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1D00B">
      <w:pPr>
        <w:pageBreakBefore/>
        <w:widowControl/>
        <w:jc w:val="left"/>
        <w:rPr>
          <w:rFonts w:hint="eastAsia" w:eastAsia="黑体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Cs w:val="32"/>
          <w:lang w:bidi="ar"/>
        </w:rPr>
        <w:t>附件</w:t>
      </w:r>
    </w:p>
    <w:p w14:paraId="76AAD012">
      <w:pPr>
        <w:autoSpaceDE w:val="0"/>
        <w:ind w:left="2200" w:hanging="2200" w:hangingChars="500"/>
        <w:jc w:val="center"/>
        <w:rPr>
          <w:rFonts w:hint="eastAsia" w:ascii="方正小标宋简体" w:hAnsi="宋体" w:eastAsia="方正小标宋简体" w:cs="方正小标宋简体"/>
          <w:sz w:val="44"/>
          <w:szCs w:val="44"/>
          <w:lang w:bidi="ar"/>
        </w:rPr>
      </w:pPr>
    </w:p>
    <w:p w14:paraId="574CEF92">
      <w:pPr>
        <w:autoSpaceDE w:val="0"/>
        <w:ind w:left="2200" w:hanging="2200" w:hangingChars="500"/>
        <w:jc w:val="center"/>
        <w:rPr>
          <w:rFonts w:hint="eastAsia" w:ascii="方正小标宋简体" w:hAnsi="宋体" w:eastAsia="方正小标宋简体" w:cs="方正小标宋简体"/>
          <w:sz w:val="44"/>
          <w:szCs w:val="44"/>
          <w:lang w:bidi="ar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 w:bidi="ar"/>
        </w:rPr>
        <w:t>202</w:t>
      </w:r>
      <w:r>
        <w:rPr>
          <w:rFonts w:hint="default" w:ascii="Times New Roman" w:hAnsi="Times New Roman" w:eastAsia="方正小标宋简体" w:cs="方正小标宋简体"/>
          <w:sz w:val="44"/>
          <w:szCs w:val="44"/>
          <w:lang w:val="en" w:eastAsia="zh-CN" w:bidi="ar"/>
        </w:rPr>
        <w:t>6</w:t>
      </w:r>
      <w:r>
        <w:rPr>
          <w:rFonts w:hint="eastAsia" w:ascii="方正小标宋简体" w:hAnsi="宋体" w:eastAsia="方正小标宋简体" w:cs="方正小标宋简体"/>
          <w:sz w:val="44"/>
          <w:szCs w:val="44"/>
          <w:lang w:bidi="ar"/>
        </w:rPr>
        <w:t>年东莞市标准化战略资助项目申报指南</w:t>
      </w:r>
    </w:p>
    <w:p w14:paraId="6983041F">
      <w:pPr>
        <w:autoSpaceDE w:val="0"/>
        <w:ind w:left="2200" w:hanging="2200" w:hangingChars="500"/>
        <w:rPr>
          <w:rFonts w:hint="eastAsia" w:ascii="方正小标宋简体" w:hAnsi="宋体" w:eastAsia="方正小标宋简体" w:cs="方正小标宋简体"/>
          <w:sz w:val="44"/>
          <w:szCs w:val="44"/>
          <w:lang w:bidi="ar"/>
        </w:rPr>
      </w:pPr>
    </w:p>
    <w:p w14:paraId="3D3E6446">
      <w:pPr>
        <w:widowControl/>
        <w:numPr>
          <w:ilvl w:val="0"/>
          <w:numId w:val="1"/>
        </w:numPr>
        <w:ind w:firstLine="640"/>
        <w:jc w:val="left"/>
        <w:rPr>
          <w:rFonts w:eastAsia="黑体"/>
          <w:color w:val="000000"/>
          <w:kern w:val="0"/>
          <w:szCs w:val="32"/>
          <w:lang w:bidi="ar"/>
        </w:rPr>
      </w:pPr>
      <w:r>
        <w:rPr>
          <w:rFonts w:eastAsia="黑体"/>
          <w:color w:val="000000"/>
          <w:kern w:val="0"/>
          <w:szCs w:val="32"/>
          <w:lang w:bidi="ar"/>
        </w:rPr>
        <w:t>项目目标</w:t>
      </w:r>
    </w:p>
    <w:p w14:paraId="28C632FE">
      <w:pPr>
        <w:widowControl/>
        <w:ind w:firstLine="640"/>
        <w:jc w:val="left"/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  <w:t>贯彻落实《国家标准化发展纲要》</w:t>
      </w:r>
      <w:r>
        <w:rPr>
          <w:rFonts w:hint="default" w:ascii="Times New Roman" w:hAnsi="Times New Roman" w:cs="Times New Roman"/>
          <w:color w:val="000000"/>
          <w:kern w:val="0"/>
          <w:szCs w:val="32"/>
        </w:rPr>
        <w:t>及《广东省标准化条例》等规定</w:t>
      </w:r>
      <w:r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  <w:t>，鼓励我市单位</w:t>
      </w:r>
      <w:r>
        <w:rPr>
          <w:rFonts w:hint="eastAsia" w:cs="Times New Roman"/>
          <w:color w:val="000000"/>
          <w:kern w:val="0"/>
          <w:szCs w:val="32"/>
          <w:lang w:eastAsia="zh-CN" w:bidi="ar"/>
        </w:rPr>
        <w:t>和</w:t>
      </w:r>
      <w:r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  <w:t>个人积极参与各项标准化活动，助力我市标准化战略全面实施，推动经济社会高质量发展。</w:t>
      </w:r>
    </w:p>
    <w:p w14:paraId="4D931E1A">
      <w:pPr>
        <w:tabs>
          <w:tab w:val="left" w:pos="0"/>
        </w:tabs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zCs w:val="32"/>
        </w:rPr>
      </w:pPr>
      <w:r>
        <w:rPr>
          <w:rFonts w:hint="default" w:ascii="Times New Roman" w:hAnsi="Times New Roman" w:eastAsia="黑体" w:cs="Times New Roman"/>
          <w:szCs w:val="32"/>
        </w:rPr>
        <w:t>二、申报条件</w:t>
      </w:r>
    </w:p>
    <w:p w14:paraId="124249E8">
      <w:pPr>
        <w:tabs>
          <w:tab w:val="left" w:pos="0"/>
        </w:tabs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  <w:lang w:bidi="ar"/>
        </w:rPr>
      </w:pPr>
      <w:r>
        <w:rPr>
          <w:rFonts w:hint="default" w:ascii="Times New Roman" w:hAnsi="Times New Roman" w:eastAsia="楷体_GB2312" w:cs="Times New Roman"/>
          <w:szCs w:val="32"/>
        </w:rPr>
        <w:t>（一）</w:t>
      </w:r>
      <w:r>
        <w:rPr>
          <w:rFonts w:hint="default" w:ascii="Times New Roman" w:hAnsi="Times New Roman" w:cs="Times New Roman"/>
          <w:szCs w:val="32"/>
        </w:rPr>
        <w:t>申报单位应当</w:t>
      </w:r>
      <w:r>
        <w:rPr>
          <w:rFonts w:hint="default" w:ascii="Times New Roman" w:hAnsi="Times New Roman" w:cs="Times New Roman"/>
          <w:szCs w:val="32"/>
          <w:lang w:bidi="ar"/>
        </w:rPr>
        <w:t>是在我市境内依法设立的法人组织。</w:t>
      </w:r>
    </w:p>
    <w:p w14:paraId="634EEBC2">
      <w:pPr>
        <w:tabs>
          <w:tab w:val="left" w:pos="0"/>
        </w:tabs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cs="Times New Roman"/>
          <w:snapToGrid w:val="0"/>
          <w:color w:val="000000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（二）</w:t>
      </w:r>
      <w:r>
        <w:rPr>
          <w:rFonts w:hint="default" w:ascii="Times New Roman" w:hAnsi="Times New Roman" w:cs="Times New Roman"/>
          <w:szCs w:val="32"/>
          <w:lang w:bidi="ar"/>
        </w:rPr>
        <w:t>申报个人奖励项目时，</w:t>
      </w:r>
      <w:r>
        <w:rPr>
          <w:rFonts w:hint="default" w:ascii="Times New Roman" w:hAnsi="Times New Roman" w:cs="Times New Roman"/>
          <w:szCs w:val="32"/>
          <w:lang w:eastAsia="zh-CN" w:bidi="ar"/>
        </w:rPr>
        <w:t>获奖</w:t>
      </w:r>
      <w:r>
        <w:rPr>
          <w:rFonts w:hint="default" w:ascii="Times New Roman" w:hAnsi="Times New Roman" w:cs="Times New Roman"/>
          <w:szCs w:val="32"/>
          <w:lang w:bidi="ar"/>
        </w:rPr>
        <w:t>个人应当为本市户籍居民，或者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在本市工作且连续缴纳社会保险满</w:t>
      </w:r>
      <w:r>
        <w:rPr>
          <w:rFonts w:hint="default" w:ascii="Times New Roman" w:hAnsi="Times New Roman" w:cs="Times New Roman"/>
          <w:snapToGrid w:val="0"/>
          <w:color w:val="000000"/>
          <w:szCs w:val="32"/>
          <w:lang w:eastAsia="zh-CN"/>
        </w:rPr>
        <w:t>2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年的非本</w:t>
      </w:r>
      <w:r>
        <w:rPr>
          <w:rFonts w:hint="default" w:ascii="Times New Roman" w:hAnsi="Times New Roman" w:cs="Times New Roman"/>
          <w:szCs w:val="32"/>
          <w:lang w:bidi="ar"/>
        </w:rPr>
        <w:t>市户籍居民；应当由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所在单位名义进行申报。</w:t>
      </w:r>
    </w:p>
    <w:p w14:paraId="71DCB3E8">
      <w:pPr>
        <w:tabs>
          <w:tab w:val="left" w:pos="0"/>
        </w:tabs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cs="Times New Roman"/>
          <w:snapToGrid w:val="0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（三）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申报单位（个人）须符合《</w:t>
      </w:r>
      <w:r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  <w:t>东莞市促进经济高质量发</w:t>
      </w:r>
      <w:r>
        <w:rPr>
          <w:rFonts w:hint="default" w:ascii="Times New Roman" w:hAnsi="Times New Roman" w:cs="Times New Roman"/>
          <w:kern w:val="0"/>
          <w:szCs w:val="32"/>
          <w:lang w:bidi="ar"/>
        </w:rPr>
        <w:t>展专项资金（市场监督管理）管理办法</w:t>
      </w:r>
      <w:r>
        <w:rPr>
          <w:rFonts w:hint="default" w:ascii="Times New Roman" w:hAnsi="Times New Roman" w:cs="Times New Roman"/>
          <w:snapToGrid w:val="0"/>
          <w:szCs w:val="32"/>
        </w:rPr>
        <w:t>》的相关规定。</w:t>
      </w:r>
    </w:p>
    <w:p w14:paraId="14060740">
      <w:pPr>
        <w:widowControl/>
        <w:ind w:firstLine="640" w:firstLineChars="200"/>
        <w:jc w:val="left"/>
        <w:rPr>
          <w:rFonts w:hint="default" w:ascii="Times New Roman" w:hAnsi="Times New Roman" w:cs="Times New Roman"/>
          <w:color w:val="000000"/>
          <w:kern w:val="0"/>
          <w:szCs w:val="32"/>
          <w:lang w:eastAsia="zh-CN" w:bidi="ar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（四）</w:t>
      </w:r>
      <w:r>
        <w:rPr>
          <w:rFonts w:hint="default" w:ascii="Times New Roman" w:hAnsi="Times New Roman" w:cs="Times New Roman"/>
          <w:color w:val="000000"/>
          <w:kern w:val="0"/>
          <w:szCs w:val="32"/>
          <w:lang w:eastAsia="zh-CN" w:bidi="ar"/>
        </w:rPr>
        <w:t>申报单位还须符合具体项目的申报条件：</w:t>
      </w:r>
    </w:p>
    <w:p w14:paraId="76F6E5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val="en-US" w:eastAsia="zh-CN" w:bidi="ar"/>
        </w:rPr>
        <w:t>1.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szCs w:val="32"/>
        </w:rPr>
        <w:t>国际标准制修订资助项目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5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1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月至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5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12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月期间正式批准发布的国际标准制修订项目。其中修订的国际标准应当从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3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年至今未申报过我市标准化资助。申报单位应当为标准起草参与人员所在单位。</w:t>
      </w:r>
    </w:p>
    <w:p w14:paraId="5575F2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</w:pPr>
      <w:r>
        <w:rPr>
          <w:rFonts w:hint="default" w:ascii="Times New Roman" w:hAnsi="Times New Roman" w:cs="Times New Roman"/>
          <w:b/>
          <w:bCs/>
          <w:color w:val="000000"/>
          <w:kern w:val="0"/>
          <w:szCs w:val="32"/>
          <w:lang w:val="en-US" w:eastAsia="zh-CN" w:bidi="ar"/>
        </w:rPr>
        <w:t>2</w:t>
      </w:r>
      <w:r>
        <w:rPr>
          <w:rFonts w:hint="default" w:ascii="Times New Roman" w:hAnsi="Times New Roman" w:cs="Times New Roman"/>
          <w:b/>
          <w:bCs/>
          <w:color w:val="000000"/>
          <w:kern w:val="0"/>
          <w:szCs w:val="32"/>
          <w:lang w:bidi="ar"/>
        </w:rPr>
        <w:t>.国家标准制修订项目、行业标准制修订项目。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-US" w:eastAsia="zh-CN" w:bidi="ar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1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月至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-US" w:eastAsia="zh-CN" w:bidi="ar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12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月批准发布且未申报过我市标准化资助，以及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-US" w:eastAsia="zh-CN" w:bidi="ar"/>
        </w:rPr>
        <w:t>5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1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月至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5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12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月期间正式批准发布的国家标准、行业标准制修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订项目。制定项目的申报单位应当为标准起草单位排名最靠前的东莞市单位，修订项目的申报单位应当为标准起草单位排名第一的东莞市单位。</w:t>
      </w:r>
    </w:p>
    <w:p w14:paraId="39027B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</w:pPr>
      <w:r>
        <w:rPr>
          <w:rFonts w:hint="default" w:ascii="Times New Roman" w:hAnsi="Times New Roman" w:cs="Times New Roman"/>
          <w:b/>
          <w:bCs/>
          <w:kern w:val="0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bCs/>
          <w:kern w:val="0"/>
          <w:szCs w:val="32"/>
        </w:rPr>
        <w:t xml:space="preserve">. </w:t>
      </w:r>
      <w:r>
        <w:rPr>
          <w:rFonts w:hint="eastAsia" w:cs="Times New Roman"/>
          <w:b/>
          <w:bCs/>
          <w:snapToGrid w:val="0"/>
          <w:color w:val="000000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</w:rPr>
        <w:t>湾区标准</w:t>
      </w:r>
      <w:r>
        <w:rPr>
          <w:rFonts w:hint="eastAsia" w:cs="Times New Roman"/>
          <w:b/>
          <w:bCs/>
          <w:snapToGrid w:val="0"/>
          <w:color w:val="000000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</w:rPr>
        <w:t>制定项目、广东省地方标准</w:t>
      </w:r>
      <w:r>
        <w:rPr>
          <w:rFonts w:hint="default" w:ascii="Times New Roman" w:hAnsi="Times New Roman" w:cs="Times New Roman"/>
          <w:b/>
          <w:bCs/>
          <w:kern w:val="0"/>
          <w:szCs w:val="32"/>
        </w:rPr>
        <w:t>制定项目。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5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1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月至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5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12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月期间正式批准发布的</w:t>
      </w:r>
      <w:r>
        <w:rPr>
          <w:rFonts w:hint="eastAsia" w:cs="Times New Roman"/>
          <w:snapToGrid w:val="0"/>
          <w:color w:val="000000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湾区标准</w:t>
      </w:r>
      <w:r>
        <w:rPr>
          <w:rFonts w:hint="eastAsia" w:cs="Times New Roman"/>
          <w:snapToGrid w:val="0"/>
          <w:color w:val="000000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、广东省地方标准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制定项目。申报单位应当为标准起草单位排名最靠前的东莞市单位。</w:t>
      </w:r>
    </w:p>
    <w:p w14:paraId="174476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default" w:ascii="Times New Roman" w:hAnsi="Times New Roman" w:cs="Times New Roman"/>
          <w:b/>
          <w:bCs/>
          <w:color w:val="000000"/>
          <w:kern w:val="0"/>
          <w:szCs w:val="32"/>
          <w:lang w:val="en-US" w:eastAsia="zh-CN" w:bidi="ar"/>
        </w:rPr>
      </w:pPr>
      <w:r>
        <w:rPr>
          <w:rFonts w:hint="eastAsia" w:ascii="Times New Roman" w:hAnsi="Times New Roman" w:cs="Times New Roman"/>
          <w:b/>
          <w:bCs/>
          <w:color w:val="000000"/>
          <w:kern w:val="0"/>
          <w:szCs w:val="32"/>
          <w:lang w:val="en-US" w:eastAsia="zh-CN" w:bidi="ar"/>
        </w:rPr>
        <w:t>4.东莞市地方标准制定项目。</w:t>
      </w:r>
      <w:r>
        <w:rPr>
          <w:rFonts w:hint="eastAsia" w:ascii="Times New Roman" w:hAnsi="Times New Roman" w:cs="Times New Roman"/>
          <w:b w:val="0"/>
          <w:bCs w:val="0"/>
          <w:color w:val="000000"/>
          <w:kern w:val="0"/>
          <w:szCs w:val="32"/>
          <w:lang w:val="en-US" w:eastAsia="zh-CN" w:bidi="ar"/>
        </w:rPr>
        <w:t>2025年1月至2025年12月期间正式批准发布的东莞市地方标准制定项目，申报单位应当为制定东莞市地方标准的项目承担单位。</w:t>
      </w:r>
    </w:p>
    <w:p w14:paraId="3218A7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default" w:ascii="Times New Roman" w:hAnsi="Times New Roman" w:cs="Times New Roman"/>
          <w:b/>
          <w:bCs/>
          <w:color w:val="000000"/>
          <w:kern w:val="0"/>
          <w:szCs w:val="32"/>
          <w:lang w:val="en-US" w:eastAsia="zh-CN" w:bidi="ar"/>
        </w:rPr>
      </w:pPr>
      <w:r>
        <w:rPr>
          <w:rFonts w:hint="eastAsia" w:ascii="Times New Roman" w:hAnsi="Times New Roman" w:cs="Times New Roman"/>
          <w:b/>
          <w:bCs/>
          <w:color w:val="000000"/>
          <w:kern w:val="0"/>
          <w:szCs w:val="32"/>
          <w:lang w:val="en-US" w:eastAsia="zh-CN" w:bidi="ar"/>
        </w:rPr>
        <w:t>5.</w:t>
      </w:r>
      <w:r>
        <w:rPr>
          <w:rFonts w:hint="eastAsia" w:cs="Times New Roman"/>
          <w:b/>
          <w:bCs/>
          <w:color w:val="000000"/>
          <w:kern w:val="0"/>
          <w:szCs w:val="32"/>
          <w:lang w:val="en-US" w:eastAsia="zh-CN" w:bidi="ar"/>
        </w:rPr>
        <w:t>“</w:t>
      </w:r>
      <w:r>
        <w:rPr>
          <w:rFonts w:hint="eastAsia" w:ascii="Times New Roman" w:hAnsi="Times New Roman" w:cs="Times New Roman"/>
          <w:b/>
          <w:bCs/>
          <w:color w:val="000000"/>
          <w:kern w:val="0"/>
          <w:szCs w:val="32"/>
          <w:lang w:val="en-US" w:eastAsia="zh-CN" w:bidi="ar"/>
        </w:rPr>
        <w:t>东莞优品</w:t>
      </w:r>
      <w:r>
        <w:rPr>
          <w:rFonts w:hint="eastAsia" w:cs="Times New Roman"/>
          <w:b/>
          <w:bCs/>
          <w:color w:val="000000"/>
          <w:kern w:val="0"/>
          <w:szCs w:val="32"/>
          <w:lang w:val="en-US" w:eastAsia="zh-CN" w:bidi="ar"/>
        </w:rPr>
        <w:t>”</w:t>
      </w:r>
      <w:r>
        <w:rPr>
          <w:rFonts w:hint="eastAsia" w:ascii="Times New Roman" w:hAnsi="Times New Roman" w:cs="Times New Roman"/>
          <w:b/>
          <w:bCs/>
          <w:color w:val="000000"/>
          <w:kern w:val="0"/>
          <w:szCs w:val="32"/>
          <w:lang w:val="en-US" w:eastAsia="zh-CN" w:bidi="ar"/>
        </w:rPr>
        <w:t>标准制定项目。</w:t>
      </w:r>
      <w:r>
        <w:rPr>
          <w:rFonts w:hint="eastAsia" w:ascii="Times New Roman" w:hAnsi="Times New Roman" w:cs="Times New Roman"/>
          <w:b w:val="0"/>
          <w:bCs w:val="0"/>
          <w:color w:val="000000"/>
          <w:kern w:val="0"/>
          <w:szCs w:val="32"/>
          <w:lang w:val="en-US" w:eastAsia="zh-CN" w:bidi="ar"/>
        </w:rPr>
        <w:t>2025年由东莞市市场监督管理局批准发布的</w:t>
      </w:r>
      <w:r>
        <w:rPr>
          <w:rFonts w:hint="eastAsia" w:cs="Times New Roman"/>
          <w:b w:val="0"/>
          <w:bCs w:val="0"/>
          <w:color w:val="000000"/>
          <w:kern w:val="0"/>
          <w:szCs w:val="32"/>
          <w:lang w:val="en-US" w:eastAsia="zh-CN" w:bidi="ar"/>
        </w:rPr>
        <w:t>“</w:t>
      </w:r>
      <w:r>
        <w:rPr>
          <w:rFonts w:hint="eastAsia" w:ascii="Times New Roman" w:hAnsi="Times New Roman" w:cs="Times New Roman"/>
          <w:b w:val="0"/>
          <w:bCs w:val="0"/>
          <w:color w:val="000000"/>
          <w:kern w:val="0"/>
          <w:szCs w:val="32"/>
          <w:lang w:val="en-US" w:eastAsia="zh-CN" w:bidi="ar"/>
        </w:rPr>
        <w:t>东莞优品</w:t>
      </w:r>
      <w:r>
        <w:rPr>
          <w:rFonts w:hint="eastAsia" w:cs="Times New Roman"/>
          <w:b w:val="0"/>
          <w:bCs w:val="0"/>
          <w:color w:val="000000"/>
          <w:kern w:val="0"/>
          <w:szCs w:val="32"/>
          <w:lang w:val="en-US" w:eastAsia="zh-CN" w:bidi="ar"/>
        </w:rPr>
        <w:t>”</w:t>
      </w:r>
      <w:r>
        <w:rPr>
          <w:rFonts w:hint="eastAsia" w:ascii="Times New Roman" w:hAnsi="Times New Roman" w:cs="Times New Roman"/>
          <w:b w:val="0"/>
          <w:bCs w:val="0"/>
          <w:color w:val="000000"/>
          <w:kern w:val="0"/>
          <w:szCs w:val="32"/>
          <w:lang w:val="en-US" w:eastAsia="zh-CN" w:bidi="ar"/>
        </w:rPr>
        <w:t>标准项目。申报单位应当为</w:t>
      </w:r>
      <w:r>
        <w:rPr>
          <w:rFonts w:hint="eastAsia" w:cs="Times New Roman"/>
          <w:b w:val="0"/>
          <w:bCs w:val="0"/>
          <w:color w:val="000000"/>
          <w:kern w:val="0"/>
          <w:szCs w:val="32"/>
          <w:lang w:val="en-US" w:eastAsia="zh-CN" w:bidi="ar"/>
        </w:rPr>
        <w:t>“</w:t>
      </w:r>
      <w:r>
        <w:rPr>
          <w:rFonts w:hint="eastAsia" w:ascii="Times New Roman" w:hAnsi="Times New Roman" w:cs="Times New Roman"/>
          <w:b w:val="0"/>
          <w:bCs w:val="0"/>
          <w:color w:val="000000"/>
          <w:kern w:val="0"/>
          <w:szCs w:val="32"/>
          <w:lang w:val="en-US" w:eastAsia="zh-CN" w:bidi="ar"/>
        </w:rPr>
        <w:t>东莞优品</w:t>
      </w:r>
      <w:r>
        <w:rPr>
          <w:rFonts w:hint="eastAsia" w:cs="Times New Roman"/>
          <w:b w:val="0"/>
          <w:bCs w:val="0"/>
          <w:color w:val="000000"/>
          <w:kern w:val="0"/>
          <w:szCs w:val="32"/>
          <w:lang w:val="en-US" w:eastAsia="zh-CN" w:bidi="ar"/>
        </w:rPr>
        <w:t>”</w:t>
      </w:r>
      <w:r>
        <w:rPr>
          <w:rFonts w:hint="eastAsia" w:ascii="Times New Roman" w:hAnsi="Times New Roman" w:cs="Times New Roman"/>
          <w:b w:val="0"/>
          <w:bCs w:val="0"/>
          <w:color w:val="000000"/>
          <w:kern w:val="0"/>
          <w:szCs w:val="32"/>
          <w:lang w:val="en-US" w:eastAsia="zh-CN" w:bidi="ar"/>
        </w:rPr>
        <w:t>标准发布单位。</w:t>
      </w:r>
    </w:p>
    <w:p w14:paraId="5E7AE9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left"/>
        <w:textAlignment w:val="auto"/>
        <w:rPr>
          <w:rFonts w:hint="default" w:ascii="Times New Roman" w:hAnsi="Times New Roman" w:eastAsia="仿宋_GB2312" w:cs="Times New Roman"/>
          <w:kern w:val="0"/>
          <w:szCs w:val="32"/>
        </w:rPr>
      </w:pPr>
      <w:r>
        <w:rPr>
          <w:rFonts w:hint="eastAsia" w:ascii="Times New Roman" w:hAnsi="Times New Roman" w:cs="Times New Roman"/>
          <w:b/>
          <w:bCs/>
          <w:color w:val="000000"/>
          <w:kern w:val="0"/>
          <w:szCs w:val="32"/>
          <w:lang w:val="en-US" w:eastAsia="zh-CN" w:bidi="ar"/>
        </w:rPr>
        <w:t>6</w:t>
      </w:r>
      <w:r>
        <w:rPr>
          <w:rFonts w:hint="default" w:ascii="Times New Roman" w:hAnsi="Times New Roman" w:cs="Times New Roman"/>
          <w:b/>
          <w:bCs/>
          <w:color w:val="000000"/>
          <w:kern w:val="0"/>
          <w:szCs w:val="32"/>
          <w:lang w:val="en" w:bidi="ar"/>
        </w:rPr>
        <w:t>.东莞市团体标准制定项目。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-US" w:eastAsia="zh-CN" w:bidi="ar"/>
        </w:rPr>
        <w:t>3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１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１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日至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-US" w:eastAsia="zh-CN" w:bidi="ar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12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31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日期间发布的团体标准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制定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项目。本项目的申报单位应当为标准发布团体。同一团体申报不超过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3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项标准。</w:t>
      </w:r>
    </w:p>
    <w:p w14:paraId="4EE34569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0"/>
        <w:jc w:val="left"/>
        <w:textAlignment w:val="auto"/>
        <w:rPr>
          <w:rFonts w:hint="default" w:ascii="Times New Roman" w:hAnsi="Times New Roman" w:cs="Times New Roman"/>
          <w:b/>
          <w:bCs/>
          <w:snapToGrid w:val="0"/>
          <w:color w:val="000000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000000"/>
          <w:kern w:val="0"/>
          <w:szCs w:val="32"/>
          <w:lang w:val="en-US" w:eastAsia="zh-CN" w:bidi="ar"/>
        </w:rPr>
        <w:t>7</w:t>
      </w:r>
      <w:r>
        <w:rPr>
          <w:rFonts w:hint="default" w:ascii="Times New Roman" w:hAnsi="Times New Roman" w:cs="Times New Roman"/>
          <w:b/>
          <w:bCs/>
          <w:color w:val="000000"/>
          <w:kern w:val="0"/>
          <w:szCs w:val="32"/>
          <w:lang w:val="en" w:bidi="ar"/>
        </w:rPr>
        <w:t>.</w:t>
      </w:r>
      <w:r>
        <w:rPr>
          <w:rFonts w:hint="default" w:ascii="Times New Roman" w:hAnsi="Times New Roman" w:cs="Times New Roman"/>
          <w:b/>
          <w:bCs/>
          <w:color w:val="000000"/>
          <w:kern w:val="0"/>
          <w:szCs w:val="32"/>
          <w:lang w:bidi="ar"/>
        </w:rPr>
        <w:t>企业先进技术标准</w:t>
      </w:r>
      <w:r>
        <w:rPr>
          <w:rFonts w:hint="default" w:ascii="Times New Roman" w:hAnsi="Times New Roman" w:cs="Times New Roman"/>
          <w:b/>
          <w:bCs/>
          <w:color w:val="000000"/>
          <w:kern w:val="0"/>
          <w:szCs w:val="32"/>
          <w:lang w:val="en" w:bidi="ar"/>
        </w:rPr>
        <w:t>制定</w:t>
      </w:r>
      <w:r>
        <w:rPr>
          <w:rFonts w:hint="default" w:ascii="Times New Roman" w:hAnsi="Times New Roman" w:cs="Times New Roman"/>
          <w:b/>
          <w:bCs/>
          <w:color w:val="000000"/>
          <w:kern w:val="0"/>
          <w:szCs w:val="32"/>
          <w:lang w:bidi="ar"/>
        </w:rPr>
        <w:t>项目。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-US" w:eastAsia="zh-CN" w:bidi="ar"/>
        </w:rPr>
        <w:t>3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１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１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日至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202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-US" w:eastAsia="zh-CN" w:bidi="ar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12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31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日期间发布的先进企业标准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制定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项目。所涉及企业标准应当融入该单位的发明专利或实用新型专利，且相关专利应在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201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-US" w:eastAsia="zh-CN" w:bidi="ar"/>
        </w:rPr>
        <w:t>9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1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1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日后获得，至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2025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12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eastAsia="zh-CN" w:bidi="ar"/>
        </w:rPr>
        <w:t>31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日仍有效。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本项目的申报单位应当为标准发布企业。同一企业申报不超过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eastAsia="zh-CN" w:bidi="ar"/>
        </w:rPr>
        <w:t>3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bidi="ar"/>
        </w:rPr>
        <w:t>项标准。</w:t>
      </w:r>
    </w:p>
    <w:p w14:paraId="7834F7E4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</w:pPr>
      <w:r>
        <w:rPr>
          <w:rFonts w:hint="eastAsia" w:ascii="Times New Roman" w:hAnsi="Times New Roman" w:cs="Times New Roman"/>
          <w:b/>
          <w:bCs/>
          <w:snapToGrid w:val="0"/>
          <w:color w:val="000000"/>
          <w:szCs w:val="32"/>
          <w:lang w:val="en-US" w:eastAsia="zh-CN"/>
        </w:rPr>
        <w:t>8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  <w:lang w:val="en"/>
        </w:rPr>
        <w:t>.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</w:rPr>
        <w:t>全国企业标准</w:t>
      </w:r>
      <w:r>
        <w:rPr>
          <w:rFonts w:hint="eastAsia" w:cs="Times New Roman"/>
          <w:b/>
          <w:bCs/>
          <w:snapToGrid w:val="0"/>
          <w:color w:val="000000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</w:rPr>
        <w:t>领跑者</w:t>
      </w:r>
      <w:r>
        <w:rPr>
          <w:rFonts w:hint="eastAsia" w:cs="Times New Roman"/>
          <w:b/>
          <w:bCs/>
          <w:snapToGrid w:val="0"/>
          <w:color w:val="000000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  <w:highlight w:val="none"/>
        </w:rPr>
        <w:t>项目、全国企业标准</w:t>
      </w:r>
      <w:r>
        <w:rPr>
          <w:rFonts w:hint="eastAsia" w:cs="Times New Roman"/>
          <w:b/>
          <w:bCs/>
          <w:snapToGrid w:val="0"/>
          <w:color w:val="000000"/>
          <w:szCs w:val="32"/>
          <w:highlight w:val="none"/>
          <w:lang w:eastAsia="zh-CN"/>
        </w:rPr>
        <w:t>“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  <w:highlight w:val="none"/>
        </w:rPr>
        <w:t>领跑者</w:t>
      </w:r>
      <w:r>
        <w:rPr>
          <w:rFonts w:hint="eastAsia" w:cs="Times New Roman"/>
          <w:b/>
          <w:bCs/>
          <w:snapToGrid w:val="0"/>
          <w:color w:val="000000"/>
          <w:szCs w:val="32"/>
          <w:highlight w:val="none"/>
          <w:lang w:eastAsia="zh-CN"/>
        </w:rPr>
        <w:t>”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  <w:highlight w:val="none"/>
        </w:rPr>
        <w:t>项目（评估机构项目）。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val="en" w:eastAsia="zh-CN"/>
        </w:rPr>
        <w:t>2025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val="en"/>
        </w:rPr>
        <w:t>年新上榜全国企业标准</w:t>
      </w:r>
      <w:r>
        <w:rPr>
          <w:rFonts w:hint="eastAsia" w:cs="Times New Roman"/>
          <w:snapToGrid w:val="0"/>
          <w:color w:val="000000"/>
          <w:szCs w:val="32"/>
          <w:lang w:val="en" w:eastAsia="zh-CN"/>
        </w:rPr>
        <w:t>“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val="en"/>
        </w:rPr>
        <w:t>领跑者</w:t>
      </w:r>
      <w:r>
        <w:rPr>
          <w:rFonts w:hint="eastAsia" w:cs="Times New Roman"/>
          <w:snapToGrid w:val="0"/>
          <w:color w:val="000000"/>
          <w:szCs w:val="32"/>
          <w:lang w:val="en" w:eastAsia="zh-CN"/>
        </w:rPr>
        <w:t>”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val="en"/>
        </w:rPr>
        <w:t>榜单的项目。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申报单位应当为上榜的企业和东莞市评估机构。</w:t>
      </w:r>
    </w:p>
    <w:p w14:paraId="419E65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</w:pPr>
      <w:r>
        <w:rPr>
          <w:rFonts w:hint="eastAsia" w:ascii="Times New Roman" w:hAnsi="Times New Roman" w:cs="Times New Roman"/>
          <w:b/>
          <w:bCs/>
          <w:color w:val="000000"/>
          <w:kern w:val="0"/>
          <w:szCs w:val="32"/>
          <w:lang w:val="en-US" w:eastAsia="zh-CN" w:bidi="ar"/>
        </w:rPr>
        <w:t>9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val="en-US" w:eastAsia="zh-CN" w:bidi="ar"/>
        </w:rPr>
        <w:t>.国际标准组织表彰奖励项目。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val="en" w:eastAsia="zh-CN"/>
        </w:rPr>
        <w:t>2025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年获得三大官方国际标准组织（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eastAsia="zh-CN"/>
        </w:rPr>
        <w:t>ISO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、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eastAsia="zh-CN"/>
        </w:rPr>
        <w:t>IEC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、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eastAsia="zh-CN"/>
        </w:rPr>
        <w:t>ITU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）颁发的杰出成就奖、国际电工委员会开尔文勋爵奖、国际电工委员会托马斯爱迪生奖、国际标准化组织劳伦斯奖或者国际电工委员会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eastAsia="zh-CN"/>
        </w:rPr>
        <w:t>1906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奖项目。申报单位应当为获奖个人所在单位。</w:t>
      </w:r>
    </w:p>
    <w:p w14:paraId="52749F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</w:pPr>
      <w:r>
        <w:rPr>
          <w:rFonts w:hint="eastAsia" w:ascii="Times New Roman" w:hAnsi="Times New Roman" w:cs="Times New Roman"/>
          <w:b/>
          <w:bCs/>
          <w:snapToGrid w:val="0"/>
          <w:color w:val="000000"/>
          <w:szCs w:val="32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val="en-US" w:eastAsia="zh-CN" w:bidi="ar"/>
        </w:rPr>
        <w:t>中国标准创新贡献奖项目、广东省标准化突出贡献奖项目。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val="en"/>
        </w:rPr>
        <w:t xml:space="preserve"> 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val="en" w:eastAsia="zh-CN"/>
        </w:rPr>
        <w:t>2025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年获得中国标准创新贡献奖项目、广东省标准化突出贡献奖项目。申报单位应当为获奖单位。</w:t>
      </w:r>
    </w:p>
    <w:p w14:paraId="43FB1C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</w:pPr>
      <w:r>
        <w:rPr>
          <w:rFonts w:hint="eastAsia" w:ascii="Times New Roman" w:hAnsi="Times New Roman" w:cs="Times New Roman"/>
          <w:b/>
          <w:bCs/>
          <w:snapToGrid w:val="0"/>
          <w:color w:val="000000"/>
          <w:szCs w:val="32"/>
          <w:lang w:val="en-US" w:eastAsia="zh-CN"/>
        </w:rPr>
        <w:t>11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val="en-US" w:eastAsia="zh-CN" w:bidi="ar"/>
        </w:rPr>
        <w:t>优秀全国/省专业标准化技术委员会项目。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经国家市场监督管理总局（国家标准化管理委员会）、广东省市场监督管理局发文表彰，最近一年度考核结果为优秀的全国/省专业标准化技术委员会（分技术委员会）项目。申报单位应当为专业标准化技术委员会（分技术委员会）的承担单位。</w:t>
      </w:r>
    </w:p>
    <w:p w14:paraId="6F2E9676">
      <w:pPr>
        <w:spacing w:line="600" w:lineRule="exact"/>
        <w:ind w:firstLine="643" w:firstLineChars="200"/>
        <w:jc w:val="left"/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val="en-US" w:eastAsia="zh-CN" w:bidi="ar"/>
        </w:rPr>
        <w:t>1</w:t>
      </w:r>
      <w:r>
        <w:rPr>
          <w:rFonts w:hint="eastAsia" w:ascii="Times New Roman" w:hAnsi="Times New Roman" w:cs="Times New Roman"/>
          <w:b/>
          <w:bCs/>
          <w:color w:val="000000"/>
          <w:kern w:val="0"/>
          <w:szCs w:val="32"/>
          <w:lang w:val="en-US" w:eastAsia="zh-CN" w:bidi="ar"/>
        </w:rPr>
        <w:t>2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val="en-US" w:eastAsia="zh-CN" w:bidi="ar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bidi="ar"/>
        </w:rPr>
        <w:t>标准化组织工作资助项目</w:t>
      </w:r>
      <w:r>
        <w:rPr>
          <w:rFonts w:hint="eastAsia" w:ascii="Times New Roman" w:hAnsi="Times New Roman" w:cs="Times New Roman"/>
          <w:b/>
          <w:bCs/>
          <w:color w:val="000000"/>
          <w:kern w:val="0"/>
          <w:szCs w:val="32"/>
          <w:lang w:eastAsia="zh-CN" w:bidi="ar"/>
        </w:rPr>
        <w:t>。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val="en" w:eastAsia="zh-CN"/>
        </w:rPr>
        <w:t>2025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年新承担国际标准化组织专业技术委员会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分技术委员会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eastAsia="zh-CN"/>
        </w:rPr>
        <w:t>、工作组、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国内对口工作单位</w:t>
      </w:r>
      <w:r>
        <w:rPr>
          <w:rFonts w:hint="eastAsia" w:ascii="Times New Roman" w:hAnsi="Times New Roman" w:cs="Times New Roman"/>
          <w:snapToGrid w:val="0"/>
          <w:color w:val="000000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val="en" w:eastAsia="zh-CN"/>
        </w:rPr>
        <w:t>2025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年新承担全国专业标准化技术委员会、分技术委员会、常设工作组，广东省专业标准化技术委员会、分技术委员会。申报单位应当为专业标准化技术委员会（分技术委员会、常设工作组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eastAsia="zh-CN"/>
        </w:rPr>
        <w:t>、国内对口单位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）的承担单位。</w:t>
      </w:r>
    </w:p>
    <w:p w14:paraId="5B4CCB45">
      <w:pPr>
        <w:spacing w:line="600" w:lineRule="exact"/>
        <w:ind w:firstLine="643" w:firstLineChars="200"/>
        <w:jc w:val="left"/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val="en-US" w:eastAsia="zh-CN" w:bidi="ar"/>
        </w:rPr>
        <w:t>1</w:t>
      </w:r>
      <w:r>
        <w:rPr>
          <w:rFonts w:hint="eastAsia" w:ascii="Times New Roman" w:hAnsi="Times New Roman" w:cs="Times New Roman"/>
          <w:b/>
          <w:bCs/>
          <w:color w:val="000000"/>
          <w:kern w:val="0"/>
          <w:szCs w:val="32"/>
          <w:lang w:val="en-US" w:eastAsia="zh-CN" w:bidi="ar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val="en-US" w:eastAsia="zh-CN" w:bidi="ar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bidi="ar"/>
        </w:rPr>
        <w:t>重大研讨交流活动资助项目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eastAsia="zh-CN" w:bidi="ar"/>
        </w:rPr>
        <w:t>。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经国际标准组织、全国标准化技术委员会、技术对口单位、市级以上标准化行政主管部门批准召开，事前向东莞市市场监督管理局报备，在我市承办国际、国内标准组织重要标准化会议、活动的项目。</w:t>
      </w:r>
    </w:p>
    <w:p w14:paraId="1EA0C333">
      <w:pPr>
        <w:spacing w:line="600" w:lineRule="exact"/>
        <w:ind w:firstLine="643" w:firstLineChars="200"/>
        <w:jc w:val="left"/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val="en-US" w:eastAsia="zh-CN" w:bidi="ar"/>
        </w:rPr>
        <w:t>1</w:t>
      </w:r>
      <w:r>
        <w:rPr>
          <w:rFonts w:hint="eastAsia" w:ascii="Times New Roman" w:hAnsi="Times New Roman" w:cs="Times New Roman"/>
          <w:b/>
          <w:bCs/>
          <w:color w:val="000000"/>
          <w:kern w:val="0"/>
          <w:szCs w:val="32"/>
          <w:lang w:val="en-US" w:eastAsia="zh-CN" w:bidi="ar"/>
        </w:rPr>
        <w:t>4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val="en-US" w:eastAsia="zh-CN" w:bidi="ar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eastAsia="zh-CN" w:bidi="ar"/>
        </w:rPr>
        <w:t>标准化试点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bidi="ar"/>
        </w:rPr>
        <w:t>资助项目</w:t>
      </w:r>
      <w:r>
        <w:rPr>
          <w:rFonts w:hint="default" w:ascii="Times New Roman" w:hAnsi="Times New Roman" w:eastAsia="仿宋_GB2312" w:cs="Times New Roman"/>
          <w:b/>
          <w:bCs/>
          <w:color w:val="000000"/>
          <w:kern w:val="0"/>
          <w:szCs w:val="32"/>
          <w:lang w:eastAsia="zh-CN" w:bidi="ar"/>
        </w:rPr>
        <w:t>。</w:t>
      </w:r>
      <w:r>
        <w:rPr>
          <w:rFonts w:hint="eastAsia" w:cs="Times New Roman"/>
          <w:b w:val="0"/>
          <w:bCs w:val="0"/>
          <w:color w:val="000000"/>
          <w:kern w:val="0"/>
          <w:szCs w:val="32"/>
          <w:lang w:val="en-US" w:eastAsia="zh-CN" w:bidi="ar"/>
        </w:rPr>
        <w:t>2025年、2026年</w:t>
      </w:r>
      <w:r>
        <w:rPr>
          <w:rFonts w:hint="default" w:ascii="Times New Roman" w:hAnsi="Times New Roman" w:eastAsia="仿宋_GB2312" w:cs="Times New Roman"/>
          <w:b w:val="0"/>
          <w:bCs w:val="0"/>
          <w:snapToGrid w:val="0"/>
          <w:color w:val="000000"/>
          <w:szCs w:val="32"/>
        </w:rPr>
        <w:t>获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批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  <w:lang w:eastAsia="zh-CN"/>
        </w:rPr>
        <w:t>承担</w:t>
      </w:r>
      <w:r>
        <w:rPr>
          <w:rFonts w:hint="default" w:ascii="Times New Roman" w:hAnsi="Times New Roman" w:eastAsia="仿宋_GB2312" w:cs="Times New Roman"/>
          <w:snapToGrid w:val="0"/>
          <w:color w:val="000000"/>
          <w:szCs w:val="32"/>
        </w:rPr>
        <w:t>国家级、省级、市级标准化试点项目的单位。</w:t>
      </w:r>
    </w:p>
    <w:p w14:paraId="337A4A5B">
      <w:pPr>
        <w:tabs>
          <w:tab w:val="left" w:pos="0"/>
        </w:tabs>
        <w:adjustRightInd/>
        <w:snapToGrid/>
        <w:spacing w:line="600" w:lineRule="exact"/>
        <w:ind w:firstLine="640" w:firstLineChars="200"/>
        <w:jc w:val="left"/>
        <w:rPr>
          <w:rFonts w:hint="default" w:ascii="Times New Roman" w:hAnsi="Times New Roman" w:eastAsia="黑体" w:cs="Times New Roman"/>
          <w:snapToGrid w:val="0"/>
          <w:color w:val="000000"/>
          <w:szCs w:val="32"/>
        </w:rPr>
      </w:pPr>
      <w:r>
        <w:rPr>
          <w:rFonts w:hint="eastAsia" w:eastAsia="黑体" w:cs="Times New Roman"/>
          <w:snapToGrid w:val="0"/>
          <w:color w:val="000000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snapToGrid w:val="0"/>
          <w:color w:val="000000"/>
          <w:szCs w:val="32"/>
        </w:rPr>
        <w:t>、申报材料</w:t>
      </w:r>
    </w:p>
    <w:p w14:paraId="1503CA3E">
      <w:pPr>
        <w:tabs>
          <w:tab w:val="left" w:pos="0"/>
        </w:tabs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  <w:lang w:eastAsia="zh-CN"/>
        </w:rPr>
        <w:t>（一）</w:t>
      </w:r>
      <w:r>
        <w:rPr>
          <w:rFonts w:hint="default" w:ascii="Times New Roman" w:hAnsi="Times New Roman" w:cs="Times New Roman"/>
          <w:szCs w:val="32"/>
        </w:rPr>
        <w:t>营业执照、事业单位法人登记证或主管部门批准成立的文件复印件。</w:t>
      </w:r>
    </w:p>
    <w:p w14:paraId="0CA27FD6">
      <w:pPr>
        <w:tabs>
          <w:tab w:val="left" w:pos="0"/>
        </w:tabs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  <w:lang w:eastAsia="zh-CN"/>
        </w:rPr>
        <w:t>（二）</w:t>
      </w:r>
      <w:r>
        <w:rPr>
          <w:rFonts w:hint="default" w:ascii="Times New Roman" w:hAnsi="Times New Roman" w:cs="Times New Roman"/>
          <w:szCs w:val="32"/>
        </w:rPr>
        <w:t>银行开户许可证复印件。</w:t>
      </w:r>
    </w:p>
    <w:p w14:paraId="3A707CA9">
      <w:pPr>
        <w:tabs>
          <w:tab w:val="left" w:pos="0"/>
        </w:tabs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  <w:lang w:eastAsia="zh-CN"/>
        </w:rPr>
        <w:t>（三）</w:t>
      </w:r>
      <w:r>
        <w:rPr>
          <w:rFonts w:hint="default" w:ascii="Times New Roman" w:hAnsi="Times New Roman" w:cs="Times New Roman"/>
          <w:szCs w:val="32"/>
        </w:rPr>
        <w:t>申报个人项目的，提供个人身份证复印件、本市工作证明及缴纳社会保险等相关证明材料。</w:t>
      </w:r>
    </w:p>
    <w:p w14:paraId="3A552CFA">
      <w:pPr>
        <w:tabs>
          <w:tab w:val="left" w:pos="0"/>
        </w:tabs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（</w:t>
      </w:r>
      <w:r>
        <w:rPr>
          <w:rFonts w:hint="default" w:ascii="Times New Roman" w:hAnsi="Times New Roman" w:eastAsia="楷体_GB2312" w:cs="Times New Roman"/>
          <w:szCs w:val="32"/>
          <w:lang w:eastAsia="zh-CN"/>
        </w:rPr>
        <w:t>四</w:t>
      </w:r>
      <w:r>
        <w:rPr>
          <w:rFonts w:hint="default" w:ascii="Times New Roman" w:hAnsi="Times New Roman" w:eastAsia="楷体_GB2312" w:cs="Times New Roman"/>
          <w:szCs w:val="32"/>
        </w:rPr>
        <w:t>）</w:t>
      </w:r>
      <w:r>
        <w:rPr>
          <w:rFonts w:hint="default" w:ascii="Times New Roman" w:hAnsi="Times New Roman" w:cs="Times New Roman"/>
          <w:szCs w:val="32"/>
        </w:rPr>
        <w:t>《</w:t>
      </w:r>
      <w:r>
        <w:rPr>
          <w:rFonts w:hint="default" w:ascii="Times New Roman" w:hAnsi="Times New Roman" w:cs="Times New Roman"/>
          <w:szCs w:val="32"/>
          <w:lang w:eastAsia="zh-CN"/>
        </w:rPr>
        <w:t>202</w:t>
      </w:r>
      <w:r>
        <w:rPr>
          <w:rFonts w:hint="default" w:ascii="Times New Roman" w:hAnsi="Times New Roman" w:cs="Times New Roman"/>
          <w:szCs w:val="32"/>
          <w:lang w:val="en-US" w:eastAsia="zh-CN"/>
        </w:rPr>
        <w:t>6</w:t>
      </w:r>
      <w:r>
        <w:rPr>
          <w:rFonts w:hint="default" w:ascii="Times New Roman" w:hAnsi="Times New Roman" w:cs="Times New Roman"/>
          <w:szCs w:val="32"/>
        </w:rPr>
        <w:t>年度东莞市标准化战略项目资助申请书》（附件</w:t>
      </w:r>
      <w:r>
        <w:rPr>
          <w:rFonts w:hint="default" w:ascii="Times New Roman" w:hAnsi="Times New Roman" w:cs="Times New Roman"/>
          <w:szCs w:val="32"/>
          <w:lang w:eastAsia="zh-CN"/>
        </w:rPr>
        <w:t>1</w:t>
      </w:r>
      <w:r>
        <w:rPr>
          <w:rFonts w:hint="default" w:ascii="Times New Roman" w:hAnsi="Times New Roman" w:cs="Times New Roman"/>
          <w:szCs w:val="32"/>
        </w:rPr>
        <w:t>）</w:t>
      </w:r>
    </w:p>
    <w:p w14:paraId="03F43576">
      <w:pPr>
        <w:tabs>
          <w:tab w:val="left" w:pos="0"/>
        </w:tabs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  <w:lang w:eastAsia="zh-CN"/>
        </w:rPr>
      </w:pPr>
      <w:r>
        <w:rPr>
          <w:rFonts w:hint="default" w:ascii="Times New Roman" w:hAnsi="Times New Roman" w:cs="Times New Roman"/>
          <w:szCs w:val="32"/>
          <w:lang w:eastAsia="zh-CN"/>
        </w:rPr>
        <w:t>（五）</w:t>
      </w:r>
      <w:r>
        <w:rPr>
          <w:rFonts w:hint="default" w:ascii="Times New Roman" w:hAnsi="Times New Roman" w:cs="Times New Roman"/>
          <w:szCs w:val="32"/>
        </w:rPr>
        <w:t>资助项目对应的佐证材料</w:t>
      </w:r>
      <w:r>
        <w:rPr>
          <w:rFonts w:hint="default" w:ascii="Times New Roman" w:hAnsi="Times New Roman" w:cs="Times New Roman"/>
          <w:szCs w:val="32"/>
          <w:lang w:eastAsia="zh-CN"/>
        </w:rPr>
        <w:t>：</w:t>
      </w:r>
    </w:p>
    <w:p w14:paraId="0501E9AF"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szCs w:val="32"/>
        </w:rPr>
        <w:t>国际标准制修订资助项目</w:t>
      </w:r>
      <w:r>
        <w:rPr>
          <w:rFonts w:hint="default" w:ascii="Times New Roman" w:hAnsi="Times New Roman" w:eastAsia="楷体_GB2312" w:cs="Times New Roman"/>
          <w:b/>
          <w:bCs/>
          <w:snapToGrid w:val="0"/>
          <w:color w:val="000000"/>
          <w:szCs w:val="32"/>
          <w:lang w:eastAsia="zh-CN"/>
        </w:rPr>
        <w:t>。</w:t>
      </w:r>
      <w:r>
        <w:rPr>
          <w:rFonts w:hint="eastAsia" w:ascii="Times New Roman" w:hAnsi="Times New Roman" w:cs="Times New Roman"/>
          <w:szCs w:val="32"/>
          <w:lang w:eastAsia="zh-CN"/>
        </w:rPr>
        <w:t>还需</w:t>
      </w:r>
      <w:r>
        <w:rPr>
          <w:rFonts w:hint="default" w:ascii="Times New Roman" w:hAnsi="Times New Roman" w:cs="Times New Roman"/>
          <w:szCs w:val="32"/>
        </w:rPr>
        <w:t>提交已发布的标准文本及其他参与程度的证明。如：国家标准委出具的参与制修订标准的证明等有效佐证材料、决定项目负责人的会议报告、国内技术对口单位的证明、提案审核表、国际会议邀请函、参会注册专家名单、签到表、会议照片、会议记录报告、提案采纳为国际标准内容的单位自我声明等；在标准制修订期间，召集人或参与人为申请单位全职员工的证明（如劳动合同、社保证明等）。</w:t>
      </w:r>
    </w:p>
    <w:p w14:paraId="34925B76">
      <w:pPr>
        <w:widowControl/>
        <w:tabs>
          <w:tab w:val="left" w:pos="0"/>
        </w:tabs>
        <w:adjustRightInd/>
        <w:snapToGrid/>
        <w:spacing w:line="600" w:lineRule="exact"/>
        <w:ind w:firstLine="643" w:firstLineChars="200"/>
        <w:jc w:val="left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2.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bidi="ar"/>
        </w:rPr>
        <w:t>国家标准制修订项目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eastAsia="zh-CN" w:bidi="ar"/>
        </w:rPr>
        <w:t>、行业标准制修订项目、</w:t>
      </w:r>
      <w:r>
        <w:rPr>
          <w:rFonts w:hint="eastAsia" w:cs="Times New Roman"/>
          <w:b/>
          <w:bCs/>
          <w:snapToGrid w:val="0"/>
          <w:color w:val="000000"/>
          <w:kern w:val="2"/>
          <w:szCs w:val="32"/>
          <w:lang w:eastAsia="zh-CN" w:bidi="ar"/>
        </w:rPr>
        <w:t>“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eastAsia="zh-CN" w:bidi="ar"/>
        </w:rPr>
        <w:t>湾区标准</w:t>
      </w:r>
      <w:r>
        <w:rPr>
          <w:rFonts w:hint="eastAsia" w:cs="Times New Roman"/>
          <w:b/>
          <w:bCs/>
          <w:snapToGrid w:val="0"/>
          <w:color w:val="000000"/>
          <w:kern w:val="2"/>
          <w:szCs w:val="32"/>
          <w:lang w:eastAsia="zh-CN" w:bidi="ar"/>
        </w:rPr>
        <w:t>”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eastAsia="zh-CN" w:bidi="ar"/>
        </w:rPr>
        <w:t>制定项目、广东省地方标准制定项目。</w:t>
      </w:r>
      <w:r>
        <w:rPr>
          <w:rFonts w:hint="eastAsia" w:ascii="Times New Roman" w:hAnsi="Times New Roman" w:cs="Times New Roman"/>
          <w:kern w:val="0"/>
          <w:szCs w:val="32"/>
          <w:lang w:val="en" w:eastAsia="zh-CN"/>
        </w:rPr>
        <w:t>还需</w:t>
      </w:r>
      <w:r>
        <w:rPr>
          <w:rFonts w:hint="default" w:ascii="Times New Roman" w:hAnsi="Times New Roman" w:cs="Times New Roman"/>
          <w:szCs w:val="32"/>
        </w:rPr>
        <w:t>提交国家标准、行业标准的标准发行文本</w:t>
      </w:r>
      <w:r>
        <w:rPr>
          <w:rFonts w:hint="default" w:ascii="Times New Roman" w:hAnsi="Times New Roman" w:cs="Times New Roman"/>
          <w:szCs w:val="32"/>
          <w:lang w:eastAsia="zh-CN"/>
        </w:rPr>
        <w:t>电子版或扫描版</w:t>
      </w:r>
      <w:r>
        <w:rPr>
          <w:rFonts w:hint="default" w:ascii="Times New Roman" w:hAnsi="Times New Roman" w:cs="Times New Roman"/>
          <w:szCs w:val="32"/>
        </w:rPr>
        <w:t>，</w:t>
      </w:r>
      <w:r>
        <w:rPr>
          <w:rFonts w:hint="eastAsia" w:cs="Times New Roman"/>
          <w:snapToGrid w:val="0"/>
          <w:color w:val="000000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湾区标准</w:t>
      </w:r>
      <w:r>
        <w:rPr>
          <w:rFonts w:hint="eastAsia" w:cs="Times New Roman"/>
          <w:snapToGrid w:val="0"/>
          <w:color w:val="000000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、广东省</w:t>
      </w:r>
      <w:r>
        <w:rPr>
          <w:rFonts w:hint="default" w:ascii="Times New Roman" w:hAnsi="Times New Roman" w:cs="Times New Roman"/>
          <w:szCs w:val="32"/>
        </w:rPr>
        <w:t>地方标准的标准电子文本和批准发布文件。</w:t>
      </w:r>
    </w:p>
    <w:p w14:paraId="63B166DD">
      <w:pPr>
        <w:tabs>
          <w:tab w:val="left" w:pos="0"/>
        </w:tabs>
        <w:spacing w:line="600" w:lineRule="exact"/>
        <w:ind w:firstLine="643" w:firstLineChars="200"/>
        <w:jc w:val="left"/>
        <w:rPr>
          <w:rFonts w:hint="default" w:ascii="Times New Roman" w:hAnsi="Times New Roman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</w:pPr>
      <w:r>
        <w:rPr>
          <w:rFonts w:hint="eastAsia" w:ascii="Times New Roman" w:hAnsi="Times New Roman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3.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东莞市地方标准制定项目、</w:t>
      </w:r>
      <w:r>
        <w:rPr>
          <w:rFonts w:hint="eastAsia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“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东莞优品</w:t>
      </w:r>
      <w:r>
        <w:rPr>
          <w:rFonts w:hint="eastAsia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”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标准制定项目</w:t>
      </w:r>
      <w:r>
        <w:rPr>
          <w:rFonts w:hint="eastAsia" w:ascii="Times New Roman" w:hAnsi="Times New Roman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。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/>
          <w:kern w:val="2"/>
          <w:szCs w:val="32"/>
          <w:lang w:val="en-US" w:eastAsia="zh-CN" w:bidi="ar"/>
        </w:rPr>
        <w:t>企业无需提交资料，有关名单由市市场监管局通过内部信息数据对碰产生。</w:t>
      </w:r>
    </w:p>
    <w:p w14:paraId="6941C51B">
      <w:pPr>
        <w:tabs>
          <w:tab w:val="left" w:pos="0"/>
        </w:tabs>
        <w:spacing w:line="600" w:lineRule="exact"/>
        <w:ind w:firstLine="643" w:firstLineChars="200"/>
        <w:jc w:val="left"/>
        <w:rPr>
          <w:rFonts w:hint="default" w:ascii="Times New Roman" w:hAnsi="Times New Roman" w:cs="Times New Roman"/>
          <w:snapToGrid w:val="0"/>
          <w:color w:val="000000"/>
          <w:szCs w:val="32"/>
        </w:rPr>
      </w:pPr>
      <w:r>
        <w:rPr>
          <w:rFonts w:hint="eastAsia" w:ascii="Times New Roman" w:hAnsi="Times New Roman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4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.东莞市团体标准制定项目。</w:t>
      </w:r>
      <w:r>
        <w:rPr>
          <w:rFonts w:hint="eastAsia" w:ascii="Times New Roman" w:hAnsi="Times New Roman" w:cs="Times New Roman"/>
          <w:snapToGrid w:val="0"/>
          <w:color w:val="000000"/>
          <w:szCs w:val="32"/>
          <w:lang w:eastAsia="zh-CN"/>
        </w:rPr>
        <w:t>还需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提交在</w:t>
      </w:r>
      <w:r>
        <w:rPr>
          <w:rFonts w:hint="eastAsia" w:cs="Times New Roman"/>
          <w:snapToGrid w:val="0"/>
          <w:color w:val="000000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全国团体标准信息平台</w:t>
      </w:r>
      <w:r>
        <w:rPr>
          <w:rFonts w:hint="eastAsia" w:cs="Times New Roman"/>
          <w:snapToGrid w:val="0"/>
          <w:color w:val="000000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自我声明公开的标准文本、</w:t>
      </w:r>
      <w:r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  <w:t>团体标准项目评分表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（附件</w:t>
      </w:r>
      <w:r>
        <w:rPr>
          <w:rFonts w:hint="default" w:ascii="Times New Roman" w:hAnsi="Times New Roman" w:cs="Times New Roman"/>
          <w:snapToGrid w:val="0"/>
          <w:color w:val="000000"/>
          <w:szCs w:val="32"/>
          <w:lang w:eastAsia="zh-CN"/>
        </w:rPr>
        <w:t>2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）提及的其他相关材料。</w:t>
      </w:r>
    </w:p>
    <w:p w14:paraId="62F89E99">
      <w:pPr>
        <w:tabs>
          <w:tab w:val="left" w:pos="0"/>
        </w:tabs>
        <w:spacing w:line="600" w:lineRule="exact"/>
        <w:ind w:firstLine="643" w:firstLineChars="200"/>
        <w:jc w:val="left"/>
        <w:rPr>
          <w:rFonts w:hint="default" w:ascii="Times New Roman" w:hAnsi="Times New Roman" w:cs="Times New Roman"/>
          <w:snapToGrid w:val="0"/>
          <w:color w:val="000000"/>
          <w:szCs w:val="32"/>
        </w:rPr>
      </w:pPr>
      <w:r>
        <w:rPr>
          <w:rFonts w:hint="eastAsia" w:ascii="Times New Roman" w:hAnsi="Times New Roman" w:cs="Times New Roman"/>
          <w:b/>
          <w:bCs/>
          <w:snapToGrid w:val="0"/>
          <w:color w:val="000000"/>
          <w:szCs w:val="32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  <w:lang w:val="en-US" w:eastAsia="zh-CN"/>
        </w:rPr>
        <w:t>.企业先进技术标准制定项目。</w:t>
      </w:r>
      <w:r>
        <w:rPr>
          <w:rFonts w:hint="eastAsia" w:ascii="Times New Roman" w:hAnsi="Times New Roman" w:cs="Times New Roman"/>
          <w:snapToGrid w:val="0"/>
          <w:color w:val="000000"/>
          <w:szCs w:val="32"/>
          <w:lang w:eastAsia="zh-CN"/>
        </w:rPr>
        <w:t>还需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提交在</w:t>
      </w:r>
      <w:r>
        <w:rPr>
          <w:rFonts w:hint="eastAsia" w:cs="Times New Roman"/>
          <w:snapToGrid w:val="0"/>
          <w:color w:val="000000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企业标准信息公共服务平台</w:t>
      </w:r>
      <w:r>
        <w:rPr>
          <w:rFonts w:hint="eastAsia" w:cs="Times New Roman"/>
          <w:snapToGrid w:val="0"/>
          <w:color w:val="000000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自我声明公开的企业标准文本、专利成果证书及有效性证明、</w:t>
      </w:r>
      <w:r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  <w:t>企业先进技术标准项目评分表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（附件</w:t>
      </w:r>
      <w:r>
        <w:rPr>
          <w:rFonts w:hint="default" w:ascii="Times New Roman" w:hAnsi="Times New Roman" w:cs="Times New Roman"/>
          <w:snapToGrid w:val="0"/>
          <w:color w:val="000000"/>
          <w:szCs w:val="32"/>
          <w:lang w:eastAsia="zh-CN"/>
        </w:rPr>
        <w:t>3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）提及的其他相关材料。</w:t>
      </w:r>
    </w:p>
    <w:p w14:paraId="734A6AA5">
      <w:pPr>
        <w:tabs>
          <w:tab w:val="left" w:pos="0"/>
        </w:tabs>
        <w:spacing w:line="600" w:lineRule="exact"/>
        <w:ind w:firstLine="643" w:firstLineChars="200"/>
        <w:jc w:val="left"/>
        <w:rPr>
          <w:rFonts w:hint="default" w:ascii="Times New Roman" w:hAnsi="Times New Roman" w:cs="Times New Roman"/>
          <w:snapToGrid w:val="0"/>
          <w:color w:val="000000"/>
          <w:szCs w:val="32"/>
        </w:rPr>
      </w:pPr>
      <w:r>
        <w:rPr>
          <w:rFonts w:hint="eastAsia" w:ascii="Times New Roman" w:hAnsi="Times New Roman" w:cs="Times New Roman"/>
          <w:b/>
          <w:bCs/>
          <w:snapToGrid w:val="0"/>
          <w:color w:val="000000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  <w:highlight w:val="none"/>
          <w:lang w:val="en-US" w:eastAsia="zh-CN"/>
        </w:rPr>
        <w:t>.全国企业标准</w:t>
      </w:r>
      <w:r>
        <w:rPr>
          <w:rFonts w:hint="eastAsia" w:cs="Times New Roman"/>
          <w:b/>
          <w:bCs/>
          <w:snapToGrid w:val="0"/>
          <w:color w:val="000000"/>
          <w:szCs w:val="32"/>
          <w:highlight w:val="none"/>
          <w:lang w:val="en-US" w:eastAsia="zh-CN"/>
        </w:rPr>
        <w:t>“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  <w:highlight w:val="none"/>
          <w:lang w:val="en-US" w:eastAsia="zh-CN"/>
        </w:rPr>
        <w:t>领跑者</w:t>
      </w:r>
      <w:r>
        <w:rPr>
          <w:rFonts w:hint="eastAsia" w:cs="Times New Roman"/>
          <w:b/>
          <w:bCs/>
          <w:snapToGrid w:val="0"/>
          <w:color w:val="000000"/>
          <w:szCs w:val="32"/>
          <w:highlight w:val="none"/>
          <w:lang w:val="en-US" w:eastAsia="zh-CN"/>
        </w:rPr>
        <w:t>”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  <w:highlight w:val="none"/>
          <w:lang w:val="en-US" w:eastAsia="zh-CN"/>
        </w:rPr>
        <w:t>项目</w:t>
      </w:r>
      <w:r>
        <w:rPr>
          <w:rFonts w:hint="eastAsia" w:ascii="Times New Roman" w:hAnsi="Times New Roman" w:cs="Times New Roman"/>
          <w:b/>
          <w:bCs/>
          <w:snapToGrid w:val="0"/>
          <w:color w:val="000000"/>
          <w:szCs w:val="32"/>
          <w:highlight w:val="none"/>
          <w:lang w:val="en-US" w:eastAsia="zh-CN"/>
        </w:rPr>
        <w:t>、全国企业标准</w:t>
      </w:r>
      <w:r>
        <w:rPr>
          <w:rFonts w:hint="eastAsia" w:cs="Times New Roman"/>
          <w:b/>
          <w:bCs/>
          <w:snapToGrid w:val="0"/>
          <w:color w:val="000000"/>
          <w:szCs w:val="32"/>
          <w:highlight w:val="none"/>
          <w:lang w:val="en-US" w:eastAsia="zh-CN"/>
        </w:rPr>
        <w:t>“</w:t>
      </w:r>
      <w:r>
        <w:rPr>
          <w:rFonts w:hint="eastAsia" w:ascii="Times New Roman" w:hAnsi="Times New Roman" w:cs="Times New Roman"/>
          <w:b/>
          <w:bCs/>
          <w:snapToGrid w:val="0"/>
          <w:color w:val="000000"/>
          <w:szCs w:val="32"/>
          <w:highlight w:val="none"/>
          <w:lang w:val="en-US" w:eastAsia="zh-CN"/>
        </w:rPr>
        <w:t>领跑者</w:t>
      </w:r>
      <w:r>
        <w:rPr>
          <w:rFonts w:hint="eastAsia" w:cs="Times New Roman"/>
          <w:b/>
          <w:bCs/>
          <w:snapToGrid w:val="0"/>
          <w:color w:val="000000"/>
          <w:szCs w:val="32"/>
          <w:highlight w:val="none"/>
          <w:lang w:val="en-US" w:eastAsia="zh-CN"/>
        </w:rPr>
        <w:t>”</w:t>
      </w:r>
      <w:r>
        <w:rPr>
          <w:rFonts w:hint="eastAsia" w:ascii="Times New Roman" w:hAnsi="Times New Roman" w:cs="Times New Roman"/>
          <w:b/>
          <w:bCs/>
          <w:snapToGrid w:val="0"/>
          <w:color w:val="000000"/>
          <w:szCs w:val="32"/>
          <w:highlight w:val="none"/>
          <w:lang w:val="en-US" w:eastAsia="zh-CN"/>
        </w:rPr>
        <w:t>项目（评估机构项目）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  <w:lang w:val="en-US" w:eastAsia="zh-CN"/>
        </w:rPr>
        <w:t>。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标准制定企业</w:t>
      </w:r>
      <w:r>
        <w:rPr>
          <w:rFonts w:hint="eastAsia" w:ascii="Times New Roman" w:hAnsi="Times New Roman" w:cs="Times New Roman"/>
          <w:snapToGrid w:val="0"/>
          <w:color w:val="000000"/>
          <w:szCs w:val="32"/>
          <w:lang w:eastAsia="zh-CN"/>
        </w:rPr>
        <w:t>还需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提交全国企业标准</w:t>
      </w:r>
      <w:r>
        <w:rPr>
          <w:rFonts w:hint="eastAsia" w:cs="Times New Roman"/>
          <w:snapToGrid w:val="0"/>
          <w:color w:val="000000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领跑者</w:t>
      </w:r>
      <w:r>
        <w:rPr>
          <w:rFonts w:hint="eastAsia" w:cs="Times New Roman"/>
          <w:snapToGrid w:val="0"/>
          <w:color w:val="000000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证书、企业标准文本等相关证明材料；评估机构应提交相应的评估方案、全国企业标准</w:t>
      </w:r>
      <w:r>
        <w:rPr>
          <w:rFonts w:hint="eastAsia" w:cs="Times New Roman"/>
          <w:snapToGrid w:val="0"/>
          <w:color w:val="000000"/>
          <w:szCs w:val="32"/>
          <w:lang w:eastAsia="zh-CN"/>
        </w:rPr>
        <w:t>“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领跑者</w:t>
      </w:r>
      <w:r>
        <w:rPr>
          <w:rFonts w:hint="eastAsia" w:cs="Times New Roman"/>
          <w:snapToGrid w:val="0"/>
          <w:color w:val="000000"/>
          <w:szCs w:val="32"/>
          <w:lang w:eastAsia="zh-CN"/>
        </w:rPr>
        <w:t>”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证书等相关证明材料。</w:t>
      </w:r>
    </w:p>
    <w:p w14:paraId="3310AE3A">
      <w:pPr>
        <w:spacing w:line="600" w:lineRule="exact"/>
        <w:ind w:firstLine="643" w:firstLineChars="200"/>
        <w:jc w:val="left"/>
        <w:rPr>
          <w:rFonts w:hint="default" w:ascii="Times New Roman" w:hAnsi="Times New Roman" w:cs="Times New Roman"/>
          <w:snapToGrid w:val="0"/>
          <w:color w:val="000000"/>
          <w:szCs w:val="32"/>
        </w:rPr>
      </w:pPr>
      <w:r>
        <w:rPr>
          <w:rFonts w:hint="eastAsia" w:ascii="Times New Roman" w:hAnsi="Times New Roman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7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.国际标准组织表彰奖励项目、</w:t>
      </w:r>
      <w:r>
        <w:rPr>
          <w:rFonts w:ascii="Times New Roman" w:hAnsi="Times New Roman" w:cs="Times New Roman"/>
          <w:b/>
          <w:bCs/>
          <w:snapToGrid w:val="0"/>
          <w:color w:val="000000"/>
          <w:szCs w:val="32"/>
        </w:rPr>
        <w:t>中国标准创新贡献奖项目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</w:rPr>
        <w:t>、</w:t>
      </w:r>
      <w:r>
        <w:rPr>
          <w:rFonts w:ascii="Times New Roman" w:hAnsi="Times New Roman" w:cs="Times New Roman"/>
          <w:b/>
          <w:bCs/>
          <w:snapToGrid w:val="0"/>
          <w:color w:val="000000"/>
          <w:szCs w:val="32"/>
        </w:rPr>
        <w:t>广东省标准化突出贡献奖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</w:rPr>
        <w:t>项目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。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申报国际标准组织表彰奖励项目、中国标准创新贡献奖项目、广东省标准化突出贡献奖项目的，</w:t>
      </w:r>
      <w:r>
        <w:rPr>
          <w:rFonts w:hint="eastAsia" w:ascii="Times New Roman" w:hAnsi="Times New Roman" w:cs="Times New Roman"/>
          <w:snapToGrid w:val="0"/>
          <w:color w:val="000000"/>
          <w:szCs w:val="32"/>
          <w:lang w:eastAsia="zh-CN"/>
        </w:rPr>
        <w:t>还需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提交获奖证书或奖项颁发单位出具的相关证明材料。申报个人奖励项目的，增加提交属于本市户籍居民，或至申请本项目资助时在本市工作且连续缴纳社会保险满</w:t>
      </w:r>
      <w:r>
        <w:rPr>
          <w:rFonts w:hint="default" w:ascii="Times New Roman" w:hAnsi="Times New Roman" w:cs="Times New Roman"/>
          <w:snapToGrid w:val="0"/>
          <w:color w:val="000000"/>
          <w:szCs w:val="32"/>
          <w:lang w:eastAsia="zh-CN"/>
        </w:rPr>
        <w:t>2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年的相关证明材料。</w:t>
      </w:r>
    </w:p>
    <w:p w14:paraId="1E1E0B2A">
      <w:pPr>
        <w:spacing w:line="600" w:lineRule="exact"/>
        <w:ind w:firstLine="643" w:firstLineChars="200"/>
        <w:jc w:val="left"/>
        <w:rPr>
          <w:rFonts w:hint="default" w:ascii="Times New Roman" w:hAnsi="Times New Roman" w:cs="Times New Roman"/>
          <w:snapToGrid w:val="0"/>
          <w:color w:val="000000"/>
          <w:szCs w:val="32"/>
        </w:rPr>
      </w:pPr>
      <w:r>
        <w:rPr>
          <w:rFonts w:hint="eastAsia" w:ascii="Times New Roman" w:hAnsi="Times New Roman" w:cs="Times New Roman"/>
          <w:b/>
          <w:bCs/>
          <w:snapToGrid w:val="0"/>
          <w:color w:val="000000"/>
          <w:szCs w:val="32"/>
          <w:lang w:val="en-US" w:eastAsia="zh-CN"/>
        </w:rPr>
        <w:t>8</w:t>
      </w:r>
      <w:r>
        <w:rPr>
          <w:rFonts w:hint="default" w:ascii="Times New Roman" w:hAnsi="Times New Roman" w:cs="Times New Roman"/>
          <w:b/>
          <w:bCs/>
          <w:snapToGrid w:val="0"/>
          <w:color w:val="000000"/>
          <w:szCs w:val="32"/>
          <w:lang w:val="en-US" w:eastAsia="zh-CN"/>
        </w:rPr>
        <w:t>.优秀全国/省专业标准化技术委员会项目。</w:t>
      </w:r>
      <w:r>
        <w:rPr>
          <w:rFonts w:hint="default" w:ascii="Times New Roman" w:hAnsi="Times New Roman" w:cs="Times New Roman"/>
          <w:snapToGrid w:val="0"/>
          <w:color w:val="000000"/>
          <w:szCs w:val="32"/>
          <w:lang w:val="en-US" w:eastAsia="zh-CN"/>
        </w:rPr>
        <w:t>优秀全国/省专业标准化技术委员会项目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申报年度考核为优秀的全国/省专业标准化技术委员会（分技术委员会）项目的，</w:t>
      </w:r>
      <w:r>
        <w:rPr>
          <w:rFonts w:hint="eastAsia" w:ascii="Times New Roman" w:hAnsi="Times New Roman" w:cs="Times New Roman"/>
          <w:snapToGrid w:val="0"/>
          <w:color w:val="000000"/>
          <w:szCs w:val="32"/>
          <w:lang w:eastAsia="zh-CN"/>
        </w:rPr>
        <w:t>还需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提交考核结果的通知文件及考核当年年度总结报告。</w:t>
      </w:r>
    </w:p>
    <w:p w14:paraId="312B793C">
      <w:pPr>
        <w:spacing w:line="600" w:lineRule="exact"/>
        <w:ind w:firstLine="643" w:firstLineChars="200"/>
        <w:jc w:val="left"/>
        <w:rPr>
          <w:rFonts w:hint="default" w:ascii="Times New Roman" w:hAnsi="Times New Roman" w:cs="Times New Roman"/>
          <w:snapToGrid w:val="0"/>
          <w:color w:val="000000"/>
          <w:szCs w:val="32"/>
          <w:lang w:val="en"/>
        </w:rPr>
      </w:pPr>
      <w:r>
        <w:rPr>
          <w:rFonts w:hint="eastAsia" w:ascii="Times New Roman" w:hAnsi="Times New Roman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9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.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bidi="ar"/>
        </w:rPr>
        <w:t>标准化组织工作资助项目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eastAsia="zh-CN" w:bidi="ar"/>
        </w:rPr>
        <w:t>。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/>
          <w:kern w:val="2"/>
          <w:szCs w:val="32"/>
          <w:lang w:eastAsia="zh-CN" w:bidi="ar"/>
        </w:rPr>
        <w:t>还需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提交批准成立文件、组织召开成立大会等证明材料。</w:t>
      </w:r>
    </w:p>
    <w:p w14:paraId="6A66EE43">
      <w:pPr>
        <w:tabs>
          <w:tab w:val="left" w:pos="0"/>
        </w:tabs>
        <w:adjustRightInd/>
        <w:snapToGrid/>
        <w:spacing w:line="600" w:lineRule="exact"/>
        <w:ind w:firstLine="643" w:firstLineChars="200"/>
        <w:jc w:val="left"/>
        <w:rPr>
          <w:rFonts w:hint="default" w:ascii="Times New Roman" w:hAnsi="Times New Roman" w:cs="Times New Roman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10.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bidi="ar"/>
        </w:rPr>
        <w:t>重大研讨交流活动资助项目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eastAsia="zh-CN" w:bidi="ar"/>
        </w:rPr>
        <w:t>。</w:t>
      </w:r>
      <w:r>
        <w:rPr>
          <w:rFonts w:hint="eastAsia" w:ascii="Times New Roman" w:hAnsi="Times New Roman" w:cs="Times New Roman"/>
          <w:snapToGrid w:val="0"/>
          <w:color w:val="000000"/>
          <w:szCs w:val="32"/>
          <w:lang w:eastAsia="zh-CN"/>
        </w:rPr>
        <w:t>还需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提交活动通知文件、报备文件、活动签到记录等相关证明材料。</w:t>
      </w:r>
    </w:p>
    <w:p w14:paraId="2045204B">
      <w:pPr>
        <w:tabs>
          <w:tab w:val="left" w:pos="0"/>
        </w:tabs>
        <w:adjustRightInd/>
        <w:snapToGrid/>
        <w:spacing w:line="600" w:lineRule="exact"/>
        <w:ind w:firstLine="643" w:firstLineChars="200"/>
        <w:jc w:val="left"/>
        <w:rPr>
          <w:rFonts w:hint="default" w:ascii="Times New Roman" w:hAnsi="Times New Roman" w:cs="Times New Roman"/>
          <w:snapToGrid w:val="0"/>
          <w:color w:val="000000"/>
          <w:szCs w:val="32"/>
        </w:rPr>
      </w:pPr>
      <w:r>
        <w:rPr>
          <w:rFonts w:hint="eastAsia" w:ascii="Times New Roman" w:hAnsi="Times New Roman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11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val="en-US" w:eastAsia="zh-CN" w:bidi="ar"/>
        </w:rPr>
        <w:t>.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eastAsia="zh-CN" w:bidi="ar"/>
        </w:rPr>
        <w:t>标准化试点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bidi="ar"/>
        </w:rPr>
        <w:t>资助项目</w:t>
      </w:r>
      <w:r>
        <w:rPr>
          <w:rFonts w:hint="default" w:ascii="Times New Roman" w:hAnsi="Times New Roman" w:eastAsia="仿宋_GB2312" w:cs="Times New Roman"/>
          <w:b/>
          <w:bCs/>
          <w:snapToGrid w:val="0"/>
          <w:color w:val="000000"/>
          <w:kern w:val="2"/>
          <w:szCs w:val="32"/>
          <w:lang w:eastAsia="zh-CN" w:bidi="ar"/>
        </w:rPr>
        <w:t>。</w:t>
      </w:r>
      <w:r>
        <w:rPr>
          <w:rFonts w:hint="eastAsia" w:ascii="Times New Roman" w:hAnsi="Times New Roman" w:cs="Times New Roman"/>
          <w:snapToGrid w:val="0"/>
          <w:color w:val="000000"/>
          <w:szCs w:val="32"/>
          <w:lang w:eastAsia="zh-CN"/>
        </w:rPr>
        <w:t>还需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提交</w:t>
      </w:r>
      <w:r>
        <w:rPr>
          <w:rFonts w:hint="default" w:ascii="Times New Roman" w:hAnsi="Times New Roman" w:cs="Times New Roman"/>
          <w:szCs w:val="32"/>
        </w:rPr>
        <w:t>标准化主管部门批准下达的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国家级、省级</w:t>
      </w:r>
      <w:r>
        <w:rPr>
          <w:rFonts w:hint="eastAsia" w:cs="Times New Roman"/>
          <w:snapToGrid w:val="0"/>
          <w:color w:val="000000"/>
          <w:szCs w:val="32"/>
          <w:lang w:eastAsia="zh-CN"/>
        </w:rPr>
        <w:t>、市级</w:t>
      </w:r>
      <w:r>
        <w:rPr>
          <w:rFonts w:hint="default" w:ascii="Times New Roman" w:hAnsi="Times New Roman" w:cs="Times New Roman"/>
          <w:szCs w:val="32"/>
          <w:lang w:eastAsia="zh-CN"/>
        </w:rPr>
        <w:t>标准化试点立项</w:t>
      </w:r>
      <w:r>
        <w:rPr>
          <w:rFonts w:hint="default" w:ascii="Times New Roman" w:hAnsi="Times New Roman" w:cs="Times New Roman"/>
          <w:szCs w:val="32"/>
        </w:rPr>
        <w:t>通知文件</w:t>
      </w:r>
      <w:r>
        <w:rPr>
          <w:rFonts w:hint="eastAsia" w:cs="Times New Roman"/>
          <w:szCs w:val="32"/>
          <w:lang w:eastAsia="zh-CN"/>
        </w:rPr>
        <w:t>。</w:t>
      </w:r>
    </w:p>
    <w:p w14:paraId="1FC1896F">
      <w:pPr>
        <w:tabs>
          <w:tab w:val="left" w:pos="0"/>
        </w:tabs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黑体" w:cs="Times New Roman"/>
          <w:snapToGrid w:val="0"/>
          <w:color w:val="000000"/>
          <w:szCs w:val="32"/>
        </w:rPr>
      </w:pPr>
      <w:r>
        <w:rPr>
          <w:rFonts w:hint="eastAsia" w:eastAsia="黑体" w:cs="Times New Roman"/>
          <w:snapToGrid w:val="0"/>
          <w:color w:val="000000"/>
          <w:szCs w:val="32"/>
          <w:lang w:eastAsia="zh-CN"/>
        </w:rPr>
        <w:t>四</w:t>
      </w:r>
      <w:r>
        <w:rPr>
          <w:rFonts w:hint="default" w:ascii="Times New Roman" w:hAnsi="Times New Roman" w:eastAsia="黑体" w:cs="Times New Roman"/>
          <w:snapToGrid w:val="0"/>
          <w:color w:val="000000"/>
          <w:szCs w:val="32"/>
        </w:rPr>
        <w:t>、其他要求</w:t>
      </w:r>
    </w:p>
    <w:p w14:paraId="2ECE288A">
      <w:pPr>
        <w:tabs>
          <w:tab w:val="left" w:pos="0"/>
        </w:tabs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cs="Times New Roman"/>
          <w:snapToGrid w:val="0"/>
          <w:color w:val="000000"/>
          <w:szCs w:val="32"/>
        </w:rPr>
      </w:pPr>
      <w:r>
        <w:rPr>
          <w:rFonts w:hint="default" w:ascii="Times New Roman" w:hAnsi="Times New Roman" w:eastAsia="楷体_GB2312" w:cs="Times New Roman"/>
          <w:snapToGrid w:val="0"/>
          <w:color w:val="000000"/>
          <w:szCs w:val="32"/>
        </w:rPr>
        <w:t>（一）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申报单位对申报项目及申报资料的真实性、合法性和有效性负责。申报的项目应当未享受过我市标准化战略专项财政资金资助，同一内容的项目不得重复申报。</w:t>
      </w:r>
    </w:p>
    <w:p w14:paraId="09E67973">
      <w:pPr>
        <w:tabs>
          <w:tab w:val="left" w:pos="0"/>
        </w:tabs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cs="Times New Roman"/>
          <w:snapToGrid w:val="0"/>
          <w:color w:val="000000"/>
          <w:szCs w:val="32"/>
        </w:rPr>
      </w:pPr>
      <w:r>
        <w:rPr>
          <w:rFonts w:hint="default" w:ascii="Times New Roman" w:hAnsi="Times New Roman" w:eastAsia="楷体_GB2312" w:cs="Times New Roman"/>
          <w:snapToGrid w:val="0"/>
          <w:color w:val="000000"/>
          <w:szCs w:val="32"/>
        </w:rPr>
        <w:t>（二）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申请单位虚假申报、骗取专项资金的，将依照相应法律法规严肃处理，追回财政资金，</w:t>
      </w:r>
      <w:r>
        <w:rPr>
          <w:rFonts w:hint="default" w:ascii="Times New Roman" w:hAnsi="Times New Roman" w:cs="Times New Roman"/>
          <w:snapToGrid w:val="0"/>
          <w:color w:val="000000"/>
          <w:szCs w:val="32"/>
          <w:lang w:eastAsia="zh-CN"/>
        </w:rPr>
        <w:t>5</w:t>
      </w:r>
      <w:r>
        <w:rPr>
          <w:rFonts w:hint="default" w:ascii="Times New Roman" w:hAnsi="Times New Roman" w:cs="Times New Roman"/>
          <w:snapToGrid w:val="0"/>
          <w:color w:val="000000"/>
          <w:szCs w:val="32"/>
        </w:rPr>
        <w:t>年内停止其申报我市标准化战略专项资金资格，并将有关信息向社会公开。</w:t>
      </w:r>
    </w:p>
    <w:p w14:paraId="0A2E069D">
      <w:pPr>
        <w:spacing w:line="580" w:lineRule="exact"/>
        <w:ind w:firstLine="640" w:firstLineChars="200"/>
        <w:jc w:val="left"/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</w:pPr>
    </w:p>
    <w:p w14:paraId="4E78D975">
      <w:pPr>
        <w:spacing w:line="580" w:lineRule="exact"/>
        <w:ind w:firstLine="640" w:firstLineChars="200"/>
        <w:jc w:val="left"/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  <w:t>附件：</w:t>
      </w:r>
      <w:r>
        <w:rPr>
          <w:rFonts w:hint="default" w:ascii="Times New Roman" w:hAnsi="Times New Roman" w:cs="Times New Roman"/>
          <w:color w:val="000000"/>
          <w:kern w:val="0"/>
          <w:szCs w:val="32"/>
          <w:lang w:eastAsia="zh-CN" w:bidi="ar"/>
        </w:rPr>
        <w:t>1</w:t>
      </w:r>
      <w:r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  <w:t>.</w:t>
      </w:r>
      <w:r>
        <w:rPr>
          <w:rFonts w:hint="default" w:ascii="Times New Roman" w:hAnsi="Times New Roman" w:cs="Times New Roman"/>
          <w:color w:val="000000"/>
          <w:kern w:val="0"/>
          <w:szCs w:val="32"/>
          <w:lang w:eastAsia="zh-CN" w:bidi="ar"/>
        </w:rPr>
        <w:t>202</w:t>
      </w:r>
      <w:r>
        <w:rPr>
          <w:rFonts w:hint="default" w:ascii="Times New Roman" w:hAnsi="Times New Roman" w:cs="Times New Roman"/>
          <w:color w:val="000000"/>
          <w:kern w:val="0"/>
          <w:szCs w:val="32"/>
          <w:lang w:val="en-US" w:eastAsia="zh-CN" w:bidi="ar"/>
        </w:rPr>
        <w:t>6</w:t>
      </w:r>
      <w:r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  <w:t>年东莞市标准化战略项目资助申请书</w:t>
      </w:r>
    </w:p>
    <w:p w14:paraId="1827AED1">
      <w:pPr>
        <w:spacing w:line="580" w:lineRule="exact"/>
        <w:ind w:firstLine="1600" w:firstLineChars="500"/>
        <w:jc w:val="left"/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lang w:val="en" w:eastAsia="zh-CN" w:bidi="ar"/>
        </w:rPr>
        <w:t>2</w:t>
      </w:r>
      <w:r>
        <w:rPr>
          <w:rFonts w:hint="default" w:ascii="Times New Roman" w:hAnsi="Times New Roman" w:cs="Times New Roman"/>
          <w:color w:val="000000"/>
          <w:kern w:val="0"/>
          <w:szCs w:val="32"/>
          <w:lang w:val="en" w:bidi="ar"/>
        </w:rPr>
        <w:t>.</w:t>
      </w:r>
      <w:r>
        <w:rPr>
          <w:rFonts w:hint="default" w:ascii="Times New Roman" w:hAnsi="Times New Roman" w:cs="Times New Roman"/>
          <w:color w:val="000000"/>
          <w:kern w:val="0"/>
          <w:szCs w:val="32"/>
          <w:lang w:eastAsia="zh-CN" w:bidi="ar"/>
        </w:rPr>
        <w:t>202</w:t>
      </w:r>
      <w:r>
        <w:rPr>
          <w:rFonts w:hint="default" w:ascii="Times New Roman" w:hAnsi="Times New Roman" w:cs="Times New Roman"/>
          <w:color w:val="000000"/>
          <w:kern w:val="0"/>
          <w:szCs w:val="32"/>
          <w:lang w:val="en-US" w:eastAsia="zh-CN" w:bidi="ar"/>
        </w:rPr>
        <w:t>6</w:t>
      </w:r>
      <w:r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  <w:t>年东莞市标准化战略专项资助团体标准项目</w:t>
      </w:r>
    </w:p>
    <w:p w14:paraId="387CB1AC">
      <w:pPr>
        <w:spacing w:line="580" w:lineRule="exact"/>
        <w:ind w:firstLine="1600" w:firstLineChars="500"/>
        <w:jc w:val="left"/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  <w:t>评分表</w:t>
      </w:r>
    </w:p>
    <w:p w14:paraId="6C6A023B">
      <w:pPr>
        <w:spacing w:line="580" w:lineRule="exact"/>
        <w:ind w:left="0" w:firstLine="1600" w:firstLineChars="500"/>
        <w:jc w:val="left"/>
        <w:rPr>
          <w:rFonts w:hint="default" w:ascii="Times New Roman" w:hAnsi="Times New Roman" w:cs="Times New Roman"/>
          <w:color w:val="000000"/>
          <w:kern w:val="0"/>
          <w:szCs w:val="32"/>
          <w:lang w:val="en" w:bidi="ar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lang w:val="en" w:eastAsia="zh-CN" w:bidi="ar"/>
        </w:rPr>
        <w:t>3</w:t>
      </w:r>
      <w:r>
        <w:rPr>
          <w:rFonts w:hint="default" w:ascii="Times New Roman" w:hAnsi="Times New Roman" w:cs="Times New Roman"/>
          <w:color w:val="000000"/>
          <w:kern w:val="0"/>
          <w:szCs w:val="32"/>
          <w:lang w:val="en" w:bidi="ar"/>
        </w:rPr>
        <w:t>.</w:t>
      </w:r>
      <w:r>
        <w:rPr>
          <w:rFonts w:hint="default" w:ascii="Times New Roman" w:hAnsi="Times New Roman" w:cs="Times New Roman"/>
          <w:color w:val="000000"/>
          <w:kern w:val="0"/>
          <w:szCs w:val="32"/>
          <w:lang w:val="en" w:eastAsia="zh-CN" w:bidi="ar"/>
        </w:rPr>
        <w:t>202</w:t>
      </w:r>
      <w:r>
        <w:rPr>
          <w:rFonts w:hint="default" w:ascii="Times New Roman" w:hAnsi="Times New Roman" w:cs="Times New Roman"/>
          <w:color w:val="000000"/>
          <w:kern w:val="0"/>
          <w:szCs w:val="32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color w:val="000000"/>
          <w:kern w:val="0"/>
          <w:szCs w:val="32"/>
          <w:lang w:val="en" w:bidi="ar"/>
        </w:rPr>
        <w:t>年东莞市标准化战略专项资助企业先进技</w:t>
      </w:r>
      <w:r>
        <w:rPr>
          <w:rFonts w:hint="default" w:ascii="Times New Roman" w:hAnsi="Times New Roman" w:cs="Times New Roman"/>
          <w:color w:val="000000"/>
          <w:kern w:val="0"/>
          <w:szCs w:val="32"/>
          <w:lang w:val="en" w:bidi="ar"/>
        </w:rPr>
        <w:t>术</w:t>
      </w:r>
    </w:p>
    <w:p w14:paraId="7EE63891">
      <w:pPr>
        <w:spacing w:line="580" w:lineRule="exact"/>
        <w:ind w:left="0" w:firstLine="1600" w:firstLineChars="500"/>
        <w:jc w:val="left"/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lang w:bidi="ar"/>
        </w:rPr>
        <w:t>标准项目评分表</w:t>
      </w:r>
    </w:p>
    <w:p w14:paraId="23E445A8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80C7B"/>
    <w:multiLevelType w:val="singleLevel"/>
    <w:tmpl w:val="62280C7B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484F2E"/>
    <w:rsid w:val="061550A0"/>
    <w:rsid w:val="15664096"/>
    <w:rsid w:val="29484F2E"/>
    <w:rsid w:val="2E257000"/>
    <w:rsid w:val="507039C3"/>
    <w:rsid w:val="64BE4079"/>
    <w:rsid w:val="676E1F79"/>
    <w:rsid w:val="68BD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620" w:lineRule="exact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qFormat/>
    <w:uiPriority w:val="0"/>
    <w:pPr>
      <w:widowControl w:val="0"/>
      <w:spacing w:line="240" w:lineRule="auto"/>
      <w:ind w:firstLine="420" w:firstLineChars="100"/>
      <w:jc w:val="both"/>
    </w:pPr>
    <w:rPr>
      <w:rFonts w:ascii="楷体_GB2312" w:hAnsi="Times New Roman" w:eastAsia="楷体_GB2312" w:cs="Times New Roman"/>
      <w:kern w:val="2"/>
      <w:sz w:val="32"/>
      <w:szCs w:val="20"/>
      <w:lang w:val="en-US" w:eastAsia="zh-CN" w:bidi="ar-SA"/>
    </w:rPr>
  </w:style>
  <w:style w:type="paragraph" w:styleId="3">
    <w:name w:val="Body Text"/>
    <w:next w:val="4"/>
    <w:qFormat/>
    <w:uiPriority w:val="0"/>
    <w:pPr>
      <w:widowControl w:val="0"/>
      <w:spacing w:line="240" w:lineRule="auto"/>
      <w:jc w:val="both"/>
    </w:pPr>
    <w:rPr>
      <w:rFonts w:ascii="楷体_GB2312" w:hAnsi="Times New Roman" w:eastAsia="楷体_GB2312" w:cs="Times New Roman"/>
      <w:kern w:val="2"/>
      <w:sz w:val="32"/>
      <w:szCs w:val="20"/>
      <w:lang w:val="en-US" w:eastAsia="zh-CN" w:bidi="ar-SA"/>
    </w:rPr>
  </w:style>
  <w:style w:type="paragraph" w:styleId="4">
    <w:name w:val="Body Text Indent"/>
    <w:qFormat/>
    <w:uiPriority w:val="0"/>
    <w:pPr>
      <w:widowControl w:val="0"/>
      <w:spacing w:after="120" w:line="620" w:lineRule="exact"/>
      <w:ind w:left="420" w:left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2026-04-29T01:26:00Z</dcterms:created>
  <dc:creator>五点共圆</dc:creator>
  <cp:lastModifiedBy>五点共圆</cp:lastModifiedBy>
  <dcterms:modified xsi:type="dcterms:W3CDTF">2026-04-29T01:43:38Z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FB22D215DC704E09B70F39BED8E9CF43_11</vt:lpwstr>
  </property>
  <property fmtid="{D5CDD505-2E9C-101B-9397-08002B2CF9AE}" pid="4" name="KSOTemplateDocerSaveRecord">
    <vt:lpwstr>eyJoZGlkIjoiZjM4ZTA1ZWU0YzdlOTJmZDdhNzE1MjRiNGI0OTk2ZTMiLCJ1c2VySWQiOiIyNzA1NTYzIn0=</vt:lpwstr>
  </property>
</Properties>
</file>