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采购计划编号：441900030-2026-00216</w:t>
      </w:r>
    </w:p>
    <w:p>
      <w:pPr>
        <w:pStyle w:val="4"/>
        <w:jc w:val="center"/>
        <w:outlineLvl w:val="3"/>
      </w:pPr>
      <w:r>
        <w:rPr>
          <w:b/>
          <w:sz w:val="24"/>
        </w:rPr>
        <w:t>采购项目编号：441900030-2026-00216</w:t>
      </w:r>
    </w:p>
    <w:p>
      <w:pPr>
        <w:pStyle w:val="4"/>
        <w:jc w:val="center"/>
        <w:outlineLvl w:val="3"/>
      </w:pPr>
      <w:r>
        <w:rPr>
          <w:b/>
          <w:sz w:val="24"/>
        </w:rPr>
        <w:t>项目名称：东莞市城市管理和综合执法局沙田分局巡查监管服务</w:t>
      </w:r>
    </w:p>
    <w:p>
      <w:pPr>
        <w:pStyle w:val="4"/>
        <w:jc w:val="center"/>
        <w:outlineLvl w:val="3"/>
      </w:pPr>
      <w:r>
        <w:rPr>
          <w:b/>
          <w:sz w:val="24"/>
        </w:rPr>
        <w:t>采购人：东莞市城市管理和综合执法局沙田分局</w:t>
      </w:r>
    </w:p>
    <w:p>
      <w:pPr>
        <w:pStyle w:val="4"/>
        <w:jc w:val="center"/>
        <w:outlineLvl w:val="3"/>
      </w:pPr>
      <w:r>
        <w:rPr>
          <w:b/>
          <w:sz w:val="24"/>
        </w:rPr>
        <w:t>采购代理机构：东莞市沙田镇招投标服务所</w:t>
      </w:r>
    </w:p>
    <w:p>
      <w:pPr>
        <w:pStyle w:val="4"/>
        <w:ind w:firstLine="480"/>
      </w:pPr>
      <w:r>
        <w:t xml:space="preserve">  </w:t>
      </w:r>
    </w:p>
    <w:p>
      <w:pPr>
        <w:pStyle w:val="4"/>
        <w:jc w:val="center"/>
        <w:outlineLvl w:val="1"/>
      </w:pPr>
      <w:r>
        <w:rPr>
          <w:b/>
          <w:sz w:val="36"/>
        </w:rPr>
        <w:t>第一章 磋商邀请</w:t>
      </w:r>
    </w:p>
    <w:p>
      <w:pPr>
        <w:pStyle w:val="4"/>
        <w:ind w:firstLine="480"/>
      </w:pPr>
      <w:r>
        <w:t>东莞市沙田镇招投标服务所受东莞市城市管理和综合执法局沙田分局的委托，采用竞争性磋商方式组织采购东莞市城市管理和综合执法局沙田分局巡查监管服务。欢迎符合资格条件的供应商参加。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采购项目名称：东莞市城市管理和综合执法局沙田分局巡查监管服务</w:t>
      </w:r>
    </w:p>
    <w:p>
      <w:pPr>
        <w:pStyle w:val="4"/>
        <w:ind w:firstLine="480"/>
      </w:pPr>
      <w:r>
        <w:t>采购计划编号：441900030-2026-00216</w:t>
      </w:r>
    </w:p>
    <w:p>
      <w:pPr>
        <w:pStyle w:val="4"/>
        <w:ind w:firstLine="480"/>
      </w:pPr>
      <w:r>
        <w:t>采购项目编号：441900030-2026-00216</w:t>
      </w:r>
    </w:p>
    <w:p>
      <w:pPr>
        <w:pStyle w:val="4"/>
        <w:ind w:firstLine="480"/>
      </w:pPr>
      <w:r>
        <w:t>采购方式：竞争性磋商</w:t>
      </w:r>
    </w:p>
    <w:p>
      <w:pPr>
        <w:pStyle w:val="4"/>
        <w:ind w:firstLine="480"/>
      </w:pPr>
      <w:r>
        <w:t>预算金额：3,301,263.97元</w:t>
      </w:r>
    </w:p>
    <w:p>
      <w:pPr>
        <w:pStyle w:val="4"/>
        <w:outlineLvl w:val="3"/>
      </w:pPr>
      <w:r>
        <w:rPr>
          <w:b/>
          <w:sz w:val="24"/>
        </w:rPr>
        <w:t>2.项目内容及需求情况（采购项目技术规格、参数及要求）</w:t>
      </w:r>
    </w:p>
    <w:p>
      <w:pPr>
        <w:pStyle w:val="4"/>
      </w:pPr>
      <w:r>
        <w:t>采购包1(东莞市城市管理和综合执法局沙田分局巡查监管服务):</w:t>
      </w:r>
    </w:p>
    <w:p>
      <w:pPr>
        <w:pStyle w:val="4"/>
      </w:pPr>
      <w:r>
        <w:t>采购包预算金额：3,301,263.97元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其他服务</w:t>
            </w:r>
          </w:p>
        </w:tc>
        <w:tc>
          <w:tcPr>
            <w:tcW w:w="2136" w:type="dxa"/>
          </w:tcPr>
          <w:p>
            <w:pPr>
              <w:pStyle w:val="4"/>
            </w:pPr>
            <w:r>
              <w:t>巡查监管服务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本采购包不接受联合体响应</w:t>
      </w:r>
    </w:p>
    <w:p>
      <w:pPr>
        <w:pStyle w:val="4"/>
      </w:pPr>
      <w:r>
        <w:t>合同分包：不允许合同分包</w:t>
      </w:r>
    </w:p>
    <w:p>
      <w:pPr>
        <w:pStyle w:val="4"/>
      </w:pPr>
      <w:r>
        <w:t>合同履行期限：12个月</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w:t>
      </w:r>
    </w:p>
    <w:p>
      <w:pPr>
        <w:pStyle w:val="4"/>
      </w:pPr>
      <w:r>
        <w:t>3）具有良好的商业信誉和健全的财务会计制度：提供《资格条件承诺函》。</w:t>
      </w:r>
    </w:p>
    <w:p>
      <w:pPr>
        <w:pStyle w:val="4"/>
      </w:pPr>
      <w:r>
        <w:t>4）履行合同所必需的设备和专业技术能力：提供《资格条件承诺函》。</w:t>
      </w:r>
    </w:p>
    <w:p>
      <w:pPr>
        <w:pStyle w:val="4"/>
      </w:pPr>
      <w:r>
        <w:t>5）参加采购活动前3年内，在经营活动中没有重大违法记录：提供《资格条件承诺函》。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采购包1（东莞市城市管理和综合执法局沙田分局巡查监管服务）：不专门面向中小企业采购。本项目属于《政府采购促进中小企业发展管理办法》第六条第三项，不专门面向中小企业采购。</w:t>
      </w:r>
    </w:p>
    <w:p>
      <w:pPr>
        <w:pStyle w:val="4"/>
        <w:outlineLvl w:val="3"/>
      </w:pPr>
      <w:r>
        <w:rPr>
          <w:b/>
          <w:sz w:val="24"/>
        </w:rPr>
        <w:t>3.本项目特定的资格要求：</w:t>
      </w:r>
    </w:p>
    <w:p>
      <w:pPr>
        <w:pStyle w:val="4"/>
      </w:pPr>
      <w:r>
        <w:t>采购包1（东莞市城市管理和综合执法局沙田分局巡查监管服务）：</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名称：东莞市城市管理和综合执法局沙田分局</w:t>
      </w:r>
    </w:p>
    <w:p>
      <w:pPr>
        <w:pStyle w:val="4"/>
        <w:ind w:firstLine="480"/>
      </w:pPr>
      <w:r>
        <w:t>地址：东莞市沙田镇同福路6号</w:t>
      </w:r>
    </w:p>
    <w:p>
      <w:pPr>
        <w:pStyle w:val="4"/>
        <w:ind w:firstLine="480"/>
      </w:pPr>
      <w:r>
        <w:t>联系方式：0769-88860738</w:t>
      </w:r>
    </w:p>
    <w:p>
      <w:pPr>
        <w:pStyle w:val="4"/>
        <w:outlineLvl w:val="3"/>
      </w:pPr>
      <w:r>
        <w:rPr>
          <w:b/>
          <w:sz w:val="24"/>
        </w:rPr>
        <w:t>2.采购代理机构信息</w:t>
      </w:r>
    </w:p>
    <w:p>
      <w:pPr>
        <w:pStyle w:val="4"/>
        <w:ind w:firstLine="480"/>
      </w:pPr>
      <w:r>
        <w:t>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项目联系人：朱尚裕</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20"/>
        </w:rPr>
        <w:t>为更好地开展城市管理相关巡查监管工作，推动城市治理精细化，最终实现“城市环境有序、市民生活便利、社会和谐稳定”的目标，现拟通过政府采购引入专业服务机构提供高素质、专业化的协管服务。项目具体需求如下：</w:t>
      </w:r>
    </w:p>
    <w:p>
      <w:pPr>
        <w:pStyle w:val="4"/>
        <w:ind w:firstLine="422"/>
      </w:pPr>
      <w:r>
        <w:rPr>
          <w:b/>
          <w:sz w:val="20"/>
        </w:rPr>
        <w:t>一、主要服务内容</w:t>
      </w:r>
    </w:p>
    <w:p>
      <w:pPr>
        <w:pStyle w:val="4"/>
        <w:ind w:firstLine="400"/>
      </w:pPr>
      <w:r>
        <w:rPr>
          <w:sz w:val="20"/>
        </w:rPr>
        <w:t>1、城乡市容综合巡查监管服务内容：</w:t>
      </w:r>
    </w:p>
    <w:p>
      <w:pPr>
        <w:pStyle w:val="4"/>
        <w:ind w:firstLine="400"/>
      </w:pPr>
      <w:r>
        <w:rPr>
          <w:sz w:val="20"/>
        </w:rPr>
        <w:t>（1）劝导并阻止乱拉挂、乱张贴、乱涂写、乱堆放、乱晾晒、乱扔吐等行为；</w:t>
      </w:r>
    </w:p>
    <w:p>
      <w:pPr>
        <w:pStyle w:val="4"/>
        <w:ind w:firstLine="400"/>
      </w:pPr>
      <w:r>
        <w:rPr>
          <w:sz w:val="20"/>
        </w:rPr>
        <w:t>（2）劝导并阻止擅自设置横幅标语、彩旗、气球等宣传品的行为；</w:t>
      </w:r>
    </w:p>
    <w:p>
      <w:pPr>
        <w:pStyle w:val="4"/>
        <w:ind w:firstLine="400"/>
      </w:pPr>
      <w:r>
        <w:rPr>
          <w:sz w:val="20"/>
        </w:rPr>
        <w:t>（3）劝导并阻止在商场、门店超出门、窗外墙进行摆卖、经营的行为；</w:t>
      </w:r>
    </w:p>
    <w:p>
      <w:pPr>
        <w:pStyle w:val="4"/>
        <w:ind w:firstLine="400"/>
      </w:pPr>
      <w:r>
        <w:rPr>
          <w:sz w:val="20"/>
        </w:rPr>
        <w:t>（4）劝导并阻止在占用道路两侧、绿化带或其它公共场所堆放物品、摆摊设点、销售商品的行为；</w:t>
      </w:r>
    </w:p>
    <w:p>
      <w:pPr>
        <w:pStyle w:val="4"/>
        <w:ind w:firstLine="400"/>
      </w:pPr>
      <w:r>
        <w:rPr>
          <w:sz w:val="20"/>
        </w:rPr>
        <w:t>（5）劝导并阻止未经批准在街头、路面、灯光夜市进行摆卖或营业性演出的行为；</w:t>
      </w:r>
    </w:p>
    <w:p>
      <w:pPr>
        <w:pStyle w:val="4"/>
        <w:ind w:firstLine="400"/>
      </w:pPr>
      <w:r>
        <w:rPr>
          <w:sz w:val="20"/>
        </w:rPr>
        <w:t>（6）劝导并阻止未经批准，占用人行道进行施工或设置各种设施的行为；</w:t>
      </w:r>
    </w:p>
    <w:p>
      <w:pPr>
        <w:pStyle w:val="4"/>
        <w:ind w:firstLine="400"/>
      </w:pPr>
      <w:r>
        <w:rPr>
          <w:sz w:val="20"/>
        </w:rPr>
        <w:t>（7）劝导并阻止乱搭建建筑物、构筑物或者其它设施的行为；</w:t>
      </w:r>
    </w:p>
    <w:p>
      <w:pPr>
        <w:pStyle w:val="4"/>
        <w:ind w:firstLine="400"/>
      </w:pPr>
      <w:r>
        <w:rPr>
          <w:sz w:val="20"/>
        </w:rPr>
        <w:t>（8）劝导并阻止擅自设置的户外广告招牌以及残旧、破损、脱落的户外广告牌的行为；</w:t>
      </w:r>
    </w:p>
    <w:p>
      <w:pPr>
        <w:pStyle w:val="4"/>
        <w:ind w:firstLine="400"/>
      </w:pPr>
      <w:r>
        <w:rPr>
          <w:sz w:val="20"/>
        </w:rPr>
        <w:t>（9）劝导并阻止向城市道路、公共场所、城市绿地倾倒生活垃圾、或排放废水和污水、污物的行为；</w:t>
      </w:r>
    </w:p>
    <w:p>
      <w:pPr>
        <w:pStyle w:val="4"/>
        <w:ind w:firstLine="400"/>
      </w:pPr>
      <w:r>
        <w:rPr>
          <w:sz w:val="20"/>
        </w:rPr>
        <w:t>（10）劝导并阻止临街工地未设置护栏或未作遮挡的现象；</w:t>
      </w:r>
    </w:p>
    <w:p>
      <w:pPr>
        <w:pStyle w:val="4"/>
        <w:ind w:firstLine="400"/>
      </w:pPr>
      <w:r>
        <w:rPr>
          <w:sz w:val="20"/>
        </w:rPr>
        <w:t>（11）劝导并阻止侵占、损坏城市绿化用地的行为；</w:t>
      </w:r>
    </w:p>
    <w:p>
      <w:pPr>
        <w:pStyle w:val="4"/>
        <w:ind w:firstLine="400"/>
      </w:pPr>
      <w:r>
        <w:rPr>
          <w:sz w:val="20"/>
        </w:rPr>
        <w:t>（12）劝导并阻止门店在商业经营活动中使用高音喇叭或采用其他发出高噪音的方法招揽顾客的行为；</w:t>
      </w:r>
    </w:p>
    <w:p>
      <w:pPr>
        <w:pStyle w:val="4"/>
        <w:ind w:firstLine="400"/>
      </w:pPr>
      <w:r>
        <w:rPr>
          <w:sz w:val="20"/>
        </w:rPr>
        <w:t>（13）劝导并阻止擅自在公共区域以及在群众娱乐、集会等活动中使用高音喇叭和广播宣传车的行为；</w:t>
      </w:r>
    </w:p>
    <w:p>
      <w:pPr>
        <w:pStyle w:val="4"/>
        <w:ind w:firstLine="400"/>
      </w:pPr>
      <w:r>
        <w:rPr>
          <w:sz w:val="20"/>
        </w:rPr>
        <w:t>（14）劝导并阻止露天焚烧废弃物的行为；</w:t>
      </w:r>
    </w:p>
    <w:p>
      <w:pPr>
        <w:pStyle w:val="4"/>
        <w:ind w:firstLine="400"/>
      </w:pPr>
      <w:r>
        <w:rPr>
          <w:sz w:val="20"/>
        </w:rPr>
        <w:t>（15）劝导并阻止其它违反城乡市容管理规定的行为。</w:t>
      </w:r>
    </w:p>
    <w:p>
      <w:pPr>
        <w:pStyle w:val="4"/>
        <w:ind w:firstLine="400"/>
      </w:pPr>
      <w:r>
        <w:rPr>
          <w:sz w:val="20"/>
        </w:rPr>
        <w:t>巡查监管服务人员如发现巡查区域内存在上述违规行为，应立即教育劝告，劝阻无效时拍照、录像留证并立即上报采购人。</w:t>
      </w:r>
    </w:p>
    <w:p>
      <w:pPr>
        <w:pStyle w:val="4"/>
        <w:ind w:firstLine="400"/>
      </w:pPr>
      <w:r>
        <w:rPr>
          <w:sz w:val="20"/>
        </w:rPr>
        <w:t>2、巡查监管辖区内市政设施养护工作，包括辖区管理范围内公园、广场、道路、路灯等市政公用设施协助养护和管理工作。</w:t>
      </w:r>
    </w:p>
    <w:p>
      <w:pPr>
        <w:pStyle w:val="4"/>
        <w:ind w:firstLine="400"/>
      </w:pPr>
      <w:r>
        <w:rPr>
          <w:sz w:val="20"/>
        </w:rPr>
        <w:t>3、协助临时性、突发性、专项整治行动、恶劣天气等应急现场秩序维护、信息上报等。</w:t>
      </w:r>
    </w:p>
    <w:p>
      <w:pPr>
        <w:pStyle w:val="4"/>
        <w:ind w:firstLine="400"/>
      </w:pPr>
      <w:r>
        <w:rPr>
          <w:sz w:val="20"/>
        </w:rPr>
        <w:t>4、采购人临时交办的其他巡查监管服务事项。</w:t>
      </w:r>
    </w:p>
    <w:p>
      <w:pPr>
        <w:pStyle w:val="4"/>
        <w:ind w:firstLine="402"/>
      </w:pPr>
      <w:r>
        <w:rPr>
          <w:b/>
          <w:sz w:val="20"/>
        </w:rPr>
        <w:t>二、人员要求</w:t>
      </w:r>
    </w:p>
    <w:p>
      <w:pPr>
        <w:pStyle w:val="4"/>
        <w:ind w:firstLine="400"/>
      </w:pPr>
      <w:r>
        <w:rPr>
          <w:sz w:val="20"/>
        </w:rPr>
        <w:t>1.项目需配备不少于33名人员，45周岁以下，要求大专及以上学历；</w:t>
      </w:r>
    </w:p>
    <w:p>
      <w:pPr>
        <w:pStyle w:val="4"/>
        <w:ind w:firstLine="400"/>
      </w:pPr>
      <w:r>
        <w:rPr>
          <w:sz w:val="20"/>
        </w:rPr>
        <w:t>3.自觉践行社会主义核心价值观，贯彻执行有关法规制度，清正廉洁、爱岗敬业、作风严谨，维护集体利益，无经济违法和刑事犯罪记录。</w:t>
      </w:r>
    </w:p>
    <w:p>
      <w:pPr>
        <w:pStyle w:val="4"/>
        <w:ind w:firstLine="400"/>
      </w:pPr>
      <w:r>
        <w:rPr>
          <w:sz w:val="20"/>
        </w:rPr>
        <w:t>4.身体健康，无传染病，具有正常履行职责的身体条件和工作能力，工作责任感强，能吃苦耐劳，承受工作压力，有良好的团队合作精神。</w:t>
      </w:r>
    </w:p>
    <w:p>
      <w:pPr>
        <w:pStyle w:val="4"/>
        <w:ind w:firstLine="400"/>
      </w:pPr>
      <w:r>
        <w:rPr>
          <w:sz w:val="20"/>
        </w:rPr>
        <w:t>5.接受采购人的工作安排和培训安排。</w:t>
      </w:r>
    </w:p>
    <w:p>
      <w:pPr>
        <w:pStyle w:val="4"/>
        <w:ind w:firstLine="400"/>
      </w:pPr>
      <w:r>
        <w:rPr>
          <w:sz w:val="20"/>
        </w:rPr>
        <w:t>6.符合采购人要求及日常管理工作规范。</w:t>
      </w:r>
    </w:p>
    <w:p>
      <w:pPr>
        <w:pStyle w:val="4"/>
        <w:ind w:firstLine="402"/>
      </w:pPr>
      <w:r>
        <w:rPr>
          <w:b/>
          <w:sz w:val="20"/>
        </w:rPr>
        <w:t>三、服务要求</w:t>
      </w:r>
    </w:p>
    <w:p>
      <w:pPr>
        <w:pStyle w:val="4"/>
        <w:ind w:firstLine="400"/>
      </w:pPr>
      <w:r>
        <w:rPr>
          <w:sz w:val="20"/>
        </w:rPr>
        <w:t>1.投标人的投标报价应包括完成本项目所有服务内容的费用，包含合同实施过程中的应预见和不可预见费用等完成合同规定责任和义务、达到合同目的的一切费用。</w:t>
      </w:r>
    </w:p>
    <w:p>
      <w:pPr>
        <w:pStyle w:val="4"/>
        <w:ind w:firstLine="400"/>
      </w:pPr>
      <w:r>
        <w:rPr>
          <w:sz w:val="20"/>
        </w:rPr>
        <w:t>2.中标人应在接到采购人通知后，按以下时限到达现场：</w:t>
      </w:r>
    </w:p>
    <w:p>
      <w:pPr>
        <w:pStyle w:val="4"/>
        <w:ind w:firstLine="400"/>
      </w:pPr>
      <w:r>
        <w:rPr>
          <w:sz w:val="20"/>
        </w:rPr>
        <w:t>①突发事件、紧急抢修等需即时响应的场景：2小时内到达；</w:t>
      </w:r>
    </w:p>
    <w:p>
      <w:pPr>
        <w:pStyle w:val="4"/>
        <w:ind w:firstLine="400"/>
      </w:pPr>
      <w:r>
        <w:rPr>
          <w:sz w:val="20"/>
        </w:rPr>
        <w:t>②日常服务需求、非紧急事项：4小时内到达（特殊地域可协商延长至8小时）。</w:t>
      </w:r>
    </w:p>
    <w:p>
      <w:pPr>
        <w:pStyle w:val="4"/>
        <w:ind w:firstLine="400"/>
      </w:pPr>
      <w:r>
        <w:rPr>
          <w:sz w:val="20"/>
        </w:rPr>
        <w:t>3.中标人按照《中华人民共和国劳动合同法》等有关法律法规规定，与服务人员建立合法劳动关系，订立书面劳动合同，在服务人员工作所在地依法办理社会保险（含养老、医疗、失业、工伤、生育保险）手续并足额缴纳社保费用。同时根据采购人要求，建立服务人员考勤、考核、教育培训、奖惩等资料档案；新招服务人员须在 5 个工作日内办齐所有用工手续，并向采购人提供服务人员档案表、花名册、身份证及学历证复印件等备案材料，员工档案由中标人妥善保管，采购人有权随时查阅。</w:t>
      </w:r>
    </w:p>
    <w:p>
      <w:pPr>
        <w:pStyle w:val="4"/>
        <w:ind w:firstLine="400"/>
      </w:pPr>
      <w:r>
        <w:rPr>
          <w:sz w:val="20"/>
        </w:rPr>
        <w:t>4.中标人根据采购人提出的服务质量要求，制定具体考核细则并对服务人员工作进行考核，采购人对考核过程及结果进行监督，中标人应配合提供考核相关资料。</w:t>
      </w:r>
    </w:p>
    <w:p>
      <w:pPr>
        <w:pStyle w:val="4"/>
        <w:ind w:firstLine="400"/>
      </w:pPr>
      <w:r>
        <w:rPr>
          <w:sz w:val="20"/>
        </w:rPr>
        <w:t>5.中标人根据采购人要求制定科学合理的培训方案（含岗前培训、在岗培训），组织合格师资对服务人员进行培训，做好培训记录（含签到表、课程内容、考核结果），培训档案留存备查，采购人有权随时查阅。</w:t>
      </w:r>
    </w:p>
    <w:p>
      <w:pPr>
        <w:pStyle w:val="4"/>
        <w:ind w:firstLine="400"/>
      </w:pPr>
      <w:r>
        <w:rPr>
          <w:sz w:val="20"/>
        </w:rPr>
        <w:t>6.中标人根据服务项目内容配备专门的劳务管理人员，负责服务人员的日常管理、事务协调，妥善处理服务人员与采购人之间的沟通衔接事宜，并向采购人提供劳动用工、社保福利等相关政策法规咨询服务。</w:t>
      </w:r>
    </w:p>
    <w:p>
      <w:pPr>
        <w:pStyle w:val="4"/>
        <w:ind w:firstLine="400"/>
      </w:pPr>
      <w:r>
        <w:rPr>
          <w:sz w:val="20"/>
        </w:rPr>
        <w:t>7.中标人应及时跟踪国家及省级层面有关劳动标准、劳动条件、工资福利、社会保险等方面的最新政策动态，自政策生效之日起 3 个工作日内知会采购人，并积极配合采购人落实新政策相关要求。</w:t>
      </w:r>
    </w:p>
    <w:p>
      <w:pPr>
        <w:pStyle w:val="4"/>
        <w:ind w:firstLine="400"/>
      </w:pPr>
      <w:r>
        <w:rPr>
          <w:sz w:val="20"/>
        </w:rPr>
        <w:t>8.中标人应督促服务人员严格遵守采购人的规章制度和管理规范，恪守职业道德、文明服务，遵守劳动纪律，服从采购人合理的工作安排和调度。</w:t>
      </w:r>
    </w:p>
    <w:p>
      <w:pPr>
        <w:pStyle w:val="4"/>
        <w:ind w:firstLine="400"/>
      </w:pPr>
      <w:r>
        <w:rPr>
          <w:sz w:val="20"/>
        </w:rPr>
        <w:t>9.因服务人员履职行为引发的第三方经济赔偿事宜，由中标人负责办理相关手续；服务人员提出的劳动仲裁、诉讼等劳动争议案件，由中标人牵头处理，但需及时向采购人通报案件进展情况，不得因争议处理影响项目正常履行。</w:t>
      </w:r>
    </w:p>
    <w:p>
      <w:pPr>
        <w:pStyle w:val="4"/>
        <w:ind w:firstLine="400"/>
      </w:pPr>
      <w:r>
        <w:rPr>
          <w:sz w:val="20"/>
        </w:rPr>
        <w:t>10.服务期内发生的安全事故、交通事故、火灾事故、劳资纠纷等事件，以及服务人员工伤、重大疾病、非因工死亡等情形，由中标人按照法律法规规定承担首要责任并负责调查处理；若事故发生系采购人自身管理过错导致，采购人按过错比例承担相应责任。</w:t>
      </w:r>
    </w:p>
    <w:p>
      <w:pPr>
        <w:pStyle w:val="4"/>
        <w:ind w:firstLine="400"/>
      </w:pPr>
      <w:r>
        <w:rPr>
          <w:sz w:val="20"/>
        </w:rPr>
        <w:t>11.中标人与服务人员之间产生的劳动争议、民事纠纷等，由中标人负责妥善解决，确保不影响项目正常履约；若纠纷导致服务中断，中标人需在 24 小时内采取应急措施保障服务连续性。</w:t>
      </w:r>
    </w:p>
    <w:p>
      <w:pPr>
        <w:pStyle w:val="4"/>
        <w:ind w:firstLine="402"/>
      </w:pPr>
      <w:r>
        <w:rPr>
          <w:b/>
          <w:sz w:val="20"/>
        </w:rPr>
        <w:t>四、其他要</w:t>
      </w:r>
      <w:r>
        <w:rPr>
          <w:b/>
          <w:color w:val="000000"/>
          <w:sz w:val="20"/>
        </w:rPr>
        <w:t>求</w:t>
      </w:r>
    </w:p>
    <w:p>
      <w:pPr>
        <w:pStyle w:val="4"/>
        <w:ind w:firstLine="400"/>
      </w:pPr>
      <w:r>
        <w:rPr>
          <w:sz w:val="20"/>
        </w:rPr>
        <w:t>1.中标人须在合同签订并生效后5个工作日内配齐符合本需求书要求的服务人员，并向采购人提供所有服务人员名单及个人基本资料，经采购人确认后方才能上岗。如中标人未在规定期限内配齐服务人员的，采购人有权单方面终止合同。</w:t>
      </w:r>
    </w:p>
    <w:p>
      <w:pPr>
        <w:pStyle w:val="4"/>
        <w:ind w:firstLine="400"/>
      </w:pPr>
      <w:r>
        <w:rPr>
          <w:sz w:val="21"/>
        </w:rPr>
        <w:t>2.中标人签订合同前，须按照国家相关法律法规及采购人要求签订《保密协议》，严格履行保密义务；若违反《保密协议》约定，采购人有权追究其法律责任，并要求赔偿相应损失。</w:t>
      </w:r>
    </w:p>
    <w:p>
      <w:pPr>
        <w:pStyle w:val="4"/>
        <w:ind w:firstLine="400"/>
      </w:pPr>
      <w:r>
        <w:rPr>
          <w:sz w:val="20"/>
        </w:rPr>
        <w:t>3.因中标人原因引发劳资纠纷，导致服务无法正常开展的，采购人有权另行聘请人员保障工作正常推进，所产生的合理费用（需提供费用凭证及核算依据）由中标人承担。</w:t>
      </w:r>
    </w:p>
    <w:p>
      <w:pPr>
        <w:pStyle w:val="4"/>
        <w:ind w:firstLine="400"/>
      </w:pPr>
      <w:r>
        <w:rPr>
          <w:sz w:val="20"/>
        </w:rPr>
        <w:t>4.中标人应根据采购人的要求，对服务人员的工作进行合理分配及日常管理，采购人有权对管理方式、工作分配提出建议，中标人应积极配合。</w:t>
      </w:r>
    </w:p>
    <w:p>
      <w:pPr>
        <w:pStyle w:val="4"/>
        <w:ind w:firstLine="400"/>
      </w:pPr>
      <w:r>
        <w:rPr>
          <w:sz w:val="20"/>
        </w:rPr>
        <w:t>5.服务人员存在不服从合理管理、违反采购人规章制度、不符合任职条件、工作考核不达标等情形的，采购人可凭有效依据退回该服务人员，并要求中标人在退回之日起5个工作日内重新提供符合要求的人员，更换人员产生的费用由中标人承担。</w:t>
      </w:r>
    </w:p>
    <w:p>
      <w:pPr>
        <w:pStyle w:val="4"/>
        <w:ind w:firstLine="400"/>
      </w:pPr>
      <w:r>
        <w:rPr>
          <w:color w:val="000000"/>
          <w:sz w:val="20"/>
        </w:rPr>
        <w:t>6.服务期间，未经采购人书面同意，中标人不得随意更换服务人员；服务人员因为调岗、辞职、辞退等原因导致人员缺编的，中标人需在10个工作日内补充合格人员。若因人员未及时补充造成采购人经济损失的，中标人需承担赔偿责任。</w:t>
      </w:r>
    </w:p>
    <w:p>
      <w:pPr>
        <w:pStyle w:val="4"/>
        <w:ind w:firstLine="400"/>
      </w:pPr>
      <w:r>
        <w:rPr>
          <w:sz w:val="20"/>
        </w:rPr>
        <w:t>7.中标人不得将本项目全部或部分发包、转包给第三方，否则视为严重违约，采购人有权解除服务合同，并要求中标人承担违约责任。</w:t>
      </w:r>
    </w:p>
    <w:p>
      <w:pPr>
        <w:pStyle w:val="4"/>
        <w:ind w:firstLine="400"/>
      </w:pPr>
      <w:r>
        <w:rPr>
          <w:sz w:val="20"/>
        </w:rPr>
        <w:t>8.由于中标人工作失误导致服务人员经济损失的，由中标人承担全部赔偿责任；服务人员蓄意破坏采购人设备设施、违反操作规程造成重大事故的，一经查实，则视为中标人严重违约，采购人有权终止合同，并要求中标人赔偿全部损失。</w:t>
      </w:r>
    </w:p>
    <w:p>
      <w:pPr>
        <w:pStyle w:val="4"/>
        <w:ind w:firstLine="400"/>
      </w:pPr>
      <w:r>
        <w:rPr>
          <w:sz w:val="20"/>
        </w:rPr>
        <w:t>9.中标人在一个服务年度内出现以下情况之一的，视为违约，采购人有权按情节轻重采取扣除部分服务费、要求限期整改、终止合同等措施；若采取终止合同措施，采购人有权拒付未结算的服务费（扣除已履约部分对应的费用）：</w:t>
      </w:r>
    </w:p>
    <w:p>
      <w:pPr>
        <w:pStyle w:val="4"/>
        <w:ind w:firstLine="400"/>
      </w:pPr>
      <w:r>
        <w:rPr>
          <w:sz w:val="20"/>
        </w:rPr>
        <w:t>①未按时足额发放服务人员工资，导致服务人员有效投诉累计达3次及以上；</w:t>
      </w:r>
    </w:p>
    <w:p>
      <w:pPr>
        <w:pStyle w:val="4"/>
        <w:ind w:firstLine="400"/>
      </w:pPr>
      <w:r>
        <w:rPr>
          <w:sz w:val="20"/>
        </w:rPr>
        <w:t>②未按照采购人要求开展服务人员招聘或培训；</w:t>
      </w:r>
    </w:p>
    <w:p>
      <w:pPr>
        <w:pStyle w:val="4"/>
        <w:ind w:firstLine="400"/>
      </w:pPr>
      <w:r>
        <w:rPr>
          <w:sz w:val="20"/>
        </w:rPr>
        <w:t>③违反本需求书约定，经采购人书面催告后5个工作日内未整改，或同一类违约行为累计超过3次。</w:t>
      </w:r>
    </w:p>
    <w:p>
      <w:pPr>
        <w:pStyle w:val="4"/>
      </w:pPr>
      <w:r>
        <w:rPr>
          <w:sz w:val="20"/>
        </w:rPr>
        <w:t>10.因中标人违约导致采购人终止合同的，采购人有权要求中标人支付违约金；违约金不足以弥补采购人损失的，采购人有权就不足部分继续追偿。</w:t>
      </w:r>
    </w:p>
    <w:p>
      <w:pPr>
        <w:pStyle w:val="4"/>
      </w:pPr>
      <w:r>
        <w:t>采购包1（东莞市城市管理和综合执法局沙田分局巡查监管服务）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服务期12个月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本项目费用按服务年度分四期支付，每三个月为一期。首期：合同生效后预付合同总费用的25%；第二、三期：分别依据上一期考核结果预付当期费用；末期：结合前期考核结果预付当期费用，并于年度届满后30日内完成全年最终结算，结清全部款项。 （注：中标人须在采购人办理付款手续之前10个工作日内，提供等额增值税普通发票给采购人，以便采购人及时办理付款手续。） 注：本合同的经费由政府拨款，如因政策影响，拨款未能及时到位，中标供应商不得以此为由而不履行本合同规定的义务。否则，采购人按规定扣罚。如果中标人怠于或者拒绝提供资料或者办理手续的，则因此产生的付款延迟的责任全部由中标人承担。 如项目发生合同融资，采购人应当将合同款项支付到合同约定收款账户。</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1期：1、验收应在双方共同参加下进行，依据磋商文件及合同的有关规定制定的方案进行验收，并按国家有关规定、规范进行。 2、采购人组织项目验收小组按国家有关规定、规范进行验收，必要时邀请相关专业人员或机构参与验收。 3、对验收不合格的部分，乙方应在甲方规定时间内及时整改完善直至合格。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巡查监管服务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3,301,263.97</w:t>
            </w:r>
          </w:p>
        </w:tc>
        <w:tc>
          <w:tcPr>
            <w:tcW w:w="933" w:type="dxa"/>
          </w:tcPr>
          <w:p>
            <w:pPr>
              <w:pStyle w:val="4"/>
              <w:jc w:val="right"/>
            </w:pPr>
            <w:r>
              <w:t>3,301,263.97</w:t>
            </w:r>
          </w:p>
        </w:tc>
        <w:tc>
          <w:tcPr>
            <w:tcW w:w="840" w:type="dxa"/>
          </w:tcPr>
          <w:p>
            <w:pPr>
              <w:pStyle w:val="4"/>
            </w:pPr>
            <w:r>
              <w:t>其他未列明行业</w:t>
            </w:r>
          </w:p>
        </w:tc>
        <w:tc>
          <w:tcPr>
            <w:tcW w:w="933" w:type="dxa"/>
          </w:tcPr>
          <w:p>
            <w:pPr>
              <w:pStyle w:val="4"/>
            </w:pPr>
            <w:r>
              <w:t>详见附表一</w:t>
            </w:r>
          </w:p>
        </w:tc>
      </w:tr>
    </w:tbl>
    <w:p>
      <w:pPr>
        <w:pStyle w:val="4"/>
      </w:pPr>
      <w:r>
        <w:rPr>
          <w:b/>
        </w:rPr>
        <w:t>附表一：巡查监管服务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详见采购需求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1.采购代理机构：本项目是指东莞市沙田镇招投标服务所，负责整个采购活动的组织，依法负责编制和发布磋商文件，对磋商文件拥有最终的解释权，不以任何身份出任磋商小组成员。</w:t>
      </w:r>
    </w:p>
    <w:p>
      <w:pPr>
        <w:pStyle w:val="4"/>
        <w:ind w:firstLine="480"/>
      </w:pPr>
      <w:r>
        <w:t xml:space="preserve"> 2.采购人：本项目是指东莞市城市管理和综合执法局沙田分局，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东莞市沙田镇招投标服务所代收。具体操作要求详见东莞市沙田镇招投标服务所有关指引，递交事宜请自行咨询东莞市沙田镇招投标服务所；请各供应商在响应文件递交截止时间前按须知前附表规定的金额递交至东莞市沙田镇招投标服务所，到账情况以开启时东莞市沙田镇招投标服务所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东莞市城市管理和综合执法局沙田分局巡查监管服务)：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（1）评审情况不得私自外泄，有关信息由东莞市沙田镇招投标服务所统一对外发布。</w:t>
      </w:r>
    </w:p>
    <w:p>
      <w:pPr>
        <w:pStyle w:val="4"/>
        <w:ind w:firstLine="480"/>
      </w:pPr>
      <w:r>
        <w:t>（2）对东莞市沙田镇招投标服务所或供应商提供的要求保密的资料，不得摘记翻印和外传。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采购包1（东莞市城市管理和综合执法局沙田分局巡查监管服务）：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20%</w:t>
            </w:r>
          </w:p>
        </w:tc>
        <w:tc>
          <w:tcPr>
            <w:tcW w:w="2160" w:type="dxa"/>
          </w:tcPr>
          <w:p>
            <w:pPr>
              <w:pStyle w:val="4"/>
              <w:jc w:val="left"/>
            </w:pPr>
            <w: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采购包1（东莞市城市管理和综合执法局沙田分局巡查监管服务）：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落实政府采购政策需满足的资格要求</w:t>
            </w:r>
          </w:p>
        </w:tc>
        <w:tc>
          <w:tcPr>
            <w:tcW w:w="4238" w:type="dxa"/>
          </w:tcPr>
          <w:p>
            <w:pPr>
              <w:pStyle w:val="4"/>
            </w:pPr>
            <w:r>
              <w:t>不专门面向中小企业采购。本项目属于《政府采购促进中小企业发展管理办法》第六条第三项，不专门面向中小企业采购。</w:t>
            </w:r>
          </w:p>
        </w:tc>
      </w:tr>
    </w:tbl>
    <w:p>
      <w:pPr>
        <w:pStyle w:val="4"/>
        <w:ind w:firstLine="480"/>
      </w:pPr>
      <w:r>
        <w:t>表二符合性审查表：</w:t>
      </w:r>
    </w:p>
    <w:p>
      <w:pPr>
        <w:pStyle w:val="4"/>
      </w:pPr>
      <w:r>
        <w:t>采购包1（东莞市城市管理和综合执法局沙田分局巡查监管服务）：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采购包1(东莞市城市管理和综合执法局沙田分局巡查监管服务):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商务部分25.0分</w:t>
            </w:r>
          </w:p>
          <w:p>
            <w:pPr>
              <w:pStyle w:val="4"/>
            </w:pPr>
            <w:r>
              <w:t>技术部分60.0分</w:t>
            </w:r>
          </w:p>
          <w:p>
            <w:pPr>
              <w:pStyle w:val="4"/>
            </w:pPr>
            <w:r>
              <w:t>报价得分15.0分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对项目的熟悉及理解程度 (12.0分) (12.0分)</w:t>
            </w:r>
          </w:p>
        </w:tc>
        <w:tc>
          <w:tcPr>
            <w:tcW w:w="5076" w:type="dxa"/>
          </w:tcPr>
          <w:p>
            <w:pPr>
              <w:pStyle w:val="4"/>
              <w:jc w:val="left"/>
            </w:pPr>
            <w:r>
              <w:t>根据供应商对本项目的熟悉程度与项目背景的解读、理解程度的深度及供应商对自身参加本项目的优势与有利条件的分析进行综合评审： 1.熟悉项目情况，深刻理解项目现状及存在问题，对项目的理解思路清晰、分析完整、严谨，对自身参加本项目的优势与有利条件分析合理，符合实际需求，对项目顺利开展十分有利的得12分； 2.较熟悉项目情况，能理解项目现状及存在问题，对项目的理解分析较完整、严谨，对自身参加本项目的优势与有利条件分析较合理，对项目开展有帮助的，得8分； 3.对项目熟悉情况一般，对项目现状及存在问题及理解一般，对自身参加本项目的优势与有利条件分析一般的得4分； 4.对项目情况不熟悉，需求理解不到位，对项目存在问题分析不全面的得1 分。 5.未提供相应方案的不得分。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项目实施方案 (12.0分) (12.0分)</w:t>
            </w:r>
          </w:p>
        </w:tc>
        <w:tc>
          <w:tcPr>
            <w:tcW w:w="5076" w:type="dxa"/>
          </w:tcPr>
          <w:p>
            <w:pPr>
              <w:pStyle w:val="4"/>
              <w:jc w:val="left"/>
            </w:pPr>
            <w:r>
              <w:t>根据供应商提供的项目实施方案进行评审： 1.实施方案思路清晰、全面、具体、可行性强，策划与组织方案完整、亮点多、呈现效果好，措施特点明确，完全满足采购人的需求，得12分； 2.实施方案思路较清晰、全面但不具体、可行性较强，活动的策划与组织方案较完整、呈现效果较好，方案较合理，基本满足采购人的需求，得8分； 3.实施方案思路一般、可行性一般，活动的策划与组织方案一般完整、呈现效果一般，方案一般合理，与采购人的需求有差距，得4分； 4.实施方案思路不清晰、不具体、可行性差，活动的策划与组织方案不完整、呈现效果差，方案不合理，不满足采购人需求，得1分；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服务目标方案 (12.0分) (12.0分)</w:t>
            </w:r>
          </w:p>
        </w:tc>
        <w:tc>
          <w:tcPr>
            <w:tcW w:w="5076" w:type="dxa"/>
          </w:tcPr>
          <w:p>
            <w:pPr>
              <w:pStyle w:val="4"/>
              <w:jc w:val="left"/>
            </w:pPr>
            <w:r>
              <w:t>根据供应商是否具有清晰明确的服务目标，服务目标是否适合本项目不同服务对象的需求和服务内容进行评审： 1.具有清晰明确的服务目标，服务目标完全适合本项目不同对象的需求和服务内容，得12分； 2.具有基本明确的服务目标，服务目标基本适合本项目不同对象的需求和服务内容，得8分； 3.服务目标部分明确，服务目标部分适合本项目不同对象的需求和服务内容，得4分； 4.服务目标不明确，服务目标不适合本项目不同对象的需求和服务内容，得1分；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服务质量保障方案 (12.0分) (12.0分)</w:t>
            </w:r>
          </w:p>
        </w:tc>
        <w:tc>
          <w:tcPr>
            <w:tcW w:w="5076" w:type="dxa"/>
          </w:tcPr>
          <w:p>
            <w:pPr>
              <w:pStyle w:val="4"/>
              <w:jc w:val="left"/>
            </w:pPr>
            <w:r>
              <w:t>对供应商提供的服务质量保障方案（包括但不限于质量保证措施、售后服务方案等）进行评审： 1.服务质量保障措施全面、详细，可行性高，操作性强，得12分； 2.服务质量保障措施较为全面、详细，可行性较高，操作性较强，得8分； 3.服务质量保障措施清晰但不全面、具有可行性、操作性，得4分； 4.服务质量保障措施基本清晰，基本可行得1分；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能力提升、培训方案、质量考核 (12.0分) (12.0分)</w:t>
            </w:r>
          </w:p>
        </w:tc>
        <w:tc>
          <w:tcPr>
            <w:tcW w:w="5076" w:type="dxa"/>
          </w:tcPr>
          <w:p>
            <w:pPr>
              <w:pStyle w:val="4"/>
              <w:jc w:val="left"/>
            </w:pPr>
            <w:r>
              <w:t>根据供应商提供的项目团队分工、培训、提升计划、质量考核是否全面、具体，是否能满足项目需求进行综合评审： 1.供应商为本项目服务制定的培训方案、提升计划及质量考核全面具体、针对性强的，内容非常全面具体的，得12分； 2.供应商为本项目服务制定的培训方案、提升计划及质量考核的科学性较高及可操作性较强的，内容比较具体的，得8分； 3.供应商为本项目服务制定的培训方案、提升计划及质量考核的科学性及可操作性一般的，内容不够全面的，得4分； 4.供应商为本项目服务制定的培训方案、提升计划及质量考核的科学性差及可操作性不强的，内容简单的得1分；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 (15.0分) (15.0分)</w:t>
            </w:r>
          </w:p>
        </w:tc>
        <w:tc>
          <w:tcPr>
            <w:tcW w:w="5076" w:type="dxa"/>
          </w:tcPr>
          <w:p>
            <w:pPr>
              <w:pStyle w:val="4"/>
              <w:jc w:val="left"/>
            </w:pPr>
            <w:r>
              <w:t>供应商须提供近三年所承接的人力资源或政府项目辅助服务类等相关项目业绩，每个得3分，最高得15分。（须提供合同复印件加盖供应商公章）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服务人员情况 (10.0分) (10.0分)</w:t>
            </w:r>
          </w:p>
        </w:tc>
        <w:tc>
          <w:tcPr>
            <w:tcW w:w="5076" w:type="dxa"/>
          </w:tcPr>
          <w:p>
            <w:pPr>
              <w:pStyle w:val="4"/>
              <w:jc w:val="left"/>
            </w:pPr>
            <w:r>
              <w:t>根据供应商拟投入本项目的团队人员情况进行评审： （1）具有本科或以上学历的，每提供1个得3分，本小项满分6分；（2）具有大专或以上学历的，每提供1个得2分，本小项满分4分；（供应商需要提供相应证书和与供应商签订的劳动合同复印件，无提供不得分）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(15.0分)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jc w:val="center"/>
      </w:pPr>
      <w:r>
        <w:rPr>
          <w:b/>
          <w:sz w:val="72"/>
        </w:rPr>
        <w:t>广东省政府采购</w:t>
      </w:r>
    </w:p>
    <w:p>
      <w:pPr>
        <w:pStyle w:val="4"/>
      </w:pPr>
      <w:r>
        <w:rPr>
          <w:b/>
          <w:sz w:val="72"/>
        </w:rPr>
        <w:t>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r>
              <w:rPr>
                <w:b/>
                <w:sz w:val="32"/>
              </w:rPr>
              <w:t>采购编号：</w:t>
            </w:r>
            <w:r>
              <w:rPr>
                <w:b/>
                <w:sz w:val="22"/>
                <w:u w:val="single"/>
              </w:rPr>
              <w:t xml:space="preserve">                          </w:t>
            </w:r>
            <w:r>
              <w:rPr>
                <w:b/>
                <w:sz w:val="22"/>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r>
              <w:rPr>
                <w:b/>
                <w:sz w:val="32"/>
              </w:rPr>
              <w:t>项目名称：</w:t>
            </w:r>
            <w:r>
              <w:rPr>
                <w:b/>
                <w:sz w:val="22"/>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tc>
      </w:tr>
    </w:tbl>
    <w:p>
      <w:pPr>
        <w:pStyle w:val="4"/>
      </w:pPr>
      <w:r>
        <w:rPr>
          <w:b/>
          <w:sz w:val="21"/>
        </w:rPr>
        <w:t>甲    方：</w:t>
      </w:r>
      <w:r>
        <w:rPr>
          <w:b/>
          <w:u w:val="single"/>
        </w:rPr>
        <w:t xml:space="preserve"> </w:t>
      </w:r>
      <w:r>
        <w:rPr>
          <w:b/>
          <w:sz w:val="21"/>
          <w:u w:val="single"/>
        </w:rPr>
        <w:t>东莞市城市管理和综合执法局沙田分局</w:t>
      </w:r>
    </w:p>
    <w:p>
      <w:pPr>
        <w:pStyle w:val="4"/>
      </w:pPr>
      <w:r>
        <w:t xml:space="preserve"> </w:t>
      </w:r>
    </w:p>
    <w:p>
      <w:pPr>
        <w:pStyle w:val="4"/>
      </w:pPr>
      <w:r>
        <w:rPr>
          <w:sz w:val="21"/>
        </w:rPr>
        <w:t>电    话：0769-88860738</w:t>
      </w:r>
      <w:r>
        <w:t xml:space="preserve">     </w:t>
      </w:r>
      <w:r>
        <w:rPr>
          <w:sz w:val="21"/>
        </w:rPr>
        <w:t>地  址：东莞市沙田镇同福路6号1号楼三楼</w:t>
      </w:r>
    </w:p>
    <w:p>
      <w:pPr>
        <w:pStyle w:val="4"/>
      </w:pPr>
      <w:r>
        <w:rPr>
          <w:b/>
          <w:sz w:val="21"/>
        </w:rPr>
        <w:t>乙    方：</w:t>
      </w:r>
      <w:r>
        <w:rPr>
          <w:b/>
          <w:u w:val="single"/>
        </w:rPr>
        <w:t xml:space="preserve">                                </w:t>
      </w:r>
      <w:r>
        <w:br w:type="textWrapping"/>
      </w:r>
      <w:r>
        <w:rPr>
          <w:sz w:val="21"/>
        </w:rPr>
        <w:t>电    话：</w:t>
      </w:r>
      <w:r>
        <w:t xml:space="preserve">             </w:t>
      </w:r>
      <w:r>
        <w:rPr>
          <w:sz w:val="21"/>
        </w:rPr>
        <w:t xml:space="preserve">     地  址：   </w:t>
      </w:r>
    </w:p>
    <w:p>
      <w:pPr>
        <w:pStyle w:val="4"/>
      </w:pPr>
      <w:r>
        <w:rPr>
          <w:sz w:val="21"/>
        </w:rPr>
        <w:t>受甲方委托，</w:t>
      </w:r>
      <w:r>
        <w:rPr>
          <w:sz w:val="21"/>
          <w:u w:val="single"/>
        </w:rPr>
        <w:t xml:space="preserve">  东莞市沙田镇招投标服务所   </w:t>
      </w:r>
      <w:r>
        <w:rPr>
          <w:sz w:val="21"/>
        </w:rPr>
        <w:t>组织对</w:t>
      </w:r>
      <w:r>
        <w:rPr>
          <w:sz w:val="21"/>
          <w:u w:val="single"/>
        </w:rPr>
        <w:t xml:space="preserve"> 东莞市城市管理和综合执法局沙田分局巡查监管服务</w:t>
      </w:r>
      <w:r>
        <w:rPr>
          <w:sz w:val="21"/>
        </w:rPr>
        <w:t>（采购编号为</w:t>
      </w:r>
      <w:r>
        <w:rPr>
          <w:u w:val="single"/>
        </w:rPr>
        <w:t xml:space="preserve">          </w:t>
      </w:r>
      <w:r>
        <w:rPr>
          <w:sz w:val="21"/>
        </w:rPr>
        <w:t>）进行采购，于</w:t>
      </w:r>
      <w:r>
        <w:rPr>
          <w:u w:val="single"/>
        </w:rPr>
        <w:t xml:space="preserve"> 2026 </w:t>
      </w:r>
      <w:r>
        <w:rPr>
          <w:sz w:val="21"/>
        </w:rPr>
        <w:t>年</w:t>
      </w:r>
      <w:r>
        <w:rPr>
          <w:u w:val="single"/>
        </w:rPr>
        <w:t xml:space="preserve">  </w:t>
      </w:r>
      <w:r>
        <w:rPr>
          <w:sz w:val="21"/>
        </w:rPr>
        <w:t>月</w:t>
      </w:r>
      <w:r>
        <w:rPr>
          <w:u w:val="single"/>
        </w:rPr>
        <w:t xml:space="preserve">   </w:t>
      </w:r>
      <w:r>
        <w:rPr>
          <w:sz w:val="21"/>
        </w:rPr>
        <w:t>日通过竞争性磋商，经评审委员会评定乙方为中标（成交）供应商。为了保护甲、乙双方合法权益，根据《中华人民共和国政府采购法》及其实施条例、《中华人民共和国民法典》，在平等自愿的基础上，按照下面的条款和条件，签署本合同。</w:t>
      </w:r>
    </w:p>
    <w:p>
      <w:pPr>
        <w:pStyle w:val="4"/>
        <w:ind w:firstLine="422"/>
      </w:pPr>
      <w:r>
        <w:rPr>
          <w:b/>
          <w:sz w:val="21"/>
        </w:rPr>
        <w:t>一、合同项目</w:t>
      </w:r>
    </w:p>
    <w:p>
      <w:pPr>
        <w:pStyle w:val="4"/>
        <w:ind w:firstLine="420"/>
      </w:pPr>
      <w:r>
        <w:rPr>
          <w:sz w:val="21"/>
        </w:rPr>
        <w:t>1.项目名称：</w:t>
      </w:r>
      <w:r>
        <w:rPr>
          <w:u w:val="single"/>
        </w:rPr>
        <w:t xml:space="preserve">  </w:t>
      </w:r>
      <w:r>
        <w:rPr>
          <w:sz w:val="21"/>
          <w:u w:val="single"/>
        </w:rPr>
        <w:t>东莞市城市管理和综合执法局沙田分局巡查监管服务</w:t>
      </w:r>
      <w:r>
        <w:rPr>
          <w:u w:val="single"/>
        </w:rPr>
        <w:t xml:space="preserve"> </w:t>
      </w:r>
    </w:p>
    <w:p>
      <w:pPr>
        <w:pStyle w:val="4"/>
        <w:ind w:firstLine="420"/>
      </w:pPr>
      <w:r>
        <w:rPr>
          <w:sz w:val="21"/>
        </w:rPr>
        <w:t>2.采购编号：</w:t>
      </w:r>
      <w:r>
        <w:rPr>
          <w:u w:val="single"/>
        </w:rPr>
        <w:t xml:space="preserve">                    </w:t>
      </w:r>
    </w:p>
    <w:p>
      <w:pPr>
        <w:pStyle w:val="4"/>
        <w:ind w:firstLine="420"/>
      </w:pPr>
      <w:r>
        <w:rPr>
          <w:sz w:val="21"/>
        </w:rPr>
        <w:t>3.中标金额：￥</w:t>
      </w:r>
      <w:r>
        <w:rPr>
          <w:u w:val="single"/>
        </w:rPr>
        <w:t xml:space="preserve">             </w:t>
      </w:r>
      <w:r>
        <w:rPr>
          <w:sz w:val="21"/>
        </w:rPr>
        <w:t>元（大写人民币</w:t>
      </w:r>
      <w:r>
        <w:rPr>
          <w:u w:val="single"/>
        </w:rPr>
        <w:t xml:space="preserve">               </w:t>
      </w:r>
      <w:r>
        <w:rPr>
          <w:sz w:val="21"/>
        </w:rPr>
        <w:t>元）</w:t>
      </w:r>
    </w:p>
    <w:p>
      <w:pPr>
        <w:pStyle w:val="4"/>
        <w:ind w:firstLine="422"/>
      </w:pPr>
      <w:r>
        <w:rPr>
          <w:b/>
          <w:sz w:val="21"/>
        </w:rPr>
        <w:t>二、服务范围</w:t>
      </w:r>
    </w:p>
    <w:p>
      <w:pPr>
        <w:pStyle w:val="4"/>
      </w:pPr>
      <w:r>
        <w:rPr>
          <w:sz w:val="21"/>
        </w:rPr>
        <w:t>　　乙方提供以下服务：</w:t>
      </w:r>
    </w:p>
    <w:p>
      <w:pPr>
        <w:pStyle w:val="4"/>
        <w:ind w:firstLine="420"/>
      </w:pPr>
      <w:r>
        <w:rPr>
          <w:sz w:val="21"/>
        </w:rPr>
        <w:t>1、城乡市容综合巡查服务内容：</w:t>
      </w:r>
    </w:p>
    <w:p>
      <w:pPr>
        <w:pStyle w:val="4"/>
        <w:ind w:firstLine="420"/>
      </w:pPr>
      <w:r>
        <w:rPr>
          <w:sz w:val="21"/>
        </w:rPr>
        <w:t>城乡市容综合巡查监管服务内容：</w:t>
      </w:r>
    </w:p>
    <w:p>
      <w:pPr>
        <w:pStyle w:val="4"/>
        <w:ind w:firstLine="420"/>
      </w:pPr>
      <w:r>
        <w:rPr>
          <w:sz w:val="21"/>
        </w:rPr>
        <w:t>（1）劝导并阻止乱拉挂、乱张贴、乱涂写、乱堆放、乱晾晒、乱扔吐等行为；</w:t>
      </w:r>
    </w:p>
    <w:p>
      <w:pPr>
        <w:pStyle w:val="4"/>
        <w:ind w:firstLine="420"/>
      </w:pPr>
      <w:r>
        <w:rPr>
          <w:sz w:val="21"/>
        </w:rPr>
        <w:t>（2）劝导并阻止擅自设置横幅标语、彩旗、气球等宣传品的行为；</w:t>
      </w:r>
    </w:p>
    <w:p>
      <w:pPr>
        <w:pStyle w:val="4"/>
        <w:ind w:firstLine="420"/>
      </w:pPr>
      <w:r>
        <w:rPr>
          <w:sz w:val="21"/>
        </w:rPr>
        <w:t>（3）劝导并阻止在商场、门店超出门、窗外墙进行摆卖、经营的行为；</w:t>
      </w:r>
    </w:p>
    <w:p>
      <w:pPr>
        <w:pStyle w:val="4"/>
        <w:ind w:firstLine="420"/>
      </w:pPr>
      <w:r>
        <w:rPr>
          <w:sz w:val="21"/>
        </w:rPr>
        <w:t>（4）劝导并阻止在占用道路两侧、绿化带或其它公共场所堆放物品、摆摊设点、销售商品的行为；</w:t>
      </w:r>
    </w:p>
    <w:p>
      <w:pPr>
        <w:pStyle w:val="4"/>
        <w:ind w:firstLine="420"/>
      </w:pPr>
      <w:r>
        <w:rPr>
          <w:sz w:val="21"/>
        </w:rPr>
        <w:t>（5）劝导并阻止未经批准在街头、路面、灯光夜市进行摆卖或营业性演出的行为；</w:t>
      </w:r>
    </w:p>
    <w:p>
      <w:pPr>
        <w:pStyle w:val="4"/>
        <w:ind w:firstLine="420"/>
      </w:pPr>
      <w:r>
        <w:rPr>
          <w:sz w:val="21"/>
        </w:rPr>
        <w:t>（6）劝导并阻止未经批准，占用人行道进行施工或设置各种设施的行为；</w:t>
      </w:r>
    </w:p>
    <w:p>
      <w:pPr>
        <w:pStyle w:val="4"/>
        <w:ind w:firstLine="420"/>
      </w:pPr>
      <w:r>
        <w:rPr>
          <w:sz w:val="21"/>
        </w:rPr>
        <w:t>（7）劝导并阻止乱搭建建筑物、构筑物或者其它设施的行为；</w:t>
      </w:r>
    </w:p>
    <w:p>
      <w:pPr>
        <w:pStyle w:val="4"/>
        <w:ind w:firstLine="420"/>
      </w:pPr>
      <w:r>
        <w:rPr>
          <w:sz w:val="21"/>
        </w:rPr>
        <w:t>（8）劝导并阻止擅自设置的户外广告招牌以及残旧、破损、脱落的户外广告牌的行为；</w:t>
      </w:r>
    </w:p>
    <w:p>
      <w:pPr>
        <w:pStyle w:val="4"/>
        <w:ind w:firstLine="420"/>
      </w:pPr>
      <w:r>
        <w:rPr>
          <w:sz w:val="21"/>
        </w:rPr>
        <w:t>（9）劝导并阻止向城市道路、公共场所、城市绿地倾倒生活垃圾、或排放废水和污水、污物的行为；</w:t>
      </w:r>
    </w:p>
    <w:p>
      <w:pPr>
        <w:pStyle w:val="4"/>
        <w:ind w:firstLine="420"/>
      </w:pPr>
      <w:r>
        <w:rPr>
          <w:sz w:val="21"/>
        </w:rPr>
        <w:t>（10）劝导并阻止临街工地未设置护栏或未作遮挡的现象；</w:t>
      </w:r>
    </w:p>
    <w:p>
      <w:pPr>
        <w:pStyle w:val="4"/>
        <w:ind w:firstLine="420"/>
      </w:pPr>
      <w:r>
        <w:rPr>
          <w:sz w:val="21"/>
        </w:rPr>
        <w:t>（11）劝导并阻止侵占、损坏城市绿化用地的行为；</w:t>
      </w:r>
    </w:p>
    <w:p>
      <w:pPr>
        <w:pStyle w:val="4"/>
        <w:ind w:firstLine="420"/>
      </w:pPr>
      <w:r>
        <w:rPr>
          <w:sz w:val="21"/>
        </w:rPr>
        <w:t>（12）劝导并阻止门店在商业经营活动中使用高音喇叭或采用其他发出高噪音的方法招揽顾客的行为；</w:t>
      </w:r>
    </w:p>
    <w:p>
      <w:pPr>
        <w:pStyle w:val="4"/>
        <w:ind w:firstLine="420"/>
      </w:pPr>
      <w:r>
        <w:rPr>
          <w:sz w:val="21"/>
        </w:rPr>
        <w:t>（13）劝导并阻止擅自在公共区域以及在群众娱乐、集会等活动中使用高音喇叭和广播宣传车的行为；</w:t>
      </w:r>
    </w:p>
    <w:p>
      <w:pPr>
        <w:pStyle w:val="4"/>
        <w:ind w:firstLine="420"/>
      </w:pPr>
      <w:r>
        <w:rPr>
          <w:sz w:val="21"/>
        </w:rPr>
        <w:t>（14）劝导并阻止露天焚烧废弃物的行为；</w:t>
      </w:r>
    </w:p>
    <w:p>
      <w:pPr>
        <w:pStyle w:val="4"/>
        <w:ind w:firstLine="420"/>
      </w:pPr>
      <w:r>
        <w:rPr>
          <w:sz w:val="21"/>
        </w:rPr>
        <w:t>（15）劝导并阻止其它违反城乡市容管理规定的行为。</w:t>
      </w:r>
    </w:p>
    <w:p>
      <w:pPr>
        <w:pStyle w:val="4"/>
        <w:ind w:firstLine="420"/>
      </w:pPr>
      <w:r>
        <w:rPr>
          <w:sz w:val="21"/>
        </w:rPr>
        <w:t>巡查监管服务人员如发现巡查区域内存在上述违规行为，应立即教育劝告，劝阻无效时拍照、录像留证并立即上报采购人。</w:t>
      </w:r>
    </w:p>
    <w:p>
      <w:pPr>
        <w:pStyle w:val="4"/>
        <w:ind w:firstLine="420"/>
      </w:pPr>
      <w:r>
        <w:rPr>
          <w:sz w:val="21"/>
        </w:rPr>
        <w:t>2、巡查监管辖区内市政设施养护工作，包括辖区管理范围内公园、广场、道路、路灯等市政公用设施协助养护和管理工作。</w:t>
      </w:r>
    </w:p>
    <w:p>
      <w:pPr>
        <w:pStyle w:val="4"/>
        <w:ind w:firstLine="420"/>
      </w:pPr>
      <w:r>
        <w:rPr>
          <w:sz w:val="21"/>
        </w:rPr>
        <w:t>3、协助临时性、突发性、专项整治行动、恶劣天气等应急现场秩序维护、信息上报等。</w:t>
      </w:r>
    </w:p>
    <w:p>
      <w:pPr>
        <w:pStyle w:val="4"/>
        <w:ind w:firstLine="420"/>
      </w:pPr>
      <w:r>
        <w:rPr>
          <w:sz w:val="21"/>
        </w:rPr>
        <w:t>4、采购人临时交办的其他巡查监管服务事项。</w:t>
      </w:r>
    </w:p>
    <w:p>
      <w:pPr>
        <w:pStyle w:val="4"/>
        <w:ind w:firstLine="422"/>
      </w:pPr>
      <w:r>
        <w:rPr>
          <w:b/>
          <w:sz w:val="21"/>
        </w:rPr>
        <w:t>三、甲方乙方的权利和义务</w:t>
      </w:r>
    </w:p>
    <w:p>
      <w:pPr>
        <w:pStyle w:val="4"/>
        <w:ind w:left="555"/>
      </w:pPr>
      <w:r>
        <w:rPr>
          <w:sz w:val="21"/>
        </w:rPr>
        <w:t>1.甲方的权利和义务</w:t>
      </w:r>
    </w:p>
    <w:p>
      <w:pPr>
        <w:pStyle w:val="4"/>
        <w:ind w:firstLine="560"/>
      </w:pPr>
      <w:r>
        <w:rPr>
          <w:sz w:val="21"/>
        </w:rPr>
        <w:t xml:space="preserve">(1)对乙方提供的服务工作进行监督。  </w:t>
      </w:r>
    </w:p>
    <w:p>
      <w:pPr>
        <w:pStyle w:val="4"/>
        <w:ind w:firstLine="560"/>
      </w:pPr>
      <w:r>
        <w:rPr>
          <w:sz w:val="21"/>
        </w:rPr>
        <w:t>(2)对本合同标的服务报告进行审核确认。</w:t>
      </w:r>
    </w:p>
    <w:p>
      <w:pPr>
        <w:pStyle w:val="4"/>
        <w:ind w:firstLine="560"/>
      </w:pPr>
      <w:r>
        <w:rPr>
          <w:sz w:val="21"/>
        </w:rPr>
        <w:t>(3)根据市场需求和客户需求对服务内容、标准、费用进行调整。</w:t>
      </w:r>
    </w:p>
    <w:p>
      <w:pPr>
        <w:pStyle w:val="4"/>
        <w:ind w:firstLine="560"/>
      </w:pPr>
      <w:r>
        <w:rPr>
          <w:sz w:val="21"/>
        </w:rPr>
        <w:t>(4)为乙方提供必要的工作条件。</w:t>
      </w:r>
    </w:p>
    <w:p>
      <w:pPr>
        <w:pStyle w:val="4"/>
        <w:ind w:firstLine="560"/>
      </w:pPr>
      <w:r>
        <w:rPr>
          <w:sz w:val="21"/>
        </w:rPr>
        <w:t>(5)协调解决服务开展中出现的问题。</w:t>
      </w:r>
    </w:p>
    <w:p>
      <w:pPr>
        <w:pStyle w:val="4"/>
        <w:ind w:firstLine="560"/>
      </w:pPr>
      <w:r>
        <w:rPr>
          <w:sz w:val="21"/>
        </w:rPr>
        <w:t>(6)在更改服务内容、标准、费用前提前通知乙方，以便达成双方共识。</w:t>
      </w:r>
      <w:r>
        <w:t xml:space="preserve"> </w:t>
      </w:r>
    </w:p>
    <w:p>
      <w:pPr>
        <w:pStyle w:val="4"/>
        <w:ind w:firstLine="560"/>
      </w:pPr>
      <w:r>
        <w:rPr>
          <w:sz w:val="21"/>
        </w:rPr>
        <w:t>2. 乙方的权利和义务</w:t>
      </w:r>
    </w:p>
    <w:p>
      <w:pPr>
        <w:pStyle w:val="4"/>
        <w:ind w:firstLine="560"/>
      </w:pPr>
      <w:r>
        <w:rPr>
          <w:sz w:val="21"/>
        </w:rPr>
        <w:t xml:space="preserve">(1)要求甲方为本合同标的服务工作的开展提供必要的资料和便利。  </w:t>
      </w:r>
    </w:p>
    <w:p>
      <w:pPr>
        <w:pStyle w:val="4"/>
        <w:ind w:firstLine="560"/>
      </w:pPr>
      <w:r>
        <w:rPr>
          <w:sz w:val="21"/>
        </w:rPr>
        <w:t>(2)要求甲方按本合同约定及时支付合同款项。</w:t>
      </w:r>
    </w:p>
    <w:p>
      <w:pPr>
        <w:pStyle w:val="4"/>
        <w:ind w:firstLine="560"/>
      </w:pPr>
      <w:r>
        <w:rPr>
          <w:sz w:val="21"/>
        </w:rPr>
        <w:t>(3)在履行本合同书规定的义务期间，按甲方的指示进行服务工作。</w:t>
      </w:r>
    </w:p>
    <w:p>
      <w:pPr>
        <w:pStyle w:val="4"/>
        <w:ind w:firstLine="560"/>
      </w:pPr>
      <w:r>
        <w:rPr>
          <w:sz w:val="21"/>
        </w:rPr>
        <w:t>(4)为本合同的服务内容建立专项专业服务小组。</w:t>
      </w:r>
    </w:p>
    <w:p>
      <w:pPr>
        <w:pStyle w:val="4"/>
        <w:ind w:firstLine="560"/>
      </w:pPr>
      <w:r>
        <w:rPr>
          <w:sz w:val="21"/>
        </w:rPr>
        <w:t>(5)确保本合同服务小组的服务人员和负责人必须固定，且总服务人数不得少于33人，如人员确需增减或变更，须提前通知甲方，并经甲方同意。</w:t>
      </w:r>
    </w:p>
    <w:p>
      <w:pPr>
        <w:pStyle w:val="4"/>
        <w:ind w:firstLine="560"/>
      </w:pPr>
      <w:r>
        <w:rPr>
          <w:sz w:val="21"/>
        </w:rPr>
        <w:t>(6)提供真实有效的服务过程数据和评价信息等，接受甲方的考核管理，并不断提升自身服务质量。</w:t>
      </w:r>
    </w:p>
    <w:p>
      <w:pPr>
        <w:pStyle w:val="4"/>
        <w:ind w:firstLine="560"/>
      </w:pPr>
      <w:r>
        <w:rPr>
          <w:sz w:val="21"/>
        </w:rPr>
        <w:t>(7不得将本合同委托的事项转委托第三方。</w:t>
      </w:r>
    </w:p>
    <w:p>
      <w:pPr>
        <w:pStyle w:val="4"/>
        <w:ind w:firstLine="422"/>
      </w:pPr>
      <w:r>
        <w:rPr>
          <w:b/>
          <w:sz w:val="21"/>
        </w:rPr>
        <w:t>四、服务期间（项目完成期限）</w:t>
      </w:r>
    </w:p>
    <w:p>
      <w:pPr>
        <w:pStyle w:val="4"/>
        <w:ind w:firstLine="435"/>
      </w:pPr>
      <w:r>
        <w:rPr>
          <w:sz w:val="21"/>
        </w:rPr>
        <w:t>委托服务期间自</w:t>
      </w:r>
      <w:r>
        <w:rPr>
          <w:u w:val="single"/>
        </w:rPr>
        <w:t xml:space="preserve">      </w:t>
      </w:r>
      <w:r>
        <w:rPr>
          <w:sz w:val="21"/>
        </w:rPr>
        <w:t>年</w:t>
      </w:r>
      <w:r>
        <w:rPr>
          <w:u w:val="single"/>
        </w:rPr>
        <w:t xml:space="preserve">    </w:t>
      </w:r>
      <w:r>
        <w:rPr>
          <w:sz w:val="21"/>
        </w:rPr>
        <w:t>月</w:t>
      </w:r>
      <w:r>
        <w:rPr>
          <w:u w:val="single"/>
        </w:rPr>
        <w:t xml:space="preserve">    </w:t>
      </w:r>
      <w:r>
        <w:rPr>
          <w:sz w:val="21"/>
        </w:rPr>
        <w:t>日至</w:t>
      </w:r>
      <w:r>
        <w:rPr>
          <w:u w:val="single"/>
        </w:rPr>
        <w:t xml:space="preserve">     </w:t>
      </w:r>
      <w:r>
        <w:rPr>
          <w:sz w:val="21"/>
        </w:rPr>
        <w:t>年</w:t>
      </w:r>
      <w:r>
        <w:rPr>
          <w:u w:val="single"/>
        </w:rPr>
        <w:t xml:space="preserve">   </w:t>
      </w:r>
      <w:r>
        <w:rPr>
          <w:sz w:val="21"/>
        </w:rPr>
        <w:t>月</w:t>
      </w:r>
      <w:r>
        <w:rPr>
          <w:u w:val="single"/>
        </w:rPr>
        <w:t xml:space="preserve">     </w:t>
      </w:r>
      <w:r>
        <w:rPr>
          <w:sz w:val="21"/>
        </w:rPr>
        <w:t>日止。</w:t>
      </w:r>
    </w:p>
    <w:p>
      <w:pPr>
        <w:pStyle w:val="4"/>
        <w:ind w:firstLine="422"/>
      </w:pPr>
      <w:r>
        <w:rPr>
          <w:b/>
          <w:sz w:val="21"/>
        </w:rPr>
        <w:t>五、付款方式</w:t>
      </w:r>
    </w:p>
    <w:p>
      <w:pPr>
        <w:pStyle w:val="4"/>
        <w:ind w:firstLine="420"/>
      </w:pPr>
      <w:r>
        <w:rPr>
          <w:sz w:val="21"/>
        </w:rPr>
        <w:t>1.支付周期：</w:t>
      </w:r>
    </w:p>
    <w:p>
      <w:pPr>
        <w:pStyle w:val="4"/>
        <w:ind w:firstLine="420"/>
      </w:pPr>
      <w:r>
        <w:rPr>
          <w:sz w:val="21"/>
        </w:rPr>
        <w:t>本项目费用按服务年度分</w:t>
      </w:r>
      <w:r>
        <w:rPr>
          <w:u w:val="single"/>
        </w:rPr>
        <w:t xml:space="preserve"> </w:t>
      </w:r>
      <w:r>
        <w:rPr>
          <w:sz w:val="22"/>
          <w:u w:val="single"/>
        </w:rPr>
        <w:t>四</w:t>
      </w:r>
      <w:r>
        <w:rPr>
          <w:u w:val="single"/>
        </w:rPr>
        <w:t xml:space="preserve"> </w:t>
      </w:r>
      <w:r>
        <w:rPr>
          <w:sz w:val="21"/>
        </w:rPr>
        <w:t>期支付，具体时间节点如下：</w:t>
      </w:r>
    </w:p>
    <w:p>
      <w:pPr>
        <w:pStyle w:val="4"/>
        <w:ind w:firstLine="420"/>
      </w:pPr>
      <w:r>
        <w:rPr>
          <w:sz w:val="21"/>
        </w:rPr>
        <w:t>（1）首期：合同生效后10个工作日内，预付合同总费用的25%；</w:t>
      </w:r>
    </w:p>
    <w:p>
      <w:pPr>
        <w:pStyle w:val="4"/>
        <w:ind w:firstLine="420"/>
      </w:pPr>
      <w:r>
        <w:rPr>
          <w:sz w:val="21"/>
        </w:rPr>
        <w:t>（2）第二期：202</w:t>
      </w:r>
      <w:r>
        <w:t xml:space="preserve">  </w:t>
      </w:r>
      <w:r>
        <w:rPr>
          <w:sz w:val="21"/>
        </w:rPr>
        <w:t>年</w:t>
      </w:r>
      <w:r>
        <w:t xml:space="preserve">  </w:t>
      </w:r>
      <w:r>
        <w:rPr>
          <w:sz w:val="21"/>
        </w:rPr>
        <w:t>月</w:t>
      </w:r>
      <w:r>
        <w:t xml:space="preserve">  </w:t>
      </w:r>
      <w:r>
        <w:rPr>
          <w:sz w:val="21"/>
        </w:rPr>
        <w:t>日前，预付合同总费用的25%；</w:t>
      </w:r>
    </w:p>
    <w:p>
      <w:pPr>
        <w:pStyle w:val="4"/>
        <w:ind w:firstLine="420"/>
      </w:pPr>
      <w:r>
        <w:rPr>
          <w:sz w:val="21"/>
        </w:rPr>
        <w:t>（3）第三期：202</w:t>
      </w:r>
      <w:r>
        <w:t xml:space="preserve">  </w:t>
      </w:r>
      <w:r>
        <w:rPr>
          <w:sz w:val="21"/>
        </w:rPr>
        <w:t>年</w:t>
      </w:r>
      <w:r>
        <w:t xml:space="preserve">  </w:t>
      </w:r>
      <w:r>
        <w:rPr>
          <w:sz w:val="21"/>
        </w:rPr>
        <w:t>月</w:t>
      </w:r>
      <w:r>
        <w:t xml:space="preserve">  </w:t>
      </w:r>
      <w:r>
        <w:rPr>
          <w:sz w:val="21"/>
        </w:rPr>
        <w:t>日前，预付合同总费用的25%；</w:t>
      </w:r>
    </w:p>
    <w:p>
      <w:pPr>
        <w:pStyle w:val="4"/>
        <w:ind w:firstLine="420"/>
      </w:pPr>
      <w:r>
        <w:rPr>
          <w:sz w:val="21"/>
        </w:rPr>
        <w:t>（4）第四期：202</w:t>
      </w:r>
      <w:r>
        <w:t xml:space="preserve">  </w:t>
      </w:r>
      <w:r>
        <w:rPr>
          <w:sz w:val="21"/>
        </w:rPr>
        <w:t>年</w:t>
      </w:r>
      <w:r>
        <w:t xml:space="preserve">  </w:t>
      </w:r>
      <w:r>
        <w:rPr>
          <w:sz w:val="21"/>
        </w:rPr>
        <w:t>月</w:t>
      </w:r>
      <w:r>
        <w:t xml:space="preserve">  </w:t>
      </w:r>
      <w:r>
        <w:rPr>
          <w:sz w:val="21"/>
        </w:rPr>
        <w:t>日前，预付合同总费用的25%。</w:t>
      </w:r>
    </w:p>
    <w:p>
      <w:pPr>
        <w:pStyle w:val="4"/>
        <w:ind w:firstLine="420"/>
      </w:pPr>
      <w:r>
        <w:rPr>
          <w:sz w:val="21"/>
        </w:rPr>
        <w:t>2.结算与调整机制：</w:t>
      </w:r>
    </w:p>
    <w:p>
      <w:pPr>
        <w:pStyle w:val="4"/>
        <w:ind w:firstLine="420"/>
      </w:pPr>
      <w:r>
        <w:rPr>
          <w:sz w:val="21"/>
        </w:rPr>
        <w:t>（1）最终结算：服务年度届满后30日内，乙方向甲方提交全年实际费用明细及合规票据，双方根据全年实际费用进行最终结算，多退少补。</w:t>
      </w:r>
    </w:p>
    <w:p>
      <w:pPr>
        <w:pStyle w:val="4"/>
        <w:ind w:firstLine="420"/>
      </w:pPr>
      <w:r>
        <w:rPr>
          <w:sz w:val="21"/>
        </w:rPr>
        <w:t>（2）付款方式为银行转账，乙方账号信息如下：</w:t>
      </w:r>
    </w:p>
    <w:p>
      <w:pPr>
        <w:pStyle w:val="4"/>
        <w:ind w:firstLine="420"/>
      </w:pPr>
      <w:r>
        <w:rPr>
          <w:sz w:val="21"/>
        </w:rPr>
        <w:t xml:space="preserve">账户名称：  </w:t>
      </w:r>
    </w:p>
    <w:p>
      <w:pPr>
        <w:pStyle w:val="4"/>
        <w:ind w:firstLine="420"/>
      </w:pPr>
      <w:r>
        <w:rPr>
          <w:sz w:val="21"/>
        </w:rPr>
        <w:t xml:space="preserve">开户银行：                     </w:t>
      </w:r>
    </w:p>
    <w:p>
      <w:pPr>
        <w:pStyle w:val="4"/>
        <w:ind w:firstLine="420"/>
      </w:pPr>
      <w:r>
        <w:rPr>
          <w:sz w:val="21"/>
        </w:rPr>
        <w:t xml:space="preserve">银行账号：        </w:t>
      </w:r>
    </w:p>
    <w:p>
      <w:pPr>
        <w:pStyle w:val="4"/>
        <w:ind w:firstLine="422"/>
      </w:pPr>
      <w:r>
        <w:rPr>
          <w:b/>
          <w:sz w:val="21"/>
        </w:rPr>
        <w:t>六、保密</w:t>
      </w:r>
    </w:p>
    <w:p>
      <w:pPr>
        <w:pStyle w:val="4"/>
        <w:ind w:right="210" w:firstLine="420"/>
      </w:pPr>
      <w:r>
        <w:rPr>
          <w:sz w:val="21"/>
        </w:rPr>
        <w:t>甲乙双方在订立合同、合同履约过程中，知悉的商业秘密或者其他应当保密的信息，不得泄露或者不正当地使用；泄露、不正当地使用该商业秘密或者信息，造成对方损失的，应当承担赔偿责任。</w:t>
      </w:r>
    </w:p>
    <w:p>
      <w:pPr>
        <w:pStyle w:val="4"/>
        <w:ind w:firstLine="422"/>
      </w:pPr>
      <w:r>
        <w:rPr>
          <w:b/>
          <w:sz w:val="21"/>
        </w:rPr>
        <w:t>七、违约责任与赔偿损失</w:t>
      </w:r>
    </w:p>
    <w:p>
      <w:pPr>
        <w:pStyle w:val="4"/>
        <w:ind w:firstLine="420"/>
      </w:pPr>
      <w:r>
        <w:rPr>
          <w:sz w:val="21"/>
        </w:rPr>
        <w:t>1.乙方提供的服务不符合采购文件、报价文件或本合同规定的，甲方有权拒收，并且乙方须向甲方</w:t>
      </w:r>
      <w:bookmarkStart w:id="0" w:name="_GoBack"/>
      <w:bookmarkEnd w:id="0"/>
      <w:r>
        <w:rPr>
          <w:sz w:val="21"/>
        </w:rPr>
        <w:t>支付本合同总价5%的违约金。</w:t>
      </w:r>
    </w:p>
    <w:p>
      <w:pPr>
        <w:pStyle w:val="4"/>
        <w:ind w:right="210"/>
      </w:pPr>
      <w:r>
        <w:rPr>
          <w:sz w:val="21"/>
        </w:rPr>
        <w:t xml:space="preserve">    2.乙方未能按本合同规定的时间提供服务，从逾期之日起每日按本合同总价3‰的数额向甲方支付违约金；逾期15日以上的，甲方有权单方解除合同，由此造成的甲方经济损失由乙方承担。</w:t>
      </w:r>
    </w:p>
    <w:p>
      <w:pPr>
        <w:pStyle w:val="4"/>
      </w:pPr>
      <w:r>
        <w:rPr>
          <w:sz w:val="21"/>
        </w:rPr>
        <w:t xml:space="preserve">    3.甲方无正当理由拒收接受服务，到期拒付服务款项的，甲方向乙方偿付本合同总的5%的违约金。甲方人逾期付款，则每日按本合同总价的3‰向乙方偿付违约金，累计违约金总额不超过欠款总额的百分之五。</w:t>
      </w:r>
    </w:p>
    <w:p>
      <w:pPr>
        <w:pStyle w:val="4"/>
      </w:pPr>
      <w:r>
        <w:rPr>
          <w:sz w:val="21"/>
        </w:rPr>
        <w:t xml:space="preserve">    4.其它违约责任按《中华人民共和国民法典》处理。</w:t>
      </w:r>
    </w:p>
    <w:p>
      <w:pPr>
        <w:pStyle w:val="4"/>
        <w:ind w:firstLine="422"/>
      </w:pPr>
      <w:r>
        <w:rPr>
          <w:b/>
          <w:sz w:val="21"/>
        </w:rPr>
        <w:t>八、争端的解决</w:t>
      </w:r>
    </w:p>
    <w:p>
      <w:pPr>
        <w:pStyle w:val="4"/>
      </w:pPr>
      <w:r>
        <w:t xml:space="preserve">    </w:t>
      </w:r>
      <w:r>
        <w:rPr>
          <w:sz w:val="21"/>
        </w:rPr>
        <w:t>合同执行过程中发生的任何争议，如双方不能通过友好协商解决，任何一方均可向甲方所在地人民法院提起诉讼解决。</w:t>
      </w:r>
    </w:p>
    <w:p>
      <w:pPr>
        <w:pStyle w:val="4"/>
        <w:ind w:firstLine="422"/>
      </w:pPr>
      <w:r>
        <w:rPr>
          <w:b/>
          <w:sz w:val="21"/>
        </w:rPr>
        <w:t>九、不可抗力</w:t>
      </w:r>
    </w:p>
    <w:p>
      <w:pPr>
        <w:pStyle w:val="4"/>
        <w:ind w:firstLine="420"/>
      </w:pPr>
      <w:r>
        <w:rPr>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ind w:firstLine="422"/>
      </w:pPr>
      <w:r>
        <w:rPr>
          <w:b/>
          <w:sz w:val="21"/>
        </w:rPr>
        <w:t>十、税费</w:t>
      </w:r>
    </w:p>
    <w:p>
      <w:pPr>
        <w:pStyle w:val="4"/>
        <w:ind w:firstLine="420"/>
      </w:pPr>
      <w:r>
        <w:rPr>
          <w:sz w:val="21"/>
        </w:rPr>
        <w:t>在中国境内、外发生的与本合同执行有关的一切税费均由乙方负担。</w:t>
      </w:r>
    </w:p>
    <w:p>
      <w:pPr>
        <w:pStyle w:val="4"/>
        <w:ind w:firstLine="422"/>
      </w:pPr>
      <w:r>
        <w:rPr>
          <w:b/>
          <w:sz w:val="21"/>
        </w:rPr>
        <w:t>十一、其它</w:t>
      </w:r>
    </w:p>
    <w:p>
      <w:pPr>
        <w:pStyle w:val="4"/>
        <w:ind w:firstLine="420"/>
      </w:pPr>
      <w:r>
        <w:rPr>
          <w:sz w:val="21"/>
        </w:rPr>
        <w:t>1.本合同所有附件、采购（磋商）文件、投标（响应）文件、中标（成交）通知书通知书均为合同的有效组成部分，与本合同具有同等法律效力。</w:t>
      </w:r>
    </w:p>
    <w:p>
      <w:pPr>
        <w:pStyle w:val="4"/>
        <w:ind w:firstLine="420"/>
      </w:pPr>
      <w:r>
        <w:rPr>
          <w:sz w:val="21"/>
        </w:rPr>
        <w:t>2.在执行本合同的过程中，所有经双方签署确认的文件（包括会议纪要、补充协议、往来信函）即成为本合同的有效组成部分。</w:t>
      </w:r>
    </w:p>
    <w:p>
      <w:pPr>
        <w:pStyle w:val="4"/>
        <w:ind w:firstLine="420"/>
      </w:pPr>
      <w:r>
        <w:rPr>
          <w:sz w:val="21"/>
        </w:rPr>
        <w:t>3.如一方地址、电话、传真号码有变更，应在变更当日内书面通知对方，否则，应承担相应责任。</w:t>
      </w:r>
    </w:p>
    <w:p>
      <w:pPr>
        <w:pStyle w:val="4"/>
      </w:pPr>
      <w:r>
        <w:rPr>
          <w:sz w:val="21"/>
        </w:rPr>
        <w:t xml:space="preserve">    4.除甲方事先书面同意外，乙方不得部分或全部转让其应履行的合同项下的义务。</w:t>
      </w:r>
    </w:p>
    <w:p>
      <w:pPr>
        <w:pStyle w:val="4"/>
        <w:ind w:firstLine="422"/>
      </w:pPr>
      <w:r>
        <w:rPr>
          <w:b/>
          <w:sz w:val="21"/>
        </w:rPr>
        <w:t>十二、合同生效：</w:t>
      </w:r>
    </w:p>
    <w:p>
      <w:pPr>
        <w:pStyle w:val="4"/>
        <w:ind w:firstLine="420"/>
      </w:pPr>
      <w:r>
        <w:rPr>
          <w:sz w:val="21"/>
        </w:rPr>
        <w:t>1.本合同在甲乙双方法人代表或其授权代表签字盖章后生效。</w:t>
      </w:r>
    </w:p>
    <w:p>
      <w:pPr>
        <w:pStyle w:val="4"/>
        <w:ind w:firstLine="420"/>
      </w:pPr>
      <w:r>
        <w:rPr>
          <w:sz w:val="21"/>
        </w:rPr>
        <w:t>2.合同一式</w:t>
      </w:r>
      <w:r>
        <w:rPr>
          <w:u w:val="single"/>
        </w:rPr>
        <w:t xml:space="preserve"> </w:t>
      </w:r>
      <w:r>
        <w:rPr>
          <w:sz w:val="22"/>
          <w:u w:val="single"/>
        </w:rPr>
        <w:t>两</w:t>
      </w:r>
      <w:r>
        <w:rPr>
          <w:u w:val="single"/>
        </w:rPr>
        <w:t xml:space="preserve"> </w:t>
      </w:r>
      <w:r>
        <w:rPr>
          <w:sz w:val="21"/>
        </w:rPr>
        <w:t>份。</w:t>
      </w:r>
    </w:p>
    <w:p>
      <w:pPr>
        <w:pStyle w:val="4"/>
      </w:pPr>
      <w:r>
        <w:rPr>
          <w:sz w:val="21"/>
        </w:rPr>
        <w:t xml:space="preserve">甲方（盖章）：                     </w:t>
      </w:r>
      <w:r>
        <w:t xml:space="preserve">        </w:t>
      </w:r>
      <w:r>
        <w:rPr>
          <w:sz w:val="21"/>
        </w:rPr>
        <w:t>乙方（盖章）：</w:t>
      </w:r>
    </w:p>
    <w:p>
      <w:pPr>
        <w:pStyle w:val="4"/>
      </w:pPr>
      <w:r>
        <w:rPr>
          <w:sz w:val="21"/>
        </w:rPr>
        <w:t xml:space="preserve">代表：                             </w:t>
      </w:r>
      <w:r>
        <w:t xml:space="preserve">        </w:t>
      </w:r>
      <w:r>
        <w:rPr>
          <w:sz w:val="21"/>
        </w:rPr>
        <w:t>代表：</w:t>
      </w:r>
    </w:p>
    <w:p>
      <w:pPr>
        <w:pStyle w:val="4"/>
      </w:pPr>
      <w:r>
        <w:rPr>
          <w:sz w:val="21"/>
        </w:rPr>
        <w:t xml:space="preserve">签定地点：   </w:t>
      </w:r>
    </w:p>
    <w:p>
      <w:pPr>
        <w:pStyle w:val="4"/>
      </w:pPr>
      <w:r>
        <w:rPr>
          <w:sz w:val="21"/>
        </w:rPr>
        <w:t xml:space="preserve">签定日期：    年  月    日        </w:t>
      </w:r>
      <w:r>
        <w:t xml:space="preserve">         </w:t>
      </w:r>
      <w:r>
        <w:rPr>
          <w:sz w:val="21"/>
        </w:rPr>
        <w:t xml:space="preserve">签定日期：    年   月   日    </w:t>
      </w:r>
    </w:p>
    <w:p>
      <w:pPr>
        <w:pStyle w:val="4"/>
      </w:pPr>
      <w:r>
        <w:t xml:space="preserve">  </w:t>
      </w:r>
    </w:p>
    <w:p>
      <w:pPr>
        <w:pStyle w:val="4"/>
        <w:spacing w:before="255" w:after="255"/>
        <w:outlineLvl w:val="1"/>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采购计划编号：441900030-2026-00216</w:t>
      </w:r>
    </w:p>
    <w:p>
      <w:pPr>
        <w:pStyle w:val="4"/>
        <w:jc w:val="center"/>
        <w:outlineLvl w:val="3"/>
      </w:pPr>
      <w:r>
        <w:rPr>
          <w:b/>
          <w:sz w:val="24"/>
        </w:rPr>
        <w:t>采购项目编号：441900030-2026-00216</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致：东莞市沙田镇招投标服务所</w:t>
      </w:r>
    </w:p>
    <w:p>
      <w:pPr>
        <w:pStyle w:val="4"/>
        <w:ind w:firstLine="480"/>
      </w:pPr>
      <w:r>
        <w:t xml:space="preserve"> 你方组织的</w:t>
      </w:r>
      <w:r>
        <w:rPr>
          <w:u w:val="single"/>
        </w:rPr>
        <w:t>“东莞市城市管理和综合执法局沙田分局巡查监管服务”</w:t>
      </w:r>
      <w:r>
        <w:t>项目的竞争性磋商[采购项目编号为：</w:t>
      </w:r>
      <w:r>
        <w:rPr>
          <w:u w:val="single"/>
        </w:rPr>
        <w:t>441900030-2026-00216</w:t>
      </w:r>
      <w:r>
        <w:t>]，我方愿参与响应。</w:t>
      </w:r>
    </w:p>
    <w:p>
      <w:pPr>
        <w:pStyle w:val="4"/>
        <w:ind w:firstLine="480"/>
      </w:pPr>
      <w:r>
        <w:t>我方确认收到贵方提供的</w:t>
      </w:r>
      <w:r>
        <w:rPr>
          <w:u w:val="single"/>
        </w:rPr>
        <w:t>“东莞市城市管理和综合执法局沙田分局巡查监管服务”</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作为我公司的全权代理人，就“东莞市城市管理和综合执法局沙田分局巡查监管服务”项目采购[采购项目编号为441900030-2026-00216]的响应和合同执行，以我方的名义处理一切与之有关的事宜。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致：东莞市城市管理和综合执法局沙田分局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致：东莞市沙田镇招投标服务所</w:t>
      </w:r>
    </w:p>
    <w:p>
      <w:pPr>
        <w:pStyle w:val="4"/>
        <w:ind w:firstLine="480"/>
      </w:pPr>
      <w:r>
        <w:t>我单位参加贵公司组织的东莞市城市管理和综合执法局沙田分局巡查监管服务（采购项目编号：441900030-2026-00216），作出如下承诺：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我单位已登记并准备参与“东莞市城市管理和综合执法局沙田分局巡查监管服务”项目（采购项目编号：441900030-2026-00216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6F4192C"/>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2026-05-06T10:12:32Z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