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采购计划编号：441900030-2026-00173</w:t>
      </w:r>
    </w:p>
    <w:p>
      <w:pPr>
        <w:pStyle w:val="4"/>
        <w:jc w:val="center"/>
        <w:outlineLvl w:val="3"/>
      </w:pPr>
      <w:r>
        <w:rPr>
          <w:b/>
          <w:sz w:val="24"/>
        </w:rPr>
        <w:t>采购项目编号：441900030-2026-00173</w:t>
      </w:r>
    </w:p>
    <w:p>
      <w:pPr>
        <w:pStyle w:val="4"/>
        <w:jc w:val="center"/>
        <w:outlineLvl w:val="3"/>
      </w:pPr>
      <w:r>
        <w:rPr>
          <w:b/>
          <w:sz w:val="24"/>
        </w:rPr>
        <w:t>项目名称：东莞市公安局水上分局沙田水上派出所执法船艇油料采购配送服务项目</w:t>
      </w:r>
    </w:p>
    <w:p>
      <w:pPr>
        <w:pStyle w:val="4"/>
        <w:jc w:val="center"/>
        <w:outlineLvl w:val="3"/>
      </w:pPr>
      <w:r>
        <w:rPr>
          <w:b/>
          <w:sz w:val="24"/>
        </w:rPr>
        <w:t>采购人：东莞市公安局水上分局沙田水上派出所</w:t>
      </w:r>
    </w:p>
    <w:p>
      <w:pPr>
        <w:pStyle w:val="4"/>
        <w:jc w:val="center"/>
        <w:outlineLvl w:val="3"/>
      </w:pPr>
      <w:r>
        <w:rPr>
          <w:b/>
          <w:sz w:val="24"/>
        </w:rPr>
        <w:t>采购代理机构：广东达信工程管理有限公司</w:t>
      </w:r>
    </w:p>
    <w:p>
      <w:pPr>
        <w:pStyle w:val="4"/>
        <w:ind w:firstLine="480"/>
      </w:pPr>
      <w:r>
        <w:t xml:space="preserve">  </w:t>
      </w:r>
      <w:r>
        <w:br w:type="textWrapping"/>
      </w:r>
    </w:p>
    <w:p>
      <w:pPr>
        <w:pStyle w:val="4"/>
        <w:jc w:val="center"/>
        <w:outlineLvl w:val="1"/>
      </w:pPr>
      <w:r>
        <w:rPr>
          <w:b/>
          <w:sz w:val="36"/>
        </w:rPr>
        <w:t>第一章投标邀请</w:t>
      </w:r>
    </w:p>
    <w:p>
      <w:pPr>
        <w:pStyle w:val="4"/>
        <w:ind w:firstLine="480"/>
      </w:pPr>
      <w:r>
        <w:t>广东达信工程管理有限公司受东莞市公安局水上分局沙田水上派出所的委托，采用公开招标方式组织采购东莞市公安局水上分局沙田水上派出所执法船艇油料采购配送服务项目。欢迎符合资格条件的国内供应商参加投标。</w:t>
      </w:r>
    </w:p>
    <w:p>
      <w:pPr>
        <w:pStyle w:val="4"/>
        <w:outlineLvl w:val="2"/>
      </w:pPr>
      <w:r>
        <w:rPr>
          <w:b/>
          <w:sz w:val="28"/>
        </w:rPr>
        <w:t>一.项目概述</w:t>
      </w:r>
    </w:p>
    <w:p>
      <w:pPr>
        <w:pStyle w:val="4"/>
        <w:outlineLvl w:val="3"/>
      </w:pPr>
      <w:r>
        <w:rPr>
          <w:b/>
          <w:sz w:val="24"/>
        </w:rPr>
        <w:t>1.名称与编号</w:t>
      </w:r>
    </w:p>
    <w:p>
      <w:pPr>
        <w:pStyle w:val="4"/>
        <w:ind w:firstLine="480"/>
      </w:pPr>
      <w:r>
        <w:t>项目名称：东莞市公安局水上分局沙田水上派出所执法船艇油料采购配送服务项目</w:t>
      </w:r>
    </w:p>
    <w:p>
      <w:pPr>
        <w:pStyle w:val="4"/>
        <w:ind w:firstLine="480"/>
      </w:pPr>
      <w:r>
        <w:t>采购计划编号：441900030-2026-00173</w:t>
      </w:r>
    </w:p>
    <w:p>
      <w:pPr>
        <w:pStyle w:val="4"/>
        <w:ind w:firstLine="480"/>
      </w:pPr>
      <w:r>
        <w:t>采购项目编号：441900030-2026-00173</w:t>
      </w:r>
    </w:p>
    <w:p>
      <w:pPr>
        <w:pStyle w:val="4"/>
        <w:ind w:firstLine="480"/>
      </w:pPr>
      <w:r>
        <w:t>采购方式：公开招标</w:t>
      </w:r>
    </w:p>
    <w:p>
      <w:pPr>
        <w:pStyle w:val="4"/>
        <w:ind w:firstLine="480"/>
      </w:pPr>
      <w:r>
        <w:t>预算金额：1,200,000.00元</w:t>
      </w:r>
    </w:p>
    <w:p>
      <w:pPr>
        <w:pStyle w:val="4"/>
        <w:outlineLvl w:val="3"/>
      </w:pPr>
      <w:r>
        <w:rPr>
          <w:b/>
          <w:sz w:val="24"/>
        </w:rPr>
        <w:t>2.项目内容及需求情况（采购项目技术规格、参数及要求）</w:t>
      </w:r>
    </w:p>
    <w:p>
      <w:pPr>
        <w:pStyle w:val="4"/>
      </w:pPr>
      <w:r>
        <w:t>采购包1(东莞市公安局水上分局沙田水上派出所执法船艇油料采购配送服务项目):</w:t>
      </w:r>
    </w:p>
    <w:p>
      <w:pPr>
        <w:pStyle w:val="4"/>
      </w:pPr>
      <w:r>
        <w:t>采购包预算金额：1,200,000.00元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1349"/>
        <w:gridCol w:w="2020"/>
        <w:gridCol w:w="970"/>
        <w:gridCol w:w="970"/>
        <w:gridCol w:w="1279"/>
        <w:gridCol w:w="9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品目号</w:t>
            </w:r>
          </w:p>
        </w:tc>
        <w:tc>
          <w:tcPr>
            <w:tcW w:w="1368" w:type="dxa"/>
          </w:tcPr>
          <w:p>
            <w:pPr>
              <w:pStyle w:val="4"/>
            </w:pPr>
            <w:r>
              <w:t>品目名称</w:t>
            </w:r>
          </w:p>
        </w:tc>
        <w:tc>
          <w:tcPr>
            <w:tcW w:w="2052" w:type="dxa"/>
          </w:tcPr>
          <w:p>
            <w:pPr>
              <w:pStyle w:val="4"/>
            </w:pPr>
            <w:r>
              <w:t>采购标的</w:t>
            </w:r>
          </w:p>
        </w:tc>
        <w:tc>
          <w:tcPr>
            <w:tcW w:w="977" w:type="dxa"/>
          </w:tcPr>
          <w:p>
            <w:pPr>
              <w:pStyle w:val="4"/>
            </w:pPr>
            <w:r>
              <w:t>数量（单位）</w:t>
            </w:r>
          </w:p>
        </w:tc>
        <w:tc>
          <w:tcPr>
            <w:tcW w:w="977" w:type="dxa"/>
          </w:tcPr>
          <w:p>
            <w:pPr>
              <w:pStyle w:val="4"/>
            </w:pPr>
            <w:r>
              <w:t>技术规格、参数及要求</w:t>
            </w:r>
          </w:p>
        </w:tc>
        <w:tc>
          <w:tcPr>
            <w:tcW w:w="977" w:type="dxa"/>
          </w:tcPr>
          <w:p>
            <w:pPr>
              <w:pStyle w:val="4"/>
            </w:pPr>
            <w:r>
              <w:t>品目预算(元)</w:t>
            </w:r>
          </w:p>
        </w:tc>
        <w:tc>
          <w:tcPr>
            <w:tcW w:w="97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1-1</w:t>
            </w:r>
          </w:p>
        </w:tc>
        <w:tc>
          <w:tcPr>
            <w:tcW w:w="1368" w:type="dxa"/>
          </w:tcPr>
          <w:p>
            <w:pPr>
              <w:pStyle w:val="4"/>
            </w:pPr>
            <w:r>
              <w:t>其他服务</w:t>
            </w:r>
          </w:p>
        </w:tc>
        <w:tc>
          <w:tcPr>
            <w:tcW w:w="2052" w:type="dxa"/>
          </w:tcPr>
          <w:p>
            <w:pPr>
              <w:pStyle w:val="4"/>
            </w:pPr>
            <w:r>
              <w:t>东莞市公安局水上分局沙田水上派出所执法船艇油料采购配送服务</w:t>
            </w:r>
          </w:p>
        </w:tc>
        <w:tc>
          <w:tcPr>
            <w:tcW w:w="977" w:type="dxa"/>
          </w:tcPr>
          <w:p>
            <w:pPr>
              <w:pStyle w:val="4"/>
            </w:pPr>
            <w:r>
              <w:t>1(年)</w:t>
            </w:r>
          </w:p>
        </w:tc>
        <w:tc>
          <w:tcPr>
            <w:tcW w:w="977" w:type="dxa"/>
          </w:tcPr>
          <w:p>
            <w:pPr>
              <w:pStyle w:val="4"/>
            </w:pPr>
            <w:r>
              <w:t>详见第二章</w:t>
            </w:r>
          </w:p>
        </w:tc>
        <w:tc>
          <w:tcPr>
            <w:tcW w:w="977" w:type="dxa"/>
          </w:tcPr>
          <w:p>
            <w:pPr>
              <w:pStyle w:val="4"/>
            </w:pPr>
            <w:r>
              <w:t>1,200,000.00</w:t>
            </w:r>
          </w:p>
        </w:tc>
        <w:tc>
          <w:tcPr>
            <w:tcW w:w="977" w:type="dxa"/>
          </w:tcPr>
          <w:p>
            <w:pPr>
              <w:pStyle w:val="4"/>
            </w:pPr>
            <w:r>
              <w:t>否</w:t>
            </w:r>
          </w:p>
        </w:tc>
      </w:tr>
    </w:tbl>
    <w:p>
      <w:pPr>
        <w:pStyle w:val="4"/>
      </w:pPr>
      <w:r>
        <w:t>本采购包不接受联合体投标</w:t>
      </w:r>
    </w:p>
    <w:p>
      <w:pPr>
        <w:pStyle w:val="4"/>
      </w:pPr>
      <w:r>
        <w:t>合同分包：不允许合同分包</w:t>
      </w:r>
    </w:p>
    <w:p>
      <w:pPr>
        <w:pStyle w:val="4"/>
      </w:pPr>
      <w:r>
        <w:t>合同履行期限：自合同签订之日起1年。</w:t>
      </w:r>
    </w:p>
    <w:p>
      <w:pPr>
        <w:pStyle w:val="4"/>
        <w:outlineLvl w:val="2"/>
      </w:pPr>
      <w:r>
        <w:rPr>
          <w:b/>
          <w:sz w:val="28"/>
        </w:rPr>
        <w:t>二.投标人的资格要求</w:t>
      </w:r>
    </w:p>
    <w:p>
      <w:pPr>
        <w:pStyle w:val="4"/>
        <w:outlineLvl w:val="3"/>
      </w:pPr>
      <w:r>
        <w:rPr>
          <w:b/>
          <w:sz w:val="24"/>
        </w:rPr>
        <w:t>1.投标人应具备《中华人民共和国政府采购法》第二十二条规定的条件，提供下列材料：</w:t>
      </w:r>
    </w:p>
    <w:p>
      <w:pPr>
        <w:pStyle w:val="4"/>
      </w:pPr>
      <w: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pStyle w:val="4"/>
      </w:pPr>
      <w:r>
        <w:t>2）有依法缴纳税收和社会保障资金的良好记录：提供投标截止日前6个月内任意1个月依法缴纳税收和社会保障资金的相关材料或投标文件中提供《资格条件承诺函》。 如依法免税或不需要缴纳社会保障资金的，提供相应证明材料。</w:t>
      </w:r>
    </w:p>
    <w:p>
      <w:pPr>
        <w:pStyle w:val="4"/>
      </w:pPr>
      <w:r>
        <w:t>3）具有良好的商业信誉和健全的财务会计制度：供应商必须具有良好的商业信誉和健全的财务会计制度（提供2024年或2025年度财务状况报告度或基本开户行出具的资信证明）或投标文件中提供《资格条件承诺函》。</w:t>
      </w:r>
    </w:p>
    <w:p>
      <w:pPr>
        <w:pStyle w:val="4"/>
      </w:pPr>
      <w:r>
        <w:t>4）履行合同所必需的设备和专业技术能力：按投标（响应）文件格式填报设备及专业技术能力情况或投标文件中提供《资格条件承诺函》。</w:t>
      </w:r>
    </w:p>
    <w:p>
      <w:pPr>
        <w:pStyle w:val="4"/>
      </w:pPr>
      <w:r>
        <w:t>5）参加采购活动前3年内，在经营活动中没有重大违法记录：参照投标（报价）函相关承诺格式内容。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pPr>
      <w:r>
        <w:t>采购包1（东莞市公安局水上分局沙田水上派出所执法船艇油料采购配送服务项目）：参与的供应商（联合体）服务全部由符合政策要求的中小企业承接，本项目属于专门面向中小企业采购。投标人须符合本项目采购标的对应行业的政策划分标准。监狱企业、残疾人福利单位视同小型、微型企业。 注：中小企业以供应商填写的《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w:t>
      </w:r>
    </w:p>
    <w:p>
      <w:pPr>
        <w:pStyle w:val="4"/>
        <w:outlineLvl w:val="3"/>
      </w:pPr>
      <w:r>
        <w:rPr>
          <w:b/>
          <w:sz w:val="24"/>
        </w:rPr>
        <w:t>3.本项目特定的资格要求：</w:t>
      </w:r>
    </w:p>
    <w:p>
      <w:pPr>
        <w:pStyle w:val="4"/>
      </w:pPr>
      <w:r>
        <w:t>采购包1（东莞市公安局水上分局沙田水上派出所执法船艇油料采购配送服务项目）：</w:t>
      </w:r>
    </w:p>
    <w:p>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4"/>
      </w:pPr>
      <w:r>
        <w:t>3)投标人需提交有效期内的《成品油零售经营批准证书》或《成品油批发经营批准证书》或《危险化学品经营许可证》复印件并加盖投标人公章。</w:t>
      </w:r>
    </w:p>
    <w:p>
      <w:pPr>
        <w:pStyle w:val="4"/>
        <w:outlineLvl w:val="2"/>
      </w:pPr>
      <w:r>
        <w:rPr>
          <w:b/>
          <w:sz w:val="28"/>
        </w:rPr>
        <w:t>三.获取招标文件</w:t>
      </w:r>
    </w:p>
    <w:p>
      <w:pPr>
        <w:pStyle w:val="4"/>
        <w:ind w:firstLine="480"/>
      </w:pPr>
      <w:r>
        <w:t>时间：详见招标公告及其变更公告（如有）</w:t>
      </w:r>
    </w:p>
    <w:p>
      <w:pPr>
        <w:pStyle w:val="4"/>
        <w:ind w:firstLine="480"/>
      </w:pPr>
      <w:r>
        <w:t>地点：详见招标公告及其变更公告（如有）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ind w:firstLine="480"/>
      </w:pPr>
      <w:r>
        <w:t>售价：免费</w:t>
      </w:r>
    </w:p>
    <w:p>
      <w:pPr>
        <w:pStyle w:val="4"/>
        <w:outlineLvl w:val="2"/>
      </w:pPr>
      <w:r>
        <w:rPr>
          <w:b/>
          <w:sz w:val="28"/>
        </w:rPr>
        <w:t>四.提交投标文件截止时间、开标时间和地点：</w:t>
      </w:r>
    </w:p>
    <w:p>
      <w:pPr>
        <w:pStyle w:val="4"/>
        <w:ind w:firstLine="480"/>
      </w:pPr>
      <w:r>
        <w:t xml:space="preserve"> 提交投标文件截止时间和开标时间：详见招标公告及其变更公告（如有）</w:t>
      </w:r>
    </w:p>
    <w:p>
      <w:pPr>
        <w:pStyle w:val="4"/>
        <w:ind w:firstLine="480"/>
      </w:pPr>
      <w:r>
        <w:t xml:space="preserve"> （自招标文件开始发出之日起至投标人提交投标文件截止之日止，不得少于20日）</w:t>
      </w:r>
    </w:p>
    <w:p>
      <w:pPr>
        <w:pStyle w:val="4"/>
        <w:ind w:firstLine="480"/>
      </w:pPr>
      <w:r>
        <w:t xml:space="preserve"> 地点：详见招标公告及其变更公告（如有）</w:t>
      </w:r>
    </w:p>
    <w:p>
      <w:pPr>
        <w:pStyle w:val="4"/>
        <w:outlineLvl w:val="2"/>
      </w:pPr>
      <w:r>
        <w:rPr>
          <w:b/>
          <w:sz w:val="28"/>
        </w:rPr>
        <w:t>五.公告期限、发布公告的媒介：</w:t>
      </w:r>
    </w:p>
    <w:p>
      <w:pPr>
        <w:pStyle w:val="4"/>
        <w:ind w:firstLine="480"/>
      </w:pPr>
      <w:r>
        <w:t xml:space="preserve"> 1、公告期限：自本公告发布之日起不得少于5个工作日。</w:t>
      </w:r>
    </w:p>
    <w:p>
      <w:pPr>
        <w:pStyle w:val="4"/>
        <w:ind w:firstLine="480"/>
      </w:pPr>
      <w:r>
        <w:t xml:space="preserve"> 2、发布公告的媒介：中国政府采购网(www.ccgp.gov.cn)、广东省政府采购网(https://gdgpo.czt.gd.gov.cn/)；中国东莞沙田频道网站(http://www.dg.gov.cn/shatian/)</w:t>
      </w:r>
    </w:p>
    <w:p>
      <w:pPr>
        <w:pStyle w:val="4"/>
        <w:outlineLvl w:val="2"/>
      </w:pPr>
      <w:r>
        <w:rPr>
          <w:b/>
          <w:sz w:val="28"/>
        </w:rPr>
        <w:t>六.本项目联系方式：</w:t>
      </w:r>
    </w:p>
    <w:p>
      <w:pPr>
        <w:pStyle w:val="4"/>
        <w:outlineLvl w:val="3"/>
      </w:pPr>
      <w:r>
        <w:rPr>
          <w:b/>
          <w:sz w:val="24"/>
        </w:rPr>
        <w:t xml:space="preserve"> 1.采购人信息</w:t>
      </w:r>
    </w:p>
    <w:p>
      <w:pPr>
        <w:pStyle w:val="4"/>
        <w:ind w:firstLine="480"/>
      </w:pPr>
      <w:r>
        <w:t xml:space="preserve"> 名称：东莞市公安局水上分局沙田水上派出所</w:t>
      </w:r>
    </w:p>
    <w:p>
      <w:pPr>
        <w:pStyle w:val="4"/>
        <w:ind w:firstLine="480"/>
      </w:pPr>
      <w:r>
        <w:t xml:space="preserve"> 地址：东莞市沙田镇立沙岛防汛四路18号</w:t>
      </w:r>
    </w:p>
    <w:p>
      <w:pPr>
        <w:pStyle w:val="4"/>
        <w:ind w:firstLine="480"/>
      </w:pPr>
      <w:r>
        <w:t xml:space="preserve"> 联系方式：0769-38818110</w:t>
      </w:r>
    </w:p>
    <w:p>
      <w:pPr>
        <w:pStyle w:val="4"/>
        <w:outlineLvl w:val="3"/>
      </w:pPr>
      <w:r>
        <w:rPr>
          <w:b/>
          <w:sz w:val="24"/>
        </w:rPr>
        <w:t xml:space="preserve"> 2.采购代理机构信息</w:t>
      </w:r>
    </w:p>
    <w:p>
      <w:pPr>
        <w:pStyle w:val="4"/>
        <w:ind w:firstLine="480"/>
      </w:pPr>
      <w:r>
        <w:t xml:space="preserve"> 名称：广东达信工程管理有限公司</w:t>
      </w:r>
    </w:p>
    <w:p>
      <w:pPr>
        <w:pStyle w:val="4"/>
        <w:ind w:firstLine="480"/>
      </w:pPr>
      <w:r>
        <w:t xml:space="preserve"> 地址：广东省东莞市莞城街道东城路莞城段33号方中金澳花园A座六楼623室</w:t>
      </w:r>
    </w:p>
    <w:p>
      <w:pPr>
        <w:pStyle w:val="4"/>
        <w:ind w:firstLine="480"/>
      </w:pPr>
      <w:r>
        <w:t xml:space="preserve"> 联系方式：0769-89801001</w:t>
      </w:r>
    </w:p>
    <w:p>
      <w:pPr>
        <w:pStyle w:val="4"/>
        <w:outlineLvl w:val="3"/>
      </w:pPr>
      <w:r>
        <w:rPr>
          <w:b/>
          <w:sz w:val="24"/>
        </w:rPr>
        <w:t xml:space="preserve"> 3.项目联系方式</w:t>
      </w:r>
    </w:p>
    <w:p>
      <w:pPr>
        <w:pStyle w:val="4"/>
        <w:ind w:firstLine="480"/>
      </w:pPr>
      <w:r>
        <w:t xml:space="preserve"> 项目联系人：胡工</w:t>
      </w:r>
    </w:p>
    <w:p>
      <w:pPr>
        <w:pStyle w:val="4"/>
        <w:ind w:firstLine="480"/>
      </w:pPr>
      <w:r>
        <w:t xml:space="preserve"> 电话：0769-89801001</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采购代理机构：广东达信工程管理有限公司</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pPr>
      <w:r>
        <w:rPr>
          <w:sz w:val="21"/>
        </w:rPr>
        <w:t>东莞市公安局水上分局沙田水上派出所执法船艇油料采购配送服务项目</w:t>
      </w:r>
    </w:p>
    <w:p>
      <w:pPr>
        <w:pStyle w:val="4"/>
      </w:pPr>
      <w:r>
        <w:t>采购包1（东莞市公安局水上分局沙田水上派出所执法船艇油料采购配送服务项目）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自合同签订之日起1年。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1期：支付比例100%,1.合同签订后，按照每月实际加油数量采取月结方式；2.本项目投标价格为含税价格投标，中标人需向采购人开具中标金额的发票；3.燃油结算价格＝广东省发展和改革委员会公布的成品油价格调整表当天汽、柴油最高零售价格×(1－下浮率) ，结算价包含运抵使用单位的设备价格、标准附件价格，运输、装卸、检测验收合格、售后服务所需的各种费用及必要的保险费用和各项税金等所有费用；4.本项目服务期内，最终结算金额不超过人民币1200000.00元。</w:t>
            </w:r>
          </w:p>
          <w:p>
            <w:pPr>
              <w:pStyle w:val="4"/>
            </w:pPr>
            <w:r>
              <w:t>如项目发生合同融资，采购人需将合同款项支付到合同约定收款账户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验收要求</w:t>
            </w:r>
          </w:p>
        </w:tc>
        <w:tc>
          <w:tcPr>
            <w:tcW w:w="4153" w:type="dxa"/>
          </w:tcPr>
          <w:p>
            <w:pPr>
              <w:pStyle w:val="4"/>
            </w:pPr>
            <w:r>
              <w:t>1期：根据行业及国家相关规定执行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3"/>
        <w:gridCol w:w="733"/>
        <w:gridCol w:w="733"/>
        <w:gridCol w:w="733"/>
        <w:gridCol w:w="770"/>
        <w:gridCol w:w="1279"/>
        <w:gridCol w:w="1279"/>
        <w:gridCol w:w="794"/>
        <w:gridCol w:w="734"/>
        <w:gridCol w:w="7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
              <w:jc w:val="center"/>
            </w:pPr>
            <w:r>
              <w:t>序号</w:t>
            </w:r>
          </w:p>
        </w:tc>
        <w:tc>
          <w:tcPr>
            <w:tcW w:w="831" w:type="dxa"/>
          </w:tcPr>
          <w:p>
            <w:pPr>
              <w:pStyle w:val="4"/>
              <w:jc w:val="center"/>
            </w:pPr>
            <w:r>
              <w:t>品目名称</w:t>
            </w:r>
          </w:p>
        </w:tc>
        <w:tc>
          <w:tcPr>
            <w:tcW w:w="831" w:type="dxa"/>
          </w:tcPr>
          <w:p>
            <w:pPr>
              <w:pStyle w:val="4"/>
              <w:jc w:val="center"/>
            </w:pPr>
            <w:r>
              <w:t>标的名称</w:t>
            </w:r>
          </w:p>
        </w:tc>
        <w:tc>
          <w:tcPr>
            <w:tcW w:w="831" w:type="dxa"/>
          </w:tcPr>
          <w:p>
            <w:pPr>
              <w:pStyle w:val="4"/>
              <w:jc w:val="center"/>
            </w:pPr>
            <w:r>
              <w:t>单位</w:t>
            </w:r>
          </w:p>
        </w:tc>
        <w:tc>
          <w:tcPr>
            <w:tcW w:w="831" w:type="dxa"/>
          </w:tcPr>
          <w:p>
            <w:pPr>
              <w:pStyle w:val="4"/>
              <w:jc w:val="center"/>
            </w:pPr>
            <w:r>
              <w:t>数量</w:t>
            </w:r>
          </w:p>
        </w:tc>
        <w:tc>
          <w:tcPr>
            <w:tcW w:w="831" w:type="dxa"/>
          </w:tcPr>
          <w:p>
            <w:pPr>
              <w:pStyle w:val="4"/>
              <w:jc w:val="center"/>
            </w:pPr>
            <w:r>
              <w:t>分项预算单价（元）</w:t>
            </w:r>
          </w:p>
        </w:tc>
        <w:tc>
          <w:tcPr>
            <w:tcW w:w="831" w:type="dxa"/>
          </w:tcPr>
          <w:p>
            <w:pPr>
              <w:pStyle w:val="4"/>
              <w:jc w:val="center"/>
            </w:pPr>
            <w:r>
              <w:t>分项预算总价（元）</w:t>
            </w:r>
          </w:p>
        </w:tc>
        <w:tc>
          <w:tcPr>
            <w:tcW w:w="831" w:type="dxa"/>
          </w:tcPr>
          <w:p>
            <w:pPr>
              <w:pStyle w:val="4"/>
              <w:jc w:val="center"/>
            </w:pPr>
            <w:r>
              <w:t xml:space="preserve"> 权重%</w:t>
            </w:r>
          </w:p>
        </w:tc>
        <w:tc>
          <w:tcPr>
            <w:tcW w:w="831" w:type="dxa"/>
          </w:tcPr>
          <w:p>
            <w:pPr>
              <w:pStyle w:val="4"/>
            </w:pPr>
            <w:r>
              <w:t>所属行业</w:t>
            </w:r>
          </w:p>
        </w:tc>
        <w:tc>
          <w:tcPr>
            <w:tcW w:w="831"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
              <w:jc w:val="center"/>
            </w:pPr>
            <w:r>
              <w:t>1</w:t>
            </w:r>
          </w:p>
        </w:tc>
        <w:tc>
          <w:tcPr>
            <w:tcW w:w="831" w:type="dxa"/>
          </w:tcPr>
          <w:p>
            <w:pPr>
              <w:pStyle w:val="4"/>
              <w:jc w:val="left"/>
            </w:pPr>
            <w:r>
              <w:t>其他服务</w:t>
            </w:r>
          </w:p>
        </w:tc>
        <w:tc>
          <w:tcPr>
            <w:tcW w:w="831" w:type="dxa"/>
          </w:tcPr>
          <w:p>
            <w:pPr>
              <w:pStyle w:val="4"/>
              <w:jc w:val="left"/>
            </w:pPr>
            <w:r>
              <w:t>东莞市公安局水上分局沙田水上派出所执法船艇油料采购配送服务</w:t>
            </w:r>
          </w:p>
        </w:tc>
        <w:tc>
          <w:tcPr>
            <w:tcW w:w="831" w:type="dxa"/>
          </w:tcPr>
          <w:p>
            <w:pPr>
              <w:pStyle w:val="4"/>
              <w:jc w:val="left"/>
            </w:pPr>
            <w:r>
              <w:t>年</w:t>
            </w:r>
          </w:p>
        </w:tc>
        <w:tc>
          <w:tcPr>
            <w:tcW w:w="831" w:type="dxa"/>
          </w:tcPr>
          <w:p>
            <w:pPr>
              <w:pStyle w:val="4"/>
              <w:jc w:val="right"/>
            </w:pPr>
            <w:r>
              <w:t>1.00</w:t>
            </w:r>
          </w:p>
        </w:tc>
        <w:tc>
          <w:tcPr>
            <w:tcW w:w="831" w:type="dxa"/>
          </w:tcPr>
          <w:p>
            <w:pPr>
              <w:pStyle w:val="4"/>
              <w:jc w:val="right"/>
            </w:pPr>
            <w:r>
              <w:t>1,200,000.00</w:t>
            </w:r>
          </w:p>
        </w:tc>
        <w:tc>
          <w:tcPr>
            <w:tcW w:w="831" w:type="dxa"/>
          </w:tcPr>
          <w:p>
            <w:pPr>
              <w:pStyle w:val="4"/>
              <w:jc w:val="right"/>
            </w:pPr>
            <w:r>
              <w:t>1,200,000.00</w:t>
            </w:r>
          </w:p>
        </w:tc>
        <w:tc>
          <w:tcPr>
            <w:tcW w:w="831" w:type="dxa"/>
          </w:tcPr>
          <w:p>
            <w:pPr>
              <w:pStyle w:val="4"/>
            </w:pPr>
            <w:r>
              <w:t>100.0</w:t>
            </w:r>
          </w:p>
        </w:tc>
        <w:tc>
          <w:tcPr>
            <w:tcW w:w="831" w:type="dxa"/>
          </w:tcPr>
          <w:p>
            <w:pPr>
              <w:pStyle w:val="4"/>
            </w:pPr>
            <w:r>
              <w:t>其他未列明行业</w:t>
            </w:r>
          </w:p>
        </w:tc>
        <w:tc>
          <w:tcPr>
            <w:tcW w:w="831" w:type="dxa"/>
          </w:tcPr>
          <w:p>
            <w:pPr>
              <w:pStyle w:val="4"/>
            </w:pPr>
            <w:r>
              <w:t>详见附表一</w:t>
            </w:r>
          </w:p>
        </w:tc>
      </w:tr>
    </w:tbl>
    <w:p>
      <w:pPr>
        <w:pStyle w:val="4"/>
      </w:pPr>
      <w:r>
        <w:t>备注：最终综合总报价=（各产品报价×各项产品权重）的相加值</w:t>
      </w:r>
    </w:p>
    <w:p>
      <w:pPr>
        <w:pStyle w:val="4"/>
      </w:pPr>
      <w:r>
        <w:rPr>
          <w:b/>
        </w:rPr>
        <w:t>附表一：东莞市公安局水上分局沙田水上派出所执法船艇油料采购配送服务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1</w:t>
            </w:r>
          </w:p>
        </w:tc>
        <w:tc>
          <w:tcPr>
            <w:tcW w:w="5814" w:type="dxa"/>
          </w:tcPr>
          <w:p>
            <w:pPr>
              <w:pStyle w:val="4"/>
              <w:jc w:val="both"/>
            </w:pPr>
            <w:r>
              <w:rPr>
                <w:b/>
                <w:sz w:val="21"/>
              </w:rPr>
              <w:t>一、采购内容</w:t>
            </w:r>
          </w:p>
          <w:p>
            <w:pPr>
              <w:pStyle w:val="4"/>
            </w:pPr>
            <w:r>
              <w:rPr>
                <w:sz w:val="21"/>
              </w:rPr>
              <w:t>1、★合同执行期间按采购人需求分批次供货，并确保油料运输、加注安全合规。（每次接到加油需求后在30分钟内作出回应，并在6个小时内完成加油工作）。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2</w:t>
            </w:r>
          </w:p>
        </w:tc>
        <w:tc>
          <w:tcPr>
            <w:tcW w:w="5814" w:type="dxa"/>
          </w:tcPr>
          <w:p>
            <w:pPr>
              <w:pStyle w:val="4"/>
            </w:pPr>
            <w:r>
              <w:rPr>
                <w:sz w:val="21"/>
              </w:rPr>
              <w:t>2、中标人承包及负责招标文件对中标人要求的一切事宜及责任。包括产品供货配送、运输、保险、税费、售后服务以及投标人认为必要的其他服务。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3</w:t>
            </w:r>
          </w:p>
        </w:tc>
        <w:tc>
          <w:tcPr>
            <w:tcW w:w="5814" w:type="dxa"/>
          </w:tcPr>
          <w:p>
            <w:pPr>
              <w:pStyle w:val="4"/>
            </w:pPr>
            <w:r>
              <w:rPr>
                <w:sz w:val="21"/>
              </w:rPr>
              <w:t>3、★油料寄存：在合同期内，中标人须负责采购人的油料储存和保管，不收取任何寄存费用，期间的一切责任由中标人负责。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4</w:t>
            </w:r>
          </w:p>
        </w:tc>
        <w:tc>
          <w:tcPr>
            <w:tcW w:w="5814" w:type="dxa"/>
          </w:tcPr>
          <w:p>
            <w:pPr>
              <w:pStyle w:val="4"/>
              <w:jc w:val="both"/>
            </w:pPr>
            <w:r>
              <w:rPr>
                <w:b/>
                <w:sz w:val="21"/>
              </w:rPr>
              <w:t>二、项目基本要求</w:t>
            </w:r>
          </w:p>
          <w:p>
            <w:pPr>
              <w:pStyle w:val="4"/>
              <w:jc w:val="both"/>
            </w:pPr>
            <w:r>
              <w:rPr>
                <w:sz w:val="21"/>
              </w:rPr>
              <w:t>1、采购内容及用途：执法船艇所需的95#汽油、0#柴油及相应的供油服务（包括车辆运输、油品装卸、油品检测、油料加注服务等）。</w:t>
            </w:r>
          </w:p>
          <w:p>
            <w:pPr>
              <w:pStyle w:val="4"/>
              <w:jc w:val="both"/>
            </w:pPr>
            <w:r>
              <w:rPr>
                <w:sz w:val="21"/>
              </w:rPr>
              <w:t>2、中标人提供的燃油必须符合中华人民共和国国家安全环保标准、国家质量认证国VI及以上标准。</w:t>
            </w:r>
          </w:p>
          <w:p>
            <w:pPr>
              <w:pStyle w:val="4"/>
              <w:jc w:val="both"/>
            </w:pPr>
            <w:r>
              <w:rPr>
                <w:sz w:val="21"/>
              </w:rPr>
              <w:t>3、中标人要保障采购人的燃油供给需求。</w:t>
            </w:r>
          </w:p>
          <w:p>
            <w:pPr>
              <w:pStyle w:val="4"/>
              <w:jc w:val="both"/>
            </w:pPr>
            <w:r>
              <w:rPr>
                <w:sz w:val="21"/>
              </w:rPr>
              <w:t>4、加油地点：东莞沙田海域码头或采购人指定地点。</w:t>
            </w:r>
          </w:p>
          <w:p>
            <w:pPr>
              <w:pStyle w:val="4"/>
              <w:jc w:val="both"/>
            </w:pPr>
            <w:r>
              <w:rPr>
                <w:sz w:val="21"/>
              </w:rPr>
              <w:t>5、加油方式：以油罐车运输为主，特殊情况下，采购人提出用船运可以使用油船运输加油等方式。</w:t>
            </w:r>
          </w:p>
          <w:p>
            <w:pPr>
              <w:pStyle w:val="4"/>
              <w:jc w:val="both"/>
            </w:pPr>
            <w:r>
              <w:rPr>
                <w:sz w:val="21"/>
              </w:rPr>
              <w:t>6、供油凭证：中标人供货时需提供燃油计量的有效凭证。若是油车加油，以流量表计算的单据作为主要凭证，并根据采购人需求辅以地磅单作为次要凭证；若是油船加油，以流量表计算的单据作为凭证；汽油以经相关计量监督部门检验合格的加油枪作为计量标准。鉴于油料具有挥发等特殊性，交货数量无法完全精确，允许有一定的误差，但误差不得超过当批次交货数量的千分之五。</w:t>
            </w:r>
          </w:p>
          <w:p>
            <w:pPr>
              <w:pStyle w:val="4"/>
              <w:jc w:val="both"/>
            </w:pPr>
            <w:r>
              <w:rPr>
                <w:sz w:val="21"/>
              </w:rPr>
              <w:t>7、中标人应保证供货、送货时间，须安排专门的项目负责人，并保证电话畅通。在每次接报后30分钟内要作出回应，在6小时内将燃油送到指定地点，在运输途中一切安全责任及运费、运输保险费由中标人承担。</w:t>
            </w:r>
          </w:p>
          <w:p>
            <w:pPr>
              <w:pStyle w:val="4"/>
              <w:jc w:val="both"/>
            </w:pPr>
            <w:r>
              <w:rPr>
                <w:sz w:val="21"/>
              </w:rPr>
              <w:t>8、中标人接到采购人供货通知后在采购订单所拟定的供货日期前须保证供货到位。</w:t>
            </w:r>
          </w:p>
          <w:p>
            <w:pPr>
              <w:pStyle w:val="4"/>
              <w:jc w:val="both"/>
            </w:pPr>
            <w:r>
              <w:rPr>
                <w:sz w:val="21"/>
              </w:rPr>
              <w:t>9、由于中标人未能按时正常供货造成采购人损失，中标人必须承担全部责任。</w:t>
            </w:r>
          </w:p>
          <w:p>
            <w:pPr>
              <w:pStyle w:val="4"/>
            </w:pPr>
            <w:r>
              <w:rPr>
                <w:sz w:val="21"/>
              </w:rPr>
              <w:t>10、为避免油源紧张时影响对采购人的供货， 中标人须储存足够数量的成品油以确保正常供货。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5</w:t>
            </w:r>
          </w:p>
        </w:tc>
        <w:tc>
          <w:tcPr>
            <w:tcW w:w="5814" w:type="dxa"/>
          </w:tcPr>
          <w:p>
            <w:pPr>
              <w:pStyle w:val="4"/>
              <w:jc w:val="both"/>
            </w:pPr>
            <w:r>
              <w:rPr>
                <w:b/>
                <w:sz w:val="21"/>
              </w:rPr>
              <w:t>三、质量承诺</w:t>
            </w:r>
          </w:p>
          <w:p>
            <w:pPr>
              <w:pStyle w:val="4"/>
              <w:jc w:val="both"/>
            </w:pPr>
            <w:r>
              <w:rPr>
                <w:sz w:val="21"/>
              </w:rPr>
              <w:t>1、为了提高采购货物的质量，中标人须向采购人做出质量承诺保证声明：产品的来源、途径；产品的质量；产品的价格优惠率；产品的三包；供货服务。</w:t>
            </w:r>
          </w:p>
          <w:p>
            <w:pPr>
              <w:pStyle w:val="4"/>
            </w:pPr>
            <w:r>
              <w:rPr>
                <w:sz w:val="21"/>
              </w:rPr>
              <w:t>2、采购人有权利对油料进行抽检，若发现油料质量不达标、数量不符等情况，采购人有权拒收，中标人须承担因此而产生的一切费用及责任。如若该情况发生两次及以上，采购人有权中止与中标人的供应合同。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6</w:t>
            </w:r>
          </w:p>
        </w:tc>
        <w:tc>
          <w:tcPr>
            <w:tcW w:w="5814" w:type="dxa"/>
          </w:tcPr>
          <w:p>
            <w:pPr>
              <w:pStyle w:val="4"/>
              <w:jc w:val="both"/>
            </w:pPr>
            <w:r>
              <w:rPr>
                <w:b/>
                <w:sz w:val="21"/>
              </w:rPr>
              <w:t>四、报价及结算要求</w:t>
            </w:r>
          </w:p>
          <w:p>
            <w:pPr>
              <w:pStyle w:val="4"/>
              <w:jc w:val="both"/>
            </w:pPr>
            <w:r>
              <w:rPr>
                <w:sz w:val="21"/>
              </w:rPr>
              <w:t>1、本项目以下浮率进行报价，燃油结算价格＝</w:t>
            </w:r>
            <w:r>
              <w:t>广东省发展和改革委员会公布的成品油价格调整表当天汽、柴油最高零售价格</w:t>
            </w:r>
            <w:r>
              <w:rPr>
                <w:sz w:val="21"/>
              </w:rPr>
              <w:t>×(1－下浮率)，结算价包含运抵使用单位的设备价格、 标准附件价格， 运输、 装卸、 检测验收合格、 售后服务所需的各种费用及必要的保险费用和各项税金等所有费用。</w:t>
            </w:r>
          </w:p>
          <w:p>
            <w:pPr>
              <w:pStyle w:val="4"/>
              <w:jc w:val="both"/>
            </w:pPr>
            <w:r>
              <w:rPr>
                <w:sz w:val="21"/>
              </w:rPr>
              <w:t>2、本项目按照每月实际加油数量采取月结方式，当日配送油料结算价按</w:t>
            </w:r>
            <w:r>
              <w:t>广东省发展和改革委员会公布的成品油价格调整表当天汽、柴油最高零售价格</w:t>
            </w:r>
            <w:r>
              <w:rPr>
                <w:sz w:val="21"/>
              </w:rPr>
              <w:t>乘以中标人投标报价时的（1-下浮率）再乘以当日配送油料总升数，进行计算得出具体价格。</w:t>
            </w:r>
          </w:p>
          <w:p>
            <w:pPr>
              <w:pStyle w:val="4"/>
              <w:jc w:val="both"/>
            </w:pPr>
            <w:r>
              <w:rPr>
                <w:sz w:val="21"/>
              </w:rPr>
              <w:t>3、下浮率报价一旦核实确认，不得再做更改。投标人的下浮率报价必须是唯一的，采购人不接受有任何选择的报价，否则按无效投标处理。</w:t>
            </w:r>
          </w:p>
          <w:p>
            <w:pPr>
              <w:pStyle w:val="4"/>
              <w:jc w:val="both"/>
            </w:pPr>
            <w:r>
              <w:rPr>
                <w:sz w:val="21"/>
              </w:rPr>
              <w:t>4、投标人在投标报价时应充分考虑企业的成本及未来油价市场波动的风险，本次投标报价的下浮率在合同供货期限中保持不变。</w:t>
            </w:r>
          </w:p>
          <w:p>
            <w:pPr>
              <w:pStyle w:val="4"/>
              <w:jc w:val="both"/>
            </w:pPr>
            <w:r>
              <w:rPr>
                <w:sz w:val="21"/>
              </w:rPr>
              <w:t>5、投标报价包括所提供货物抵达指定交货地点的货物价格、运输费、保险费、税费及一切售后服务费用。</w:t>
            </w:r>
          </w:p>
          <w:p>
            <w:pPr>
              <w:pStyle w:val="4"/>
              <w:jc w:val="both"/>
            </w:pPr>
            <w:r>
              <w:rPr>
                <w:sz w:val="21"/>
              </w:rPr>
              <w:t>6、双方签署油料合同等相关材料后，采购人办理采购货款的财政集中支付手续。</w:t>
            </w:r>
          </w:p>
          <w:p>
            <w:pPr>
              <w:pStyle w:val="4"/>
            </w:pPr>
            <w:r>
              <w:rPr>
                <w:sz w:val="21"/>
              </w:rPr>
              <w:t>7、因采购人使用的是财政资金，采购人在双方约定时间内向政府采购支付部门提出支付申请手续即视为采购人已经按期支付（不含政府财政支付部门审核的时间）。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7</w:t>
            </w:r>
          </w:p>
        </w:tc>
        <w:tc>
          <w:tcPr>
            <w:tcW w:w="5814" w:type="dxa"/>
          </w:tcPr>
          <w:p>
            <w:pPr>
              <w:pStyle w:val="4"/>
              <w:jc w:val="both"/>
            </w:pPr>
            <w:r>
              <w:rPr>
                <w:b/>
                <w:sz w:val="21"/>
              </w:rPr>
              <w:t>五、采购人配合条件</w:t>
            </w:r>
          </w:p>
          <w:p>
            <w:pPr>
              <w:pStyle w:val="4"/>
              <w:jc w:val="both"/>
            </w:pPr>
            <w:r>
              <w:rPr>
                <w:sz w:val="21"/>
              </w:rPr>
              <w:t>1、中标人在投标文件中要列明在项目实施期间要求采购人提供的配合条件。</w:t>
            </w:r>
          </w:p>
          <w:p>
            <w:pPr>
              <w:pStyle w:val="4"/>
            </w:pPr>
            <w:r>
              <w:rPr>
                <w:sz w:val="21"/>
              </w:rPr>
              <w:t>2、在合同履行过程中，采购人须提供必要的配合及协调，如： 根据合同规定及时付款、及时签署有关确认文件、提供交货所需的相关工作条件等。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pPr>
        <w:pStyle w:val="4"/>
      </w:pPr>
      <w:r>
        <w:t xml:space="preserve">  </w:t>
      </w:r>
    </w:p>
    <w:p>
      <w:pPr>
        <w:pStyle w:val="4"/>
        <w:jc w:val="center"/>
        <w:outlineLvl w:val="1"/>
      </w:pPr>
      <w:r>
        <w:rPr>
          <w:b/>
          <w:sz w:val="36"/>
        </w:rPr>
        <w:t>第三章 投标人须知</w:t>
      </w:r>
    </w:p>
    <w:p>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0"/>
      </w:pPr>
      <w:r>
        <w:t>请注意：供应商需在投标文件截止时间前，将加密投标文件上传至云平台项目采购系统中并取得回执，逾期上传或错误方式投递送达将导致投标无效。</w:t>
      </w:r>
    </w:p>
    <w:p>
      <w:pPr>
        <w:pStyle w:val="4"/>
        <w:outlineLvl w:val="3"/>
      </w:pPr>
      <w:r>
        <w:rPr>
          <w:b/>
          <w:sz w:val="24"/>
        </w:rPr>
        <w:t>一、名词解释</w:t>
      </w:r>
    </w:p>
    <w:p>
      <w:pPr>
        <w:pStyle w:val="4"/>
        <w:ind w:firstLine="480"/>
      </w:pPr>
      <w:r>
        <w:t>1.采购代理机构：本项目是指广东达信工程管理有限公司，负责整个采购活动的组织，依法负责编制和发布招标文件，对招标文件拥有最终的解释权，不以任何身份出任评标委员会成员。</w:t>
      </w:r>
    </w:p>
    <w:p>
      <w:pPr>
        <w:pStyle w:val="4"/>
        <w:ind w:firstLine="480"/>
      </w:pPr>
      <w:r>
        <w:t xml:space="preserve"> 2.采购人：本项目是指东莞市公安局水上分局沙田水上派出所，是采购活动当事人之一，负责项目的整体规划、技术方案可行性设计论证与实施，作为合同采购方（用户）的主体承担质疑回复、履行合同、验收与评价等义务。</w:t>
      </w:r>
    </w:p>
    <w:p>
      <w:pPr>
        <w:pStyle w:val="4"/>
        <w:ind w:firstLine="480"/>
      </w:pPr>
      <w:r>
        <w:t>3.投标人：是指在云平台项目采购系统完成本项目投标登记并提交电子投标文件的供应商。</w:t>
      </w:r>
    </w:p>
    <w:p>
      <w:pPr>
        <w:pStyle w:val="4"/>
        <w:ind w:firstLine="480"/>
      </w:pPr>
      <w:r>
        <w:t>4.“评标委员会”是指根据《中华人民共和国政府采购法》等法律法规规定，由采购人代表和有关专家组成以确定中标供应商或者推荐中标候选人的临时组织。</w:t>
      </w:r>
    </w:p>
    <w:p>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pPr>
        <w:pStyle w:val="4"/>
        <w:ind w:firstLine="480"/>
      </w:pPr>
      <w:r>
        <w:t>6.招标文件：是指包括招标公告和招标文件及其补充、变更和澄清等一系列文件。</w:t>
      </w:r>
    </w:p>
    <w:p>
      <w:pPr>
        <w:pStyle w:val="4"/>
        <w:ind w:firstLine="480"/>
      </w:pPr>
      <w:r>
        <w:t>7.电子投标文件：是指使用云平台提供的投标客户端制作加密并上传到系统的投标文件。（投标客户端制作投标文件时，生成的后缀为“.标书”的文件）</w:t>
      </w:r>
    </w:p>
    <w:p>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w:t>
            </w:r>
          </w:p>
        </w:tc>
        <w:tc>
          <w:tcPr>
            <w:tcW w:w="2252" w:type="dxa"/>
          </w:tcPr>
          <w:p>
            <w:pPr>
              <w:pStyle w:val="4"/>
            </w:pPr>
            <w:r>
              <w:t xml:space="preserve"> 采购包情况</w:t>
            </w:r>
          </w:p>
        </w:tc>
        <w:tc>
          <w:tcPr>
            <w:tcW w:w="5004" w:type="dxa"/>
          </w:tcPr>
          <w:p>
            <w:pPr>
              <w:pStyle w:val="4"/>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2</w:t>
            </w:r>
          </w:p>
        </w:tc>
        <w:tc>
          <w:tcPr>
            <w:tcW w:w="2252" w:type="dxa"/>
          </w:tcPr>
          <w:p>
            <w:pPr>
              <w:pStyle w:val="4"/>
            </w:pPr>
            <w:r>
              <w:t xml:space="preserve"> 开标方式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3</w:t>
            </w:r>
          </w:p>
        </w:tc>
        <w:tc>
          <w:tcPr>
            <w:tcW w:w="2252" w:type="dxa"/>
          </w:tcPr>
          <w:p>
            <w:pPr>
              <w:pStyle w:val="4"/>
            </w:pPr>
            <w:r>
              <w:t xml:space="preserve"> 评标方式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4</w:t>
            </w:r>
          </w:p>
        </w:tc>
        <w:tc>
          <w:tcPr>
            <w:tcW w:w="2252" w:type="dxa"/>
          </w:tcPr>
          <w:p>
            <w:pPr>
              <w:pStyle w:val="4"/>
            </w:pPr>
            <w:r>
              <w:t xml:space="preserve"> 评标办法</w:t>
            </w:r>
          </w:p>
        </w:tc>
        <w:tc>
          <w:tcPr>
            <w:tcW w:w="5004" w:type="dxa"/>
          </w:tcPr>
          <w:p>
            <w:pPr>
              <w:pStyle w:val="4"/>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5</w:t>
            </w:r>
          </w:p>
        </w:tc>
        <w:tc>
          <w:tcPr>
            <w:tcW w:w="2252" w:type="dxa"/>
          </w:tcPr>
          <w:p>
            <w:pPr>
              <w:pStyle w:val="4"/>
            </w:pPr>
            <w:r>
              <w:t>报价形式</w:t>
            </w:r>
          </w:p>
        </w:tc>
        <w:tc>
          <w:tcPr>
            <w:tcW w:w="5004" w:type="dxa"/>
          </w:tcPr>
          <w:p>
            <w:pPr>
              <w:pStyle w:val="4"/>
            </w:pPr>
            <w:r>
              <w:t>采购包1：下浮率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6</w:t>
            </w:r>
          </w:p>
        </w:tc>
        <w:tc>
          <w:tcPr>
            <w:tcW w:w="2252" w:type="dxa"/>
          </w:tcPr>
          <w:p>
            <w:pPr>
              <w:pStyle w:val="4"/>
            </w:pPr>
            <w:r>
              <w:t>报价要求</w:t>
            </w:r>
          </w:p>
        </w:tc>
        <w:tc>
          <w:tcPr>
            <w:tcW w:w="5004" w:type="dxa"/>
          </w:tcPr>
          <w:p>
            <w:pPr>
              <w:pStyle w:val="4"/>
            </w:pPr>
            <w:r>
              <w:t>采购包1：0% - 100%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8</w:t>
            </w:r>
          </w:p>
        </w:tc>
        <w:tc>
          <w:tcPr>
            <w:tcW w:w="2252" w:type="dxa"/>
          </w:tcPr>
          <w:p>
            <w:pPr>
              <w:pStyle w:val="4"/>
            </w:pPr>
            <w:r>
              <w:t xml:space="preserve"> 投标有效期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9</w:t>
            </w:r>
          </w:p>
        </w:tc>
        <w:tc>
          <w:tcPr>
            <w:tcW w:w="2252" w:type="dxa"/>
          </w:tcPr>
          <w:p>
            <w:pPr>
              <w:pStyle w:val="4"/>
            </w:pPr>
            <w:r>
              <w:t xml:space="preserve"> 投标保证金</w:t>
            </w:r>
          </w:p>
        </w:tc>
        <w:tc>
          <w:tcPr>
            <w:tcW w:w="5004" w:type="dxa"/>
          </w:tcPr>
          <w:p>
            <w:pPr>
              <w:pStyle w:val="4"/>
              <w:ind w:firstLine="480"/>
            </w:pPr>
            <w:r>
              <w:t>不收取投标（响应）保证金</w:t>
            </w:r>
          </w:p>
          <w:p>
            <w:pPr>
              <w:pStyle w:val="4"/>
              <w:ind w:firstLine="480"/>
            </w:pPr>
            <w:r>
              <w:t>投标保证金有效期∶与投标有效期一致。</w:t>
            </w:r>
          </w:p>
          <w:p>
            <w:pPr>
              <w:pStyle w:val="4"/>
              <w:ind w:firstLine="480"/>
            </w:pPr>
            <w: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10</w:t>
            </w:r>
          </w:p>
        </w:tc>
        <w:tc>
          <w:tcPr>
            <w:tcW w:w="2252" w:type="dxa"/>
          </w:tcPr>
          <w:p>
            <w:pPr>
              <w:pStyle w:val="4"/>
            </w:pPr>
            <w:r>
              <w:t xml:space="preserve"> 投标文件要求</w:t>
            </w:r>
          </w:p>
        </w:tc>
        <w:tc>
          <w:tcPr>
            <w:tcW w:w="5004" w:type="dxa"/>
          </w:tcPr>
          <w:p>
            <w:pPr>
              <w:pStyle w:val="4"/>
              <w:ind w:firstLine="480"/>
            </w:pPr>
            <w:r>
              <w:rPr>
                <w:b/>
              </w:rPr>
              <w:t>一、电子投标文件（必须提供）：</w:t>
            </w:r>
          </w:p>
          <w:p>
            <w:pPr>
              <w:pStyle w:val="4"/>
              <w:ind w:firstLine="480"/>
            </w:pPr>
            <w:r>
              <w:t>（1）加密的电子投标文件 1 份（需在递交投标文件截止时间前成功上传至云平台项目采购系统）。</w:t>
            </w:r>
          </w:p>
          <w:p>
            <w:pPr>
              <w:pStyle w:val="4"/>
              <w:ind w:firstLine="480"/>
            </w:pPr>
            <w:r>
              <w:t>（2）非加密电子版文件 U 盘(或光盘) 份，加密的电子投标文件与非加密的电子投标文件必须完全一致。</w:t>
            </w:r>
          </w:p>
          <w:p>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pPr>
              <w:pStyle w:val="4"/>
              <w:ind w:firstLine="480"/>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11</w:t>
            </w:r>
          </w:p>
        </w:tc>
        <w:tc>
          <w:tcPr>
            <w:tcW w:w="2252" w:type="dxa"/>
          </w:tcPr>
          <w:p>
            <w:pPr>
              <w:pStyle w:val="4"/>
            </w:pPr>
            <w:r>
              <w:t xml:space="preserve"> 中标候选供应商推荐家数</w:t>
            </w:r>
          </w:p>
        </w:tc>
        <w:tc>
          <w:tcPr>
            <w:tcW w:w="5004" w:type="dxa"/>
          </w:tcPr>
          <w:p>
            <w:pPr>
              <w:pStyle w:val="4"/>
            </w:pPr>
            <w: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12</w:t>
            </w:r>
          </w:p>
        </w:tc>
        <w:tc>
          <w:tcPr>
            <w:tcW w:w="2252" w:type="dxa"/>
          </w:tcPr>
          <w:p>
            <w:pPr>
              <w:pStyle w:val="4"/>
              <w:ind w:firstLine="480"/>
            </w:pPr>
            <w:r>
              <w:t>中标供应商数量</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13</w:t>
            </w:r>
          </w:p>
        </w:tc>
        <w:tc>
          <w:tcPr>
            <w:tcW w:w="2252" w:type="dxa"/>
          </w:tcPr>
          <w:p>
            <w:pPr>
              <w:pStyle w:val="4"/>
              <w:ind w:firstLine="480"/>
            </w:pPr>
            <w:r>
              <w:t>有效供应商家数</w:t>
            </w:r>
          </w:p>
        </w:tc>
        <w:tc>
          <w:tcPr>
            <w:tcW w:w="5004" w:type="dxa"/>
          </w:tcPr>
          <w:p>
            <w:pPr>
              <w:pStyle w:val="4"/>
              <w:jc w:val="left"/>
            </w:pPr>
            <w:r>
              <w:t>采购包1：3家</w:t>
            </w:r>
          </w:p>
          <w:p>
            <w:pPr>
              <w:pStyle w:val="4"/>
              <w:ind w:firstLine="480"/>
            </w:pPr>
            <w: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14</w:t>
            </w:r>
          </w:p>
        </w:tc>
        <w:tc>
          <w:tcPr>
            <w:tcW w:w="2252" w:type="dxa"/>
          </w:tcPr>
          <w:p>
            <w:pPr>
              <w:pStyle w:val="4"/>
            </w:pPr>
            <w:r>
              <w:t xml:space="preserve"> 项目兼投兼中（兼投不兼中）规则</w:t>
            </w:r>
          </w:p>
        </w:tc>
        <w:tc>
          <w:tcPr>
            <w:tcW w:w="5004" w:type="dxa"/>
          </w:tcPr>
          <w:p>
            <w:pPr>
              <w:pStyle w:val="4"/>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15</w:t>
            </w:r>
          </w:p>
        </w:tc>
        <w:tc>
          <w:tcPr>
            <w:tcW w:w="2252" w:type="dxa"/>
          </w:tcPr>
          <w:p>
            <w:pPr>
              <w:pStyle w:val="4"/>
            </w:pPr>
            <w:r>
              <w:t xml:space="preserve"> 中标供应商确定方式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16</w:t>
            </w:r>
          </w:p>
        </w:tc>
        <w:tc>
          <w:tcPr>
            <w:tcW w:w="2252" w:type="dxa"/>
          </w:tcPr>
          <w:p>
            <w:pPr>
              <w:pStyle w:val="4"/>
            </w:pPr>
            <w:r>
              <w:t xml:space="preserve"> 代理服务费</w:t>
            </w:r>
          </w:p>
        </w:tc>
        <w:tc>
          <w:tcPr>
            <w:tcW w:w="5004" w:type="dxa"/>
          </w:tcPr>
          <w:p>
            <w:pPr>
              <w:pStyle w:val="4"/>
            </w:pPr>
            <w:r>
              <w:t>收取。</w:t>
            </w:r>
          </w:p>
          <w:p>
            <w:pPr>
              <w:pStyle w:val="4"/>
            </w:pPr>
            <w:r>
              <w:t>采购机构代理服务收费标准：按原国家发展计划委员会颁发的[2002]1980号文《招标 代理服务收费管理暂行办法》和发改价格[2011]534号文规定以及相关规定向中标单位收取，按差额定率累进法计算 ，以采购预算*（1-中标下浮率）作为收费的计算依据。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17</w:t>
            </w:r>
          </w:p>
        </w:tc>
        <w:tc>
          <w:tcPr>
            <w:tcW w:w="2252" w:type="dxa"/>
          </w:tcPr>
          <w:p>
            <w:pPr>
              <w:pStyle w:val="4"/>
            </w:pPr>
            <w:r>
              <w:t xml:space="preserve"> 代理服务费收取方式</w:t>
            </w:r>
          </w:p>
        </w:tc>
        <w:tc>
          <w:tcPr>
            <w:tcW w:w="5004" w:type="dxa"/>
          </w:tcPr>
          <w:p>
            <w:pPr>
              <w:pStyle w:val="4"/>
            </w:pPr>
            <w: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18</w:t>
            </w:r>
          </w:p>
        </w:tc>
        <w:tc>
          <w:tcPr>
            <w:tcW w:w="2252" w:type="dxa"/>
          </w:tcPr>
          <w:p>
            <w:pPr>
              <w:pStyle w:val="4"/>
            </w:pPr>
            <w:r>
              <w:t xml:space="preserve"> 其他</w:t>
            </w:r>
          </w:p>
        </w:tc>
        <w:tc>
          <w:tcPr>
            <w:tcW w:w="5004" w:type="dxa"/>
          </w:tcPr>
          <w:p>
            <w:pPr>
              <w:pStyle w:val="4"/>
              <w:jc w:val="left"/>
            </w:pPr>
            <w:r>
              <w:t>其他，政府采购异常低价审查，（一）依照《关于推动解决政府采购异常低价问题的通知》（财 库〔2026〕2号）的规定，本项目评审中出现下列情形之一的，评审委员会应当启动异常低价投标（响应）审查程序（相关法律法规对供应商报价有规定的，从其规定）：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3.投标（响应）报价低于采购项目最高限价65%的，即投标（响应）报价&lt;采购项目最高限价×65%； 4.评审委员会基于专业判断，认为供应商报价过低，有可能影响产品质量或者不能诚信履约的其他情形。 （二）评审委员会启动异常低价投标（响应）审查后，属于前述第1项至第4项情形的，应当要求相关供应商在收到通知后30分钟内（以评审现场评标委员会设置的时间起算）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（三）投标（响应）供应商不能提供书面说明、证明材料，或者提供的书面说明、证明材料不能证明其报价合理性的，评审委员会应当将其作为无效投标（响应）处理。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19</w:t>
            </w:r>
          </w:p>
        </w:tc>
        <w:tc>
          <w:tcPr>
            <w:tcW w:w="2252" w:type="dxa"/>
          </w:tcPr>
          <w:p>
            <w:pPr>
              <w:pStyle w:val="4"/>
            </w:pPr>
            <w:r>
              <w:t xml:space="preserve"> 开标解密时长</w:t>
            </w:r>
          </w:p>
        </w:tc>
        <w:tc>
          <w:tcPr>
            <w:tcW w:w="5004" w:type="dxa"/>
          </w:tcPr>
          <w:p>
            <w:pPr>
              <w:pStyle w:val="4"/>
            </w:pPr>
            <w:r>
              <w:t>30分钟</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20</w:t>
            </w:r>
          </w:p>
        </w:tc>
        <w:tc>
          <w:tcPr>
            <w:tcW w:w="2252" w:type="dxa"/>
          </w:tcPr>
          <w:p>
            <w:pPr>
              <w:pStyle w:val="4"/>
            </w:pPr>
            <w:r>
              <w:t xml:space="preserve"> 专门面向中小企业采购</w:t>
            </w:r>
          </w:p>
        </w:tc>
        <w:tc>
          <w:tcPr>
            <w:tcW w:w="5004" w:type="dxa"/>
          </w:tcPr>
          <w:p>
            <w:pPr>
              <w:pStyle w:val="4"/>
              <w:jc w:val="left"/>
            </w:pPr>
            <w:r>
              <w:t>采购包1：面向中小企业，采购包专门预留</w:t>
            </w:r>
          </w:p>
        </w:tc>
      </w:tr>
    </w:tbl>
    <w:p>
      <w:pPr>
        <w:pStyle w:val="4"/>
        <w:outlineLvl w:val="2"/>
      </w:pPr>
      <w:r>
        <w:rPr>
          <w:b/>
          <w:sz w:val="28"/>
        </w:rPr>
        <w:t>三、说明</w:t>
      </w:r>
    </w:p>
    <w:p>
      <w:pPr>
        <w:pStyle w:val="4"/>
        <w:outlineLvl w:val="3"/>
      </w:pPr>
      <w:r>
        <w:rPr>
          <w:b/>
          <w:sz w:val="24"/>
        </w:rPr>
        <w:t>1.总则</w:t>
      </w:r>
    </w:p>
    <w:p>
      <w:pPr>
        <w:pStyle w:val="4"/>
        <w:ind w:firstLine="480"/>
      </w:pPr>
      <w:r>
        <w:t>采购人、采购代理机构及投标人进行的本次采购活动适用《中华人民共和国政府采购法》及其配套的法规、规章、政策。</w:t>
      </w:r>
    </w:p>
    <w:p>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ind w:firstLine="480"/>
      </w:pPr>
      <w:r>
        <w:t>本次公开招标项目，是以招标公告的方式邀请非特定的投标人参加投标。</w:t>
      </w:r>
    </w:p>
    <w:p>
      <w:pPr>
        <w:pStyle w:val="4"/>
        <w:outlineLvl w:val="3"/>
      </w:pPr>
      <w:r>
        <w:rPr>
          <w:b/>
          <w:sz w:val="24"/>
        </w:rPr>
        <w:t>2.适用范围</w:t>
      </w:r>
    </w:p>
    <w:p>
      <w:pPr>
        <w:pStyle w:val="4"/>
        <w:ind w:firstLine="480"/>
      </w:pPr>
      <w:r>
        <w:t>本招标文件仅适用于本次招标公告中所涉及的项目和内容。</w:t>
      </w:r>
    </w:p>
    <w:p>
      <w:pPr>
        <w:pStyle w:val="4"/>
        <w:outlineLvl w:val="3"/>
      </w:pPr>
      <w:r>
        <w:rPr>
          <w:b/>
          <w:sz w:val="24"/>
        </w:rPr>
        <w:t>3.进口产品</w:t>
      </w:r>
    </w:p>
    <w:p>
      <w:pPr>
        <w:pStyle w:val="4"/>
        <w:ind w:firstLine="480"/>
      </w:pPr>
      <w:r>
        <w:t xml:space="preserve"> 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4.投标的费用</w:t>
      </w:r>
    </w:p>
    <w:p>
      <w:pPr>
        <w:pStyle w:val="4"/>
        <w:ind w:firstLine="480"/>
      </w:pPr>
      <w:r>
        <w:t>不论投标结果如何，投标人应承担所有与准备和参加投标有关的费用。采购代理机构和采购人均无义务和责任承担相关费用。</w:t>
      </w:r>
    </w:p>
    <w:p>
      <w:pPr>
        <w:pStyle w:val="4"/>
        <w:outlineLvl w:val="3"/>
      </w:pPr>
      <w:r>
        <w:rPr>
          <w:b/>
          <w:sz w:val="24"/>
        </w:rPr>
        <w:t>5.以联合体形式投标的，应符合以下规定：</w:t>
      </w:r>
    </w:p>
    <w:p>
      <w:pPr>
        <w:pStyle w:val="4"/>
        <w:ind w:firstLine="480"/>
      </w:pPr>
      <w:r>
        <w:t>5.1联合体各方均应当满足《中华人民共和国政府采购法》第二十二条规定的条件，并在投标文件中提供联合体各方的相关证明材料。</w:t>
      </w:r>
    </w:p>
    <w:p>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6.关联企业投标说明</w:t>
      </w:r>
    </w:p>
    <w:p>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outlineLvl w:val="3"/>
      </w:pPr>
      <w:r>
        <w:rPr>
          <w:b/>
          <w:sz w:val="24"/>
        </w:rPr>
        <w:t>7.关于中小微企业投标</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pPr>
        <w:pStyle w:val="4"/>
        <w:ind w:firstLine="480"/>
      </w:pPr>
      <w:r>
        <w:t>8.2在确定中标供应商之前，投标人不得与采购人就投标价格、投标方案等实质性内容进行谈判，也不得私下接触评标委员会成员。</w:t>
      </w:r>
    </w:p>
    <w:p>
      <w:pPr>
        <w:pStyle w:val="4"/>
        <w:ind w:firstLine="480"/>
      </w:pPr>
      <w:r>
        <w:t>8.3在确定中标供应商之前，投标人试图在投标文件审查、澄清、比较和评价时对评标委员会、采购人和采购代理机构施加任何影响都可能导致其投标无效。</w:t>
      </w:r>
    </w:p>
    <w:p>
      <w:pPr>
        <w:pStyle w:val="4"/>
        <w:ind w:firstLine="480"/>
      </w:pPr>
      <w:r>
        <w:t>8.4获得本招标文件者，须履行本项目下保密义务，不得将因本次项目获得的信息向第三人外传，不得将招标文件用作本次投标以外的任何用途。</w:t>
      </w:r>
    </w:p>
    <w:p>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0"/>
      </w:pPr>
      <w:r>
        <w:t>8.6采购人或采购代理机构有权将供应商提供的所有资料向有关政府部门或评审小组披露。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9.2除非招标文件的技术规格中另有规定，投标人在投标文件中及其与采购人和采购代理机构的所有往来文件中的计量单位均应采用中华人民共和国法定计量单位。</w:t>
      </w:r>
    </w:p>
    <w:p>
      <w:pPr>
        <w:pStyle w:val="4"/>
        <w:ind w:firstLine="480"/>
      </w:pPr>
      <w:r>
        <w:t>9.3投标人所提供的货物和服务均应以人民币报价，货币单位：元。</w:t>
      </w:r>
    </w:p>
    <w:p>
      <w:pPr>
        <w:pStyle w:val="4"/>
        <w:outlineLvl w:val="3"/>
      </w:pPr>
      <w:r>
        <w:rPr>
          <w:b/>
          <w:sz w:val="24"/>
        </w:rPr>
        <w:t>10. 现场踏勘（如有）</w:t>
      </w:r>
    </w:p>
    <w:p>
      <w:pPr>
        <w:pStyle w:val="4"/>
        <w:ind w:firstLine="480"/>
      </w:pPr>
      <w:r>
        <w:t>10.1招标文件规定组织踏勘现场的，采购人按招标文件规定的时间、地点组织投标人踏勘项目现场。</w:t>
      </w:r>
    </w:p>
    <w:p>
      <w:pPr>
        <w:pStyle w:val="4"/>
        <w:ind w:firstLine="480"/>
      </w:pPr>
      <w:r>
        <w:t>10.2投标人自行承担踏勘现场发生的责任、风险和自身费用。</w:t>
      </w:r>
    </w:p>
    <w:p>
      <w:pPr>
        <w:pStyle w:val="4"/>
        <w:ind w:firstLine="480"/>
      </w:pPr>
      <w:r>
        <w:t>10.3采购人在踏勘现场中介绍的资料和数据等，只是为了使投标人能够利用招标人现有的资料。招标人对投标人由此而作出的推论、解释和结论概不负责。</w:t>
      </w:r>
    </w:p>
    <w:p>
      <w:pPr>
        <w:pStyle w:val="4"/>
        <w:outlineLvl w:val="2"/>
      </w:pPr>
      <w:r>
        <w:rPr>
          <w:b/>
          <w:sz w:val="28"/>
        </w:rPr>
        <w:t>四、招标文件的澄清和修改</w:t>
      </w:r>
    </w:p>
    <w:p>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ind w:firstLine="480"/>
      </w:pPr>
      <w:r>
        <w:t>3.如更正公告有重新发布电子招标文件的，供应商应登录云平台项目采购系统下载最新发布的电子招标文件制作投标文件。</w:t>
      </w:r>
    </w:p>
    <w:p>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outlineLvl w:val="2"/>
      </w:pPr>
      <w:r>
        <w:rPr>
          <w:b/>
          <w:sz w:val="28"/>
        </w:rPr>
        <w:t>五、投标要求</w:t>
      </w:r>
    </w:p>
    <w:p>
      <w:pPr>
        <w:pStyle w:val="4"/>
        <w:outlineLvl w:val="3"/>
      </w:pPr>
      <w:r>
        <w:rPr>
          <w:b/>
          <w:sz w:val="24"/>
        </w:rPr>
        <w:t>1.投标登记</w:t>
      </w:r>
    </w:p>
    <w:p>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outlineLvl w:val="3"/>
      </w:pPr>
      <w:r>
        <w:rPr>
          <w:b/>
          <w:sz w:val="24"/>
        </w:rPr>
        <w:t>2.投标文件的制作</w:t>
      </w:r>
    </w:p>
    <w:p>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ind w:firstLine="480"/>
      </w:pPr>
      <w:r>
        <w:t>(2)投标报价包括本项目采购需求和投入使用的所有费用，包括但不限于主件、标准附件、备品备件、施工、服务、专用工具、安装、调试、检验、培训、运输、保险、税款等。</w:t>
      </w:r>
    </w:p>
    <w:p>
      <w:pPr>
        <w:pStyle w:val="4"/>
        <w:ind w:firstLine="480"/>
      </w:pPr>
      <w:r>
        <w:t>2.3 如有对多个采购包投标的，要对每个采购包独立制作电子投标文件。</w:t>
      </w:r>
    </w:p>
    <w:p>
      <w:pPr>
        <w:pStyle w:val="4"/>
        <w:ind w:firstLine="480"/>
      </w:pPr>
      <w:r>
        <w:t>2.4投标人不得将同一个项目或同一个采购包的内容拆开投标，否则其报价将被视为非实质性响应。</w:t>
      </w:r>
    </w:p>
    <w:p>
      <w:pPr>
        <w:pStyle w:val="4"/>
        <w:ind w:firstLine="480"/>
      </w:pPr>
      <w:r>
        <w:t>2.5投标人须对招标文件的对应要求给予唯一的实质性响应，否则将视为不响应。</w:t>
      </w:r>
    </w:p>
    <w:p>
      <w:pPr>
        <w:pStyle w:val="4"/>
        <w:ind w:firstLine="480"/>
      </w:pPr>
      <w:r>
        <w:t>2.6招标文件中，凡标有“★”的地方均为实质性响应条款，投标人若有一项带“★”的条款未响应或不满足，将按无效投标处理。</w:t>
      </w:r>
    </w:p>
    <w:p>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3.投标文件的提交</w:t>
      </w:r>
    </w:p>
    <w:p>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4"/>
        <w:ind w:firstLine="480"/>
      </w:pPr>
      <w:r>
        <w:t>3.2代理机构对因不可抗力事件造成的投标文件的损坏、丢失的，不承担责任。</w:t>
      </w:r>
    </w:p>
    <w:p>
      <w:pPr>
        <w:pStyle w:val="4"/>
        <w:ind w:firstLine="480"/>
      </w:pPr>
      <w:r>
        <w:t>3.3出现下述情形之一，属于未成功提交投标文件，按无效投标处理：</w:t>
      </w:r>
    </w:p>
    <w:p>
      <w:pPr>
        <w:pStyle w:val="4"/>
        <w:ind w:firstLine="480"/>
      </w:pPr>
      <w:r>
        <w:t>（1）至提交投标文件截止时，投标文件未完整上传的。</w:t>
      </w:r>
    </w:p>
    <w:p>
      <w:pPr>
        <w:pStyle w:val="4"/>
        <w:ind w:firstLine="480"/>
      </w:pPr>
      <w:r>
        <w:t>（2）投标文件未按投标格式中注明需签字盖章的要求进行签名（含电子签名）和加盖电子印章，或签名（含电子签名）或电子印章不完整的。</w:t>
      </w:r>
    </w:p>
    <w:p>
      <w:pPr>
        <w:pStyle w:val="4"/>
        <w:ind w:firstLine="480"/>
      </w:pPr>
      <w:r>
        <w:t>（3）投标文件损坏或格式不正确的。</w:t>
      </w:r>
    </w:p>
    <w:p>
      <w:pPr>
        <w:pStyle w:val="4"/>
        <w:outlineLvl w:val="3"/>
      </w:pPr>
      <w:r>
        <w:rPr>
          <w:b/>
          <w:sz w:val="24"/>
        </w:rPr>
        <w:t>4.投标文件的修改、撤回与撤销</w:t>
      </w:r>
    </w:p>
    <w:p>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ind w:firstLine="480"/>
      </w:pPr>
      <w:r>
        <w:t>4.2在提交投标文件截止时间后，投标人不得补充、修改和更换投标文件。</w:t>
      </w:r>
    </w:p>
    <w:p>
      <w:pPr>
        <w:pStyle w:val="4"/>
        <w:outlineLvl w:val="3"/>
      </w:pPr>
      <w:r>
        <w:rPr>
          <w:b/>
          <w:sz w:val="24"/>
        </w:rPr>
        <w:t>5.投标文件的解密</w:t>
      </w:r>
    </w:p>
    <w:p>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outlineLvl w:val="3"/>
      </w:pPr>
      <w:r>
        <w:rPr>
          <w:b/>
          <w:sz w:val="24"/>
        </w:rPr>
        <w:t>6.投标保证金</w:t>
      </w:r>
    </w:p>
    <w:p>
      <w:pPr>
        <w:pStyle w:val="4"/>
        <w:ind w:firstLine="480"/>
      </w:pPr>
      <w:r>
        <w:t xml:space="preserve"> 6.1投标保证金的缴纳</w:t>
      </w:r>
    </w:p>
    <w:p>
      <w:pPr>
        <w:pStyle w:val="4"/>
        <w:ind w:firstLine="480"/>
      </w:pPr>
      <w:r>
        <w:t>投标人在提交投标文件时，应按投标人须知前附表规定的金额和缴纳要求缴纳投标保证金，并作为其投标文件的组成部分。</w:t>
      </w:r>
    </w:p>
    <w:p>
      <w:pPr>
        <w:pStyle w:val="4"/>
        <w:ind w:firstLine="480"/>
      </w:pPr>
      <w:r>
        <w:t xml:space="preserve"> 如采用转账、支票、本票、汇票形式提交的，投标保证金从投标人基本账户递交，由广东达信工程管理有限公司代收。具体操作要求详见广东达信工程管理有限公司有关指引，递交事宜请自行咨询广东达信工程管理有限公司；请各投标人在投标文件递交截止时间前按须知前附表规定的金额递交至广东达信工程管理有限公司，到账情况以开标时广东达信工程管理有限公司查询的信息为准。</w:t>
      </w:r>
    </w:p>
    <w:p>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pPr>
        <w:pStyle w:val="4"/>
        <w:ind w:firstLine="480"/>
      </w:pPr>
      <w:r>
        <w:t xml:space="preserve"> 投标人可通过"广东政府采购智慧云平台金融服务中心"(https://gdgpo.czt.gd.gov.cn/zcdservice/zcd/guangdong/)，申请办理电子保函，电子保函与纸质保函具有同样效力。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4"/>
        <w:ind w:firstLine="480"/>
      </w:pPr>
      <w:r>
        <w:t xml:space="preserve"> 6.2投标保证金的退还：</w:t>
      </w:r>
    </w:p>
    <w:p>
      <w:pPr>
        <w:pStyle w:val="4"/>
        <w:ind w:firstLine="480"/>
      </w:pPr>
      <w:r>
        <w:t>（1）投标人在投标截止时间前放弃投标的，自所投采购包结果公告发出后5个工作日内退还。</w:t>
      </w:r>
    </w:p>
    <w:p>
      <w:pPr>
        <w:pStyle w:val="4"/>
        <w:ind w:firstLine="480"/>
      </w:pPr>
      <w:r>
        <w:t>（2）未中标的投标人投标保证金，自中标通知书发出之日起5个工作日内退还。</w:t>
      </w:r>
    </w:p>
    <w:p>
      <w:pPr>
        <w:pStyle w:val="4"/>
        <w:ind w:firstLine="480"/>
      </w:pPr>
      <w:r>
        <w:t>（3）中标供应商的投标保证金，自政府采购合同签订之日起5个工作日内退还。</w:t>
      </w:r>
    </w:p>
    <w:p>
      <w:pPr>
        <w:pStyle w:val="4"/>
        <w:ind w:firstLine="480"/>
      </w:pPr>
      <w:r>
        <w:t>备注：但因投标人自身原因导致无法及时退还的除外。</w:t>
      </w:r>
    </w:p>
    <w:p>
      <w:pPr>
        <w:pStyle w:val="4"/>
        <w:ind w:firstLine="480"/>
      </w:pPr>
      <w:r>
        <w:t xml:space="preserve"> 6.3有下列情形之一的，投标保证金将不予退还：</w:t>
      </w:r>
    </w:p>
    <w:p>
      <w:pPr>
        <w:pStyle w:val="4"/>
        <w:ind w:firstLine="480"/>
      </w:pPr>
      <w:r>
        <w:t>（1）提供虚假材料谋取中标、成交的；</w:t>
      </w:r>
    </w:p>
    <w:p>
      <w:pPr>
        <w:pStyle w:val="4"/>
        <w:ind w:firstLine="480"/>
      </w:pPr>
      <w:r>
        <w:t>（2）投标人在招标文件规定的投标有效期内撤销其投标；</w:t>
      </w:r>
    </w:p>
    <w:p>
      <w:pPr>
        <w:pStyle w:val="4"/>
        <w:ind w:firstLine="480"/>
      </w:pPr>
      <w:r>
        <w:t>（3）中标后，无正当理由放弃中标资格；</w:t>
      </w:r>
    </w:p>
    <w:p>
      <w:pPr>
        <w:pStyle w:val="4"/>
        <w:ind w:firstLine="480"/>
      </w:pPr>
      <w:r>
        <w:t>（4）中标后，无正当理由不与采购人签订合同；</w:t>
      </w:r>
    </w:p>
    <w:p>
      <w:pPr>
        <w:pStyle w:val="4"/>
        <w:ind w:firstLine="480"/>
      </w:pPr>
      <w:r>
        <w:t>（5）法律法规和招标文件规定的其他情形。</w:t>
      </w:r>
    </w:p>
    <w:p>
      <w:pPr>
        <w:pStyle w:val="4"/>
        <w:outlineLvl w:val="3"/>
      </w:pPr>
      <w:r>
        <w:rPr>
          <w:b/>
          <w:sz w:val="24"/>
        </w:rPr>
        <w:t>7.投标有效期</w:t>
      </w:r>
    </w:p>
    <w:p>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outlineLvl w:val="3"/>
      </w:pPr>
      <w:r>
        <w:rPr>
          <w:b/>
          <w:sz w:val="24"/>
        </w:rPr>
        <w:t>8.样品（演示）</w:t>
      </w:r>
    </w:p>
    <w:p>
      <w:pPr>
        <w:pStyle w:val="4"/>
        <w:ind w:firstLine="480"/>
      </w:pPr>
      <w:r>
        <w:t>8.1招标文件规定投标人提交样品的，样品属于投标文件的组成部分。样品的生产、运输、安装、保全等一切费用由投标人自理。</w:t>
      </w:r>
    </w:p>
    <w:p>
      <w:pPr>
        <w:pStyle w:val="4"/>
        <w:ind w:firstLine="480"/>
      </w:pPr>
      <w:r>
        <w:t>8.2投标截止时间前，投标人应将样品送达至指定地点。若需要现场演示的，投标人应提前做好演示准备（包括演示设备）。</w:t>
      </w:r>
    </w:p>
    <w:p>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outlineLvl w:val="3"/>
      </w:pPr>
      <w:r>
        <w:rPr>
          <w:b/>
          <w:sz w:val="24"/>
        </w:rPr>
        <w:t>9.除招标文件另有规定外，有下列情形之一的，投标无效：</w:t>
      </w:r>
    </w:p>
    <w:p>
      <w:pPr>
        <w:pStyle w:val="4"/>
        <w:ind w:firstLine="480"/>
      </w:pPr>
      <w:r>
        <w:t>9.1投标文件未按照招标文件要求签署、盖章；</w:t>
      </w:r>
    </w:p>
    <w:p>
      <w:pPr>
        <w:pStyle w:val="4"/>
        <w:ind w:firstLine="480"/>
      </w:pPr>
      <w:r>
        <w:t>9.2不符合招标文件中规定的资格要求；</w:t>
      </w:r>
    </w:p>
    <w:p>
      <w:pPr>
        <w:pStyle w:val="4"/>
        <w:ind w:firstLine="480"/>
      </w:pPr>
      <w:r>
        <w:t>9.3投标报价超过招标文件中规定的预算金额或最高限价；</w:t>
      </w:r>
    </w:p>
    <w:p>
      <w:pPr>
        <w:pStyle w:val="4"/>
        <w:ind w:firstLine="480"/>
      </w:pPr>
      <w:r>
        <w:t>9.4投标文件含有采购人不能接受的附加条件；</w:t>
      </w:r>
    </w:p>
    <w:p>
      <w:pPr>
        <w:pStyle w:val="4"/>
        <w:ind w:firstLine="480"/>
      </w:pPr>
      <w:r>
        <w:t>9.5有关法律、法规和规章及招标文件规定的其他无效情形。</w:t>
      </w:r>
    </w:p>
    <w:p>
      <w:pPr>
        <w:pStyle w:val="4"/>
        <w:outlineLvl w:val="2"/>
      </w:pPr>
      <w:r>
        <w:rPr>
          <w:b/>
          <w:sz w:val="28"/>
        </w:rPr>
        <w:t>六、开标、评标和定标</w:t>
      </w:r>
    </w:p>
    <w:p>
      <w:pPr>
        <w:pStyle w:val="4"/>
        <w:outlineLvl w:val="3"/>
      </w:pPr>
      <w:r>
        <w:rPr>
          <w:b/>
          <w:sz w:val="24"/>
        </w:rPr>
        <w:t>1.开标</w:t>
      </w:r>
    </w:p>
    <w:p>
      <w:pPr>
        <w:pStyle w:val="4"/>
        <w:ind w:firstLine="480"/>
      </w:pPr>
      <w:r>
        <w:t>1.1 开标程序</w:t>
      </w:r>
    </w:p>
    <w:p>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ind w:firstLine="480"/>
      </w:pPr>
      <w:r>
        <w:t>1.2开标异议</w:t>
      </w:r>
    </w:p>
    <w:p>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pPr>
        <w:pStyle w:val="4"/>
        <w:ind w:firstLine="480"/>
      </w:pPr>
      <w:r>
        <w:t>1.3 投标截止时间后，投标人不足须知前附表中约定的有效供应商家数的，不得开标。同时，本次采购活动结束。</w:t>
      </w:r>
    </w:p>
    <w:p>
      <w:pPr>
        <w:pStyle w:val="4"/>
        <w:ind w:firstLine="480"/>
      </w:pPr>
      <w:r>
        <w:t>1.4开标时出现下列情况的，视为投标无效处理：</w:t>
      </w:r>
    </w:p>
    <w:p>
      <w:pPr>
        <w:pStyle w:val="4"/>
        <w:ind w:firstLine="480"/>
      </w:pPr>
      <w:r>
        <w:t>（1）经检查数字证书无效的；</w:t>
      </w:r>
    </w:p>
    <w:p>
      <w:pPr>
        <w:pStyle w:val="4"/>
        <w:ind w:firstLine="480"/>
      </w:pPr>
      <w:r>
        <w:t>（2）因投标人自身原因，未在规定时间内完成电子投标文件解密的；</w:t>
      </w:r>
    </w:p>
    <w:p>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outlineLvl w:val="3"/>
      </w:pPr>
      <w:r>
        <w:rPr>
          <w:b/>
          <w:sz w:val="24"/>
        </w:rPr>
        <w:t>2.评审（详见第四章）</w:t>
      </w:r>
    </w:p>
    <w:p>
      <w:pPr>
        <w:pStyle w:val="4"/>
        <w:outlineLvl w:val="3"/>
      </w:pPr>
      <w:r>
        <w:rPr>
          <w:b/>
          <w:sz w:val="24"/>
        </w:rPr>
        <w:t>3.定标</w:t>
      </w:r>
    </w:p>
    <w:p>
      <w:pPr>
        <w:pStyle w:val="4"/>
        <w:ind w:firstLine="480"/>
      </w:pPr>
      <w:r>
        <w:t>3.1中标公告：</w:t>
      </w:r>
    </w:p>
    <w:p>
      <w:pPr>
        <w:pStyle w:val="4"/>
        <w:ind w:firstLine="480"/>
      </w:pPr>
      <w:r>
        <w:t>中标供应商确定之日起2个工作日内， 采购人或采购代理机构将在中国政府采购网(www.ccgp.gov.cn)、广东省政府采购网(https://gdgpo.czt.gd.gov.cn/)中国东莞沙田频道网站(http://www.dg.gov.cn/shatian/)上以公告的形式发布中标结果，中标公告的公告期限为 1 个工作日。中标公告同时作为采购代理机构通知除中标供应商外的其他投标人没有中标的书面形式，采购代理机构不再以其它方式另行通知。</w:t>
      </w:r>
    </w:p>
    <w:p>
      <w:pPr>
        <w:pStyle w:val="4"/>
        <w:ind w:firstLine="480"/>
      </w:pPr>
      <w:r>
        <w:t>3.2中标通知书：</w:t>
      </w:r>
    </w:p>
    <w:p>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ind w:firstLine="480"/>
      </w:pPr>
      <w:r>
        <w:t>3.3终止公告：</w:t>
      </w:r>
    </w:p>
    <w:p>
      <w:pPr>
        <w:pStyle w:val="4"/>
        <w:ind w:firstLine="480"/>
      </w:pPr>
      <w:r>
        <w:t xml:space="preserve"> 项目废标后，采购人或采购代理机构将在中国政府采购网(www.ccgp.gov.cn)、广东省政府采购网(https://gdgpo.czt.gd.gov.cn/)、中国东莞沙田频道网站(http://www.dg.gov.cn/shatian/)上发布终止公告，终止公告的公告期限为1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outlineLvl w:val="3"/>
      </w:pPr>
      <w:r>
        <w:rPr>
          <w:b/>
          <w:sz w:val="24"/>
        </w:rPr>
        <w:t>2.质疑</w:t>
      </w:r>
    </w:p>
    <w:p>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(1)对招标文件提出质疑的，为获取招标文件之日或者招标文件公告期限届满之日；</w:t>
      </w:r>
    </w:p>
    <w:p>
      <w:pPr>
        <w:pStyle w:val="4"/>
        <w:ind w:firstLine="480"/>
      </w:pPr>
      <w:r>
        <w:t>(2)对采购过程提出质疑的，为各采购程序环节结束之日；</w:t>
      </w:r>
    </w:p>
    <w:p>
      <w:pPr>
        <w:pStyle w:val="4"/>
        <w:ind w:firstLine="480"/>
      </w:pPr>
      <w:r>
        <w:t>(3)对中标结果提出质疑的，为中标结果公告期限届满之日。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(3)认为采购文件、采购过程、中标和成交结果使自己的合法权益受到损害的法律依据、事实依据、相关证明材料及证据来源；</w:t>
      </w:r>
    </w:p>
    <w:p>
      <w:pPr>
        <w:pStyle w:val="4"/>
        <w:ind w:firstLine="480"/>
      </w:pPr>
      <w:r>
        <w:t>(4)提出质疑的日期。</w:t>
      </w:r>
    </w:p>
    <w:p>
      <w:pPr>
        <w:pStyle w:val="4"/>
        <w:ind w:firstLine="480"/>
      </w:pPr>
      <w:r>
        <w:t>2.3 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w:t>
      </w:r>
      <w:r>
        <w:rPr>
          <w:rFonts w:hint="eastAsia"/>
          <w:lang w:eastAsia="zh-CN"/>
        </w:rPr>
        <w:t>分</w:t>
      </w:r>
      <w:r>
        <w:t>。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质疑联系人：胡沛亮</w:t>
      </w:r>
    </w:p>
    <w:p>
      <w:pPr>
        <w:pStyle w:val="4"/>
        <w:ind w:firstLine="480"/>
      </w:pPr>
      <w:r>
        <w:t>电话：0769－89801001</w:t>
      </w:r>
    </w:p>
    <w:p>
      <w:pPr>
        <w:pStyle w:val="4"/>
        <w:ind w:firstLine="480"/>
      </w:pPr>
      <w:r>
        <w:t>传真：0769－89801001</w:t>
      </w:r>
    </w:p>
    <w:p>
      <w:pPr>
        <w:pStyle w:val="4"/>
        <w:ind w:firstLine="480"/>
      </w:pPr>
      <w:r>
        <w:t>邮箱：693238105@qq.com</w:t>
      </w:r>
    </w:p>
    <w:p>
      <w:pPr>
        <w:pStyle w:val="4"/>
        <w:ind w:firstLine="480"/>
      </w:pPr>
      <w:r>
        <w:t>地址：广东省东莞市莞城街道东城路莞城段33号方中金澳花园A座六楼623室</w:t>
      </w:r>
    </w:p>
    <w:p>
      <w:pPr>
        <w:pStyle w:val="4"/>
        <w:ind w:firstLine="480"/>
      </w:pPr>
      <w:r>
        <w:t>邮编：523000</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政府采购监督管理机构名称：东莞市财政局政府采购监管科</w:t>
      </w:r>
    </w:p>
    <w:p>
      <w:pPr>
        <w:pStyle w:val="4"/>
      </w:pPr>
      <w:r>
        <w:t>地 址：东莞市南城区鸿福路99号行政办事中心主楼12楼28室</w:t>
      </w:r>
    </w:p>
    <w:p>
      <w:pPr>
        <w:pStyle w:val="4"/>
      </w:pPr>
      <w:r>
        <w:t>电 话：0769-22831025、0769-22830161</w:t>
      </w:r>
    </w:p>
    <w:p>
      <w:pPr>
        <w:pStyle w:val="4"/>
      </w:pPr>
      <w:r>
        <w:t>邮 编：523000</w:t>
      </w:r>
    </w:p>
    <w:p>
      <w:pPr>
        <w:pStyle w:val="4"/>
      </w:pPr>
      <w:r>
        <w:t>传 真：-</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4"/>
        <w:ind w:firstLine="480"/>
      </w:pPr>
      <w:r>
        <w:t>1.2采购人不得提出试用合格等任何不合理的要求作为签订合同的条件，且不得与中标供应商私下订立背离合同实质性内容的协议。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w:t>
      </w:r>
    </w:p>
    <w:p>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评标</w:t>
      </w:r>
    </w:p>
    <w:p>
      <w:pPr>
        <w:pStyle w:val="4"/>
        <w:outlineLvl w:val="2"/>
      </w:pPr>
      <w:r>
        <w:rPr>
          <w:b/>
          <w:sz w:val="28"/>
        </w:rPr>
        <w:t>一、评标要求</w:t>
      </w:r>
    </w:p>
    <w:p>
      <w:pPr>
        <w:pStyle w:val="4"/>
        <w:outlineLvl w:val="3"/>
      </w:pPr>
      <w:r>
        <w:rPr>
          <w:b/>
          <w:sz w:val="24"/>
        </w:rPr>
        <w:t>1.评标方法</w:t>
      </w:r>
    </w:p>
    <w:p>
      <w:pPr>
        <w:pStyle w:val="4"/>
      </w:pPr>
      <w:r>
        <w:t>采购包1(东莞市公安局水上分局沙田水上派出所执法船艇油料采购配送服务项目)：综合评分法,是指投标文件满足招标文件全部实质性要求，且按照评审因素的量化指标评审得分最高的投标人为中标候选人的评标方法。（最低报价不是中标的唯一依据。）</w:t>
      </w:r>
    </w:p>
    <w:p>
      <w:pPr>
        <w:pStyle w:val="4"/>
        <w:outlineLvl w:val="3"/>
      </w:pPr>
      <w:r>
        <w:rPr>
          <w:b/>
          <w:sz w:val="24"/>
        </w:rPr>
        <w:t>2.评标原则</w:t>
      </w:r>
    </w:p>
    <w:p>
      <w:pPr>
        <w:pStyle w:val="4"/>
        <w:ind w:firstLine="480"/>
      </w:pPr>
      <w:r>
        <w:t>2.1评标活动遵循公平、公正、科学和择优的原则，以招标文件和投标文件为评标的基本依据，并按照招标文件规定的评标方法和评标标准进行评标。</w:t>
      </w:r>
    </w:p>
    <w:p>
      <w:pPr>
        <w:pStyle w:val="4"/>
        <w:ind w:firstLine="480"/>
      </w:pPr>
      <w:r>
        <w:t>2.2具体评标事项由评标委员会负责，并按招标文件的规定办法进行评审。</w:t>
      </w:r>
    </w:p>
    <w:p>
      <w:pPr>
        <w:pStyle w:val="4"/>
        <w:ind w:firstLine="480"/>
      </w:pPr>
      <w:r>
        <w:t>2.3合格投标人不足须知前附表中约定的有效供应商家数的，不得评标。</w:t>
      </w:r>
    </w:p>
    <w:p>
      <w:pPr>
        <w:pStyle w:val="4"/>
        <w:outlineLvl w:val="3"/>
      </w:pPr>
      <w:r>
        <w:rPr>
          <w:b/>
          <w:sz w:val="24"/>
        </w:rPr>
        <w:t>3.评标委员会</w:t>
      </w:r>
    </w:p>
    <w:p>
      <w:pPr>
        <w:pStyle w:val="4"/>
        <w:ind w:firstLine="480"/>
      </w:pPr>
      <w:r>
        <w:t>3.1评标委员会由采购人代表和评审专家组成，成员人数应当为5人及以上单数，其中评审专家不得少于成员总数的三分之二。</w:t>
      </w:r>
    </w:p>
    <w:p>
      <w:pPr>
        <w:pStyle w:val="4"/>
        <w:ind w:firstLine="480"/>
      </w:pPr>
      <w:r>
        <w:t>3.2评标应遵守下列评标纪律：</w:t>
      </w:r>
    </w:p>
    <w:p>
      <w:pPr>
        <w:pStyle w:val="4"/>
        <w:ind w:firstLine="480"/>
      </w:pPr>
      <w:r>
        <w:t>（1）评标情况不得私自外泄，有关信息由广东达信工程管理有限公司统一对外发布。</w:t>
      </w:r>
    </w:p>
    <w:p>
      <w:pPr>
        <w:pStyle w:val="4"/>
        <w:ind w:firstLine="480"/>
      </w:pPr>
      <w:r>
        <w:t>（2）对广东达信工程管理有限公司或投标人提供的要求保密的资料，不得摘记翻印和外传。</w:t>
      </w:r>
    </w:p>
    <w:p>
      <w:pPr>
        <w:pStyle w:val="4"/>
        <w:ind w:firstLine="480"/>
      </w:pPr>
      <w:r>
        <w:t>（3）不得收受投标供应商或有关人员的任何礼物，不得串联鼓动其他人袒护某投标人。若与投标人存在利害关系，则应主动声明并回避。</w:t>
      </w:r>
    </w:p>
    <w:p>
      <w:pPr>
        <w:pStyle w:val="4"/>
        <w:ind w:firstLine="480"/>
      </w:pPr>
      <w:r>
        <w:t>（4）全体评委应按照招标文件规定进行评标，一切认定事项应查有实据且不得弄虚作假。</w:t>
      </w:r>
    </w:p>
    <w:p>
      <w:pPr>
        <w:pStyle w:val="4"/>
        <w:ind w:firstLine="480"/>
      </w:pPr>
      <w:r>
        <w:t>（5）评标委员会各成员应当独立对每个投标人的投标文件进行评价，并对评价意见承担个人责任。评审过程中，不得发表倾向性言论。</w:t>
      </w:r>
    </w:p>
    <w:p>
      <w:pPr>
        <w:pStyle w:val="4"/>
        <w:ind w:firstLine="480"/>
      </w:pPr>
      <w:r>
        <w:t>※对违反评标纪律的评委，将取消其评委资格，对评标工作造成严重损失者将予以通报批评乃至追究法律责任。</w:t>
      </w:r>
    </w:p>
    <w:p>
      <w:pPr>
        <w:pStyle w:val="4"/>
        <w:outlineLvl w:val="3"/>
      </w:pPr>
      <w:r>
        <w:rPr>
          <w:b/>
          <w:sz w:val="24"/>
        </w:rPr>
        <w:t>4.有下列情形之一的，视为投标人串通投标，其投标无效；</w:t>
      </w:r>
    </w:p>
    <w:p>
      <w:pPr>
        <w:pStyle w:val="4"/>
        <w:ind w:firstLine="480"/>
      </w:pPr>
      <w:r>
        <w:t>4.1不同投标人的投标文件由同一单位或者个人编制；</w:t>
      </w:r>
    </w:p>
    <w:p>
      <w:pPr>
        <w:pStyle w:val="4"/>
        <w:ind w:firstLine="480"/>
      </w:pPr>
      <w:r>
        <w:t>4.2不同投标人委托同一单位或者个人办理投标事宜；</w:t>
      </w:r>
    </w:p>
    <w:p>
      <w:pPr>
        <w:pStyle w:val="4"/>
        <w:ind w:firstLine="480"/>
      </w:pPr>
      <w:r>
        <w:t>4.3不同投标人的投标文件载明的项目管理成员或者联系人员为同一人；</w:t>
      </w:r>
    </w:p>
    <w:p>
      <w:pPr>
        <w:pStyle w:val="4"/>
        <w:ind w:firstLine="480"/>
      </w:pPr>
      <w:r>
        <w:t>4.4不同投标人的投标文件异常一致或者投标报价呈规律性差异；</w:t>
      </w:r>
    </w:p>
    <w:p>
      <w:pPr>
        <w:pStyle w:val="4"/>
        <w:ind w:firstLine="480"/>
      </w:pPr>
      <w:r>
        <w:t>4.5不同投标人的投标文件相互混装；</w:t>
      </w:r>
    </w:p>
    <w:p>
      <w:pPr>
        <w:pStyle w:val="4"/>
        <w:ind w:firstLine="480"/>
      </w:pPr>
      <w:r>
        <w:t>4.6不同投标人的投标保证金或购买电子保函支付款为从同一单位或个人的账户转出；</w:t>
      </w:r>
    </w:p>
    <w:p>
      <w:pPr>
        <w:pStyle w:val="4"/>
        <w:ind w:firstLine="480"/>
      </w:pPr>
      <w:r>
        <w:t>4.7投标人上传的电子投标文件加盖该项目的其他投标人的电子印章的。</w:t>
      </w:r>
    </w:p>
    <w:p>
      <w:pPr>
        <w:pStyle w:val="4"/>
        <w:ind w:firstLine="480"/>
      </w:pPr>
      <w:r>
        <w:t xml:space="preserve"> 说明：在评标过程中发现投标人有上述情形的，评标委员会应当认定其投标无效。同时，项目评审时被认定为串通投标的投标人不得参加该合同项下的采购活动。</w:t>
      </w:r>
    </w:p>
    <w:p>
      <w:pPr>
        <w:pStyle w:val="4"/>
        <w:outlineLvl w:val="3"/>
      </w:pPr>
      <w:r>
        <w:rPr>
          <w:b/>
          <w:sz w:val="24"/>
        </w:rPr>
        <w:t>5.投标无效的情形</w:t>
      </w:r>
    </w:p>
    <w:p>
      <w:pPr>
        <w:pStyle w:val="4"/>
        <w:ind w:firstLine="480"/>
      </w:pPr>
      <w:r>
        <w:t>详见资格性审查、符合性审查和招标文件其他投标无效条款。</w:t>
      </w:r>
    </w:p>
    <w:p>
      <w:pPr>
        <w:pStyle w:val="4"/>
        <w:outlineLvl w:val="3"/>
      </w:pPr>
      <w:r>
        <w:rPr>
          <w:b/>
          <w:sz w:val="24"/>
        </w:rPr>
        <w:t>6.定标</w:t>
      </w:r>
    </w:p>
    <w:p>
      <w:pPr>
        <w:pStyle w:val="4"/>
        <w:ind w:firstLine="480"/>
      </w:pPr>
      <w:r>
        <w:t>评标委员会按照招标文件确定的评标方法、步骤、标准，对投标文件进行评审。评标结束后，对投标人的评审名次进行排序，确定中标供应商或者推荐中标候选人。</w:t>
      </w:r>
    </w:p>
    <w:p>
      <w:pPr>
        <w:pStyle w:val="4"/>
        <w:outlineLvl w:val="3"/>
      </w:pPr>
      <w:r>
        <w:rPr>
          <w:b/>
          <w:sz w:val="24"/>
        </w:rPr>
        <w:t>7.价格修正</w:t>
      </w:r>
    </w:p>
    <w:p>
      <w:pPr>
        <w:pStyle w:val="4"/>
        <w:ind w:firstLine="480"/>
      </w:pPr>
      <w:r>
        <w:t>对报价的计算错误按以下原则修正：</w:t>
      </w:r>
    </w:p>
    <w:p>
      <w:pPr>
        <w:pStyle w:val="4"/>
        <w:ind w:firstLine="480"/>
      </w:pPr>
      <w:r>
        <w:t>（1）投标文件中开标一览表内容与投标文件中相应内容不一致的，以开标一览表为准；</w:t>
      </w:r>
    </w:p>
    <w:p>
      <w:pPr>
        <w:pStyle w:val="4"/>
        <w:ind w:firstLine="480"/>
      </w:pPr>
      <w:r>
        <w:t>（2）大写金额和小写金额不一致的，以大写金额为准；</w:t>
      </w:r>
    </w:p>
    <w:p>
      <w:pPr>
        <w:pStyle w:val="4"/>
        <w:ind w:firstLine="480"/>
      </w:pPr>
      <w:r>
        <w:t>（3）单价金额小数点或者百分比有明显错位的，以开标一览表的总价为准，并修改单价。</w:t>
      </w:r>
    </w:p>
    <w:p>
      <w:pPr>
        <w:pStyle w:val="4"/>
        <w:ind w:firstLine="480"/>
      </w:pPr>
      <w:r>
        <w:t>（4）总价金额与按单价汇总金额不一致的，以单价金额计算结果为准。但是单价金额计算结果超过预算价的，对其按无效投标处理。</w:t>
      </w:r>
    </w:p>
    <w:p>
      <w:pPr>
        <w:pStyle w:val="4"/>
        <w:ind w:firstLine="480"/>
      </w:pPr>
      <w:r>
        <w:t>（5）若投标客户端上传的电子报价数据与电子投标文件价格不一致的，以电子报价数据为准。</w:t>
      </w:r>
    </w:p>
    <w:p>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2.对符合本国产品标准的产品给予价格扣除</w:t>
      </w:r>
    </w:p>
    <w:p>
      <w:pPr>
        <w:pStyle w:val="4"/>
        <w:ind w:firstLine="480"/>
      </w:pPr>
      <w: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4"/>
        <w:spacing w:before="120" w:after="120"/>
        <w:ind w:firstLine="480"/>
      </w:pPr>
      <w:r>
        <w:t>（1）</w:t>
      </w:r>
      <w:r>
        <w:rPr>
          <w:b/>
        </w:rPr>
        <w:t>本国产品标准的适用范围</w:t>
      </w:r>
      <w: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4"/>
        <w:spacing w:before="120" w:after="120"/>
        <w:ind w:firstLine="480"/>
      </w:pPr>
      <w:r>
        <w:t>（2）</w:t>
      </w:r>
      <w:r>
        <w:rPr>
          <w:b/>
        </w:rPr>
        <w:t>准确界定产品在中国境内生产</w:t>
      </w:r>
      <w:r>
        <w:t>。本国产品应当在中国境内生产，即在中华人民共和国</w:t>
      </w:r>
      <w:bookmarkStart w:id="0" w:name="_GoBack"/>
      <w:bookmarkEnd w:id="0"/>
      <w:r>
        <w:t>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4"/>
        <w:spacing w:before="120" w:after="120"/>
        <w:ind w:firstLine="480"/>
      </w:pPr>
      <w:r>
        <w:t>（3）</w:t>
      </w:r>
      <w:r>
        <w:rPr>
          <w:b/>
        </w:rPr>
        <w:t>对本国产品的支持政策</w:t>
      </w:r>
      <w:r>
        <w:t>。政府采购活动中既有本国产品又有非本国产品参与竞争的，依法对本国产品给予价格评审优惠，对本国产品的报价给予20%的价格扣除，用扣除后的价格参与评审。</w:t>
      </w:r>
    </w:p>
    <w:p>
      <w:pPr>
        <w:pStyle w:val="4"/>
        <w:spacing w:before="120" w:after="120"/>
        <w:ind w:firstLine="480"/>
      </w:pPr>
      <w: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4"/>
        <w:spacing w:before="120" w:after="120"/>
        <w:ind w:firstLine="480"/>
      </w:pPr>
      <w:r>
        <w:t>（4）</w:t>
      </w:r>
      <w:r>
        <w:rPr>
          <w:b/>
        </w:rPr>
        <w:t>认真审查有关证明文件</w:t>
      </w:r>
      <w: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4"/>
        <w:outlineLvl w:val="3"/>
      </w:pPr>
      <w:r>
        <w:rPr>
          <w:b/>
          <w:sz w:val="24"/>
        </w:rPr>
        <w:t>3.对小型、微型企业、监狱企业或残疾人福利性单位给予价格扣除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4.价格扣除相关要求</w:t>
      </w:r>
    </w:p>
    <w:p>
      <w:pPr>
        <w:pStyle w:val="4"/>
      </w:pPr>
      <w:r>
        <w:t>采购包1（东莞市公安局水上分局沙田水上派出所执法船艇油料采购配送服务项目）：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r>
        <w:br w:type="textWrapping"/>
      </w:r>
    </w:p>
    <w:p>
      <w:pPr>
        <w:pStyle w:val="4"/>
        <w:ind w:firstLine="480"/>
      </w:pPr>
      <w:r>
        <w:t>（1）所称小型和微型企业应当符合以下条件：</w:t>
      </w:r>
    </w:p>
    <w:p>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ind w:firstLine="480"/>
      </w:pPr>
      <w:r>
        <w:t>说明：投标人应当对其出具的《中小企业声明函》真实性负责，投标人出具的《中小企业声明函》内容不实的，属于提供虚假材料谋取中标。</w:t>
      </w:r>
    </w:p>
    <w:p>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outlineLvl w:val="2"/>
      </w:pPr>
      <w:r>
        <w:rPr>
          <w:b/>
          <w:sz w:val="28"/>
        </w:rPr>
        <w:t>三、评审程序</w:t>
      </w:r>
    </w:p>
    <w:p>
      <w:pPr>
        <w:pStyle w:val="4"/>
        <w:outlineLvl w:val="3"/>
      </w:pPr>
      <w:r>
        <w:rPr>
          <w:b/>
          <w:sz w:val="24"/>
        </w:rPr>
        <w:t>1.资格性审查和符合性审查</w:t>
      </w:r>
    </w:p>
    <w:p>
      <w:pPr>
        <w:pStyle w:val="4"/>
        <w:ind w:firstLine="480"/>
      </w:pPr>
      <w:r>
        <w:t>资格性审查。公开招标采购项目开标结束后，采购人或采购代理机构应当依法对投标人的资格进行审查，以确定投标人是否具备投标资格。（详见后附表一资格性审查表）</w:t>
      </w:r>
    </w:p>
    <w:p>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pPr>
        <w:pStyle w:val="4"/>
        <w:ind w:firstLine="480"/>
      </w:pPr>
      <w:r>
        <w:t>资格性审查和符合性审查中凡有其中任意一项未通过的，评审结果为未通过，未通过资格性审查、符合性审查的投标人按无效投标处理。</w:t>
      </w:r>
    </w:p>
    <w:p>
      <w:pPr>
        <w:pStyle w:val="4"/>
        <w:ind w:firstLine="480"/>
      </w:pPr>
      <w:r>
        <w:t>对各投标人进行资格审查和符合性审查过程中，对初步被认定为无效投标者，由评标委员会组长或采购人代表将集体意见及时告知投标当事人。</w:t>
      </w:r>
    </w:p>
    <w:p>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ind w:firstLine="480"/>
      </w:pPr>
      <w:r>
        <w:t>合格投标人不足3家的，不得评标。</w:t>
      </w:r>
    </w:p>
    <w:p>
      <w:pPr>
        <w:pStyle w:val="4"/>
        <w:ind w:firstLine="480"/>
      </w:pPr>
      <w:r>
        <w:t>表一资格性审查表：</w:t>
      </w:r>
    </w:p>
    <w:p>
      <w:pPr>
        <w:pStyle w:val="4"/>
      </w:pPr>
      <w:r>
        <w:t>采购包1（东莞市公安局水上分局沙田水上派出所执法船艇油料采购配送服务项目）：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提供投标截止日前6个月内任意1个月依法缴纳税收和社会保障资金的相关材料或投标文件中提供《资格条件承诺函》。 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供应商必须具有良好的商业信誉和健全的财务会计制度（提供2024年或2025年度财务状况报告度或基本开户行出具的资信证明）或投标文件中提供《资格条件承诺函》。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按投标（响应）文件格式填报设备及专业技术能力情况或投标文件中提供《资格条件承诺函》。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本项目特定的资格要求</w:t>
            </w:r>
          </w:p>
        </w:tc>
        <w:tc>
          <w:tcPr>
            <w:tcW w:w="4238" w:type="dxa"/>
          </w:tcPr>
          <w:p>
            <w:pPr>
              <w:pStyle w:val="4"/>
            </w:pPr>
            <w:r>
              <w:t>投标人需提交有效期内的《成品油零售经营批准证书》或《成品油批发经营批准证书》或《危险化学品经营许可证》复印件并加盖投标人公章。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9</w:t>
            </w:r>
          </w:p>
        </w:tc>
        <w:tc>
          <w:tcPr>
            <w:tcW w:w="3178" w:type="dxa"/>
          </w:tcPr>
          <w:p>
            <w:pPr>
              <w:pStyle w:val="4"/>
            </w:pPr>
            <w:r>
              <w:t>本采购包专门面向中小企业采购</w:t>
            </w:r>
          </w:p>
        </w:tc>
        <w:tc>
          <w:tcPr>
            <w:tcW w:w="4238" w:type="dxa"/>
          </w:tcPr>
          <w:p>
            <w:pPr>
              <w:pStyle w:val="4"/>
            </w:pPr>
            <w:r>
              <w:t>参与的供应商（联合体）服务全部由符合政策要求的中小企业承接，本项目属于专门面向中小企业采购。投标人须符合本项目采购标的对应行业的政策划分标准。监狱企业、残疾人福利单位视同小型、微型企业。 注：中小企业以供应商填写的《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w:t>
            </w:r>
          </w:p>
        </w:tc>
      </w:tr>
    </w:tbl>
    <w:p>
      <w:pPr>
        <w:pStyle w:val="4"/>
        <w:ind w:firstLine="480"/>
      </w:pPr>
      <w:r>
        <w:t>表二符合性审查表：</w:t>
      </w:r>
    </w:p>
    <w:p>
      <w:pPr>
        <w:pStyle w:val="4"/>
      </w:pPr>
      <w:r>
        <w:t>采购包1（东莞市公安局水上分局沙田水上派出所执法船艇油料采购配送服务项目）：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服务期</w:t>
            </w:r>
          </w:p>
        </w:tc>
        <w:tc>
          <w:tcPr>
            <w:tcW w:w="4238" w:type="dxa"/>
          </w:tcPr>
          <w:p>
            <w:pPr>
              <w:pStyle w:val="4"/>
            </w:pPr>
            <w:r>
              <w:t>服务期是否按招标文件要求。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投标有效期</w:t>
            </w:r>
          </w:p>
        </w:tc>
        <w:tc>
          <w:tcPr>
            <w:tcW w:w="4238" w:type="dxa"/>
          </w:tcPr>
          <w:p>
            <w:pPr>
              <w:pStyle w:val="4"/>
            </w:pPr>
            <w:r>
              <w:t>投标有效期是否按招标文件要求。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投标报价</w:t>
            </w:r>
          </w:p>
        </w:tc>
        <w:tc>
          <w:tcPr>
            <w:tcW w:w="4238" w:type="dxa"/>
          </w:tcPr>
          <w:p>
            <w:pPr>
              <w:pStyle w:val="4"/>
            </w:pPr>
            <w:r>
              <w:t>满足招标文件的报价要求。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签署和盖章</w:t>
            </w:r>
          </w:p>
        </w:tc>
        <w:tc>
          <w:tcPr>
            <w:tcW w:w="4238" w:type="dxa"/>
          </w:tcPr>
          <w:p>
            <w:pPr>
              <w:pStyle w:val="4"/>
            </w:pPr>
            <w:r>
              <w:t>投标文件符合招标文件规定的签署和盖章要求。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带“★”实质性条款响应</w:t>
            </w:r>
          </w:p>
        </w:tc>
        <w:tc>
          <w:tcPr>
            <w:tcW w:w="4238" w:type="dxa"/>
          </w:tcPr>
          <w:p>
            <w:pPr>
              <w:pStyle w:val="4"/>
            </w:pPr>
            <w:r>
              <w:t>投标人响应招标文件提出标注“★”条款的要求和条件。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投标报价合理性</w:t>
            </w:r>
          </w:p>
        </w:tc>
        <w:tc>
          <w:tcPr>
            <w:tcW w:w="4238" w:type="dxa"/>
          </w:tcPr>
          <w:p>
            <w:pPr>
              <w:pStyle w:val="4"/>
            </w:pPr>
            <w:r>
              <w:t>投标人的报价如明显低于其他通过符合性审查投标人的报价，投标人能证明其报价合理性。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附加条件</w:t>
            </w:r>
          </w:p>
        </w:tc>
        <w:tc>
          <w:tcPr>
            <w:tcW w:w="4238" w:type="dxa"/>
          </w:tcPr>
          <w:p>
            <w:pPr>
              <w:pStyle w:val="4"/>
            </w:pPr>
            <w:r>
              <w:t>投标文件未含有采购人不能接受的附加条件。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无效情形</w:t>
            </w:r>
          </w:p>
        </w:tc>
        <w:tc>
          <w:tcPr>
            <w:tcW w:w="4238" w:type="dxa"/>
          </w:tcPr>
          <w:p>
            <w:pPr>
              <w:pStyle w:val="4"/>
            </w:pPr>
            <w:r>
              <w:t>投标文件中未有法律、法规和招标文件规定的其他无效情形。</w:t>
            </w:r>
          </w:p>
        </w:tc>
      </w:tr>
    </w:tbl>
    <w:p>
      <w:pPr>
        <w:pStyle w:val="4"/>
        <w:outlineLvl w:val="3"/>
      </w:pPr>
      <w:r>
        <w:rPr>
          <w:b/>
          <w:sz w:val="24"/>
        </w:rPr>
        <w:t>2.投标文件澄清</w:t>
      </w:r>
    </w:p>
    <w:p>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ind w:firstLine="480"/>
      </w:pPr>
      <w:r>
        <w:t>投标人需登录广东政府采购智慧云平台项目采购系统的等候大厅，在规定时间内完成澄清（响应），并加盖电子印章。</w:t>
      </w:r>
    </w:p>
    <w:p>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ind w:firstLine="480"/>
      </w:pPr>
      <w:r>
        <w:t>2.2评标委员会不接受投标人主动提出的澄清、说明或补正。</w:t>
      </w:r>
    </w:p>
    <w:p>
      <w:pPr>
        <w:pStyle w:val="4"/>
        <w:ind w:firstLine="480"/>
      </w:pPr>
      <w:r>
        <w:t>2.3评标委员会对投标人提交的澄清、说明或补正有疑问的，可以要求投标人进一步澄清、说明或补正。</w:t>
      </w:r>
    </w:p>
    <w:p>
      <w:pPr>
        <w:pStyle w:val="4"/>
        <w:outlineLvl w:val="3"/>
      </w:pPr>
      <w:r>
        <w:rPr>
          <w:b/>
          <w:sz w:val="24"/>
        </w:rPr>
        <w:t>3.详细评审</w:t>
      </w:r>
    </w:p>
    <w:p>
      <w:pPr>
        <w:pStyle w:val="4"/>
      </w:pPr>
      <w:r>
        <w:t>采购包1(东莞市公安局水上分局沙田水上派出所执法船艇油料采购配送服务项目):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商务部分15.0分</w:t>
            </w:r>
          </w:p>
          <w:p>
            <w:pPr>
              <w:pStyle w:val="4"/>
            </w:pPr>
            <w:r>
              <w:t>技术部分75.0分</w:t>
            </w:r>
          </w:p>
          <w:p>
            <w:pPr>
              <w:pStyle w:val="4"/>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项目实施方案 (20.0分)</w:t>
            </w:r>
          </w:p>
        </w:tc>
        <w:tc>
          <w:tcPr>
            <w:tcW w:w="5076" w:type="dxa"/>
          </w:tcPr>
          <w:p>
            <w:pPr>
              <w:pStyle w:val="4"/>
              <w:jc w:val="left"/>
            </w:pPr>
            <w:r>
              <w:t>根据投标人提供的实施方案(包括不限于供货计划、检验和验收方案等)进行综合评分：①实施方案合理，可操作性、可行性高，得20分；②实施方案较合理，可操作性、可行性较高，得14分；③实施方案一般、可操作性、可行性一般，得8分；④实施方案的合理性差，可操作性、可行性较低，得2分；⑤其他或未提供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质量及安全保证措施 (20.0分)</w:t>
            </w:r>
          </w:p>
        </w:tc>
        <w:tc>
          <w:tcPr>
            <w:tcW w:w="5076" w:type="dxa"/>
          </w:tcPr>
          <w:p>
            <w:pPr>
              <w:pStyle w:val="4"/>
              <w:jc w:val="left"/>
            </w:pPr>
            <w:r>
              <w:t>根据投标人质量及安全保证措施（包括但不限于质量目标、项目质量的控制）进行综合评分：①质量目标非常明确、项目质量的控制非常详细、检验手段非常科学，得20分；②质量目标比较明确、项目质量的控制较为详细、检验手段比较科学，得14分；③质量目标基本明确、项目质量的控制一般、检验手段一般，得8分；④质量目标不够明确、项目质量的控制不够可行、检验手段差，得2分；⑤其他或未提供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应急方案 (20.0分)</w:t>
            </w:r>
          </w:p>
        </w:tc>
        <w:tc>
          <w:tcPr>
            <w:tcW w:w="5076" w:type="dxa"/>
          </w:tcPr>
          <w:p>
            <w:pPr>
              <w:pStyle w:val="4"/>
              <w:jc w:val="left"/>
            </w:pPr>
            <w:r>
              <w:t>根据投标人针对台风、暴雨等天气影响，重大接待任务，重大节假日或活动等特殊情况制定应急处置方案，包括传达机制、人员和设备调配、责任分工等进行综合评审：①应急方案科学合理，能针对上述情况提出具体方案，可操作性强，得20分；②应急方案较合理，能针对上述情况提出较具体方案，可操作性较强，得14分；③应急方案基本完整，能针对上述情况提出简单方案，可操作性一般，得8分；④应急方案简单，不能应对上述情况，得2分。⑤其他或未提供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售后服务方案 (15.0分)</w:t>
            </w:r>
          </w:p>
        </w:tc>
        <w:tc>
          <w:tcPr>
            <w:tcW w:w="5076" w:type="dxa"/>
          </w:tcPr>
          <w:p>
            <w:pPr>
              <w:pStyle w:val="4"/>
              <w:jc w:val="left"/>
            </w:pPr>
            <w:r>
              <w:t>根据投标人提供的售后服务方案（包括不限于售后服务承诺的可行性、服务计划内容的详尽程度、响应时间等方面）进行评审：①方案详细、完整、合理，售后服务内容非常明确，售后服务响应时间及时，处理问题专业，解决问题效率非常高，得15分；②方案完整、合理，售后服务内容明确，售后服务响应时间及时，处理问题专业，解决问题效率高，得9分；③方案完整，售后服务内容比较明确，响应时间基本满足用户需求，解决问题效率一般，得4分； ④售后服务内容不太明确，售后服务缺位，响应时间不及时、解决问题进度慢，严重影响正常工作，得1分；⑤其他或未提供方案得0分。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同类业绩 (10.0分)</w:t>
            </w:r>
          </w:p>
        </w:tc>
        <w:tc>
          <w:tcPr>
            <w:tcW w:w="5076" w:type="dxa"/>
          </w:tcPr>
          <w:p>
            <w:pPr>
              <w:pStyle w:val="4"/>
              <w:jc w:val="left"/>
            </w:pPr>
            <w:r>
              <w:t>投标人具有成品汽油销售业绩合同或加油服务合同每提供一份得5分，最高得10分,没有提供不得分。 注：上述业绩须提供合同书复印件加盖公章，否则不得分。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服务响应承诺 (5.0分)</w:t>
            </w:r>
          </w:p>
        </w:tc>
        <w:tc>
          <w:tcPr>
            <w:tcW w:w="5076" w:type="dxa"/>
          </w:tcPr>
          <w:p>
            <w:pPr>
              <w:pStyle w:val="4"/>
              <w:jc w:val="left"/>
            </w:pPr>
            <w:r>
              <w:t>①投标人承诺在接到采购人通知后0.5小时（含0.5小时）内到现场，得5分； ②投标人承诺在接到采购人通知后0.5小时（不含0.5小时）-1小时内（含1小时）到现场，得3分； ③投标人承诺在接到采购人通知后1小时内（不含1小时）-2小时内（含2小时）到现场，得1分； ④其它得0分。 注：投标人须提供服务承诺书，并加盖投标人公章。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(10.0分)</w:t>
            </w:r>
          </w:p>
        </w:tc>
        <w:tc>
          <w:tcPr>
            <w:tcW w:w="5076" w:type="dxa"/>
          </w:tcPr>
          <w:p>
            <w:pPr>
              <w:pStyle w:val="4"/>
              <w:jc w:val="left"/>
            </w:pPr>
            <w:r>
              <w:t>投标报价得分＝（评标基准价/投标报价）×价格分值（注：满足招标文件要求且投标价格最低的投标报价为评标基准价。）最低报价不是中标的唯一依据。【注：满足招标文件要求且“XXXX”报价最低的为评标基准价。如：投标报价XXXX 20%为报价最低，评标基准价为20%，得满分 】。因落实政府采购政策进行价格调整的，以调整后的价格计算评标基准价和投标报价。</w:t>
            </w:r>
          </w:p>
        </w:tc>
      </w:tr>
    </w:tbl>
    <w:p>
      <w:pPr>
        <w:pStyle w:val="4"/>
        <w:outlineLvl w:val="3"/>
      </w:pPr>
      <w:r>
        <w:rPr>
          <w:b/>
          <w:sz w:val="24"/>
        </w:rPr>
        <w:t>4.汇总、排序</w:t>
      </w:r>
    </w:p>
    <w:p>
      <w:pPr>
        <w:pStyle w:val="4"/>
      </w:pPr>
      <w:r>
        <w:t>采购包1：</w:t>
      </w:r>
    </w:p>
    <w:p>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outlineLvl w:val="3"/>
      </w:pPr>
      <w:r>
        <w:rPr>
          <w:b/>
          <w:sz w:val="24"/>
        </w:rPr>
        <w:t>5.中标价的确定</w:t>
      </w:r>
    </w:p>
    <w:p>
      <w:pPr>
        <w:pStyle w:val="4"/>
        <w:ind w:firstLine="480"/>
      </w:pPr>
      <w:r>
        <w:t>除了按第四章第一点第7条修正并经投标人确认的投标报价作为中标价外，中标价以开标时公开唱标价为准。</w:t>
      </w:r>
    </w:p>
    <w:p>
      <w:pPr>
        <w:pStyle w:val="4"/>
        <w:outlineLvl w:val="3"/>
      </w:pPr>
      <w:r>
        <w:rPr>
          <w:b/>
          <w:sz w:val="24"/>
        </w:rPr>
        <w:t>6.其他无效投标的情形：</w:t>
      </w:r>
    </w:p>
    <w:p>
      <w:pPr>
        <w:pStyle w:val="4"/>
        <w:ind w:firstLine="480"/>
      </w:pPr>
      <w:r>
        <w:t>(1)评标期间，投标人没有按评标委员会的要求提交法定代表人或其委托代理人签字的澄清、说明、补正或改变了投标文件的实质性内容的。</w:t>
      </w:r>
    </w:p>
    <w:p>
      <w:pPr>
        <w:pStyle w:val="4"/>
        <w:ind w:firstLine="480"/>
      </w:pPr>
      <w:r>
        <w:t>(2)投标文件提供虚假材料的。</w:t>
      </w:r>
    </w:p>
    <w:p>
      <w:pPr>
        <w:pStyle w:val="4"/>
        <w:ind w:firstLine="480"/>
      </w:pPr>
      <w:r>
        <w:t>(3)投标人以他人名义投标、串通投标、以行贿手段谋取中标或者以其他弄虚作假方式投标的。</w:t>
      </w:r>
    </w:p>
    <w:p>
      <w:pPr>
        <w:pStyle w:val="4"/>
        <w:ind w:firstLine="480"/>
      </w:pPr>
      <w:r>
        <w:t>(4)投标人对采购人、采购代理机构、评标委员会及其工作人员施加影响，有碍招标公平、公正的。</w:t>
      </w:r>
    </w:p>
    <w:p>
      <w:pPr>
        <w:pStyle w:val="4"/>
        <w:ind w:firstLine="480"/>
      </w:pPr>
      <w:r>
        <w:t>(5)投标文件含有采购人不能接受的附加条件的。</w:t>
      </w:r>
    </w:p>
    <w:p>
      <w:pPr>
        <w:pStyle w:val="4"/>
        <w:ind w:firstLine="480"/>
      </w:pPr>
      <w:r>
        <w:t>(6)法律、法规和招标文件规定的其他无效情形。</w:t>
      </w:r>
    </w:p>
    <w:p>
      <w:pPr>
        <w:pStyle w:val="4"/>
      </w:pPr>
      <w:r>
        <w:t xml:space="preserve">  </w:t>
      </w:r>
    </w:p>
    <w:p>
      <w:pPr>
        <w:pStyle w:val="4"/>
        <w:jc w:val="center"/>
        <w:outlineLvl w:val="1"/>
      </w:pPr>
      <w:r>
        <w:rPr>
          <w:b/>
          <w:sz w:val="36"/>
        </w:rPr>
        <w:t>第五章 合同文本</w:t>
      </w:r>
    </w:p>
    <w:p>
      <w:pPr>
        <w:pStyle w:val="4"/>
      </w:pPr>
      <w:r>
        <w:rPr>
          <w:rFonts w:ascii="宋体" w:hAnsi="宋体" w:eastAsia="宋体" w:cs="宋体"/>
          <w:b/>
          <w:color w:val="222222"/>
          <w:sz w:val="48"/>
        </w:rPr>
        <w:t xml:space="preserve"> </w:t>
      </w:r>
    </w:p>
    <w:p>
      <w:pPr>
        <w:pStyle w:val="4"/>
        <w:shd w:val="clear" w:fill="FFFFFF"/>
        <w:spacing w:before="0" w:after="0"/>
        <w:ind w:left="0" w:right="0"/>
        <w:jc w:val="center"/>
      </w:pPr>
      <w:r>
        <w:rPr>
          <w:rFonts w:ascii="宋体" w:hAnsi="宋体" w:eastAsia="宋体" w:cs="宋体"/>
          <w:b/>
          <w:color w:val="222222"/>
          <w:sz w:val="48"/>
        </w:rPr>
        <w:t xml:space="preserve"> </w:t>
      </w:r>
    </w:p>
    <w:p>
      <w:pPr>
        <w:pStyle w:val="4"/>
        <w:shd w:val="clear" w:fill="FFFFFF"/>
        <w:spacing w:before="0" w:after="0"/>
        <w:ind w:left="0" w:right="0"/>
        <w:jc w:val="center"/>
      </w:pPr>
      <w:r>
        <w:rPr>
          <w:rFonts w:ascii="宋体" w:hAnsi="宋体" w:eastAsia="宋体" w:cs="宋体"/>
          <w:b/>
          <w:color w:val="222222"/>
          <w:sz w:val="48"/>
        </w:rPr>
        <w:t xml:space="preserve"> </w:t>
      </w:r>
    </w:p>
    <w:p>
      <w:pPr>
        <w:pStyle w:val="4"/>
        <w:shd w:val="clear" w:fill="FFFFFF"/>
        <w:spacing w:before="0" w:after="0"/>
        <w:ind w:left="0" w:right="0"/>
        <w:jc w:val="center"/>
      </w:pPr>
      <w:r>
        <w:rPr>
          <w:rFonts w:ascii="宋体" w:hAnsi="宋体" w:eastAsia="宋体" w:cs="宋体"/>
          <w:b/>
          <w:color w:val="222222"/>
          <w:sz w:val="48"/>
        </w:rPr>
        <w:t xml:space="preserve"> </w:t>
      </w:r>
    </w:p>
    <w:p>
      <w:pPr>
        <w:pStyle w:val="4"/>
        <w:shd w:val="clear" w:fill="FFFFFF"/>
        <w:spacing w:before="0" w:after="0"/>
        <w:ind w:left="0" w:right="0"/>
        <w:jc w:val="center"/>
      </w:pPr>
      <w:r>
        <w:rPr>
          <w:rFonts w:ascii="宋体" w:hAnsi="宋体" w:eastAsia="宋体" w:cs="宋体"/>
          <w:b/>
          <w:color w:val="222222"/>
          <w:sz w:val="48"/>
        </w:rPr>
        <w:t>广东省政府采购</w:t>
      </w:r>
    </w:p>
    <w:p>
      <w:pPr>
        <w:pStyle w:val="4"/>
        <w:shd w:val="clear" w:fill="FFFFFF"/>
        <w:spacing w:before="150" w:after="150"/>
        <w:ind w:left="0" w:right="0"/>
        <w:jc w:val="both"/>
      </w:pPr>
      <w:r>
        <w:rPr>
          <w:rFonts w:ascii="helvetica" w:hAnsi="helvetica" w:eastAsia="helvetica" w:cs="helvetica"/>
          <w:color w:val="222222"/>
          <w:sz w:val="27"/>
        </w:rPr>
        <w:t xml:space="preserve"> </w:t>
      </w:r>
    </w:p>
    <w:p>
      <w:pPr>
        <w:pStyle w:val="4"/>
        <w:shd w:val="clear" w:fill="FFFFFF"/>
        <w:spacing w:before="0" w:after="0"/>
        <w:ind w:left="0" w:right="0"/>
        <w:jc w:val="center"/>
      </w:pPr>
      <w:r>
        <w:rPr>
          <w:rFonts w:ascii="宋体" w:hAnsi="宋体" w:eastAsia="宋体" w:cs="宋体"/>
          <w:b/>
          <w:color w:val="222222"/>
          <w:sz w:val="48"/>
        </w:rPr>
        <w:t>合　同　书</w:t>
      </w:r>
    </w:p>
    <w:p>
      <w:pPr>
        <w:pStyle w:val="4"/>
        <w:shd w:val="clear" w:fill="FFFFFF"/>
        <w:spacing w:before="0" w:after="0"/>
        <w:ind w:left="0" w:right="0"/>
        <w:jc w:val="center"/>
      </w:pPr>
      <w:r>
        <w:br w:type="textWrapping"/>
      </w:r>
      <w:r>
        <w:br w:type="textWrapping"/>
      </w:r>
      <w:r>
        <w:br w:type="textWrapping"/>
      </w:r>
      <w:r>
        <w:br w:type="textWrapping"/>
      </w:r>
      <w:r>
        <w:br w:type="textWrapping"/>
      </w:r>
      <w:r>
        <w:br w:type="textWrapping"/>
      </w:r>
      <w:r>
        <w:br w:type="textWrapping"/>
      </w:r>
      <w:r>
        <w:br w:type="textWrapping"/>
      </w:r>
      <w:r>
        <w:rPr>
          <w:rFonts w:ascii="helvetica" w:hAnsi="helvetica" w:eastAsia="helvetica" w:cs="helvetica"/>
          <w:color w:val="222222"/>
          <w:sz w:val="27"/>
        </w:rPr>
        <w:t xml:space="preserve"> </w:t>
      </w:r>
    </w:p>
    <w:p>
      <w:pPr>
        <w:pStyle w:val="4"/>
        <w:shd w:val="clear" w:fill="FFFFFF"/>
        <w:spacing w:before="0" w:after="0"/>
        <w:ind w:left="0" w:right="0"/>
        <w:jc w:val="center"/>
      </w:pPr>
      <w:r>
        <w:rPr>
          <w:rFonts w:ascii="宋体" w:hAnsi="宋体" w:eastAsia="宋体" w:cs="宋体"/>
          <w:color w:val="222222"/>
          <w:sz w:val="28"/>
        </w:rPr>
        <w:t>采购计划编号：</w:t>
      </w:r>
      <w:r>
        <w:rPr>
          <w:rFonts w:ascii="helvetica" w:hAnsi="helvetica" w:eastAsia="helvetica" w:cs="helvetica"/>
          <w:color w:val="222222"/>
          <w:sz w:val="27"/>
          <w:u w:val="single"/>
        </w:rPr>
        <w:t xml:space="preserve">                          </w:t>
      </w:r>
    </w:p>
    <w:p>
      <w:pPr>
        <w:pStyle w:val="4"/>
        <w:shd w:val="clear" w:fill="FFFFFF"/>
        <w:spacing w:before="150" w:after="150"/>
        <w:ind w:left="0" w:right="0"/>
        <w:jc w:val="both"/>
      </w:pPr>
      <w:r>
        <w:rPr>
          <w:rFonts w:ascii="helvetica" w:hAnsi="helvetica" w:eastAsia="helvetica" w:cs="helvetica"/>
          <w:color w:val="222222"/>
          <w:sz w:val="27"/>
        </w:rPr>
        <w:t xml:space="preserve"> </w:t>
      </w:r>
    </w:p>
    <w:p>
      <w:pPr>
        <w:pStyle w:val="4"/>
        <w:shd w:val="clear" w:fill="FFFFFF"/>
        <w:spacing w:before="0" w:after="0"/>
        <w:ind w:left="0" w:right="0"/>
        <w:jc w:val="center"/>
      </w:pPr>
      <w:r>
        <w:rPr>
          <w:rFonts w:ascii="宋体" w:hAnsi="宋体" w:eastAsia="宋体" w:cs="宋体"/>
          <w:color w:val="222222"/>
          <w:sz w:val="28"/>
        </w:rPr>
        <w:t>项目编号：</w:t>
      </w:r>
      <w:r>
        <w:rPr>
          <w:rFonts w:ascii="helvetica" w:hAnsi="helvetica" w:eastAsia="helvetica" w:cs="helvetica"/>
          <w:color w:val="222222"/>
          <w:sz w:val="27"/>
          <w:u w:val="single"/>
        </w:rPr>
        <w:t xml:space="preserve">                                  </w:t>
      </w:r>
    </w:p>
    <w:p>
      <w:pPr>
        <w:pStyle w:val="4"/>
        <w:shd w:val="clear" w:fill="FFFFFF"/>
        <w:spacing w:before="150" w:after="150"/>
        <w:ind w:left="0" w:right="0"/>
        <w:jc w:val="both"/>
      </w:pPr>
      <w:r>
        <w:rPr>
          <w:rFonts w:ascii="helvetica" w:hAnsi="helvetica" w:eastAsia="helvetica" w:cs="helvetica"/>
          <w:color w:val="222222"/>
          <w:sz w:val="27"/>
        </w:rPr>
        <w:t xml:space="preserve"> </w:t>
      </w:r>
    </w:p>
    <w:p>
      <w:pPr>
        <w:pStyle w:val="4"/>
        <w:shd w:val="clear" w:fill="FFFFFF"/>
        <w:spacing w:before="0" w:after="0"/>
        <w:ind w:left="0" w:right="0"/>
        <w:jc w:val="center"/>
      </w:pPr>
      <w:r>
        <w:rPr>
          <w:rFonts w:ascii="宋体" w:hAnsi="宋体" w:eastAsia="宋体" w:cs="宋体"/>
          <w:color w:val="222222"/>
          <w:sz w:val="28"/>
        </w:rPr>
        <w:t>项目名称：</w:t>
      </w:r>
      <w:r>
        <w:rPr>
          <w:rFonts w:ascii="helvetica" w:hAnsi="helvetica" w:eastAsia="helvetica" w:cs="helvetica"/>
          <w:color w:val="222222"/>
          <w:sz w:val="27"/>
          <w:u w:val="single"/>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jc w:val="both"/>
      </w:pPr>
      <w:r>
        <w:br w:type="textWrapping"/>
      </w:r>
      <w:r>
        <w:rPr>
          <w:rFonts w:ascii="helvetica" w:hAnsi="helvetica" w:eastAsia="helvetica" w:cs="helvetica"/>
          <w:color w:val="222222"/>
          <w:sz w:val="27"/>
        </w:rPr>
        <w:t xml:space="preserve"> </w:t>
      </w:r>
    </w:p>
    <w:p>
      <w:pPr>
        <w:pStyle w:val="4"/>
        <w:shd w:val="clear" w:fill="FFFFFF"/>
        <w:spacing w:before="0" w:after="0"/>
        <w:ind w:left="0" w:right="0"/>
        <w:jc w:val="both"/>
      </w:pPr>
      <w:r>
        <w:rPr>
          <w:rFonts w:ascii="宋体" w:hAnsi="宋体" w:eastAsia="宋体" w:cs="宋体"/>
          <w:b/>
          <w:color w:val="222222"/>
          <w:sz w:val="27"/>
        </w:rPr>
        <w:t xml:space="preserve">甲方： </w:t>
      </w:r>
      <w:r>
        <w:rPr>
          <w:rFonts w:ascii="宋体" w:hAnsi="宋体" w:eastAsia="宋体" w:cs="宋体"/>
          <w:b/>
          <w:color w:val="222222"/>
          <w:sz w:val="27"/>
          <w:u w:val="single"/>
        </w:rPr>
        <w:t xml:space="preserve">　　　　　  </w:t>
      </w:r>
    </w:p>
    <w:p>
      <w:pPr>
        <w:pStyle w:val="4"/>
        <w:shd w:val="clear" w:fill="FFFFFF"/>
        <w:spacing w:before="0" w:after="0"/>
        <w:ind w:left="0" w:right="0"/>
        <w:jc w:val="both"/>
      </w:pPr>
      <w:r>
        <w:rPr>
          <w:rFonts w:ascii="宋体" w:hAnsi="宋体" w:eastAsia="宋体" w:cs="宋体"/>
          <w:color w:val="222222"/>
          <w:sz w:val="27"/>
        </w:rPr>
        <w:t xml:space="preserve">电话： </w:t>
      </w:r>
      <w:r>
        <w:rPr>
          <w:rFonts w:ascii="宋体" w:hAnsi="宋体" w:eastAsia="宋体" w:cs="宋体"/>
          <w:b/>
          <w:color w:val="222222"/>
          <w:sz w:val="27"/>
          <w:u w:val="single"/>
        </w:rPr>
        <w:t xml:space="preserve">　　　　  </w:t>
      </w:r>
      <w:r>
        <w:rPr>
          <w:rFonts w:ascii="宋体" w:hAnsi="宋体" w:eastAsia="宋体" w:cs="宋体"/>
          <w:color w:val="222222"/>
          <w:sz w:val="27"/>
        </w:rPr>
        <w:t xml:space="preserve">传真 ： </w:t>
      </w:r>
      <w:r>
        <w:rPr>
          <w:rFonts w:ascii="宋体" w:hAnsi="宋体" w:eastAsia="宋体" w:cs="宋体"/>
          <w:b/>
          <w:color w:val="222222"/>
          <w:sz w:val="27"/>
          <w:u w:val="single"/>
        </w:rPr>
        <w:t xml:space="preserve">　　　  </w:t>
      </w:r>
      <w:r>
        <w:rPr>
          <w:rFonts w:ascii="宋体" w:hAnsi="宋体" w:eastAsia="宋体" w:cs="宋体"/>
          <w:color w:val="222222"/>
          <w:sz w:val="27"/>
        </w:rPr>
        <w:t xml:space="preserve">地址： </w:t>
      </w:r>
      <w:r>
        <w:rPr>
          <w:rFonts w:ascii="宋体" w:hAnsi="宋体" w:eastAsia="宋体" w:cs="宋体"/>
          <w:b/>
          <w:color w:val="222222"/>
          <w:sz w:val="27"/>
          <w:u w:val="single"/>
        </w:rPr>
        <w:t xml:space="preserve">　　　   </w:t>
      </w:r>
    </w:p>
    <w:p>
      <w:pPr>
        <w:pStyle w:val="4"/>
        <w:shd w:val="clear" w:fill="FFFFFF"/>
        <w:spacing w:before="0" w:after="0"/>
        <w:ind w:left="0" w:right="0"/>
        <w:jc w:val="both"/>
      </w:pPr>
      <w:r>
        <w:rPr>
          <w:rFonts w:ascii="宋体" w:hAnsi="宋体" w:eastAsia="宋体" w:cs="宋体"/>
          <w:b/>
          <w:color w:val="222222"/>
          <w:sz w:val="27"/>
        </w:rPr>
        <w:t xml:space="preserve">乙方： </w:t>
      </w:r>
      <w:r>
        <w:rPr>
          <w:rFonts w:ascii="宋体" w:hAnsi="宋体" w:eastAsia="宋体" w:cs="宋体"/>
          <w:b/>
          <w:color w:val="222222"/>
          <w:sz w:val="27"/>
          <w:u w:val="single"/>
        </w:rPr>
        <w:t xml:space="preserve">　　　　　  </w:t>
      </w:r>
    </w:p>
    <w:p>
      <w:pPr>
        <w:pStyle w:val="4"/>
        <w:shd w:val="clear" w:fill="FFFFFF"/>
        <w:spacing w:before="0" w:after="0"/>
        <w:ind w:left="0" w:right="0"/>
        <w:jc w:val="both"/>
      </w:pPr>
      <w:r>
        <w:rPr>
          <w:rFonts w:ascii="宋体" w:hAnsi="宋体" w:eastAsia="宋体" w:cs="宋体"/>
          <w:color w:val="222222"/>
          <w:sz w:val="27"/>
        </w:rPr>
        <w:t xml:space="preserve">电话： </w:t>
      </w:r>
      <w:r>
        <w:rPr>
          <w:rFonts w:ascii="宋体" w:hAnsi="宋体" w:eastAsia="宋体" w:cs="宋体"/>
          <w:b/>
          <w:color w:val="222222"/>
          <w:sz w:val="27"/>
          <w:u w:val="single"/>
        </w:rPr>
        <w:t xml:space="preserve">　　　　   </w:t>
      </w:r>
      <w:r>
        <w:rPr>
          <w:rFonts w:ascii="宋体" w:hAnsi="宋体" w:eastAsia="宋体" w:cs="宋体"/>
          <w:color w:val="222222"/>
          <w:sz w:val="27"/>
        </w:rPr>
        <w:t>传真：</w:t>
      </w:r>
      <w:r>
        <w:rPr>
          <w:rFonts w:ascii="宋体" w:hAnsi="宋体" w:eastAsia="宋体" w:cs="宋体"/>
          <w:b/>
          <w:color w:val="222222"/>
          <w:sz w:val="27"/>
          <w:u w:val="single"/>
        </w:rPr>
        <w:t xml:space="preserve">　　　   </w:t>
      </w:r>
      <w:r>
        <w:rPr>
          <w:rFonts w:ascii="宋体" w:hAnsi="宋体" w:eastAsia="宋体" w:cs="宋体"/>
          <w:color w:val="222222"/>
          <w:sz w:val="27"/>
        </w:rPr>
        <w:t xml:space="preserve">地址： </w:t>
      </w:r>
      <w:r>
        <w:rPr>
          <w:rFonts w:ascii="宋体" w:hAnsi="宋体" w:eastAsia="宋体" w:cs="宋体"/>
          <w:b/>
          <w:color w:val="222222"/>
          <w:sz w:val="27"/>
          <w:u w:val="single"/>
        </w:rPr>
        <w:t xml:space="preserve">　　　   </w:t>
      </w:r>
    </w:p>
    <w:p>
      <w:pPr>
        <w:pStyle w:val="4"/>
        <w:shd w:val="clear" w:fill="FFFFFF"/>
        <w:spacing w:before="150" w:after="150"/>
        <w:ind w:left="0" w:right="0"/>
        <w:jc w:val="both"/>
      </w:pPr>
      <w:r>
        <w:rPr>
          <w:rFonts w:ascii="helvetica" w:hAnsi="helvetica" w:eastAsia="helvetica" w:cs="helvetica"/>
          <w:color w:val="222222"/>
          <w:sz w:val="27"/>
        </w:rPr>
        <w:t xml:space="preserve"> </w:t>
      </w:r>
    </w:p>
    <w:p>
      <w:pPr>
        <w:pStyle w:val="4"/>
        <w:shd w:val="clear" w:fill="FFFFFF"/>
        <w:spacing w:before="0" w:after="0"/>
        <w:ind w:left="0" w:right="0"/>
        <w:jc w:val="both"/>
      </w:pPr>
      <w:r>
        <w:rPr>
          <w:rFonts w:ascii="宋体" w:hAnsi="宋体" w:eastAsia="宋体" w:cs="宋体"/>
          <w:color w:val="222222"/>
          <w:sz w:val="27"/>
        </w:rPr>
        <w:t xml:space="preserve">  根据 </w:t>
      </w:r>
      <w:r>
        <w:rPr>
          <w:rFonts w:ascii="宋体" w:hAnsi="宋体" w:eastAsia="宋体" w:cs="宋体"/>
          <w:color w:val="222222"/>
          <w:sz w:val="27"/>
          <w:u w:val="single"/>
        </w:rPr>
        <w:t xml:space="preserve">         项目 </w:t>
      </w:r>
      <w:r>
        <w:rPr>
          <w:rFonts w:ascii="宋体" w:hAnsi="宋体" w:eastAsia="宋体" w:cs="宋体"/>
          <w:color w:val="222222"/>
          <w:sz w:val="27"/>
        </w:rPr>
        <w:t>的采购结果，按照《中华人民共和国政府采购法》，《中华人民共和国民法典(合同编)》的规定，经双方协商，本着平等互利和诚实信用的原则，一致同意遵守本合同如下。</w:t>
      </w:r>
    </w:p>
    <w:p>
      <w:pPr>
        <w:pStyle w:val="4"/>
        <w:shd w:val="clear" w:fill="FFFFFF"/>
        <w:spacing w:before="0" w:after="0"/>
        <w:ind w:left="0" w:right="0"/>
        <w:jc w:val="both"/>
      </w:pPr>
      <w:r>
        <w:rPr>
          <w:rFonts w:ascii="宋体" w:hAnsi="宋体" w:eastAsia="宋体" w:cs="宋体"/>
          <w:b/>
          <w:color w:val="222222"/>
          <w:sz w:val="27"/>
        </w:rPr>
        <w:t>一、合同金额</w:t>
      </w:r>
    </w:p>
    <w:p>
      <w:pPr>
        <w:pStyle w:val="4"/>
        <w:shd w:val="clear" w:fill="FFFFFF"/>
        <w:spacing w:before="0" w:after="0"/>
        <w:ind w:left="0" w:right="0"/>
        <w:jc w:val="both"/>
      </w:pPr>
      <w:r>
        <w:rPr>
          <w:rFonts w:ascii="宋体" w:hAnsi="宋体" w:eastAsia="宋体" w:cs="宋体"/>
          <w:color w:val="222222"/>
          <w:sz w:val="27"/>
        </w:rPr>
        <w:t>　　合同金额为（大写）：_____________元（￥_________元）人民币。</w:t>
      </w:r>
    </w:p>
    <w:p>
      <w:pPr>
        <w:pStyle w:val="4"/>
        <w:shd w:val="clear" w:fill="FFFFFF"/>
        <w:spacing w:before="0" w:after="0"/>
        <w:ind w:left="0" w:right="0"/>
        <w:jc w:val="both"/>
      </w:pPr>
      <w:r>
        <w:rPr>
          <w:rFonts w:ascii="宋体" w:hAnsi="宋体" w:eastAsia="宋体" w:cs="宋体"/>
          <w:b/>
          <w:color w:val="222222"/>
          <w:sz w:val="27"/>
        </w:rPr>
        <w:t>二、服务范围</w:t>
      </w:r>
    </w:p>
    <w:p>
      <w:pPr>
        <w:pStyle w:val="4"/>
        <w:shd w:val="clear" w:fill="FFFFFF"/>
        <w:spacing w:before="0" w:after="0"/>
        <w:ind w:left="0" w:right="0"/>
        <w:jc w:val="both"/>
      </w:pPr>
      <w:r>
        <w:rPr>
          <w:rFonts w:ascii="宋体" w:hAnsi="宋体" w:eastAsia="宋体" w:cs="宋体"/>
          <w:color w:val="222222"/>
          <w:sz w:val="27"/>
        </w:rPr>
        <w:t>　　甲方聘请乙方提供以下服务：</w:t>
      </w:r>
    </w:p>
    <w:p>
      <w:pPr>
        <w:pStyle w:val="4"/>
        <w:shd w:val="clear" w:fill="FFFFFF"/>
        <w:spacing w:before="0" w:after="0"/>
        <w:ind w:left="0" w:right="0"/>
        <w:jc w:val="both"/>
      </w:pPr>
      <w:r>
        <w:rPr>
          <w:rFonts w:ascii="宋体" w:hAnsi="宋体" w:eastAsia="宋体" w:cs="宋体"/>
          <w:color w:val="222222"/>
          <w:sz w:val="27"/>
        </w:rPr>
        <w:t>　　1．</w:t>
      </w:r>
      <w:r>
        <w:rPr>
          <w:rFonts w:ascii="宋体" w:hAnsi="宋体" w:eastAsia="宋体" w:cs="宋体"/>
          <w:color w:val="222222"/>
          <w:sz w:val="27"/>
          <w:u w:val="single"/>
        </w:rPr>
        <w:t>　　　　　　　　　　　</w:t>
      </w:r>
      <w:r>
        <w:rPr>
          <w:rFonts w:ascii="宋体" w:hAnsi="宋体" w:eastAsia="宋体" w:cs="宋体"/>
          <w:color w:val="222222"/>
          <w:sz w:val="27"/>
        </w:rPr>
        <w:t>。</w:t>
      </w:r>
    </w:p>
    <w:p>
      <w:pPr>
        <w:pStyle w:val="4"/>
        <w:shd w:val="clear" w:fill="FFFFFF"/>
        <w:spacing w:before="0" w:after="0"/>
        <w:ind w:left="0" w:right="0"/>
        <w:jc w:val="both"/>
      </w:pPr>
      <w:r>
        <w:rPr>
          <w:rFonts w:ascii="宋体" w:hAnsi="宋体" w:eastAsia="宋体" w:cs="宋体"/>
          <w:color w:val="222222"/>
          <w:sz w:val="27"/>
        </w:rPr>
        <w:t>　　2．</w:t>
      </w:r>
      <w:r>
        <w:rPr>
          <w:rFonts w:ascii="宋体" w:hAnsi="宋体" w:eastAsia="宋体" w:cs="宋体"/>
          <w:color w:val="222222"/>
          <w:sz w:val="27"/>
          <w:u w:val="single"/>
        </w:rPr>
        <w:t>　　　　　　　　　　　</w:t>
      </w:r>
    </w:p>
    <w:p>
      <w:pPr>
        <w:pStyle w:val="4"/>
        <w:shd w:val="clear" w:fill="FFFFFF"/>
        <w:spacing w:before="0" w:after="0"/>
        <w:ind w:left="0" w:right="0"/>
        <w:jc w:val="both"/>
      </w:pPr>
      <w:r>
        <w:rPr>
          <w:rFonts w:ascii="宋体" w:hAnsi="宋体" w:eastAsia="宋体" w:cs="宋体"/>
          <w:color w:val="222222"/>
          <w:sz w:val="27"/>
        </w:rPr>
        <w:t>……</w:t>
      </w:r>
    </w:p>
    <w:p>
      <w:pPr>
        <w:pStyle w:val="4"/>
        <w:shd w:val="clear" w:fill="FFFFFF"/>
        <w:spacing w:before="0" w:after="0"/>
        <w:ind w:left="0" w:right="0"/>
        <w:jc w:val="both"/>
      </w:pPr>
      <w:r>
        <w:rPr>
          <w:rFonts w:ascii="宋体" w:hAnsi="宋体" w:eastAsia="宋体" w:cs="宋体"/>
          <w:b/>
          <w:color w:val="222222"/>
          <w:sz w:val="27"/>
        </w:rPr>
        <w:t>三、甲方乙方的权利和义务</w:t>
      </w:r>
    </w:p>
    <w:p>
      <w:pPr>
        <w:pStyle w:val="4"/>
        <w:shd w:val="clear" w:fill="FFFFFF"/>
        <w:spacing w:before="0" w:after="0"/>
        <w:ind w:left="0" w:right="0"/>
        <w:jc w:val="both"/>
      </w:pPr>
      <w:r>
        <w:rPr>
          <w:rFonts w:ascii="宋体" w:hAnsi="宋体" w:eastAsia="宋体" w:cs="宋体"/>
          <w:color w:val="222222"/>
          <w:sz w:val="27"/>
        </w:rPr>
        <w:t>　　1.甲方的权利和义务</w:t>
      </w:r>
    </w:p>
    <w:p>
      <w:pPr>
        <w:pStyle w:val="4"/>
        <w:shd w:val="clear" w:fill="FFFFFF"/>
        <w:spacing w:before="0" w:after="0"/>
        <w:ind w:left="0" w:right="0"/>
        <w:jc w:val="both"/>
      </w:pPr>
      <w:r>
        <w:rPr>
          <w:rFonts w:ascii="宋体" w:hAnsi="宋体" w:eastAsia="宋体" w:cs="宋体"/>
          <w:color w:val="222222"/>
          <w:sz w:val="27"/>
        </w:rPr>
        <w:t>　　2.乙方的权利和义务</w:t>
      </w:r>
    </w:p>
    <w:p>
      <w:pPr>
        <w:pStyle w:val="4"/>
        <w:shd w:val="clear" w:fill="FFFFFF"/>
        <w:spacing w:before="0" w:after="0"/>
        <w:ind w:left="0" w:right="0"/>
        <w:jc w:val="both"/>
      </w:pPr>
      <w:r>
        <w:rPr>
          <w:rFonts w:ascii="宋体" w:hAnsi="宋体" w:eastAsia="宋体" w:cs="宋体"/>
          <w:b/>
          <w:color w:val="222222"/>
          <w:sz w:val="27"/>
        </w:rPr>
        <w:t>四、服务期间（项目完成期限）</w:t>
      </w:r>
    </w:p>
    <w:p>
      <w:pPr>
        <w:pStyle w:val="4"/>
        <w:shd w:val="clear" w:fill="FFFFFF"/>
        <w:spacing w:before="0" w:after="0"/>
        <w:ind w:left="0" w:right="0"/>
        <w:jc w:val="both"/>
      </w:pPr>
      <w:r>
        <w:rPr>
          <w:rFonts w:ascii="宋体" w:hAnsi="宋体" w:eastAsia="宋体" w:cs="宋体"/>
          <w:color w:val="222222"/>
          <w:sz w:val="27"/>
        </w:rPr>
        <w:t>　　1.委托服务期间自______年______月至______年______月止。</w:t>
      </w:r>
    </w:p>
    <w:p>
      <w:pPr>
        <w:pStyle w:val="4"/>
        <w:shd w:val="clear" w:fill="FFFFFF"/>
        <w:spacing w:before="0" w:after="0"/>
        <w:ind w:left="0" w:right="0"/>
        <w:jc w:val="both"/>
      </w:pPr>
      <w:r>
        <w:rPr>
          <w:rFonts w:ascii="宋体" w:hAnsi="宋体" w:eastAsia="宋体" w:cs="宋体"/>
          <w:b/>
          <w:color w:val="222222"/>
          <w:sz w:val="27"/>
        </w:rPr>
        <w:t>五、付款方式</w:t>
      </w:r>
    </w:p>
    <w:p>
      <w:pPr>
        <w:pStyle w:val="4"/>
        <w:shd w:val="clear" w:fill="FFFFFF"/>
        <w:spacing w:before="0" w:after="0"/>
        <w:ind w:left="0" w:right="0"/>
        <w:jc w:val="both"/>
      </w:pPr>
      <w:r>
        <w:rPr>
          <w:rFonts w:ascii="宋体" w:hAnsi="宋体" w:eastAsia="宋体" w:cs="宋体"/>
          <w:color w:val="222222"/>
          <w:sz w:val="27"/>
        </w:rPr>
        <w:t>　　由甲方按下列程序在</w:t>
      </w:r>
      <w:r>
        <w:rPr>
          <w:rFonts w:ascii="宋体" w:hAnsi="宋体" w:eastAsia="宋体" w:cs="宋体"/>
          <w:color w:val="222222"/>
          <w:sz w:val="27"/>
          <w:u w:val="single"/>
        </w:rPr>
        <w:t xml:space="preserve">       </w:t>
      </w:r>
      <w:r>
        <w:rPr>
          <w:rFonts w:ascii="宋体" w:hAnsi="宋体" w:eastAsia="宋体" w:cs="宋体"/>
          <w:color w:val="222222"/>
          <w:sz w:val="27"/>
        </w:rPr>
        <w:t xml:space="preserve"> 内付款：</w:t>
      </w:r>
    </w:p>
    <w:p>
      <w:pPr>
        <w:pStyle w:val="4"/>
        <w:shd w:val="clear" w:fill="FFFFFF"/>
        <w:spacing w:before="0" w:after="0"/>
        <w:ind w:left="0" w:right="0"/>
        <w:jc w:val="both"/>
      </w:pPr>
      <w:r>
        <w:rPr>
          <w:rFonts w:ascii="宋体" w:hAnsi="宋体" w:eastAsia="宋体" w:cs="宋体"/>
          <w:color w:val="222222"/>
          <w:sz w:val="27"/>
        </w:rPr>
        <w:t>　　1.在合同实施及服务人员到达服务地后__天内，甲方应将第一次付　　款总服务费的__(-%)付给乙方。</w:t>
      </w:r>
    </w:p>
    <w:p>
      <w:pPr>
        <w:pStyle w:val="4"/>
        <w:shd w:val="clear" w:fill="FFFFFF"/>
        <w:spacing w:before="0" w:after="0"/>
        <w:ind w:left="0" w:right="0"/>
        <w:jc w:val="both"/>
      </w:pPr>
      <w:r>
        <w:rPr>
          <w:rFonts w:ascii="宋体" w:hAnsi="宋体" w:eastAsia="宋体" w:cs="宋体"/>
          <w:color w:val="222222"/>
          <w:sz w:val="27"/>
        </w:rPr>
        <w:t>　　2.第二次付款额应为总服务费的__(-%)，甲方应在乙方已经准备好，并递交了服务报告及其它相关文件，而这些报告和文件符合合同附件上的要求并被甲方验收后付给乙方。</w:t>
      </w:r>
    </w:p>
    <w:p>
      <w:pPr>
        <w:pStyle w:val="4"/>
        <w:shd w:val="clear" w:fill="FFFFFF"/>
        <w:spacing w:before="0" w:after="0"/>
        <w:ind w:left="0" w:right="0"/>
        <w:jc w:val="both"/>
      </w:pPr>
      <w:r>
        <w:rPr>
          <w:rFonts w:ascii="宋体" w:hAnsi="宋体" w:eastAsia="宋体" w:cs="宋体"/>
          <w:color w:val="222222"/>
          <w:sz w:val="27"/>
        </w:rPr>
        <w:t>　　3.最后一次付款额应为总服务费的__(-%)，甲方应在乙方递交了服务总结报告和说明并完全履行合同完毕_________日内付给乙方。</w:t>
      </w:r>
    </w:p>
    <w:p>
      <w:pPr>
        <w:pStyle w:val="4"/>
        <w:shd w:val="clear" w:fill="FFFFFF"/>
        <w:spacing w:before="0" w:after="0"/>
        <w:ind w:left="0" w:right="0"/>
        <w:jc w:val="both"/>
      </w:pPr>
      <w:r>
        <w:rPr>
          <w:rFonts w:ascii="宋体" w:hAnsi="宋体" w:eastAsia="宋体" w:cs="宋体"/>
          <w:color w:val="222222"/>
          <w:sz w:val="27"/>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pPr>
        <w:pStyle w:val="4"/>
        <w:shd w:val="clear" w:fill="FFFFFF"/>
        <w:spacing w:before="0" w:after="0"/>
        <w:ind w:left="0" w:right="0"/>
        <w:jc w:val="both"/>
      </w:pPr>
      <w:r>
        <w:rPr>
          <w:rFonts w:ascii="宋体" w:hAnsi="宋体" w:eastAsia="宋体" w:cs="宋体"/>
          <w:b/>
          <w:color w:val="222222"/>
          <w:sz w:val="27"/>
        </w:rPr>
        <w:t>六、知识产权归属</w:t>
      </w:r>
    </w:p>
    <w:p>
      <w:pPr>
        <w:pStyle w:val="4"/>
        <w:shd w:val="clear" w:fill="FFFFFF"/>
        <w:spacing w:before="0" w:after="0"/>
        <w:ind w:left="0" w:right="0"/>
        <w:jc w:val="both"/>
      </w:pPr>
      <w:r>
        <w:rPr>
          <w:rFonts w:ascii="宋体" w:hAnsi="宋体" w:eastAsia="宋体" w:cs="宋体"/>
          <w:b/>
          <w:color w:val="222222"/>
          <w:sz w:val="27"/>
        </w:rPr>
        <w:t>七、保密</w:t>
      </w:r>
    </w:p>
    <w:p>
      <w:pPr>
        <w:pStyle w:val="4"/>
        <w:shd w:val="clear" w:fill="FFFFFF"/>
        <w:spacing w:before="0" w:after="0"/>
        <w:ind w:left="0" w:right="0"/>
        <w:jc w:val="both"/>
      </w:pPr>
      <w:r>
        <w:rPr>
          <w:rFonts w:ascii="宋体" w:hAnsi="宋体" w:eastAsia="宋体" w:cs="宋体"/>
          <w:b/>
          <w:color w:val="222222"/>
          <w:sz w:val="27"/>
        </w:rPr>
        <w:t>八、违约责任与赔偿损失</w:t>
      </w:r>
    </w:p>
    <w:p>
      <w:pPr>
        <w:pStyle w:val="4"/>
        <w:shd w:val="clear" w:fill="FFFFFF"/>
        <w:spacing w:before="0" w:after="0"/>
        <w:ind w:left="0" w:right="0"/>
        <w:jc w:val="both"/>
      </w:pPr>
      <w:r>
        <w:rPr>
          <w:rFonts w:ascii="宋体" w:hAnsi="宋体" w:eastAsia="宋体" w:cs="宋体"/>
          <w:color w:val="222222"/>
          <w:sz w:val="27"/>
        </w:rPr>
        <w:t>　　1.乙方提供的服务不符合本合同规定的，甲方有权拒收，并且乙方须向甲方方支付本合同总价5%的违约金。</w:t>
      </w:r>
    </w:p>
    <w:p>
      <w:pPr>
        <w:pStyle w:val="4"/>
        <w:shd w:val="clear" w:fill="FFFFFF"/>
        <w:spacing w:before="0" w:after="0"/>
        <w:ind w:left="0" w:right="0"/>
        <w:jc w:val="both"/>
      </w:pPr>
      <w:r>
        <w:rPr>
          <w:rFonts w:ascii="宋体" w:hAnsi="宋体" w:eastAsia="宋体" w:cs="宋体"/>
          <w:color w:val="222222"/>
          <w:sz w:val="27"/>
        </w:rPr>
        <w:t>　　2.乙方未能按本合同规定的交货时间提供服务，从逾期之日起每日按本合同总价3‰的数额向甲方支付违约金；逾期半个月以上的，甲方有权终止合同，由此造成的甲方经济损失由乙方承担。</w:t>
      </w:r>
    </w:p>
    <w:p>
      <w:pPr>
        <w:pStyle w:val="4"/>
        <w:shd w:val="clear" w:fill="FFFFFF"/>
        <w:spacing w:before="0" w:after="0"/>
        <w:ind w:left="0" w:right="0"/>
        <w:jc w:val="both"/>
      </w:pPr>
      <w:r>
        <w:rPr>
          <w:rFonts w:ascii="宋体" w:hAnsi="宋体" w:eastAsia="宋体" w:cs="宋体"/>
          <w:color w:val="222222"/>
          <w:sz w:val="27"/>
        </w:rPr>
        <w:t>　　3.甲方无正当理由拒收接受服务，到期拒付服务款项的，甲方向乙方偿付本合同总的5%的违约金。甲方人逾期付款，则每日按本合同总价的3‰向乙方偿付违约金。</w:t>
      </w:r>
    </w:p>
    <w:p>
      <w:pPr>
        <w:pStyle w:val="4"/>
        <w:shd w:val="clear" w:fill="FFFFFF"/>
        <w:spacing w:before="0" w:after="0"/>
        <w:ind w:left="0" w:right="0"/>
        <w:jc w:val="both"/>
      </w:pPr>
      <w:r>
        <w:rPr>
          <w:rFonts w:ascii="宋体" w:hAnsi="宋体" w:eastAsia="宋体" w:cs="宋体"/>
          <w:color w:val="222222"/>
          <w:sz w:val="27"/>
        </w:rPr>
        <w:t>　　4.对于因甲方原因导致变更、中止或者终止政府采购合同的，甲方应当依照以下合同约定对供应商受到的损失予以赔偿或者补偿：</w:t>
      </w:r>
    </w:p>
    <w:p>
      <w:pPr>
        <w:pStyle w:val="4"/>
        <w:shd w:val="clear" w:fill="FFFFFF"/>
        <w:spacing w:before="0" w:after="0"/>
        <w:ind w:left="0" w:right="0"/>
        <w:jc w:val="both"/>
      </w:pPr>
      <w:r>
        <w:rPr>
          <w:rFonts w:ascii="宋体" w:hAnsi="宋体" w:eastAsia="宋体" w:cs="宋体"/>
          <w:color w:val="222222"/>
          <w:sz w:val="27"/>
          <w:u w:val="single"/>
        </w:rPr>
        <w:t xml:space="preserve">              </w:t>
      </w:r>
    </w:p>
    <w:p>
      <w:pPr>
        <w:pStyle w:val="4"/>
        <w:shd w:val="clear" w:fill="FFFFFF"/>
        <w:spacing w:before="0" w:after="0"/>
        <w:ind w:left="0" w:right="0"/>
        <w:jc w:val="both"/>
      </w:pPr>
      <w:r>
        <w:rPr>
          <w:rFonts w:ascii="宋体" w:hAnsi="宋体" w:eastAsia="宋体" w:cs="宋体"/>
          <w:color w:val="222222"/>
          <w:sz w:val="27"/>
        </w:rPr>
        <w:t>　　5.其它违约责任按《中华人民共和国民法典(合同编)》处理。</w:t>
      </w:r>
    </w:p>
    <w:p>
      <w:pPr>
        <w:pStyle w:val="4"/>
        <w:shd w:val="clear" w:fill="FFFFFF"/>
        <w:spacing w:before="0" w:after="0"/>
        <w:ind w:left="0" w:right="0"/>
        <w:jc w:val="both"/>
      </w:pPr>
      <w:r>
        <w:rPr>
          <w:rFonts w:ascii="宋体" w:hAnsi="宋体" w:eastAsia="宋体" w:cs="宋体"/>
          <w:b/>
          <w:color w:val="222222"/>
          <w:sz w:val="27"/>
        </w:rPr>
        <w:t>九、争议的解决</w:t>
      </w:r>
    </w:p>
    <w:p>
      <w:pPr>
        <w:pStyle w:val="4"/>
        <w:shd w:val="clear" w:fill="FFFFFF"/>
        <w:spacing w:before="0" w:after="0"/>
        <w:ind w:left="0" w:right="0" w:firstLine="400"/>
        <w:jc w:val="both"/>
      </w:pPr>
      <w:r>
        <w:rPr>
          <w:rFonts w:ascii="宋体" w:hAnsi="宋体" w:eastAsia="宋体" w:cs="宋体"/>
          <w:color w:val="222222"/>
          <w:sz w:val="27"/>
        </w:rPr>
        <w:t>合同执行过程中发生的任何争议，如双方不能通过友好协商解决，按相关法律法规处理。</w:t>
      </w:r>
      <w:r>
        <w:rPr>
          <w:rFonts w:ascii="helvetica" w:hAnsi="helvetica" w:eastAsia="helvetica" w:cs="helvetica"/>
          <w:color w:val="222222"/>
          <w:sz w:val="27"/>
        </w:rPr>
        <w:t xml:space="preserve"> </w:t>
      </w:r>
      <w:r>
        <w:rPr>
          <w:rFonts w:ascii="宋体" w:hAnsi="宋体" w:eastAsia="宋体" w:cs="宋体"/>
          <w:color w:val="222222"/>
          <w:sz w:val="27"/>
        </w:rPr>
        <w:t xml:space="preserve"> </w:t>
      </w:r>
      <w:r>
        <w:rPr>
          <w:rFonts w:ascii="helvetica" w:hAnsi="helvetica" w:eastAsia="helvetica" w:cs="helvetica"/>
          <w:color w:val="222222"/>
          <w:sz w:val="27"/>
        </w:rPr>
        <w:t xml:space="preserve">   </w:t>
      </w:r>
    </w:p>
    <w:p>
      <w:pPr>
        <w:pStyle w:val="4"/>
        <w:shd w:val="clear" w:fill="FFFFFF"/>
        <w:spacing w:before="0" w:after="0"/>
        <w:ind w:left="0" w:right="0"/>
        <w:jc w:val="both"/>
      </w:pPr>
      <w:r>
        <w:rPr>
          <w:rFonts w:ascii="宋体" w:hAnsi="宋体" w:eastAsia="宋体" w:cs="宋体"/>
          <w:b/>
          <w:color w:val="222222"/>
          <w:sz w:val="27"/>
        </w:rPr>
        <w:t>十、不可抗力</w:t>
      </w:r>
    </w:p>
    <w:p>
      <w:pPr>
        <w:pStyle w:val="4"/>
        <w:shd w:val="clear" w:fill="FFFFFF"/>
        <w:spacing w:before="0" w:after="0"/>
        <w:ind w:left="0" w:right="0"/>
        <w:jc w:val="both"/>
      </w:pPr>
      <w:r>
        <w:rPr>
          <w:rFonts w:ascii="宋体" w:hAnsi="宋体" w:eastAsia="宋体" w:cs="宋体"/>
          <w:color w:val="222222"/>
          <w:sz w:val="27"/>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4"/>
        <w:shd w:val="clear" w:fill="FFFFFF"/>
        <w:spacing w:before="0" w:after="0"/>
        <w:ind w:left="0" w:right="0"/>
        <w:jc w:val="both"/>
      </w:pPr>
      <w:r>
        <w:rPr>
          <w:rFonts w:ascii="宋体" w:hAnsi="宋体" w:eastAsia="宋体" w:cs="宋体"/>
          <w:b/>
          <w:color w:val="222222"/>
          <w:sz w:val="27"/>
        </w:rPr>
        <w:t>十一、税费</w:t>
      </w:r>
    </w:p>
    <w:p>
      <w:pPr>
        <w:pStyle w:val="4"/>
        <w:shd w:val="clear" w:fill="FFFFFF"/>
        <w:spacing w:before="0" w:after="0"/>
        <w:ind w:left="0" w:right="0"/>
        <w:jc w:val="both"/>
      </w:pPr>
      <w:r>
        <w:rPr>
          <w:rFonts w:ascii="宋体" w:hAnsi="宋体" w:eastAsia="宋体" w:cs="宋体"/>
          <w:color w:val="222222"/>
          <w:sz w:val="27"/>
        </w:rPr>
        <w:t>　　在中国境内、外发生的与本合同执行有关的一切税费均由乙方负担。</w:t>
      </w:r>
    </w:p>
    <w:p>
      <w:pPr>
        <w:pStyle w:val="4"/>
        <w:shd w:val="clear" w:fill="FFFFFF"/>
        <w:spacing w:before="0" w:after="0"/>
        <w:ind w:left="0" w:right="0"/>
        <w:jc w:val="both"/>
      </w:pPr>
      <w:r>
        <w:rPr>
          <w:rFonts w:ascii="宋体" w:hAnsi="宋体" w:eastAsia="宋体" w:cs="宋体"/>
          <w:b/>
          <w:color w:val="222222"/>
          <w:sz w:val="27"/>
        </w:rPr>
        <w:t>十二、其它</w:t>
      </w:r>
    </w:p>
    <w:p>
      <w:pPr>
        <w:pStyle w:val="4"/>
        <w:shd w:val="clear" w:fill="FFFFFF"/>
        <w:spacing w:before="0" w:after="0"/>
        <w:ind w:left="0" w:right="0"/>
        <w:jc w:val="both"/>
      </w:pPr>
      <w:r>
        <w:rPr>
          <w:rFonts w:ascii="宋体" w:hAnsi="宋体" w:eastAsia="宋体" w:cs="宋体"/>
          <w:color w:val="222222"/>
          <w:sz w:val="27"/>
        </w:rPr>
        <w:t>　　1.本合同所有附件、招标文件、投标文件、中标通知书均为合同的有效组成部分，与本合同具有同等法律效力。</w:t>
      </w:r>
    </w:p>
    <w:p>
      <w:pPr>
        <w:pStyle w:val="4"/>
        <w:shd w:val="clear" w:fill="FFFFFF"/>
        <w:spacing w:before="0" w:after="0"/>
        <w:ind w:left="0" w:right="0"/>
        <w:jc w:val="both"/>
      </w:pPr>
      <w:r>
        <w:rPr>
          <w:rFonts w:ascii="宋体" w:hAnsi="宋体" w:eastAsia="宋体" w:cs="宋体"/>
          <w:color w:val="222222"/>
          <w:sz w:val="27"/>
        </w:rPr>
        <w:t>　　2.在执行本合同的过程中，所有经双方签署确认的文件（包括会议纪要、补充协议、往来信函）即成为本合同的有效组成部分。</w:t>
      </w:r>
    </w:p>
    <w:p>
      <w:pPr>
        <w:pStyle w:val="4"/>
        <w:shd w:val="clear" w:fill="FFFFFF"/>
        <w:spacing w:before="0" w:after="0"/>
        <w:ind w:left="0" w:right="0"/>
        <w:jc w:val="both"/>
      </w:pPr>
      <w:r>
        <w:rPr>
          <w:rFonts w:ascii="宋体" w:hAnsi="宋体" w:eastAsia="宋体" w:cs="宋体"/>
          <w:color w:val="222222"/>
          <w:sz w:val="27"/>
        </w:rPr>
        <w:t>　　3.如一方地址、电话、传真号码有变更，应在变更当日内书面通知对方，否则，应承担相应责任。</w:t>
      </w:r>
    </w:p>
    <w:p>
      <w:pPr>
        <w:pStyle w:val="4"/>
        <w:shd w:val="clear" w:fill="FFFFFF"/>
        <w:spacing w:before="0" w:after="0"/>
        <w:ind w:left="0" w:right="0"/>
        <w:jc w:val="both"/>
      </w:pPr>
      <w:r>
        <w:rPr>
          <w:rFonts w:ascii="宋体" w:hAnsi="宋体" w:eastAsia="宋体" w:cs="宋体"/>
          <w:color w:val="222222"/>
          <w:sz w:val="27"/>
        </w:rPr>
        <w:t>　　4.除甲方事先书面同意外，乙方不得部分或全部转让其应履行的合同项下的义务。</w:t>
      </w:r>
    </w:p>
    <w:p>
      <w:pPr>
        <w:pStyle w:val="4"/>
        <w:shd w:val="clear" w:fill="FFFFFF"/>
        <w:spacing w:before="0" w:after="0"/>
        <w:ind w:left="0" w:right="0"/>
        <w:jc w:val="both"/>
      </w:pPr>
      <w:r>
        <w:rPr>
          <w:rFonts w:ascii="宋体" w:hAnsi="宋体" w:eastAsia="宋体" w:cs="宋体"/>
          <w:b/>
          <w:color w:val="222222"/>
          <w:sz w:val="27"/>
        </w:rPr>
        <w:t>十三、合同生效</w:t>
      </w:r>
    </w:p>
    <w:p>
      <w:pPr>
        <w:pStyle w:val="4"/>
        <w:shd w:val="clear" w:fill="FFFFFF"/>
        <w:spacing w:before="0" w:after="0"/>
        <w:ind w:left="0" w:right="0"/>
        <w:jc w:val="both"/>
      </w:pPr>
      <w:r>
        <w:rPr>
          <w:rFonts w:ascii="宋体" w:hAnsi="宋体" w:eastAsia="宋体" w:cs="宋体"/>
          <w:color w:val="222222"/>
          <w:sz w:val="27"/>
        </w:rPr>
        <w:t>　　1.本合同在甲乙双方法人代表或其授权代表签字盖章后生效。</w:t>
      </w:r>
    </w:p>
    <w:p>
      <w:pPr>
        <w:pStyle w:val="4"/>
        <w:shd w:val="clear" w:fill="FFFFFF"/>
        <w:spacing w:before="0" w:after="0"/>
        <w:ind w:left="0" w:right="0"/>
        <w:jc w:val="both"/>
      </w:pPr>
      <w:r>
        <w:rPr>
          <w:rFonts w:ascii="宋体" w:hAnsi="宋体" w:eastAsia="宋体" w:cs="宋体"/>
          <w:color w:val="222222"/>
          <w:sz w:val="27"/>
        </w:rPr>
        <w:t>　　2.合同一式</w:t>
      </w:r>
      <w:r>
        <w:rPr>
          <w:rFonts w:ascii="宋体" w:hAnsi="宋体" w:eastAsia="宋体" w:cs="宋体"/>
          <w:color w:val="222222"/>
          <w:sz w:val="27"/>
          <w:u w:val="single"/>
        </w:rPr>
        <w:t xml:space="preserve">   </w:t>
      </w:r>
      <w:r>
        <w:rPr>
          <w:rFonts w:ascii="宋体" w:hAnsi="宋体" w:eastAsia="宋体" w:cs="宋体"/>
          <w:color w:val="222222"/>
          <w:sz w:val="27"/>
        </w:rPr>
        <w:t xml:space="preserve"> 份。</w:t>
      </w:r>
    </w:p>
    <w:p>
      <w:pPr>
        <w:pStyle w:val="4"/>
        <w:shd w:val="clear" w:fill="FFFFFF"/>
        <w:spacing w:before="150" w:after="150"/>
        <w:ind w:left="0" w:right="0"/>
        <w:jc w:val="both"/>
      </w:pPr>
      <w:r>
        <w:rPr>
          <w:rFonts w:ascii="helvetica" w:hAnsi="helvetica" w:eastAsia="helvetica" w:cs="helvetica"/>
          <w:color w:val="222222"/>
          <w:sz w:val="27"/>
        </w:rPr>
        <w:t xml:space="preserve"> </w:t>
      </w:r>
    </w:p>
    <w:p>
      <w:pPr>
        <w:pStyle w:val="4"/>
        <w:shd w:val="clear" w:fill="FFFFFF"/>
        <w:spacing w:before="0" w:after="0"/>
        <w:ind w:left="0" w:right="0"/>
        <w:jc w:val="both"/>
      </w:pPr>
      <w:r>
        <w:rPr>
          <w:rFonts w:ascii="宋体" w:hAnsi="宋体" w:eastAsia="宋体" w:cs="宋体"/>
          <w:b/>
          <w:color w:val="222222"/>
          <w:sz w:val="27"/>
        </w:rPr>
        <w:t>甲方（盖章）：                乙方（盖章）：</w:t>
      </w:r>
    </w:p>
    <w:p>
      <w:pPr>
        <w:pStyle w:val="4"/>
        <w:shd w:val="clear" w:fill="FFFFFF"/>
        <w:spacing w:before="0" w:after="0"/>
        <w:ind w:left="0" w:right="0"/>
        <w:jc w:val="both"/>
      </w:pPr>
      <w:r>
        <w:rPr>
          <w:rFonts w:ascii="宋体" w:hAnsi="宋体" w:eastAsia="宋体" w:cs="宋体"/>
          <w:b/>
          <w:color w:val="222222"/>
          <w:sz w:val="27"/>
        </w:rPr>
        <w:t>代表：                       代表：</w:t>
      </w:r>
    </w:p>
    <w:p>
      <w:pPr>
        <w:pStyle w:val="4"/>
        <w:shd w:val="clear" w:fill="FFFFFF"/>
        <w:spacing w:before="0" w:after="0"/>
        <w:ind w:left="0" w:right="0"/>
        <w:jc w:val="both"/>
      </w:pPr>
      <w:r>
        <w:rPr>
          <w:rFonts w:ascii="宋体" w:hAnsi="宋体" w:eastAsia="宋体" w:cs="宋体"/>
          <w:color w:val="222222"/>
          <w:sz w:val="27"/>
        </w:rPr>
        <w:t>签订地点：</w:t>
      </w:r>
    </w:p>
    <w:p>
      <w:pPr>
        <w:pStyle w:val="4"/>
        <w:shd w:val="clear" w:fill="FFFFFF"/>
        <w:spacing w:before="0" w:after="0"/>
        <w:ind w:left="0" w:right="0"/>
        <w:jc w:val="both"/>
      </w:pPr>
      <w:r>
        <w:rPr>
          <w:rFonts w:ascii="宋体" w:hAnsi="宋体" w:eastAsia="宋体" w:cs="宋体"/>
          <w:color w:val="222222"/>
          <w:sz w:val="27"/>
        </w:rPr>
        <w:t>签订日期：　　　年　　月　　日  签订日期：　　　年　　月　　日</w:t>
      </w:r>
    </w:p>
    <w:p>
      <w:pPr>
        <w:pStyle w:val="4"/>
        <w:shd w:val="clear" w:fill="FFFFFF"/>
        <w:spacing w:before="0" w:after="0"/>
        <w:ind w:left="0" w:right="0"/>
        <w:jc w:val="both"/>
      </w:pPr>
      <w:r>
        <w:rPr>
          <w:rFonts w:ascii="宋体" w:hAnsi="宋体" w:eastAsia="宋体" w:cs="宋体"/>
          <w:color w:val="222222"/>
          <w:sz w:val="27"/>
        </w:rPr>
        <w:t>开户名称：</w:t>
      </w:r>
    </w:p>
    <w:p>
      <w:pPr>
        <w:pStyle w:val="4"/>
        <w:shd w:val="clear" w:fill="FFFFFF"/>
        <w:spacing w:before="0" w:after="0"/>
        <w:ind w:left="0" w:right="0"/>
        <w:jc w:val="both"/>
      </w:pPr>
      <w:r>
        <w:rPr>
          <w:rFonts w:ascii="宋体" w:hAnsi="宋体" w:eastAsia="宋体" w:cs="宋体"/>
          <w:color w:val="222222"/>
          <w:sz w:val="27"/>
        </w:rPr>
        <w:t>银行帐号：</w:t>
      </w:r>
    </w:p>
    <w:p>
      <w:pPr>
        <w:pStyle w:val="4"/>
        <w:shd w:val="clear" w:fill="FFFFFF"/>
        <w:spacing w:before="0" w:after="0"/>
        <w:ind w:left="0" w:right="0"/>
        <w:jc w:val="both"/>
      </w:pPr>
      <w:r>
        <w:rPr>
          <w:rFonts w:ascii="宋体" w:hAnsi="宋体" w:eastAsia="宋体" w:cs="宋体"/>
          <w:color w:val="222222"/>
          <w:sz w:val="27"/>
        </w:rPr>
        <w:t>开 户 行：</w:t>
      </w:r>
    </w:p>
    <w:p>
      <w:pPr>
        <w:pStyle w:val="4"/>
      </w:pPr>
      <w:r>
        <w:t xml:space="preserve">  </w:t>
      </w:r>
    </w:p>
    <w:p>
      <w:pPr>
        <w:pStyle w:val="4"/>
        <w:jc w:val="center"/>
        <w:outlineLvl w:val="1"/>
      </w:pPr>
      <w:r>
        <w:rPr>
          <w:b/>
          <w:sz w:val="36"/>
        </w:rPr>
        <w:t>第六章 投标文件格式与要求</w:t>
      </w:r>
    </w:p>
    <w:p>
      <w:pPr>
        <w:pStyle w:val="4"/>
        <w:ind w:firstLine="480"/>
      </w:pPr>
      <w:r>
        <w:t>投标人应提交证明其有资格参加投标和中标后有能力履行合同的相关文件，并作为其投标文件的一部分，所有文件必须真实可靠、不得伪造，否则将按相关规定予以处罚。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4.投标人参加政府采购前三年内在经营活动中没有重大违法记录书面声明函。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（2）查询截止时点：提交投标文件截止日当天；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4"/>
        <w:ind w:firstLine="480"/>
      </w:pPr>
      <w:r>
        <w:t>6. 按照招标文件要求，投标人应当提交的资格、资信证明文件。</w:t>
      </w:r>
    </w:p>
    <w:p>
      <w:pPr>
        <w:pStyle w:val="4"/>
        <w:ind w:firstLine="480"/>
      </w:pPr>
      <w:r>
        <w:t xml:space="preserve">  </w:t>
      </w:r>
      <w:r>
        <w:br w:type="textWrapping"/>
      </w:r>
    </w:p>
    <w:p>
      <w:pPr>
        <w:pStyle w:val="4"/>
        <w:jc w:val="center"/>
        <w:outlineLvl w:val="0"/>
      </w:pPr>
      <w:r>
        <w:rPr>
          <w:b/>
          <w:sz w:val="48"/>
        </w:rPr>
        <w:t>投标文件封面</w:t>
      </w:r>
    </w:p>
    <w:p>
      <w:pPr>
        <w:pStyle w:val="4"/>
        <w:outlineLvl w:val="0"/>
      </w:pPr>
      <w:r>
        <w:rPr>
          <w:b/>
          <w:sz w:val="48"/>
        </w:rPr>
        <w:t>（项目名称）</w:t>
      </w:r>
    </w:p>
    <w:p>
      <w:pPr>
        <w:pStyle w:val="4"/>
        <w:jc w:val="center"/>
        <w:outlineLvl w:val="0"/>
      </w:pPr>
      <w:r>
        <w:rPr>
          <w:b/>
          <w:sz w:val="48"/>
        </w:rPr>
        <w:t>投标文件封面</w:t>
      </w:r>
    </w:p>
    <w:p>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采购计划编号：441900030-2026-00173</w:t>
      </w:r>
    </w:p>
    <w:p>
      <w:pPr>
        <w:pStyle w:val="4"/>
        <w:jc w:val="center"/>
        <w:outlineLvl w:val="3"/>
      </w:pPr>
      <w:r>
        <w:rPr>
          <w:b/>
          <w:sz w:val="24"/>
        </w:rPr>
        <w:t>采购项目编号：441900030-2026-00173</w:t>
      </w:r>
    </w:p>
    <w:p>
      <w:pPr>
        <w:pStyle w:val="4"/>
        <w:jc w:val="center"/>
        <w:outlineLvl w:val="3"/>
      </w:pPr>
      <w:r>
        <w:rPr>
          <w:b/>
          <w:sz w:val="24"/>
        </w:rPr>
        <w:t>所投采购包：第 包</w:t>
      </w:r>
    </w:p>
    <w:p>
      <w:pPr>
        <w:pStyle w:val="4"/>
        <w:outlineLvl w:val="3"/>
      </w:pPr>
      <w:r>
        <w:rPr>
          <w:b/>
          <w:sz w:val="24"/>
        </w:rPr>
        <w:t>（投标人名称）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投标文件目录</w:t>
      </w:r>
    </w:p>
    <w:p>
      <w:pPr>
        <w:pStyle w:val="4"/>
        <w:ind w:firstLine="480"/>
      </w:pPr>
      <w:r>
        <w:t>一、投标函</w:t>
      </w:r>
    </w:p>
    <w:p>
      <w:pPr>
        <w:pStyle w:val="4"/>
        <w:ind w:firstLine="480"/>
      </w:pPr>
      <w:r>
        <w:t>二、开标一览表</w:t>
      </w:r>
    </w:p>
    <w:p>
      <w:pPr>
        <w:pStyle w:val="4"/>
        <w:ind w:firstLine="480"/>
      </w:pPr>
      <w:r>
        <w:t>三、分项报价表</w:t>
      </w:r>
    </w:p>
    <w:p>
      <w:pPr>
        <w:pStyle w:val="4"/>
        <w:ind w:firstLine="480"/>
      </w:pPr>
      <w:r>
        <w:t>四、政策适用性说明</w:t>
      </w:r>
    </w:p>
    <w:p>
      <w:pPr>
        <w:pStyle w:val="4"/>
        <w:ind w:firstLine="480"/>
      </w:pPr>
      <w:r>
        <w:t>五、关于符合本国产品标准的声明函等有关证明文件</w:t>
      </w:r>
    </w:p>
    <w:p>
      <w:pPr>
        <w:pStyle w:val="4"/>
        <w:ind w:firstLine="480"/>
      </w:pPr>
      <w:r>
        <w:t>六、法定代表人证明书</w:t>
      </w:r>
    </w:p>
    <w:p>
      <w:pPr>
        <w:pStyle w:val="4"/>
        <w:ind w:firstLine="480"/>
      </w:pPr>
      <w:r>
        <w:t>七、法定代表人授权书</w:t>
      </w:r>
    </w:p>
    <w:p>
      <w:pPr>
        <w:pStyle w:val="4"/>
        <w:ind w:firstLine="480"/>
      </w:pPr>
      <w:r>
        <w:t>八、投标保证金</w:t>
      </w:r>
    </w:p>
    <w:p>
      <w:pPr>
        <w:pStyle w:val="4"/>
        <w:ind w:firstLine="480"/>
      </w:pPr>
      <w:r>
        <w:t>九、提供具有独立承担民事责任的能力的证明材料</w:t>
      </w:r>
    </w:p>
    <w:p>
      <w:pPr>
        <w:pStyle w:val="4"/>
        <w:ind w:firstLine="480"/>
      </w:pPr>
      <w:r>
        <w:t>十、资格性审查要求的其他资质证明文件</w:t>
      </w:r>
    </w:p>
    <w:p>
      <w:pPr>
        <w:pStyle w:val="4"/>
        <w:ind w:firstLine="480"/>
      </w:pPr>
      <w:r>
        <w:t>十一、承诺函</w:t>
      </w:r>
    </w:p>
    <w:p>
      <w:pPr>
        <w:pStyle w:val="4"/>
        <w:ind w:firstLine="480"/>
      </w:pPr>
      <w:r>
        <w:t>十二、中小企业声明函</w:t>
      </w:r>
    </w:p>
    <w:p>
      <w:pPr>
        <w:pStyle w:val="4"/>
        <w:ind w:firstLine="480"/>
      </w:pPr>
      <w:r>
        <w:t>十三、监狱企业</w:t>
      </w:r>
    </w:p>
    <w:p>
      <w:pPr>
        <w:pStyle w:val="4"/>
        <w:ind w:firstLine="480"/>
      </w:pPr>
      <w:r>
        <w:t>十四、残疾人福利性单位声明函</w:t>
      </w:r>
    </w:p>
    <w:p>
      <w:pPr>
        <w:pStyle w:val="4"/>
        <w:ind w:firstLine="480"/>
      </w:pPr>
      <w:r>
        <w:t>十五、联合体共同投标协议书</w:t>
      </w:r>
    </w:p>
    <w:p>
      <w:pPr>
        <w:pStyle w:val="4"/>
        <w:ind w:firstLine="480"/>
      </w:pPr>
      <w:r>
        <w:t>十六、投标人业绩情况表</w:t>
      </w:r>
    </w:p>
    <w:p>
      <w:pPr>
        <w:pStyle w:val="4"/>
        <w:ind w:firstLine="480"/>
      </w:pPr>
      <w:r>
        <w:t>十七、技术和服务要求响应表</w:t>
      </w:r>
    </w:p>
    <w:p>
      <w:pPr>
        <w:pStyle w:val="4"/>
        <w:ind w:firstLine="480"/>
      </w:pPr>
      <w:r>
        <w:t>十八、商务条件响应表</w:t>
      </w:r>
    </w:p>
    <w:p>
      <w:pPr>
        <w:pStyle w:val="4"/>
        <w:ind w:firstLine="480"/>
      </w:pPr>
      <w:r>
        <w:t>十九、履约进度计划表</w:t>
      </w:r>
    </w:p>
    <w:p>
      <w:pPr>
        <w:pStyle w:val="4"/>
        <w:ind w:firstLine="480"/>
      </w:pPr>
      <w:r>
        <w:t>二十、各类证明材料</w:t>
      </w:r>
    </w:p>
    <w:p>
      <w:pPr>
        <w:pStyle w:val="4"/>
        <w:ind w:firstLine="480"/>
      </w:pPr>
      <w:r>
        <w:t>二十一、采购代理服务费支付承诺书</w:t>
      </w:r>
    </w:p>
    <w:p>
      <w:pPr>
        <w:pStyle w:val="4"/>
        <w:ind w:firstLine="480"/>
      </w:pPr>
      <w:r>
        <w:t>二十二、需要采购人提供的附加条件</w:t>
      </w:r>
    </w:p>
    <w:p>
      <w:pPr>
        <w:pStyle w:val="4"/>
        <w:ind w:firstLine="480"/>
      </w:pPr>
      <w:r>
        <w:t>二十三、询问函、质疑函、投诉书格式</w:t>
      </w:r>
    </w:p>
    <w:p>
      <w:pPr>
        <w:pStyle w:val="4"/>
        <w:ind w:firstLine="480"/>
      </w:pPr>
      <w:r>
        <w:t>二十四、项目实施方案、质量保证及售后服务承诺等</w:t>
      </w:r>
    </w:p>
    <w:p>
      <w:pPr>
        <w:pStyle w:val="4"/>
        <w:ind w:firstLine="480"/>
      </w:pPr>
      <w:r>
        <w:t>二十五、政府采购投标（响应）担保函</w:t>
      </w:r>
    </w:p>
    <w:p>
      <w:pPr>
        <w:pStyle w:val="4"/>
        <w:ind w:firstLine="480"/>
      </w:pPr>
      <w:r>
        <w:t>二十六、政府采购履约担保函、采购合同履约保险凭证</w:t>
      </w:r>
    </w:p>
    <w:p>
      <w:pPr>
        <w:pStyle w:val="4"/>
        <w:ind w:firstLine="480"/>
      </w:pPr>
      <w:r>
        <w:t xml:space="preserve">  </w:t>
      </w:r>
    </w:p>
    <w:p>
      <w:pPr>
        <w:pStyle w:val="4"/>
        <w:outlineLvl w:val="2"/>
      </w:pPr>
      <w:r>
        <w:rPr>
          <w:b/>
          <w:sz w:val="28"/>
        </w:rPr>
        <w:t>格式一：</w:t>
      </w:r>
    </w:p>
    <w:p>
      <w:pPr>
        <w:pStyle w:val="4"/>
        <w:jc w:val="center"/>
        <w:outlineLvl w:val="3"/>
      </w:pPr>
      <w:r>
        <w:rPr>
          <w:b/>
          <w:sz w:val="24"/>
        </w:rPr>
        <w:t>投标函</w:t>
      </w:r>
    </w:p>
    <w:p>
      <w:pPr>
        <w:pStyle w:val="4"/>
        <w:ind w:firstLine="480"/>
      </w:pPr>
      <w:r>
        <w:t xml:space="preserve"> 致：</w:t>
      </w:r>
      <w:r>
        <w:rPr>
          <w:u w:val="single"/>
        </w:rPr>
        <w:t>广东达信工程管理有限公司</w:t>
      </w:r>
    </w:p>
    <w:p>
      <w:pPr>
        <w:pStyle w:val="4"/>
        <w:ind w:firstLine="480"/>
      </w:pPr>
      <w:r>
        <w:t xml:space="preserve"> 你方组织的</w:t>
      </w:r>
      <w:r>
        <w:rPr>
          <w:u w:val="single"/>
        </w:rPr>
        <w:t>“东莞市公安局水上分局沙田水上派出所执法船艇油料采购配送服务项目”</w:t>
      </w:r>
      <w:r>
        <w:t>项目的招标[采购项目编号为：</w:t>
      </w:r>
      <w:r>
        <w:rPr>
          <w:u w:val="single"/>
        </w:rPr>
        <w:t>441900030-2026-00173</w:t>
      </w:r>
      <w:r>
        <w:t>]，我方愿参与投标。</w:t>
      </w:r>
    </w:p>
    <w:p>
      <w:pPr>
        <w:pStyle w:val="4"/>
        <w:ind w:firstLine="480"/>
      </w:pPr>
      <w:r>
        <w:rPr>
          <w:u w:val="single"/>
        </w:rPr>
        <w:t>(投标人名称)</w:t>
      </w:r>
      <w:r>
        <w:t>作为投标人正式授权</w:t>
      </w:r>
      <w:r>
        <w:rPr>
          <w:u w:val="single"/>
        </w:rPr>
        <w:t>(授权代表全名,职务)</w:t>
      </w:r>
      <w:r>
        <w:t>代表我方全权处理有关本投标的一切事宜。</w:t>
      </w:r>
    </w:p>
    <w:p>
      <w:pPr>
        <w:pStyle w:val="4"/>
        <w:ind w:firstLine="480"/>
      </w:pPr>
      <w:r>
        <w:t>我方确认收到贵方提供的</w:t>
      </w:r>
      <w:r>
        <w:rPr>
          <w:u w:val="single"/>
        </w:rPr>
        <w:t>“东莞市公安局水上分局沙田水上派出所执法船艇油料采购配送服务项目”</w:t>
      </w:r>
      <w:r>
        <w:t>项目的招标文件的全部内容。</w:t>
      </w:r>
    </w:p>
    <w:p>
      <w:pPr>
        <w:pStyle w:val="4"/>
        <w:ind w:firstLine="480"/>
      </w:pPr>
      <w:r>
        <w:t>我方已完全明白招标文件的所有条款要求，并申明如下：</w:t>
      </w:r>
    </w:p>
    <w:p>
      <w:pPr>
        <w:pStyle w:val="4"/>
        <w:ind w:firstLine="480"/>
      </w:pPr>
      <w:r>
        <w:t xml:space="preserve"> （一）按招标文件提供全部标的投标总价详见《开标一览表》。</w:t>
      </w:r>
    </w:p>
    <w:p>
      <w:pPr>
        <w:pStyle w:val="4"/>
        <w:ind w:firstLine="480"/>
      </w:pPr>
      <w: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pPr>
        <w:pStyle w:val="4"/>
        <w:ind w:firstLine="480"/>
      </w:pPr>
      <w:r>
        <w:t xml:space="preserve"> （三）我方明白并同意，在规定的开标日之后，投标有效期之内撤销投标或中标后不按规定与采购人签订合同或不提交履约保证金, 则贵方将不予退还投标保证金。</w:t>
      </w:r>
    </w:p>
    <w:p>
      <w:pPr>
        <w:pStyle w:val="4"/>
        <w:ind w:firstLine="480"/>
      </w:pPr>
      <w:r>
        <w:t xml:space="preserve"> （四）我方愿意向贵方提供任何与本项报价有关的数据、情况和技术资料。若贵方需要，我方愿意提供我方作出的一切承诺的证明材料。</w:t>
      </w:r>
    </w:p>
    <w:p>
      <w:pPr>
        <w:pStyle w:val="4"/>
        <w:ind w:firstLine="480"/>
      </w:pPr>
      <w:r>
        <w:t xml:space="preserve"> （五）我方理解贵方不一定接受最低投标价或任何贵方可能收到的投标。</w:t>
      </w:r>
    </w:p>
    <w:p>
      <w:pPr>
        <w:pStyle w:val="4"/>
        <w:ind w:firstLine="480"/>
      </w:pPr>
      <w:r>
        <w:t xml:space="preserve"> （六）我方如果中标，将保证履行招标（采购）文件及其澄清、修改文件（如果有）以及投标（响应）文件中的全部责任和义务，按质、按量、按期完成《合同书》中的全部任务。</w:t>
      </w:r>
    </w:p>
    <w:p>
      <w:pPr>
        <w:pStyle w:val="4"/>
        <w:ind w:firstLine="480"/>
      </w:pPr>
      <w:r>
        <w:t xml:space="preserve"> （七）我方作为法律、财务和运作上独立于采购人、采购代理机构的投标人，在此保证所提交的所有文件和全部说明是真实的和正确的。</w:t>
      </w:r>
    </w:p>
    <w:p>
      <w:pPr>
        <w:pStyle w:val="4"/>
        <w:ind w:firstLine="480"/>
      </w:pPr>
      <w:r>
        <w:t xml:space="preserve"> （八）我方投标报价已包含应向知识产权所有权人支付的所有相关税费，并保证采购人在中国使用我方提供的标的时，如有第三方提出侵犯其知识产权主张的，责任由我方承担。</w:t>
      </w:r>
    </w:p>
    <w:p>
      <w:pPr>
        <w:pStyle w:val="4"/>
        <w:ind w:firstLine="480"/>
      </w:pPr>
      <w:r>
        <w:t xml:space="preserve"> （九）我方接受采购人委托向贵方支付代理服务费，项目总报价已包含代理服务费，如果被确定为中标人，承诺向贵方足额支付。（若采购人支付代理服务费，则此条不适用）</w:t>
      </w:r>
    </w:p>
    <w:p>
      <w:pPr>
        <w:pStyle w:val="4"/>
        <w:ind w:firstLine="480"/>
      </w:pPr>
      <w:r>
        <w:t xml:space="preserve"> （十）我方与其他投标人不存在单位负责人为同一人或者存在直接控股、管理关系。</w:t>
      </w:r>
    </w:p>
    <w:p>
      <w:pPr>
        <w:pStyle w:val="4"/>
        <w:ind w:firstLine="480"/>
      </w:pPr>
      <w:r>
        <w:t xml:space="preserve"> （十一）投标人未存在《政府采购法实施条例》第十八条第二款规定的情形：</w:t>
      </w:r>
    </w:p>
    <w:p>
      <w:pPr>
        <w:pStyle w:val="4"/>
        <w:ind w:firstLine="480"/>
      </w:pPr>
      <w:r>
        <w:t>（1）对于除整体设计、规范编制或者项目管理、监理、检测等服务以外的采购项目:即未为本项目提供整体设计、规范编制或者项目管理、监理、检测等服务；</w:t>
      </w:r>
    </w:p>
    <w:p>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pPr>
        <w:pStyle w:val="4"/>
        <w:ind w:firstLine="480"/>
      </w:pPr>
      <w:r>
        <w:t>（3）对于设计施工一体化的项目:即未为本项目提供规范编制或者项目管理、监理、检测等服务。</w:t>
      </w:r>
    </w:p>
    <w:p>
      <w:pPr>
        <w:pStyle w:val="4"/>
        <w:ind w:firstLine="480"/>
      </w:pPr>
      <w:r>
        <w:t>（十二）我方承诺遵守《中华人民共和国民法典》有关规定和《中华人民共和国妇女权益保障法》中关于“劳动和社会保障权益”的有关要求。</w:t>
      </w:r>
    </w:p>
    <w:p>
      <w:pPr>
        <w:pStyle w:val="4"/>
        <w:ind w:firstLine="480"/>
      </w:pPr>
      <w:r>
        <w:t>（十三）我方具备《中华人民共和国政府采购法》第二十二条规定的条件，声明如下：</w:t>
      </w:r>
    </w:p>
    <w:p>
      <w:pPr>
        <w:pStyle w:val="4"/>
        <w:ind w:firstLine="480"/>
      </w:pPr>
      <w: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4"/>
        <w:ind w:firstLine="480"/>
      </w:pPr>
      <w:r>
        <w:t>（2）我方符合法律、行政法规规定的其他条件。</w:t>
      </w:r>
    </w:p>
    <w:p>
      <w:pPr>
        <w:pStyle w:val="4"/>
        <w:ind w:firstLine="480"/>
      </w:pPr>
      <w: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4"/>
        <w:ind w:firstLine="480"/>
      </w:pPr>
      <w:r>
        <w:t xml:space="preserve"> （十五）我方对在本函及投标文件中所作的所有承诺承担法律责任。</w:t>
      </w:r>
    </w:p>
    <w:p>
      <w:pPr>
        <w:pStyle w:val="4"/>
        <w:ind w:firstLine="480"/>
      </w:pPr>
      <w:r>
        <w:t>（十六）以上内容如有虚假或与事实不符的，评标委员会可将我方做无效投标处理，我方愿意承担相应的法律责任。</w:t>
      </w:r>
    </w:p>
    <w:p>
      <w:pPr>
        <w:pStyle w:val="4"/>
        <w:ind w:firstLine="480"/>
      </w:pPr>
      <w:r>
        <w:t xml:space="preserve"> （十七）所有与本招标有关的函件请发往下列地址：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ind w:firstLine="480"/>
      </w:pPr>
      <w:r>
        <w:t xml:space="preserve"> 投标人法定代表人（或法定代表人授权代表）签字或盖章：__________________</w:t>
      </w:r>
    </w:p>
    <w:p>
      <w:pPr>
        <w:pStyle w:val="4"/>
      </w:pPr>
      <w:r>
        <w:t xml:space="preserve"> 投标人名称（盖章）：__________________</w:t>
      </w:r>
    </w:p>
    <w:p>
      <w:pPr>
        <w:pStyle w:val="4"/>
      </w:pPr>
      <w:r>
        <w:t xml:space="preserve"> 日期： 年 月 日</w:t>
      </w:r>
    </w:p>
    <w:p>
      <w:pPr>
        <w:pStyle w:val="4"/>
        <w:ind w:firstLine="480"/>
      </w:pPr>
      <w:r>
        <w:t xml:space="preserve">  </w:t>
      </w:r>
    </w:p>
    <w:p>
      <w:pPr>
        <w:pStyle w:val="4"/>
        <w:outlineLvl w:val="2"/>
      </w:pPr>
      <w:r>
        <w:rPr>
          <w:b/>
          <w:sz w:val="28"/>
        </w:rPr>
        <w:t>格式二：</w:t>
      </w:r>
    </w:p>
    <w:p>
      <w:pPr>
        <w:pStyle w:val="4"/>
        <w:jc w:val="center"/>
        <w:outlineLvl w:val="3"/>
      </w:pPr>
      <w:r>
        <w:rPr>
          <w:b/>
          <w:sz w:val="24"/>
        </w:rPr>
        <w:t>开标一览表</w:t>
      </w:r>
    </w:p>
    <w:p>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投标报价（元/%）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1</w:t>
            </w:r>
          </w:p>
        </w:tc>
        <w:tc>
          <w:tcPr>
            <w:tcW w:w="1661" w:type="dxa"/>
          </w:tcPr>
          <w:p/>
        </w:tc>
        <w:tc>
          <w:tcPr>
            <w:tcW w:w="1661" w:type="dxa"/>
          </w:tcPr>
          <w:p/>
        </w:tc>
        <w:tc>
          <w:tcPr>
            <w:tcW w:w="1661" w:type="dxa"/>
          </w:tcPr>
          <w:p/>
        </w:tc>
        <w:tc>
          <w:tcPr>
            <w:tcW w:w="166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p>
      <w:pPr>
        <w:pStyle w:val="4"/>
        <w:ind w:firstLine="480"/>
      </w:pPr>
      <w:r>
        <w:t>采购包：</w:t>
      </w:r>
    </w:p>
    <w:p>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2.“节能产品、环境标志产品”须填写认证证书编号，并在对应“节能产品”、“环境标志产品”栏中勾选，同时提供有效期内的证书复印件（加盖投标人公章）</w:t>
      </w:r>
    </w:p>
    <w:p>
      <w:pPr>
        <w:pStyle w:val="4"/>
      </w:pPr>
      <w:r>
        <w:t xml:space="preserve"> 投标人名称（盖章）：__________________</w:t>
      </w:r>
    </w:p>
    <w:p>
      <w:pPr>
        <w:pStyle w:val="4"/>
      </w:pPr>
      <w:r>
        <w:t>日期： 年 月 日</w:t>
      </w:r>
    </w:p>
    <w:p>
      <w:pPr>
        <w:pStyle w:val="4"/>
        <w:ind w:firstLine="480"/>
      </w:pPr>
      <w:r>
        <w:t xml:space="preserve">  </w:t>
      </w:r>
    </w:p>
    <w:p>
      <w:pPr>
        <w:pStyle w:val="4"/>
        <w:outlineLvl w:val="2"/>
      </w:pPr>
      <w:r>
        <w:rPr>
          <w:b/>
          <w:sz w:val="28"/>
        </w:rPr>
        <w:t>格式五：关于符合本国产品标准的声明函等有关证明文件（如适用）</w:t>
      </w:r>
    </w:p>
    <w:p>
      <w:pPr>
        <w:pStyle w:val="4"/>
        <w:ind w:firstLine="480"/>
      </w:pPr>
      <w:r>
        <w:rPr>
          <w:b/>
        </w:rPr>
        <w:t>注：</w:t>
      </w:r>
    </w:p>
    <w:p>
      <w:pPr>
        <w:pStyle w:val="4"/>
        <w:spacing w:before="120" w:after="120"/>
        <w:ind w:firstLine="960"/>
      </w:pPr>
      <w: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4"/>
        <w:spacing w:before="120" w:after="120"/>
        <w:ind w:firstLine="960"/>
      </w:pPr>
      <w:r>
        <w:t>2. 供应商提供虚假《声明函》、虚假证明文件谋取中标、成交的，依照政府采购法律法规规定追究相应责任。</w:t>
      </w:r>
    </w:p>
    <w:p>
      <w:pPr>
        <w:pStyle w:val="4"/>
      </w:pPr>
      <w:r>
        <w:rPr>
          <w:b/>
          <w:sz w:val="28"/>
        </w:rPr>
        <w:t>附件1</w:t>
      </w:r>
    </w:p>
    <w:p>
      <w:pPr>
        <w:pStyle w:val="4"/>
        <w:spacing w:before="120" w:after="240"/>
        <w:jc w:val="center"/>
        <w:outlineLvl w:val="3"/>
      </w:pPr>
      <w:r>
        <w:rPr>
          <w:b/>
          <w:sz w:val="24"/>
        </w:rPr>
        <w:t>中国境内生产的组件成本核算基本规则</w:t>
      </w:r>
    </w:p>
    <w:p>
      <w:pPr>
        <w:pStyle w:val="4"/>
        <w:ind w:firstLine="480"/>
      </w:pPr>
      <w: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4"/>
        <w:spacing w:before="120" w:after="120"/>
        <w:ind w:firstLine="480"/>
      </w:pPr>
      <w:r>
        <w:t>1. 产品的一级组件是指直接组成产品的组件。产品的二级组件是指直接组成产品一级组件的组件。一级组件不可分解的，视同二级组件。</w:t>
      </w:r>
    </w:p>
    <w:p>
      <w:pPr>
        <w:pStyle w:val="4"/>
        <w:spacing w:before="120" w:after="120"/>
        <w:ind w:firstLine="480"/>
      </w:pPr>
      <w:r>
        <w:t>2. 二级组件在中国境内生产的，其全部成本计入中国境内生产的组件成本；二级组件不在中国境内生产的，其成本不计入中国境内生产的组件成本。</w:t>
      </w:r>
    </w:p>
    <w:p>
      <w:pPr>
        <w:pStyle w:val="4"/>
        <w:spacing w:before="120" w:after="120"/>
        <w:ind w:firstLine="480"/>
      </w:pPr>
      <w:r>
        <w:t>3. 产品总成本和组件成本以相关会计核算数据、采购合同、进货记录等为基础进行计算。</w:t>
      </w:r>
    </w:p>
    <w:p>
      <w:pPr>
        <w:pStyle w:val="4"/>
        <w:spacing w:before="120" w:after="120"/>
        <w:ind w:firstLine="480"/>
      </w:pPr>
      <w:r>
        <w:t>4. 需要对成本核算规则予以进一步明确的其他有关事项，由财政部会同有关部门另行规定。</w:t>
      </w:r>
    </w:p>
    <w:p>
      <w:pPr>
        <w:pStyle w:val="4"/>
      </w:pPr>
      <w:r>
        <w:rPr>
          <w:b/>
          <w:sz w:val="28"/>
        </w:rPr>
        <w:t>附件2</w:t>
      </w:r>
    </w:p>
    <w:p>
      <w:pPr>
        <w:pStyle w:val="4"/>
        <w:spacing w:before="120" w:after="240"/>
        <w:jc w:val="center"/>
        <w:outlineLvl w:val="3"/>
      </w:pPr>
      <w:r>
        <w:rPr>
          <w:b/>
          <w:sz w:val="24"/>
        </w:rPr>
        <w:t>关于符合本国产品标准的声明函</w:t>
      </w:r>
    </w:p>
    <w:p>
      <w:pPr>
        <w:pStyle w:val="4"/>
        <w:ind w:firstLine="480"/>
      </w:pPr>
      <w:r>
        <w:t>本公司（单位）郑重声明，根据《国务院办公厅关于在政府采购中实施本国产品标准及相关政策的通知》（国办发〔2025〕34号）的规定，本公司（单位）提供的以下产品属于本国产品。具体情况如下：</w:t>
      </w:r>
    </w:p>
    <w:p>
      <w:pPr>
        <w:pStyle w:val="4"/>
        <w:spacing w:before="240" w:after="240"/>
        <w:ind w:firstLine="960"/>
      </w:pPr>
      <w:r>
        <w:t xml:space="preserve"> 1. </w:t>
      </w:r>
      <w:r>
        <w:rPr>
          <w:u w:val="single"/>
        </w:rPr>
        <w:t>（产品名称1）</w:t>
      </w:r>
      <w:r>
        <w:t>，生产厂为</w:t>
      </w:r>
      <w:r>
        <w:rPr>
          <w:u w:val="single"/>
        </w:rPr>
        <w:t>（厂名）</w:t>
      </w:r>
      <w:r>
        <w:t>，厂址为</w:t>
      </w:r>
      <w:r>
        <w:rPr>
          <w:u w:val="single"/>
        </w:rPr>
        <w:t>（生产厂址）</w:t>
      </w:r>
      <w:r>
        <w:t xml:space="preserve">。 </w:t>
      </w:r>
      <w:r>
        <w:rPr>
          <w:u w:val="single"/>
        </w:rPr>
        <w:t>（产品名称1）</w:t>
      </w:r>
      <w:r>
        <w:t>的中国境内生产的组件成本占比≥</w:t>
      </w:r>
      <w:r>
        <w:rPr>
          <w:u w:val="single"/>
        </w:rPr>
        <w:t>（规定比例）</w:t>
      </w:r>
      <w:r>
        <w:t xml:space="preserve">。 </w:t>
      </w:r>
      <w:r>
        <w:rPr>
          <w:u w:val="single"/>
        </w:rPr>
        <w:t>（产品名称1）</w:t>
      </w:r>
      <w:r>
        <w:t>的</w:t>
      </w:r>
      <w:r>
        <w:rPr>
          <w:u w:val="single"/>
        </w:rPr>
        <w:t>（关键组件）</w:t>
      </w:r>
      <w:r>
        <w:t xml:space="preserve">在中国境内生产。 </w:t>
      </w:r>
      <w:r>
        <w:rPr>
          <w:u w:val="single"/>
        </w:rPr>
        <w:t>（产品名称1）</w:t>
      </w:r>
      <w:r>
        <w:t>的</w:t>
      </w:r>
      <w:r>
        <w:rPr>
          <w:u w:val="single"/>
        </w:rPr>
        <w:t>（关键工序）</w:t>
      </w:r>
      <w:r>
        <w:t>在中国境内完成。</w:t>
      </w:r>
    </w:p>
    <w:p>
      <w:pPr>
        <w:pStyle w:val="4"/>
        <w:spacing w:before="240" w:after="240"/>
        <w:ind w:firstLine="960"/>
      </w:pPr>
      <w:r>
        <w:t xml:space="preserve"> 2. </w:t>
      </w:r>
      <w:r>
        <w:rPr>
          <w:u w:val="single"/>
        </w:rPr>
        <w:t>（产品名称2）</w:t>
      </w:r>
      <w:r>
        <w:t>，生产厂为</w:t>
      </w:r>
      <w:r>
        <w:rPr>
          <w:u w:val="single"/>
        </w:rPr>
        <w:t>（厂名）</w:t>
      </w:r>
      <w:r>
        <w:t>，厂址为</w:t>
      </w:r>
      <w:r>
        <w:rPr>
          <w:u w:val="single"/>
        </w:rPr>
        <w:t>（生产厂址）</w:t>
      </w:r>
      <w:r>
        <w:t xml:space="preserve">。 </w:t>
      </w:r>
      <w:r>
        <w:rPr>
          <w:u w:val="single"/>
        </w:rPr>
        <w:t>（产品名称2）</w:t>
      </w:r>
      <w:r>
        <w:t>的中国境内生产的组件成本占比≥</w:t>
      </w:r>
      <w:r>
        <w:rPr>
          <w:u w:val="single"/>
        </w:rPr>
        <w:t>（规定比例）</w:t>
      </w:r>
      <w:r>
        <w:t xml:space="preserve">。 </w:t>
      </w:r>
      <w:r>
        <w:rPr>
          <w:u w:val="single"/>
        </w:rPr>
        <w:t>（产品名称2）</w:t>
      </w:r>
      <w:r>
        <w:t>的</w:t>
      </w:r>
      <w:r>
        <w:rPr>
          <w:u w:val="single"/>
        </w:rPr>
        <w:t>（关键组件）</w:t>
      </w:r>
      <w:r>
        <w:t xml:space="preserve">在中国境内生产。 </w:t>
      </w:r>
      <w:r>
        <w:rPr>
          <w:u w:val="single"/>
        </w:rPr>
        <w:t>（产品名称2）</w:t>
      </w:r>
      <w:r>
        <w:t>的</w:t>
      </w:r>
      <w:r>
        <w:rPr>
          <w:u w:val="single"/>
        </w:rPr>
        <w:t>（关键工序）</w:t>
      </w:r>
      <w:r>
        <w:t>在中国境内完成。</w:t>
      </w:r>
    </w:p>
    <w:p>
      <w:pPr>
        <w:pStyle w:val="4"/>
        <w:spacing w:before="240" w:after="240"/>
        <w:ind w:firstLine="960"/>
      </w:pPr>
      <w:r>
        <w:t>3. ……</w:t>
      </w:r>
    </w:p>
    <w:p>
      <w:pPr>
        <w:pStyle w:val="4"/>
        <w:ind w:firstLine="480"/>
      </w:pPr>
      <w:r>
        <w:t>本公司（单位）对上述声明内容的真实性负责。如有虚假，愿承担相应法律责任。</w:t>
      </w:r>
    </w:p>
    <w:p>
      <w:pPr>
        <w:pStyle w:val="4"/>
        <w:spacing w:before="720"/>
        <w:jc w:val="right"/>
      </w:pPr>
      <w:r>
        <w:rPr>
          <w:b/>
        </w:rPr>
        <w:t>公司（单位）名称（盖章）：</w:t>
      </w:r>
      <w:r>
        <w:t xml:space="preserve"> __________________</w:t>
      </w:r>
    </w:p>
    <w:p>
      <w:pPr>
        <w:pStyle w:val="4"/>
        <w:jc w:val="right"/>
      </w:pPr>
      <w:r>
        <w:rPr>
          <w:b/>
        </w:rPr>
        <w:t>日期：</w:t>
      </w:r>
      <w:r>
        <w:t xml:space="preserve"> ______ 年 ______ 月 ______ 日</w:t>
      </w:r>
    </w:p>
    <w:p>
      <w:pPr>
        <w:pStyle w:val="4"/>
        <w:ind w:firstLine="480"/>
      </w:pPr>
      <w:r>
        <w:rPr>
          <w:b/>
        </w:rPr>
        <w:t>注：</w:t>
      </w:r>
    </w:p>
    <w:p>
      <w:pPr>
        <w:pStyle w:val="4"/>
        <w:spacing w:before="120" w:after="120"/>
        <w:ind w:firstLine="960"/>
      </w:pPr>
      <w:r>
        <w:t>1. 产品如有型号，请在“产品名称”栏一并填写。</w:t>
      </w:r>
    </w:p>
    <w:p>
      <w:pPr>
        <w:pStyle w:val="4"/>
        <w:spacing w:before="120" w:after="120"/>
        <w:ind w:firstLine="960"/>
      </w:pPr>
      <w:r>
        <w:t>2. 生产厂名与厂址应与生产厂营业执照载明的相关信息保持一致。</w:t>
      </w:r>
    </w:p>
    <w:p>
      <w:pPr>
        <w:pStyle w:val="4"/>
        <w:spacing w:before="120" w:after="120"/>
        <w:ind w:firstLine="960"/>
      </w:pPr>
      <w:r>
        <w:t>3. 该产品的中国境内生产的组件成本占比相关要求实施前，"规定比例"栏可不填，下同。</w:t>
      </w:r>
    </w:p>
    <w:p>
      <w:pPr>
        <w:pStyle w:val="4"/>
        <w:spacing w:before="120" w:after="120"/>
        <w:ind w:firstLine="960"/>
      </w:pPr>
      <w:r>
        <w:t>4. 该产品的关键组件要求实施前，"关键组件"栏可不填，下同。</w:t>
      </w:r>
    </w:p>
    <w:p>
      <w:pPr>
        <w:pStyle w:val="4"/>
        <w:spacing w:before="120" w:after="120"/>
        <w:ind w:firstLine="960"/>
      </w:pPr>
      <w:r>
        <w:t>5. 该产品的关键工序要求实施前，"关键工序"栏可不填，下同。</w:t>
      </w:r>
    </w:p>
    <w:p>
      <w:pPr>
        <w:pStyle w:val="4"/>
      </w:pPr>
      <w:r>
        <w:rPr>
          <w:b/>
          <w:sz w:val="28"/>
        </w:rPr>
        <w:t>附件3（当采购项目或者采购包中含有多种产品的，供应商还应当提供本承诺函，格式内容仅供参考）</w:t>
      </w:r>
    </w:p>
    <w:p>
      <w:pPr>
        <w:pStyle w:val="4"/>
        <w:spacing w:before="120" w:after="240"/>
        <w:jc w:val="center"/>
        <w:outlineLvl w:val="3"/>
      </w:pPr>
      <w:r>
        <w:rPr>
          <w:b/>
          <w:sz w:val="24"/>
        </w:rPr>
        <w:t>关于本国产品比例的承诺函（如适用）</w:t>
      </w:r>
    </w:p>
    <w:p>
      <w:pPr>
        <w:pStyle w:val="4"/>
      </w:pPr>
      <w: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4"/>
      </w:pPr>
      <w:r>
        <w:t>本公司（单位）对上述承诺内容的真实性负责。如有虚假，愿承担相应法律责任。</w:t>
      </w:r>
    </w:p>
    <w:p>
      <w:pPr>
        <w:pStyle w:val="4"/>
        <w:spacing w:before="720"/>
        <w:jc w:val="right"/>
      </w:pPr>
      <w:r>
        <w:rPr>
          <w:b/>
        </w:rPr>
        <w:t>公司（单位）名称（盖章）：</w:t>
      </w:r>
      <w:r>
        <w:t>__________________</w:t>
      </w:r>
    </w:p>
    <w:p>
      <w:pPr>
        <w:pStyle w:val="4"/>
        <w:jc w:val="right"/>
      </w:pPr>
      <w:r>
        <w:rPr>
          <w:b/>
        </w:rPr>
        <w:t>日期：</w:t>
      </w:r>
      <w:r>
        <w:t>______ 年 ______ 月 ______ 日</w:t>
      </w:r>
    </w:p>
    <w:p>
      <w:pPr>
        <w:pStyle w:val="4"/>
      </w:pPr>
      <w:r>
        <w:rPr>
          <w:b/>
          <w:sz w:val="28"/>
        </w:rPr>
        <w:t>附件4</w:t>
      </w:r>
    </w:p>
    <w:p>
      <w:pPr>
        <w:pStyle w:val="4"/>
        <w:spacing w:before="120" w:after="240"/>
        <w:jc w:val="center"/>
        <w:outlineLvl w:val="3"/>
      </w:pPr>
      <w:r>
        <w:rPr>
          <w:b/>
          <w:sz w:val="24"/>
        </w:rPr>
        <w:t>本国产品标准有关证明材料（如适用）</w:t>
      </w:r>
    </w:p>
    <w:p>
      <w:pPr>
        <w:pStyle w:val="4"/>
        <w:spacing w:before="120" w:after="120"/>
        <w:ind w:firstLine="960"/>
      </w:pPr>
      <w:r>
        <w:t>1. 供应商认为需提供的其他资料。</w:t>
      </w:r>
    </w:p>
    <w:p>
      <w:pPr>
        <w:pStyle w:val="4"/>
        <w:spacing w:before="120" w:after="120"/>
        <w:ind w:firstLine="960"/>
      </w:pPr>
      <w:r>
        <w:t>2. 财政部会同有关部门规定的有关证明文件。</w:t>
      </w:r>
    </w:p>
    <w:p>
      <w:pPr>
        <w:pStyle w:val="4"/>
        <w:ind w:firstLine="480"/>
        <w:outlineLvl w:val="2"/>
      </w:pPr>
      <w:r>
        <w:rPr>
          <w:b/>
          <w:sz w:val="28"/>
        </w:rPr>
        <w:t>格式六：</w:t>
      </w:r>
    </w:p>
    <w:p>
      <w:pPr>
        <w:pStyle w:val="4"/>
        <w:ind w:firstLine="480"/>
      </w:pPr>
      <w:r>
        <w:t>（投标人可使用下述格式，也可使用广东省工商行政管理局统一印制的法定代表人证明书格式）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w:t>
      </w:r>
    </w:p>
    <w:p>
      <w:pPr>
        <w:pStyle w:val="4"/>
      </w:pPr>
      <w:r>
        <w:t xml:space="preserve"> 投标人名称（盖章）：__________________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格式七：</w:t>
      </w:r>
    </w:p>
    <w:p>
      <w:pPr>
        <w:pStyle w:val="4"/>
        <w:jc w:val="center"/>
        <w:outlineLvl w:val="3"/>
      </w:pPr>
      <w:r>
        <w:rPr>
          <w:b/>
          <w:sz w:val="24"/>
        </w:rPr>
        <w:t>法定代表人授权书格式</w:t>
      </w:r>
    </w:p>
    <w:p>
      <w:pPr>
        <w:pStyle w:val="4"/>
        <w:ind w:firstLine="480"/>
      </w:pPr>
      <w:r>
        <w:t>（对于银行、保险、电信、邮政、铁路等行业以及获得总公司投标授权的分公司，可以提供投标分支机构负责人授权书）</w:t>
      </w:r>
    </w:p>
    <w:p>
      <w:pPr>
        <w:pStyle w:val="4"/>
        <w:jc w:val="center"/>
        <w:outlineLvl w:val="3"/>
      </w:pPr>
      <w:r>
        <w:rPr>
          <w:b/>
          <w:sz w:val="24"/>
        </w:rPr>
        <w:t>法定代表人授权书</w:t>
      </w:r>
    </w:p>
    <w:p>
      <w:pPr>
        <w:pStyle w:val="4"/>
        <w:ind w:firstLine="480"/>
      </w:pPr>
      <w:r>
        <w:t>致：广东达信工程管理有限公司</w:t>
      </w:r>
    </w:p>
    <w:p>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作为我公司的全权代理人，就“东莞市公安局水上分局沙田水上派出所执法船艇油料采购配送服务项目”项目采购[采购项目编号为441900030-2026-00173]的投标和合同执行，以我方的名义处理一切与之有关的事宜。</w:t>
      </w:r>
    </w:p>
    <w:p>
      <w:pPr>
        <w:pStyle w:val="4"/>
        <w:ind w:firstLine="480"/>
      </w:pPr>
      <w:r>
        <w:t>本授权书于________年________月________日签字生效，特此声明。</w:t>
      </w:r>
    </w:p>
    <w:p>
      <w:pPr>
        <w:pStyle w:val="4"/>
      </w:pPr>
      <w:r>
        <w:t xml:space="preserve"> 投标人（盖章）：__________________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被授权人（签字或盖章）：__________________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格式八：</w:t>
      </w:r>
    </w:p>
    <w:p>
      <w:pPr>
        <w:pStyle w:val="4"/>
        <w:jc w:val="center"/>
        <w:outlineLvl w:val="3"/>
      </w:pPr>
      <w:r>
        <w:rPr>
          <w:b/>
          <w:sz w:val="24"/>
        </w:rPr>
        <w:t>投标保证金</w:t>
      </w:r>
    </w:p>
    <w:p>
      <w:pPr>
        <w:pStyle w:val="4"/>
        <w:ind w:firstLine="480"/>
      </w:pPr>
      <w:r>
        <w:t>采购文件要求递交投标保证金的，投标人应在此提供保证金的凭证的复印件。</w:t>
      </w:r>
    </w:p>
    <w:p>
      <w:pPr>
        <w:pStyle w:val="4"/>
      </w:pPr>
      <w:r>
        <w:t xml:space="preserve">  </w:t>
      </w:r>
    </w:p>
    <w:p>
      <w:pPr>
        <w:pStyle w:val="4"/>
        <w:outlineLvl w:val="2"/>
      </w:pPr>
      <w:r>
        <w:rPr>
          <w:b/>
          <w:sz w:val="28"/>
        </w:rPr>
        <w:t>格式九：</w:t>
      </w:r>
    </w:p>
    <w:p>
      <w:pPr>
        <w:pStyle w:val="4"/>
        <w:jc w:val="center"/>
        <w:outlineLvl w:val="3"/>
      </w:pPr>
      <w:r>
        <w:rPr>
          <w:b/>
          <w:sz w:val="24"/>
        </w:rPr>
        <w:t>提供具有独立承担民事责任的能力的证明材料</w:t>
      </w:r>
    </w:p>
    <w:p>
      <w:pPr>
        <w:pStyle w:val="4"/>
        <w:ind w:firstLine="480"/>
      </w:pPr>
      <w:r>
        <w:t xml:space="preserve">  </w:t>
      </w:r>
    </w:p>
    <w:p>
      <w:pPr>
        <w:pStyle w:val="4"/>
        <w:outlineLvl w:val="2"/>
      </w:pPr>
      <w:r>
        <w:rPr>
          <w:b/>
          <w:sz w:val="28"/>
        </w:rPr>
        <w:t>格式十：</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格式十一：</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致：东莞市公安局水上分局沙田水上派出所</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ind w:firstLine="480"/>
      </w:pPr>
      <w:r>
        <w:t>中小企业声明函（所投产品制造商为中小企业时提交本函，所属行业应符合采购文件中明确的本项目所属行业）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中小企业声明函（承建本项目工程为中小企业或者承接本项目服务为中小企业时提交本函，所属行业应符合采购文件中明确的本项目所属行业）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2：投标人应当自行核实是否属于小微企业，并认真填写声明函，若有虚假将追究其责任。</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pPr>
      <w:r>
        <w:t xml:space="preserve"> 单位名称（盖章）：__________________</w:t>
      </w:r>
    </w:p>
    <w:p>
      <w:pPr>
        <w:pStyle w:val="4"/>
      </w:pPr>
      <w:r>
        <w:t xml:space="preserve"> 日期： 年 月 日</w:t>
      </w:r>
    </w:p>
    <w:p>
      <w:pPr>
        <w:pStyle w:val="4"/>
        <w:ind w:firstLine="480"/>
      </w:pPr>
      <w:r>
        <w:t>注：本函未填写或未勾选视作未做声明。</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联合体共同投标协议书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1.（甲公司全称）作为联合体的牵头单位，代表联合体双方负责投标和合同实施阶段的主办、协调工作。</w:t>
      </w:r>
    </w:p>
    <w:p>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4"/>
        <w:ind w:firstLine="480"/>
      </w:pPr>
      <w:r>
        <w:t>3.如果本联合体中标，</w:t>
      </w:r>
      <w:r>
        <w:rPr>
          <w:u w:val="single"/>
        </w:rPr>
        <w:t>（甲公司全称）</w:t>
      </w:r>
      <w:r>
        <w:t>负责本项目___________部分，</w:t>
      </w:r>
      <w:r>
        <w:rPr>
          <w:u w:val="single"/>
        </w:rPr>
        <w:t>（乙公司全称）</w:t>
      </w:r>
      <w:r>
        <w:t>负责本项目___________部分。</w:t>
      </w:r>
    </w:p>
    <w:p>
      <w:pPr>
        <w:pStyle w:val="4"/>
        <w:ind w:firstLine="480"/>
      </w:pPr>
      <w:r>
        <w:t>4.如中标，联合体各方共同与（采购人）签订合同书，并就中标项目向采购人负责有连带的和各自的法律责任；</w:t>
      </w:r>
    </w:p>
    <w:p>
      <w:pPr>
        <w:pStyle w:val="4"/>
        <w:ind w:firstLine="480"/>
      </w:pPr>
      <w:r>
        <w:t>5.联合体成员（公司全称）为（请填写：小型、微型）企业，将承担合同总金额_____%的工作内容（联合体成员中有小型、微型企业时适用）。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五、本协议在自签署之日起生效，有效期内有效，如获中标资格，合同有效期延续至合同履行完毕之日。</w:t>
      </w:r>
    </w:p>
    <w:p>
      <w:pPr>
        <w:pStyle w:val="4"/>
        <w:ind w:firstLine="480"/>
      </w:pPr>
      <w:r>
        <w:t>六、本协议书正本一式_____份，随投标文件装订_____份，送采购人_____份，联合体成员各一份；副本一式_____份，联合体成员各执_____份。</w:t>
      </w:r>
    </w:p>
    <w:p>
      <w:pPr>
        <w:pStyle w:val="4"/>
      </w:pPr>
      <w:r>
        <w:t xml:space="preserve"> 甲公司全称：____（盖章）________，乙公司全称：____（盖章）________，……公司全称：____（盖章）________，</w:t>
      </w:r>
    </w:p>
    <w:p>
      <w:pPr>
        <w:pStyle w:val="4"/>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格式十六：</w:t>
      </w:r>
    </w:p>
    <w:p>
      <w:pPr>
        <w:pStyle w:val="4"/>
        <w:ind w:firstLine="480"/>
      </w:pPr>
      <w:r>
        <w:t>（以下格式文件由供应商根据需要选用）</w:t>
      </w:r>
    </w:p>
    <w:p>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根据上述业绩情况，按招标文件要求附销售或服务合同复印件及评审标准要求的证明材料。</w:t>
      </w:r>
    </w:p>
    <w:p>
      <w:pPr>
        <w:pStyle w:val="4"/>
        <w:ind w:firstLine="480"/>
      </w:pPr>
      <w:r>
        <w:t xml:space="preserve">  </w:t>
      </w:r>
    </w:p>
    <w:p>
      <w:pPr>
        <w:pStyle w:val="4"/>
        <w:outlineLvl w:val="2"/>
      </w:pPr>
      <w:r>
        <w:rPr>
          <w:b/>
          <w:sz w:val="28"/>
        </w:rPr>
        <w:t>格式十七：</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采购文件规定的技术和服务要求</w:t>
            </w:r>
          </w:p>
        </w:tc>
        <w:tc>
          <w:tcPr>
            <w:tcW w:w="923" w:type="dxa"/>
          </w:tcPr>
          <w:p>
            <w:pPr>
              <w:pStyle w:val="4"/>
            </w:pPr>
            <w:r>
              <w:t>投标文件响应的具体内容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3. “是否偏离”项下应按下列规定填写：优于的，填写“正偏离”；符合的，填写“无偏离”；低于的，填写“负偏离”。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格式十八：</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采购文件规定的商务条件</w:t>
            </w:r>
          </w:p>
        </w:tc>
        <w:tc>
          <w:tcPr>
            <w:tcW w:w="1187" w:type="dxa"/>
          </w:tcPr>
          <w:p>
            <w:pPr>
              <w:pStyle w:val="4"/>
            </w:pPr>
            <w:r>
              <w:t xml:space="preserve"> 投标文件响应的具体内容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 “采购文件规定的商务条件”项下填写的内容应与招标文件中采购需求的 “商务要求”的内容保持一致。</w:t>
      </w:r>
    </w:p>
    <w:p>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4. “是否偏离”项下应按下列规定填写：优于的，填写“正偏离”；符合的，填写“无偏离”；低于的，填写“负偏离”。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格式二十：</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1.招标文件要求提供的其他资料。</w:t>
      </w:r>
    </w:p>
    <w:p>
      <w:pPr>
        <w:pStyle w:val="4"/>
        <w:ind w:firstLine="480"/>
      </w:pPr>
      <w:r>
        <w:t>2.投标人认为需提供的其他资料。</w:t>
      </w:r>
    </w:p>
    <w:p>
      <w:pPr>
        <w:pStyle w:val="4"/>
        <w:ind w:firstLine="480"/>
      </w:pPr>
      <w:r>
        <w:t xml:space="preserve">  </w:t>
      </w:r>
    </w:p>
    <w:p>
      <w:pPr>
        <w:pStyle w:val="4"/>
        <w:outlineLvl w:val="2"/>
      </w:pPr>
      <w:r>
        <w:rPr>
          <w:b/>
          <w:sz w:val="28"/>
        </w:rPr>
        <w:t>格式二十一：</w:t>
      </w:r>
    </w:p>
    <w:p>
      <w:pPr>
        <w:pStyle w:val="4"/>
        <w:jc w:val="center"/>
        <w:outlineLvl w:val="3"/>
      </w:pPr>
      <w:r>
        <w:rPr>
          <w:b/>
          <w:sz w:val="24"/>
        </w:rPr>
        <w:t>采购代理服务费支付承诺书</w:t>
      </w:r>
    </w:p>
    <w:p>
      <w:pPr>
        <w:pStyle w:val="4"/>
        <w:ind w:firstLine="480"/>
      </w:pPr>
      <w:r>
        <w:t>致：广东达信工程管理有限公司</w:t>
      </w:r>
    </w:p>
    <w:p>
      <w:pPr>
        <w:pStyle w:val="4"/>
        <w:ind w:firstLine="480"/>
      </w:pPr>
      <w:r>
        <w:t xml:space="preserve"> 如果我方在贵采购代理机构组织的东莞市公安局水上分局沙田水上派出所执法船艇油料采购配送服务项目招标中获中标（采购项目编号：441900030-2026-00173），我方保证在收取《中标通知书》时，按招标文件对代理服务费支付方式的约定，承担本项目代理服务费。</w:t>
      </w:r>
    </w:p>
    <w:p>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达信工程管理有限公司的要求办理支付手续。</w:t>
      </w:r>
    </w:p>
    <w:p>
      <w:pPr>
        <w:pStyle w:val="4"/>
        <w:ind w:firstLine="480"/>
      </w:pPr>
      <w:r>
        <w:t>特此承诺！</w:t>
      </w:r>
    </w:p>
    <w:p>
      <w:pPr>
        <w:pStyle w:val="4"/>
      </w:pPr>
      <w:r>
        <w:t>投标人法定名称（公章）；_____________________</w:t>
      </w:r>
    </w:p>
    <w:p>
      <w:pPr>
        <w:pStyle w:val="4"/>
      </w:pPr>
      <w:r>
        <w:t>投标人法定地址：_____________________</w:t>
      </w:r>
    </w:p>
    <w:p>
      <w:pPr>
        <w:pStyle w:val="4"/>
      </w:pPr>
      <w:r>
        <w:t>投标人授权代表（签字或盖章）：_____________________</w:t>
      </w:r>
    </w:p>
    <w:p>
      <w:pPr>
        <w:pStyle w:val="4"/>
      </w:pPr>
      <w:r>
        <w:t>电 话：_____________________</w:t>
      </w:r>
    </w:p>
    <w:p>
      <w:pPr>
        <w:pStyle w:val="4"/>
      </w:pPr>
      <w:r>
        <w:t>传 真：_____________________</w:t>
      </w:r>
    </w:p>
    <w:p>
      <w:pPr>
        <w:pStyle w:val="4"/>
      </w:pPr>
      <w:r>
        <w:t>承诺日期：_____________________</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序号</w:t>
            </w:r>
          </w:p>
        </w:tc>
        <w:tc>
          <w:tcPr>
            <w:tcW w:w="4153" w:type="dxa"/>
          </w:tcPr>
          <w:p>
            <w:pPr>
              <w:pStyle w:val="4"/>
            </w:pPr>
            <w: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 xml:space="preserve"> 3</w:t>
            </w:r>
          </w:p>
        </w:tc>
        <w:tc>
          <w:tcPr>
            <w:tcW w:w="4153" w:type="dxa"/>
          </w:tcPr>
          <w:p/>
        </w:tc>
      </w:tr>
    </w:tbl>
    <w:p>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说明：本部分格式为投标人提交询问函、质疑函、投诉函时使用，不属于投标文件格式的组成部分。</w:t>
      </w:r>
    </w:p>
    <w:p>
      <w:pPr>
        <w:pStyle w:val="4"/>
        <w:jc w:val="center"/>
        <w:outlineLvl w:val="3"/>
      </w:pPr>
      <w:r>
        <w:rPr>
          <w:b/>
          <w:sz w:val="24"/>
        </w:rPr>
        <w:t>询问函</w:t>
      </w:r>
    </w:p>
    <w:p>
      <w:pPr>
        <w:pStyle w:val="4"/>
        <w:ind w:firstLine="480"/>
      </w:pPr>
      <w:r>
        <w:t>广东达信工程管理有限公司</w:t>
      </w:r>
    </w:p>
    <w:p>
      <w:pPr>
        <w:pStyle w:val="4"/>
        <w:ind w:firstLine="480"/>
      </w:pPr>
      <w:r>
        <w:t>我单位已登记并准备参与“东莞市公安局水上分局沙田水上派出所执法船艇油料采购配送服务项目”项目（采购项目编号：441900030-2026-00173 ）的投标活动，现有以下几个内容（或条款）存在疑问（或无法理解），特提出询问。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pPr>
      <w:r>
        <w:t>询问人（公章）：_____________________</w:t>
      </w:r>
    </w:p>
    <w:p>
      <w:pPr>
        <w:pStyle w:val="4"/>
      </w:pPr>
      <w:r>
        <w:t>法定代表人或授权代表（签字或盖章）：_____________________</w:t>
      </w:r>
    </w:p>
    <w:p>
      <w:pPr>
        <w:pStyle w:val="4"/>
      </w:pPr>
      <w:r>
        <w:t>地址/邮编：_____________________</w:t>
      </w:r>
    </w:p>
    <w:p>
      <w:pPr>
        <w:pStyle w:val="4"/>
      </w:pPr>
      <w:r>
        <w:t>电话/传真：_____________________</w:t>
      </w:r>
    </w:p>
    <w:p>
      <w:pPr>
        <w:pStyle w:val="4"/>
      </w:pPr>
      <w:r>
        <w:t xml:space="preserve"> 日期： 年 月 日</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w:t>
      </w:r>
    </w:p>
    <w:p>
      <w:pPr>
        <w:pStyle w:val="4"/>
        <w:ind w:firstLine="480"/>
      </w:pPr>
      <w:r>
        <w:t>地址：_____________________邮编：_____________________</w:t>
      </w:r>
    </w:p>
    <w:p>
      <w:pPr>
        <w:pStyle w:val="4"/>
        <w:ind w:firstLine="480"/>
      </w:pPr>
      <w:r>
        <w:t>联系：_____________________联系电话：_____________________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采购文件获取日期：_____________________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质疑事项2：_____________________</w:t>
      </w:r>
    </w:p>
    <w:p>
      <w:pPr>
        <w:pStyle w:val="4"/>
        <w:ind w:firstLine="480"/>
      </w:pPr>
      <w:r>
        <w:t>……</w:t>
      </w:r>
    </w:p>
    <w:p>
      <w:pPr>
        <w:pStyle w:val="4"/>
        <w:ind w:firstLine="480"/>
      </w:pPr>
      <w:r>
        <w:t>四、与质疑事项相关的质疑请求</w:t>
      </w:r>
    </w:p>
    <w:p>
      <w:pPr>
        <w:pStyle w:val="4"/>
        <w:ind w:firstLine="480"/>
      </w:pPr>
      <w:r>
        <w:t>请求：__________________________________________</w:t>
      </w:r>
    </w:p>
    <w:p>
      <w:pPr>
        <w:pStyle w:val="4"/>
      </w:pPr>
      <w:r>
        <w:t xml:space="preserve"> 签字(签章)：_____________________ 公章：_____________________</w:t>
      </w:r>
    </w:p>
    <w:p>
      <w:pPr>
        <w:pStyle w:val="4"/>
      </w:pPr>
      <w:r>
        <w:t xml:space="preserve"> 日期： 年 月 日</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3.质疑供应商若对项目的某一分包进行质疑，质疑函中应列明具体采购包号。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相关供应商：_____________________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 xml:space="preserve"> 采购文件公告:</w:t>
      </w:r>
      <w:r>
        <w:rPr>
          <w:u w:val="single"/>
        </w:rPr>
        <w:t>是/否</w:t>
      </w:r>
      <w:r>
        <w:t xml:space="preserve"> 公告期限：_____________________</w:t>
      </w:r>
    </w:p>
    <w:p>
      <w:pPr>
        <w:pStyle w:val="4"/>
        <w:ind w:firstLine="480"/>
      </w:pPr>
      <w:r>
        <w:t xml:space="preserve"> 采购结果公告:</w:t>
      </w:r>
      <w:r>
        <w:rPr>
          <w:u w:val="single"/>
        </w:rPr>
        <w:t>是/否</w:t>
      </w:r>
      <w:r>
        <w:t xml:space="preserve"> 公告期限：_____________________</w:t>
      </w:r>
    </w:p>
    <w:p>
      <w:pPr>
        <w:pStyle w:val="4"/>
        <w:ind w:firstLine="480"/>
      </w:pPr>
      <w:r>
        <w:t xml:space="preserve"> 三、质疑基本情况</w:t>
      </w:r>
    </w:p>
    <w:p>
      <w:pPr>
        <w:pStyle w:val="4"/>
        <w:ind w:firstLine="480"/>
      </w:pPr>
      <w:r>
        <w:t xml:space="preserve"> 投诉人于 ____年____月____日,向提出质疑，质疑事项为：_____________________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 1：_____________________</w:t>
      </w:r>
    </w:p>
    <w:p>
      <w:pPr>
        <w:pStyle w:val="4"/>
        <w:ind w:firstLine="480"/>
      </w:pPr>
      <w:r>
        <w:t xml:space="preserve"> 事实依据：_____________________</w:t>
      </w:r>
    </w:p>
    <w:p>
      <w:pPr>
        <w:pStyle w:val="4"/>
        <w:ind w:firstLine="480"/>
      </w:pPr>
      <w:r>
        <w:t xml:space="preserve"> 法律依据：_____________________</w:t>
      </w:r>
    </w:p>
    <w:p>
      <w:pPr>
        <w:pStyle w:val="4"/>
        <w:ind w:firstLine="480"/>
      </w:pPr>
      <w:r>
        <w:t xml:space="preserve"> 投诉事项2：_____________________</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 xml:space="preserve"> 签字(签章)： ________公章________</w:t>
      </w:r>
    </w:p>
    <w:p>
      <w:pPr>
        <w:pStyle w:val="4"/>
      </w:pPr>
      <w:r>
        <w:t xml:space="preserve"> 日期：____年____月____日</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格式二十四：</w:t>
      </w:r>
    </w:p>
    <w:p>
      <w:pPr>
        <w:pStyle w:val="4"/>
        <w:ind w:firstLine="480"/>
      </w:pPr>
      <w:r>
        <w:t>（以下格式文件由供应商根据需要选用）</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格式二十五：</w:t>
      </w:r>
    </w:p>
    <w:p>
      <w:pPr>
        <w:pStyle w:val="4"/>
        <w:ind w:firstLine="480"/>
      </w:pPr>
      <w:r>
        <w:t>附件（以下格式文件由供应商根据需要选用）</w:t>
      </w:r>
    </w:p>
    <w:p>
      <w:pPr>
        <w:pStyle w:val="4"/>
        <w:jc w:val="center"/>
        <w:outlineLvl w:val="3"/>
      </w:pPr>
      <w:r>
        <w:rPr>
          <w:b/>
          <w:sz w:val="24"/>
        </w:rPr>
        <w:t>政府采购投标（响应）担保函</w:t>
      </w:r>
    </w:p>
    <w:p>
      <w:pPr>
        <w:pStyle w:val="4"/>
      </w:pPr>
      <w:r>
        <w:t>编号：【 】号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ind w:firstLine="480"/>
      </w:pPr>
      <w:r>
        <w:t>一、保险责任的情形及保证金额</w:t>
      </w:r>
    </w:p>
    <w:p>
      <w:pPr>
        <w:pStyle w:val="4"/>
        <w:ind w:firstLine="480"/>
      </w:pPr>
      <w:r>
        <w:t>（一）在投标（响应）人出现下列情形之一时，我方承担保险责任：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（二）我方承担保险责任的最高金额为人民币__________元（大写）即本项目的投标（响应）保证金金额。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我方的保证期间为：本保险凭证自__年__月__日起生效，有效期至开标日后的90天内。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 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pPr>
      <w:r>
        <w:t>联系人：____________________</w:t>
      </w:r>
    </w:p>
    <w:p>
      <w:pPr>
        <w:pStyle w:val="4"/>
      </w:pPr>
      <w:r>
        <w:t>联系电话：____________________</w:t>
      </w:r>
    </w:p>
    <w:p>
      <w:pPr>
        <w:pStyle w:val="4"/>
      </w:pPr>
      <w:r>
        <w:t>___年___月___日</w:t>
      </w:r>
    </w:p>
    <w:p>
      <w:pPr>
        <w:pStyle w:val="4"/>
        <w:ind w:firstLine="480"/>
      </w:pPr>
      <w:r>
        <w:t xml:space="preserve">  </w:t>
      </w:r>
    </w:p>
    <w:p>
      <w:pPr>
        <w:pStyle w:val="4"/>
        <w:outlineLvl w:val="2"/>
      </w:pPr>
      <w:r>
        <w:rPr>
          <w:b/>
          <w:sz w:val="28"/>
        </w:rPr>
        <w:t>格式二十六：</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037363A"/>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4</TotalTime>
  <ScaleCrop>false</ScaleCrop>
  <LinksUpToDate>false</LinksUpToDate>
  <CharactersWithSpaces>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Administrator</cp:lastModifiedBy>
  <dcterms:modified xsi:type="dcterms:W3CDTF">2026-04-30T09:59:00Z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84AAD3F223FF2AC521F59E68BCC7017B_42</vt:lpwstr>
  </property>
</Properties>
</file>