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bidi w:val="0"/>
        <w:snapToGrid/>
        <w:spacing w:line="580" w:lineRule="exact"/>
        <w:textAlignment w:val="auto"/>
        <w:rPr>
          <w:rFonts w:hint="default" w:ascii="Times New Roman" w:hAnsi="Times New Roman" w:eastAsia="黑体" w:cs="Times New Roman"/>
          <w:kern w:val="44"/>
          <w:sz w:val="32"/>
          <w:szCs w:val="32"/>
          <w:highlight w:val="none"/>
          <w:shd w:val="clear" w:color="auto" w:fill="FFFFFF"/>
          <w:lang w:val="en-US" w:eastAsia="zh-CN"/>
        </w:rPr>
      </w:pPr>
      <w:r>
        <w:rPr>
          <w:rFonts w:hint="default" w:ascii="Times New Roman" w:hAnsi="Times New Roman" w:eastAsia="黑体" w:cs="Times New Roman"/>
          <w:kern w:val="44"/>
          <w:sz w:val="32"/>
          <w:szCs w:val="32"/>
          <w:highlight w:val="none"/>
          <w:shd w:val="clear" w:color="auto" w:fill="FFFFFF"/>
        </w:rPr>
        <w:t>附件</w:t>
      </w:r>
      <w:r>
        <w:rPr>
          <w:rFonts w:hint="eastAsia" w:ascii="Times New Roman" w:hAnsi="Times New Roman" w:eastAsia="黑体" w:cs="Times New Roman"/>
          <w:kern w:val="44"/>
          <w:sz w:val="32"/>
          <w:szCs w:val="32"/>
          <w:highlight w:val="none"/>
          <w:shd w:val="clear" w:color="auto" w:fill="FFFFFF"/>
          <w:lang w:val="en-US" w:eastAsia="zh-CN"/>
        </w:rPr>
        <w:t xml:space="preserve"> 2</w:t>
      </w:r>
    </w:p>
    <w:p>
      <w:pPr>
        <w:pStyle w:val="12"/>
        <w:widowControl/>
        <w:spacing w:beforeAutospacing="0" w:afterAutospacing="0" w:line="620" w:lineRule="exact"/>
        <w:jc w:val="center"/>
        <w:rPr>
          <w:rFonts w:hint="eastAsia" w:ascii="Times New Roman" w:hAnsi="Times New Roman" w:eastAsia="方正小标宋简体"/>
          <w:color w:val="000000"/>
          <w:sz w:val="44"/>
          <w:szCs w:val="44"/>
        </w:rPr>
      </w:pPr>
      <w:bookmarkStart w:id="0" w:name="_GoBack"/>
      <w:bookmarkEnd w:id="0"/>
    </w:p>
    <w:p>
      <w:pPr>
        <w:pStyle w:val="12"/>
        <w:widowControl/>
        <w:spacing w:beforeAutospacing="0" w:afterAutospacing="0" w:line="620" w:lineRule="exact"/>
        <w:jc w:val="center"/>
        <w:rPr>
          <w:rFonts w:ascii="Times New Roman" w:hAnsi="Times New Roman" w:eastAsia="方正小标宋简体"/>
          <w:color w:val="000000"/>
          <w:sz w:val="44"/>
          <w:szCs w:val="44"/>
        </w:rPr>
      </w:pPr>
      <w:r>
        <w:rPr>
          <w:rFonts w:hint="eastAsia" w:ascii="Times New Roman" w:hAnsi="Times New Roman" w:eastAsia="方正小标宋简体"/>
          <w:color w:val="000000"/>
          <w:sz w:val="44"/>
          <w:szCs w:val="44"/>
        </w:rPr>
        <w:t>东莞市市场监督管理局</w:t>
      </w:r>
      <w:r>
        <w:rPr>
          <w:rFonts w:hint="eastAsia" w:ascii="方正小标宋简体" w:hAnsi="方正小标宋简体" w:eastAsia="方正小标宋简体" w:cs="方正小标宋简体"/>
          <w:kern w:val="2"/>
          <w:sz w:val="44"/>
          <w:szCs w:val="44"/>
        </w:rPr>
        <w:t>202</w:t>
      </w:r>
      <w:r>
        <w:rPr>
          <w:rFonts w:hint="eastAsia" w:ascii="方正小标宋简体" w:hAnsi="方正小标宋简体" w:eastAsia="方正小标宋简体" w:cs="方正小标宋简体"/>
          <w:kern w:val="2"/>
          <w:sz w:val="44"/>
          <w:szCs w:val="44"/>
          <w:lang w:val="en-US" w:eastAsia="zh-CN"/>
        </w:rPr>
        <w:t>7</w:t>
      </w:r>
      <w:r>
        <w:rPr>
          <w:rFonts w:hint="eastAsia" w:ascii="Times New Roman" w:hAnsi="Times New Roman" w:eastAsia="方正小标宋简体"/>
          <w:color w:val="000000"/>
          <w:sz w:val="44"/>
          <w:szCs w:val="44"/>
        </w:rPr>
        <w:t>年数据知识产权</w:t>
      </w:r>
    </w:p>
    <w:p>
      <w:pPr>
        <w:pStyle w:val="12"/>
        <w:widowControl/>
        <w:spacing w:beforeAutospacing="0" w:afterAutospacing="0" w:line="620" w:lineRule="exact"/>
        <w:jc w:val="center"/>
        <w:rPr>
          <w:rFonts w:ascii="Times New Roman" w:hAnsi="Times New Roman" w:eastAsia="方正小标宋简体"/>
          <w:color w:val="000000"/>
          <w:sz w:val="44"/>
          <w:szCs w:val="44"/>
        </w:rPr>
      </w:pPr>
      <w:r>
        <w:rPr>
          <w:rFonts w:hint="eastAsia" w:ascii="Times New Roman" w:hAnsi="Times New Roman" w:eastAsia="方正小标宋简体"/>
          <w:color w:val="000000"/>
          <w:sz w:val="44"/>
          <w:szCs w:val="44"/>
        </w:rPr>
        <w:t>推广项目申报指南</w:t>
      </w:r>
    </w:p>
    <w:p>
      <w:pPr>
        <w:spacing w:line="620" w:lineRule="exact"/>
        <w:ind w:firstLine="640" w:firstLineChars="200"/>
        <w:rPr>
          <w:rFonts w:ascii="Times New Roman" w:hAnsi="Times New Roman" w:eastAsia="黑体" w:cs="Times New Roman"/>
          <w:sz w:val="32"/>
          <w:szCs w:val="32"/>
        </w:rPr>
      </w:pPr>
    </w:p>
    <w:p>
      <w:pPr>
        <w:spacing w:line="620" w:lineRule="exact"/>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一、项目名称</w:t>
      </w:r>
    </w:p>
    <w:p>
      <w:pPr>
        <w:spacing w:line="620" w:lineRule="exact"/>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黑体" w:cs="Times New Roman"/>
          <w:sz w:val="32"/>
          <w:szCs w:val="32"/>
        </w:rPr>
        <w:t xml:space="preserve">  </w:t>
      </w:r>
      <w:r>
        <w:rPr>
          <w:rFonts w:hint="eastAsia" w:ascii="Times New Roman" w:hAnsi="Times New Roman" w:eastAsia="仿宋_GB2312" w:cs="Times New Roman"/>
          <w:color w:val="0000FF"/>
          <w:sz w:val="32"/>
          <w:szCs w:val="32"/>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 xml:space="preserve"> 东莞市市场监督管理局202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eastAsia" w:ascii="Times New Roman" w:hAnsi="Times New Roman" w:eastAsia="仿宋_GB2312" w:cs="Times New Roman"/>
          <w:color w:val="000000" w:themeColor="text1"/>
          <w:sz w:val="32"/>
          <w:szCs w:val="32"/>
          <w14:textFill>
            <w14:solidFill>
              <w14:schemeClr w14:val="tx1"/>
            </w14:solidFill>
          </w14:textFill>
        </w:rPr>
        <w:t>年数据知识产权推广项目。</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二</w:t>
      </w:r>
      <w:r>
        <w:rPr>
          <w:rFonts w:ascii="Times New Roman" w:hAnsi="Times New Roman" w:eastAsia="黑体" w:cs="Times New Roman"/>
          <w:color w:val="000000" w:themeColor="text1"/>
          <w:sz w:val="32"/>
          <w:szCs w:val="32"/>
          <w14:textFill>
            <w14:solidFill>
              <w14:schemeClr w14:val="tx1"/>
            </w14:solidFill>
          </w14:textFill>
        </w:rPr>
        <w:t>、</w:t>
      </w:r>
      <w:r>
        <w:rPr>
          <w:rFonts w:hint="eastAsia" w:ascii="Times New Roman" w:hAnsi="Times New Roman" w:eastAsia="黑体" w:cs="Times New Roman"/>
          <w:color w:val="000000" w:themeColor="text1"/>
          <w:sz w:val="32"/>
          <w:szCs w:val="32"/>
          <w14:textFill>
            <w14:solidFill>
              <w14:schemeClr w14:val="tx1"/>
            </w14:solidFill>
          </w14:textFill>
        </w:rPr>
        <w:t>任务要求</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sz w:val="32"/>
          <w:highlight w:val="none"/>
          <w:lang w:eastAsia="zh-CN"/>
        </w:rPr>
        <w:t>根据数据知识产权试点工作要求，</w:t>
      </w:r>
      <w:r>
        <w:rPr>
          <w:rFonts w:hint="eastAsia" w:ascii="Times New Roman" w:hAnsi="Times New Roman" w:eastAsia="仿宋_GB2312" w:cs="Times New Roman"/>
          <w:sz w:val="32"/>
          <w:highlight w:val="none"/>
          <w:lang w:val="en-US" w:eastAsia="zh-CN"/>
        </w:rPr>
        <w:t>培育挖掘高质量数据，提高市场化服务水平，</w:t>
      </w:r>
      <w:r>
        <w:rPr>
          <w:rFonts w:hint="eastAsia" w:ascii="Times New Roman" w:hAnsi="Times New Roman" w:eastAsia="仿宋_GB2312" w:cs="Times New Roman"/>
          <w:sz w:val="32"/>
          <w:highlight w:val="none"/>
          <w:lang w:eastAsia="zh-CN"/>
        </w:rPr>
        <w:t>推动数据知识产权</w:t>
      </w:r>
      <w:r>
        <w:rPr>
          <w:rFonts w:hint="eastAsia" w:ascii="Times New Roman" w:hAnsi="Times New Roman" w:eastAsia="仿宋_GB2312" w:cs="Times New Roman"/>
          <w:sz w:val="32"/>
          <w:highlight w:val="none"/>
          <w:lang w:val="en-US" w:eastAsia="zh-CN"/>
        </w:rPr>
        <w:t>登记增量提质。</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三</w:t>
      </w:r>
      <w:r>
        <w:rPr>
          <w:rFonts w:ascii="Times New Roman" w:hAnsi="Times New Roman" w:eastAsia="黑体" w:cs="Times New Roman"/>
          <w:color w:val="000000" w:themeColor="text1"/>
          <w:sz w:val="32"/>
          <w:szCs w:val="32"/>
          <w14:textFill>
            <w14:solidFill>
              <w14:schemeClr w14:val="tx1"/>
            </w14:solidFill>
          </w14:textFill>
        </w:rPr>
        <w:t>、</w:t>
      </w:r>
      <w:r>
        <w:rPr>
          <w:rFonts w:hint="eastAsia" w:ascii="Times New Roman" w:hAnsi="Times New Roman" w:eastAsia="黑体" w:cs="Times New Roman"/>
          <w:color w:val="000000" w:themeColor="text1"/>
          <w:sz w:val="32"/>
          <w:szCs w:val="32"/>
          <w14:textFill>
            <w14:solidFill>
              <w14:schemeClr w14:val="tx1"/>
            </w14:solidFill>
          </w14:textFill>
        </w:rPr>
        <w:t>资助额度</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拟立项支持</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2个项目，每个项目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计划</w:t>
      </w:r>
      <w:r>
        <w:rPr>
          <w:rFonts w:hint="eastAsia" w:ascii="Times New Roman" w:hAnsi="Times New Roman" w:eastAsia="仿宋_GB2312" w:cs="Times New Roman"/>
          <w:color w:val="000000" w:themeColor="text1"/>
          <w:sz w:val="32"/>
          <w:szCs w:val="32"/>
          <w14:textFill>
            <w14:solidFill>
              <w14:schemeClr w14:val="tx1"/>
            </w14:solidFill>
          </w14:textFill>
        </w:rPr>
        <w:t>资助额度为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14.5</w:t>
      </w:r>
      <w:r>
        <w:rPr>
          <w:rFonts w:hint="eastAsia"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，最终</w:t>
      </w:r>
      <w:r>
        <w:rPr>
          <w:rFonts w:hint="eastAsia" w:ascii="Times New Roman" w:hAnsi="Times New Roman" w:eastAsia="仿宋_GB2312" w:cs="仿宋_GB2312"/>
          <w:b w:val="0"/>
          <w:bCs w:val="0"/>
          <w:sz w:val="32"/>
          <w:szCs w:val="32"/>
          <w:highlight w:val="none"/>
          <w:lang w:eastAsia="zh-CN"/>
        </w:rPr>
        <w:t>立项数及</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资助金额以省财政厅批复为准</w:t>
      </w:r>
      <w:r>
        <w:rPr>
          <w:rFonts w:hint="eastAsia" w:ascii="Times New Roman" w:hAnsi="Times New Roman" w:eastAsia="仿宋_GB2312" w:cs="Times New Roman"/>
          <w:color w:val="000000" w:themeColor="text1"/>
          <w:sz w:val="32"/>
          <w:szCs w:val="32"/>
          <w14:textFill>
            <w14:solidFill>
              <w14:schemeClr w14:val="tx1"/>
            </w14:solidFill>
          </w14:textFill>
        </w:rPr>
        <w:t>。</w:t>
      </w:r>
    </w:p>
    <w:p>
      <w:pPr>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黑体" w:cs="Times New Roman"/>
          <w:color w:val="000000" w:themeColor="text1"/>
          <w:sz w:val="32"/>
          <w:szCs w:val="32"/>
          <w14:textFill>
            <w14:solidFill>
              <w14:schemeClr w14:val="tx1"/>
            </w14:solidFill>
          </w14:textFill>
        </w:rPr>
        <w:t>四、具体工作</w:t>
      </w:r>
    </w:p>
    <w:p>
      <w:pPr>
        <w:wordWrap w:val="0"/>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（一）开展</w:t>
      </w:r>
      <w:r>
        <w:rPr>
          <w:rFonts w:hint="eastAsia" w:ascii="Times New Roman" w:hAnsi="Times New Roman" w:eastAsia="仿宋_GB2312" w:cs="Times New Roman"/>
          <w:color w:val="000000"/>
          <w:sz w:val="32"/>
          <w:szCs w:val="32"/>
          <w:highlight w:val="none"/>
        </w:rPr>
        <w:t>数据知识产权宣传培训，</w:t>
      </w:r>
      <w:r>
        <w:rPr>
          <w:rFonts w:hint="eastAsia" w:ascii="Times New Roman" w:hAnsi="Times New Roman" w:eastAsia="仿宋_GB2312" w:cs="Times New Roman"/>
          <w:color w:val="000000"/>
          <w:sz w:val="32"/>
          <w:szCs w:val="32"/>
          <w:highlight w:val="none"/>
          <w:lang w:eastAsia="zh-CN"/>
        </w:rPr>
        <w:t>受众人数不少于</w:t>
      </w:r>
      <w:r>
        <w:rPr>
          <w:rFonts w:hint="eastAsia" w:ascii="Times New Roman" w:hAnsi="Times New Roman" w:eastAsia="仿宋_GB2312" w:cs="Times New Roman"/>
          <w:color w:val="000000"/>
          <w:sz w:val="32"/>
          <w:szCs w:val="32"/>
          <w:highlight w:val="none"/>
          <w:lang w:val="en-US" w:eastAsia="zh-CN"/>
        </w:rPr>
        <w:t>50人</w:t>
      </w:r>
      <w:r>
        <w:rPr>
          <w:rFonts w:hint="eastAsia" w:ascii="Times New Roman" w:hAnsi="Times New Roman" w:eastAsia="仿宋_GB2312" w:cs="Times New Roman"/>
          <w:color w:val="000000"/>
          <w:sz w:val="32"/>
          <w:szCs w:val="32"/>
          <w:highlight w:val="none"/>
        </w:rPr>
        <w:t>。</w:t>
      </w:r>
    </w:p>
    <w:p>
      <w:pPr>
        <w:wordWrap w:val="0"/>
        <w:spacing w:line="600" w:lineRule="exact"/>
        <w:ind w:firstLine="640" w:firstLineChars="200"/>
        <w:rPr>
          <w:rFonts w:ascii="仿宋_GB2312" w:hAnsi="仿宋_GB2312" w:eastAsia="仿宋_GB2312" w:cs="仿宋_GB2312"/>
          <w:sz w:val="32"/>
          <w:szCs w:val="32"/>
          <w:highlight w:val="none"/>
        </w:rPr>
      </w:pPr>
      <w:r>
        <w:rPr>
          <w:rFonts w:hint="eastAsia" w:ascii="Times New Roman" w:hAnsi="Times New Roman" w:eastAsia="仿宋_GB2312" w:cs="Times New Roman"/>
          <w:color w:val="000000"/>
          <w:sz w:val="32"/>
          <w:szCs w:val="32"/>
          <w:highlight w:val="none"/>
          <w:lang w:val="en-US" w:eastAsia="zh-CN"/>
        </w:rPr>
        <w:t>（二）</w:t>
      </w:r>
      <w:r>
        <w:rPr>
          <w:rFonts w:hint="eastAsia" w:ascii="仿宋_GB2312" w:hAnsi="仿宋_GB2312" w:eastAsia="仿宋_GB2312" w:cs="仿宋_GB2312"/>
          <w:b w:val="0"/>
          <w:kern w:val="2"/>
          <w:sz w:val="32"/>
          <w:szCs w:val="32"/>
          <w:highlight w:val="none"/>
          <w:lang w:val="en-US" w:eastAsia="zh-CN" w:bidi="ar-SA"/>
        </w:rPr>
        <w:t>挖掘和丰富数据知识产权应用场景，深挖东莞企业、产业等数据潜力，</w:t>
      </w:r>
      <w:r>
        <w:rPr>
          <w:rFonts w:hint="eastAsia" w:ascii="仿宋_GB2312" w:hAnsi="仿宋_GB2312" w:eastAsia="仿宋_GB2312" w:cs="仿宋_GB2312"/>
          <w:sz w:val="32"/>
          <w:szCs w:val="32"/>
          <w:highlight w:val="none"/>
          <w:lang w:eastAsia="zh-CN"/>
        </w:rPr>
        <w:t>协助</w:t>
      </w:r>
      <w:r>
        <w:rPr>
          <w:rFonts w:hint="eastAsia" w:ascii="Times New Roman" w:hAnsi="Times New Roman" w:eastAsia="仿宋_GB2312" w:cs="Times New Roman"/>
          <w:color w:val="000000"/>
          <w:sz w:val="32"/>
          <w:szCs w:val="32"/>
          <w:highlight w:val="none"/>
        </w:rPr>
        <w:t>市市场监管局</w:t>
      </w:r>
      <w:r>
        <w:rPr>
          <w:rFonts w:hint="eastAsia" w:ascii="Times New Roman" w:hAnsi="Times New Roman" w:eastAsia="仿宋_GB2312" w:cs="Times New Roman"/>
          <w:color w:val="000000"/>
          <w:sz w:val="32"/>
          <w:szCs w:val="32"/>
          <w:highlight w:val="none"/>
          <w:lang w:eastAsia="zh-CN"/>
        </w:rPr>
        <w:t>梳理和</w:t>
      </w:r>
      <w:r>
        <w:rPr>
          <w:rFonts w:hint="eastAsia" w:ascii="仿宋_GB2312" w:hAnsi="仿宋_GB2312" w:eastAsia="仿宋_GB2312" w:cs="仿宋_GB2312"/>
          <w:sz w:val="32"/>
          <w:szCs w:val="32"/>
          <w:highlight w:val="none"/>
          <w:lang w:eastAsia="zh-CN"/>
        </w:rPr>
        <w:t>建立数据知识产权目标企业名录，目标企业数不少</w:t>
      </w:r>
      <w:r>
        <w:rPr>
          <w:rFonts w:hint="eastAsia" w:ascii="Times New Roman" w:hAnsi="Times New Roman" w:eastAsia="仿宋_GB2312" w:cs="Times New Roman"/>
          <w:color w:val="000000"/>
          <w:sz w:val="32"/>
          <w:szCs w:val="32"/>
          <w:highlight w:val="none"/>
          <w:lang w:eastAsia="zh-CN"/>
        </w:rPr>
        <w:t>于</w:t>
      </w:r>
      <w:r>
        <w:rPr>
          <w:rFonts w:hint="eastAsia" w:ascii="Times New Roman" w:hAnsi="Times New Roman" w:eastAsia="仿宋_GB2312" w:cs="Times New Roman"/>
          <w:color w:val="000000"/>
          <w:sz w:val="32"/>
          <w:szCs w:val="32"/>
          <w:highlight w:val="none"/>
          <w:lang w:val="en-US" w:eastAsia="zh-CN"/>
        </w:rPr>
        <w:t>50</w:t>
      </w:r>
      <w:r>
        <w:rPr>
          <w:rFonts w:hint="eastAsia" w:ascii="Times New Roman" w:hAnsi="Times New Roman" w:eastAsia="仿宋_GB2312" w:cs="Times New Roman"/>
          <w:color w:val="000000"/>
          <w:sz w:val="32"/>
          <w:szCs w:val="32"/>
          <w:highlight w:val="none"/>
          <w:lang w:eastAsia="zh-CN"/>
        </w:rPr>
        <w:t>家；</w:t>
      </w:r>
      <w:r>
        <w:rPr>
          <w:rFonts w:hint="eastAsia" w:ascii="Times New Roman" w:hAnsi="Times New Roman" w:eastAsia="仿宋_GB2312" w:cs="Times New Roman"/>
          <w:color w:val="000000"/>
          <w:sz w:val="32"/>
          <w:szCs w:val="32"/>
          <w:highlight w:val="none"/>
          <w:lang w:val="en-US" w:eastAsia="zh-CN"/>
        </w:rPr>
        <w:t>走访不少于1</w:t>
      </w:r>
      <w:r>
        <w:rPr>
          <w:rFonts w:hint="default" w:ascii="Times New Roman" w:hAnsi="Times New Roman" w:eastAsia="仿宋_GB2312" w:cs="Times New Roman"/>
          <w:color w:val="000000"/>
          <w:sz w:val="32"/>
          <w:szCs w:val="32"/>
          <w:highlight w:val="none"/>
          <w:lang w:val="en-US" w:eastAsia="zh-CN"/>
        </w:rPr>
        <w:t>0</w:t>
      </w:r>
      <w:r>
        <w:rPr>
          <w:rFonts w:hint="eastAsia" w:ascii="Times New Roman" w:hAnsi="Times New Roman" w:eastAsia="仿宋_GB2312" w:cs="Times New Roman"/>
          <w:color w:val="000000"/>
          <w:sz w:val="32"/>
          <w:szCs w:val="32"/>
          <w:highlight w:val="none"/>
          <w:lang w:val="en-US" w:eastAsia="zh-CN"/>
        </w:rPr>
        <w:t>家市内企业，开展数据知识产权宣贯，为有需求的企业提供数据知识产权登记咨询及辅导服务；</w:t>
      </w:r>
      <w:r>
        <w:rPr>
          <w:rFonts w:hint="eastAsia" w:ascii="Times New Roman" w:hAnsi="Times New Roman" w:eastAsia="仿宋_GB2312" w:cs="Times New Roman"/>
          <w:color w:val="000000"/>
          <w:sz w:val="32"/>
          <w:szCs w:val="32"/>
          <w:highlight w:val="none"/>
        </w:rPr>
        <w:t>积极发动和指导东莞市创新主体开展数据知识产权登记工作，协助东莞市创新主体完成数据知识产权登记不少于</w:t>
      </w:r>
      <w:r>
        <w:rPr>
          <w:rFonts w:hint="default" w:ascii="Times New Roman" w:hAnsi="Times New Roman" w:eastAsia="仿宋_GB2312" w:cs="Times New Roman"/>
          <w:color w:val="000000"/>
          <w:sz w:val="32"/>
          <w:szCs w:val="32"/>
          <w:highlight w:val="none"/>
          <w:lang w:val="en-US" w:eastAsia="zh-CN"/>
        </w:rPr>
        <w:t>50</w:t>
      </w:r>
      <w:r>
        <w:rPr>
          <w:rFonts w:hint="eastAsia" w:ascii="Times New Roman" w:hAnsi="Times New Roman" w:eastAsia="仿宋_GB2312" w:cs="Times New Roman"/>
          <w:color w:val="000000"/>
          <w:sz w:val="32"/>
          <w:szCs w:val="32"/>
          <w:highlight w:val="none"/>
        </w:rPr>
        <w:t>件。</w:t>
      </w:r>
    </w:p>
    <w:p>
      <w:pPr>
        <w:numPr>
          <w:ilvl w:val="-1"/>
          <w:numId w:val="0"/>
        </w:numPr>
        <w:wordWrap w:val="0"/>
        <w:spacing w:line="60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（三）</w:t>
      </w:r>
      <w:r>
        <w:rPr>
          <w:rFonts w:hint="eastAsia" w:ascii="Times New Roman" w:hAnsi="Times New Roman" w:eastAsia="仿宋_GB2312" w:cs="Times New Roman"/>
          <w:color w:val="000000"/>
          <w:sz w:val="32"/>
          <w:szCs w:val="32"/>
          <w:highlight w:val="none"/>
          <w:lang w:eastAsia="zh-CN"/>
        </w:rPr>
        <w:t>根据东莞市数据知识产权推广情况形成调研报告</w:t>
      </w:r>
      <w:r>
        <w:rPr>
          <w:rFonts w:hint="eastAsia" w:ascii="Times New Roman" w:hAnsi="Times New Roman" w:eastAsia="仿宋_GB2312" w:cs="Times New Roman"/>
          <w:color w:val="000000"/>
          <w:sz w:val="32"/>
          <w:szCs w:val="32"/>
          <w:highlight w:val="none"/>
          <w:lang w:val="en-US" w:eastAsia="zh-CN"/>
        </w:rPr>
        <w:t>1份</w:t>
      </w:r>
      <w:r>
        <w:rPr>
          <w:rFonts w:hint="eastAsia" w:ascii="Times New Roman" w:hAnsi="Times New Roman" w:eastAsia="仿宋_GB2312" w:cs="Times New Roman"/>
          <w:color w:val="000000"/>
          <w:sz w:val="32"/>
          <w:szCs w:val="32"/>
          <w:highlight w:val="none"/>
        </w:rPr>
        <w:t xml:space="preserve">。 </w:t>
      </w:r>
      <w:r>
        <w:rPr>
          <w:rFonts w:hint="eastAsia" w:ascii="Times New Roman" w:hAnsi="Times New Roman" w:eastAsia="仿宋_GB2312" w:cs="Times New Roman"/>
          <w:color w:val="000000"/>
          <w:sz w:val="32"/>
          <w:szCs w:val="32"/>
          <w:highlight w:val="none"/>
          <w:lang w:val="en-US" w:eastAsia="zh-CN"/>
        </w:rPr>
        <w:t xml:space="preserve">   （四）</w:t>
      </w:r>
      <w:r>
        <w:rPr>
          <w:rFonts w:hint="eastAsia" w:ascii="Times New Roman" w:hAnsi="Times New Roman" w:eastAsia="仿宋_GB2312" w:cs="Times New Roman"/>
          <w:color w:val="auto"/>
          <w:sz w:val="32"/>
          <w:szCs w:val="32"/>
          <w:highlight w:val="none"/>
        </w:rPr>
        <w:t>培养熟悉数据知识产权工作的人才数量不少于</w:t>
      </w:r>
      <w:r>
        <w:rPr>
          <w:rFonts w:hint="eastAsia" w:ascii="Times New Roman" w:hAnsi="Times New Roman" w:eastAsia="仿宋_GB2312" w:cs="Times New Roman"/>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rPr>
        <w:t>名</w:t>
      </w:r>
      <w:r>
        <w:rPr>
          <w:rFonts w:hint="eastAsia" w:ascii="Times New Roman" w:hAnsi="Times New Roman" w:eastAsia="仿宋_GB2312" w:cs="Times New Roman"/>
          <w:color w:val="000000"/>
          <w:sz w:val="32"/>
          <w:szCs w:val="32"/>
          <w:highlight w:val="none"/>
          <w:lang w:val="en-US" w:eastAsia="zh-CN"/>
        </w:rPr>
        <w:t>。</w:t>
      </w:r>
    </w:p>
    <w:p>
      <w:pPr>
        <w:numPr>
          <w:ilvl w:val="0"/>
          <w:numId w:val="0"/>
        </w:numPr>
        <w:wordWrap/>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（五）</w:t>
      </w:r>
      <w:r>
        <w:rPr>
          <w:rFonts w:hint="eastAsia" w:ascii="Times New Roman" w:hAnsi="Times New Roman" w:eastAsia="仿宋_GB2312" w:cs="Times New Roman"/>
          <w:color w:val="auto"/>
          <w:sz w:val="32"/>
          <w:szCs w:val="32"/>
          <w:highlight w:val="none"/>
          <w:lang w:val="en-US" w:eastAsia="zh-CN"/>
        </w:rPr>
        <w:t>推动登记成果在质押融资、流通交易、合规使用等方面落地，总结提炼典型</w:t>
      </w:r>
      <w:r>
        <w:rPr>
          <w:rFonts w:hint="eastAsia" w:ascii="Times New Roman" w:hAnsi="Times New Roman" w:eastAsia="仿宋_GB2312" w:cs="Times New Roman"/>
          <w:color w:val="000000"/>
          <w:sz w:val="32"/>
          <w:szCs w:val="32"/>
          <w:highlight w:val="none"/>
          <w:lang w:val="en-US" w:eastAsia="zh-CN"/>
        </w:rPr>
        <w:t>案例不少于2个。</w:t>
      </w:r>
    </w:p>
    <w:p>
      <w:pPr>
        <w:spacing w:line="600" w:lineRule="exact"/>
        <w:ind w:firstLine="640" w:firstLineChars="200"/>
        <w:rPr>
          <w:rFonts w:ascii="黑体" w:hAnsi="黑体" w:eastAsia="黑体"/>
          <w:sz w:val="32"/>
          <w:szCs w:val="32"/>
        </w:rPr>
      </w:pPr>
      <w:r>
        <w:rPr>
          <w:rFonts w:hint="eastAsia" w:ascii="黑体" w:hAnsi="黑体" w:eastAsia="黑体"/>
          <w:sz w:val="32"/>
          <w:szCs w:val="32"/>
        </w:rPr>
        <w:t>五、申报条件</w:t>
      </w:r>
    </w:p>
    <w:p>
      <w:pPr>
        <w:wordWrap w:val="0"/>
        <w:spacing w:line="60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申报单位为东莞市内依法登记注册的企事业单位或社会组织，具有独立法人资格，并需具备以下条件：</w:t>
      </w:r>
    </w:p>
    <w:p>
      <w:pPr>
        <w:wordWrap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（一）具有数据知识产权登记或协助数据知识产权登记工作的成功经验并提供相关佐</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证材料</w:t>
      </w:r>
      <w:r>
        <w:rPr>
          <w:rFonts w:hint="eastAsia" w:ascii="Times New Roman" w:hAnsi="Times New Roman" w:eastAsia="仿宋_GB2312" w:cs="Times New Roman"/>
          <w:color w:val="000000" w:themeColor="text1"/>
          <w:sz w:val="32"/>
          <w:szCs w:val="32"/>
          <w14:textFill>
            <w14:solidFill>
              <w14:schemeClr w14:val="tx1"/>
            </w14:solidFill>
          </w14:textFill>
        </w:rPr>
        <w:t>；</w:t>
      </w:r>
    </w:p>
    <w:p>
      <w:pPr>
        <w:wordWrap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color w:val="000000" w:themeColor="text1"/>
          <w:sz w:val="32"/>
          <w:szCs w:val="32"/>
          <w14:textFill>
            <w14:solidFill>
              <w14:schemeClr w14:val="tx1"/>
            </w14:solidFill>
          </w14:textFill>
        </w:rPr>
        <w:t>（二）熟悉数据知识产权工作，熟悉东</w:t>
      </w:r>
      <w:r>
        <w:rPr>
          <w:rFonts w:hint="eastAsia" w:ascii="Times New Roman" w:hAnsi="Times New Roman" w:eastAsia="仿宋_GB2312" w:cs="Times New Roman"/>
          <w:sz w:val="32"/>
          <w:szCs w:val="32"/>
        </w:rPr>
        <w:t>莞企业、产业情况，有能力挖掘企业、产业数据潜力；</w:t>
      </w:r>
    </w:p>
    <w:p>
      <w:p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w:t>
      </w:r>
      <w:r>
        <w:rPr>
          <w:rFonts w:hint="eastAsia" w:ascii="Times New Roman" w:hAnsi="Times New Roman" w:eastAsia="仿宋_GB2312" w:cs="Times New Roman"/>
          <w:sz w:val="32"/>
          <w:szCs w:val="32"/>
          <w:lang w:eastAsia="zh-CN"/>
        </w:rPr>
        <w:t>不支持联合申报</w:t>
      </w:r>
      <w:r>
        <w:rPr>
          <w:rFonts w:ascii="Times New Roman" w:hAnsi="Times New Roman" w:eastAsia="仿宋_GB2312" w:cs="Times New Roman"/>
          <w:sz w:val="32"/>
          <w:szCs w:val="32"/>
        </w:rPr>
        <w:t>。</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六</w:t>
      </w:r>
      <w:r>
        <w:rPr>
          <w:rFonts w:ascii="Times New Roman" w:hAnsi="Times New Roman" w:eastAsia="黑体" w:cs="Times New Roman"/>
          <w:color w:val="000000" w:themeColor="text1"/>
          <w:sz w:val="32"/>
          <w:szCs w:val="32"/>
          <w14:textFill>
            <w14:solidFill>
              <w14:schemeClr w14:val="tx1"/>
            </w14:solidFill>
          </w14:textFill>
        </w:rPr>
        <w:t>、实施周期</w:t>
      </w:r>
    </w:p>
    <w:p>
      <w:pPr>
        <w:keepNext w:val="0"/>
        <w:keepLines w:val="0"/>
        <w:pageBreakBefore w:val="0"/>
        <w:widowControl w:val="0"/>
        <w:kinsoku/>
        <w:wordWrap/>
        <w:overflowPunct/>
        <w:topLinePunct w:val="0"/>
        <w:autoSpaceDE/>
        <w:autoSpaceDN/>
        <w:bidi w:val="0"/>
        <w:adjustRightInd/>
        <w:snapToGrid/>
        <w:spacing w:line="590" w:lineRule="exact"/>
        <w:ind w:left="0" w:firstLine="640" w:firstLineChars="200"/>
        <w:textAlignment w:val="auto"/>
        <w:outlineLvl w:val="0"/>
        <w:rPr>
          <w:rFonts w:hint="eastAsia" w:ascii="Times New Roman" w:hAnsi="Times New Roman" w:eastAsia="仿宋_GB2312" w:cs="仿宋_GB2312"/>
          <w:b w:val="0"/>
          <w:bCs w:val="0"/>
          <w:sz w:val="32"/>
          <w:szCs w:val="32"/>
          <w:highlight w:val="none"/>
          <w:lang w:eastAsia="zh-CN"/>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（一）</w:t>
      </w:r>
      <w:r>
        <w:rPr>
          <w:rFonts w:hint="eastAsia" w:ascii="Times New Roman" w:hAnsi="Times New Roman" w:eastAsia="仿宋_GB2312" w:cs="仿宋_GB2312"/>
          <w:b w:val="0"/>
          <w:bCs w:val="0"/>
          <w:sz w:val="32"/>
          <w:szCs w:val="32"/>
          <w:highlight w:val="none"/>
          <w:lang w:eastAsia="zh-CN"/>
        </w:rPr>
        <w:t>本次申报及评审结果仅将列入东莞市市场监管局202</w:t>
      </w:r>
      <w:r>
        <w:rPr>
          <w:rFonts w:hint="eastAsia" w:ascii="Times New Roman" w:hAnsi="Times New Roman" w:eastAsia="仿宋_GB2312" w:cs="仿宋_GB2312"/>
          <w:b w:val="0"/>
          <w:bCs w:val="0"/>
          <w:sz w:val="32"/>
          <w:szCs w:val="32"/>
          <w:highlight w:val="none"/>
          <w:lang w:val="en-US" w:eastAsia="zh-CN"/>
        </w:rPr>
        <w:t>7</w:t>
      </w:r>
      <w:r>
        <w:rPr>
          <w:rFonts w:hint="eastAsia" w:ascii="Times New Roman" w:hAnsi="Times New Roman" w:eastAsia="仿宋_GB2312" w:cs="仿宋_GB2312"/>
          <w:b w:val="0"/>
          <w:bCs w:val="0"/>
          <w:sz w:val="32"/>
          <w:szCs w:val="32"/>
          <w:highlight w:val="none"/>
          <w:lang w:eastAsia="zh-CN"/>
        </w:rPr>
        <w:t>年项目入库名单，我局将根据项目预算等实际情况综合确定本次评审项目是否立项。</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）实施周期</w:t>
      </w:r>
      <w:r>
        <w:rPr>
          <w:rFonts w:hint="eastAsia" w:ascii="Times New Roman" w:hAnsi="Times New Roman" w:eastAsia="仿宋_GB2312" w:cs="Times New Roman"/>
          <w:color w:val="000000" w:themeColor="text1"/>
          <w:sz w:val="32"/>
          <w:szCs w:val="32"/>
          <w14:textFill>
            <w14:solidFill>
              <w14:schemeClr w14:val="tx1"/>
            </w14:solidFill>
          </w14:textFill>
        </w:rPr>
        <w:t>自合同签署之日起</w:t>
      </w:r>
      <w:r>
        <w:rPr>
          <w:rFonts w:ascii="Times New Roman" w:hAnsi="Times New Roman" w:eastAsia="仿宋_GB2312" w:cs="Times New Roman"/>
          <w:color w:val="000000" w:themeColor="text1"/>
          <w:sz w:val="32"/>
          <w:szCs w:val="32"/>
          <w14:textFill>
            <w14:solidFill>
              <w14:schemeClr w14:val="tx1"/>
            </w14:solidFill>
          </w14:textFill>
        </w:rPr>
        <w:t>至202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ascii="Times New Roman" w:hAnsi="Times New Roman" w:eastAsia="仿宋_GB2312" w:cs="Times New Roman"/>
          <w:color w:val="000000" w:themeColor="text1"/>
          <w:sz w:val="32"/>
          <w:szCs w:val="32"/>
          <w14:textFill>
            <w14:solidFill>
              <w14:schemeClr w14:val="tx1"/>
            </w14:solidFill>
          </w14:textFill>
        </w:rPr>
        <w:t>年12月</w:t>
      </w:r>
      <w:r>
        <w:rPr>
          <w:rFonts w:hint="eastAsia" w:ascii="Times New Roman" w:hAnsi="Times New Roman" w:eastAsia="仿宋_GB2312" w:cs="Times New Roman"/>
          <w:color w:val="000000" w:themeColor="text1"/>
          <w:sz w:val="32"/>
          <w:szCs w:val="32"/>
          <w14:textFill>
            <w14:solidFill>
              <w14:schemeClr w14:val="tx1"/>
            </w14:solidFill>
          </w14:textFill>
        </w:rPr>
        <w:t>31</w:t>
      </w:r>
      <w:r>
        <w:rPr>
          <w:rFonts w:ascii="Times New Roman" w:hAnsi="Times New Roman" w:eastAsia="仿宋_GB2312" w:cs="Times New Roman"/>
          <w:color w:val="000000" w:themeColor="text1"/>
          <w:sz w:val="32"/>
          <w:szCs w:val="32"/>
          <w14:textFill>
            <w14:solidFill>
              <w14:schemeClr w14:val="tx1"/>
            </w14:solidFill>
          </w14:textFill>
        </w:rPr>
        <w:t>日。</w:t>
      </w:r>
    </w:p>
    <w:p>
      <w:pPr>
        <w:spacing w:line="62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七</w:t>
      </w:r>
      <w:r>
        <w:rPr>
          <w:rFonts w:ascii="Times New Roman" w:hAnsi="Times New Roman" w:eastAsia="黑体" w:cs="Times New Roman"/>
          <w:color w:val="000000" w:themeColor="text1"/>
          <w:sz w:val="32"/>
          <w:szCs w:val="32"/>
          <w14:textFill>
            <w14:solidFill>
              <w14:schemeClr w14:val="tx1"/>
            </w14:solidFill>
          </w14:textFill>
        </w:rPr>
        <w:t>、申报材料</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（一）《</w:t>
      </w:r>
      <w:r>
        <w:rPr>
          <w:rFonts w:hint="eastAsia" w:ascii="Times New Roman" w:hAnsi="Times New Roman" w:eastAsia="仿宋_GB2312" w:cs="Times New Roman"/>
          <w:color w:val="000000" w:themeColor="text1"/>
          <w:sz w:val="32"/>
          <w:szCs w:val="32"/>
          <w14:textFill>
            <w14:solidFill>
              <w14:schemeClr w14:val="tx1"/>
            </w14:solidFill>
          </w14:textFill>
        </w:rPr>
        <w:t>东莞市市场监督管理局202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eastAsia" w:ascii="Times New Roman" w:hAnsi="Times New Roman" w:eastAsia="仿宋_GB2312" w:cs="Times New Roman"/>
          <w:color w:val="000000" w:themeColor="text1"/>
          <w:sz w:val="32"/>
          <w:szCs w:val="32"/>
          <w14:textFill>
            <w14:solidFill>
              <w14:schemeClr w14:val="tx1"/>
            </w14:solidFill>
          </w14:textFill>
        </w:rPr>
        <w:t>年数据知识产权推广项目</w:t>
      </w:r>
      <w:r>
        <w:rPr>
          <w:rFonts w:ascii="Times New Roman" w:hAnsi="Times New Roman" w:eastAsia="仿宋_GB2312" w:cs="Times New Roman"/>
          <w:color w:val="000000" w:themeColor="text1"/>
          <w:sz w:val="32"/>
          <w:szCs w:val="32"/>
          <w14:textFill>
            <w14:solidFill>
              <w14:schemeClr w14:val="tx1"/>
            </w14:solidFill>
          </w14:textFill>
        </w:rPr>
        <w:t>申报书》（附件</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2-1</w:t>
      </w:r>
      <w:r>
        <w:rPr>
          <w:rFonts w:ascii="Times New Roman" w:hAnsi="Times New Roman" w:eastAsia="仿宋_GB2312" w:cs="Times New Roman"/>
          <w:color w:val="000000" w:themeColor="text1"/>
          <w:sz w:val="32"/>
          <w:szCs w:val="32"/>
          <w14:textFill>
            <w14:solidFill>
              <w14:schemeClr w14:val="tx1"/>
            </w14:solidFill>
          </w14:textFill>
        </w:rPr>
        <w:t>）。</w:t>
      </w:r>
    </w:p>
    <w:p>
      <w:pPr>
        <w:spacing w:line="62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（二）相关证明材料。主要包括：</w:t>
      </w:r>
      <w:r>
        <w:rPr>
          <w:rFonts w:hint="eastAsia" w:ascii="Times New Roman" w:hAnsi="Times New Roman" w:eastAsia="仿宋_GB2312" w:cs="Times New Roman"/>
          <w:color w:val="000000" w:themeColor="text1"/>
          <w:sz w:val="32"/>
          <w:szCs w:val="32"/>
          <w14:textFill>
            <w14:solidFill>
              <w14:schemeClr w14:val="tx1"/>
            </w14:solidFill>
          </w14:textFill>
        </w:rPr>
        <w:t>法人资格证书</w:t>
      </w:r>
      <w:r>
        <w:rPr>
          <w:rFonts w:ascii="Times New Roman" w:hAnsi="Times New Roman" w:eastAsia="仿宋_GB2312" w:cs="Times New Roman"/>
          <w:color w:val="000000" w:themeColor="text1"/>
          <w:sz w:val="32"/>
          <w:szCs w:val="32"/>
          <w14:textFill>
            <w14:solidFill>
              <w14:schemeClr w14:val="tx1"/>
            </w14:solidFill>
          </w14:textFill>
        </w:rPr>
        <w:t>复印件</w:t>
      </w:r>
      <w:r>
        <w:rPr>
          <w:rFonts w:hint="eastAsia" w:ascii="Times New Roman" w:hAnsi="Times New Roman" w:eastAsia="仿宋_GB2312" w:cs="Times New Roman"/>
          <w:color w:val="000000" w:themeColor="text1"/>
          <w:sz w:val="32"/>
          <w:szCs w:val="32"/>
          <w14:textFill>
            <w14:solidFill>
              <w14:schemeClr w14:val="tx1"/>
            </w14:solidFill>
          </w14:textFill>
        </w:rPr>
        <w:t>以及</w:t>
      </w:r>
      <w:r>
        <w:rPr>
          <w:rFonts w:ascii="Times New Roman" w:hAnsi="Times New Roman" w:eastAsia="仿宋_GB2312" w:cs="Times New Roman"/>
          <w:color w:val="000000" w:themeColor="text1"/>
          <w:sz w:val="32"/>
          <w:szCs w:val="32"/>
          <w14:textFill>
            <w14:solidFill>
              <w14:schemeClr w14:val="tx1"/>
            </w14:solidFill>
          </w14:textFill>
        </w:rPr>
        <w:t>申报条件要求的资质和</w:t>
      </w:r>
      <w:r>
        <w:rPr>
          <w:rFonts w:hint="eastAsia" w:ascii="Times New Roman" w:hAnsi="Times New Roman" w:eastAsia="仿宋_GB2312" w:cs="Times New Roman"/>
          <w:color w:val="000000" w:themeColor="text1"/>
          <w:sz w:val="32"/>
          <w:szCs w:val="32"/>
          <w14:textFill>
            <w14:solidFill>
              <w14:schemeClr w14:val="tx1"/>
            </w14:solidFill>
          </w14:textFill>
        </w:rPr>
        <w:t>相关工作经验材料</w:t>
      </w:r>
      <w:r>
        <w:rPr>
          <w:rFonts w:ascii="Times New Roman" w:hAnsi="Times New Roman" w:eastAsia="仿宋_GB2312" w:cs="Times New Roman"/>
          <w:color w:val="000000" w:themeColor="text1"/>
          <w:sz w:val="32"/>
          <w:szCs w:val="32"/>
          <w14:textFill>
            <w14:solidFill>
              <w14:schemeClr w14:val="tx1"/>
            </w14:solidFill>
          </w14:textFill>
        </w:rPr>
        <w:t>。</w:t>
      </w:r>
    </w:p>
    <w:p>
      <w:pPr>
        <w:spacing w:line="600" w:lineRule="exact"/>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八、申报要求</w:t>
      </w:r>
    </w:p>
    <w:p>
      <w:pPr>
        <w:wordWrap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（一）项目申报资料。申报单位须按照项目申报指南的要求填写规定格式的申报材料，相关附件在申请时必须同时提交，未按规定提交的，均视为形式审查不合格。</w:t>
      </w:r>
    </w:p>
    <w:p>
      <w:pPr>
        <w:wordWrap w:val="0"/>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（二）申报单位保证全部申报材料真实、完整、有效。一旦发现有虚假信息，本次申报无效，并将承担由此产生的法律责任及其他所有不利后果。</w:t>
      </w:r>
    </w:p>
    <w:p>
      <w:pPr>
        <w:spacing w:line="560" w:lineRule="exact"/>
        <w:ind w:firstLine="640" w:firstLineChars="200"/>
        <w:rPr>
          <w:rFonts w:hint="eastAsia" w:ascii="黑体" w:hAnsi="黑体" w:eastAsia="黑体"/>
          <w:color w:val="000000" w:themeColor="text1"/>
          <w:sz w:val="32"/>
          <w:szCs w:val="32"/>
          <w:highlight w:val="none"/>
          <w:lang w:eastAsia="zh-CN"/>
          <w14:textFill>
            <w14:solidFill>
              <w14:schemeClr w14:val="tx1"/>
            </w14:solidFill>
          </w14:textFill>
        </w:rPr>
      </w:pPr>
      <w:r>
        <w:rPr>
          <w:rFonts w:hint="eastAsia" w:ascii="Times New Roman" w:hAnsi="Times New Roman" w:eastAsia="黑体" w:cs="Times New Roman"/>
          <w:sz w:val="32"/>
          <w:szCs w:val="32"/>
        </w:rPr>
        <w:t>九</w:t>
      </w:r>
      <w:r>
        <w:rPr>
          <w:rFonts w:ascii="Times New Roman" w:hAnsi="Times New Roman" w:eastAsia="黑体" w:cs="Times New Roman"/>
          <w:sz w:val="32"/>
          <w:szCs w:val="32"/>
        </w:rPr>
        <w:t>、</w:t>
      </w:r>
      <w:r>
        <w:rPr>
          <w:rFonts w:hint="eastAsia" w:ascii="黑体" w:hAnsi="黑体" w:eastAsia="黑体"/>
          <w:color w:val="000000" w:themeColor="text1"/>
          <w:sz w:val="32"/>
          <w:szCs w:val="32"/>
          <w:highlight w:val="none"/>
          <w14:textFill>
            <w14:solidFill>
              <w14:schemeClr w14:val="tx1"/>
            </w14:solidFill>
          </w14:textFill>
        </w:rPr>
        <w:t>申报</w:t>
      </w:r>
      <w:r>
        <w:rPr>
          <w:rFonts w:hint="eastAsia" w:ascii="黑体" w:hAnsi="黑体" w:eastAsia="黑体"/>
          <w:color w:val="000000" w:themeColor="text1"/>
          <w:sz w:val="32"/>
          <w:szCs w:val="32"/>
          <w:highlight w:val="none"/>
          <w:lang w:eastAsia="zh-CN"/>
          <w14:textFill>
            <w14:solidFill>
              <w14:schemeClr w14:val="tx1"/>
            </w14:solidFill>
          </w14:textFill>
        </w:rPr>
        <w:t>方式</w:t>
      </w:r>
    </w:p>
    <w:p>
      <w:pPr>
        <w:keepNext w:val="0"/>
        <w:keepLines w:val="0"/>
        <w:pageBreakBefore w:val="0"/>
        <w:widowControl w:val="0"/>
        <w:suppressLineNumbers w:val="0"/>
        <w:kinsoku/>
        <w:wordWrap w:val="0"/>
        <w:overflowPunct/>
        <w:topLinePunct w:val="0"/>
        <w:autoSpaceDE/>
        <w:autoSpaceDN/>
        <w:bidi w:val="0"/>
        <w:adjustRightInd/>
        <w:snapToGrid/>
        <w:spacing w:line="600" w:lineRule="exact"/>
        <w:ind w:left="638" w:leftChars="304" w:firstLine="0" w:firstLineChars="0"/>
        <w:jc w:val="left"/>
        <w:textAlignment w:val="auto"/>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本批次项目采取全流程线上申报。</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br w:type="textWrapping"/>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申报单位登录企莞家（网址：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begin"/>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instrText xml:space="preserve"> HYPERLINK "https://zwfw.dg.gov.cn/" </w:instrTex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separate"/>
      </w:r>
      <w:r>
        <w:rPr>
          <w:rStyle w:val="19"/>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https://zwfw.dg.gov.cn/</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fldChar w:fldCharType="end"/>
      </w:r>
    </w:p>
    <w:p>
      <w:pPr>
        <w:keepNext w:val="0"/>
        <w:keepLines w:val="0"/>
        <w:pageBreakBefore w:val="0"/>
        <w:widowControl w:val="0"/>
        <w:suppressLineNumbers w:val="0"/>
        <w:kinsoku/>
        <w:wordWrap w:val="0"/>
        <w:overflowPunct/>
        <w:topLinePunct w:val="0"/>
        <w:autoSpaceDE/>
        <w:autoSpaceDN/>
        <w:bidi w:val="0"/>
        <w:adjustRightInd/>
        <w:snapToGrid/>
        <w:spacing w:line="600" w:lineRule="exact"/>
        <w:ind w:left="0" w:leftChars="0" w:firstLine="0" w:firstLineChars="0"/>
        <w:jc w:val="left"/>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dgecsp/#/home，或从“广东政务服务网东莞市”－首页特色创新“‘企莞家’企业综合服务平台”进入），点击“我要享政策”－“申报”菜单，搜索</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对应项目</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进行申报。</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上传的佐证材料要求使用</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PDF</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格式，同一项材料应扫描成一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份文档</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，不得拆分扫描。</w:t>
      </w:r>
    </w:p>
    <w:p>
      <w:pPr>
        <w:keepNext w:val="0"/>
        <w:keepLines w:val="0"/>
        <w:pageBreakBefore w:val="0"/>
        <w:widowControl w:val="0"/>
        <w:suppressLineNumbers w:val="0"/>
        <w:kinsoku/>
        <w:wordWrap w:val="0"/>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olor w:val="000000" w:themeColor="text1"/>
          <w:sz w:val="32"/>
          <w:szCs w:val="32"/>
          <w:highlight w:val="none"/>
          <w:lang w:eastAsia="zh-CN"/>
          <w14:textFill>
            <w14:solidFill>
              <w14:schemeClr w14:val="tx1"/>
            </w14:solidFill>
          </w14:textFill>
        </w:rPr>
        <w:t>申报单位</w:t>
      </w:r>
      <w:r>
        <w:rPr>
          <w:rFonts w:hint="eastAsia" w:ascii="Times New Roman" w:hAnsi="Times New Roman" w:eastAsia="仿宋_GB2312"/>
          <w:color w:val="000000" w:themeColor="text1"/>
          <w:sz w:val="32"/>
          <w:szCs w:val="32"/>
          <w:highlight w:val="none"/>
          <w14:textFill>
            <w14:solidFill>
              <w14:schemeClr w14:val="tx1"/>
            </w14:solidFill>
          </w14:textFill>
        </w:rPr>
        <w:t>可</w:t>
      </w:r>
      <w:r>
        <w:rPr>
          <w:rFonts w:hint="eastAsia" w:ascii="Times New Roman" w:hAnsi="Times New Roman" w:eastAsia="仿宋_GB2312"/>
          <w:color w:val="000000" w:themeColor="text1"/>
          <w:sz w:val="32"/>
          <w:szCs w:val="32"/>
          <w:highlight w:val="none"/>
          <w:lang w:eastAsia="zh-CN"/>
          <w14:textFill>
            <w14:solidFill>
              <w14:schemeClr w14:val="tx1"/>
            </w14:solidFill>
          </w14:textFill>
        </w:rPr>
        <w:t>通过</w:t>
      </w:r>
      <w:r>
        <w:rPr>
          <w:rFonts w:hint="eastAsia" w:ascii="Times New Roman" w:hAnsi="Times New Roman" w:eastAsia="仿宋_GB2312"/>
          <w:color w:val="000000" w:themeColor="text1"/>
          <w:sz w:val="32"/>
          <w:szCs w:val="32"/>
          <w:highlight w:val="none"/>
          <w14:textFill>
            <w14:solidFill>
              <w14:schemeClr w14:val="tx1"/>
            </w14:solidFill>
          </w14:textFill>
        </w:rPr>
        <w:t>以下渠道查询业务办理进度</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suppressLineNumbers w:val="0"/>
        <w:kinsoku/>
        <w:wordWrap w:val="0"/>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“企莞家”企</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业综合服务平台</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中的“企业空间”</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进行查询。</w:t>
      </w:r>
    </w:p>
    <w:p>
      <w:pPr>
        <w:keepNext w:val="0"/>
        <w:keepLines w:val="0"/>
        <w:pageBreakBefore w:val="0"/>
        <w:widowControl w:val="0"/>
        <w:suppressLineNumbers w:val="0"/>
        <w:kinsoku/>
        <w:wordWrap w:val="0"/>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登录东莞市知识产权项目申报系统（https://ipa.dg.cn/ipr/apply/home），</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进入</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“个人中心”后</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在</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“申报管理”栏目可查</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看已</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提交的业务数据。</w:t>
      </w:r>
    </w:p>
    <w:p>
      <w:pPr>
        <w:keepNext w:val="0"/>
        <w:keepLines w:val="0"/>
        <w:pageBreakBefore w:val="0"/>
        <w:widowControl w:val="0"/>
        <w:suppressLineNumbers w:val="0"/>
        <w:kinsoku/>
        <w:wordWrap w:val="0"/>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3.在</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i莞家微信公众号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用户中心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个人中心</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我的办件，进行查询</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w:t>
      </w:r>
    </w:p>
    <w:p>
      <w:pPr>
        <w:keepNext w:val="0"/>
        <w:keepLines w:val="0"/>
        <w:widowControl/>
        <w:suppressLineNumbers w:val="0"/>
        <w:spacing w:line="600" w:lineRule="exact"/>
        <w:ind w:firstLine="640" w:firstLineChars="200"/>
        <w:jc w:val="both"/>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（二）</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申报时间</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为</w:t>
      </w:r>
      <w:r>
        <w:rPr>
          <w:rFonts w:hint="default" w:ascii="Times New Roman" w:hAnsi="Times New Roman" w:eastAsia="仿宋_GB2312" w:cs="Times New Roman"/>
          <w:b w:val="0"/>
          <w:bCs w:val="0"/>
          <w:color w:val="000000" w:themeColor="text1"/>
          <w:kern w:val="2"/>
          <w:sz w:val="32"/>
          <w:szCs w:val="32"/>
          <w:highlight w:val="none"/>
          <w:shd w:val="clear" w:color="auto" w:fill="auto"/>
          <w:lang w:eastAsia="zh-CN" w:bidi="ar-SA"/>
          <w14:textFill>
            <w14:solidFill>
              <w14:schemeClr w14:val="tx1"/>
            </w14:solidFill>
          </w14:textFill>
        </w:rPr>
        <w:t>本通知发布之日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起至</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r>
        <w:rPr>
          <w:rFonts w:hint="eastAsia" w:ascii="仿宋_GB2312" w:hAnsi="Times New Roman" w:eastAsia="仿宋_GB2312"/>
          <w:color w:val="000000" w:themeColor="text1"/>
          <w:sz w:val="32"/>
          <w:szCs w:val="32"/>
          <w:highlight w:val="none"/>
          <w14:textFill>
            <w14:solidFill>
              <w14:schemeClr w14:val="tx1"/>
            </w14:solidFill>
          </w14:textFill>
        </w:rPr>
        <w:t>，逾期不接受申报。为避免申报截止前系统繁忙耽误申报，请申报单位及时填报，尽早提交，逾期未提交申请的不予补报。</w:t>
      </w:r>
      <w:r>
        <w:rPr>
          <w:rFonts w:hint="eastAsia" w:ascii="仿宋_GB2312" w:hAnsi="Times New Roman" w:eastAsia="仿宋_GB2312"/>
          <w:color w:val="000000" w:themeColor="text1"/>
          <w:sz w:val="32"/>
          <w:szCs w:val="32"/>
          <w:highlight w:val="none"/>
          <w:lang w:eastAsia="zh-CN"/>
          <w14:textFill>
            <w14:solidFill>
              <w14:schemeClr w14:val="tx1"/>
            </w14:solidFill>
          </w14:textFill>
        </w:rPr>
        <w:t>同时，</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申报单位应随时关注系统审核信息，如退回修改，请及时完成修改并重新提交，未在期限内重新提交的，视为放弃申请。</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br w:type="textWrapping"/>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    （三）非企业类申报单位：待市市场监管局线上审核通过，“东莞市知识产权项目申报系统”审核状态显示“待上传签章”后，请在系统点击“生成PDF”下载带编码水印的申报书，盖章完成后扫描上传至系统。</w:t>
      </w:r>
    </w:p>
    <w:p>
      <w:pPr>
        <w:keepNext w:val="0"/>
        <w:keepLines w:val="0"/>
        <w:pageBreakBefore w:val="0"/>
        <w:widowControl w:val="0"/>
        <w:kinsoku/>
        <w:wordWrap w:val="0"/>
        <w:overflowPunct/>
        <w:topLinePunct w:val="0"/>
        <w:bidi w:val="0"/>
        <w:adjustRightInd/>
        <w:snapToGrid/>
        <w:spacing w:line="600" w:lineRule="exact"/>
        <w:ind w:firstLine="640" w:firstLineChars="200"/>
        <w:textAlignment w:val="auto"/>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（四）若</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线上操作遇到技术问题，</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可</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加入系统技术</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QQ</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知识产权申报技术运维群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群号</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1029751630）</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寻找解决方法。</w:t>
      </w:r>
    </w:p>
    <w:p>
      <w:pPr>
        <w:keepNext w:val="0"/>
        <w:keepLines w:val="0"/>
        <w:pageBreakBefore w:val="0"/>
        <w:widowControl w:val="0"/>
        <w:kinsoku/>
        <w:overflowPunct/>
        <w:topLinePunct w:val="0"/>
        <w:bidi w:val="0"/>
        <w:adjustRightInd/>
        <w:snapToGrid/>
        <w:spacing w:line="600" w:lineRule="exact"/>
        <w:ind w:firstLine="640" w:firstLineChars="200"/>
        <w:textAlignment w:val="auto"/>
        <w:rPr>
          <w:rFonts w:hint="eastAsia" w:ascii="楷体_GB2312" w:hAnsi="楷体_GB2312" w:eastAsia="楷体_GB2312" w:cs="楷体_GB2312"/>
          <w:color w:val="000000" w:themeColor="text1"/>
          <w:sz w:val="32"/>
          <w:szCs w:val="32"/>
          <w:highlight w:val="none"/>
          <w14:textFill>
            <w14:solidFill>
              <w14:schemeClr w14:val="tx1"/>
            </w14:solidFill>
          </w14:textFill>
        </w:rPr>
      </w:pPr>
      <w:r>
        <w:rPr>
          <w:rFonts w:hint="eastAsia" w:ascii="黑体" w:hAnsi="黑体" w:eastAsia="黑体" w:cstheme="minorBidi"/>
          <w:color w:val="000000" w:themeColor="text1"/>
          <w:sz w:val="32"/>
          <w:szCs w:val="32"/>
          <w:highlight w:val="none"/>
          <w:lang w:eastAsia="zh-CN"/>
          <w14:textFill>
            <w14:solidFill>
              <w14:schemeClr w14:val="tx1"/>
            </w14:solidFill>
          </w14:textFill>
        </w:rPr>
        <w:t>十、项目审核</w:t>
      </w:r>
    </w:p>
    <w:p>
      <w:pPr>
        <w:keepNext w:val="0"/>
        <w:keepLines w:val="0"/>
        <w:widowControl/>
        <w:suppressLineNumbers w:val="0"/>
        <w:spacing w:line="60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（一）</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各市场监管分局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登录东莞市知识产权项目申报审批系统（https://ipm.dg.cn/ipr/approve/login），</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于202</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6</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15</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日前对属地申报材料进行线上初审：申报材料是否齐全完整，材料不齐的立即退回并通知申报单位补齐</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后</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重新提交</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是否属于对应项目申报要求的要件，不属于的退回处理。</w:t>
      </w:r>
    </w:p>
    <w:p>
      <w:pPr>
        <w:keepNext w:val="0"/>
        <w:keepLines w:val="0"/>
        <w:widowControl/>
        <w:suppressLineNumbers w:val="0"/>
        <w:spacing w:line="600" w:lineRule="exact"/>
        <w:ind w:firstLine="640" w:firstLineChars="200"/>
        <w:jc w:val="both"/>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（二）</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各市场监管分局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初审通过后提交市市场监管局审核，市市场监管局于2026年10月19日前完成线上审核。</w:t>
      </w:r>
    </w:p>
    <w:p>
      <w:pPr>
        <w:numPr>
          <w:ilvl w:val="0"/>
          <w:numId w:val="0"/>
        </w:numPr>
        <w:spacing w:line="600" w:lineRule="exact"/>
        <w:ind w:firstLine="640" w:firstLineChars="200"/>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（三）</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市市场监管局</w:t>
      </w:r>
      <w:r>
        <w:rPr>
          <w:rFonts w:ascii="Times New Roman" w:hAnsi="Times New Roman" w:eastAsia="仿宋_GB2312" w:cs="Times New Roman"/>
          <w:color w:val="000000" w:themeColor="text1"/>
          <w:sz w:val="32"/>
          <w:szCs w:val="32"/>
          <w:highlight w:val="none"/>
          <w14:textFill>
            <w14:solidFill>
              <w14:schemeClr w14:val="tx1"/>
            </w14:solidFill>
          </w14:textFill>
        </w:rPr>
        <w:t>将</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委托第三方机构</w:t>
      </w:r>
      <w:r>
        <w:rPr>
          <w:rFonts w:ascii="Times New Roman" w:hAnsi="Times New Roman" w:eastAsia="仿宋_GB2312" w:cs="Times New Roman"/>
          <w:color w:val="000000" w:themeColor="text1"/>
          <w:sz w:val="32"/>
          <w:szCs w:val="32"/>
          <w:highlight w:val="none"/>
          <w14:textFill>
            <w14:solidFill>
              <w14:schemeClr w14:val="tx1"/>
            </w14:solidFill>
          </w14:textFill>
        </w:rPr>
        <w:t>组织专家对申报项目进行资格审查和评审，</w:t>
      </w: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本次申报及评审结果列入东莞市市场监管局</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 xml:space="preserve">2027年项目入库名单，最终还需综合项目预算等实际情况确定是否立项。     </w:t>
      </w:r>
    </w:p>
    <w:p>
      <w:pPr>
        <w:wordWrap/>
        <w:spacing w:line="600" w:lineRule="exact"/>
        <w:ind w:firstLine="640" w:firstLineChars="200"/>
        <w:rPr>
          <w:rFonts w:ascii="Times New Roman" w:hAnsi="Times New Roman" w:eastAsia="黑体" w:cs="Times New Roman"/>
          <w:color w:val="000000" w:themeColor="text1"/>
          <w:sz w:val="32"/>
          <w:szCs w:val="32"/>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十</w:t>
      </w:r>
      <w:r>
        <w:rPr>
          <w:rFonts w:hint="eastAsia" w:ascii="Times New Roman" w:hAnsi="Times New Roman" w:eastAsia="黑体" w:cs="Times New Roman"/>
          <w:color w:val="000000" w:themeColor="text1"/>
          <w:sz w:val="32"/>
          <w:szCs w:val="32"/>
          <w:lang w:eastAsia="zh-CN"/>
          <w14:textFill>
            <w14:solidFill>
              <w14:schemeClr w14:val="tx1"/>
            </w14:solidFill>
          </w14:textFill>
        </w:rPr>
        <w:t>一</w:t>
      </w:r>
      <w:r>
        <w:rPr>
          <w:rFonts w:ascii="Times New Roman" w:hAnsi="Times New Roman" w:eastAsia="黑体" w:cs="Times New Roman"/>
          <w:color w:val="000000" w:themeColor="text1"/>
          <w:sz w:val="32"/>
          <w:szCs w:val="32"/>
          <w14:textFill>
            <w14:solidFill>
              <w14:schemeClr w14:val="tx1"/>
            </w14:solidFill>
          </w14:textFill>
        </w:rPr>
        <w:t>、联系方式</w:t>
      </w:r>
    </w:p>
    <w:p>
      <w:pPr>
        <w:pStyle w:val="24"/>
        <w:pageBreakBefore w:val="0"/>
        <w:widowControl w:val="0"/>
        <w:kinsoku/>
        <w:wordWrap/>
        <w:overflowPunct/>
        <w:topLinePunct w:val="0"/>
        <w:bidi w:val="0"/>
        <w:snapToGrid/>
        <w:spacing w:line="600" w:lineRule="exact"/>
        <w:ind w:left="319" w:leftChars="152" w:firstLine="320" w:firstLineChars="100"/>
        <w:textAlignment w:val="auto"/>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pPr>
      <w:r>
        <w:rPr>
          <w:rFonts w:hint="default" w:ascii="Times New Roman" w:hAnsi="Times New Roman" w:eastAsia="楷体_GB2312" w:cs="Times New Roman"/>
          <w:color w:val="auto"/>
          <w:sz w:val="32"/>
          <w:szCs w:val="32"/>
          <w:highlight w:val="none"/>
          <w:lang w:val="en-US" w:eastAsia="zh-CN"/>
        </w:rPr>
        <w:t>（一）政策咨询、项目业务申报问题</w:t>
      </w:r>
    </w:p>
    <w:p>
      <w:pPr>
        <w:pStyle w:val="24"/>
        <w:pageBreakBefore w:val="0"/>
        <w:widowControl w:val="0"/>
        <w:kinsoku/>
        <w:wordWrap/>
        <w:overflowPunct/>
        <w:topLinePunct w:val="0"/>
        <w:bidi w:val="0"/>
        <w:snapToGrid/>
        <w:spacing w:line="600" w:lineRule="exact"/>
        <w:ind w:left="319" w:leftChars="152" w:firstLine="320" w:firstLineChars="100"/>
        <w:textAlignment w:val="auto"/>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Times New Roman"/>
          <w:color w:val="000000" w:themeColor="text1"/>
          <w:kern w:val="0"/>
          <w:sz w:val="32"/>
          <w:szCs w:val="32"/>
          <w:highlight w:val="none"/>
          <w:lang w:val="en-US" w:eastAsia="zh-CN" w:bidi="ar-SA"/>
          <w14:textFill>
            <w14:solidFill>
              <w14:schemeClr w14:val="tx1"/>
            </w14:solidFill>
          </w14:textFill>
        </w:rPr>
        <w:t>知识产权保护科张春堂、刘俏伶，联系电话：0769-26986518。</w:t>
      </w:r>
    </w:p>
    <w:p>
      <w:pPr>
        <w:pStyle w:val="24"/>
        <w:pageBreakBefore w:val="0"/>
        <w:widowControl w:val="0"/>
        <w:kinsoku/>
        <w:wordWrap/>
        <w:overflowPunct/>
        <w:topLinePunct w:val="0"/>
        <w:bidi w:val="0"/>
        <w:snapToGrid/>
        <w:spacing w:line="600" w:lineRule="exact"/>
        <w:ind w:left="319" w:leftChars="152" w:firstLine="320" w:firstLineChars="100"/>
        <w:textAlignment w:val="auto"/>
        <w:rPr>
          <w:rFonts w:hint="default" w:ascii="Times New Roman" w:hAnsi="Times New Roman" w:eastAsia="楷体_GB2312" w:cs="Times New Roman"/>
          <w:color w:val="auto"/>
          <w:spacing w:val="0"/>
          <w:sz w:val="32"/>
          <w:szCs w:val="32"/>
          <w:highlight w:val="none"/>
          <w:lang w:val="en"/>
        </w:rPr>
      </w:pPr>
      <w:r>
        <w:rPr>
          <w:rFonts w:hint="default" w:ascii="Times New Roman" w:hAnsi="Times New Roman" w:eastAsia="楷体_GB2312" w:cs="Times New Roman"/>
          <w:color w:val="auto"/>
          <w:spacing w:val="0"/>
          <w:sz w:val="32"/>
          <w:szCs w:val="32"/>
          <w:highlight w:val="none"/>
          <w:lang w:val="en" w:eastAsia="zh-CN"/>
        </w:rPr>
        <w:t>（二）</w:t>
      </w:r>
      <w:r>
        <w:rPr>
          <w:rFonts w:hint="default" w:ascii="Times New Roman" w:hAnsi="Times New Roman" w:eastAsia="楷体_GB2312" w:cs="Times New Roman"/>
          <w:color w:val="auto"/>
          <w:spacing w:val="0"/>
          <w:sz w:val="32"/>
          <w:szCs w:val="32"/>
          <w:highlight w:val="none"/>
          <w:lang w:val="en"/>
        </w:rPr>
        <w:t>系统使用咨询</w:t>
      </w:r>
    </w:p>
    <w:p>
      <w:pPr>
        <w:wordWrap w:val="0"/>
        <w:spacing w:line="600" w:lineRule="exact"/>
        <w:ind w:firstLine="640" w:firstLineChars="200"/>
        <w:rPr>
          <w:rFonts w:ascii="仿宋_GB2312"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snapToGrid w:val="0"/>
          <w:sz w:val="32"/>
          <w:szCs w:val="32"/>
          <w:highlight w:val="none"/>
          <w:lang w:val="en-US" w:eastAsia="zh-CN"/>
        </w:rPr>
        <w:t>“企莞家”平台技术支撑，联系电话：0769-1234</w:t>
      </w:r>
      <w:r>
        <w:rPr>
          <w:rFonts w:hint="eastAsia" w:ascii="Times New Roman" w:hAnsi="Times New Roman" w:eastAsia="仿宋_GB2312" w:cs="Times New Roman"/>
          <w:snapToGrid/>
          <w:color w:val="000000" w:themeColor="text1"/>
          <w:kern w:val="0"/>
          <w:sz w:val="32"/>
          <w:szCs w:val="32"/>
          <w:highlight w:val="none"/>
          <w:lang w:val="en-US" w:eastAsia="zh-CN"/>
          <w14:textFill>
            <w14:solidFill>
              <w14:schemeClr w14:val="tx1"/>
            </w14:solidFill>
          </w14:textFill>
        </w:rPr>
        <w:t>5转3。</w:t>
      </w:r>
    </w:p>
    <w:p>
      <w:pPr>
        <w:spacing w:line="620" w:lineRule="exact"/>
        <w:ind w:firstLine="640" w:firstLineChars="200"/>
        <w:rPr>
          <w:rFonts w:ascii="仿宋_GB2312" w:hAnsi="Times New Roman" w:eastAsia="仿宋_GB2312" w:cs="Times New Roman"/>
          <w:color w:val="000000" w:themeColor="text1"/>
          <w:sz w:val="32"/>
          <w:szCs w:val="32"/>
          <w14:textFill>
            <w14:solidFill>
              <w14:schemeClr w14:val="tx1"/>
            </w14:solidFill>
          </w14:textFill>
        </w:rPr>
      </w:pPr>
    </w:p>
    <w:p>
      <w:pPr>
        <w:spacing w:line="620" w:lineRule="exact"/>
        <w:ind w:left="1598" w:leftChars="304" w:hanging="960" w:hangingChars="300"/>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仿宋_GB2312" w:hAnsi="Times New Roman" w:eastAsia="仿宋_GB2312" w:cs="Times New Roman"/>
          <w:color w:val="000000" w:themeColor="text1"/>
          <w:sz w:val="32"/>
          <w:szCs w:val="32"/>
          <w14:textFill>
            <w14:solidFill>
              <w14:schemeClr w14:val="tx1"/>
            </w14:solidFill>
          </w14:textFill>
        </w:rPr>
        <w:t>附件：</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14:textFill>
            <w14:solidFill>
              <w14:schemeClr w14:val="tx1"/>
            </w14:solidFill>
          </w14:textFill>
        </w:rPr>
        <w:t>1.</w:t>
      </w:r>
      <w:r>
        <w:rPr>
          <w:rFonts w:hint="eastAsia" w:ascii="仿宋_GB2312" w:hAnsi="Times New Roman" w:eastAsia="仿宋_GB2312" w:cs="Times New Roman"/>
          <w:color w:val="000000" w:themeColor="text1"/>
          <w:sz w:val="32"/>
          <w:szCs w:val="32"/>
          <w14:textFill>
            <w14:solidFill>
              <w14:schemeClr w14:val="tx1"/>
            </w14:solidFill>
          </w14:textFill>
        </w:rPr>
        <w:t>东莞市市场监督管</w:t>
      </w:r>
      <w:r>
        <w:rPr>
          <w:rFonts w:hint="eastAsia" w:ascii="Times New Roman" w:hAnsi="Times New Roman" w:eastAsia="仿宋_GB2312" w:cs="Times New Roman"/>
          <w:color w:val="000000" w:themeColor="text1"/>
          <w:sz w:val="32"/>
          <w:szCs w:val="32"/>
          <w14:textFill>
            <w14:solidFill>
              <w14:schemeClr w14:val="tx1"/>
            </w14:solidFill>
          </w14:textFill>
        </w:rPr>
        <w:t>理局202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7</w:t>
      </w:r>
      <w:r>
        <w:rPr>
          <w:rFonts w:hint="eastAsia" w:ascii="Times New Roman" w:hAnsi="Times New Roman" w:eastAsia="仿宋_GB2312" w:cs="Times New Roman"/>
          <w:color w:val="000000" w:themeColor="text1"/>
          <w:sz w:val="32"/>
          <w:szCs w:val="32"/>
          <w14:textFill>
            <w14:solidFill>
              <w14:schemeClr w14:val="tx1"/>
            </w14:solidFill>
          </w14:textFill>
        </w:rPr>
        <w:t>年数据知识产权推广</w:t>
      </w:r>
      <w:r>
        <w:rPr>
          <w:rFonts w:hint="eastAsia" w:ascii="仿宋_GB2312" w:hAnsi="Times New Roman" w:eastAsia="仿宋_GB2312" w:cs="Times New Roman"/>
          <w:color w:val="000000" w:themeColor="text1"/>
          <w:sz w:val="32"/>
          <w:szCs w:val="32"/>
          <w14:textFill>
            <w14:solidFill>
              <w14:schemeClr w14:val="tx1"/>
            </w14:solidFill>
          </w14:textFill>
        </w:rPr>
        <w:t>项目申报书</w:t>
      </w:r>
    </w:p>
    <w:p>
      <w:pPr>
        <w:widowControl/>
        <w:numPr>
          <w:ilvl w:val="-1"/>
          <w:numId w:val="0"/>
        </w:numPr>
        <w:spacing w:line="620" w:lineRule="exact"/>
        <w:ind w:left="1596" w:leftChars="760" w:firstLine="0" w:firstLineChars="0"/>
        <w:jc w:val="left"/>
        <w:rPr>
          <w:rFonts w:hint="eastAsia" w:ascii="仿宋_GB2312"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2-2.</w:t>
      </w:r>
      <w:r>
        <w:rPr>
          <w:rFonts w:hint="eastAsia" w:ascii="Times New Roman" w:hAnsi="Times New Roman" w:eastAsia="仿宋_GB2312" w:cs="Times New Roman"/>
          <w:color w:val="000000" w:themeColor="text1"/>
          <w:sz w:val="32"/>
          <w:szCs w:val="32"/>
          <w14:textFill>
            <w14:solidFill>
              <w14:schemeClr w14:val="tx1"/>
            </w14:solidFill>
          </w14:textFill>
        </w:rPr>
        <w:t>东莞市市场监督管理局2027年数据知识产权推广项目专家评审内容</w:t>
      </w:r>
    </w:p>
    <w:p>
      <w:pPr>
        <w:spacing w:line="620" w:lineRule="exact"/>
        <w:rPr>
          <w:rFonts w:ascii="仿宋_GB2312" w:eastAsia="仿宋_GB2312"/>
          <w:sz w:val="32"/>
          <w:szCs w:val="32"/>
        </w:rPr>
      </w:pPr>
      <w:r>
        <w:rPr>
          <w:rFonts w:hint="eastAsia" w:ascii="仿宋_GB2312" w:eastAsia="仿宋_GB2312"/>
          <w:sz w:val="32"/>
          <w:szCs w:val="32"/>
        </w:rPr>
        <w:br w:type="page"/>
      </w:r>
    </w:p>
    <w:p>
      <w:pPr>
        <w:spacing w:line="640" w:lineRule="exact"/>
        <w:rPr>
          <w:rFonts w:hint="eastAsia" w:ascii="黑体" w:hAnsi="黑体" w:eastAsia="黑体" w:cs="黑体"/>
          <w:color w:val="000000"/>
          <w:sz w:val="32"/>
          <w:szCs w:val="32"/>
        </w:rPr>
      </w:pPr>
      <w:r>
        <w:rPr>
          <w:rFonts w:hint="eastAsia" w:ascii="黑体" w:hAnsi="黑体" w:eastAsia="黑体" w:cs="黑体"/>
          <w:color w:val="000000"/>
          <w:sz w:val="32"/>
          <w:szCs w:val="32"/>
        </w:rPr>
        <w:t>附件</w:t>
      </w:r>
      <w:r>
        <w:rPr>
          <w:rFonts w:hint="eastAsia" w:ascii="黑体" w:hAnsi="黑体" w:eastAsia="黑体" w:cs="黑体"/>
          <w:color w:val="000000"/>
          <w:sz w:val="32"/>
          <w:szCs w:val="32"/>
          <w:lang w:val="en-US" w:eastAsia="zh-CN"/>
        </w:rPr>
        <w:t>2-</w:t>
      </w:r>
      <w:r>
        <w:rPr>
          <w:rFonts w:hint="eastAsia" w:ascii="黑体" w:hAnsi="黑体" w:eastAsia="黑体" w:cs="黑体"/>
          <w:color w:val="000000"/>
          <w:sz w:val="32"/>
          <w:szCs w:val="32"/>
        </w:rPr>
        <w:t>1</w:t>
      </w:r>
    </w:p>
    <w:p>
      <w:pPr>
        <w:spacing w:line="600" w:lineRule="exact"/>
        <w:jc w:val="center"/>
        <w:rPr>
          <w:rFonts w:hint="eastAsia" w:ascii="方正小标宋简体" w:hAnsi="方正小标宋简体" w:eastAsia="方正小标宋简体" w:cs="方正小标宋简体"/>
          <w:sz w:val="44"/>
          <w:szCs w:val="44"/>
        </w:rPr>
      </w:pP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东莞市市场监督管理局202</w:t>
      </w:r>
      <w:r>
        <w:rPr>
          <w:rFonts w:hint="eastAsia" w:ascii="方正小标宋简体" w:hAnsi="方正小标宋简体" w:eastAsia="方正小标宋简体" w:cs="方正小标宋简体"/>
          <w:sz w:val="44"/>
          <w:szCs w:val="44"/>
          <w:lang w:val="en-US" w:eastAsia="zh-CN"/>
        </w:rPr>
        <w:t>7</w:t>
      </w:r>
      <w:r>
        <w:rPr>
          <w:rFonts w:hint="eastAsia" w:ascii="方正小标宋简体" w:hAnsi="方正小标宋简体" w:eastAsia="方正小标宋简体" w:cs="方正小标宋简体"/>
          <w:sz w:val="44"/>
          <w:szCs w:val="44"/>
        </w:rPr>
        <w:t>年数据知识产权</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推广服务项目申报书</w:t>
      </w:r>
    </w:p>
    <w:p>
      <w:pPr>
        <w:spacing w:line="360" w:lineRule="auto"/>
        <w:rPr>
          <w:rFonts w:ascii="黑体" w:hAnsi="黑体" w:eastAsia="黑体"/>
          <w:sz w:val="36"/>
          <w:szCs w:val="36"/>
        </w:rPr>
      </w:pPr>
    </w:p>
    <w:p>
      <w:pPr>
        <w:spacing w:line="360" w:lineRule="auto"/>
        <w:ind w:left="2166" w:leftChars="171" w:hanging="1807" w:hangingChars="500"/>
        <w:rPr>
          <w:rFonts w:ascii="仿宋_GB2312" w:hAnsi="黑体"/>
          <w:sz w:val="36"/>
          <w:szCs w:val="36"/>
          <w:u w:val="single"/>
        </w:rPr>
      </w:pPr>
      <w:r>
        <w:rPr>
          <w:rFonts w:hint="eastAsia" w:ascii="仿宋_GB2312" w:hAnsi="黑体" w:eastAsia="仿宋_GB2312" w:cs="Times New Roman"/>
          <w:b/>
          <w:sz w:val="36"/>
          <w:szCs w:val="36"/>
        </w:rPr>
        <w:t>项目名称：</w:t>
      </w:r>
      <w:r>
        <w:rPr>
          <w:rFonts w:hint="eastAsia" w:ascii="仿宋_GB2312" w:hAnsi="黑体" w:eastAsia="仿宋_GB2312" w:cs="Times New Roman"/>
          <w:sz w:val="36"/>
          <w:szCs w:val="36"/>
          <w:u w:val="single"/>
        </w:rPr>
        <w:t>东莞市市场监督管理局</w:t>
      </w:r>
      <w:r>
        <w:rPr>
          <w:rFonts w:hint="eastAsia" w:ascii="Times New Roman" w:hAnsi="Times New Roman" w:eastAsia="仿宋_GB2312" w:cs="Times New Roman"/>
          <w:color w:val="000000" w:themeColor="text1"/>
          <w:sz w:val="36"/>
          <w:szCs w:val="36"/>
          <w:u w:val="single"/>
          <w14:textFill>
            <w14:solidFill>
              <w14:schemeClr w14:val="tx1"/>
            </w14:solidFill>
          </w14:textFill>
        </w:rPr>
        <w:t>202</w:t>
      </w:r>
      <w:r>
        <w:rPr>
          <w:rFonts w:hint="eastAsia" w:ascii="Times New Roman" w:hAnsi="Times New Roman" w:eastAsia="仿宋_GB2312" w:cs="Times New Roman"/>
          <w:color w:val="000000" w:themeColor="text1"/>
          <w:sz w:val="36"/>
          <w:szCs w:val="36"/>
          <w:u w:val="single"/>
          <w:lang w:val="en-US" w:eastAsia="zh-CN"/>
          <w14:textFill>
            <w14:solidFill>
              <w14:schemeClr w14:val="tx1"/>
            </w14:solidFill>
          </w14:textFill>
        </w:rPr>
        <w:t>7</w:t>
      </w:r>
      <w:r>
        <w:rPr>
          <w:rFonts w:hint="eastAsia" w:ascii="仿宋_GB2312" w:hAnsi="黑体" w:eastAsia="仿宋_GB2312" w:cs="Times New Roman"/>
          <w:sz w:val="36"/>
          <w:szCs w:val="36"/>
          <w:u w:val="single"/>
        </w:rPr>
        <w:t xml:space="preserve">年数据知识产权推广项目                           </w:t>
      </w:r>
      <w:r>
        <w:rPr>
          <w:rFonts w:hint="eastAsia" w:ascii="仿宋_GB2312" w:hAnsi="黑体"/>
          <w:sz w:val="36"/>
          <w:szCs w:val="36"/>
          <w:u w:val="single"/>
        </w:rPr>
        <w:t xml:space="preserve">        </w:t>
      </w:r>
    </w:p>
    <w:p>
      <w:pPr>
        <w:spacing w:line="360" w:lineRule="auto"/>
        <w:ind w:firstLine="361" w:firstLineChars="100"/>
        <w:rPr>
          <w:rFonts w:ascii="仿宋_GB2312" w:hAnsi="黑体"/>
          <w:sz w:val="36"/>
          <w:szCs w:val="36"/>
        </w:rPr>
      </w:pPr>
      <w:r>
        <w:rPr>
          <w:rFonts w:hint="eastAsia" w:ascii="仿宋_GB2312" w:hAnsi="黑体" w:eastAsia="仿宋_GB2312" w:cs="Times New Roman"/>
          <w:b/>
          <w:sz w:val="36"/>
          <w:szCs w:val="36"/>
        </w:rPr>
        <w:t>申报单位：</w:t>
      </w:r>
      <w:r>
        <w:rPr>
          <w:rFonts w:hint="eastAsia" w:ascii="仿宋_GB2312" w:hAnsi="黑体"/>
          <w:sz w:val="36"/>
          <w:szCs w:val="36"/>
          <w:u w:val="single"/>
        </w:rPr>
        <w:t xml:space="preserve">                           </w:t>
      </w:r>
      <w:r>
        <w:rPr>
          <w:rFonts w:hint="eastAsia" w:ascii="仿宋_GB2312" w:hAnsi="黑体" w:eastAsia="仿宋_GB2312" w:cs="Times New Roman"/>
          <w:sz w:val="36"/>
          <w:szCs w:val="36"/>
          <w:u w:val="single"/>
        </w:rPr>
        <w:t>（公章）</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rPr>
      </w:pPr>
      <w:r>
        <w:rPr>
          <w:rFonts w:hint="eastAsia" w:ascii="仿宋_GB2312" w:hAnsi="黑体" w:eastAsia="仿宋_GB2312" w:cs="Times New Roman"/>
          <w:b/>
          <w:sz w:val="36"/>
          <w:szCs w:val="36"/>
        </w:rPr>
        <w:t>项目联系人：</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部门及职务：</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办公电话：</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移动电话：</w:t>
      </w:r>
      <w:r>
        <w:rPr>
          <w:rFonts w:hint="eastAsia" w:ascii="仿宋_GB2312" w:hAnsi="黑体"/>
          <w:b/>
          <w:sz w:val="36"/>
          <w:szCs w:val="36"/>
          <w:u w:val="single"/>
        </w:rPr>
        <w:t xml:space="preserve">                                      </w:t>
      </w:r>
    </w:p>
    <w:p>
      <w:pPr>
        <w:spacing w:line="360" w:lineRule="auto"/>
        <w:ind w:firstLine="361" w:firstLineChars="100"/>
        <w:rPr>
          <w:rFonts w:ascii="仿宋_GB2312" w:hAnsi="黑体"/>
          <w:b/>
          <w:sz w:val="36"/>
          <w:szCs w:val="36"/>
          <w:u w:val="single"/>
        </w:rPr>
      </w:pPr>
      <w:r>
        <w:rPr>
          <w:rFonts w:hint="eastAsia" w:ascii="仿宋_GB2312" w:hAnsi="黑体" w:eastAsia="仿宋_GB2312" w:cs="Times New Roman"/>
          <w:b/>
          <w:sz w:val="36"/>
          <w:szCs w:val="36"/>
        </w:rPr>
        <w:t>电子邮箱：</w:t>
      </w:r>
      <w:r>
        <w:rPr>
          <w:rFonts w:hint="eastAsia" w:ascii="仿宋_GB2312" w:hAnsi="黑体"/>
          <w:sz w:val="36"/>
          <w:szCs w:val="36"/>
          <w:u w:val="single"/>
        </w:rPr>
        <w:t xml:space="preserve">                                      </w:t>
      </w:r>
    </w:p>
    <w:p>
      <w:pPr>
        <w:spacing w:line="360" w:lineRule="auto"/>
        <w:ind w:firstLine="361" w:firstLineChars="100"/>
        <w:rPr>
          <w:rFonts w:ascii="仿宋_GB2312" w:hAnsi="黑体"/>
          <w:b/>
          <w:sz w:val="36"/>
          <w:szCs w:val="36"/>
        </w:rPr>
      </w:pPr>
      <w:r>
        <w:rPr>
          <w:rFonts w:hint="eastAsia" w:ascii="仿宋_GB2312" w:hAnsi="黑体" w:eastAsia="仿宋_GB2312" w:cs="Times New Roman"/>
          <w:b/>
          <w:sz w:val="36"/>
          <w:szCs w:val="36"/>
        </w:rPr>
        <w:t>填报日期：</w:t>
      </w:r>
      <w:r>
        <w:rPr>
          <w:rFonts w:hint="eastAsia" w:ascii="仿宋_GB2312" w:hAnsi="黑体"/>
          <w:sz w:val="36"/>
          <w:szCs w:val="36"/>
          <w:u w:val="single"/>
        </w:rPr>
        <w:t xml:space="preserve">      </w:t>
      </w:r>
      <w:r>
        <w:rPr>
          <w:rFonts w:hint="eastAsia" w:ascii="仿宋_GB2312" w:hAnsi="黑体"/>
          <w:sz w:val="36"/>
          <w:szCs w:val="36"/>
        </w:rPr>
        <w:t>年</w:t>
      </w:r>
      <w:r>
        <w:rPr>
          <w:rFonts w:hint="eastAsia" w:ascii="仿宋_GB2312" w:hAnsi="黑体"/>
          <w:sz w:val="36"/>
          <w:szCs w:val="36"/>
          <w:u w:val="single"/>
        </w:rPr>
        <w:t xml:space="preserve">     </w:t>
      </w:r>
      <w:r>
        <w:rPr>
          <w:rFonts w:hint="eastAsia" w:ascii="仿宋_GB2312" w:hAnsi="黑体"/>
          <w:sz w:val="36"/>
          <w:szCs w:val="36"/>
        </w:rPr>
        <w:t>月</w:t>
      </w:r>
      <w:r>
        <w:rPr>
          <w:rFonts w:hint="eastAsia" w:ascii="仿宋_GB2312" w:hAnsi="黑体"/>
          <w:sz w:val="36"/>
          <w:szCs w:val="36"/>
          <w:u w:val="single"/>
        </w:rPr>
        <w:t xml:space="preserve">     </w:t>
      </w:r>
      <w:r>
        <w:rPr>
          <w:rFonts w:hint="eastAsia" w:ascii="仿宋_GB2312" w:hAnsi="黑体"/>
          <w:sz w:val="36"/>
          <w:szCs w:val="36"/>
        </w:rPr>
        <w:t>日</w:t>
      </w:r>
    </w:p>
    <w:p>
      <w:pPr>
        <w:spacing w:line="360" w:lineRule="auto"/>
        <w:ind w:firstLine="1440" w:firstLineChars="400"/>
        <w:rPr>
          <w:rFonts w:ascii="黑体" w:hAnsi="黑体" w:eastAsia="黑体"/>
          <w:sz w:val="36"/>
          <w:szCs w:val="36"/>
        </w:rPr>
      </w:pPr>
    </w:p>
    <w:p>
      <w:pPr>
        <w:spacing w:line="360" w:lineRule="auto"/>
        <w:ind w:firstLine="1440" w:firstLineChars="400"/>
        <w:rPr>
          <w:rFonts w:ascii="黑体" w:hAnsi="黑体" w:eastAsia="黑体"/>
          <w:sz w:val="36"/>
          <w:szCs w:val="36"/>
        </w:rPr>
      </w:pPr>
    </w:p>
    <w:p>
      <w:pPr>
        <w:spacing w:line="360" w:lineRule="auto"/>
        <w:jc w:val="center"/>
        <w:rPr>
          <w:rFonts w:ascii="黑体" w:hAnsi="黑体" w:eastAsia="黑体"/>
          <w:bCs/>
          <w:sz w:val="36"/>
          <w:szCs w:val="36"/>
        </w:rPr>
      </w:pPr>
      <w:r>
        <w:rPr>
          <w:rFonts w:hint="eastAsia" w:ascii="黑体" w:hAnsi="黑体" w:eastAsia="黑体"/>
          <w:bCs/>
          <w:sz w:val="36"/>
          <w:szCs w:val="36"/>
        </w:rPr>
        <w:t>东莞市市场监督管理局（知识产权局）</w:t>
      </w:r>
      <w:r>
        <w:rPr>
          <w:rFonts w:ascii="黑体" w:hAnsi="黑体" w:eastAsia="黑体"/>
          <w:bCs/>
          <w:sz w:val="36"/>
          <w:szCs w:val="36"/>
        </w:rPr>
        <w:t>编制</w:t>
      </w:r>
    </w:p>
    <w:p>
      <w:pPr>
        <w:spacing w:line="360" w:lineRule="auto"/>
        <w:jc w:val="center"/>
        <w:rPr>
          <w:rFonts w:ascii="黑体" w:hAnsi="黑体" w:eastAsia="黑体"/>
          <w:bCs/>
          <w:sz w:val="36"/>
          <w:szCs w:val="36"/>
        </w:rPr>
      </w:pPr>
      <w:r>
        <w:rPr>
          <w:rFonts w:hint="eastAsia" w:ascii="黑体" w:hAnsi="黑体" w:eastAsia="黑体"/>
          <w:bCs/>
          <w:sz w:val="36"/>
          <w:szCs w:val="36"/>
        </w:rPr>
        <w:t>202</w:t>
      </w:r>
      <w:r>
        <w:rPr>
          <w:rFonts w:hint="eastAsia" w:ascii="黑体" w:hAnsi="黑体" w:eastAsia="黑体"/>
          <w:bCs/>
          <w:sz w:val="36"/>
          <w:szCs w:val="36"/>
          <w:lang w:val="en-US" w:eastAsia="zh-CN"/>
        </w:rPr>
        <w:t>6</w:t>
      </w:r>
      <w:r>
        <w:rPr>
          <w:rFonts w:hint="eastAsia" w:ascii="黑体" w:hAnsi="黑体" w:eastAsia="黑体"/>
          <w:bCs/>
          <w:sz w:val="36"/>
          <w:szCs w:val="36"/>
        </w:rPr>
        <w:t>年</w:t>
      </w:r>
    </w:p>
    <w:p>
      <w:pPr>
        <w:spacing w:line="600" w:lineRule="exact"/>
        <w:jc w:val="center"/>
        <w:rPr>
          <w:rFonts w:ascii="方正小标宋简体" w:hAnsi="方正小标宋简体" w:eastAsia="方正小标宋简体" w:cs="方正小标宋简体"/>
          <w:sz w:val="44"/>
        </w:rPr>
      </w:pPr>
      <w:r>
        <w:rPr>
          <w:rFonts w:hint="eastAsia" w:ascii="方正小标宋简体" w:hAnsi="方正小标宋简体" w:eastAsia="方正小标宋简体" w:cs="方正小标宋简体"/>
          <w:sz w:val="44"/>
        </w:rPr>
        <w:t>填写说明</w:t>
      </w:r>
    </w:p>
    <w:p>
      <w:pPr>
        <w:ind w:firstLine="420" w:firstLineChars="200"/>
        <w:rPr>
          <w:szCs w:val="32"/>
        </w:rPr>
      </w:pP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一、申报单位对本申请材料以及所附材料的合法性、真实性、准确性负责。</w:t>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二、申报书内各项内容的表述应准确严谨，第一次出现的缩略词应注明全称。</w:t>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三、申报书规格为</w:t>
      </w:r>
      <w:r>
        <w:rPr>
          <w:rFonts w:hint="eastAsia" w:ascii="Times New Roman" w:hAnsi="Times New Roman" w:eastAsia="仿宋_GB2312" w:cs="Times New Roman"/>
          <w:color w:val="000000" w:themeColor="text1"/>
          <w:sz w:val="32"/>
          <w:szCs w:val="32"/>
          <w14:textFill>
            <w14:solidFill>
              <w14:schemeClr w14:val="tx1"/>
            </w14:solidFill>
          </w14:textFill>
        </w:rPr>
        <w:t>A4</w:t>
      </w:r>
      <w:r>
        <w:rPr>
          <w:rFonts w:hint="eastAsia" w:ascii="仿宋_GB2312" w:hAnsi="仿宋_GB2312" w:eastAsia="仿宋_GB2312" w:cs="仿宋_GB2312"/>
          <w:color w:val="000000"/>
          <w:sz w:val="32"/>
          <w:szCs w:val="32"/>
        </w:rPr>
        <w:t>纸，各栏不够填写时，请自行加页。</w:t>
      </w:r>
    </w:p>
    <w:p>
      <w:pPr>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四、申报书中数据统计截止</w:t>
      </w:r>
      <w:r>
        <w:rPr>
          <w:rFonts w:hint="eastAsia" w:ascii="Times New Roman" w:hAnsi="Times New Roman" w:eastAsia="仿宋_GB2312" w:cs="Times New Roman"/>
          <w:color w:val="000000" w:themeColor="text1"/>
          <w:sz w:val="32"/>
          <w:szCs w:val="32"/>
          <w14:textFill>
            <w14:solidFill>
              <w14:schemeClr w14:val="tx1"/>
            </w14:solidFill>
          </w14:textFill>
        </w:rPr>
        <w:t>日期均为202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eastAsia" w:ascii="Times New Roman" w:hAnsi="Times New Roman" w:eastAsia="仿宋_GB2312" w:cs="Times New Roman"/>
          <w:color w:val="000000" w:themeColor="text1"/>
          <w:sz w:val="32"/>
          <w:szCs w:val="32"/>
          <w14:textFill>
            <w14:solidFill>
              <w14:schemeClr w14:val="tx1"/>
            </w14:solidFill>
          </w14:textFill>
        </w:rPr>
        <w:t>月31日</w:t>
      </w:r>
      <w:r>
        <w:rPr>
          <w:rFonts w:hint="eastAsia" w:ascii="仿宋_GB2312" w:hAnsi="仿宋_GB2312" w:eastAsia="仿宋_GB2312" w:cs="仿宋_GB2312"/>
          <w:color w:val="000000"/>
          <w:sz w:val="32"/>
          <w:szCs w:val="32"/>
        </w:rPr>
        <w:t>，相关工作证明材料的发生日期或完成日期应</w:t>
      </w:r>
      <w:r>
        <w:rPr>
          <w:rFonts w:hint="eastAsia" w:ascii="Times New Roman" w:hAnsi="Times New Roman" w:eastAsia="仿宋_GB2312" w:cs="Times New Roman"/>
          <w:color w:val="000000" w:themeColor="text1"/>
          <w:sz w:val="32"/>
          <w:szCs w:val="32"/>
          <w14:textFill>
            <w14:solidFill>
              <w14:schemeClr w14:val="tx1"/>
            </w14:solidFill>
          </w14:textFill>
        </w:rPr>
        <w:t>为202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3</w:t>
      </w:r>
      <w:r>
        <w:rPr>
          <w:rFonts w:hint="eastAsia" w:ascii="Times New Roman" w:hAnsi="Times New Roman" w:eastAsia="仿宋_GB2312" w:cs="Times New Roman"/>
          <w:color w:val="000000" w:themeColor="text1"/>
          <w:sz w:val="32"/>
          <w:szCs w:val="32"/>
          <w14:textFill>
            <w14:solidFill>
              <w14:schemeClr w14:val="tx1"/>
            </w14:solidFill>
          </w14:textFill>
        </w:rPr>
        <w:t>年1月1日至202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eastAsia"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eastAsia" w:ascii="Times New Roman" w:hAnsi="Times New Roman" w:eastAsia="仿宋_GB2312" w:cs="Times New Roman"/>
          <w:color w:val="000000" w:themeColor="text1"/>
          <w:sz w:val="32"/>
          <w:szCs w:val="32"/>
          <w14:textFill>
            <w14:solidFill>
              <w14:schemeClr w14:val="tx1"/>
            </w14:solidFill>
          </w14:textFill>
        </w:rPr>
        <w:t>月31日。</w:t>
      </w:r>
    </w:p>
    <w:p>
      <w:pPr>
        <w:spacing w:line="60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五、申报单位按照申报材料清单要求，提交全部申报材料。</w:t>
      </w:r>
    </w:p>
    <w:p>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p>
    <w:p>
      <w:pPr>
        <w:spacing w:line="560" w:lineRule="exact"/>
        <w:ind w:firstLine="640" w:firstLineChars="200"/>
        <w:rPr>
          <w:rFonts w:ascii="黑体" w:hAnsi="黑体" w:eastAsia="黑体" w:cs="Times New Roman"/>
          <w:sz w:val="32"/>
          <w:szCs w:val="32"/>
        </w:rPr>
      </w:pPr>
      <w:r>
        <w:rPr>
          <w:rFonts w:hint="eastAsia" w:ascii="黑体" w:hAnsi="黑体" w:eastAsia="黑体" w:cs="Times New Roman"/>
          <w:sz w:val="32"/>
          <w:szCs w:val="32"/>
        </w:rPr>
        <w:t>一、申报单位信息</w:t>
      </w:r>
    </w:p>
    <w:tbl>
      <w:tblPr>
        <w:tblStyle w:val="15"/>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567"/>
        <w:gridCol w:w="708"/>
        <w:gridCol w:w="206"/>
        <w:gridCol w:w="787"/>
        <w:gridCol w:w="282"/>
        <w:gridCol w:w="426"/>
        <w:gridCol w:w="141"/>
        <w:gridCol w:w="710"/>
        <w:gridCol w:w="709"/>
        <w:gridCol w:w="566"/>
        <w:gridCol w:w="426"/>
        <w:gridCol w:w="567"/>
        <w:gridCol w:w="283"/>
        <w:gridCol w:w="567"/>
        <w:gridCol w:w="1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restart"/>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基</w:t>
            </w:r>
          </w:p>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本</w:t>
            </w:r>
          </w:p>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信</w:t>
            </w:r>
          </w:p>
          <w:p>
            <w:pPr>
              <w:spacing w:line="400" w:lineRule="exact"/>
              <w:jc w:val="center"/>
              <w:rPr>
                <w:b/>
                <w:spacing w:val="-20"/>
                <w:sz w:val="28"/>
                <w:szCs w:val="28"/>
              </w:rPr>
            </w:pPr>
            <w:r>
              <w:rPr>
                <w:rFonts w:hint="eastAsia" w:ascii="Times New Roman" w:hAnsi="Times New Roman" w:eastAsia="仿宋_GB2312" w:cs="Times New Roman"/>
                <w:b/>
                <w:spacing w:val="-20"/>
                <w:sz w:val="28"/>
                <w:szCs w:val="28"/>
              </w:rPr>
              <w:t>息</w:t>
            </w:r>
          </w:p>
        </w:tc>
        <w:tc>
          <w:tcPr>
            <w:tcW w:w="1275"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单位名称</w:t>
            </w:r>
          </w:p>
        </w:tc>
        <w:tc>
          <w:tcPr>
            <w:tcW w:w="7531" w:type="dxa"/>
            <w:gridSpan w:val="13"/>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1275"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成立时间</w:t>
            </w:r>
          </w:p>
        </w:tc>
        <w:tc>
          <w:tcPr>
            <w:tcW w:w="1842"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1419"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注册</w:t>
            </w:r>
            <w:r>
              <w:rPr>
                <w:rFonts w:hint="eastAsia" w:ascii="Times New Roman" w:hAnsi="Times New Roman" w:eastAsia="仿宋_GB2312" w:cs="Times New Roman"/>
                <w:b/>
                <w:spacing w:val="-20"/>
                <w:sz w:val="28"/>
                <w:szCs w:val="28"/>
              </w:rPr>
              <w:t>地址</w:t>
            </w:r>
          </w:p>
        </w:tc>
        <w:tc>
          <w:tcPr>
            <w:tcW w:w="4270" w:type="dxa"/>
            <w:gridSpan w:val="6"/>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550" w:type="dxa"/>
            <w:gridSpan w:val="5"/>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统一社会信用代码</w:t>
            </w:r>
          </w:p>
        </w:tc>
        <w:tc>
          <w:tcPr>
            <w:tcW w:w="2978" w:type="dxa"/>
            <w:gridSpan w:val="6"/>
            <w:vAlign w:val="center"/>
          </w:tcPr>
          <w:p>
            <w:pPr>
              <w:spacing w:line="400" w:lineRule="exact"/>
              <w:jc w:val="center"/>
              <w:rPr>
                <w:rFonts w:ascii="Times New Roman" w:hAnsi="Times New Roman" w:eastAsia="仿宋_GB2312" w:cs="Times New Roman"/>
                <w:b/>
                <w:spacing w:val="-20"/>
                <w:sz w:val="28"/>
                <w:szCs w:val="28"/>
              </w:rPr>
            </w:pPr>
          </w:p>
        </w:tc>
        <w:tc>
          <w:tcPr>
            <w:tcW w:w="1417" w:type="dxa"/>
            <w:gridSpan w:val="3"/>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单位</w:t>
            </w:r>
            <w:r>
              <w:rPr>
                <w:rFonts w:ascii="Times New Roman" w:hAnsi="Times New Roman" w:eastAsia="仿宋_GB2312" w:cs="Times New Roman"/>
                <w:b/>
                <w:spacing w:val="-20"/>
                <w:sz w:val="28"/>
                <w:szCs w:val="28"/>
              </w:rPr>
              <w:t>类型</w:t>
            </w:r>
          </w:p>
        </w:tc>
        <w:tc>
          <w:tcPr>
            <w:tcW w:w="1861" w:type="dxa"/>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148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法定代表人</w:t>
            </w:r>
          </w:p>
        </w:tc>
        <w:tc>
          <w:tcPr>
            <w:tcW w:w="1495" w:type="dxa"/>
            <w:gridSpan w:val="3"/>
            <w:vAlign w:val="center"/>
          </w:tcPr>
          <w:p>
            <w:pPr>
              <w:spacing w:line="400" w:lineRule="exact"/>
              <w:jc w:val="center"/>
              <w:rPr>
                <w:rFonts w:ascii="Times New Roman" w:hAnsi="Times New Roman" w:eastAsia="仿宋_GB2312" w:cs="Times New Roman"/>
                <w:b/>
                <w:spacing w:val="-20"/>
                <w:sz w:val="28"/>
                <w:szCs w:val="28"/>
              </w:rPr>
            </w:pPr>
          </w:p>
        </w:tc>
        <w:tc>
          <w:tcPr>
            <w:tcW w:w="851"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电话</w:t>
            </w: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p>
        </w:tc>
        <w:tc>
          <w:tcPr>
            <w:tcW w:w="850" w:type="dxa"/>
            <w:gridSpan w:val="2"/>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手机</w:t>
            </w:r>
          </w:p>
        </w:tc>
        <w:tc>
          <w:tcPr>
            <w:tcW w:w="1861" w:type="dxa"/>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通讯地址和邮编</w:t>
            </w:r>
          </w:p>
        </w:tc>
        <w:tc>
          <w:tcPr>
            <w:tcW w:w="6538" w:type="dxa"/>
            <w:gridSpan w:val="11"/>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单位开户银行</w:t>
            </w:r>
          </w:p>
        </w:tc>
        <w:tc>
          <w:tcPr>
            <w:tcW w:w="6538" w:type="dxa"/>
            <w:gridSpan w:val="11"/>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账户名称</w:t>
            </w:r>
          </w:p>
        </w:tc>
        <w:tc>
          <w:tcPr>
            <w:tcW w:w="6538" w:type="dxa"/>
            <w:gridSpan w:val="11"/>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2268" w:type="dxa"/>
            <w:gridSpan w:val="4"/>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银行帐号</w:t>
            </w:r>
          </w:p>
        </w:tc>
        <w:tc>
          <w:tcPr>
            <w:tcW w:w="6538" w:type="dxa"/>
            <w:gridSpan w:val="11"/>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567" w:type="dxa"/>
            <w:vMerge w:val="restart"/>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项</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目</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负</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责</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人</w:t>
            </w: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姓</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名</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restart"/>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项</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目</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联</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系</w:t>
            </w:r>
          </w:p>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人</w:t>
            </w: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 xml:space="preserve">姓 </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名</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部</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门</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部</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门</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pacing w:val="-20"/>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职务</w:t>
            </w:r>
            <w:r>
              <w:rPr>
                <w:rFonts w:hint="eastAsia" w:ascii="Times New Roman" w:hAnsi="Times New Roman" w:eastAsia="仿宋_GB2312" w:cs="Times New Roman"/>
                <w:b/>
                <w:spacing w:val="-20"/>
                <w:sz w:val="28"/>
                <w:szCs w:val="28"/>
              </w:rPr>
              <w:t>（</w:t>
            </w:r>
            <w:r>
              <w:rPr>
                <w:rFonts w:ascii="Times New Roman" w:hAnsi="Times New Roman" w:eastAsia="仿宋_GB2312" w:cs="Times New Roman"/>
                <w:b/>
                <w:spacing w:val="-20"/>
                <w:sz w:val="28"/>
                <w:szCs w:val="28"/>
              </w:rPr>
              <w:t>称</w:t>
            </w:r>
            <w:r>
              <w:rPr>
                <w:rFonts w:hint="eastAsia" w:ascii="Times New Roman" w:hAnsi="Times New Roman" w:eastAsia="仿宋_GB2312" w:cs="Times New Roman"/>
                <w:b/>
                <w:spacing w:val="-20"/>
                <w:sz w:val="28"/>
                <w:szCs w:val="28"/>
              </w:rPr>
              <w:t>）</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职务</w:t>
            </w:r>
            <w:r>
              <w:rPr>
                <w:rFonts w:hint="eastAsia" w:ascii="Times New Roman" w:hAnsi="Times New Roman" w:eastAsia="仿宋_GB2312" w:cs="Times New Roman"/>
                <w:b/>
                <w:spacing w:val="-20"/>
                <w:sz w:val="28"/>
                <w:szCs w:val="28"/>
              </w:rPr>
              <w:t>（</w:t>
            </w:r>
            <w:r>
              <w:rPr>
                <w:rFonts w:ascii="Times New Roman" w:hAnsi="Times New Roman" w:eastAsia="仿宋_GB2312" w:cs="Times New Roman"/>
                <w:b/>
                <w:spacing w:val="-20"/>
                <w:sz w:val="28"/>
                <w:szCs w:val="28"/>
              </w:rPr>
              <w:t>称</w:t>
            </w:r>
            <w:r>
              <w:rPr>
                <w:rFonts w:hint="eastAsia" w:ascii="Times New Roman" w:hAnsi="Times New Roman" w:eastAsia="仿宋_GB2312" w:cs="Times New Roman"/>
                <w:b/>
                <w:spacing w:val="-20"/>
                <w:sz w:val="28"/>
                <w:szCs w:val="28"/>
              </w:rPr>
              <w:t>）</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办公电话</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办公电话</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spacing w:line="400" w:lineRule="exact"/>
              <w:jc w:val="center"/>
              <w:rPr>
                <w:b/>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机</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ascii="Times New Roman" w:hAnsi="Times New Roman" w:eastAsia="仿宋_GB2312" w:cs="Times New Roman"/>
                <w:b/>
                <w:spacing w:val="-20"/>
                <w:sz w:val="28"/>
                <w:szCs w:val="28"/>
              </w:rPr>
              <w:t>手</w:t>
            </w:r>
            <w:r>
              <w:rPr>
                <w:rFonts w:hint="eastAsia" w:ascii="Times New Roman" w:hAnsi="Times New Roman" w:eastAsia="仿宋_GB2312" w:cs="Times New Roman"/>
                <w:b/>
                <w:spacing w:val="-20"/>
                <w:sz w:val="28"/>
                <w:szCs w:val="28"/>
              </w:rPr>
              <w:t xml:space="preserve">    </w:t>
            </w:r>
            <w:r>
              <w:rPr>
                <w:rFonts w:ascii="Times New Roman" w:hAnsi="Times New Roman" w:eastAsia="仿宋_GB2312" w:cs="Times New Roman"/>
                <w:b/>
                <w:spacing w:val="-20"/>
                <w:sz w:val="28"/>
                <w:szCs w:val="28"/>
              </w:rPr>
              <w:t>机</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44" w:type="dxa"/>
            <w:vMerge w:val="continue"/>
            <w:vAlign w:val="center"/>
          </w:tcPr>
          <w:p>
            <w:pPr>
              <w:widowControl/>
              <w:spacing w:line="400" w:lineRule="exact"/>
              <w:jc w:val="left"/>
              <w:rPr>
                <w:b/>
                <w:sz w:val="28"/>
                <w:szCs w:val="28"/>
              </w:rPr>
            </w:pPr>
          </w:p>
        </w:tc>
        <w:tc>
          <w:tcPr>
            <w:tcW w:w="567"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701" w:type="dxa"/>
            <w:gridSpan w:val="3"/>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电子邮箱</w:t>
            </w:r>
          </w:p>
        </w:tc>
        <w:tc>
          <w:tcPr>
            <w:tcW w:w="2268" w:type="dxa"/>
            <w:gridSpan w:val="5"/>
            <w:vAlign w:val="center"/>
          </w:tcPr>
          <w:p>
            <w:pPr>
              <w:spacing w:line="400" w:lineRule="exact"/>
              <w:jc w:val="center"/>
              <w:rPr>
                <w:rFonts w:ascii="Times New Roman" w:hAnsi="Times New Roman" w:eastAsia="仿宋_GB2312" w:cs="Times New Roman"/>
                <w:b/>
                <w:spacing w:val="-20"/>
                <w:sz w:val="28"/>
                <w:szCs w:val="28"/>
              </w:rPr>
            </w:pPr>
          </w:p>
        </w:tc>
        <w:tc>
          <w:tcPr>
            <w:tcW w:w="566" w:type="dxa"/>
            <w:vMerge w:val="continue"/>
            <w:vAlign w:val="center"/>
          </w:tcPr>
          <w:p>
            <w:pPr>
              <w:spacing w:line="400" w:lineRule="exact"/>
              <w:jc w:val="center"/>
              <w:rPr>
                <w:rFonts w:ascii="Times New Roman" w:hAnsi="Times New Roman" w:eastAsia="仿宋_GB2312" w:cs="Times New Roman"/>
                <w:b/>
                <w:spacing w:val="-20"/>
                <w:sz w:val="28"/>
                <w:szCs w:val="28"/>
              </w:rPr>
            </w:pPr>
          </w:p>
        </w:tc>
        <w:tc>
          <w:tcPr>
            <w:tcW w:w="1276" w:type="dxa"/>
            <w:gridSpan w:val="3"/>
            <w:vAlign w:val="center"/>
          </w:tcPr>
          <w:p>
            <w:pPr>
              <w:spacing w:line="400" w:lineRule="exact"/>
              <w:jc w:val="center"/>
              <w:rPr>
                <w:rFonts w:ascii="Times New Roman" w:hAnsi="Times New Roman" w:eastAsia="仿宋_GB2312" w:cs="Times New Roman"/>
                <w:b/>
                <w:spacing w:val="-20"/>
                <w:sz w:val="28"/>
                <w:szCs w:val="28"/>
              </w:rPr>
            </w:pPr>
            <w:r>
              <w:rPr>
                <w:rFonts w:hint="eastAsia" w:ascii="Times New Roman" w:hAnsi="Times New Roman" w:eastAsia="仿宋_GB2312" w:cs="Times New Roman"/>
                <w:b/>
                <w:spacing w:val="-20"/>
                <w:sz w:val="28"/>
                <w:szCs w:val="28"/>
              </w:rPr>
              <w:t>电子邮箱</w:t>
            </w:r>
          </w:p>
        </w:tc>
        <w:tc>
          <w:tcPr>
            <w:tcW w:w="2428" w:type="dxa"/>
            <w:gridSpan w:val="2"/>
            <w:vAlign w:val="center"/>
          </w:tcPr>
          <w:p>
            <w:pPr>
              <w:spacing w:line="400" w:lineRule="exact"/>
              <w:jc w:val="center"/>
              <w:rPr>
                <w:rFonts w:ascii="Times New Roman" w:hAnsi="Times New Roman" w:eastAsia="仿宋_GB2312" w:cs="Times New Roman"/>
                <w:b/>
                <w:spacing w:val="-2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9" w:hRule="atLeast"/>
          <w:jc w:val="center"/>
        </w:trPr>
        <w:tc>
          <w:tcPr>
            <w:tcW w:w="644" w:type="dxa"/>
            <w:vAlign w:val="center"/>
          </w:tcPr>
          <w:p>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工</w:t>
            </w:r>
          </w:p>
          <w:p>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作</w:t>
            </w:r>
          </w:p>
          <w:p>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概</w:t>
            </w:r>
          </w:p>
          <w:p>
            <w:pPr>
              <w:spacing w:line="500" w:lineRule="exact"/>
              <w:jc w:val="center"/>
              <w:rPr>
                <w:rFonts w:ascii="仿宋_GB2312" w:hAnsi="Times New Roman" w:eastAsia="仿宋_GB2312" w:cs="Times New Roman"/>
                <w:b/>
                <w:sz w:val="28"/>
              </w:rPr>
            </w:pPr>
            <w:r>
              <w:rPr>
                <w:rFonts w:hint="eastAsia" w:ascii="仿宋_GB2312" w:hAnsi="Times New Roman" w:eastAsia="仿宋_GB2312" w:cs="Times New Roman"/>
                <w:b/>
                <w:sz w:val="28"/>
              </w:rPr>
              <w:t>况</w:t>
            </w:r>
          </w:p>
        </w:tc>
        <w:tc>
          <w:tcPr>
            <w:tcW w:w="8806" w:type="dxa"/>
            <w:gridSpan w:val="15"/>
          </w:tcPr>
          <w:p>
            <w:pPr>
              <w:spacing w:line="360" w:lineRule="exact"/>
              <w:rPr>
                <w:rFonts w:ascii="仿宋_GB2312" w:hAnsi="Times New Roman" w:eastAsia="仿宋_GB2312" w:cs="Times New Roman"/>
                <w:b/>
                <w:sz w:val="28"/>
              </w:rPr>
            </w:pPr>
            <w:r>
              <w:rPr>
                <w:rFonts w:hint="eastAsia" w:ascii="Times New Roman" w:hAnsi="Times New Roman" w:eastAsia="仿宋_GB2312" w:cs="Times New Roman"/>
                <w:sz w:val="28"/>
                <w:szCs w:val="28"/>
              </w:rPr>
              <w:t>（本单位主要业务、主要业绩、主要荣誉简介，800字以内。）</w:t>
            </w:r>
          </w:p>
        </w:tc>
      </w:tr>
    </w:tbl>
    <w:p>
      <w:pPr>
        <w:spacing w:line="360" w:lineRule="auto"/>
        <w:rPr>
          <w:sz w:val="30"/>
        </w:rPr>
        <w:sectPr>
          <w:footerReference r:id="rId7" w:type="first"/>
          <w:headerReference r:id="rId3" w:type="default"/>
          <w:footerReference r:id="rId5" w:type="default"/>
          <w:headerReference r:id="rId4" w:type="even"/>
          <w:footerReference r:id="rId6" w:type="even"/>
          <w:pgSz w:w="11906" w:h="16838"/>
          <w:pgMar w:top="2098" w:right="1418" w:bottom="2098" w:left="1587" w:header="851" w:footer="1021" w:gutter="0"/>
          <w:cols w:space="720" w:num="1"/>
          <w:titlePg/>
          <w:docGrid w:linePitch="435" w:charSpace="0"/>
        </w:sectPr>
      </w:pPr>
    </w:p>
    <w:p>
      <w:pPr>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二、项目工作方案主要内容</w:t>
      </w:r>
    </w:p>
    <w:tbl>
      <w:tblPr>
        <w:tblStyle w:val="15"/>
        <w:tblW w:w="9242" w:type="dxa"/>
        <w:jc w:val="center"/>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Layout w:type="fixed"/>
        <w:tblCellMar>
          <w:top w:w="0" w:type="dxa"/>
          <w:left w:w="108" w:type="dxa"/>
          <w:bottom w:w="0" w:type="dxa"/>
          <w:right w:w="108" w:type="dxa"/>
        </w:tblCellMar>
      </w:tblPr>
      <w:tblGrid>
        <w:gridCol w:w="9242"/>
      </w:tblGrid>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311" w:hRule="atLeast"/>
          <w:jc w:val="center"/>
        </w:trPr>
        <w:tc>
          <w:tcPr>
            <w:tcW w:w="9242" w:type="dxa"/>
          </w:tcPr>
          <w:p>
            <w:pPr>
              <w:widowControl/>
              <w:rPr>
                <w:rFonts w:ascii="仿宋_GB2312" w:hAnsi="Times New Roman" w:eastAsia="仿宋_GB2312" w:cs="Times New Roman"/>
                <w:sz w:val="24"/>
              </w:rPr>
            </w:pPr>
            <w:r>
              <w:rPr>
                <w:rFonts w:hint="eastAsia" w:ascii="仿宋" w:hAnsi="仿宋" w:eastAsia="仿宋" w:cs="宋体"/>
                <w:b/>
                <w:kern w:val="0"/>
                <w:sz w:val="32"/>
                <w:szCs w:val="21"/>
              </w:rPr>
              <w:t>项目实施的意义：</w:t>
            </w:r>
            <w:r>
              <w:rPr>
                <w:rFonts w:hint="eastAsia" w:ascii="仿宋_GB2312" w:hAnsi="Times New Roman" w:eastAsia="仿宋_GB2312" w:cs="Times New Roman"/>
                <w:sz w:val="24"/>
              </w:rPr>
              <w:t>（主要填报项目实施的作用和意义，简要描述300字左右，可在工作方案中详细说明）</w:t>
            </w:r>
          </w:p>
          <w:p>
            <w:pPr>
              <w:widowControl/>
              <w:rPr>
                <w:rFonts w:ascii="仿宋_GB2312" w:hAnsi="Times New Roman" w:eastAsia="仿宋_GB2312" w:cs="Times New Roman"/>
                <w:sz w:val="24"/>
              </w:rPr>
            </w:pPr>
          </w:p>
          <w:p>
            <w:pPr>
              <w:spacing w:line="420" w:lineRule="exact"/>
              <w:ind w:firstLine="482"/>
              <w:rPr>
                <w:rFonts w:ascii="仿宋" w:hAnsi="仿宋" w:eastAsia="仿宋" w:cs="仿宋"/>
                <w:color w:val="333333"/>
                <w:sz w:val="24"/>
                <w:shd w:val="clear" w:color="auto" w:fill="FFFFFF"/>
              </w:rPr>
            </w:pPr>
          </w:p>
        </w:tc>
      </w:tr>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259" w:hRule="atLeast"/>
          <w:jc w:val="center"/>
        </w:trPr>
        <w:tc>
          <w:tcPr>
            <w:tcW w:w="9242" w:type="dxa"/>
          </w:tcPr>
          <w:p>
            <w:pPr>
              <w:widowControl/>
              <w:rPr>
                <w:rFonts w:ascii="仿宋_GB2312" w:hAnsi="Times New Roman" w:eastAsia="仿宋_GB2312" w:cs="Times New Roman"/>
                <w:sz w:val="24"/>
              </w:rPr>
            </w:pPr>
            <w:r>
              <w:rPr>
                <w:rFonts w:hint="eastAsia" w:ascii="仿宋" w:hAnsi="仿宋" w:eastAsia="仿宋" w:cs="宋体"/>
                <w:b/>
                <w:kern w:val="0"/>
                <w:sz w:val="32"/>
                <w:szCs w:val="21"/>
              </w:rPr>
              <w:t>项目预期目标、成果：</w:t>
            </w:r>
            <w:r>
              <w:rPr>
                <w:rFonts w:hint="eastAsia" w:ascii="仿宋_GB2312" w:hAnsi="Times New Roman" w:eastAsia="仿宋_GB2312" w:cs="Times New Roman"/>
                <w:sz w:val="24"/>
              </w:rPr>
              <w:t>（主要填写项目的目标和预期成果，简要描述300字左右，可在工作方案中详细说明）</w:t>
            </w:r>
          </w:p>
          <w:p>
            <w:pPr>
              <w:widowControl/>
              <w:rPr>
                <w:rFonts w:ascii="仿宋_GB2312" w:hAnsi="Times New Roman" w:eastAsia="仿宋_GB2312" w:cs="Times New Roman"/>
                <w:sz w:val="24"/>
              </w:rPr>
            </w:pPr>
          </w:p>
          <w:p>
            <w:pPr>
              <w:widowControl/>
              <w:spacing w:line="420" w:lineRule="exact"/>
              <w:ind w:firstLine="480" w:firstLineChars="200"/>
              <w:jc w:val="left"/>
              <w:rPr>
                <w:rFonts w:ascii="仿宋" w:hAnsi="仿宋" w:eastAsia="仿宋"/>
                <w:sz w:val="24"/>
              </w:rPr>
            </w:pPr>
          </w:p>
          <w:p>
            <w:pPr>
              <w:widowControl/>
              <w:spacing w:line="420" w:lineRule="exact"/>
              <w:ind w:firstLine="480" w:firstLineChars="200"/>
              <w:jc w:val="left"/>
              <w:rPr>
                <w:rFonts w:ascii="仿宋" w:hAnsi="仿宋" w:eastAsia="仿宋"/>
                <w:sz w:val="24"/>
              </w:rPr>
            </w:pPr>
          </w:p>
          <w:p>
            <w:pPr>
              <w:widowControl/>
              <w:spacing w:line="420" w:lineRule="exact"/>
              <w:ind w:firstLine="480" w:firstLineChars="200"/>
              <w:jc w:val="left"/>
              <w:rPr>
                <w:rFonts w:ascii="仿宋" w:hAnsi="仿宋" w:eastAsia="仿宋"/>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259" w:hRule="atLeast"/>
          <w:jc w:val="center"/>
        </w:trPr>
        <w:tc>
          <w:tcPr>
            <w:tcW w:w="9242" w:type="dxa"/>
          </w:tcPr>
          <w:p>
            <w:pPr>
              <w:widowControl/>
              <w:rPr>
                <w:rFonts w:ascii="仿宋_GB2312" w:hAnsi="Times New Roman" w:eastAsia="仿宋_GB2312" w:cs="Times New Roman"/>
                <w:sz w:val="24"/>
              </w:rPr>
            </w:pPr>
            <w:r>
              <w:rPr>
                <w:rFonts w:hint="eastAsia" w:ascii="仿宋" w:hAnsi="仿宋" w:eastAsia="仿宋" w:cs="宋体"/>
                <w:b/>
                <w:kern w:val="0"/>
                <w:sz w:val="32"/>
                <w:szCs w:val="21"/>
              </w:rPr>
              <w:t>项目实施的重点内容：</w:t>
            </w:r>
            <w:r>
              <w:rPr>
                <w:rFonts w:hint="eastAsia" w:ascii="仿宋_GB2312" w:hAnsi="Times New Roman" w:eastAsia="仿宋_GB2312" w:cs="Times New Roman"/>
                <w:sz w:val="24"/>
              </w:rPr>
              <w:t>（主要填写项目主要任务、重点工作、项目实施的思路和措施，简要描述300字左右，可在工作方案中详细说明）</w:t>
            </w:r>
          </w:p>
          <w:p>
            <w:pPr>
              <w:widowControl/>
              <w:rPr>
                <w:rFonts w:ascii="仿宋_GB2312" w:hAnsi="Times New Roman" w:eastAsia="仿宋_GB2312" w:cs="Times New Roman"/>
                <w:sz w:val="24"/>
              </w:rPr>
            </w:pPr>
          </w:p>
          <w:p>
            <w:pPr>
              <w:widowControl/>
              <w:adjustRightInd w:val="0"/>
              <w:spacing w:line="420" w:lineRule="exact"/>
              <w:ind w:firstLine="600" w:firstLineChars="200"/>
              <w:jc w:val="left"/>
              <w:rPr>
                <w:rFonts w:ascii="仿宋" w:hAnsi="仿宋" w:eastAsia="仿宋" w:cs="宋体"/>
                <w:bCs/>
                <w:kern w:val="0"/>
                <w:sz w:val="30"/>
                <w:szCs w:val="30"/>
              </w:rPr>
            </w:pPr>
          </w:p>
        </w:tc>
      </w:tr>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399" w:hRule="atLeast"/>
          <w:jc w:val="center"/>
        </w:trPr>
        <w:tc>
          <w:tcPr>
            <w:tcW w:w="9242" w:type="dxa"/>
          </w:tcPr>
          <w:p>
            <w:pPr>
              <w:rPr>
                <w:rFonts w:ascii="仿宋_GB2312" w:hAnsi="Times New Roman" w:eastAsia="仿宋_GB2312" w:cs="Times New Roman"/>
                <w:sz w:val="24"/>
              </w:rPr>
            </w:pPr>
            <w:r>
              <w:rPr>
                <w:rFonts w:hint="eastAsia" w:ascii="仿宋" w:hAnsi="仿宋" w:eastAsia="仿宋" w:cs="宋体"/>
                <w:b/>
                <w:kern w:val="0"/>
                <w:sz w:val="32"/>
                <w:szCs w:val="21"/>
              </w:rPr>
              <w:t>项目实施进度安排：</w:t>
            </w:r>
            <w:r>
              <w:rPr>
                <w:rFonts w:hint="eastAsia" w:ascii="仿宋_GB2312" w:hAnsi="Times New Roman" w:eastAsia="仿宋_GB2312" w:cs="Times New Roman"/>
                <w:sz w:val="24"/>
              </w:rPr>
              <w:t>（主要填写项目完成计划内容的实施步骤、时间进度安排，简要描述300字左右，可在工作方案中详细说明）</w:t>
            </w:r>
          </w:p>
          <w:p>
            <w:pPr>
              <w:ind w:firstLine="480"/>
              <w:rPr>
                <w:rFonts w:ascii="仿宋" w:hAnsi="仿宋" w:eastAsia="仿宋"/>
                <w:sz w:val="24"/>
              </w:rPr>
            </w:pPr>
          </w:p>
          <w:p>
            <w:pPr>
              <w:ind w:firstLine="480"/>
              <w:rPr>
                <w:rFonts w:ascii="仿宋" w:hAnsi="仿宋" w:eastAsia="仿宋"/>
                <w:sz w:val="24"/>
              </w:rPr>
            </w:pPr>
          </w:p>
        </w:tc>
      </w:tr>
      <w:tr>
        <w:tblPrEx>
          <w:tblBorders>
            <w:top w:val="single" w:color="auto" w:sz="12" w:space="0"/>
            <w:left w:val="single" w:color="auto" w:sz="12" w:space="0"/>
            <w:bottom w:val="single" w:color="auto" w:sz="12" w:space="0"/>
            <w:right w:val="single" w:color="auto" w:sz="12" w:space="0"/>
            <w:insideH w:val="single" w:color="auto" w:sz="8" w:space="0"/>
            <w:insideV w:val="none" w:color="auto" w:sz="0" w:space="0"/>
          </w:tblBorders>
          <w:tblCellMar>
            <w:top w:w="0" w:type="dxa"/>
            <w:left w:w="108" w:type="dxa"/>
            <w:bottom w:w="0" w:type="dxa"/>
            <w:right w:w="108" w:type="dxa"/>
          </w:tblCellMar>
        </w:tblPrEx>
        <w:trPr>
          <w:trHeight w:val="2974" w:hRule="atLeast"/>
          <w:jc w:val="center"/>
        </w:trPr>
        <w:tc>
          <w:tcPr>
            <w:tcW w:w="9242" w:type="dxa"/>
          </w:tcPr>
          <w:p>
            <w:pPr>
              <w:rPr>
                <w:rFonts w:ascii="仿宋_GB2312" w:hAnsi="Times New Roman" w:eastAsia="仿宋_GB2312" w:cs="Times New Roman"/>
                <w:sz w:val="24"/>
              </w:rPr>
            </w:pPr>
            <w:r>
              <w:rPr>
                <w:rFonts w:hint="eastAsia" w:ascii="仿宋" w:hAnsi="仿宋" w:eastAsia="仿宋" w:cs="宋体"/>
                <w:b/>
                <w:kern w:val="0"/>
                <w:sz w:val="32"/>
                <w:szCs w:val="21"/>
              </w:rPr>
              <w:t>项目实施的保障措施：</w:t>
            </w:r>
            <w:r>
              <w:rPr>
                <w:rFonts w:hint="eastAsia" w:ascii="仿宋_GB2312" w:hAnsi="Times New Roman" w:eastAsia="仿宋_GB2312" w:cs="Times New Roman"/>
                <w:sz w:val="24"/>
              </w:rPr>
              <w:t>（主要填写项目组织制度、经费和人员保障等内容，简要描述300字左右，可在工作方案中详细说明）</w:t>
            </w:r>
          </w:p>
          <w:p>
            <w:pPr>
              <w:rPr>
                <w:rFonts w:ascii="仿宋_GB2312" w:hAnsi="Times New Roman" w:eastAsia="仿宋_GB2312" w:cs="Times New Roman"/>
                <w:sz w:val="24"/>
              </w:rPr>
            </w:pPr>
          </w:p>
          <w:p>
            <w:pPr>
              <w:ind w:firstLine="480" w:firstLineChars="200"/>
              <w:rPr>
                <w:rFonts w:ascii="仿宋" w:hAnsi="仿宋" w:eastAsia="仿宋" w:cs="宋体"/>
                <w:sz w:val="24"/>
                <w:shd w:val="clear" w:color="auto" w:fill="FFFFFF"/>
              </w:rPr>
            </w:pPr>
          </w:p>
          <w:p>
            <w:pPr>
              <w:ind w:firstLine="480" w:firstLineChars="200"/>
              <w:rPr>
                <w:rFonts w:ascii="仿宋" w:hAnsi="仿宋" w:eastAsia="仿宋" w:cs="宋体"/>
                <w:sz w:val="24"/>
                <w:shd w:val="clear" w:color="auto" w:fill="FFFFFF"/>
              </w:rPr>
            </w:pPr>
          </w:p>
          <w:p>
            <w:pPr>
              <w:ind w:firstLine="421" w:firstLineChars="200"/>
              <w:rPr>
                <w:rFonts w:ascii="宋体" w:hAnsi="宋体" w:cs="宋体"/>
                <w:b/>
                <w:kern w:val="0"/>
                <w:szCs w:val="21"/>
              </w:rPr>
            </w:pPr>
          </w:p>
        </w:tc>
      </w:tr>
    </w:tbl>
    <w:p>
      <w:pPr>
        <w:rPr>
          <w:rFonts w:ascii="黑体" w:hAnsi="黑体" w:eastAsia="黑体"/>
        </w:rPr>
      </w:pPr>
    </w:p>
    <w:p>
      <w:pPr>
        <w:ind w:firstLine="420" w:firstLineChars="200"/>
        <w:rPr>
          <w:rFonts w:ascii="黑体" w:hAnsi="黑体" w:eastAsia="黑体"/>
        </w:rPr>
      </w:pPr>
      <w:r>
        <w:rPr>
          <w:rFonts w:ascii="黑体" w:hAnsi="黑体" w:eastAsia="黑体"/>
        </w:rPr>
        <w:br w:type="page"/>
      </w:r>
      <w:r>
        <w:rPr>
          <w:rFonts w:hint="eastAsia" w:ascii="黑体" w:hAnsi="黑体" w:eastAsia="黑体" w:cs="Times New Roman"/>
          <w:sz w:val="32"/>
        </w:rPr>
        <w:t>三、项目组信息</w:t>
      </w:r>
    </w:p>
    <w:tbl>
      <w:tblPr>
        <w:tblStyle w:val="15"/>
        <w:tblW w:w="9316"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25"/>
        <w:gridCol w:w="851"/>
        <w:gridCol w:w="75"/>
        <w:gridCol w:w="532"/>
        <w:gridCol w:w="550"/>
        <w:gridCol w:w="774"/>
        <w:gridCol w:w="177"/>
        <w:gridCol w:w="914"/>
        <w:gridCol w:w="218"/>
        <w:gridCol w:w="152"/>
        <w:gridCol w:w="835"/>
        <w:gridCol w:w="82"/>
        <w:gridCol w:w="603"/>
        <w:gridCol w:w="634"/>
        <w:gridCol w:w="67"/>
        <w:gridCol w:w="1927"/>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80" w:hRule="atLeast"/>
          <w:jc w:val="center"/>
        </w:trPr>
        <w:tc>
          <w:tcPr>
            <w:tcW w:w="925" w:type="dxa"/>
            <w:vMerge w:val="restart"/>
            <w:vAlign w:val="center"/>
          </w:tcPr>
          <w:p>
            <w:pPr>
              <w:spacing w:line="400" w:lineRule="exact"/>
              <w:jc w:val="center"/>
              <w:rPr>
                <w:rFonts w:ascii="宋体" w:hAnsi="宋体" w:cs="宋体"/>
                <w:b/>
                <w:sz w:val="28"/>
                <w:szCs w:val="28"/>
              </w:rPr>
            </w:pPr>
            <w:r>
              <w:rPr>
                <w:rFonts w:hint="eastAsia" w:ascii="宋体" w:hAnsi="宋体" w:eastAsia="仿宋_GB2312" w:cs="宋体"/>
                <w:b/>
                <w:sz w:val="28"/>
                <w:szCs w:val="28"/>
              </w:rPr>
              <w:t>项目负责人</w:t>
            </w:r>
          </w:p>
        </w:tc>
        <w:tc>
          <w:tcPr>
            <w:tcW w:w="926"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姓名</w:t>
            </w:r>
          </w:p>
        </w:tc>
        <w:tc>
          <w:tcPr>
            <w:tcW w:w="1082" w:type="dxa"/>
            <w:gridSpan w:val="2"/>
            <w:vAlign w:val="center"/>
          </w:tcPr>
          <w:p>
            <w:pPr>
              <w:jc w:val="center"/>
              <w:rPr>
                <w:rFonts w:ascii="宋体" w:hAnsi="宋体" w:eastAsia="仿宋_GB2312" w:cs="宋体"/>
                <w:b/>
                <w:sz w:val="28"/>
                <w:szCs w:val="28"/>
              </w:rPr>
            </w:pPr>
          </w:p>
        </w:tc>
        <w:tc>
          <w:tcPr>
            <w:tcW w:w="951"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性别</w:t>
            </w:r>
          </w:p>
        </w:tc>
        <w:tc>
          <w:tcPr>
            <w:tcW w:w="1132" w:type="dxa"/>
            <w:gridSpan w:val="2"/>
            <w:vAlign w:val="center"/>
          </w:tcPr>
          <w:p>
            <w:pPr>
              <w:jc w:val="center"/>
              <w:rPr>
                <w:rFonts w:ascii="宋体" w:hAnsi="宋体" w:eastAsia="仿宋_GB2312" w:cs="宋体"/>
                <w:b/>
                <w:sz w:val="28"/>
                <w:szCs w:val="28"/>
              </w:rPr>
            </w:pPr>
          </w:p>
        </w:tc>
        <w:tc>
          <w:tcPr>
            <w:tcW w:w="1672" w:type="dxa"/>
            <w:gridSpan w:val="4"/>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身份证号</w:t>
            </w:r>
          </w:p>
        </w:tc>
        <w:tc>
          <w:tcPr>
            <w:tcW w:w="2628" w:type="dxa"/>
            <w:gridSpan w:val="3"/>
            <w:vAlign w:val="center"/>
          </w:tcPr>
          <w:p>
            <w:pPr>
              <w:jc w:val="center"/>
              <w:rPr>
                <w:rFonts w:ascii="宋体" w:hAnsi="宋体" w:eastAsia="仿宋_GB2312" w:cs="宋体"/>
                <w:b/>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05" w:hRule="atLeast"/>
          <w:jc w:val="center"/>
        </w:trPr>
        <w:tc>
          <w:tcPr>
            <w:tcW w:w="925" w:type="dxa"/>
            <w:vMerge w:val="continue"/>
            <w:vAlign w:val="center"/>
          </w:tcPr>
          <w:p>
            <w:pPr>
              <w:rPr>
                <w:rFonts w:ascii="宋体" w:hAnsi="宋体" w:cs="宋体"/>
                <w:sz w:val="28"/>
                <w:szCs w:val="28"/>
              </w:rPr>
            </w:pPr>
          </w:p>
        </w:tc>
        <w:tc>
          <w:tcPr>
            <w:tcW w:w="926"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学历</w:t>
            </w:r>
          </w:p>
        </w:tc>
        <w:tc>
          <w:tcPr>
            <w:tcW w:w="1082" w:type="dxa"/>
            <w:gridSpan w:val="2"/>
            <w:vAlign w:val="center"/>
          </w:tcPr>
          <w:p>
            <w:pPr>
              <w:jc w:val="center"/>
              <w:rPr>
                <w:rFonts w:ascii="宋体" w:hAnsi="宋体" w:eastAsia="仿宋_GB2312" w:cs="宋体"/>
                <w:b/>
                <w:sz w:val="28"/>
                <w:szCs w:val="28"/>
              </w:rPr>
            </w:pPr>
          </w:p>
        </w:tc>
        <w:tc>
          <w:tcPr>
            <w:tcW w:w="951"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职称</w:t>
            </w:r>
          </w:p>
        </w:tc>
        <w:tc>
          <w:tcPr>
            <w:tcW w:w="1132" w:type="dxa"/>
            <w:gridSpan w:val="2"/>
            <w:vAlign w:val="center"/>
          </w:tcPr>
          <w:p>
            <w:pPr>
              <w:jc w:val="center"/>
              <w:rPr>
                <w:rFonts w:ascii="宋体" w:hAnsi="宋体" w:eastAsia="仿宋_GB2312" w:cs="宋体"/>
                <w:b/>
                <w:sz w:val="28"/>
                <w:szCs w:val="28"/>
              </w:rPr>
            </w:pPr>
          </w:p>
        </w:tc>
        <w:tc>
          <w:tcPr>
            <w:tcW w:w="1672" w:type="dxa"/>
            <w:gridSpan w:val="4"/>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现从事专业</w:t>
            </w:r>
          </w:p>
        </w:tc>
        <w:tc>
          <w:tcPr>
            <w:tcW w:w="2628" w:type="dxa"/>
            <w:gridSpan w:val="3"/>
            <w:vAlign w:val="center"/>
          </w:tcPr>
          <w:p>
            <w:pPr>
              <w:jc w:val="center"/>
              <w:rPr>
                <w:rFonts w:ascii="宋体" w:hAnsi="宋体" w:eastAsia="仿宋_GB2312" w:cs="宋体"/>
                <w:b/>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6" w:hRule="atLeast"/>
          <w:jc w:val="center"/>
        </w:trPr>
        <w:tc>
          <w:tcPr>
            <w:tcW w:w="925" w:type="dxa"/>
            <w:vMerge w:val="continue"/>
            <w:vAlign w:val="center"/>
          </w:tcPr>
          <w:p>
            <w:pPr>
              <w:rPr>
                <w:rFonts w:ascii="宋体" w:hAnsi="宋体" w:cs="宋体"/>
                <w:sz w:val="28"/>
                <w:szCs w:val="28"/>
              </w:rPr>
            </w:pPr>
          </w:p>
        </w:tc>
        <w:tc>
          <w:tcPr>
            <w:tcW w:w="926"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单位</w:t>
            </w:r>
          </w:p>
        </w:tc>
        <w:tc>
          <w:tcPr>
            <w:tcW w:w="4234" w:type="dxa"/>
            <w:gridSpan w:val="9"/>
            <w:vAlign w:val="center"/>
          </w:tcPr>
          <w:p>
            <w:pPr>
              <w:jc w:val="center"/>
              <w:rPr>
                <w:rFonts w:ascii="宋体" w:hAnsi="宋体" w:eastAsia="仿宋_GB2312" w:cs="宋体"/>
                <w:b/>
                <w:sz w:val="28"/>
                <w:szCs w:val="28"/>
              </w:rPr>
            </w:pPr>
          </w:p>
        </w:tc>
        <w:tc>
          <w:tcPr>
            <w:tcW w:w="1237"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职务</w:t>
            </w:r>
          </w:p>
        </w:tc>
        <w:tc>
          <w:tcPr>
            <w:tcW w:w="1994" w:type="dxa"/>
            <w:gridSpan w:val="2"/>
            <w:vAlign w:val="center"/>
          </w:tcPr>
          <w:p>
            <w:pPr>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01" w:hRule="atLeast"/>
          <w:jc w:val="center"/>
        </w:trPr>
        <w:tc>
          <w:tcPr>
            <w:tcW w:w="925" w:type="dxa"/>
            <w:vMerge w:val="continue"/>
            <w:vAlign w:val="center"/>
          </w:tcPr>
          <w:p>
            <w:pPr>
              <w:rPr>
                <w:rFonts w:ascii="宋体" w:hAnsi="宋体" w:cs="宋体"/>
                <w:sz w:val="28"/>
                <w:szCs w:val="28"/>
              </w:rPr>
            </w:pPr>
          </w:p>
        </w:tc>
        <w:tc>
          <w:tcPr>
            <w:tcW w:w="926" w:type="dxa"/>
            <w:gridSpan w:val="2"/>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手机</w:t>
            </w:r>
          </w:p>
        </w:tc>
        <w:tc>
          <w:tcPr>
            <w:tcW w:w="2947" w:type="dxa"/>
            <w:gridSpan w:val="5"/>
            <w:vAlign w:val="center"/>
          </w:tcPr>
          <w:p>
            <w:pPr>
              <w:jc w:val="center"/>
              <w:rPr>
                <w:rFonts w:ascii="宋体" w:hAnsi="宋体" w:eastAsia="仿宋_GB2312" w:cs="宋体"/>
                <w:b/>
                <w:sz w:val="28"/>
                <w:szCs w:val="28"/>
              </w:rPr>
            </w:pPr>
          </w:p>
        </w:tc>
        <w:tc>
          <w:tcPr>
            <w:tcW w:w="1287" w:type="dxa"/>
            <w:gridSpan w:val="4"/>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E-mail</w:t>
            </w:r>
          </w:p>
        </w:tc>
        <w:tc>
          <w:tcPr>
            <w:tcW w:w="3231" w:type="dxa"/>
            <w:gridSpan w:val="4"/>
            <w:vAlign w:val="center"/>
          </w:tcPr>
          <w:p>
            <w:pPr>
              <w:jc w:val="center"/>
              <w:rPr>
                <w:rFonts w:ascii="宋体" w:hAnsi="宋体" w:eastAsia="仿宋_GB2312" w:cs="宋体"/>
                <w:b/>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925" w:type="dxa"/>
            <w:vMerge w:val="continue"/>
            <w:vAlign w:val="center"/>
          </w:tcPr>
          <w:p>
            <w:pPr>
              <w:rPr>
                <w:rFonts w:ascii="宋体" w:hAnsi="宋体" w:cs="宋体"/>
                <w:sz w:val="28"/>
                <w:szCs w:val="28"/>
              </w:rPr>
            </w:pPr>
          </w:p>
        </w:tc>
        <w:tc>
          <w:tcPr>
            <w:tcW w:w="1458" w:type="dxa"/>
            <w:gridSpan w:val="3"/>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办公电话</w:t>
            </w:r>
          </w:p>
        </w:tc>
        <w:tc>
          <w:tcPr>
            <w:tcW w:w="2415" w:type="dxa"/>
            <w:gridSpan w:val="4"/>
            <w:vAlign w:val="center"/>
          </w:tcPr>
          <w:p>
            <w:pPr>
              <w:jc w:val="center"/>
              <w:rPr>
                <w:rFonts w:ascii="宋体" w:hAnsi="宋体" w:eastAsia="仿宋_GB2312" w:cs="宋体"/>
                <w:b/>
                <w:sz w:val="28"/>
                <w:szCs w:val="28"/>
              </w:rPr>
            </w:pPr>
          </w:p>
        </w:tc>
        <w:tc>
          <w:tcPr>
            <w:tcW w:w="2524" w:type="dxa"/>
            <w:gridSpan w:val="6"/>
            <w:vAlign w:val="center"/>
          </w:tcPr>
          <w:p>
            <w:pPr>
              <w:jc w:val="center"/>
              <w:rPr>
                <w:rFonts w:ascii="宋体" w:hAnsi="宋体" w:eastAsia="仿宋_GB2312" w:cs="宋体"/>
                <w:b/>
                <w:sz w:val="28"/>
                <w:szCs w:val="28"/>
              </w:rPr>
            </w:pPr>
            <w:r>
              <w:rPr>
                <w:rFonts w:hint="eastAsia" w:ascii="宋体" w:hAnsi="宋体" w:eastAsia="仿宋_GB2312" w:cs="宋体"/>
                <w:b/>
                <w:sz w:val="28"/>
                <w:szCs w:val="28"/>
              </w:rPr>
              <w:t>签名</w:t>
            </w:r>
          </w:p>
        </w:tc>
        <w:tc>
          <w:tcPr>
            <w:tcW w:w="1994" w:type="dxa"/>
            <w:gridSpan w:val="2"/>
            <w:vAlign w:val="center"/>
          </w:tcPr>
          <w:p>
            <w:pPr>
              <w:spacing w:line="400" w:lineRule="exact"/>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9316" w:type="dxa"/>
            <w:gridSpan w:val="16"/>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项目组全部成员</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序号</w:t>
            </w:r>
          </w:p>
        </w:tc>
        <w:tc>
          <w:tcPr>
            <w:tcW w:w="851" w:type="dxa"/>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姓名</w:t>
            </w:r>
          </w:p>
        </w:tc>
        <w:tc>
          <w:tcPr>
            <w:tcW w:w="1931" w:type="dxa"/>
            <w:gridSpan w:val="4"/>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身份证号</w:t>
            </w:r>
          </w:p>
        </w:tc>
        <w:tc>
          <w:tcPr>
            <w:tcW w:w="1461" w:type="dxa"/>
            <w:gridSpan w:val="4"/>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单位</w:t>
            </w:r>
          </w:p>
        </w:tc>
        <w:tc>
          <w:tcPr>
            <w:tcW w:w="835" w:type="dxa"/>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职务</w:t>
            </w:r>
          </w:p>
        </w:tc>
        <w:tc>
          <w:tcPr>
            <w:tcW w:w="1386" w:type="dxa"/>
            <w:gridSpan w:val="4"/>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职称</w:t>
            </w:r>
          </w:p>
        </w:tc>
        <w:tc>
          <w:tcPr>
            <w:tcW w:w="1927" w:type="dxa"/>
            <w:vAlign w:val="center"/>
          </w:tcPr>
          <w:p>
            <w:pPr>
              <w:spacing w:line="400" w:lineRule="exact"/>
              <w:jc w:val="center"/>
              <w:rPr>
                <w:rFonts w:ascii="宋体" w:hAnsi="宋体" w:eastAsia="仿宋_GB2312" w:cs="宋体"/>
                <w:b/>
                <w:sz w:val="28"/>
                <w:szCs w:val="28"/>
              </w:rPr>
            </w:pPr>
            <w:r>
              <w:rPr>
                <w:rFonts w:hint="eastAsia" w:ascii="宋体" w:hAnsi="宋体" w:eastAsia="仿宋_GB2312" w:cs="宋体"/>
                <w:b/>
                <w:sz w:val="28"/>
                <w:szCs w:val="28"/>
              </w:rPr>
              <w:t xml:space="preserve">责任分工 </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1</w:t>
            </w:r>
          </w:p>
        </w:tc>
        <w:tc>
          <w:tcPr>
            <w:tcW w:w="851" w:type="dxa"/>
            <w:vAlign w:val="center"/>
          </w:tcPr>
          <w:p>
            <w:pPr>
              <w:spacing w:line="400" w:lineRule="exact"/>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2</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3</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4</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5</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6</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7</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r>
              <w:rPr>
                <w:rFonts w:hint="eastAsia" w:ascii="宋体" w:hAnsi="宋体" w:cs="宋体"/>
                <w:sz w:val="28"/>
                <w:szCs w:val="28"/>
              </w:rPr>
              <w:t>8</w:t>
            </w: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0" w:hRule="atLeast"/>
          <w:jc w:val="center"/>
        </w:trPr>
        <w:tc>
          <w:tcPr>
            <w:tcW w:w="925" w:type="dxa"/>
            <w:vAlign w:val="center"/>
          </w:tcPr>
          <w:p>
            <w:pPr>
              <w:spacing w:line="400" w:lineRule="exact"/>
              <w:jc w:val="center"/>
              <w:rPr>
                <w:rFonts w:ascii="宋体" w:hAnsi="宋体" w:cs="宋体"/>
                <w:sz w:val="28"/>
                <w:szCs w:val="28"/>
              </w:rPr>
            </w:pPr>
          </w:p>
        </w:tc>
        <w:tc>
          <w:tcPr>
            <w:tcW w:w="851" w:type="dxa"/>
            <w:vAlign w:val="center"/>
          </w:tcPr>
          <w:p>
            <w:pPr>
              <w:spacing w:line="400" w:lineRule="exact"/>
              <w:jc w:val="center"/>
              <w:rPr>
                <w:rFonts w:ascii="宋体" w:hAnsi="宋体" w:cs="宋体"/>
                <w:sz w:val="28"/>
                <w:szCs w:val="28"/>
              </w:rPr>
            </w:pPr>
          </w:p>
        </w:tc>
        <w:tc>
          <w:tcPr>
            <w:tcW w:w="1931" w:type="dxa"/>
            <w:gridSpan w:val="4"/>
            <w:vAlign w:val="center"/>
          </w:tcPr>
          <w:p>
            <w:pPr>
              <w:spacing w:line="400" w:lineRule="exact"/>
              <w:jc w:val="center"/>
              <w:rPr>
                <w:rFonts w:ascii="宋体" w:hAnsi="宋体" w:cs="宋体"/>
                <w:sz w:val="28"/>
                <w:szCs w:val="28"/>
              </w:rPr>
            </w:pPr>
          </w:p>
        </w:tc>
        <w:tc>
          <w:tcPr>
            <w:tcW w:w="1461" w:type="dxa"/>
            <w:gridSpan w:val="4"/>
            <w:vAlign w:val="center"/>
          </w:tcPr>
          <w:p>
            <w:pPr>
              <w:spacing w:line="400" w:lineRule="exact"/>
              <w:jc w:val="center"/>
              <w:rPr>
                <w:rFonts w:ascii="宋体" w:hAnsi="宋体" w:cs="宋体"/>
                <w:sz w:val="28"/>
                <w:szCs w:val="28"/>
              </w:rPr>
            </w:pPr>
          </w:p>
        </w:tc>
        <w:tc>
          <w:tcPr>
            <w:tcW w:w="835" w:type="dxa"/>
            <w:vAlign w:val="center"/>
          </w:tcPr>
          <w:p>
            <w:pPr>
              <w:spacing w:line="400" w:lineRule="exact"/>
              <w:jc w:val="center"/>
              <w:rPr>
                <w:rFonts w:ascii="宋体" w:hAnsi="宋体" w:cs="宋体"/>
                <w:sz w:val="28"/>
                <w:szCs w:val="28"/>
              </w:rPr>
            </w:pPr>
          </w:p>
        </w:tc>
        <w:tc>
          <w:tcPr>
            <w:tcW w:w="1386" w:type="dxa"/>
            <w:gridSpan w:val="4"/>
            <w:vAlign w:val="center"/>
          </w:tcPr>
          <w:p>
            <w:pPr>
              <w:spacing w:line="400" w:lineRule="exact"/>
              <w:jc w:val="center"/>
              <w:rPr>
                <w:rFonts w:ascii="宋体" w:hAnsi="宋体" w:cs="宋体"/>
                <w:sz w:val="28"/>
                <w:szCs w:val="28"/>
              </w:rPr>
            </w:pPr>
          </w:p>
        </w:tc>
        <w:tc>
          <w:tcPr>
            <w:tcW w:w="1927" w:type="dxa"/>
            <w:vAlign w:val="center"/>
          </w:tcPr>
          <w:p>
            <w:pPr>
              <w:spacing w:line="400" w:lineRule="exact"/>
              <w:jc w:val="center"/>
              <w:rPr>
                <w:rFonts w:ascii="宋体" w:hAnsi="宋体" w:cs="宋体"/>
                <w:sz w:val="28"/>
                <w:szCs w:val="28"/>
              </w:rPr>
            </w:pPr>
          </w:p>
        </w:tc>
      </w:tr>
    </w:tbl>
    <w:p>
      <w:pPr>
        <w:ind w:firstLine="420" w:firstLineChars="200"/>
        <w:rPr>
          <w:rFonts w:eastAsia="黑体"/>
          <w:szCs w:val="32"/>
        </w:rPr>
      </w:pPr>
    </w:p>
    <w:p>
      <w:pPr>
        <w:ind w:firstLine="420" w:firstLineChars="200"/>
        <w:rPr>
          <w:rFonts w:eastAsia="黑体"/>
          <w:szCs w:val="32"/>
        </w:rPr>
      </w:pPr>
    </w:p>
    <w:p>
      <w:pPr>
        <w:ind w:firstLine="640" w:firstLineChars="200"/>
        <w:rPr>
          <w:rFonts w:ascii="Times New Roman" w:hAnsi="Times New Roman" w:eastAsia="黑体" w:cs="Times New Roman"/>
          <w:sz w:val="32"/>
          <w:szCs w:val="32"/>
        </w:rPr>
      </w:pPr>
    </w:p>
    <w:p>
      <w:pPr>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四</w:t>
      </w:r>
      <w:r>
        <w:rPr>
          <w:rFonts w:ascii="Times New Roman" w:hAnsi="Times New Roman" w:eastAsia="黑体" w:cs="Times New Roman"/>
          <w:sz w:val="32"/>
          <w:szCs w:val="32"/>
        </w:rPr>
        <w:t>、项目支出预算明细表</w:t>
      </w:r>
    </w:p>
    <w:p>
      <w:pPr>
        <w:wordWrap w:val="0"/>
        <w:spacing w:before="240" w:line="560" w:lineRule="exact"/>
        <w:jc w:val="right"/>
        <w:rPr>
          <w:rFonts w:ascii="Times New Roman" w:hAnsi="Times New Roman" w:eastAsia="仿宋_GB2312" w:cs="Times New Roman"/>
          <w:sz w:val="32"/>
        </w:rPr>
      </w:pPr>
      <w:r>
        <w:rPr>
          <w:rFonts w:ascii="Times New Roman" w:hAnsi="Times New Roman" w:eastAsia="仿宋_GB2312" w:cs="Times New Roman"/>
          <w:sz w:val="32"/>
        </w:rPr>
        <w:t>单位：万元</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821"/>
        <w:gridCol w:w="4508"/>
        <w:gridCol w:w="1434"/>
        <w:gridCol w:w="2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restart"/>
            <w:vAlign w:val="center"/>
          </w:tcPr>
          <w:p>
            <w:pPr>
              <w:spacing w:line="400" w:lineRule="exact"/>
              <w:jc w:val="center"/>
              <w:rPr>
                <w:rFonts w:eastAsia="黑体"/>
                <w:sz w:val="28"/>
              </w:rPr>
            </w:pPr>
            <w:r>
              <w:rPr>
                <w:rFonts w:hint="eastAsia" w:eastAsia="黑体"/>
                <w:sz w:val="28"/>
              </w:rPr>
              <w:t>项</w:t>
            </w:r>
          </w:p>
          <w:p>
            <w:pPr>
              <w:spacing w:line="400" w:lineRule="exact"/>
              <w:jc w:val="center"/>
              <w:rPr>
                <w:rFonts w:eastAsia="黑体"/>
                <w:sz w:val="28"/>
              </w:rPr>
            </w:pPr>
            <w:r>
              <w:rPr>
                <w:rFonts w:eastAsia="黑体"/>
                <w:sz w:val="28"/>
              </w:rPr>
              <w:t>目</w:t>
            </w:r>
          </w:p>
          <w:p>
            <w:pPr>
              <w:spacing w:line="400" w:lineRule="exact"/>
              <w:jc w:val="center"/>
              <w:rPr>
                <w:rFonts w:eastAsia="黑体"/>
                <w:sz w:val="28"/>
              </w:rPr>
            </w:pPr>
            <w:r>
              <w:rPr>
                <w:rFonts w:eastAsia="黑体"/>
                <w:sz w:val="28"/>
              </w:rPr>
              <w:t>支</w:t>
            </w:r>
          </w:p>
          <w:p>
            <w:pPr>
              <w:spacing w:line="400" w:lineRule="exact"/>
              <w:jc w:val="center"/>
              <w:rPr>
                <w:rFonts w:eastAsia="黑体"/>
                <w:sz w:val="28"/>
              </w:rPr>
            </w:pPr>
            <w:r>
              <w:rPr>
                <w:rFonts w:eastAsia="黑体"/>
                <w:sz w:val="28"/>
              </w:rPr>
              <w:t>出</w:t>
            </w:r>
          </w:p>
          <w:p>
            <w:pPr>
              <w:spacing w:line="400" w:lineRule="exact"/>
              <w:jc w:val="center"/>
              <w:rPr>
                <w:rFonts w:eastAsia="黑体"/>
                <w:sz w:val="28"/>
              </w:rPr>
            </w:pPr>
            <w:r>
              <w:rPr>
                <w:rFonts w:eastAsia="黑体"/>
                <w:sz w:val="28"/>
              </w:rPr>
              <w:t>预</w:t>
            </w:r>
          </w:p>
          <w:p>
            <w:pPr>
              <w:spacing w:line="400" w:lineRule="exact"/>
              <w:jc w:val="center"/>
              <w:rPr>
                <w:rFonts w:eastAsia="黑体"/>
                <w:sz w:val="28"/>
              </w:rPr>
            </w:pPr>
            <w:r>
              <w:rPr>
                <w:rFonts w:eastAsia="黑体"/>
                <w:sz w:val="28"/>
              </w:rPr>
              <w:t>算</w:t>
            </w:r>
          </w:p>
          <w:p>
            <w:pPr>
              <w:spacing w:line="400" w:lineRule="exact"/>
              <w:jc w:val="center"/>
              <w:rPr>
                <w:rFonts w:eastAsia="黑体"/>
                <w:sz w:val="28"/>
              </w:rPr>
            </w:pPr>
            <w:r>
              <w:rPr>
                <w:rFonts w:eastAsia="黑体"/>
                <w:sz w:val="28"/>
              </w:rPr>
              <w:t>及</w:t>
            </w:r>
          </w:p>
          <w:p>
            <w:pPr>
              <w:spacing w:line="400" w:lineRule="exact"/>
              <w:jc w:val="center"/>
              <w:rPr>
                <w:rFonts w:eastAsia="黑体"/>
                <w:sz w:val="28"/>
              </w:rPr>
            </w:pPr>
            <w:r>
              <w:rPr>
                <w:rFonts w:eastAsia="黑体"/>
                <w:sz w:val="28"/>
              </w:rPr>
              <w:t>测</w:t>
            </w:r>
          </w:p>
          <w:p>
            <w:pPr>
              <w:spacing w:line="400" w:lineRule="exact"/>
              <w:jc w:val="center"/>
              <w:rPr>
                <w:rFonts w:eastAsia="黑体"/>
                <w:sz w:val="28"/>
              </w:rPr>
            </w:pPr>
            <w:r>
              <w:rPr>
                <w:rFonts w:eastAsia="黑体"/>
                <w:sz w:val="28"/>
              </w:rPr>
              <w:t>算</w:t>
            </w:r>
          </w:p>
          <w:p>
            <w:pPr>
              <w:spacing w:line="400" w:lineRule="exact"/>
              <w:jc w:val="center"/>
              <w:rPr>
                <w:rFonts w:eastAsia="黑体"/>
                <w:sz w:val="28"/>
              </w:rPr>
            </w:pPr>
            <w:r>
              <w:rPr>
                <w:rFonts w:eastAsia="黑体"/>
                <w:sz w:val="28"/>
              </w:rPr>
              <w:t>依</w:t>
            </w:r>
          </w:p>
          <w:p>
            <w:pPr>
              <w:spacing w:line="400" w:lineRule="exact"/>
              <w:jc w:val="center"/>
              <w:rPr>
                <w:rFonts w:eastAsia="黑体"/>
                <w:sz w:val="28"/>
              </w:rPr>
            </w:pPr>
            <w:r>
              <w:rPr>
                <w:rFonts w:eastAsia="黑体"/>
                <w:sz w:val="28"/>
              </w:rPr>
              <w:t>据</w:t>
            </w:r>
          </w:p>
        </w:tc>
        <w:tc>
          <w:tcPr>
            <w:tcW w:w="821" w:type="dxa"/>
            <w:vMerge w:val="restart"/>
            <w:vAlign w:val="center"/>
          </w:tcPr>
          <w:p>
            <w:pPr>
              <w:spacing w:line="400" w:lineRule="exact"/>
              <w:jc w:val="center"/>
              <w:rPr>
                <w:rFonts w:ascii="Times New Roman" w:hAnsi="Times New Roman" w:eastAsia="黑体" w:cs="Times New Roman"/>
                <w:sz w:val="28"/>
              </w:rPr>
            </w:pPr>
            <w:r>
              <w:rPr>
                <w:rFonts w:eastAsia="黑体"/>
                <w:sz w:val="28"/>
              </w:rPr>
              <w:t>项</w:t>
            </w:r>
          </w:p>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目</w:t>
            </w:r>
          </w:p>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资</w:t>
            </w:r>
          </w:p>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w:t>
            </w:r>
          </w:p>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来</w:t>
            </w:r>
          </w:p>
          <w:p>
            <w:pPr>
              <w:spacing w:line="400" w:lineRule="exact"/>
              <w:jc w:val="center"/>
              <w:rPr>
                <w:rFonts w:eastAsia="黑体"/>
                <w:sz w:val="28"/>
              </w:rPr>
            </w:pPr>
            <w:r>
              <w:rPr>
                <w:rFonts w:ascii="Times New Roman" w:hAnsi="Times New Roman" w:eastAsia="黑体" w:cs="Times New Roman"/>
                <w:sz w:val="28"/>
              </w:rPr>
              <w:t>源</w:t>
            </w:r>
          </w:p>
        </w:tc>
        <w:tc>
          <w:tcPr>
            <w:tcW w:w="4508"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资金来源</w:t>
            </w:r>
          </w:p>
        </w:tc>
        <w:tc>
          <w:tcPr>
            <w:tcW w:w="1434"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  额</w:t>
            </w:r>
          </w:p>
        </w:tc>
        <w:tc>
          <w:tcPr>
            <w:tcW w:w="2405"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说  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jc w:val="center"/>
              <w:rPr>
                <w:rFonts w:eastAsia="黑体"/>
                <w:sz w:val="28"/>
              </w:rPr>
            </w:pPr>
          </w:p>
        </w:tc>
        <w:tc>
          <w:tcPr>
            <w:tcW w:w="821" w:type="dxa"/>
            <w:vMerge w:val="continue"/>
          </w:tcPr>
          <w:p>
            <w:pPr>
              <w:spacing w:line="400" w:lineRule="exact"/>
              <w:jc w:val="center"/>
              <w:rPr>
                <w:rFonts w:eastAsia="黑体"/>
                <w:sz w:val="28"/>
              </w:rPr>
            </w:pPr>
          </w:p>
        </w:tc>
        <w:tc>
          <w:tcPr>
            <w:tcW w:w="4508" w:type="dxa"/>
            <w:vAlign w:val="center"/>
          </w:tcPr>
          <w:p>
            <w:pPr>
              <w:spacing w:line="400" w:lineRule="exact"/>
              <w:jc w:val="center"/>
              <w:rPr>
                <w:rFonts w:eastAsia="黑体"/>
                <w:sz w:val="28"/>
              </w:rPr>
            </w:pPr>
            <w:r>
              <w:rPr>
                <w:rFonts w:ascii="Times New Roman" w:hAnsi="Times New Roman" w:eastAsia="黑体" w:cs="Times New Roman"/>
                <w:sz w:val="28"/>
              </w:rPr>
              <w:t>合  计</w:t>
            </w:r>
          </w:p>
        </w:tc>
        <w:tc>
          <w:tcPr>
            <w:tcW w:w="1434" w:type="dxa"/>
            <w:vAlign w:val="center"/>
          </w:tcPr>
          <w:p>
            <w:pPr>
              <w:spacing w:line="400" w:lineRule="exact"/>
              <w:jc w:val="center"/>
              <w:rPr>
                <w:rFonts w:eastAsia="黑体"/>
                <w:sz w:val="28"/>
              </w:rPr>
            </w:pPr>
          </w:p>
        </w:tc>
        <w:tc>
          <w:tcPr>
            <w:tcW w:w="2405" w:type="dxa"/>
            <w:vAlign w:val="center"/>
          </w:tcPr>
          <w:p>
            <w:pPr>
              <w:spacing w:line="400" w:lineRule="exact"/>
              <w:jc w:val="center"/>
              <w:rPr>
                <w:rFonts w:eastAsia="黑体"/>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3" w:hRule="atLeast"/>
          <w:jc w:val="center"/>
        </w:trPr>
        <w:tc>
          <w:tcPr>
            <w:tcW w:w="532" w:type="dxa"/>
            <w:vMerge w:val="continue"/>
          </w:tcPr>
          <w:p>
            <w:pPr>
              <w:spacing w:line="400" w:lineRule="exact"/>
              <w:jc w:val="center"/>
              <w:rPr>
                <w:rFonts w:eastAsia="黑体"/>
                <w:sz w:val="28"/>
              </w:rPr>
            </w:pPr>
          </w:p>
        </w:tc>
        <w:tc>
          <w:tcPr>
            <w:tcW w:w="821" w:type="dxa"/>
            <w:vMerge w:val="continue"/>
          </w:tcPr>
          <w:p>
            <w:pPr>
              <w:spacing w:line="400" w:lineRule="exact"/>
              <w:jc w:val="center"/>
              <w:rPr>
                <w:rFonts w:eastAsia="黑体"/>
                <w:sz w:val="28"/>
              </w:rPr>
            </w:pPr>
          </w:p>
        </w:tc>
        <w:tc>
          <w:tcPr>
            <w:tcW w:w="4508" w:type="dxa"/>
            <w:vAlign w:val="center"/>
          </w:tcPr>
          <w:p>
            <w:pPr>
              <w:spacing w:line="400" w:lineRule="exact"/>
              <w:rPr>
                <w:sz w:val="28"/>
              </w:rPr>
            </w:pPr>
            <w:r>
              <w:rPr>
                <w:rFonts w:ascii="Times New Roman" w:hAnsi="Times New Roman" w:eastAsia="仿宋_GB2312" w:cs="Times New Roman"/>
                <w:sz w:val="28"/>
              </w:rPr>
              <w:t>1.</w:t>
            </w:r>
            <w:r>
              <w:rPr>
                <w:rFonts w:hint="eastAsia" w:ascii="Times New Roman" w:hAnsi="Times New Roman" w:eastAsia="仿宋_GB2312" w:cs="Times New Roman"/>
                <w:sz w:val="28"/>
              </w:rPr>
              <w:t>省下放财政资金</w:t>
            </w: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1" w:hRule="atLeast"/>
          <w:jc w:val="center"/>
        </w:trPr>
        <w:tc>
          <w:tcPr>
            <w:tcW w:w="532" w:type="dxa"/>
            <w:vMerge w:val="continue"/>
          </w:tcPr>
          <w:p>
            <w:pPr>
              <w:spacing w:line="400" w:lineRule="exact"/>
              <w:jc w:val="center"/>
              <w:rPr>
                <w:rFonts w:eastAsia="黑体"/>
                <w:sz w:val="28"/>
              </w:rPr>
            </w:pPr>
          </w:p>
        </w:tc>
        <w:tc>
          <w:tcPr>
            <w:tcW w:w="821" w:type="dxa"/>
            <w:vMerge w:val="continue"/>
          </w:tcPr>
          <w:p>
            <w:pPr>
              <w:spacing w:line="400" w:lineRule="exact"/>
              <w:jc w:val="center"/>
              <w:rPr>
                <w:rFonts w:eastAsia="黑体"/>
                <w:sz w:val="28"/>
              </w:rPr>
            </w:pPr>
          </w:p>
        </w:tc>
        <w:tc>
          <w:tcPr>
            <w:tcW w:w="4508" w:type="dxa"/>
            <w:vAlign w:val="center"/>
          </w:tcPr>
          <w:p>
            <w:pPr>
              <w:spacing w:line="400" w:lineRule="exact"/>
              <w:rPr>
                <w:sz w:val="28"/>
              </w:rPr>
            </w:pPr>
            <w:r>
              <w:rPr>
                <w:rFonts w:ascii="Times New Roman" w:hAnsi="Times New Roman" w:eastAsia="仿宋_GB2312" w:cs="Times New Roman"/>
                <w:sz w:val="28"/>
              </w:rPr>
              <w:t>2.其他来源</w:t>
            </w: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jc w:val="center"/>
              <w:rPr>
                <w:rFonts w:eastAsia="黑体"/>
                <w:sz w:val="28"/>
              </w:rPr>
            </w:pPr>
          </w:p>
        </w:tc>
        <w:tc>
          <w:tcPr>
            <w:tcW w:w="821" w:type="dxa"/>
            <w:vMerge w:val="restart"/>
            <w:vAlign w:val="center"/>
          </w:tcPr>
          <w:p>
            <w:pPr>
              <w:spacing w:line="400" w:lineRule="exact"/>
              <w:jc w:val="center"/>
              <w:rPr>
                <w:rFonts w:eastAsia="黑体"/>
                <w:sz w:val="28"/>
              </w:rPr>
            </w:pPr>
            <w:r>
              <w:rPr>
                <w:rFonts w:hint="eastAsia" w:eastAsia="黑体"/>
                <w:sz w:val="28"/>
              </w:rPr>
              <w:t>省</w:t>
            </w:r>
          </w:p>
          <w:p>
            <w:pPr>
              <w:spacing w:line="400" w:lineRule="exact"/>
              <w:jc w:val="center"/>
              <w:rPr>
                <w:rFonts w:eastAsia="黑体"/>
                <w:sz w:val="28"/>
              </w:rPr>
            </w:pPr>
            <w:r>
              <w:rPr>
                <w:rFonts w:eastAsia="黑体"/>
                <w:sz w:val="28"/>
              </w:rPr>
              <w:t>局</w:t>
            </w:r>
          </w:p>
          <w:p>
            <w:pPr>
              <w:spacing w:line="400" w:lineRule="exact"/>
              <w:jc w:val="center"/>
              <w:rPr>
                <w:rFonts w:eastAsia="黑体"/>
                <w:sz w:val="28"/>
              </w:rPr>
            </w:pPr>
            <w:r>
              <w:rPr>
                <w:rFonts w:eastAsia="黑体"/>
                <w:sz w:val="28"/>
              </w:rPr>
              <w:t>拨</w:t>
            </w:r>
          </w:p>
          <w:p>
            <w:pPr>
              <w:spacing w:line="400" w:lineRule="exact"/>
              <w:jc w:val="center"/>
              <w:rPr>
                <w:rFonts w:eastAsia="黑体"/>
                <w:sz w:val="28"/>
              </w:rPr>
            </w:pPr>
            <w:r>
              <w:rPr>
                <w:rFonts w:eastAsia="黑体"/>
                <w:sz w:val="28"/>
              </w:rPr>
              <w:t>款</w:t>
            </w:r>
          </w:p>
          <w:p>
            <w:pPr>
              <w:spacing w:line="400" w:lineRule="exact"/>
              <w:jc w:val="center"/>
              <w:rPr>
                <w:rFonts w:eastAsia="黑体"/>
                <w:sz w:val="28"/>
              </w:rPr>
            </w:pPr>
            <w:r>
              <w:rPr>
                <w:rFonts w:eastAsia="黑体"/>
                <w:sz w:val="28"/>
              </w:rPr>
              <w:t>项</w:t>
            </w:r>
          </w:p>
          <w:p>
            <w:pPr>
              <w:spacing w:line="400" w:lineRule="exact"/>
              <w:jc w:val="center"/>
              <w:rPr>
                <w:rFonts w:eastAsia="黑体"/>
                <w:sz w:val="28"/>
              </w:rPr>
            </w:pPr>
            <w:r>
              <w:rPr>
                <w:rFonts w:eastAsia="黑体"/>
                <w:sz w:val="28"/>
              </w:rPr>
              <w:t>目</w:t>
            </w:r>
          </w:p>
          <w:p>
            <w:pPr>
              <w:spacing w:line="400" w:lineRule="exact"/>
              <w:jc w:val="center"/>
              <w:rPr>
                <w:rFonts w:eastAsia="黑体"/>
                <w:sz w:val="28"/>
              </w:rPr>
            </w:pPr>
            <w:r>
              <w:rPr>
                <w:rFonts w:eastAsia="黑体"/>
                <w:sz w:val="28"/>
              </w:rPr>
              <w:t>支</w:t>
            </w:r>
          </w:p>
          <w:p>
            <w:pPr>
              <w:spacing w:line="400" w:lineRule="exact"/>
              <w:jc w:val="center"/>
              <w:rPr>
                <w:rFonts w:eastAsia="黑体"/>
                <w:sz w:val="28"/>
              </w:rPr>
            </w:pPr>
            <w:r>
              <w:rPr>
                <w:rFonts w:eastAsia="黑体"/>
                <w:sz w:val="28"/>
              </w:rPr>
              <w:t>出</w:t>
            </w:r>
          </w:p>
          <w:p>
            <w:pPr>
              <w:spacing w:line="400" w:lineRule="exact"/>
              <w:jc w:val="center"/>
              <w:rPr>
                <w:rFonts w:eastAsia="黑体"/>
                <w:sz w:val="28"/>
              </w:rPr>
            </w:pPr>
            <w:r>
              <w:rPr>
                <w:rFonts w:eastAsia="黑体"/>
                <w:sz w:val="28"/>
              </w:rPr>
              <w:t>明</w:t>
            </w:r>
          </w:p>
          <w:p>
            <w:pPr>
              <w:spacing w:line="400" w:lineRule="exact"/>
              <w:jc w:val="center"/>
              <w:rPr>
                <w:rFonts w:eastAsia="黑体"/>
                <w:sz w:val="28"/>
              </w:rPr>
            </w:pPr>
            <w:r>
              <w:rPr>
                <w:rFonts w:eastAsia="黑体"/>
                <w:sz w:val="28"/>
              </w:rPr>
              <w:t>细</w:t>
            </w:r>
          </w:p>
        </w:tc>
        <w:tc>
          <w:tcPr>
            <w:tcW w:w="4508"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支出项目内容</w:t>
            </w:r>
          </w:p>
        </w:tc>
        <w:tc>
          <w:tcPr>
            <w:tcW w:w="1434" w:type="dxa"/>
            <w:vAlign w:val="center"/>
          </w:tcPr>
          <w:p>
            <w:pPr>
              <w:spacing w:line="400" w:lineRule="exact"/>
              <w:jc w:val="center"/>
              <w:rPr>
                <w:rFonts w:ascii="Times New Roman" w:hAnsi="Times New Roman" w:eastAsia="黑体" w:cs="Times New Roman"/>
                <w:sz w:val="28"/>
              </w:rPr>
            </w:pPr>
            <w:r>
              <w:rPr>
                <w:rFonts w:ascii="Times New Roman" w:hAnsi="Times New Roman" w:eastAsia="黑体" w:cs="Times New Roman"/>
                <w:sz w:val="28"/>
              </w:rPr>
              <w:t>金 额</w:t>
            </w:r>
          </w:p>
        </w:tc>
        <w:tc>
          <w:tcPr>
            <w:tcW w:w="2405" w:type="dxa"/>
            <w:vAlign w:val="center"/>
          </w:tcPr>
          <w:p>
            <w:pPr>
              <w:spacing w:line="400" w:lineRule="exact"/>
              <w:jc w:val="center"/>
              <w:rPr>
                <w:rFonts w:ascii="Times New Roman" w:hAnsi="Times New Roman" w:eastAsia="黑体" w:cs="Times New Roman"/>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rFonts w:eastAsia="黑体"/>
                <w:sz w:val="28"/>
              </w:rPr>
            </w:pPr>
          </w:p>
        </w:tc>
        <w:tc>
          <w:tcPr>
            <w:tcW w:w="1434" w:type="dxa"/>
          </w:tcPr>
          <w:p>
            <w:pPr>
              <w:spacing w:line="400" w:lineRule="exact"/>
              <w:jc w:val="center"/>
              <w:rPr>
                <w:rFonts w:eastAsia="黑体"/>
                <w:sz w:val="28"/>
              </w:rPr>
            </w:pPr>
          </w:p>
        </w:tc>
        <w:tc>
          <w:tcPr>
            <w:tcW w:w="2405" w:type="dxa"/>
          </w:tcPr>
          <w:p>
            <w:pPr>
              <w:spacing w:line="400" w:lineRule="exact"/>
              <w:jc w:val="center"/>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532" w:type="dxa"/>
            <w:vMerge w:val="continue"/>
          </w:tcPr>
          <w:p>
            <w:pPr>
              <w:spacing w:line="400" w:lineRule="exact"/>
              <w:rPr>
                <w:sz w:val="28"/>
              </w:rPr>
            </w:pPr>
          </w:p>
        </w:tc>
        <w:tc>
          <w:tcPr>
            <w:tcW w:w="821" w:type="dxa"/>
            <w:vMerge w:val="continue"/>
          </w:tcPr>
          <w:p>
            <w:pPr>
              <w:spacing w:line="400" w:lineRule="exact"/>
              <w:rPr>
                <w:sz w:val="28"/>
              </w:rPr>
            </w:pPr>
          </w:p>
        </w:tc>
        <w:tc>
          <w:tcPr>
            <w:tcW w:w="4508" w:type="dxa"/>
          </w:tcPr>
          <w:p>
            <w:pPr>
              <w:spacing w:line="400" w:lineRule="exact"/>
              <w:rPr>
                <w:sz w:val="28"/>
              </w:rPr>
            </w:pPr>
          </w:p>
        </w:tc>
        <w:tc>
          <w:tcPr>
            <w:tcW w:w="1434" w:type="dxa"/>
          </w:tcPr>
          <w:p>
            <w:pPr>
              <w:spacing w:line="400" w:lineRule="exact"/>
              <w:rPr>
                <w:sz w:val="28"/>
              </w:rPr>
            </w:pPr>
          </w:p>
        </w:tc>
        <w:tc>
          <w:tcPr>
            <w:tcW w:w="2405" w:type="dxa"/>
          </w:tcPr>
          <w:p>
            <w:pPr>
              <w:spacing w:line="400" w:lineRule="exact"/>
              <w:rPr>
                <w:sz w:val="28"/>
              </w:rPr>
            </w:pPr>
          </w:p>
        </w:tc>
      </w:tr>
    </w:tbl>
    <w:p>
      <w:pPr>
        <w:spacing w:line="360" w:lineRule="auto"/>
        <w:ind w:firstLine="640" w:firstLineChars="200"/>
        <w:rPr>
          <w:rFonts w:ascii="Times New Roman" w:hAnsi="Times New Roman" w:eastAsia="黑体" w:cs="Times New Roman"/>
          <w:sz w:val="32"/>
          <w:szCs w:val="32"/>
        </w:rPr>
      </w:pPr>
    </w:p>
    <w:p>
      <w:pPr>
        <w:spacing w:line="360" w:lineRule="auto"/>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五、申报材料清单</w:t>
      </w:r>
    </w:p>
    <w:tbl>
      <w:tblPr>
        <w:tblStyle w:val="15"/>
        <w:tblW w:w="794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160"/>
        <w:gridCol w:w="6789"/>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160" w:type="dxa"/>
            <w:vAlign w:val="center"/>
          </w:tcPr>
          <w:p>
            <w:pPr>
              <w:spacing w:line="360" w:lineRule="exact"/>
              <w:ind w:left="-1" w:right="-139" w:rightChars="-66"/>
              <w:jc w:val="center"/>
              <w:rPr>
                <w:rFonts w:ascii="宋体" w:hAnsi="宋体" w:eastAsia="仿宋_GB2312" w:cs="Times New Roman"/>
                <w:b/>
                <w:sz w:val="28"/>
                <w:szCs w:val="28"/>
              </w:rPr>
            </w:pPr>
            <w:r>
              <w:rPr>
                <w:rFonts w:hint="eastAsia" w:ascii="宋体" w:hAnsi="宋体" w:eastAsia="仿宋_GB2312" w:cs="Times New Roman"/>
                <w:b/>
                <w:sz w:val="28"/>
                <w:szCs w:val="28"/>
              </w:rPr>
              <w:t>序号</w:t>
            </w:r>
          </w:p>
        </w:tc>
        <w:tc>
          <w:tcPr>
            <w:tcW w:w="6789" w:type="dxa"/>
            <w:vAlign w:val="center"/>
          </w:tcPr>
          <w:p>
            <w:pPr>
              <w:spacing w:line="360" w:lineRule="exact"/>
              <w:ind w:left="-1" w:right="-139" w:rightChars="-66"/>
              <w:jc w:val="center"/>
              <w:rPr>
                <w:rFonts w:ascii="宋体" w:hAnsi="宋体" w:eastAsia="仿宋_GB2312" w:cs="Times New Roman"/>
                <w:b/>
                <w:sz w:val="28"/>
                <w:szCs w:val="28"/>
              </w:rPr>
            </w:pPr>
            <w:r>
              <w:rPr>
                <w:rFonts w:hint="eastAsia" w:ascii="宋体" w:hAnsi="宋体" w:eastAsia="仿宋_GB2312" w:cs="Times New Roman"/>
                <w:b/>
                <w:sz w:val="28"/>
                <w:szCs w:val="28"/>
              </w:rPr>
              <w:t>材 料 名  称</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160"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1</w:t>
            </w:r>
          </w:p>
        </w:tc>
        <w:tc>
          <w:tcPr>
            <w:tcW w:w="6789"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项目申报书</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160"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2</w:t>
            </w:r>
          </w:p>
        </w:tc>
        <w:tc>
          <w:tcPr>
            <w:tcW w:w="6789"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项目工作方案</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160"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3</w:t>
            </w:r>
          </w:p>
        </w:tc>
        <w:tc>
          <w:tcPr>
            <w:tcW w:w="6789"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申报单位注册登记证（如营业执照）、法定代表人、项目负责人身份证复印件</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160"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4</w:t>
            </w:r>
          </w:p>
        </w:tc>
        <w:tc>
          <w:tcPr>
            <w:tcW w:w="6789"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申报单位银行开户名称、开户行、账号</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54" w:hRule="atLeast"/>
          <w:jc w:val="center"/>
        </w:trPr>
        <w:tc>
          <w:tcPr>
            <w:tcW w:w="1160" w:type="dxa"/>
            <w:vAlign w:val="center"/>
          </w:tcPr>
          <w:p>
            <w:pPr>
              <w:spacing w:line="400" w:lineRule="exact"/>
              <w:jc w:val="center"/>
              <w:rPr>
                <w:rFonts w:ascii="宋体" w:hAnsi="宋体" w:eastAsia="仿宋_GB2312" w:cs="宋体"/>
                <w:sz w:val="28"/>
                <w:szCs w:val="28"/>
              </w:rPr>
            </w:pPr>
            <w:r>
              <w:rPr>
                <w:rFonts w:hint="eastAsia" w:ascii="宋体" w:hAnsi="宋体" w:eastAsia="仿宋_GB2312" w:cs="宋体"/>
                <w:sz w:val="28"/>
                <w:szCs w:val="28"/>
              </w:rPr>
              <w:t>5</w:t>
            </w:r>
          </w:p>
        </w:tc>
        <w:tc>
          <w:tcPr>
            <w:tcW w:w="6789" w:type="dxa"/>
            <w:vAlign w:val="center"/>
          </w:tcPr>
          <w:p>
            <w:pPr>
              <w:spacing w:line="400" w:lineRule="exact"/>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能证明申报单位具备承担项目能力和工作方案可行性的其他佐证材料</w:t>
            </w:r>
          </w:p>
        </w:tc>
      </w:tr>
    </w:tbl>
    <w:p>
      <w:pPr>
        <w:ind w:firstLine="420" w:firstLineChars="200"/>
        <w:rPr>
          <w:rFonts w:eastAsia="黑体"/>
          <w:szCs w:val="32"/>
        </w:rPr>
      </w:pPr>
    </w:p>
    <w:p>
      <w:pPr>
        <w:ind w:firstLine="420" w:firstLineChars="200"/>
        <w:rPr>
          <w:rFonts w:ascii="Times New Roman" w:hAnsi="Times New Roman" w:eastAsia="黑体" w:cs="Times New Roman"/>
          <w:sz w:val="32"/>
          <w:szCs w:val="32"/>
        </w:rPr>
      </w:pPr>
      <w:r>
        <w:rPr>
          <w:rFonts w:eastAsia="黑体"/>
          <w:szCs w:val="32"/>
        </w:rPr>
        <w:br w:type="page"/>
      </w:r>
      <w:r>
        <w:rPr>
          <w:rFonts w:hint="eastAsia" w:ascii="Times New Roman" w:hAnsi="Times New Roman" w:eastAsia="黑体" w:cs="Times New Roman"/>
          <w:sz w:val="32"/>
          <w:szCs w:val="32"/>
        </w:rPr>
        <w:t>六、申报单位意见</w:t>
      </w:r>
    </w:p>
    <w:tbl>
      <w:tblPr>
        <w:tblStyle w:val="15"/>
        <w:tblW w:w="9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0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4" w:hRule="atLeast"/>
          <w:jc w:val="center"/>
        </w:trPr>
        <w:tc>
          <w:tcPr>
            <w:tcW w:w="1242" w:type="dxa"/>
            <w:vAlign w:val="center"/>
          </w:tcPr>
          <w:p>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申报</w:t>
            </w:r>
          </w:p>
          <w:p>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单位</w:t>
            </w:r>
          </w:p>
          <w:p>
            <w:pPr>
              <w:spacing w:line="560" w:lineRule="exact"/>
              <w:jc w:val="center"/>
              <w:rPr>
                <w:rFonts w:ascii="仿宋" w:hAnsi="仿宋" w:eastAsia="仿宋" w:cs="仿宋"/>
                <w:szCs w:val="32"/>
              </w:rPr>
            </w:pPr>
            <w:r>
              <w:rPr>
                <w:rFonts w:hint="eastAsia" w:ascii="仿宋_GB2312" w:hAnsi="仿宋" w:eastAsia="仿宋_GB2312" w:cs="仿宋"/>
                <w:b/>
                <w:sz w:val="32"/>
                <w:szCs w:val="32"/>
              </w:rPr>
              <w:t>声明</w:t>
            </w:r>
          </w:p>
        </w:tc>
        <w:tc>
          <w:tcPr>
            <w:tcW w:w="8018" w:type="dxa"/>
          </w:tcPr>
          <w:p>
            <w:pPr>
              <w:pStyle w:val="22"/>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一、本单位保证所提供的申报材料及附件真实、完整、有效，并承担因虚报材料可能引起的全部法律责任。</w:t>
            </w:r>
          </w:p>
          <w:p>
            <w:pPr>
              <w:pStyle w:val="22"/>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二、本单位未被列入国家、省、市失信联合惩戒黑名单，且过去3年内在申报和承担国家、省、市知识产权项目中没有不良信用记录。</w:t>
            </w:r>
          </w:p>
          <w:p>
            <w:pPr>
              <w:pStyle w:val="22"/>
              <w:spacing w:line="560" w:lineRule="exact"/>
              <w:ind w:firstLine="560" w:firstLineChars="200"/>
              <w:rPr>
                <w:rFonts w:ascii="Times New Roman" w:hAnsi="Times New Roman" w:eastAsia="仿宋_GB2312"/>
                <w:sz w:val="28"/>
                <w:szCs w:val="28"/>
              </w:rPr>
            </w:pPr>
          </w:p>
          <w:p>
            <w:pPr>
              <w:spacing w:line="560" w:lineRule="exact"/>
              <w:ind w:firstLine="560" w:firstLineChars="200"/>
              <w:rPr>
                <w:sz w:val="28"/>
                <w:szCs w:val="28"/>
              </w:rPr>
            </w:pPr>
          </w:p>
          <w:p>
            <w:pPr>
              <w:spacing w:line="560" w:lineRule="exact"/>
              <w:ind w:firstLine="560" w:firstLineChars="200"/>
              <w:rPr>
                <w:sz w:val="28"/>
                <w:szCs w:val="28"/>
              </w:rPr>
            </w:pPr>
          </w:p>
          <w:p>
            <w:pPr>
              <w:pStyle w:val="2"/>
            </w:pPr>
          </w:p>
          <w:p>
            <w:pPr>
              <w:spacing w:line="560" w:lineRule="exact"/>
              <w:ind w:firstLine="2800" w:firstLineChars="10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法定代表人（签名）：</w:t>
            </w:r>
          </w:p>
          <w:p>
            <w:pPr>
              <w:spacing w:line="560" w:lineRule="exact"/>
              <w:ind w:firstLine="3360" w:firstLineChars="1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申报单位盖章：</w:t>
            </w:r>
          </w:p>
          <w:p>
            <w:pPr>
              <w:spacing w:line="560" w:lineRule="exact"/>
              <w:ind w:firstLine="4480" w:firstLineChars="1600"/>
              <w:rPr>
                <w:rFonts w:ascii="仿宋" w:hAnsi="仿宋" w:eastAsia="仿宋" w:cs="仿宋"/>
                <w:szCs w:val="32"/>
              </w:rPr>
            </w:pPr>
            <w:r>
              <w:rPr>
                <w:rFonts w:hint="eastAsia" w:ascii="Times New Roman" w:hAnsi="Times New Roman" w:eastAsia="仿宋_GB2312" w:cs="Times New Roman"/>
                <w:sz w:val="28"/>
                <w:szCs w:val="28"/>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2" w:hRule="atLeast"/>
          <w:jc w:val="center"/>
        </w:trPr>
        <w:tc>
          <w:tcPr>
            <w:tcW w:w="1242" w:type="dxa"/>
            <w:vAlign w:val="center"/>
          </w:tcPr>
          <w:p>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申报</w:t>
            </w:r>
          </w:p>
          <w:p>
            <w:pPr>
              <w:spacing w:line="560" w:lineRule="exact"/>
              <w:jc w:val="center"/>
              <w:rPr>
                <w:rFonts w:ascii="仿宋_GB2312" w:hAnsi="仿宋" w:eastAsia="仿宋_GB2312" w:cs="仿宋"/>
                <w:b/>
                <w:sz w:val="32"/>
                <w:szCs w:val="32"/>
              </w:rPr>
            </w:pPr>
            <w:r>
              <w:rPr>
                <w:rFonts w:hint="eastAsia" w:ascii="仿宋_GB2312" w:hAnsi="仿宋" w:eastAsia="仿宋_GB2312" w:cs="仿宋"/>
                <w:b/>
                <w:sz w:val="32"/>
                <w:szCs w:val="32"/>
              </w:rPr>
              <w:t>单位</w:t>
            </w:r>
          </w:p>
          <w:p>
            <w:pPr>
              <w:spacing w:line="560" w:lineRule="exact"/>
              <w:jc w:val="center"/>
              <w:rPr>
                <w:rFonts w:ascii="仿宋" w:hAnsi="仿宋" w:eastAsia="仿宋" w:cs="仿宋"/>
                <w:szCs w:val="32"/>
              </w:rPr>
            </w:pPr>
            <w:r>
              <w:rPr>
                <w:rFonts w:hint="eastAsia" w:ascii="仿宋_GB2312" w:hAnsi="仿宋" w:eastAsia="仿宋_GB2312" w:cs="仿宋"/>
                <w:b/>
                <w:sz w:val="32"/>
                <w:szCs w:val="32"/>
              </w:rPr>
              <w:t>意见</w:t>
            </w:r>
          </w:p>
        </w:tc>
        <w:tc>
          <w:tcPr>
            <w:tcW w:w="8018" w:type="dxa"/>
          </w:tcPr>
          <w:p>
            <w:pPr>
              <w:spacing w:line="560" w:lineRule="exact"/>
              <w:rPr>
                <w:rFonts w:ascii="仿宋_GB2312" w:hAnsi="仿宋" w:cs="仿宋"/>
                <w:sz w:val="28"/>
                <w:szCs w:val="28"/>
              </w:rPr>
            </w:pPr>
          </w:p>
          <w:p>
            <w:pPr>
              <w:spacing w:line="560" w:lineRule="exact"/>
              <w:rPr>
                <w:rFonts w:ascii="仿宋_GB2312" w:hAnsi="仿宋" w:cs="仿宋"/>
                <w:sz w:val="28"/>
                <w:szCs w:val="28"/>
              </w:rPr>
            </w:pPr>
          </w:p>
          <w:p>
            <w:pPr>
              <w:spacing w:line="560" w:lineRule="exact"/>
              <w:rPr>
                <w:rFonts w:ascii="仿宋_GB2312" w:hAnsi="仿宋" w:cs="仿宋"/>
                <w:sz w:val="28"/>
                <w:szCs w:val="28"/>
              </w:rPr>
            </w:pPr>
          </w:p>
          <w:p>
            <w:pPr>
              <w:spacing w:line="560" w:lineRule="exact"/>
              <w:rPr>
                <w:rFonts w:ascii="仿宋_GB2312" w:hAnsi="仿宋" w:cs="仿宋"/>
                <w:sz w:val="28"/>
                <w:szCs w:val="28"/>
              </w:rPr>
            </w:pPr>
          </w:p>
          <w:p>
            <w:pPr>
              <w:spacing w:line="560" w:lineRule="exact"/>
              <w:ind w:firstLine="2800" w:firstLineChars="1000"/>
              <w:rPr>
                <w:rFonts w:ascii="仿宋_GB2312" w:hAnsi="仿宋" w:eastAsia="仿宋_GB2312" w:cs="仿宋"/>
                <w:sz w:val="28"/>
                <w:szCs w:val="28"/>
              </w:rPr>
            </w:pPr>
            <w:r>
              <w:rPr>
                <w:rFonts w:hint="eastAsia" w:ascii="仿宋_GB2312" w:hAnsi="仿宋" w:eastAsia="仿宋_GB2312" w:cs="仿宋"/>
                <w:sz w:val="28"/>
                <w:szCs w:val="28"/>
              </w:rPr>
              <w:t>项目负责人（签名）：</w:t>
            </w:r>
          </w:p>
          <w:p>
            <w:pPr>
              <w:spacing w:line="560" w:lineRule="exact"/>
              <w:ind w:firstLine="3640" w:firstLineChars="1300"/>
              <w:rPr>
                <w:rFonts w:ascii="仿宋_GB2312" w:hAnsi="仿宋" w:eastAsia="仿宋_GB2312" w:cs="仿宋"/>
                <w:sz w:val="28"/>
                <w:szCs w:val="28"/>
              </w:rPr>
            </w:pPr>
            <w:r>
              <w:rPr>
                <w:rFonts w:hint="eastAsia" w:ascii="仿宋_GB2312" w:hAnsi="仿宋" w:eastAsia="仿宋_GB2312" w:cs="仿宋"/>
                <w:sz w:val="28"/>
                <w:szCs w:val="28"/>
              </w:rPr>
              <w:t>申报单位盖章：</w:t>
            </w:r>
          </w:p>
          <w:p>
            <w:pPr>
              <w:spacing w:line="560" w:lineRule="exact"/>
              <w:ind w:firstLine="2800" w:firstLineChars="1000"/>
              <w:rPr>
                <w:rFonts w:ascii="仿宋" w:hAnsi="仿宋" w:eastAsia="仿宋" w:cs="仿宋"/>
                <w:szCs w:val="32"/>
              </w:rPr>
            </w:pPr>
            <w:r>
              <w:rPr>
                <w:rFonts w:hint="eastAsia" w:ascii="仿宋_GB2312" w:hAnsi="仿宋" w:eastAsia="仿宋_GB2312" w:cs="仿宋"/>
                <w:sz w:val="28"/>
                <w:szCs w:val="28"/>
              </w:rPr>
              <w:t xml:space="preserve">              年    月    日</w:t>
            </w:r>
          </w:p>
        </w:tc>
      </w:tr>
    </w:tbl>
    <w:p>
      <w:pPr>
        <w:ind w:firstLine="640" w:firstLineChars="200"/>
        <w:rPr>
          <w:rFonts w:hint="eastAsia" w:ascii="Times New Roman" w:hAnsi="Times New Roman" w:eastAsia="黑体"/>
          <w:color w:val="000000" w:themeColor="text1"/>
          <w:sz w:val="32"/>
          <w:szCs w:val="32"/>
          <w:highlight w:val="none"/>
          <w:lang w:eastAsia="zh-CN"/>
          <w14:textFill>
            <w14:solidFill>
              <w14:schemeClr w14:val="tx1"/>
            </w14:solidFill>
          </w14:textFill>
        </w:rPr>
      </w:pPr>
      <w:r>
        <w:rPr>
          <w:rFonts w:hint="eastAsia" w:ascii="Times New Roman" w:hAnsi="Times New Roman" w:eastAsia="黑体"/>
          <w:color w:val="000000" w:themeColor="text1"/>
          <w:sz w:val="32"/>
          <w:szCs w:val="32"/>
          <w:highlight w:val="none"/>
          <w:lang w:eastAsia="zh-CN"/>
          <w14:textFill>
            <w14:solidFill>
              <w14:schemeClr w14:val="tx1"/>
            </w14:solidFill>
          </w14:textFill>
        </w:rPr>
        <w:br w:type="textWrapping"/>
      </w:r>
    </w:p>
    <w:p>
      <w:pPr>
        <w:ind w:firstLine="640" w:firstLineChars="200"/>
        <w:rPr>
          <w:rFonts w:ascii="Times New Roman" w:hAnsi="Times New Roman" w:eastAsia="黑体"/>
          <w:color w:val="000000" w:themeColor="text1"/>
          <w:sz w:val="32"/>
          <w:szCs w:val="32"/>
          <w:highlight w:val="none"/>
          <w14:textFill>
            <w14:solidFill>
              <w14:schemeClr w14:val="tx1"/>
            </w14:solidFill>
          </w14:textFill>
        </w:rPr>
      </w:pPr>
      <w:r>
        <w:rPr>
          <w:rFonts w:hint="eastAsia" w:ascii="Times New Roman" w:hAnsi="Times New Roman" w:eastAsia="黑体"/>
          <w:color w:val="000000" w:themeColor="text1"/>
          <w:sz w:val="32"/>
          <w:szCs w:val="32"/>
          <w:highlight w:val="none"/>
          <w:lang w:eastAsia="zh-CN"/>
          <w14:textFill>
            <w14:solidFill>
              <w14:schemeClr w14:val="tx1"/>
            </w14:solidFill>
          </w14:textFill>
        </w:rPr>
        <w:t>七</w:t>
      </w:r>
      <w:r>
        <w:rPr>
          <w:rFonts w:ascii="Times New Roman" w:hAnsi="Times New Roman" w:eastAsia="黑体"/>
          <w:color w:val="000000" w:themeColor="text1"/>
          <w:sz w:val="32"/>
          <w:szCs w:val="32"/>
          <w:highlight w:val="none"/>
          <w14:textFill>
            <w14:solidFill>
              <w14:schemeClr w14:val="tx1"/>
            </w14:solidFill>
          </w14:textFill>
        </w:rPr>
        <w:t>、审查推荐意见</w:t>
      </w:r>
    </w:p>
    <w:tbl>
      <w:tblPr>
        <w:tblStyle w:val="15"/>
        <w:tblW w:w="937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37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87" w:hRule="atLeast"/>
          <w:jc w:val="center"/>
        </w:trPr>
        <w:tc>
          <w:tcPr>
            <w:tcW w:w="9370" w:type="dxa"/>
            <w:tcBorders>
              <w:top w:val="single" w:color="auto" w:sz="6" w:space="0"/>
            </w:tcBorders>
          </w:tcPr>
          <w:p>
            <w:pPr>
              <w:ind w:right="840" w:rightChars="400"/>
              <w:jc w:val="left"/>
              <w:rPr>
                <w:rFonts w:ascii="Times New Roman" w:hAnsi="Times New Roman" w:eastAsia="仿宋_GB2312"/>
                <w:color w:val="000000" w:themeColor="text1"/>
                <w:sz w:val="28"/>
                <w:szCs w:val="28"/>
                <w:highlight w:val="none"/>
                <w14:textFill>
                  <w14:solidFill>
                    <w14:schemeClr w14:val="tx1"/>
                  </w14:solidFill>
                </w14:textFill>
              </w:rPr>
            </w:pPr>
            <w:r>
              <w:rPr>
                <w:rFonts w:hint="eastAsia" w:ascii="Times New Roman" w:hAnsi="Times New Roman" w:eastAsia="仿宋_GB2312"/>
                <w:color w:val="000000" w:themeColor="text1"/>
                <w:sz w:val="28"/>
                <w:szCs w:val="28"/>
                <w:highlight w:val="none"/>
                <w14:textFill>
                  <w14:solidFill>
                    <w14:schemeClr w14:val="tx1"/>
                  </w14:solidFill>
                </w14:textFill>
              </w:rPr>
              <w:t>所在镇街（园区）市场监管分局</w:t>
            </w:r>
            <w:r>
              <w:rPr>
                <w:rFonts w:hint="eastAsia" w:ascii="Times New Roman" w:hAnsi="Times New Roman" w:eastAsia="仿宋_GB2312"/>
                <w:color w:val="000000" w:themeColor="text1"/>
                <w:sz w:val="28"/>
                <w:szCs w:val="28"/>
                <w:highlight w:val="none"/>
                <w:lang w:eastAsia="zh-CN"/>
                <w14:textFill>
                  <w14:solidFill>
                    <w14:schemeClr w14:val="tx1"/>
                  </w14:solidFill>
                </w14:textFill>
              </w:rPr>
              <w:t>审查推荐</w:t>
            </w:r>
            <w:r>
              <w:rPr>
                <w:rFonts w:hint="eastAsia" w:ascii="Times New Roman" w:hAnsi="Times New Roman" w:eastAsia="仿宋_GB2312"/>
                <w:color w:val="000000" w:themeColor="text1"/>
                <w:sz w:val="28"/>
                <w:szCs w:val="28"/>
                <w:highlight w:val="none"/>
                <w14:textFill>
                  <w14:solidFill>
                    <w14:schemeClr w14:val="tx1"/>
                  </w14:solidFill>
                </w14:textFill>
              </w:rPr>
              <w:t>意见：</w:t>
            </w:r>
          </w:p>
          <w:p>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w:t>
            </w:r>
          </w:p>
          <w:p>
            <w:pPr>
              <w:ind w:right="840" w:rightChars="400" w:firstLine="0" w:firstLineChars="0"/>
              <w:jc w:val="right"/>
              <w:rPr>
                <w:rFonts w:ascii="Times New Roman" w:hAnsi="Times New Roman" w:eastAsia="仿宋_GB2312"/>
                <w:color w:val="000000" w:themeColor="text1"/>
                <w:sz w:val="28"/>
                <w:szCs w:val="28"/>
                <w:highlight w:val="none"/>
                <w14:textFill>
                  <w14:solidFill>
                    <w14:schemeClr w14:val="tx1"/>
                  </w14:solidFill>
                </w14:textFill>
              </w:rPr>
            </w:pPr>
          </w:p>
          <w:p>
            <w:pPr>
              <w:ind w:right="840" w:rightChars="400"/>
              <w:jc w:val="right"/>
              <w:rPr>
                <w:rFonts w:ascii="Times New Roman" w:hAnsi="Times New Roman" w:eastAsia="仿宋_GB2312"/>
                <w:color w:val="000000" w:themeColor="text1"/>
                <w:sz w:val="28"/>
                <w:szCs w:val="28"/>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w:t>
            </w:r>
          </w:p>
          <w:p>
            <w:pPr>
              <w:ind w:right="840" w:rightChars="400"/>
              <w:jc w:val="right"/>
              <w:rPr>
                <w:rFonts w:ascii="Times New Roman" w:hAnsi="Times New Roman" w:eastAsia="仿宋_GB2312"/>
                <w:color w:val="000000" w:themeColor="text1"/>
                <w:sz w:val="28"/>
                <w:szCs w:val="28"/>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（盖章）</w:t>
            </w:r>
          </w:p>
          <w:p>
            <w:pPr>
              <w:spacing w:line="240" w:lineRule="auto"/>
              <w:ind w:right="840" w:rightChars="400"/>
              <w:jc w:val="right"/>
              <w:rPr>
                <w:rFonts w:ascii="Times New Roman" w:hAnsi="Times New Roman" w:eastAsia="仿宋_GB2312"/>
                <w:color w:val="000000" w:themeColor="text1"/>
                <w:sz w:val="24"/>
                <w:highlight w:val="none"/>
                <w14:textFill>
                  <w14:solidFill>
                    <w14:schemeClr w14:val="tx1"/>
                  </w14:solidFill>
                </w14:textFill>
              </w:rPr>
            </w:pPr>
            <w:r>
              <w:rPr>
                <w:rFonts w:ascii="Times New Roman" w:hAnsi="Times New Roman" w:eastAsia="仿宋_GB2312"/>
                <w:color w:val="000000" w:themeColor="text1"/>
                <w:sz w:val="28"/>
                <w:szCs w:val="28"/>
                <w:highlight w:val="none"/>
                <w14:textFill>
                  <w14:solidFill>
                    <w14:schemeClr w14:val="tx1"/>
                  </w14:solidFill>
                </w14:textFill>
              </w:rPr>
              <w:t xml:space="preserve">              年  月  日</w:t>
            </w:r>
          </w:p>
        </w:tc>
      </w:tr>
    </w:tbl>
    <w:p>
      <w:pPr>
        <w:spacing w:line="640" w:lineRule="exact"/>
        <w:jc w:val="center"/>
        <w:rPr>
          <w:rFonts w:ascii="Times New Roman" w:hAnsi="Times New Roman" w:eastAsia="方正小标宋简体" w:cs="Times New Roman"/>
          <w:color w:val="000000"/>
          <w:sz w:val="44"/>
          <w:szCs w:val="44"/>
        </w:rPr>
      </w:pPr>
    </w:p>
    <w:p>
      <w:pPr>
        <w:spacing w:line="640" w:lineRule="exact"/>
        <w:rPr>
          <w:rFonts w:hint="default" w:ascii="仿宋_GB2312" w:hAnsi="Times New Roman" w:eastAsia="仿宋_GB2312" w:cs="Times New Roman"/>
          <w:color w:val="000000"/>
          <w:sz w:val="32"/>
          <w:szCs w:val="32"/>
          <w:lang w:val="en-US" w:eastAsia="zh-CN"/>
        </w:rPr>
      </w:pP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仿宋_GB2312" w:hAnsi="Times New Roman" w:eastAsia="仿宋_GB2312" w:cs="Times New Roman"/>
          <w:color w:val="000000"/>
          <w:sz w:val="32"/>
          <w:szCs w:val="32"/>
        </w:rPr>
        <w:br w:type="textWrapping"/>
      </w:r>
      <w:r>
        <w:rPr>
          <w:rFonts w:hint="eastAsia" w:ascii="黑体" w:hAnsi="黑体" w:eastAsia="黑体" w:cs="黑体"/>
          <w:color w:val="000000"/>
          <w:sz w:val="32"/>
          <w:szCs w:val="32"/>
        </w:rPr>
        <w:t>附件2</w:t>
      </w:r>
      <w:r>
        <w:rPr>
          <w:rFonts w:hint="eastAsia" w:ascii="黑体" w:hAnsi="黑体" w:eastAsia="黑体" w:cs="黑体"/>
          <w:color w:val="000000"/>
          <w:sz w:val="32"/>
          <w:szCs w:val="32"/>
          <w:lang w:val="en-US" w:eastAsia="zh-CN"/>
        </w:rPr>
        <w:t>-2</w:t>
      </w:r>
    </w:p>
    <w:p>
      <w:pPr>
        <w:spacing w:line="600" w:lineRule="exact"/>
        <w:jc w:val="center"/>
        <w:rPr>
          <w:rFonts w:hint="eastAsia" w:ascii="方正小标宋简体" w:eastAsia="方正小标宋简体"/>
          <w:sz w:val="44"/>
          <w:szCs w:val="44"/>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东莞市市场监督管理局202</w:t>
      </w:r>
      <w:r>
        <w:rPr>
          <w:rFonts w:hint="eastAsia" w:ascii="方正小标宋简体" w:eastAsia="方正小标宋简体"/>
          <w:sz w:val="44"/>
          <w:szCs w:val="44"/>
          <w:lang w:val="en-US" w:eastAsia="zh-CN"/>
        </w:rPr>
        <w:t>7</w:t>
      </w:r>
      <w:r>
        <w:rPr>
          <w:rFonts w:hint="eastAsia" w:ascii="方正小标宋简体" w:eastAsia="方正小标宋简体"/>
          <w:sz w:val="44"/>
          <w:szCs w:val="44"/>
        </w:rPr>
        <w:t>年数据知识产权</w:t>
      </w:r>
    </w:p>
    <w:p>
      <w:pPr>
        <w:spacing w:line="60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推广项目专家</w:t>
      </w:r>
      <w:r>
        <w:rPr>
          <w:rFonts w:hint="eastAsia" w:ascii="方正小标宋简体" w:eastAsia="方正小标宋简体"/>
          <w:sz w:val="44"/>
          <w:szCs w:val="44"/>
          <w:lang w:eastAsia="zh-CN"/>
        </w:rPr>
        <w:t>评审内容</w:t>
      </w:r>
    </w:p>
    <w:tbl>
      <w:tblPr>
        <w:tblStyle w:val="16"/>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1315"/>
        <w:gridCol w:w="69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8" w:type="dxa"/>
            <w:vAlign w:val="center"/>
          </w:tcPr>
          <w:p>
            <w:pPr>
              <w:spacing w:line="460" w:lineRule="exact"/>
              <w:jc w:val="center"/>
              <w:rPr>
                <w:rFonts w:ascii="黑体" w:hAnsi="黑体" w:eastAsia="黑体"/>
                <w:sz w:val="24"/>
              </w:rPr>
            </w:pPr>
            <w:r>
              <w:rPr>
                <w:rFonts w:hint="eastAsia" w:ascii="黑体" w:hAnsi="黑体" w:eastAsia="黑体"/>
                <w:sz w:val="24"/>
              </w:rPr>
              <w:t>序号</w:t>
            </w:r>
          </w:p>
        </w:tc>
        <w:tc>
          <w:tcPr>
            <w:tcW w:w="1315" w:type="dxa"/>
            <w:vAlign w:val="center"/>
          </w:tcPr>
          <w:p>
            <w:pPr>
              <w:spacing w:line="460" w:lineRule="exact"/>
              <w:jc w:val="center"/>
              <w:rPr>
                <w:rFonts w:ascii="黑体" w:hAnsi="黑体" w:eastAsia="黑体"/>
                <w:sz w:val="24"/>
              </w:rPr>
            </w:pPr>
            <w:r>
              <w:rPr>
                <w:rFonts w:hint="eastAsia" w:ascii="黑体" w:hAnsi="黑体" w:eastAsia="黑体"/>
                <w:sz w:val="24"/>
              </w:rPr>
              <w:t>评审项目</w:t>
            </w:r>
          </w:p>
        </w:tc>
        <w:tc>
          <w:tcPr>
            <w:tcW w:w="6983" w:type="dxa"/>
            <w:vAlign w:val="center"/>
          </w:tcPr>
          <w:p>
            <w:pPr>
              <w:spacing w:line="460" w:lineRule="exact"/>
              <w:jc w:val="center"/>
              <w:rPr>
                <w:rFonts w:ascii="黑体" w:hAnsi="黑体" w:eastAsia="黑体"/>
                <w:sz w:val="24"/>
              </w:rPr>
            </w:pPr>
            <w:r>
              <w:rPr>
                <w:rFonts w:hint="eastAsia" w:ascii="黑体" w:hAnsi="黑体" w:eastAsia="黑体"/>
                <w:sz w:val="24"/>
              </w:rPr>
              <w:t>具体评审内容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1</w:t>
            </w:r>
          </w:p>
        </w:tc>
        <w:tc>
          <w:tcPr>
            <w:tcW w:w="1315" w:type="dxa"/>
            <w:vMerge w:val="restart"/>
            <w:vAlign w:val="center"/>
          </w:tcPr>
          <w:p>
            <w:pPr>
              <w:spacing w:line="460" w:lineRule="exact"/>
              <w:jc w:val="center"/>
              <w:rPr>
                <w:rFonts w:ascii="仿宋_GB2312" w:eastAsia="仿宋_GB2312"/>
                <w:sz w:val="24"/>
              </w:rPr>
            </w:pPr>
            <w:r>
              <w:rPr>
                <w:rFonts w:hint="eastAsia" w:ascii="仿宋_GB2312" w:eastAsia="仿宋_GB2312"/>
                <w:sz w:val="24"/>
              </w:rPr>
              <w:t>否决项</w:t>
            </w:r>
          </w:p>
        </w:tc>
        <w:tc>
          <w:tcPr>
            <w:tcW w:w="6983" w:type="dxa"/>
            <w:vAlign w:val="center"/>
          </w:tcPr>
          <w:p>
            <w:pPr>
              <w:spacing w:line="440" w:lineRule="exact"/>
              <w:rPr>
                <w:rFonts w:ascii="仿宋_GB2312" w:eastAsia="仿宋_GB2312"/>
                <w:sz w:val="24"/>
              </w:rPr>
            </w:pPr>
            <w:r>
              <w:rPr>
                <w:rFonts w:hint="eastAsia" w:ascii="仿宋_GB2312" w:eastAsia="仿宋_GB2312"/>
                <w:sz w:val="24"/>
              </w:rPr>
              <w:t>申报主体不符合申报通知要求。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2</w:t>
            </w:r>
          </w:p>
        </w:tc>
        <w:tc>
          <w:tcPr>
            <w:tcW w:w="1315" w:type="dxa"/>
            <w:vMerge w:val="continue"/>
            <w:vAlign w:val="center"/>
          </w:tcPr>
          <w:p>
            <w:pPr>
              <w:spacing w:line="460" w:lineRule="exact"/>
              <w:jc w:val="center"/>
              <w:rPr>
                <w:rFonts w:ascii="仿宋_GB2312" w:eastAsia="仿宋_GB2312"/>
                <w:sz w:val="24"/>
              </w:rPr>
            </w:pPr>
          </w:p>
        </w:tc>
        <w:tc>
          <w:tcPr>
            <w:tcW w:w="6983" w:type="dxa"/>
            <w:vAlign w:val="center"/>
          </w:tcPr>
          <w:p>
            <w:pPr>
              <w:spacing w:line="440" w:lineRule="exact"/>
              <w:rPr>
                <w:rFonts w:ascii="仿宋_GB2312" w:eastAsia="仿宋_GB2312"/>
                <w:sz w:val="24"/>
              </w:rPr>
            </w:pPr>
            <w:r>
              <w:rPr>
                <w:rFonts w:hint="eastAsia" w:ascii="仿宋_GB2312" w:eastAsia="仿宋_GB2312"/>
                <w:sz w:val="24"/>
              </w:rPr>
              <w:t>申报条件不符合申报通知要求。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3</w:t>
            </w:r>
          </w:p>
        </w:tc>
        <w:tc>
          <w:tcPr>
            <w:tcW w:w="1315" w:type="dxa"/>
            <w:vMerge w:val="restart"/>
            <w:vAlign w:val="center"/>
          </w:tcPr>
          <w:p>
            <w:pPr>
              <w:spacing w:line="460" w:lineRule="exact"/>
              <w:jc w:val="center"/>
              <w:rPr>
                <w:rFonts w:ascii="仿宋_GB2312" w:eastAsia="仿宋_GB2312"/>
                <w:sz w:val="24"/>
              </w:rPr>
            </w:pPr>
            <w:r>
              <w:rPr>
                <w:rFonts w:hint="eastAsia" w:ascii="仿宋_GB2312" w:eastAsia="仿宋_GB2312"/>
                <w:sz w:val="24"/>
              </w:rPr>
              <w:t xml:space="preserve"> 项目基础</w:t>
            </w:r>
          </w:p>
        </w:tc>
        <w:tc>
          <w:tcPr>
            <w:tcW w:w="6983" w:type="dxa"/>
            <w:vAlign w:val="center"/>
          </w:tcPr>
          <w:p>
            <w:pPr>
              <w:spacing w:line="440" w:lineRule="exact"/>
              <w:rPr>
                <w:rFonts w:ascii="仿宋_GB2312" w:eastAsia="仿宋_GB2312"/>
                <w:sz w:val="24"/>
              </w:rPr>
            </w:pPr>
            <w:r>
              <w:rPr>
                <w:rFonts w:hint="eastAsia" w:ascii="仿宋_GB2312" w:eastAsia="仿宋_GB2312"/>
                <w:sz w:val="24"/>
              </w:rPr>
              <w:t>申报单位具有地级市以上（含地级市，下同）政府部门知识产权领域共建或合作项目。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4</w:t>
            </w:r>
          </w:p>
        </w:tc>
        <w:tc>
          <w:tcPr>
            <w:tcW w:w="1315" w:type="dxa"/>
            <w:vMerge w:val="continue"/>
            <w:vAlign w:val="center"/>
          </w:tcPr>
          <w:p>
            <w:pPr>
              <w:spacing w:line="460" w:lineRule="exact"/>
              <w:jc w:val="center"/>
              <w:rPr>
                <w:rFonts w:ascii="仿宋_GB2312" w:eastAsia="仿宋_GB2312"/>
                <w:sz w:val="24"/>
              </w:rPr>
            </w:pPr>
          </w:p>
        </w:tc>
        <w:tc>
          <w:tcPr>
            <w:tcW w:w="6983" w:type="dxa"/>
            <w:vAlign w:val="center"/>
          </w:tcPr>
          <w:p>
            <w:pPr>
              <w:spacing w:line="440" w:lineRule="exact"/>
              <w:rPr>
                <w:rFonts w:ascii="仿宋_GB2312" w:eastAsia="仿宋_GB2312"/>
                <w:sz w:val="24"/>
              </w:rPr>
            </w:pPr>
            <w:r>
              <w:rPr>
                <w:rFonts w:hint="eastAsia" w:ascii="仿宋_GB2312" w:eastAsia="仿宋_GB2312"/>
                <w:sz w:val="24"/>
              </w:rPr>
              <w:t>申报单位获得地级市以上政府部门知识产权领域相关工作资质或资格认定。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5</w:t>
            </w:r>
          </w:p>
        </w:tc>
        <w:tc>
          <w:tcPr>
            <w:tcW w:w="1315" w:type="dxa"/>
            <w:vMerge w:val="continue"/>
            <w:vAlign w:val="center"/>
          </w:tcPr>
          <w:p>
            <w:pPr>
              <w:spacing w:line="460" w:lineRule="exact"/>
              <w:jc w:val="center"/>
              <w:rPr>
                <w:rFonts w:ascii="仿宋_GB2312" w:eastAsia="仿宋_GB2312"/>
                <w:sz w:val="24"/>
              </w:rPr>
            </w:pPr>
          </w:p>
        </w:tc>
        <w:tc>
          <w:tcPr>
            <w:tcW w:w="6983" w:type="dxa"/>
            <w:vAlign w:val="center"/>
          </w:tcPr>
          <w:p>
            <w:pPr>
              <w:spacing w:line="440" w:lineRule="exact"/>
              <w:rPr>
                <w:rFonts w:ascii="仿宋_GB2312" w:eastAsia="仿宋_GB2312"/>
                <w:sz w:val="24"/>
              </w:rPr>
            </w:pPr>
            <w:r>
              <w:rPr>
                <w:rFonts w:hint="eastAsia" w:ascii="仿宋_GB2312" w:eastAsia="仿宋_GB2312"/>
                <w:sz w:val="24"/>
              </w:rPr>
              <w:t>申报单位获得地级市以上政府部门授予荣誉、表彰、奖励。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6</w:t>
            </w:r>
          </w:p>
        </w:tc>
        <w:tc>
          <w:tcPr>
            <w:tcW w:w="1315" w:type="dxa"/>
            <w:vMerge w:val="restart"/>
            <w:vAlign w:val="center"/>
          </w:tcPr>
          <w:p>
            <w:pPr>
              <w:spacing w:line="460" w:lineRule="exact"/>
              <w:jc w:val="center"/>
              <w:rPr>
                <w:rFonts w:ascii="仿宋_GB2312" w:eastAsia="仿宋_GB2312"/>
                <w:sz w:val="24"/>
              </w:rPr>
            </w:pPr>
            <w:r>
              <w:rPr>
                <w:rFonts w:hint="eastAsia" w:ascii="仿宋_GB2312" w:eastAsia="仿宋_GB2312"/>
                <w:sz w:val="24"/>
              </w:rPr>
              <w:t>项目经验</w:t>
            </w:r>
          </w:p>
        </w:tc>
        <w:tc>
          <w:tcPr>
            <w:tcW w:w="6983" w:type="dxa"/>
            <w:vAlign w:val="center"/>
          </w:tcPr>
          <w:p>
            <w:pPr>
              <w:spacing w:line="440" w:lineRule="exact"/>
              <w:rPr>
                <w:rFonts w:ascii="仿宋_GB2312" w:eastAsia="仿宋_GB2312"/>
                <w:sz w:val="24"/>
              </w:rPr>
            </w:pPr>
            <w:r>
              <w:rPr>
                <w:rFonts w:hint="eastAsia" w:ascii="仿宋_GB2312" w:eastAsia="仿宋_GB2312"/>
                <w:sz w:val="24"/>
              </w:rPr>
              <w:t>申报单位在数据知识产权推广工作方面取得成功经验或项目成果。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7</w:t>
            </w:r>
          </w:p>
        </w:tc>
        <w:tc>
          <w:tcPr>
            <w:tcW w:w="1315" w:type="dxa"/>
            <w:vMerge w:val="continue"/>
            <w:vAlign w:val="center"/>
          </w:tcPr>
          <w:p>
            <w:pPr>
              <w:spacing w:line="460" w:lineRule="exact"/>
              <w:jc w:val="center"/>
              <w:rPr>
                <w:rFonts w:ascii="仿宋_GB2312" w:eastAsia="仿宋_GB2312"/>
                <w:sz w:val="24"/>
              </w:rPr>
            </w:pPr>
          </w:p>
        </w:tc>
        <w:tc>
          <w:tcPr>
            <w:tcW w:w="6983" w:type="dxa"/>
            <w:vAlign w:val="center"/>
          </w:tcPr>
          <w:p>
            <w:pPr>
              <w:spacing w:line="440" w:lineRule="exact"/>
              <w:rPr>
                <w:rFonts w:ascii="仿宋_GB2312" w:eastAsia="仿宋_GB2312"/>
                <w:sz w:val="24"/>
              </w:rPr>
            </w:pPr>
            <w:r>
              <w:rPr>
                <w:rFonts w:hint="eastAsia" w:ascii="仿宋_GB2312" w:eastAsia="仿宋_GB2312"/>
                <w:sz w:val="24"/>
              </w:rPr>
              <w:t>申报单位承担过地级市以上政府部门知识产权类项目。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8</w:t>
            </w:r>
          </w:p>
        </w:tc>
        <w:tc>
          <w:tcPr>
            <w:tcW w:w="1315" w:type="dxa"/>
            <w:vMerge w:val="continue"/>
            <w:vAlign w:val="center"/>
          </w:tcPr>
          <w:p>
            <w:pPr>
              <w:spacing w:line="460" w:lineRule="exact"/>
              <w:jc w:val="center"/>
              <w:rPr>
                <w:rFonts w:ascii="仿宋_GB2312" w:eastAsia="仿宋_GB2312"/>
                <w:sz w:val="24"/>
              </w:rPr>
            </w:pPr>
          </w:p>
        </w:tc>
        <w:tc>
          <w:tcPr>
            <w:tcW w:w="6983" w:type="dxa"/>
            <w:vAlign w:val="center"/>
          </w:tcPr>
          <w:p>
            <w:pPr>
              <w:spacing w:line="440" w:lineRule="exact"/>
              <w:rPr>
                <w:rFonts w:ascii="仿宋_GB2312" w:eastAsia="仿宋_GB2312"/>
                <w:sz w:val="24"/>
              </w:rPr>
            </w:pPr>
            <w:r>
              <w:rPr>
                <w:rFonts w:hint="eastAsia" w:ascii="仿宋_GB2312" w:eastAsia="仿宋_GB2312"/>
                <w:sz w:val="24"/>
              </w:rPr>
              <w:t>申报单位举办过数据知识产权推广相关宣传、培训、研讨、座谈等活动。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8" w:hRule="atLeast"/>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9</w:t>
            </w:r>
          </w:p>
        </w:tc>
        <w:tc>
          <w:tcPr>
            <w:tcW w:w="1315" w:type="dxa"/>
            <w:vAlign w:val="center"/>
          </w:tcPr>
          <w:p>
            <w:pPr>
              <w:spacing w:line="460" w:lineRule="exact"/>
              <w:jc w:val="center"/>
              <w:rPr>
                <w:rFonts w:ascii="仿宋_GB2312" w:eastAsia="仿宋_GB2312"/>
                <w:sz w:val="24"/>
              </w:rPr>
            </w:pPr>
            <w:r>
              <w:rPr>
                <w:rFonts w:hint="eastAsia" w:ascii="仿宋_GB2312" w:eastAsia="仿宋_GB2312"/>
                <w:sz w:val="24"/>
              </w:rPr>
              <w:t>项目团队</w:t>
            </w:r>
          </w:p>
        </w:tc>
        <w:tc>
          <w:tcPr>
            <w:tcW w:w="6983" w:type="dxa"/>
            <w:vAlign w:val="center"/>
          </w:tcPr>
          <w:p>
            <w:pPr>
              <w:spacing w:line="460" w:lineRule="exact"/>
              <w:rPr>
                <w:rFonts w:ascii="仿宋_GB2312" w:eastAsia="仿宋_GB2312"/>
                <w:sz w:val="24"/>
              </w:rPr>
            </w:pPr>
            <w:r>
              <w:rPr>
                <w:rFonts w:hint="eastAsia" w:ascii="仿宋_GB2312" w:eastAsia="仿宋_GB2312"/>
                <w:sz w:val="24"/>
              </w:rPr>
              <w:t>①项目团队具有丰富的数据知识产权挖掘、宣传、培训等相关经验。</w:t>
            </w:r>
          </w:p>
          <w:p>
            <w:pPr>
              <w:spacing w:line="460" w:lineRule="exact"/>
              <w:rPr>
                <w:rFonts w:ascii="仿宋_GB2312" w:eastAsia="仿宋_GB2312"/>
                <w:sz w:val="24"/>
              </w:rPr>
            </w:pPr>
            <w:r>
              <w:rPr>
                <w:rFonts w:hint="eastAsia" w:ascii="仿宋_GB2312" w:eastAsia="仿宋_GB2312"/>
                <w:sz w:val="24"/>
              </w:rPr>
              <w:t>②项目团队具有较丰富的数据知识产权挖掘、宣传、培训等相关经验。</w:t>
            </w:r>
          </w:p>
          <w:p>
            <w:pPr>
              <w:spacing w:line="460" w:lineRule="exact"/>
              <w:rPr>
                <w:rFonts w:ascii="仿宋_GB2312" w:eastAsia="仿宋_GB2312"/>
                <w:sz w:val="24"/>
              </w:rPr>
            </w:pPr>
            <w:r>
              <w:rPr>
                <w:rFonts w:hint="eastAsia" w:ascii="仿宋_GB2312" w:eastAsia="仿宋_GB2312"/>
                <w:sz w:val="24"/>
              </w:rPr>
              <w:t>③项目团队相对欠缺数据知识产权挖掘、宣传、培训等相关经验。</w:t>
            </w:r>
          </w:p>
          <w:p>
            <w:pPr>
              <w:spacing w:line="460" w:lineRule="exact"/>
              <w:rPr>
                <w:rFonts w:ascii="仿宋_GB2312" w:eastAsia="仿宋_GB2312"/>
                <w:sz w:val="24"/>
              </w:rPr>
            </w:pPr>
            <w:r>
              <w:rPr>
                <w:rFonts w:hint="eastAsia" w:ascii="仿宋_GB2312" w:eastAsia="仿宋_GB2312"/>
                <w:sz w:val="24"/>
              </w:rPr>
              <w:t>④项目团队基本没有数据知识产权挖掘、宣传、培训等相关经验。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10</w:t>
            </w:r>
          </w:p>
        </w:tc>
        <w:tc>
          <w:tcPr>
            <w:tcW w:w="1315" w:type="dxa"/>
            <w:vAlign w:val="center"/>
          </w:tcPr>
          <w:p>
            <w:pPr>
              <w:spacing w:line="460" w:lineRule="exact"/>
              <w:jc w:val="center"/>
              <w:rPr>
                <w:rFonts w:ascii="仿宋_GB2312" w:eastAsia="仿宋_GB2312"/>
                <w:sz w:val="24"/>
              </w:rPr>
            </w:pPr>
            <w:r>
              <w:rPr>
                <w:rFonts w:hint="eastAsia" w:ascii="仿宋_GB2312" w:eastAsia="仿宋_GB2312"/>
                <w:sz w:val="24"/>
              </w:rPr>
              <w:t>综合实力</w:t>
            </w:r>
          </w:p>
        </w:tc>
        <w:tc>
          <w:tcPr>
            <w:tcW w:w="6983" w:type="dxa"/>
            <w:vAlign w:val="center"/>
          </w:tcPr>
          <w:p>
            <w:pPr>
              <w:spacing w:line="460" w:lineRule="exact"/>
              <w:rPr>
                <w:rFonts w:ascii="仿宋_GB2312" w:eastAsia="仿宋_GB2312"/>
                <w:sz w:val="24"/>
              </w:rPr>
            </w:pPr>
            <w:r>
              <w:rPr>
                <w:rFonts w:hint="eastAsia" w:ascii="仿宋_GB2312" w:eastAsia="仿宋_GB2312"/>
                <w:sz w:val="24"/>
              </w:rPr>
              <w:t>①申报单位综合实力很强。</w:t>
            </w:r>
          </w:p>
          <w:p>
            <w:pPr>
              <w:spacing w:line="460" w:lineRule="exact"/>
              <w:rPr>
                <w:rFonts w:ascii="仿宋_GB2312" w:eastAsia="仿宋_GB2312"/>
                <w:sz w:val="24"/>
              </w:rPr>
            </w:pPr>
            <w:r>
              <w:rPr>
                <w:rFonts w:hint="eastAsia" w:ascii="仿宋_GB2312" w:eastAsia="仿宋_GB2312"/>
                <w:sz w:val="24"/>
              </w:rPr>
              <w:t>②申报单位综合实力较强。</w:t>
            </w:r>
          </w:p>
          <w:p>
            <w:pPr>
              <w:spacing w:line="460" w:lineRule="exact"/>
              <w:rPr>
                <w:rFonts w:ascii="仿宋_GB2312" w:eastAsia="仿宋_GB2312"/>
                <w:sz w:val="24"/>
              </w:rPr>
            </w:pPr>
            <w:r>
              <w:rPr>
                <w:rFonts w:hint="eastAsia" w:ascii="仿宋_GB2312" w:eastAsia="仿宋_GB2312"/>
                <w:sz w:val="24"/>
              </w:rPr>
              <w:t>③申报单位综合实力一般。</w:t>
            </w:r>
          </w:p>
          <w:p>
            <w:pPr>
              <w:spacing w:line="460" w:lineRule="exact"/>
              <w:rPr>
                <w:rFonts w:ascii="仿宋_GB2312" w:eastAsia="仿宋_GB2312"/>
                <w:sz w:val="24"/>
              </w:rPr>
            </w:pPr>
            <w:r>
              <w:rPr>
                <w:rFonts w:hint="eastAsia" w:ascii="仿宋_GB2312" w:eastAsia="仿宋_GB2312"/>
                <w:sz w:val="24"/>
              </w:rPr>
              <w:t>④申报单位综合实力较弱。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1" w:hRule="atLeast"/>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11</w:t>
            </w:r>
          </w:p>
        </w:tc>
        <w:tc>
          <w:tcPr>
            <w:tcW w:w="1315" w:type="dxa"/>
            <w:vAlign w:val="center"/>
          </w:tcPr>
          <w:p>
            <w:pPr>
              <w:spacing w:line="460" w:lineRule="exact"/>
              <w:jc w:val="center"/>
              <w:rPr>
                <w:rFonts w:ascii="仿宋_GB2312" w:eastAsia="仿宋_GB2312"/>
                <w:sz w:val="24"/>
              </w:rPr>
            </w:pPr>
            <w:r>
              <w:rPr>
                <w:rFonts w:hint="eastAsia" w:ascii="仿宋_GB2312" w:eastAsia="仿宋_GB2312"/>
                <w:sz w:val="24"/>
              </w:rPr>
              <w:t>项目方案</w:t>
            </w:r>
          </w:p>
        </w:tc>
        <w:tc>
          <w:tcPr>
            <w:tcW w:w="6983" w:type="dxa"/>
            <w:vAlign w:val="center"/>
          </w:tcPr>
          <w:p>
            <w:pPr>
              <w:spacing w:line="460" w:lineRule="exact"/>
              <w:rPr>
                <w:rFonts w:ascii="仿宋_GB2312" w:eastAsia="仿宋_GB2312"/>
                <w:sz w:val="24"/>
              </w:rPr>
            </w:pPr>
            <w:r>
              <w:rPr>
                <w:rFonts w:hint="eastAsia" w:ascii="仿宋_GB2312" w:eastAsia="仿宋_GB2312"/>
                <w:sz w:val="24"/>
              </w:rPr>
              <w:t>①方案清晰完整、可行性高。</w:t>
            </w:r>
          </w:p>
          <w:p>
            <w:pPr>
              <w:spacing w:line="460" w:lineRule="exact"/>
              <w:rPr>
                <w:rFonts w:ascii="仿宋_GB2312" w:eastAsia="仿宋_GB2312"/>
                <w:sz w:val="24"/>
              </w:rPr>
            </w:pPr>
            <w:r>
              <w:rPr>
                <w:rFonts w:hint="eastAsia" w:ascii="仿宋_GB2312" w:eastAsia="仿宋_GB2312"/>
                <w:sz w:val="24"/>
              </w:rPr>
              <w:t>②方案较清晰、较完整、可行性较高。</w:t>
            </w:r>
          </w:p>
          <w:p>
            <w:pPr>
              <w:spacing w:line="460" w:lineRule="exact"/>
              <w:rPr>
                <w:rFonts w:ascii="仿宋_GB2312" w:eastAsia="仿宋_GB2312"/>
                <w:sz w:val="24"/>
              </w:rPr>
            </w:pPr>
            <w:r>
              <w:rPr>
                <w:rFonts w:hint="eastAsia" w:ascii="仿宋_GB2312" w:eastAsia="仿宋_GB2312"/>
                <w:sz w:val="24"/>
              </w:rPr>
              <w:t>③方案较完整，可行性一般。</w:t>
            </w:r>
          </w:p>
          <w:p>
            <w:pPr>
              <w:spacing w:line="460" w:lineRule="exact"/>
              <w:rPr>
                <w:rFonts w:ascii="仿宋_GB2312" w:eastAsia="仿宋_GB2312"/>
                <w:sz w:val="24"/>
              </w:rPr>
            </w:pPr>
            <w:r>
              <w:rPr>
                <w:rFonts w:hint="eastAsia" w:ascii="仿宋_GB2312" w:eastAsia="仿宋_GB2312"/>
                <w:sz w:val="24"/>
              </w:rPr>
              <w:t>④方案的完整性及可行性较差。</w:t>
            </w:r>
          </w:p>
          <w:p>
            <w:pPr>
              <w:spacing w:line="460" w:lineRule="exact"/>
              <w:rPr>
                <w:rFonts w:ascii="仿宋_GB2312" w:eastAsia="仿宋_GB2312"/>
                <w:sz w:val="24"/>
              </w:rPr>
            </w:pPr>
            <w:r>
              <w:rPr>
                <w:rFonts w:hint="eastAsia" w:ascii="仿宋_GB2312" w:eastAsia="仿宋_GB2312"/>
                <w:sz w:val="24"/>
              </w:rPr>
              <w:t>⑤未提供不得分。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1" w:hRule="atLeast"/>
          <w:jc w:val="center"/>
        </w:trPr>
        <w:tc>
          <w:tcPr>
            <w:tcW w:w="778" w:type="dxa"/>
            <w:vAlign w:val="center"/>
          </w:tcPr>
          <w:p>
            <w:pPr>
              <w:spacing w:line="460" w:lineRule="exact"/>
              <w:jc w:val="center"/>
              <w:rPr>
                <w:rFonts w:ascii="仿宋_GB2312" w:eastAsia="仿宋_GB2312"/>
                <w:sz w:val="24"/>
              </w:rPr>
            </w:pPr>
            <w:r>
              <w:rPr>
                <w:rFonts w:hint="eastAsia" w:ascii="仿宋_GB2312" w:eastAsia="仿宋_GB2312"/>
                <w:sz w:val="24"/>
              </w:rPr>
              <w:t>12</w:t>
            </w:r>
          </w:p>
        </w:tc>
        <w:tc>
          <w:tcPr>
            <w:tcW w:w="1315" w:type="dxa"/>
            <w:vAlign w:val="center"/>
          </w:tcPr>
          <w:p>
            <w:pPr>
              <w:spacing w:line="460" w:lineRule="exact"/>
              <w:jc w:val="center"/>
              <w:rPr>
                <w:rFonts w:hint="eastAsia" w:ascii="仿宋_GB2312" w:eastAsia="仿宋_GB2312"/>
                <w:sz w:val="24"/>
                <w:lang w:eastAsia="zh-CN"/>
              </w:rPr>
            </w:pPr>
            <w:r>
              <w:rPr>
                <w:rFonts w:hint="eastAsia" w:ascii="仿宋_GB2312" w:eastAsia="仿宋_GB2312"/>
                <w:sz w:val="24"/>
              </w:rPr>
              <w:t>经费</w:t>
            </w:r>
            <w:r>
              <w:rPr>
                <w:rFonts w:hint="eastAsia" w:ascii="仿宋_GB2312" w:eastAsia="仿宋_GB2312"/>
                <w:sz w:val="24"/>
                <w:lang w:eastAsia="zh-CN"/>
              </w:rPr>
              <w:t>安排</w:t>
            </w:r>
          </w:p>
        </w:tc>
        <w:tc>
          <w:tcPr>
            <w:tcW w:w="6983" w:type="dxa"/>
            <w:vAlign w:val="center"/>
          </w:tcPr>
          <w:p>
            <w:pPr>
              <w:spacing w:line="460" w:lineRule="exact"/>
              <w:rPr>
                <w:rFonts w:ascii="仿宋_GB2312" w:eastAsia="仿宋_GB2312"/>
                <w:sz w:val="24"/>
              </w:rPr>
            </w:pPr>
            <w:r>
              <w:rPr>
                <w:rFonts w:hint="eastAsia" w:ascii="仿宋_GB2312" w:eastAsia="仿宋_GB2312"/>
                <w:sz w:val="24"/>
              </w:rPr>
              <w:t>①经费安排详细，具体支出项目规范、合理。</w:t>
            </w:r>
          </w:p>
          <w:p>
            <w:pPr>
              <w:spacing w:line="460" w:lineRule="exact"/>
              <w:rPr>
                <w:rFonts w:ascii="仿宋_GB2312" w:eastAsia="仿宋_GB2312"/>
                <w:sz w:val="24"/>
              </w:rPr>
            </w:pPr>
            <w:r>
              <w:rPr>
                <w:rFonts w:hint="eastAsia" w:ascii="仿宋_GB2312" w:eastAsia="仿宋_GB2312"/>
                <w:sz w:val="24"/>
              </w:rPr>
              <w:t>②经费安排较详细，具体支出项目较规范、合理。</w:t>
            </w:r>
          </w:p>
          <w:p>
            <w:pPr>
              <w:spacing w:line="460" w:lineRule="exact"/>
              <w:rPr>
                <w:rFonts w:ascii="仿宋_GB2312" w:eastAsia="仿宋_GB2312"/>
                <w:sz w:val="24"/>
              </w:rPr>
            </w:pPr>
            <w:r>
              <w:rPr>
                <w:rFonts w:hint="eastAsia" w:ascii="仿宋_GB2312" w:eastAsia="仿宋_GB2312"/>
                <w:sz w:val="24"/>
              </w:rPr>
              <w:t>③经费安排较笼统，具体支出项目规范性和合理性一般。</w:t>
            </w:r>
          </w:p>
          <w:p>
            <w:pPr>
              <w:spacing w:line="460" w:lineRule="exact"/>
              <w:rPr>
                <w:rFonts w:ascii="仿宋_GB2312" w:eastAsia="仿宋_GB2312"/>
                <w:sz w:val="24"/>
              </w:rPr>
            </w:pPr>
            <w:r>
              <w:rPr>
                <w:rFonts w:hint="eastAsia" w:ascii="仿宋_GB2312" w:eastAsia="仿宋_GB2312"/>
                <w:sz w:val="24"/>
              </w:rPr>
              <w:t>④经费安排不清晰，具体支出项目不规范、不合理。</w:t>
            </w:r>
          </w:p>
          <w:p>
            <w:pPr>
              <w:spacing w:line="460" w:lineRule="exact"/>
              <w:rPr>
                <w:rFonts w:ascii="仿宋_GB2312" w:eastAsia="仿宋_GB2312"/>
                <w:sz w:val="24"/>
              </w:rPr>
            </w:pPr>
            <w:r>
              <w:rPr>
                <w:rFonts w:hint="eastAsia" w:ascii="仿宋_GB2312" w:eastAsia="仿宋_GB2312"/>
                <w:sz w:val="24"/>
              </w:rPr>
              <w:t>⑤未提供不得分。</w:t>
            </w:r>
          </w:p>
        </w:tc>
      </w:tr>
    </w:tbl>
    <w:p>
      <w:pPr>
        <w:tabs>
          <w:tab w:val="left" w:pos="6156"/>
        </w:tabs>
        <w:jc w:val="center"/>
        <w:rPr>
          <w:rFonts w:hint="eastAsia" w:ascii="仿宋_GB2312" w:hAnsi="仿宋_GB2312" w:eastAsia="仿宋_GB2312" w:cs="仿宋_GB2312"/>
          <w:sz w:val="28"/>
          <w:szCs w:val="36"/>
          <w:lang w:val="en-US" w:eastAsia="zh-CN"/>
        </w:rPr>
      </w:pPr>
    </w:p>
    <w:sectPr>
      <w:headerReference r:id="rId8" w:type="default"/>
      <w:footerReference r:id="rId9" w:type="default"/>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NEU-BZ-S92">
    <w:altName w:val="Noto Serif CJK JP"/>
    <w:panose1 w:val="02020503000000020003"/>
    <w:charset w:val="86"/>
    <w:family w:val="roman"/>
    <w:pitch w:val="default"/>
    <w:sig w:usb0="00000000" w:usb1="00000000" w:usb2="05000016" w:usb3="00000000" w:csb0="003E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3000509000000000000"/>
    <w:charset w:val="86"/>
    <w:family w:val="auto"/>
    <w:pitch w:val="default"/>
    <w:sig w:usb0="00000001" w:usb1="080E0000" w:usb2="00000000" w:usb3="00000000" w:csb0="00040000" w:csb1="00000000"/>
  </w:font>
  <w:font w:name="Noto Serif CJK JP">
    <w:panose1 w:val="02020400000000000000"/>
    <w:charset w:val="86"/>
    <w:family w:val="auto"/>
    <w:pitch w:val="default"/>
    <w:sig w:usb0="3000008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both"/>
      <w:rPr>
        <w:rFonts w:ascii="宋体" w:hAnsi="宋体" w:eastAsia="宋体"/>
        <w:sz w:val="28"/>
        <w:szCs w:val="28"/>
      </w:rPr>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1</w:t>
    </w:r>
    <w:r>
      <w:rPr>
        <w:rFonts w:ascii="宋体" w:hAnsi="宋体" w:eastAsia="宋体"/>
        <w:sz w:val="28"/>
        <w:szCs w:val="28"/>
      </w:rPr>
      <w:fldChar w:fldCharType="end"/>
    </w:r>
    <w:r>
      <w:rPr>
        <w:rFonts w:hint="eastAsia" w:ascii="宋体" w:hAnsi="宋体" w:eastAsia="宋体"/>
        <w:sz w:val="28"/>
        <w:szCs w:val="28"/>
      </w:rPr>
      <w:t>-</w:t>
    </w:r>
  </w:p>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宋体" w:hAnsi="宋体" w:eastAsia="宋体"/>
        <w:sz w:val="28"/>
        <w:szCs w:val="28"/>
      </w:rPr>
    </w:pPr>
    <w:r>
      <w:rPr>
        <w:rFonts w:hint="eastAsia"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 PAGE   \* MERGEFORMAT </w:instrText>
    </w:r>
    <w:r>
      <w:rPr>
        <w:rFonts w:ascii="宋体" w:hAnsi="宋体" w:eastAsia="宋体"/>
        <w:sz w:val="28"/>
        <w:szCs w:val="28"/>
      </w:rPr>
      <w:fldChar w:fldCharType="separate"/>
    </w:r>
    <w:r>
      <w:rPr>
        <w:rFonts w:ascii="宋体" w:hAnsi="宋体" w:eastAsia="宋体"/>
        <w:sz w:val="28"/>
        <w:szCs w:val="28"/>
        <w:lang w:val="zh-CN"/>
      </w:rPr>
      <w:t>15</w:t>
    </w:r>
    <w:r>
      <w:rPr>
        <w:rFonts w:ascii="宋体" w:hAnsi="宋体" w:eastAsia="宋体"/>
        <w:sz w:val="28"/>
        <w:szCs w:val="28"/>
      </w:rPr>
      <w:fldChar w:fldCharType="end"/>
    </w:r>
    <w:r>
      <w:rPr>
        <w:rFonts w:hint="eastAsia" w:ascii="宋体" w:hAnsi="宋体" w:eastAsia="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DB1B2A"/>
    <w:multiLevelType w:val="multilevel"/>
    <w:tmpl w:val="79DB1B2A"/>
    <w:lvl w:ilvl="0" w:tentative="0">
      <w:start w:val="1"/>
      <w:numFmt w:val="decimal"/>
      <w:pStyle w:val="4"/>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OTc5YzI1ZDk1ZDc3MTRjMTFiZDQzZDY0NWM2MDkifQ=="/>
  </w:docVars>
  <w:rsids>
    <w:rsidRoot w:val="0014266E"/>
    <w:rsid w:val="000232D7"/>
    <w:rsid w:val="00057648"/>
    <w:rsid w:val="00061FF9"/>
    <w:rsid w:val="000A6182"/>
    <w:rsid w:val="000B6AB0"/>
    <w:rsid w:val="000F2A3D"/>
    <w:rsid w:val="000F792D"/>
    <w:rsid w:val="0014266E"/>
    <w:rsid w:val="001A66A3"/>
    <w:rsid w:val="002057F2"/>
    <w:rsid w:val="00215990"/>
    <w:rsid w:val="00306CF0"/>
    <w:rsid w:val="0033008C"/>
    <w:rsid w:val="0046334F"/>
    <w:rsid w:val="004858CA"/>
    <w:rsid w:val="00536FF0"/>
    <w:rsid w:val="00553F45"/>
    <w:rsid w:val="00583976"/>
    <w:rsid w:val="005B5B44"/>
    <w:rsid w:val="005C7C39"/>
    <w:rsid w:val="00752104"/>
    <w:rsid w:val="00773903"/>
    <w:rsid w:val="007922F5"/>
    <w:rsid w:val="008323D0"/>
    <w:rsid w:val="008D5967"/>
    <w:rsid w:val="00920A74"/>
    <w:rsid w:val="00974DA5"/>
    <w:rsid w:val="009E6E8B"/>
    <w:rsid w:val="00AC7E5A"/>
    <w:rsid w:val="00B3057D"/>
    <w:rsid w:val="00B3121D"/>
    <w:rsid w:val="00B617C3"/>
    <w:rsid w:val="00C05C10"/>
    <w:rsid w:val="00C32046"/>
    <w:rsid w:val="00C419E3"/>
    <w:rsid w:val="00C9536B"/>
    <w:rsid w:val="00D215A2"/>
    <w:rsid w:val="00DE1918"/>
    <w:rsid w:val="00E13A8B"/>
    <w:rsid w:val="00F13631"/>
    <w:rsid w:val="015A27E3"/>
    <w:rsid w:val="047C6549"/>
    <w:rsid w:val="06DF71CE"/>
    <w:rsid w:val="0A656D02"/>
    <w:rsid w:val="0BEF5F59"/>
    <w:rsid w:val="0DF826EF"/>
    <w:rsid w:val="10EB3F6C"/>
    <w:rsid w:val="14C111AC"/>
    <w:rsid w:val="14F9CEE0"/>
    <w:rsid w:val="16BA4105"/>
    <w:rsid w:val="18736C61"/>
    <w:rsid w:val="1AD10211"/>
    <w:rsid w:val="1CA707BF"/>
    <w:rsid w:val="1DCC4947"/>
    <w:rsid w:val="1FBFF5E8"/>
    <w:rsid w:val="21DC0EF8"/>
    <w:rsid w:val="242F4323"/>
    <w:rsid w:val="24700C1E"/>
    <w:rsid w:val="2591511D"/>
    <w:rsid w:val="25EF84BB"/>
    <w:rsid w:val="275556CC"/>
    <w:rsid w:val="2BFA3AAB"/>
    <w:rsid w:val="2E7F26FF"/>
    <w:rsid w:val="2F363F53"/>
    <w:rsid w:val="2FDF475D"/>
    <w:rsid w:val="31757C55"/>
    <w:rsid w:val="35F19093"/>
    <w:rsid w:val="378A0900"/>
    <w:rsid w:val="37BF8ECF"/>
    <w:rsid w:val="38FE43B8"/>
    <w:rsid w:val="3B7AEAD6"/>
    <w:rsid w:val="3BD74676"/>
    <w:rsid w:val="3D7BECDB"/>
    <w:rsid w:val="3DBD9633"/>
    <w:rsid w:val="3EFF8D07"/>
    <w:rsid w:val="3F6F949A"/>
    <w:rsid w:val="3FFDB9FF"/>
    <w:rsid w:val="4024421A"/>
    <w:rsid w:val="416C0BFE"/>
    <w:rsid w:val="438356FB"/>
    <w:rsid w:val="46730AAA"/>
    <w:rsid w:val="49BC68E4"/>
    <w:rsid w:val="4E817CF0"/>
    <w:rsid w:val="4EC866B8"/>
    <w:rsid w:val="4F9600D8"/>
    <w:rsid w:val="50FC4113"/>
    <w:rsid w:val="53A558CC"/>
    <w:rsid w:val="5DEF2E1D"/>
    <w:rsid w:val="5E554A87"/>
    <w:rsid w:val="5EF6E911"/>
    <w:rsid w:val="5F06543F"/>
    <w:rsid w:val="5F3B0525"/>
    <w:rsid w:val="5F72FC1D"/>
    <w:rsid w:val="62DB67B2"/>
    <w:rsid w:val="63BFE8FE"/>
    <w:rsid w:val="63F7DBB7"/>
    <w:rsid w:val="649B4344"/>
    <w:rsid w:val="65E5BF5C"/>
    <w:rsid w:val="668E0570"/>
    <w:rsid w:val="67FFF85A"/>
    <w:rsid w:val="69FE3F8F"/>
    <w:rsid w:val="6AF6662F"/>
    <w:rsid w:val="6B0B4940"/>
    <w:rsid w:val="6C7AE32C"/>
    <w:rsid w:val="6D212BA7"/>
    <w:rsid w:val="6DBD4ECF"/>
    <w:rsid w:val="6E3FD0FA"/>
    <w:rsid w:val="6FBF2C3E"/>
    <w:rsid w:val="6FE6B651"/>
    <w:rsid w:val="73BD309B"/>
    <w:rsid w:val="73BDC923"/>
    <w:rsid w:val="757DB905"/>
    <w:rsid w:val="75AD0232"/>
    <w:rsid w:val="76700727"/>
    <w:rsid w:val="768F46A5"/>
    <w:rsid w:val="76BB6C40"/>
    <w:rsid w:val="76F45E9A"/>
    <w:rsid w:val="76FF2C97"/>
    <w:rsid w:val="771C355A"/>
    <w:rsid w:val="77E6DD68"/>
    <w:rsid w:val="77FD6B38"/>
    <w:rsid w:val="781D97EB"/>
    <w:rsid w:val="78AD0549"/>
    <w:rsid w:val="7BFF2306"/>
    <w:rsid w:val="7D9140A3"/>
    <w:rsid w:val="7ECE80EA"/>
    <w:rsid w:val="7EEF984E"/>
    <w:rsid w:val="7EFF9AFF"/>
    <w:rsid w:val="7F29A4A9"/>
    <w:rsid w:val="7F3C95F6"/>
    <w:rsid w:val="7F7FAD16"/>
    <w:rsid w:val="7FBE42C9"/>
    <w:rsid w:val="7FCFDAFD"/>
    <w:rsid w:val="7FEFE9FA"/>
    <w:rsid w:val="7FF53320"/>
    <w:rsid w:val="7FF7280A"/>
    <w:rsid w:val="7FFDDC74"/>
    <w:rsid w:val="93DF317B"/>
    <w:rsid w:val="9FF7A73F"/>
    <w:rsid w:val="A75F3C8A"/>
    <w:rsid w:val="AFFF65B1"/>
    <w:rsid w:val="B67F2772"/>
    <w:rsid w:val="BEFDD1EF"/>
    <w:rsid w:val="CEFDBBA7"/>
    <w:rsid w:val="D37909B8"/>
    <w:rsid w:val="D9DFA139"/>
    <w:rsid w:val="DB5F2224"/>
    <w:rsid w:val="DDEE64CA"/>
    <w:rsid w:val="E76E5636"/>
    <w:rsid w:val="E7AF6A7E"/>
    <w:rsid w:val="E7EF691D"/>
    <w:rsid w:val="E871EE6F"/>
    <w:rsid w:val="EB7D62FE"/>
    <w:rsid w:val="EBFFE078"/>
    <w:rsid w:val="ED9FCA57"/>
    <w:rsid w:val="EE1F30AB"/>
    <w:rsid w:val="EFAF44FF"/>
    <w:rsid w:val="EFDF1420"/>
    <w:rsid w:val="EFED9094"/>
    <w:rsid w:val="EFFA6D54"/>
    <w:rsid w:val="EFFA80BF"/>
    <w:rsid w:val="F6BBECE9"/>
    <w:rsid w:val="F7FD4160"/>
    <w:rsid w:val="FA3A99A3"/>
    <w:rsid w:val="FA7E7E46"/>
    <w:rsid w:val="FBBF4A7D"/>
    <w:rsid w:val="FBE7AEB7"/>
    <w:rsid w:val="FCDE0987"/>
    <w:rsid w:val="FEA7F0D7"/>
    <w:rsid w:val="FEEB67E8"/>
    <w:rsid w:val="FF6F63FA"/>
    <w:rsid w:val="FF9D2B4E"/>
    <w:rsid w:val="FFEF43A5"/>
    <w:rsid w:val="FFFB1E33"/>
    <w:rsid w:val="FFFD188A"/>
    <w:rsid w:val="FFFFC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120" w:after="120" w:line="576" w:lineRule="auto"/>
      <w:jc w:val="center"/>
      <w:outlineLvl w:val="0"/>
    </w:pPr>
    <w:rPr>
      <w:b/>
      <w:kern w:val="44"/>
      <w:sz w:val="32"/>
      <w:szCs w:val="20"/>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numPr>
        <w:ilvl w:val="0"/>
        <w:numId w:val="1"/>
      </w:numPr>
      <w:outlineLvl w:val="2"/>
    </w:pPr>
    <w:rPr>
      <w:rFonts w:ascii="Times New Roman" w:hAnsi="Times New Roman" w:cs="Times New Roman"/>
      <w:b/>
      <w:bCs/>
      <w:sz w:val="30"/>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0"/>
    <w:pPr>
      <w:ind w:right="-35" w:rightChars="-12"/>
    </w:pPr>
    <w:rPr>
      <w:rFonts w:ascii="NEU-BZ-S92" w:hAnsi="NEU-BZ-S92"/>
      <w:spacing w:val="8"/>
      <w:sz w:val="31"/>
    </w:rPr>
  </w:style>
  <w:style w:type="paragraph" w:styleId="6">
    <w:name w:val="Body Text Indent"/>
    <w:basedOn w:val="1"/>
    <w:qFormat/>
    <w:uiPriority w:val="0"/>
    <w:pPr>
      <w:spacing w:after="120"/>
      <w:ind w:left="420" w:leftChars="200"/>
    </w:pPr>
  </w:style>
  <w:style w:type="paragraph" w:styleId="7">
    <w:name w:val="Body Text Indent 2"/>
    <w:basedOn w:val="1"/>
    <w:qFormat/>
    <w:uiPriority w:val="0"/>
    <w:pPr>
      <w:topLinePunct/>
      <w:ind w:firstLine="560" w:firstLineChars="200"/>
    </w:pPr>
    <w:rPr>
      <w:rFonts w:ascii="宋体" w:hAnsi="宋体"/>
      <w:sz w:val="28"/>
    </w:rPr>
  </w:style>
  <w:style w:type="paragraph" w:styleId="8">
    <w:name w:val="Balloon Text"/>
    <w:basedOn w:val="1"/>
    <w:link w:val="25"/>
    <w:qFormat/>
    <w:uiPriority w:val="0"/>
    <w:rPr>
      <w:sz w:val="18"/>
      <w:szCs w:val="1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toc 2"/>
    <w:basedOn w:val="1"/>
    <w:next w:val="1"/>
    <w:qFormat/>
    <w:uiPriority w:val="0"/>
    <w:pPr>
      <w:ind w:left="200" w:leftChars="200"/>
    </w:pPr>
    <w:rPr>
      <w:rFonts w:cs="仿宋_GB2312"/>
      <w:sz w:val="32"/>
      <w:szCs w:val="32"/>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Title"/>
    <w:basedOn w:val="1"/>
    <w:next w:val="1"/>
    <w:qFormat/>
    <w:uiPriority w:val="99"/>
    <w:pPr>
      <w:spacing w:line="600" w:lineRule="exact"/>
      <w:ind w:firstLine="420" w:firstLineChars="200"/>
      <w:jc w:val="center"/>
      <w:outlineLvl w:val="0"/>
    </w:pPr>
    <w:rPr>
      <w:rFonts w:ascii="方正小标宋_GBK" w:hAnsi="方正小标宋_GBK" w:eastAsia="方正小标宋_GBK" w:cs="方正小标宋_GBK"/>
      <w:sz w:val="44"/>
      <w:szCs w:val="44"/>
    </w:rPr>
  </w:style>
  <w:style w:type="paragraph" w:styleId="14">
    <w:name w:val="Body Text First Indent"/>
    <w:basedOn w:val="5"/>
    <w:qFormat/>
    <w:uiPriority w:val="0"/>
    <w:pPr>
      <w:ind w:firstLine="420" w:firstLineChars="100"/>
    </w:pPr>
  </w:style>
  <w:style w:type="table" w:styleId="16">
    <w:name w:val="Table Grid"/>
    <w:basedOn w:val="15"/>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page number"/>
    <w:basedOn w:val="17"/>
    <w:qFormat/>
    <w:uiPriority w:val="99"/>
  </w:style>
  <w:style w:type="character" w:styleId="19">
    <w:name w:val="Hyperlink"/>
    <w:basedOn w:val="17"/>
    <w:qFormat/>
    <w:uiPriority w:val="0"/>
    <w:rPr>
      <w:color w:val="0000FF"/>
      <w:u w:val="single"/>
    </w:rPr>
  </w:style>
  <w:style w:type="paragraph" w:customStyle="1" w:styleId="20">
    <w:name w:val="正文 New New"/>
    <w:next w:val="2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1">
    <w:name w:val="_Style 5"/>
    <w:basedOn w:val="20"/>
    <w:qFormat/>
    <w:uiPriority w:val="0"/>
    <w:pPr>
      <w:ind w:firstLine="200" w:firstLineChars="200"/>
    </w:pPr>
    <w:rPr>
      <w:sz w:val="24"/>
      <w:szCs w:val="22"/>
    </w:rPr>
  </w:style>
  <w:style w:type="paragraph" w:customStyle="1" w:styleId="22">
    <w:name w:val="纯文本1"/>
    <w:basedOn w:val="1"/>
    <w:qFormat/>
    <w:uiPriority w:val="0"/>
    <w:rPr>
      <w:rFonts w:ascii="宋体" w:hAnsi="Courier New" w:eastAsia="宋体" w:cs="Courier New"/>
      <w:szCs w:val="21"/>
    </w:rPr>
  </w:style>
  <w:style w:type="paragraph" w:customStyle="1" w:styleId="23">
    <w:name w:val="正文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styleId="24">
    <w:name w:val="List Paragraph"/>
    <w:basedOn w:val="1"/>
    <w:unhideWhenUsed/>
    <w:qFormat/>
    <w:uiPriority w:val="99"/>
    <w:pPr>
      <w:ind w:firstLine="420" w:firstLineChars="200"/>
    </w:pPr>
  </w:style>
  <w:style w:type="character" w:customStyle="1" w:styleId="25">
    <w:name w:val="批注框文本 Char"/>
    <w:basedOn w:val="17"/>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3178</Words>
  <Characters>3398</Characters>
  <Lines>35</Lines>
  <Paragraphs>10</Paragraphs>
  <TotalTime>6</TotalTime>
  <ScaleCrop>false</ScaleCrop>
  <LinksUpToDate>false</LinksUpToDate>
  <CharactersWithSpaces>3785</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2025-03-30T04:15:00Z</dcterms:created>
  <dc:creator>dg</dc:creator>
  <cp:lastModifiedBy>user</cp:lastModifiedBy>
  <cp:lastPrinted>2026-09-17T11:25:00Z</cp:lastPrinted>
  <dcterms:modified xsi:type="dcterms:W3CDTF">2026-09-21T17:39:42Z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F3C9FCB1CBE74A9EBF6E12CE82D307CD</vt:lpwstr>
  </property>
  <property fmtid="{D5CDD505-2E9C-101B-9397-08002B2CF9AE}" pid="4" name="KSOTemplateDocerSaveRecord">
    <vt:lpwstr>eyJoZGlkIjoiZjNkNWJkNGFiZGU2M2E5NzIwODEyZjQwOTg2ZTRhYjMiLCJ1c2VySWQiOiIyOTgzNDM2MjQifQ==</vt:lpwstr>
  </property>
</Properties>
</file>