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8F066B">
      <w:pPr>
        <w:spacing w:after="431" w:line="259" w:lineRule="auto"/>
        <w:ind w:left="0" w:leftChars="0" w:firstLine="0" w:firstLineChars="0"/>
        <w:rPr>
          <w:rFonts w:hint="eastAsia" w:ascii="CESI黑体-GB2312" w:hAnsi="CESI黑体-GB2312" w:eastAsia="CESI黑体-GB2312" w:cs="CESI黑体-GB2312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附件</w:t>
      </w: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4</w:t>
      </w:r>
    </w:p>
    <w:p w14:paraId="737824F1">
      <w:pPr>
        <w:spacing w:after="431" w:line="259" w:lineRule="auto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东莞优品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”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标识使用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规则</w:t>
      </w:r>
    </w:p>
    <w:p w14:paraId="4E3CF73E">
      <w:pPr>
        <w:numPr>
          <w:ilvl w:val="0"/>
          <w:numId w:val="0"/>
        </w:numPr>
        <w:spacing w:after="134" w:line="259" w:lineRule="auto"/>
        <w:ind w:left="503" w:leftChars="0"/>
        <w:rPr>
          <w:rFonts w:hint="eastAsia" w:ascii="CESI黑体-GB2312" w:hAnsi="CESI黑体-GB2312" w:eastAsia="CESI黑体-GB2312" w:cs="CESI黑体-GB2312"/>
          <w:b w:val="0"/>
          <w:bCs w:val="0"/>
          <w:sz w:val="28"/>
          <w:szCs w:val="28"/>
        </w:rPr>
      </w:pPr>
      <w:r>
        <w:rPr>
          <w:rFonts w:hint="eastAsia" w:ascii="CESI黑体-GB2312" w:hAnsi="CESI黑体-GB2312" w:eastAsia="CESI黑体-GB2312" w:cs="CESI黑体-GB2312"/>
          <w:b w:val="0"/>
          <w:bCs w:val="0"/>
          <w:sz w:val="28"/>
          <w:szCs w:val="28"/>
          <w:lang w:eastAsia="zh-CN"/>
        </w:rPr>
        <w:t>一、“</w:t>
      </w:r>
      <w:r>
        <w:rPr>
          <w:rFonts w:hint="eastAsia" w:ascii="CESI黑体-GB2312" w:hAnsi="CESI黑体-GB2312" w:eastAsia="CESI黑体-GB2312" w:cs="CESI黑体-GB2312"/>
          <w:b w:val="0"/>
          <w:bCs w:val="0"/>
          <w:sz w:val="28"/>
          <w:szCs w:val="28"/>
        </w:rPr>
        <w:t>东莞优品</w:t>
      </w:r>
      <w:r>
        <w:rPr>
          <w:rFonts w:hint="eastAsia" w:ascii="CESI黑体-GB2312" w:hAnsi="CESI黑体-GB2312" w:eastAsia="CESI黑体-GB2312" w:cs="CESI黑体-GB2312"/>
          <w:b w:val="0"/>
          <w:bCs w:val="0"/>
          <w:sz w:val="28"/>
          <w:szCs w:val="28"/>
          <w:lang w:eastAsia="zh-CN"/>
        </w:rPr>
        <w:t>”</w:t>
      </w:r>
      <w:r>
        <w:rPr>
          <w:rFonts w:hint="eastAsia" w:ascii="CESI黑体-GB2312" w:hAnsi="CESI黑体-GB2312" w:eastAsia="CESI黑体-GB2312" w:cs="CESI黑体-GB2312"/>
          <w:b w:val="0"/>
          <w:bCs w:val="0"/>
          <w:sz w:val="28"/>
          <w:szCs w:val="28"/>
        </w:rPr>
        <w:t>标识创意说明</w:t>
      </w:r>
    </w:p>
    <w:p w14:paraId="14D545BE">
      <w:pPr>
        <w:ind w:left="9" w:firstLine="507"/>
        <w:rPr>
          <w:rFonts w:hint="default" w:ascii="Nimbus Roman" w:hAnsi="Nimbus Roman" w:eastAsia="仿宋_GB2312" w:cs="Nimbus Roman"/>
        </w:rPr>
      </w:pPr>
      <w:r>
        <w:rPr>
          <w:rFonts w:hint="default" w:ascii="Nimbus Roman" w:hAnsi="Nimbus Roman" w:eastAsia="仿宋_GB2312" w:cs="Nimbus Roman"/>
        </w:rPr>
        <w:t>“东莞优品”以东莞地标</w:t>
      </w:r>
      <w:r>
        <w:rPr>
          <w:rFonts w:hint="default" w:ascii="Nimbus Roman" w:hAnsi="Nimbus Roman" w:eastAsia="仿宋_GB2312" w:cs="Nimbus Roman"/>
          <w:lang w:eastAsia="zh-CN"/>
        </w:rPr>
        <w:t>雕塑“纽带”</w:t>
      </w:r>
      <w:r>
        <w:rPr>
          <w:rFonts w:hint="default" w:ascii="Nimbus Roman" w:hAnsi="Nimbus Roman" w:eastAsia="仿宋_GB2312" w:cs="Nimbus Roman"/>
        </w:rPr>
        <w:t>与“优”字为灵感，设计中“优” 字巧妙融合“品”字结构，</w:t>
      </w:r>
      <w:r>
        <w:rPr>
          <w:rFonts w:hint="default" w:ascii="Nimbus Roman" w:hAnsi="Nimbus Roman" w:eastAsia="仿宋_GB2312" w:cs="Nimbus Roman"/>
          <w:lang w:eastAsia="zh-CN"/>
        </w:rPr>
        <w:t>通过“纽带”的形象展示，</w:t>
      </w:r>
      <w:r>
        <w:rPr>
          <w:rFonts w:hint="default" w:ascii="Nimbus Roman" w:hAnsi="Nimbus Roman" w:eastAsia="仿宋_GB2312" w:cs="Nimbus Roman"/>
        </w:rPr>
        <w:t>象征“优品”相互之交融。</w:t>
      </w:r>
      <w:r>
        <w:rPr>
          <w:rFonts w:hint="default" w:ascii="Nimbus Roman" w:hAnsi="Nimbus Roman" w:eastAsia="仿宋_GB2312" w:cs="Nimbus Roman"/>
          <w:lang w:eastAsia="zh-CN"/>
        </w:rPr>
        <w:t>标识</w:t>
      </w:r>
      <w:r>
        <w:rPr>
          <w:rFonts w:hint="default" w:ascii="Nimbus Roman" w:hAnsi="Nimbus Roman" w:eastAsia="仿宋_GB2312" w:cs="Nimbus Roman"/>
        </w:rPr>
        <w:t>简洁明了，一眼即可辨识，诠释了“东莞优品”</w:t>
      </w:r>
      <w:r>
        <w:rPr>
          <w:rFonts w:hint="default" w:ascii="Nimbus Roman" w:hAnsi="Nimbus Roman" w:eastAsia="仿宋_GB2312" w:cs="Nimbus Roman"/>
          <w:lang w:eastAsia="zh-CN"/>
        </w:rPr>
        <w:t>评价认定</w:t>
      </w:r>
      <w:r>
        <w:rPr>
          <w:rFonts w:hint="default" w:ascii="Nimbus Roman" w:hAnsi="Nimbus Roman" w:eastAsia="仿宋_GB2312" w:cs="Nimbus Roman"/>
        </w:rPr>
        <w:t>的</w:t>
      </w:r>
      <w:r>
        <w:rPr>
          <w:rFonts w:hint="default" w:ascii="Nimbus Roman" w:hAnsi="Nimbus Roman" w:eastAsia="仿宋_GB2312" w:cs="Nimbus Roman"/>
          <w:lang w:eastAsia="zh-CN"/>
        </w:rPr>
        <w:t>精髓</w:t>
      </w:r>
      <w:r>
        <w:rPr>
          <w:rFonts w:hint="default" w:ascii="Nimbus Roman" w:hAnsi="Nimbus Roman" w:eastAsia="仿宋_GB2312" w:cs="Nimbus Roman"/>
        </w:rPr>
        <w:t>。采用东莞地标</w:t>
      </w:r>
      <w:r>
        <w:rPr>
          <w:rFonts w:hint="default" w:ascii="Nimbus Roman" w:hAnsi="Nimbus Roman" w:eastAsia="仿宋_GB2312" w:cs="Nimbus Roman"/>
          <w:lang w:eastAsia="zh-CN"/>
        </w:rPr>
        <w:t>雕塑“纽带”</w:t>
      </w:r>
      <w:r>
        <w:rPr>
          <w:rFonts w:hint="default" w:ascii="Nimbus Roman" w:hAnsi="Nimbus Roman" w:eastAsia="仿宋_GB2312" w:cs="Nimbus Roman"/>
        </w:rPr>
        <w:t>元素，赋予“优”字深刻文化内涵与时代气息，展现东莞企业</w:t>
      </w:r>
      <w:r>
        <w:rPr>
          <w:rFonts w:hint="default" w:ascii="Nimbus Roman" w:hAnsi="Nimbus Roman" w:eastAsia="仿宋_GB2312" w:cs="Nimbus Roman"/>
          <w:lang w:eastAsia="zh-CN"/>
        </w:rPr>
        <w:t>产品</w:t>
      </w:r>
      <w:r>
        <w:rPr>
          <w:rFonts w:hint="default" w:ascii="Nimbus Roman" w:hAnsi="Nimbus Roman" w:eastAsia="仿宋_GB2312" w:cs="Nimbus Roman"/>
        </w:rPr>
        <w:t>的活力与地域特色：</w:t>
      </w:r>
      <w:r>
        <w:rPr>
          <w:rFonts w:hint="default" w:ascii="Nimbus Roman" w:hAnsi="Nimbus Roman" w:eastAsia="仿宋_GB2312" w:cs="Nimbus Roman"/>
          <w:lang w:eastAsia="zh-CN"/>
        </w:rPr>
        <w:t>高品质、高认可、高价值</w:t>
      </w:r>
      <w:r>
        <w:rPr>
          <w:rFonts w:hint="default" w:ascii="Nimbus Roman" w:hAnsi="Nimbus Roman" w:eastAsia="仿宋_GB2312" w:cs="Nimbus Roman"/>
        </w:rPr>
        <w:t>；预示着</w:t>
      </w:r>
      <w:r>
        <w:rPr>
          <w:rFonts w:hint="default" w:ascii="Nimbus Roman" w:hAnsi="Nimbus Roman" w:eastAsia="仿宋_GB2312" w:cs="Nimbus Roman"/>
          <w:lang w:eastAsia="zh-CN"/>
        </w:rPr>
        <w:t>“</w:t>
      </w:r>
      <w:r>
        <w:rPr>
          <w:rFonts w:hint="default" w:ascii="Nimbus Roman" w:hAnsi="Nimbus Roman" w:eastAsia="仿宋_GB2312" w:cs="Nimbus Roman"/>
        </w:rPr>
        <w:t>东莞优品</w:t>
      </w:r>
      <w:r>
        <w:rPr>
          <w:rFonts w:hint="default" w:ascii="Nimbus Roman" w:hAnsi="Nimbus Roman" w:eastAsia="仿宋_GB2312" w:cs="Nimbus Roman"/>
          <w:lang w:eastAsia="zh-CN"/>
        </w:rPr>
        <w:t>”</w:t>
      </w:r>
      <w:r>
        <w:rPr>
          <w:rFonts w:hint="default" w:ascii="Nimbus Roman" w:hAnsi="Nimbus Roman" w:eastAsia="仿宋_GB2312" w:cs="Nimbus Roman"/>
        </w:rPr>
        <w:t>迈向全球。</w:t>
      </w:r>
    </w:p>
    <w:p w14:paraId="0A519BDD">
      <w:pPr>
        <w:spacing w:after="50" w:line="259" w:lineRule="auto"/>
        <w:ind w:left="521" w:firstLine="0"/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126990" cy="3484245"/>
            <wp:effectExtent l="0" t="0" r="1651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6C1BF">
      <w:pPr>
        <w:numPr>
          <w:ilvl w:val="0"/>
          <w:numId w:val="0"/>
        </w:numPr>
        <w:spacing w:after="134" w:line="259" w:lineRule="auto"/>
        <w:ind w:left="503" w:leftChars="0"/>
        <w:rPr>
          <w:rFonts w:hint="default" w:ascii="CESI黑体-GB2312" w:hAnsi="CESI黑体-GB2312" w:eastAsia="CESI黑体-GB2312" w:cs="CESI黑体-GB2312"/>
          <w:b w:val="0"/>
          <w:bCs w:val="0"/>
          <w:sz w:val="28"/>
          <w:szCs w:val="28"/>
        </w:rPr>
      </w:pPr>
      <w:r>
        <w:rPr>
          <w:rFonts w:hint="eastAsia" w:ascii="CESI黑体-GB2312" w:hAnsi="CESI黑体-GB2312" w:eastAsia="CESI黑体-GB2312" w:cs="CESI黑体-GB2312"/>
          <w:b w:val="0"/>
          <w:bCs w:val="0"/>
          <w:sz w:val="28"/>
          <w:szCs w:val="28"/>
          <w:lang w:eastAsia="zh-CN"/>
        </w:rPr>
        <w:t>二、</w:t>
      </w:r>
      <w:r>
        <w:rPr>
          <w:rFonts w:hint="default" w:ascii="CESI黑体-GB2312" w:hAnsi="CESI黑体-GB2312" w:eastAsia="CESI黑体-GB2312" w:cs="CESI黑体-GB2312"/>
          <w:b w:val="0"/>
          <w:bCs w:val="0"/>
          <w:sz w:val="28"/>
          <w:szCs w:val="28"/>
          <w:lang w:eastAsia="zh-CN"/>
        </w:rPr>
        <w:t>“</w:t>
      </w:r>
      <w:r>
        <w:rPr>
          <w:rFonts w:hint="default" w:ascii="CESI黑体-GB2312" w:hAnsi="CESI黑体-GB2312" w:eastAsia="CESI黑体-GB2312" w:cs="CESI黑体-GB2312"/>
          <w:b w:val="0"/>
          <w:bCs w:val="0"/>
          <w:sz w:val="28"/>
          <w:szCs w:val="28"/>
        </w:rPr>
        <w:t>东莞优品</w:t>
      </w:r>
      <w:r>
        <w:rPr>
          <w:rFonts w:hint="default" w:ascii="CESI黑体-GB2312" w:hAnsi="CESI黑体-GB2312" w:eastAsia="CESI黑体-GB2312" w:cs="CESI黑体-GB2312"/>
          <w:b w:val="0"/>
          <w:bCs w:val="0"/>
          <w:sz w:val="28"/>
          <w:szCs w:val="28"/>
          <w:lang w:eastAsia="zh-CN"/>
        </w:rPr>
        <w:t>”</w:t>
      </w:r>
      <w:r>
        <w:rPr>
          <w:rFonts w:hint="default" w:ascii="CESI黑体-GB2312" w:hAnsi="CESI黑体-GB2312" w:eastAsia="CESI黑体-GB2312" w:cs="CESI黑体-GB2312"/>
          <w:b w:val="0"/>
          <w:bCs w:val="0"/>
          <w:sz w:val="28"/>
          <w:szCs w:val="28"/>
        </w:rPr>
        <w:t>标识的印刷要求及样式</w:t>
      </w:r>
    </w:p>
    <w:p w14:paraId="4B4286F1">
      <w:pPr>
        <w:ind w:left="9" w:firstLine="507"/>
        <w:rPr>
          <w:rFonts w:hint="default" w:ascii="Nimbus Roman" w:hAnsi="Nimbus Roman" w:eastAsia="仿宋_GB2312" w:cs="Nimbus Roman"/>
          <w:lang w:val="en-US" w:eastAsia="zh-CN"/>
        </w:rPr>
      </w:pPr>
      <w:r>
        <w:rPr>
          <w:rFonts w:hint="default" w:ascii="Nimbus Roman" w:hAnsi="Nimbus Roman" w:eastAsia="仿宋_GB2312" w:cs="Nimbus Roman"/>
          <w:color w:val="000000"/>
          <w:kern w:val="2"/>
          <w:sz w:val="32"/>
          <w:szCs w:val="22"/>
          <w:lang w:val="en-US" w:eastAsia="zh-CN" w:bidi="ar-SA"/>
        </w:rPr>
        <w:t>企业获评“东莞优品”后，可在采用相同执行标准的产品及其包装、标签或说明书中使用“东莞优品”标识。“东莞优品”标识图案和色彩的选择应与产品整体外观、色调保持和</w:t>
      </w:r>
      <w:r>
        <w:rPr>
          <w:rFonts w:hint="default" w:ascii="Times New Roman" w:hAnsi="Times New Roman" w:eastAsia="思源宋体 CN" w:cs="Times New Roman"/>
          <w:color w:val="000000"/>
          <w:kern w:val="2"/>
          <w:sz w:val="32"/>
          <w:szCs w:val="22"/>
          <w:lang w:val="en-US" w:eastAsia="zh-CN" w:bidi="ar-SA"/>
        </w:rPr>
        <w:t>谐统</w:t>
      </w:r>
      <w:r>
        <w:rPr>
          <w:rFonts w:hint="default" w:ascii="Nimbus Roman" w:hAnsi="Nimbus Roman" w:eastAsia="仿宋_GB2312" w:cs="Nimbus Roman"/>
          <w:lang w:val="en-US" w:eastAsia="zh-CN"/>
        </w:rPr>
        <w:t>一。可采用印刷、不干胶、胶印、镭射、烫印等多种形式进行印制。</w:t>
      </w:r>
    </w:p>
    <w:p w14:paraId="04F1CDB6">
      <w:pPr>
        <w:ind w:left="9" w:firstLine="507"/>
        <w:rPr>
          <w:rFonts w:hint="default" w:ascii="Nimbus Roman" w:hAnsi="Nimbus Roman" w:eastAsia="仿宋_GB2312" w:cs="Nimbus Roman"/>
        </w:rPr>
      </w:pPr>
      <w:r>
        <w:rPr>
          <w:rFonts w:hint="default" w:ascii="Nimbus Roman" w:hAnsi="Nimbus Roman" w:eastAsia="仿宋_GB2312" w:cs="Nimbus Roman"/>
          <w:lang w:eastAsia="zh-CN"/>
        </w:rPr>
        <w:t>“</w:t>
      </w:r>
      <w:r>
        <w:rPr>
          <w:rFonts w:hint="default" w:ascii="Nimbus Roman" w:hAnsi="Nimbus Roman" w:eastAsia="仿宋_GB2312" w:cs="Nimbus Roman"/>
        </w:rPr>
        <w:t>东莞优品</w:t>
      </w:r>
      <w:r>
        <w:rPr>
          <w:rFonts w:hint="default" w:ascii="Nimbus Roman" w:hAnsi="Nimbus Roman" w:eastAsia="仿宋_GB2312" w:cs="Nimbus Roman"/>
          <w:lang w:eastAsia="zh-CN"/>
        </w:rPr>
        <w:t>”</w:t>
      </w:r>
      <w:r>
        <w:rPr>
          <w:rFonts w:hint="default" w:ascii="Nimbus Roman" w:hAnsi="Nimbus Roman" w:eastAsia="仿宋_GB2312" w:cs="Nimbus Roman"/>
        </w:rPr>
        <w:t>标识的标准样式如下，标识的最小使用尺寸应不小于</w:t>
      </w:r>
      <w:r>
        <w:rPr>
          <w:rFonts w:hint="default" w:ascii="Nimbus Roman" w:hAnsi="Nimbus Roman" w:eastAsia="仿宋_GB2312" w:cs="Nimbus Roman"/>
          <w:lang w:val="en-US" w:eastAsia="zh-CN"/>
        </w:rPr>
        <w:t>18</w:t>
      </w:r>
      <w:r>
        <w:rPr>
          <w:rFonts w:hint="default" w:ascii="Nimbus Roman" w:hAnsi="Nimbus Roman" w:eastAsia="仿宋_GB2312" w:cs="Nimbus Roman"/>
        </w:rPr>
        <w:t>mm。</w:t>
      </w:r>
    </w:p>
    <w:p w14:paraId="72D43BDD">
      <w:pPr>
        <w:spacing w:after="274" w:line="259" w:lineRule="auto"/>
        <w:ind w:left="2491" w:firstLine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029460" cy="3126740"/>
            <wp:effectExtent l="0" t="0" r="8890" b="16510"/>
            <wp:docPr id="3" name="Picture 1927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92758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42B64">
      <w:pPr>
        <w:numPr>
          <w:ilvl w:val="0"/>
          <w:numId w:val="0"/>
        </w:numPr>
        <w:spacing w:after="134" w:line="259" w:lineRule="auto"/>
        <w:ind w:left="503" w:leftChars="0"/>
        <w:rPr>
          <w:rFonts w:hint="default" w:ascii="CESI黑体-GB2312" w:hAnsi="CESI黑体-GB2312" w:eastAsia="CESI黑体-GB2312" w:cs="CESI黑体-GB2312"/>
          <w:b w:val="0"/>
          <w:bCs w:val="0"/>
          <w:sz w:val="28"/>
          <w:szCs w:val="28"/>
          <w:lang w:eastAsia="zh-CN"/>
        </w:rPr>
      </w:pPr>
      <w:r>
        <w:rPr>
          <w:rFonts w:hint="eastAsia" w:ascii="CESI黑体-GB2312" w:hAnsi="CESI黑体-GB2312" w:eastAsia="CESI黑体-GB2312" w:cs="CESI黑体-GB2312"/>
          <w:b w:val="0"/>
          <w:bCs w:val="0"/>
          <w:sz w:val="28"/>
          <w:szCs w:val="28"/>
          <w:lang w:eastAsia="zh-CN"/>
        </w:rPr>
        <w:t>三、</w:t>
      </w:r>
      <w:r>
        <w:rPr>
          <w:rFonts w:hint="default" w:ascii="CESI黑体-GB2312" w:hAnsi="CESI黑体-GB2312" w:eastAsia="CESI黑体-GB2312" w:cs="CESI黑体-GB2312"/>
          <w:b w:val="0"/>
          <w:bCs w:val="0"/>
          <w:sz w:val="28"/>
          <w:szCs w:val="28"/>
          <w:lang w:eastAsia="zh-CN"/>
        </w:rPr>
        <w:t>“东莞优品”标识的其他样式</w:t>
      </w:r>
    </w:p>
    <w:p w14:paraId="3E92ABE7">
      <w:pPr>
        <w:ind w:left="9" w:firstLine="507"/>
        <w:rPr>
          <w:rFonts w:hint="default" w:ascii="Nimbus Roman" w:hAnsi="Nimbus Roman" w:eastAsia="仿宋_GB2312" w:cs="Nimbus Roman"/>
        </w:rPr>
      </w:pPr>
      <w:r>
        <w:rPr>
          <w:rFonts w:hint="default" w:ascii="Nimbus Roman" w:hAnsi="Nimbus Roman" w:eastAsia="仿宋_GB2312" w:cs="Nimbus Roman"/>
        </w:rPr>
        <w:t>除上述标准样式外，企业可根据宣传需要选择横式、竖式、椭圆等样式进行印刷。</w:t>
      </w:r>
    </w:p>
    <w:p w14:paraId="2354EA24">
      <w:pPr>
        <w:ind w:left="9" w:firstLine="507"/>
        <w:rPr>
          <w:rFonts w:hint="default" w:ascii="Nimbus Roman" w:hAnsi="Nimbus Roman" w:eastAsia="仿宋_GB2312" w:cs="Nimbus Roman"/>
        </w:rPr>
      </w:pPr>
      <w:r>
        <w:rPr>
          <w:rFonts w:hint="default" w:ascii="Nimbus Roman" w:hAnsi="Nimbus Roman" w:eastAsia="仿宋_GB2312" w:cs="Nimbus Roman"/>
        </w:rPr>
        <w:t>1.横式</w:t>
      </w:r>
    </w:p>
    <w:p w14:paraId="65FB1A32">
      <w:pPr>
        <w:spacing w:after="0" w:line="259" w:lineRule="auto"/>
        <w:ind w:left="1437" w:firstLine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458210" cy="2357755"/>
            <wp:effectExtent l="0" t="0" r="8890" b="4445"/>
            <wp:docPr id="4" name="Picture 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3D3E2">
      <w:pPr>
        <w:ind w:left="9" w:firstLine="507"/>
        <w:rPr>
          <w:rFonts w:hint="default" w:ascii="Nimbus Roman" w:hAnsi="Nimbus Roman" w:eastAsia="仿宋_GB2312" w:cs="Nimbus Roman"/>
        </w:rPr>
      </w:pPr>
      <w:r>
        <w:rPr>
          <w:rFonts w:hint="default" w:ascii="Nimbus Roman" w:hAnsi="Nimbus Roman" w:eastAsia="仿宋_GB2312" w:cs="Nimbus Roman"/>
        </w:rPr>
        <w:t>2.竖式</w:t>
      </w:r>
    </w:p>
    <w:p w14:paraId="142A438A">
      <w:pPr>
        <w:spacing w:after="14" w:line="259" w:lineRule="auto"/>
        <w:ind w:left="1043" w:firstLine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959225" cy="3752850"/>
            <wp:effectExtent l="0" t="0" r="0" b="0"/>
            <wp:docPr id="5" name="Picture 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3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B3848">
      <w:pPr>
        <w:ind w:left="9" w:firstLine="507"/>
        <w:rPr>
          <w:rFonts w:hint="default" w:ascii="Nimbus Roman" w:hAnsi="Nimbus Roman" w:eastAsia="仿宋_GB2312" w:cs="Nimbus Roman"/>
        </w:rPr>
      </w:pPr>
      <w:r>
        <w:rPr>
          <w:rFonts w:hint="default" w:ascii="Nimbus Roman" w:hAnsi="Nimbus Roman" w:eastAsia="仿宋_GB2312" w:cs="Nimbus Roman"/>
        </w:rPr>
        <w:t>3.正圆</w:t>
      </w:r>
    </w:p>
    <w:p w14:paraId="4A6431B8">
      <w:pPr>
        <w:spacing w:after="0" w:line="259" w:lineRule="auto"/>
        <w:ind w:left="428" w:firstLine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739640" cy="2259965"/>
            <wp:effectExtent l="0" t="0" r="0" b="6985"/>
            <wp:docPr id="6" name="Picture 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4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B8388">
      <w:pPr>
        <w:numPr>
          <w:ilvl w:val="0"/>
          <w:numId w:val="0"/>
        </w:numPr>
        <w:spacing w:after="134" w:line="259" w:lineRule="auto"/>
        <w:ind w:left="503" w:leftChars="0"/>
        <w:rPr>
          <w:rFonts w:hint="default" w:ascii="CESI黑体-GB2312" w:hAnsi="CESI黑体-GB2312" w:eastAsia="CESI黑体-GB2312" w:cs="CESI黑体-GB2312"/>
          <w:b w:val="0"/>
          <w:bCs w:val="0"/>
          <w:sz w:val="28"/>
          <w:szCs w:val="28"/>
          <w:lang w:eastAsia="zh-CN"/>
        </w:rPr>
      </w:pPr>
      <w:r>
        <w:rPr>
          <w:rFonts w:hint="default" w:ascii="CESI黑体-GB2312" w:hAnsi="CESI黑体-GB2312" w:eastAsia="CESI黑体-GB2312" w:cs="CESI黑体-GB2312"/>
          <w:b w:val="0"/>
          <w:bCs w:val="0"/>
          <w:sz w:val="28"/>
          <w:szCs w:val="28"/>
          <w:lang w:eastAsia="zh-CN"/>
        </w:rPr>
        <w:t>四</w:t>
      </w:r>
      <w:r>
        <w:rPr>
          <w:rFonts w:hint="eastAsia" w:ascii="CESI黑体-GB2312" w:hAnsi="CESI黑体-GB2312" w:eastAsia="CESI黑体-GB2312" w:cs="CESI黑体-GB2312"/>
          <w:b w:val="0"/>
          <w:bCs w:val="0"/>
          <w:sz w:val="28"/>
          <w:szCs w:val="28"/>
          <w:lang w:eastAsia="zh-CN"/>
        </w:rPr>
        <w:t>、</w:t>
      </w:r>
      <w:r>
        <w:rPr>
          <w:rFonts w:hint="default" w:ascii="CESI黑体-GB2312" w:hAnsi="CESI黑体-GB2312" w:eastAsia="CESI黑体-GB2312" w:cs="CESI黑体-GB2312"/>
          <w:b w:val="0"/>
          <w:bCs w:val="0"/>
          <w:sz w:val="28"/>
          <w:szCs w:val="28"/>
          <w:lang w:eastAsia="zh-CN"/>
        </w:rPr>
        <w:t>配套字体样式</w:t>
      </w:r>
    </w:p>
    <w:p w14:paraId="3D8272BC">
      <w:pPr>
        <w:ind w:left="9" w:firstLine="507"/>
        <w:rPr>
          <w:rFonts w:hint="default" w:ascii="Nimbus Roman" w:hAnsi="Nimbus Roman" w:eastAsia="仿宋_GB2312" w:cs="Nimbus Roman"/>
        </w:rPr>
      </w:pPr>
      <w:r>
        <w:rPr>
          <w:rFonts w:hint="default" w:ascii="Nimbus Roman" w:hAnsi="Nimbus Roman" w:eastAsia="仿宋_GB2312" w:cs="Nimbus Roman"/>
        </w:rPr>
        <w:t>为使视觉形象更加统一，与</w:t>
      </w:r>
      <w:r>
        <w:rPr>
          <w:rFonts w:hint="default" w:ascii="Nimbus Roman" w:hAnsi="Nimbus Roman" w:eastAsia="仿宋_GB2312" w:cs="Nimbus Roman"/>
          <w:lang w:eastAsia="zh-CN"/>
        </w:rPr>
        <w:t>“</w:t>
      </w:r>
      <w:r>
        <w:rPr>
          <w:rFonts w:hint="default" w:ascii="Nimbus Roman" w:hAnsi="Nimbus Roman" w:eastAsia="仿宋_GB2312" w:cs="Nimbus Roman"/>
        </w:rPr>
        <w:t>东莞优品</w:t>
      </w:r>
      <w:r>
        <w:rPr>
          <w:rFonts w:hint="default" w:ascii="Nimbus Roman" w:hAnsi="Nimbus Roman" w:eastAsia="仿宋_GB2312" w:cs="Nimbus Roman"/>
          <w:lang w:eastAsia="zh-CN"/>
        </w:rPr>
        <w:t>”</w:t>
      </w:r>
      <w:r>
        <w:rPr>
          <w:rFonts w:hint="default" w:ascii="Nimbus Roman" w:hAnsi="Nimbus Roman" w:eastAsia="仿宋_GB2312" w:cs="Nimbus Roman"/>
        </w:rPr>
        <w:t>标识宣传、介绍、说明相关的所用文字建议选用以下字体。在刊物、媒体等内文及封面的排版上，若无相同字体时，可选择字形相近的字体替代使用。</w:t>
      </w:r>
    </w:p>
    <w:p w14:paraId="155737C1">
      <w:pPr>
        <w:ind w:left="9" w:firstLine="507"/>
        <w:rPr>
          <w:rFonts w:hint="default" w:ascii="Nimbus Roman" w:hAnsi="Nimbus Roman" w:eastAsia="仿宋_GB2312" w:cs="Nimbus Roman"/>
        </w:rPr>
      </w:pPr>
      <w:r>
        <w:rPr>
          <w:rFonts w:hint="default" w:ascii="Nimbus Roman" w:hAnsi="Nimbus Roman" w:eastAsia="仿宋_GB2312" w:cs="Nimbus Roman"/>
        </w:rPr>
        <w:t>1.中文字体</w:t>
      </w:r>
    </w:p>
    <w:p w14:paraId="72B2CFEE">
      <w:pPr>
        <w:spacing w:after="0" w:line="259" w:lineRule="auto"/>
        <w:ind w:left="693" w:firstLine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581400" cy="2226310"/>
            <wp:effectExtent l="0" t="0" r="0" b="2540"/>
            <wp:docPr id="7" name="Picture 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5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F50E5">
      <w:pPr>
        <w:ind w:left="9" w:firstLine="507"/>
        <w:rPr>
          <w:rFonts w:hint="default" w:ascii="Nimbus Roman" w:hAnsi="Nimbus Roman" w:eastAsia="仿宋_GB2312" w:cs="Nimbus Roman"/>
        </w:rPr>
      </w:pPr>
      <w:r>
        <w:rPr>
          <w:rFonts w:hint="default" w:ascii="Nimbus Roman" w:hAnsi="Nimbus Roman" w:eastAsia="仿宋_GB2312" w:cs="Nimbus Roman"/>
        </w:rPr>
        <w:t>2.英文字体</w:t>
      </w:r>
    </w:p>
    <w:p w14:paraId="258D699B">
      <w:pPr>
        <w:spacing w:after="5" w:line="259" w:lineRule="auto"/>
        <w:ind w:left="440" w:firstLine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072255" cy="2700655"/>
            <wp:effectExtent l="0" t="0" r="4445" b="4445"/>
            <wp:docPr id="8" name="Picture 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6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83EE7">
      <w:pPr>
        <w:numPr>
          <w:ilvl w:val="0"/>
          <w:numId w:val="0"/>
        </w:numPr>
        <w:spacing w:after="134" w:line="259" w:lineRule="auto"/>
        <w:ind w:left="503" w:leftChars="0"/>
        <w:rPr>
          <w:rFonts w:hint="default" w:ascii="CESI黑体-GB2312" w:hAnsi="CESI黑体-GB2312" w:eastAsia="CESI黑体-GB2312" w:cs="CESI黑体-GB2312"/>
          <w:b w:val="0"/>
          <w:bCs w:val="0"/>
          <w:sz w:val="28"/>
          <w:szCs w:val="28"/>
          <w:lang w:eastAsia="zh-CN"/>
        </w:rPr>
      </w:pPr>
      <w:r>
        <w:rPr>
          <w:rFonts w:hint="eastAsia" w:ascii="CESI黑体-GB2312" w:hAnsi="CESI黑体-GB2312" w:eastAsia="CESI黑体-GB2312" w:cs="CESI黑体-GB2312"/>
          <w:b w:val="0"/>
          <w:bCs w:val="0"/>
          <w:sz w:val="28"/>
          <w:szCs w:val="28"/>
          <w:lang w:eastAsia="zh-CN"/>
        </w:rPr>
        <w:t>五、</w:t>
      </w:r>
      <w:r>
        <w:rPr>
          <w:rFonts w:hint="default" w:ascii="CESI黑体-GB2312" w:hAnsi="CESI黑体-GB2312" w:eastAsia="CESI黑体-GB2312" w:cs="CESI黑体-GB2312"/>
          <w:b w:val="0"/>
          <w:bCs w:val="0"/>
          <w:sz w:val="28"/>
          <w:szCs w:val="28"/>
          <w:lang w:eastAsia="zh-CN"/>
        </w:rPr>
        <w:t>主题口号</w:t>
      </w:r>
    </w:p>
    <w:p w14:paraId="72EC0E9A">
      <w:pPr>
        <w:ind w:left="9" w:firstLine="507"/>
        <w:rPr>
          <w:rFonts w:hint="default" w:ascii="Nimbus Roman" w:hAnsi="Nimbus Roman" w:eastAsia="仿宋_GB2312" w:cs="Nimbus Roman"/>
        </w:rPr>
      </w:pPr>
      <w:r>
        <w:rPr>
          <w:rFonts w:hint="default" w:ascii="Nimbus Roman" w:hAnsi="Nimbus Roman" w:eastAsia="仿宋_GB2312" w:cs="Nimbus Roman"/>
          <w:lang w:eastAsia="zh-CN"/>
        </w:rPr>
        <w:t>“</w:t>
      </w:r>
      <w:r>
        <w:rPr>
          <w:rFonts w:hint="default" w:ascii="Nimbus Roman" w:hAnsi="Nimbus Roman" w:eastAsia="仿宋_GB2312" w:cs="Nimbus Roman"/>
        </w:rPr>
        <w:t>东莞优品</w:t>
      </w:r>
      <w:r>
        <w:rPr>
          <w:rFonts w:hint="default" w:ascii="Nimbus Roman" w:hAnsi="Nimbus Roman" w:eastAsia="仿宋_GB2312" w:cs="Nimbus Roman"/>
          <w:lang w:eastAsia="zh-CN"/>
        </w:rPr>
        <w:t>”标识</w:t>
      </w:r>
      <w:r>
        <w:rPr>
          <w:rFonts w:hint="default" w:ascii="Nimbus Roman" w:hAnsi="Nimbus Roman" w:eastAsia="仿宋_GB2312" w:cs="Nimbus Roman"/>
        </w:rPr>
        <w:t>可结合主题口号使用，在实际应用中达到丰富品牌传播效果，统一</w:t>
      </w:r>
      <w:r>
        <w:rPr>
          <w:rFonts w:hint="default" w:ascii="Nimbus Roman" w:hAnsi="Nimbus Roman" w:eastAsia="仿宋_GB2312" w:cs="Nimbus Roman"/>
          <w:lang w:eastAsia="zh-CN"/>
        </w:rPr>
        <w:t>“</w:t>
      </w:r>
      <w:r>
        <w:rPr>
          <w:rFonts w:hint="default" w:ascii="Nimbus Roman" w:hAnsi="Nimbus Roman" w:eastAsia="仿宋_GB2312" w:cs="Nimbus Roman"/>
        </w:rPr>
        <w:t>东莞优品</w:t>
      </w:r>
      <w:r>
        <w:rPr>
          <w:rFonts w:hint="default" w:ascii="Nimbus Roman" w:hAnsi="Nimbus Roman" w:eastAsia="仿宋_GB2312" w:cs="Nimbus Roman"/>
          <w:lang w:eastAsia="zh-CN"/>
        </w:rPr>
        <w:t>”</w:t>
      </w:r>
      <w:r>
        <w:rPr>
          <w:rFonts w:hint="default" w:ascii="Nimbus Roman" w:hAnsi="Nimbus Roman" w:eastAsia="仿宋_GB2312" w:cs="Nimbus Roman"/>
        </w:rPr>
        <w:t>产品企业视觉形象的双重作用。主题口号的字体、颜色和大小应与标识协调统一。</w:t>
      </w:r>
    </w:p>
    <w:p w14:paraId="1B991C61">
      <w:pPr>
        <w:ind w:left="9" w:firstLine="507"/>
        <w:rPr>
          <w:rFonts w:hint="default" w:ascii="Nimbus Roman" w:hAnsi="Nimbus Roman" w:eastAsia="仿宋_GB2312" w:cs="Nimbus Roman"/>
        </w:rPr>
      </w:pPr>
      <w:r>
        <w:rPr>
          <w:rFonts w:hint="default" w:ascii="Nimbus Roman" w:hAnsi="Nimbus Roman" w:eastAsia="仿宋_GB2312" w:cs="Nimbus Roman"/>
        </w:rPr>
        <w:t>建议使用“东莞优品、质善质美”，“来湾区都市，享东莞优品”，“东莞优品</w:t>
      </w:r>
      <w:r>
        <w:rPr>
          <w:rFonts w:hint="eastAsia" w:ascii="Nimbus Roman" w:hAnsi="Nimbus Roman" w:eastAsia="仿宋_GB2312" w:cs="Nimbus Roman"/>
          <w:lang w:eastAsia="zh-CN"/>
        </w:rPr>
        <w:t>，</w:t>
      </w:r>
      <w:r>
        <w:rPr>
          <w:rFonts w:hint="default" w:ascii="Nimbus Roman" w:hAnsi="Nimbus Roman" w:eastAsia="仿宋_GB2312" w:cs="Nimbus Roman"/>
        </w:rPr>
        <w:t>每天制造</w:t>
      </w:r>
      <w:r>
        <w:rPr>
          <w:rFonts w:hint="eastAsia" w:ascii="Nimbus Roman" w:hAnsi="Nimbus Roman" w:eastAsia="仿宋_GB2312" w:cs="Nimbus Roman"/>
          <w:lang w:eastAsia="zh-CN"/>
        </w:rPr>
        <w:t>新</w:t>
      </w:r>
      <w:r>
        <w:rPr>
          <w:rFonts w:hint="default" w:ascii="Nimbus Roman" w:hAnsi="Nimbus Roman" w:eastAsia="仿宋_GB2312" w:cs="Nimbus Roman"/>
        </w:rPr>
        <w:t>精彩”，“东莞优品，世界好物”等作为主题口号。</w:t>
      </w:r>
    </w:p>
    <w:p w14:paraId="5722C6E8">
      <w:pPr>
        <w:spacing w:after="2" w:line="259" w:lineRule="auto"/>
        <w:ind w:left="835" w:firstLine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221480" cy="1069340"/>
            <wp:effectExtent l="0" t="0" r="7620" b="16510"/>
            <wp:docPr id="9" name="Picture 1927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92759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B809A">
      <w:pPr>
        <w:numPr>
          <w:ilvl w:val="0"/>
          <w:numId w:val="0"/>
        </w:numPr>
        <w:spacing w:after="134" w:line="259" w:lineRule="auto"/>
        <w:ind w:left="503" w:leftChars="0"/>
        <w:rPr>
          <w:rFonts w:hint="default" w:ascii="CESI黑体-GB2312" w:hAnsi="CESI黑体-GB2312" w:eastAsia="CESI黑体-GB2312" w:cs="CESI黑体-GB2312"/>
          <w:b w:val="0"/>
          <w:bCs w:val="0"/>
          <w:sz w:val="28"/>
          <w:szCs w:val="28"/>
          <w:lang w:eastAsia="zh-CN"/>
        </w:rPr>
      </w:pPr>
      <w:r>
        <w:rPr>
          <w:rFonts w:hint="eastAsia" w:ascii="CESI黑体-GB2312" w:hAnsi="CESI黑体-GB2312" w:eastAsia="CESI黑体-GB2312" w:cs="CESI黑体-GB2312"/>
          <w:b w:val="0"/>
          <w:bCs w:val="0"/>
          <w:sz w:val="28"/>
          <w:szCs w:val="28"/>
          <w:lang w:eastAsia="zh-CN"/>
        </w:rPr>
        <w:t>六、</w:t>
      </w:r>
      <w:r>
        <w:rPr>
          <w:rFonts w:hint="default" w:ascii="CESI黑体-GB2312" w:hAnsi="CESI黑体-GB2312" w:eastAsia="CESI黑体-GB2312" w:cs="CESI黑体-GB2312"/>
          <w:b w:val="0"/>
          <w:bCs w:val="0"/>
          <w:sz w:val="28"/>
          <w:szCs w:val="28"/>
          <w:lang w:eastAsia="zh-CN"/>
        </w:rPr>
        <w:t>“东莞优品”标识的印刷色</w:t>
      </w:r>
    </w:p>
    <w:p w14:paraId="15A134D7">
      <w:pPr>
        <w:ind w:left="9" w:firstLine="507"/>
        <w:rPr>
          <w:rFonts w:hint="default" w:ascii="Nimbus Roman" w:hAnsi="Nimbus Roman" w:eastAsia="仿宋_GB2312" w:cs="Nimbus Roman"/>
        </w:rPr>
      </w:pPr>
      <w:r>
        <w:rPr>
          <w:rFonts w:hint="default" w:ascii="Nimbus Roman" w:hAnsi="Nimbus Roman" w:eastAsia="仿宋_GB2312" w:cs="Nimbus Roman"/>
        </w:rPr>
        <w:t>1.标准色</w:t>
      </w:r>
    </w:p>
    <w:p w14:paraId="519BAA5B">
      <w:pPr>
        <w:ind w:left="9" w:firstLine="507"/>
        <w:rPr>
          <w:rFonts w:hint="default" w:ascii="Nimbus Roman" w:hAnsi="Nimbus Roman" w:eastAsia="仿宋_GB2312" w:cs="Nimbus Roman"/>
        </w:rPr>
      </w:pPr>
      <w:r>
        <w:rPr>
          <w:rFonts w:hint="default" w:ascii="Nimbus Roman" w:hAnsi="Nimbus Roman" w:eastAsia="仿宋_GB2312" w:cs="Nimbus Roman"/>
          <w:lang w:eastAsia="zh-CN"/>
        </w:rPr>
        <w:t>“</w:t>
      </w:r>
      <w:r>
        <w:rPr>
          <w:rFonts w:hint="default" w:ascii="Nimbus Roman" w:hAnsi="Nimbus Roman" w:eastAsia="仿宋_GB2312" w:cs="Nimbus Roman"/>
        </w:rPr>
        <w:t>东莞优品</w:t>
      </w:r>
      <w:r>
        <w:rPr>
          <w:rFonts w:hint="default" w:ascii="Nimbus Roman" w:hAnsi="Nimbus Roman" w:eastAsia="仿宋_GB2312" w:cs="Nimbus Roman"/>
          <w:lang w:eastAsia="zh-CN"/>
        </w:rPr>
        <w:t>”</w:t>
      </w:r>
      <w:r>
        <w:rPr>
          <w:rFonts w:hint="default" w:ascii="Nimbus Roman" w:hAnsi="Nimbus Roman" w:eastAsia="仿宋_GB2312" w:cs="Nimbus Roman"/>
        </w:rPr>
        <w:t>标识的标准色为红色，为保证形象和制作效果的完整统一，不应随意更改。</w:t>
      </w:r>
    </w:p>
    <w:p w14:paraId="5A6ED4DD">
      <w:pPr>
        <w:spacing w:after="0" w:line="259" w:lineRule="auto"/>
        <w:ind w:right="250" w:firstLine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黑体" w:cs="Times New Roman"/>
          <w:color w:val="767676"/>
          <w:sz w:val="14"/>
        </w:rPr>
        <w:t>透明度色阶</w:t>
      </w:r>
    </w:p>
    <w:p w14:paraId="2FC3E8F0">
      <w:pPr>
        <w:spacing w:after="183" w:line="259" w:lineRule="auto"/>
        <w:ind w:left="668" w:firstLine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Calibri" w:cs="Times New Roman"/>
          <w:sz w:val="22"/>
        </w:rPr>
        <mc:AlternateContent>
          <mc:Choice Requires="wpg">
            <w:drawing>
              <wp:inline distT="0" distB="0" distL="0" distR="0">
                <wp:extent cx="4297680" cy="1610995"/>
                <wp:effectExtent l="0" t="0" r="7620" b="8255"/>
                <wp:docPr id="1110138" name="Group 1110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7680" cy="1610995"/>
                          <a:chOff x="0" y="0"/>
                          <a:chExt cx="4297985" cy="1611503"/>
                        </a:xfrm>
                        <a:effectLst/>
                      </wpg:grpSpPr>
                      <wps:wsp>
                        <wps:cNvPr id="1927807" name="Shape 1927807"/>
                        <wps:cNvSpPr/>
                        <wps:spPr>
                          <a:xfrm>
                            <a:off x="2080209" y="0"/>
                            <a:ext cx="2217776" cy="1611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776" h="1611503">
                                <a:moveTo>
                                  <a:pt x="0" y="0"/>
                                </a:moveTo>
                                <a:lnTo>
                                  <a:pt x="2217776" y="0"/>
                                </a:lnTo>
                                <a:lnTo>
                                  <a:pt x="2217776" y="1611503"/>
                                </a:lnTo>
                                <a:lnTo>
                                  <a:pt x="0" y="16115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BD4D7"/>
                          </a:solidFill>
                          <a:ln w="0" cap="flat">
                            <a:miter lim="127000"/>
                          </a:ln>
                          <a:effectLst/>
                        </wps:spPr>
                        <wps:bodyPr vert="horz" wrap="square" anchor="t" anchorCtr="0"/>
                      </wps:wsp>
                      <wps:wsp>
                        <wps:cNvPr id="1927808" name="Shape 1927808"/>
                        <wps:cNvSpPr/>
                        <wps:spPr>
                          <a:xfrm>
                            <a:off x="1664157" y="0"/>
                            <a:ext cx="2217776" cy="1611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776" h="1611503">
                                <a:moveTo>
                                  <a:pt x="0" y="0"/>
                                </a:moveTo>
                                <a:lnTo>
                                  <a:pt x="2217776" y="0"/>
                                </a:lnTo>
                                <a:lnTo>
                                  <a:pt x="2217776" y="1611503"/>
                                </a:lnTo>
                                <a:lnTo>
                                  <a:pt x="0" y="16115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7AAB0"/>
                          </a:solidFill>
                          <a:ln w="0" cap="flat">
                            <a:miter lim="127000"/>
                          </a:ln>
                          <a:effectLst/>
                        </wps:spPr>
                        <wps:bodyPr vert="horz" wrap="square" anchor="t" anchorCtr="0"/>
                      </wps:wsp>
                      <wps:wsp>
                        <wps:cNvPr id="1927809" name="Shape 1927809"/>
                        <wps:cNvSpPr/>
                        <wps:spPr>
                          <a:xfrm>
                            <a:off x="1248118" y="0"/>
                            <a:ext cx="2217776" cy="1611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776" h="1611503">
                                <a:moveTo>
                                  <a:pt x="0" y="0"/>
                                </a:moveTo>
                                <a:lnTo>
                                  <a:pt x="2217776" y="0"/>
                                </a:lnTo>
                                <a:lnTo>
                                  <a:pt x="2217776" y="1611503"/>
                                </a:lnTo>
                                <a:lnTo>
                                  <a:pt x="0" y="16115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38089"/>
                          </a:solidFill>
                          <a:ln w="0" cap="flat">
                            <a:miter lim="127000"/>
                          </a:ln>
                          <a:effectLst/>
                        </wps:spPr>
                        <wps:bodyPr vert="horz" wrap="square" anchor="t" anchorCtr="0"/>
                      </wps:wsp>
                      <wps:wsp>
                        <wps:cNvPr id="1927810" name="Shape 1927810"/>
                        <wps:cNvSpPr/>
                        <wps:spPr>
                          <a:xfrm>
                            <a:off x="832079" y="0"/>
                            <a:ext cx="2217763" cy="1611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763" h="1611503">
                                <a:moveTo>
                                  <a:pt x="0" y="0"/>
                                </a:moveTo>
                                <a:lnTo>
                                  <a:pt x="2217763" y="0"/>
                                </a:lnTo>
                                <a:lnTo>
                                  <a:pt x="2217763" y="1611503"/>
                                </a:lnTo>
                                <a:lnTo>
                                  <a:pt x="0" y="16115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E5561"/>
                          </a:solidFill>
                          <a:ln w="0" cap="flat">
                            <a:miter lim="127000"/>
                          </a:ln>
                          <a:effectLst/>
                        </wps:spPr>
                        <wps:bodyPr vert="horz" wrap="square" anchor="t" anchorCtr="0"/>
                      </wps:wsp>
                      <wps:wsp>
                        <wps:cNvPr id="1927811" name="Shape 1927811"/>
                        <wps:cNvSpPr/>
                        <wps:spPr>
                          <a:xfrm>
                            <a:off x="416027" y="0"/>
                            <a:ext cx="2217776" cy="1611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776" h="1611503">
                                <a:moveTo>
                                  <a:pt x="0" y="0"/>
                                </a:moveTo>
                                <a:lnTo>
                                  <a:pt x="2217776" y="0"/>
                                </a:lnTo>
                                <a:lnTo>
                                  <a:pt x="2217776" y="1611503"/>
                                </a:lnTo>
                                <a:lnTo>
                                  <a:pt x="0" y="16115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A2B3A"/>
                          </a:solidFill>
                          <a:ln w="0" cap="flat">
                            <a:miter lim="127000"/>
                          </a:ln>
                          <a:effectLst/>
                        </wps:spPr>
                        <wps:bodyPr vert="horz" wrap="square" anchor="t" anchorCtr="0"/>
                      </wps:wsp>
                      <wps:wsp>
                        <wps:cNvPr id="1927812" name="Shape 1927812"/>
                        <wps:cNvSpPr/>
                        <wps:spPr>
                          <a:xfrm>
                            <a:off x="0" y="0"/>
                            <a:ext cx="2217763" cy="1611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763" h="1611503">
                                <a:moveTo>
                                  <a:pt x="0" y="0"/>
                                </a:moveTo>
                                <a:lnTo>
                                  <a:pt x="2217763" y="0"/>
                                </a:lnTo>
                                <a:lnTo>
                                  <a:pt x="2217763" y="1611503"/>
                                </a:lnTo>
                                <a:lnTo>
                                  <a:pt x="0" y="16115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60012"/>
                          </a:solidFill>
                          <a:ln w="0" cap="flat">
                            <a:miter lim="127000"/>
                          </a:ln>
                          <a:effectLst/>
                        </wps:spPr>
                        <wps:bodyPr vert="horz" wrap="square" anchor="t" anchorCtr="0"/>
                      </wps:wsp>
                      <wps:wsp>
                        <wps:cNvPr id="2551" name="Rectangle 2551"/>
                        <wps:cNvSpPr/>
                        <wps:spPr>
                          <a:xfrm>
                            <a:off x="1785000" y="1434675"/>
                            <a:ext cx="382142" cy="118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A226A77">
                              <w:pPr>
                                <w:spacing w:after="160" w:line="259" w:lineRule="auto"/>
                                <w:ind w:firstLine="0"/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FFFF"/>
                                  <w:sz w:val="14"/>
                                </w:rPr>
                                <w:t>中国红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10138" o:spid="_x0000_s1026" o:spt="203" style="height:126.85pt;width:338.4pt;" coordsize="4297985,1611503" o:gfxdata="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">
                <o:lock v:ext="edit" aspectratio="f"/>
                <v:shape id="Shape 1927807" o:spid="_x0000_s1026" o:spt="100" style="position:absolute;left:2080209;top:0;height:1611503;width:2217776;" fillcolor="#FBD4D7" filled="t" stroked="f" coordsize="2217776,1611503" o:gfxdata="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Q+tDvQAA&#10;AOAAAAAPAAAAAAAAAAEAIAAAACIAAABkcnMvZG93bnJldi54bWxQSwECFAAUAAAACACHTuJAMy8F&#10;njsAAAA5AAAAEAAAAAAAAAABACAAAAAMAQAAZHJzL3NoYXBleG1sLnhtbFBLBQYAAAAABgAGAFsB&#10;AAC2AwAAAAA=&#10;" path="m0,0l2217776,0,2217776,1611503,0,1611503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927808" o:spid="_x0000_s1026" o:spt="100" style="position:absolute;left:1664157;top:0;height:1611503;width:2217776;" fillcolor="#F7AAB0" filled="t" stroked="f" coordsize="2217776,1611503" o:gfxdata="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cPSd74A&#10;AADgAAAADwAAAAAAAAABACAAAAAiAAAAZHJzL2Rvd25yZXYueG1sUEsBAhQAFAAAAAgAh07iQDMv&#10;BZ47AAAAOQAAABAAAAAAAAAAAQAgAAAADQEAAGRycy9zaGFwZXhtbC54bWxQSwUGAAAAAAYABgBb&#10;AQAAtwMAAAAA&#10;" path="m0,0l2217776,0,2217776,1611503,0,1611503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927809" o:spid="_x0000_s1026" o:spt="100" style="position:absolute;left:1248118;top:0;height:1611503;width:2217776;" fillcolor="#F38089" filled="t" stroked="f" coordsize="2217776,1611503" o:gfxdata="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C6ui/&#10;AAAA4AAAAA8AAAAAAAAAAQAgAAAAIgAAAGRycy9kb3ducmV2LnhtbFBLAQIUABQAAAAIAIdO4kAz&#10;LwWeOwAAADkAAAAQAAAAAAAAAAEAIAAAAA4BAABkcnMvc2hhcGV4bWwueG1sUEsFBgAAAAAGAAYA&#10;WwEAALgDAAAAAA==&#10;" path="m0,0l2217776,0,2217776,1611503,0,1611503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927810" o:spid="_x0000_s1026" o:spt="100" style="position:absolute;left:832079;top:0;height:1611503;width:2217763;" fillcolor="#EE5561" filled="t" stroked="f" coordsize="2217763,1611503" o:gfxdata="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J1B28AAAA&#10;4AAAAA8AAAAAAAAAAQAgAAAAIgAAAGRycy9kb3ducmV2LnhtbFBLAQIUABQAAAAIAIdO4kAzLwWe&#10;OwAAADkAAAAQAAAAAAAAAAEAIAAAAAsBAABkcnMvc2hhcGV4bWwueG1sUEsFBgAAAAAGAAYAWwEA&#10;ALUDAAAAAA==&#10;" path="m0,0l2217763,0,2217763,1611503,0,1611503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927811" o:spid="_x0000_s1026" o:spt="100" style="position:absolute;left:416027;top:0;height:1611503;width:2217776;" fillcolor="#EA2B3A" filled="t" stroked="f" coordsize="2217776,1611503" o:gfxdata="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lmABvQAA&#10;AOAAAAAPAAAAAAAAAAEAIAAAACIAAABkcnMvZG93bnJldi54bWxQSwECFAAUAAAACACHTuJAMy8F&#10;njsAAAA5AAAAEAAAAAAAAAABACAAAAAMAQAAZHJzL3NoYXBleG1sLnhtbFBLBQYAAAAABgAGAFsB&#10;AAC2AwAAAAA=&#10;" path="m0,0l2217776,0,2217776,1611503,0,1611503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927812" o:spid="_x0000_s1026" o:spt="100" style="position:absolute;left:0;top:0;height:1611503;width:2217763;" fillcolor="#E60012" filled="t" stroked="f" coordsize="2217763,1611503" o:gfxdata="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PwCq8AAAA&#10;4AAAAA8AAAAAAAAAAQAgAAAAIgAAAGRycy9kb3ducmV2LnhtbFBLAQIUABQAAAAIAIdO4kAzLwWe&#10;OwAAADkAAAAQAAAAAAAAAAEAIAAAAAsBAABkcnMvc2hhcGV4bWwueG1sUEsFBgAAAAAGAAYAWwEA&#10;ALUDAAAAAA==&#10;" path="m0,0l2217763,0,2217763,1611503,0,1611503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2551" o:spid="_x0000_s1026" o:spt="1" style="position:absolute;left:1785000;top:1434675;height:118237;width:382142;" filled="f" stroked="f" coordsize="21600,21600" o:gfxdata="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MHTo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A226A77">
                        <w:pPr>
                          <w:spacing w:after="160" w:line="259" w:lineRule="auto"/>
                          <w:ind w:firstLine="0"/>
                        </w:pPr>
                        <w:r>
                          <w:rPr>
                            <w:rFonts w:ascii="黑体" w:hAnsi="黑体" w:eastAsia="黑体" w:cs="黑体"/>
                            <w:color w:val="FFFFFF"/>
                            <w:sz w:val="14"/>
                          </w:rPr>
                          <w:t>中国红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 w14:paraId="77F33808">
      <w:pPr>
        <w:tabs>
          <w:tab w:val="center" w:pos="1251"/>
          <w:tab w:val="center" w:pos="4531"/>
          <w:tab w:val="center" w:pos="5202"/>
          <w:tab w:val="center" w:pos="5877"/>
          <w:tab w:val="center" w:pos="6549"/>
          <w:tab w:val="center" w:pos="7214"/>
        </w:tabs>
        <w:spacing w:after="103" w:line="265" w:lineRule="auto"/>
        <w:ind w:firstLine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Calibri" w:cs="Times New Roman"/>
          <w:sz w:val="22"/>
        </w:rPr>
        <w:tab/>
      </w:r>
      <w:r>
        <w:rPr>
          <w:rFonts w:hint="default" w:ascii="Times New Roman" w:hAnsi="Times New Roman" w:eastAsia="黑体" w:cs="Times New Roman"/>
          <w:color w:val="767676"/>
          <w:sz w:val="14"/>
        </w:rPr>
        <w:t>CMYK 0 100 100 0</w:t>
      </w:r>
      <w:r>
        <w:rPr>
          <w:rFonts w:hint="default" w:ascii="Times New Roman" w:hAnsi="Times New Roman" w:eastAsia="黑体" w:cs="Times New Roman"/>
          <w:color w:val="767676"/>
          <w:sz w:val="14"/>
        </w:rPr>
        <w:tab/>
      </w:r>
      <w:r>
        <w:rPr>
          <w:rFonts w:hint="default" w:ascii="Times New Roman" w:hAnsi="Times New Roman" w:eastAsia="黑体" w:cs="Times New Roman"/>
          <w:color w:val="767676"/>
          <w:sz w:val="14"/>
        </w:rPr>
        <w:t>90％</w:t>
      </w:r>
      <w:r>
        <w:rPr>
          <w:rFonts w:hint="default" w:ascii="Times New Roman" w:hAnsi="Times New Roman" w:eastAsia="黑体" w:cs="Times New Roman"/>
          <w:color w:val="767676"/>
          <w:sz w:val="14"/>
        </w:rPr>
        <w:tab/>
      </w:r>
      <w:r>
        <w:rPr>
          <w:rFonts w:hint="default" w:ascii="Times New Roman" w:hAnsi="Times New Roman" w:eastAsia="黑体" w:cs="Times New Roman"/>
          <w:color w:val="767676"/>
          <w:sz w:val="14"/>
        </w:rPr>
        <w:t>70％</w:t>
      </w:r>
      <w:r>
        <w:rPr>
          <w:rFonts w:hint="default" w:ascii="Times New Roman" w:hAnsi="Times New Roman" w:eastAsia="黑体" w:cs="Times New Roman"/>
          <w:color w:val="767676"/>
          <w:sz w:val="14"/>
        </w:rPr>
        <w:tab/>
      </w:r>
      <w:r>
        <w:rPr>
          <w:rFonts w:hint="default" w:ascii="Times New Roman" w:hAnsi="Times New Roman" w:eastAsia="黑体" w:cs="Times New Roman"/>
          <w:color w:val="767676"/>
          <w:sz w:val="14"/>
        </w:rPr>
        <w:t>50％</w:t>
      </w:r>
      <w:r>
        <w:rPr>
          <w:rFonts w:hint="default" w:ascii="Times New Roman" w:hAnsi="Times New Roman" w:eastAsia="黑体" w:cs="Times New Roman"/>
          <w:color w:val="767676"/>
          <w:sz w:val="14"/>
        </w:rPr>
        <w:tab/>
      </w:r>
      <w:r>
        <w:rPr>
          <w:rFonts w:hint="default" w:ascii="Times New Roman" w:hAnsi="Times New Roman" w:eastAsia="黑体" w:cs="Times New Roman"/>
          <w:color w:val="767676"/>
          <w:sz w:val="14"/>
        </w:rPr>
        <w:t>30％</w:t>
      </w:r>
      <w:r>
        <w:rPr>
          <w:rFonts w:hint="default" w:ascii="Times New Roman" w:hAnsi="Times New Roman" w:eastAsia="黑体" w:cs="Times New Roman"/>
          <w:color w:val="767676"/>
          <w:sz w:val="14"/>
        </w:rPr>
        <w:tab/>
      </w:r>
      <w:r>
        <w:rPr>
          <w:rFonts w:hint="default" w:ascii="Times New Roman" w:hAnsi="Times New Roman" w:eastAsia="黑体" w:cs="Times New Roman"/>
          <w:color w:val="767676"/>
          <w:sz w:val="14"/>
        </w:rPr>
        <w:t>10％</w:t>
      </w:r>
    </w:p>
    <w:p w14:paraId="375BB5D6">
      <w:pPr>
        <w:spacing w:after="223" w:line="265" w:lineRule="auto"/>
        <w:ind w:left="662" w:hanging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黑体" w:cs="Times New Roman"/>
          <w:color w:val="767676"/>
          <w:sz w:val="14"/>
        </w:rPr>
        <w:t>#e60012</w:t>
      </w:r>
    </w:p>
    <w:p w14:paraId="0BD398D2">
      <w:pPr>
        <w:spacing w:after="168" w:line="259" w:lineRule="auto"/>
        <w:ind w:left="668" w:firstLine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Calibri" w:cs="Times New Roman"/>
          <w:sz w:val="22"/>
        </w:rPr>
        <mc:AlternateContent>
          <mc:Choice Requires="wpg">
            <w:drawing>
              <wp:inline distT="0" distB="0" distL="0" distR="0">
                <wp:extent cx="4297680" cy="624205"/>
                <wp:effectExtent l="0" t="0" r="7620" b="4445"/>
                <wp:docPr id="1110139" name="Group 1110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7680" cy="624205"/>
                          <a:chOff x="0" y="0"/>
                          <a:chExt cx="4297985" cy="624421"/>
                        </a:xfrm>
                        <a:effectLst/>
                      </wpg:grpSpPr>
                      <wps:wsp>
                        <wps:cNvPr id="1927819" name="Shape 1927819"/>
                        <wps:cNvSpPr/>
                        <wps:spPr>
                          <a:xfrm>
                            <a:off x="2080209" y="0"/>
                            <a:ext cx="2217776" cy="624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776" h="624421">
                                <a:moveTo>
                                  <a:pt x="0" y="0"/>
                                </a:moveTo>
                                <a:lnTo>
                                  <a:pt x="2217776" y="0"/>
                                </a:lnTo>
                                <a:lnTo>
                                  <a:pt x="2217776" y="624421"/>
                                </a:lnTo>
                                <a:lnTo>
                                  <a:pt x="0" y="6244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ED4D4"/>
                          </a:solidFill>
                          <a:ln w="0" cap="flat">
                            <a:miter lim="127000"/>
                          </a:ln>
                          <a:effectLst/>
                        </wps:spPr>
                        <wps:bodyPr vert="horz" wrap="square" anchor="t" anchorCtr="0"/>
                      </wps:wsp>
                      <wps:wsp>
                        <wps:cNvPr id="1927820" name="Shape 1927820"/>
                        <wps:cNvSpPr/>
                        <wps:spPr>
                          <a:xfrm>
                            <a:off x="1664157" y="0"/>
                            <a:ext cx="2217776" cy="624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776" h="624421">
                                <a:moveTo>
                                  <a:pt x="0" y="0"/>
                                </a:moveTo>
                                <a:lnTo>
                                  <a:pt x="2217776" y="0"/>
                                </a:lnTo>
                                <a:lnTo>
                                  <a:pt x="2217776" y="624421"/>
                                </a:lnTo>
                                <a:lnTo>
                                  <a:pt x="0" y="6244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DAAAA"/>
                          </a:solidFill>
                          <a:ln w="0" cap="flat">
                            <a:miter lim="127000"/>
                          </a:ln>
                          <a:effectLst/>
                        </wps:spPr>
                        <wps:bodyPr vert="horz" wrap="square" anchor="t" anchorCtr="0"/>
                      </wps:wsp>
                      <wps:wsp>
                        <wps:cNvPr id="1927821" name="Shape 1927821"/>
                        <wps:cNvSpPr/>
                        <wps:spPr>
                          <a:xfrm>
                            <a:off x="1248118" y="0"/>
                            <a:ext cx="2217776" cy="624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776" h="624421">
                                <a:moveTo>
                                  <a:pt x="0" y="0"/>
                                </a:moveTo>
                                <a:lnTo>
                                  <a:pt x="2217776" y="0"/>
                                </a:lnTo>
                                <a:lnTo>
                                  <a:pt x="2217776" y="624421"/>
                                </a:lnTo>
                                <a:lnTo>
                                  <a:pt x="0" y="6244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8080"/>
                          </a:solidFill>
                          <a:ln w="0" cap="flat">
                            <a:miter lim="127000"/>
                          </a:ln>
                          <a:effectLst/>
                        </wps:spPr>
                        <wps:bodyPr vert="horz" wrap="square" anchor="t" anchorCtr="0"/>
                      </wps:wsp>
                      <wps:wsp>
                        <wps:cNvPr id="1927822" name="Shape 1927822"/>
                        <wps:cNvSpPr/>
                        <wps:spPr>
                          <a:xfrm>
                            <a:off x="832079" y="0"/>
                            <a:ext cx="2217763" cy="624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763" h="624421">
                                <a:moveTo>
                                  <a:pt x="0" y="0"/>
                                </a:moveTo>
                                <a:lnTo>
                                  <a:pt x="2217763" y="0"/>
                                </a:lnTo>
                                <a:lnTo>
                                  <a:pt x="2217763" y="624421"/>
                                </a:lnTo>
                                <a:lnTo>
                                  <a:pt x="0" y="6244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B5555"/>
                          </a:solidFill>
                          <a:ln w="0" cap="flat">
                            <a:miter lim="127000"/>
                          </a:ln>
                          <a:effectLst/>
                        </wps:spPr>
                        <wps:bodyPr vert="horz" wrap="square" anchor="t" anchorCtr="0"/>
                      </wps:wsp>
                      <wps:wsp>
                        <wps:cNvPr id="1927823" name="Shape 1927823"/>
                        <wps:cNvSpPr/>
                        <wps:spPr>
                          <a:xfrm>
                            <a:off x="416027" y="0"/>
                            <a:ext cx="2217776" cy="624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776" h="624421">
                                <a:moveTo>
                                  <a:pt x="0" y="0"/>
                                </a:moveTo>
                                <a:lnTo>
                                  <a:pt x="2217776" y="0"/>
                                </a:lnTo>
                                <a:lnTo>
                                  <a:pt x="2217776" y="624421"/>
                                </a:lnTo>
                                <a:lnTo>
                                  <a:pt x="0" y="6244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A2B2B"/>
                          </a:solidFill>
                          <a:ln w="0" cap="flat">
                            <a:miter lim="127000"/>
                          </a:ln>
                          <a:effectLst/>
                        </wps:spPr>
                        <wps:bodyPr vert="horz" wrap="square" anchor="t" anchorCtr="0"/>
                      </wps:wsp>
                      <wps:wsp>
                        <wps:cNvPr id="1927824" name="Shape 1927824"/>
                        <wps:cNvSpPr/>
                        <wps:spPr>
                          <a:xfrm>
                            <a:off x="0" y="0"/>
                            <a:ext cx="2217763" cy="624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763" h="624421">
                                <a:moveTo>
                                  <a:pt x="0" y="0"/>
                                </a:moveTo>
                                <a:lnTo>
                                  <a:pt x="2217763" y="0"/>
                                </a:lnTo>
                                <a:lnTo>
                                  <a:pt x="2217763" y="624421"/>
                                </a:lnTo>
                                <a:lnTo>
                                  <a:pt x="0" y="6244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  <a:ln w="0" cap="flat">
                            <a:miter lim="127000"/>
                          </a:ln>
                          <a:effectLst/>
                        </wps:spPr>
                        <wps:bodyPr vert="horz" wrap="square" anchor="t" anchorCtr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10139" o:spid="_x0000_s1026" o:spt="203" style="height:49.15pt;width:338.4pt;" coordsize="4297985,624421" o:gfxdata="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">
                <o:lock v:ext="edit" aspectratio="f"/>
                <v:shape id="Shape 1927819" o:spid="_x0000_s1026" o:spt="100" style="position:absolute;left:2080209;top:0;height:624421;width:2217776;" fillcolor="#EED4D4" filled="t" stroked="f" coordsize="2217776,624421" o:gfxdata="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UIMw&#10;wAAAAOAAAAAPAAAAAAAAAAEAIAAAACIAAABkcnMvZG93bnJldi54bWxQSwECFAAUAAAACACHTuJA&#10;My8FnjsAAAA5AAAAEAAAAAAAAAABACAAAAAPAQAAZHJzL3NoYXBleG1sLnhtbFBLBQYAAAAABgAG&#10;AFsBAAC5AwAAAAA=&#10;" path="m0,0l2217776,0,2217776,624421,0,624421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927820" o:spid="_x0000_s1026" o:spt="100" style="position:absolute;left:1664157;top:0;height:624421;width:2217776;" fillcolor="#DDAAAA" filled="t" stroked="f" coordsize="2217776,624421" o:gfxdata="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9kWm8AAAA&#10;4AAAAA8AAAAAAAAAAQAgAAAAIgAAAGRycy9kb3ducmV2LnhtbFBLAQIUABQAAAAIAIdO4kAzLwWe&#10;OwAAADkAAAAQAAAAAAAAAAEAIAAAAAsBAABkcnMvc2hhcGV4bWwueG1sUEsFBgAAAAAGAAYAWwEA&#10;ALUDAAAAAA==&#10;" path="m0,0l2217776,0,2217776,624421,0,624421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927821" o:spid="_x0000_s1026" o:spt="100" style="position:absolute;left:1248118;top:0;height:624421;width:2217776;" fillcolor="#CC8080" filled="t" stroked="f" coordsize="2217776,624421" o:gfxdata="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2TEyL4A&#10;AADgAAAADwAAAAAAAAABACAAAAAiAAAAZHJzL2Rvd25yZXYueG1sUEsBAhQAFAAAAAgAh07iQDMv&#10;BZ47AAAAOQAAABAAAAAAAAAAAQAgAAAADQEAAGRycy9zaGFwZXhtbC54bWxQSwUGAAAAAAYABgBb&#10;AQAAtwMAAAAA&#10;" path="m0,0l2217776,0,2217776,624421,0,624421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927822" o:spid="_x0000_s1026" o:spt="100" style="position:absolute;left:832079;top:0;height:624421;width:2217763;" fillcolor="#BB5555" filled="t" stroked="f" coordsize="2217763,624421" o:gfxdata="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S50e8AAAA&#10;4AAAAA8AAAAAAAAAAQAgAAAAIgAAAGRycy9kb3ducmV2LnhtbFBLAQIUABQAAAAIAIdO4kAzLwWe&#10;OwAAADkAAAAQAAAAAAAAAAEAIAAAAAsBAABkcnMvc2hhcGV4bWwueG1sUEsFBgAAAAAGAAYAWwEA&#10;ALUDAAAAAA==&#10;" path="m0,0l2217763,0,2217763,624421,0,624421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927823" o:spid="_x0000_s1026" o:spt="100" style="position:absolute;left:416027;top:0;height:624421;width:2217776;" fillcolor="#AA2B2B" filled="t" stroked="f" coordsize="2217776,624421" o:gfxdata="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eSWe8AAAA&#10;4AAAAA8AAAAAAAAAAQAgAAAAIgAAAGRycy9kb3ducmV2LnhtbFBLAQIUABQAAAAIAIdO4kAzLwWe&#10;OwAAADkAAAAQAAAAAAAAAAEAIAAAAAsBAABkcnMvc2hhcGV4bWwueG1sUEsFBgAAAAAGAAYAWwEA&#10;ALUDAAAAAA==&#10;" path="m0,0l2217776,0,2217776,624421,0,624421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927824" o:spid="_x0000_s1026" o:spt="100" style="position:absolute;left:0;top:0;height:624421;width:2217763;" fillcolor="#990000" filled="t" stroked="f" coordsize="2217763,624421" o:gfxdata="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28xH&#10;wAAAAOAAAAAPAAAAAAAAAAEAIAAAACIAAABkcnMvZG93bnJldi54bWxQSwECFAAUAAAACACHTuJA&#10;My8FnjsAAAA5AAAAEAAAAAAAAAABACAAAAAPAQAAZHJzL3NoYXBleG1sLnhtbFBLBQYAAAAABgAG&#10;AFsBAAC5AwAAAAA=&#10;" path="m0,0l2217763,0,2217763,624421,0,624421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71AF8B92">
      <w:pPr>
        <w:tabs>
          <w:tab w:val="center" w:pos="1317"/>
          <w:tab w:val="center" w:pos="4531"/>
          <w:tab w:val="center" w:pos="5202"/>
          <w:tab w:val="center" w:pos="5877"/>
          <w:tab w:val="center" w:pos="6549"/>
          <w:tab w:val="center" w:pos="7214"/>
        </w:tabs>
        <w:spacing w:after="103" w:line="265" w:lineRule="auto"/>
        <w:ind w:firstLine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Calibri" w:cs="Times New Roman"/>
          <w:sz w:val="22"/>
        </w:rPr>
        <w:tab/>
      </w:r>
      <w:r>
        <w:rPr>
          <w:rFonts w:hint="default" w:ascii="Times New Roman" w:hAnsi="Times New Roman" w:eastAsia="黑体" w:cs="Times New Roman"/>
          <w:color w:val="767676"/>
          <w:sz w:val="14"/>
        </w:rPr>
        <w:t>CMYK 45 100 100 15</w:t>
      </w:r>
      <w:r>
        <w:rPr>
          <w:rFonts w:hint="default" w:ascii="Times New Roman" w:hAnsi="Times New Roman" w:eastAsia="黑体" w:cs="Times New Roman"/>
          <w:color w:val="767676"/>
          <w:sz w:val="14"/>
        </w:rPr>
        <w:tab/>
      </w:r>
      <w:r>
        <w:rPr>
          <w:rFonts w:hint="default" w:ascii="Times New Roman" w:hAnsi="Times New Roman" w:eastAsia="黑体" w:cs="Times New Roman"/>
          <w:color w:val="767676"/>
          <w:sz w:val="14"/>
        </w:rPr>
        <w:t>90％</w:t>
      </w:r>
      <w:r>
        <w:rPr>
          <w:rFonts w:hint="default" w:ascii="Times New Roman" w:hAnsi="Times New Roman" w:eastAsia="黑体" w:cs="Times New Roman"/>
          <w:color w:val="767676"/>
          <w:sz w:val="14"/>
        </w:rPr>
        <w:tab/>
      </w:r>
      <w:r>
        <w:rPr>
          <w:rFonts w:hint="default" w:ascii="Times New Roman" w:hAnsi="Times New Roman" w:eastAsia="黑体" w:cs="Times New Roman"/>
          <w:color w:val="767676"/>
          <w:sz w:val="14"/>
        </w:rPr>
        <w:t>70％</w:t>
      </w:r>
      <w:r>
        <w:rPr>
          <w:rFonts w:hint="default" w:ascii="Times New Roman" w:hAnsi="Times New Roman" w:eastAsia="黑体" w:cs="Times New Roman"/>
          <w:color w:val="767676"/>
          <w:sz w:val="14"/>
        </w:rPr>
        <w:tab/>
      </w:r>
      <w:r>
        <w:rPr>
          <w:rFonts w:hint="default" w:ascii="Times New Roman" w:hAnsi="Times New Roman" w:eastAsia="黑体" w:cs="Times New Roman"/>
          <w:color w:val="767676"/>
          <w:sz w:val="14"/>
        </w:rPr>
        <w:t>50％</w:t>
      </w:r>
      <w:r>
        <w:rPr>
          <w:rFonts w:hint="default" w:ascii="Times New Roman" w:hAnsi="Times New Roman" w:eastAsia="黑体" w:cs="Times New Roman"/>
          <w:color w:val="767676"/>
          <w:sz w:val="14"/>
        </w:rPr>
        <w:tab/>
      </w:r>
      <w:r>
        <w:rPr>
          <w:rFonts w:hint="default" w:ascii="Times New Roman" w:hAnsi="Times New Roman" w:eastAsia="黑体" w:cs="Times New Roman"/>
          <w:color w:val="767676"/>
          <w:sz w:val="14"/>
        </w:rPr>
        <w:t>30％</w:t>
      </w:r>
      <w:r>
        <w:rPr>
          <w:rFonts w:hint="default" w:ascii="Times New Roman" w:hAnsi="Times New Roman" w:eastAsia="黑体" w:cs="Times New Roman"/>
          <w:color w:val="767676"/>
          <w:sz w:val="14"/>
        </w:rPr>
        <w:tab/>
      </w:r>
      <w:r>
        <w:rPr>
          <w:rFonts w:hint="default" w:ascii="Times New Roman" w:hAnsi="Times New Roman" w:eastAsia="黑体" w:cs="Times New Roman"/>
          <w:color w:val="767676"/>
          <w:sz w:val="14"/>
        </w:rPr>
        <w:t>10％</w:t>
      </w:r>
    </w:p>
    <w:p w14:paraId="5E47CC0A">
      <w:pPr>
        <w:spacing w:after="434" w:line="265" w:lineRule="auto"/>
        <w:ind w:left="662" w:hanging="1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黑体" w:cs="Times New Roman"/>
          <w:color w:val="767676"/>
          <w:sz w:val="14"/>
        </w:rPr>
        <w:t>#8f1d22</w:t>
      </w:r>
    </w:p>
    <w:p w14:paraId="452F8F64">
      <w:pPr>
        <w:ind w:left="9" w:firstLine="507"/>
        <w:rPr>
          <w:rFonts w:hint="default" w:ascii="Nimbus Roman" w:hAnsi="Nimbus Roman" w:eastAsia="仿宋_GB2312" w:cs="Nimbus Roman"/>
        </w:rPr>
      </w:pPr>
      <w:r>
        <w:rPr>
          <w:rFonts w:hint="default" w:ascii="Nimbus Roman" w:hAnsi="Nimbus Roman" w:eastAsia="仿宋_GB2312" w:cs="Nimbus Roman"/>
        </w:rPr>
        <w:t>2.辅助色</w:t>
      </w:r>
    </w:p>
    <w:p w14:paraId="44A3F33C">
      <w:pPr>
        <w:ind w:left="9" w:firstLine="507"/>
        <w:rPr>
          <w:rFonts w:hint="default" w:ascii="Nimbus Roman" w:hAnsi="Nimbus Roman" w:eastAsia="仿宋_GB2312" w:cs="Nimbus Roman"/>
        </w:rPr>
      </w:pPr>
      <w:r>
        <w:rPr>
          <w:rFonts w:hint="default" w:ascii="Nimbus Roman" w:hAnsi="Nimbus Roman" w:eastAsia="仿宋_GB2312" w:cs="Nimbus Roman"/>
        </w:rPr>
        <w:t>对</w:t>
      </w:r>
      <w:r>
        <w:rPr>
          <w:rFonts w:hint="default" w:ascii="Nimbus Roman" w:hAnsi="Nimbus Roman" w:eastAsia="仿宋_GB2312" w:cs="Nimbus Roman"/>
          <w:lang w:eastAsia="zh-CN"/>
        </w:rPr>
        <w:t>“</w:t>
      </w:r>
      <w:r>
        <w:rPr>
          <w:rFonts w:hint="default" w:ascii="Nimbus Roman" w:hAnsi="Nimbus Roman" w:eastAsia="仿宋_GB2312" w:cs="Nimbus Roman"/>
        </w:rPr>
        <w:t>东莞优品</w:t>
      </w:r>
      <w:r>
        <w:rPr>
          <w:rFonts w:hint="default" w:ascii="Nimbus Roman" w:hAnsi="Nimbus Roman" w:eastAsia="仿宋_GB2312" w:cs="Nimbus Roman"/>
          <w:lang w:eastAsia="zh-CN"/>
        </w:rPr>
        <w:t>”</w:t>
      </w:r>
      <w:r>
        <w:rPr>
          <w:rFonts w:hint="default" w:ascii="Nimbus Roman" w:hAnsi="Nimbus Roman" w:eastAsia="仿宋_GB2312" w:cs="Nimbus Roman"/>
        </w:rPr>
        <w:t>标识设计使用时，企业可根据设计需要，配合使用以下辅助色。</w:t>
      </w:r>
    </w:p>
    <w:p w14:paraId="40B7199D">
      <w:pPr>
        <w:spacing w:after="81" w:line="259" w:lineRule="auto"/>
        <w:ind w:left="950" w:firstLine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Calibri" w:cs="Times New Roman"/>
          <w:sz w:val="22"/>
        </w:rPr>
        <mc:AlternateContent>
          <mc:Choice Requires="wpg">
            <w:drawing>
              <wp:inline distT="0" distB="0" distL="0" distR="0">
                <wp:extent cx="4003040" cy="1251585"/>
                <wp:effectExtent l="0" t="0" r="16510" b="5715"/>
                <wp:docPr id="1927538" name="Group 1927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3040" cy="1251585"/>
                          <a:chOff x="0" y="0"/>
                          <a:chExt cx="4003319" cy="1251661"/>
                        </a:xfrm>
                        <a:effectLst/>
                      </wpg:grpSpPr>
                      <wps:wsp>
                        <wps:cNvPr id="1927831" name="Shape 1927831"/>
                        <wps:cNvSpPr/>
                        <wps:spPr>
                          <a:xfrm>
                            <a:off x="0" y="0"/>
                            <a:ext cx="1251661" cy="1251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661" h="1251661">
                                <a:moveTo>
                                  <a:pt x="0" y="0"/>
                                </a:moveTo>
                                <a:lnTo>
                                  <a:pt x="1251661" y="0"/>
                                </a:lnTo>
                                <a:lnTo>
                                  <a:pt x="1251661" y="1251661"/>
                                </a:lnTo>
                                <a:lnTo>
                                  <a:pt x="0" y="12516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  <a:ln w="0" cap="flat">
                            <a:miter lim="127000"/>
                          </a:ln>
                          <a:effectLst/>
                        </wps:spPr>
                        <wps:bodyPr vert="horz" wrap="square" anchor="t" anchorCtr="0"/>
                      </wps:wsp>
                      <wps:wsp>
                        <wps:cNvPr id="1927832" name="Shape 1927832"/>
                        <wps:cNvSpPr/>
                        <wps:spPr>
                          <a:xfrm>
                            <a:off x="2751671" y="0"/>
                            <a:ext cx="1251648" cy="1251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648" h="1251661">
                                <a:moveTo>
                                  <a:pt x="0" y="0"/>
                                </a:moveTo>
                                <a:lnTo>
                                  <a:pt x="1251648" y="0"/>
                                </a:lnTo>
                                <a:lnTo>
                                  <a:pt x="1251648" y="1251661"/>
                                </a:lnTo>
                                <a:lnTo>
                                  <a:pt x="0" y="12516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E7E89"/>
                          </a:solidFill>
                          <a:ln w="0" cap="flat">
                            <a:miter lim="127000"/>
                          </a:ln>
                          <a:effectLst/>
                        </wps:spPr>
                        <wps:bodyPr vert="horz" wrap="square" anchor="t" anchorCtr="0"/>
                      </wps:wsp>
                      <wps:wsp>
                        <wps:cNvPr id="1927833" name="Shape 1927833"/>
                        <wps:cNvSpPr/>
                        <wps:spPr>
                          <a:xfrm>
                            <a:off x="1375829" y="0"/>
                            <a:ext cx="1251661" cy="1251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661" h="1251661">
                                <a:moveTo>
                                  <a:pt x="0" y="0"/>
                                </a:moveTo>
                                <a:lnTo>
                                  <a:pt x="1251661" y="0"/>
                                </a:lnTo>
                                <a:lnTo>
                                  <a:pt x="1251661" y="1251661"/>
                                </a:lnTo>
                                <a:lnTo>
                                  <a:pt x="0" y="12516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95757"/>
                          </a:solidFill>
                          <a:ln w="0" cap="flat">
                            <a:miter lim="127000"/>
                          </a:ln>
                          <a:effectLst/>
                        </wps:spPr>
                        <wps:bodyPr vert="horz" wrap="square" anchor="t" anchorCtr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27538" o:spid="_x0000_s1026" o:spt="203" style="height:98.55pt;width:315.2pt;" coordsize="4003319,1251661" o:gfxdata="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">
                <o:lock v:ext="edit" aspectratio="f"/>
                <v:shape id="Shape 1927831" o:spid="_x0000_s1026" o:spt="100" style="position:absolute;left:0;top:0;height:1251661;width:1251661;" fillcolor="#231815" filled="t" stroked="f" coordsize="1251661,1251661" o:gfxdata="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wDV/74A&#10;AADgAAAADwAAAAAAAAABACAAAAAiAAAAZHJzL2Rvd25yZXYueG1sUEsBAhQAFAAAAAgAh07iQDMv&#10;BZ47AAAAOQAAABAAAAAAAAAAAQAgAAAADQEAAGRycy9zaGFwZXhtbC54bWxQSwUGAAAAAAYABgBb&#10;AQAAtwMAAAAA&#10;" path="m0,0l1251661,0,1251661,1251661,0,1251661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927832" o:spid="_x0000_s1026" o:spt="100" style="position:absolute;left:2751671;top:0;height:1251661;width:1251648;" fillcolor="#EE7E89" filled="t" stroked="f" coordsize="1251648,1251661" o:gfxdata="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5XNqr4A&#10;AADgAAAADwAAAAAAAAABACAAAAAiAAAAZHJzL2Rvd25yZXYueG1sUEsBAhQAFAAAAAgAh07iQDMv&#10;BZ47AAAAOQAAABAAAAAAAAAAAQAgAAAADQEAAGRycy9zaGFwZXhtbC54bWxQSwUGAAAAAAYABgBb&#10;AQAAtwMAAAAA&#10;" path="m0,0l1251648,0,1251648,1251661,0,1251661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927833" o:spid="_x0000_s1026" o:spt="100" style="position:absolute;left:1375829;top:0;height:1251661;width:1251661;" fillcolor="#595757" filled="t" stroked="f" coordsize="1251661,1251661" o:gfxdata="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6Gm874A&#10;AADgAAAADwAAAAAAAAABACAAAAAiAAAAZHJzL2Rvd25yZXYueG1sUEsBAhQAFAAAAAgAh07iQDMv&#10;BZ47AAAAOQAAABAAAAAAAAAAAQAgAAAADQEAAGRycy9zaGFwZXhtbC54bWxQSwUGAAAAAAYABgBb&#10;AQAAtwMAAAAA&#10;" path="m0,0l1251661,0,1251661,1251661,0,1251661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5FD59872">
      <w:pPr>
        <w:tabs>
          <w:tab w:val="center" w:pos="1467"/>
          <w:tab w:val="center" w:pos="3600"/>
          <w:tab w:val="center" w:pos="5800"/>
        </w:tabs>
        <w:spacing w:after="106" w:line="259" w:lineRule="auto"/>
        <w:ind w:firstLine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Calibri" w:cs="Times New Roman"/>
          <w:sz w:val="22"/>
        </w:rPr>
        <w:tab/>
      </w:r>
      <w:r>
        <w:rPr>
          <w:rFonts w:hint="default" w:ascii="Times New Roman" w:hAnsi="Times New Roman" w:eastAsia="黑体" w:cs="Times New Roman"/>
          <w:color w:val="767676"/>
          <w:sz w:val="14"/>
        </w:rPr>
        <w:t>CMYK 0 0 0 100</w:t>
      </w:r>
      <w:r>
        <w:rPr>
          <w:rFonts w:hint="default" w:ascii="Times New Roman" w:hAnsi="Times New Roman" w:eastAsia="黑体" w:cs="Times New Roman"/>
          <w:color w:val="767676"/>
          <w:sz w:val="14"/>
        </w:rPr>
        <w:tab/>
      </w:r>
      <w:r>
        <w:rPr>
          <w:rFonts w:hint="default" w:ascii="Times New Roman" w:hAnsi="Times New Roman" w:eastAsia="黑体" w:cs="Times New Roman"/>
          <w:color w:val="767676"/>
          <w:sz w:val="14"/>
        </w:rPr>
        <w:t>CMYK 0 0 0 80</w:t>
      </w:r>
      <w:r>
        <w:rPr>
          <w:rFonts w:hint="default" w:ascii="Times New Roman" w:hAnsi="Times New Roman" w:eastAsia="黑体" w:cs="Times New Roman"/>
          <w:color w:val="767676"/>
          <w:sz w:val="14"/>
        </w:rPr>
        <w:tab/>
      </w:r>
      <w:r>
        <w:rPr>
          <w:rFonts w:hint="default" w:ascii="Times New Roman" w:hAnsi="Times New Roman" w:eastAsia="黑体" w:cs="Times New Roman"/>
          <w:color w:val="767676"/>
          <w:sz w:val="14"/>
        </w:rPr>
        <w:t>CMYK 0 63 30 0</w:t>
      </w:r>
    </w:p>
    <w:p w14:paraId="2C7CDD30">
      <w:pPr>
        <w:tabs>
          <w:tab w:val="center" w:pos="1185"/>
          <w:tab w:val="center" w:pos="3351"/>
          <w:tab w:val="center" w:pos="5518"/>
        </w:tabs>
        <w:spacing w:after="403" w:line="265" w:lineRule="auto"/>
        <w:ind w:firstLine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Calibri" w:cs="Times New Roman"/>
          <w:sz w:val="22"/>
        </w:rPr>
        <w:tab/>
      </w:r>
      <w:r>
        <w:rPr>
          <w:rFonts w:hint="default" w:ascii="Times New Roman" w:hAnsi="Times New Roman" w:eastAsia="黑体" w:cs="Times New Roman"/>
          <w:color w:val="767676"/>
          <w:sz w:val="14"/>
        </w:rPr>
        <w:t>#231815</w:t>
      </w:r>
      <w:r>
        <w:rPr>
          <w:rFonts w:hint="default" w:ascii="Times New Roman" w:hAnsi="Times New Roman" w:eastAsia="黑体" w:cs="Times New Roman"/>
          <w:color w:val="767676"/>
          <w:sz w:val="14"/>
        </w:rPr>
        <w:tab/>
      </w:r>
      <w:r>
        <w:rPr>
          <w:rFonts w:hint="default" w:ascii="Times New Roman" w:hAnsi="Times New Roman" w:eastAsia="黑体" w:cs="Times New Roman"/>
          <w:color w:val="767676"/>
          <w:sz w:val="14"/>
        </w:rPr>
        <w:t>#595757</w:t>
      </w:r>
      <w:r>
        <w:rPr>
          <w:rFonts w:hint="default" w:ascii="Times New Roman" w:hAnsi="Times New Roman" w:eastAsia="黑体" w:cs="Times New Roman"/>
          <w:color w:val="767676"/>
          <w:sz w:val="14"/>
        </w:rPr>
        <w:tab/>
      </w:r>
      <w:r>
        <w:rPr>
          <w:rFonts w:hint="default" w:ascii="Times New Roman" w:hAnsi="Times New Roman" w:eastAsia="黑体" w:cs="Times New Roman"/>
          <w:color w:val="767676"/>
          <w:sz w:val="14"/>
        </w:rPr>
        <w:t>#ee7e89</w:t>
      </w:r>
    </w:p>
    <w:p w14:paraId="5DAB5DEF">
      <w:pPr>
        <w:ind w:left="9" w:firstLine="507"/>
        <w:rPr>
          <w:rFonts w:hint="default" w:ascii="Nimbus Roman" w:hAnsi="Nimbus Roman" w:eastAsia="仿宋_GB2312" w:cs="Nimbus Roman"/>
        </w:rPr>
      </w:pPr>
      <w:r>
        <w:rPr>
          <w:rFonts w:hint="default" w:ascii="Nimbus Roman" w:hAnsi="Nimbus Roman" w:eastAsia="仿宋_GB2312" w:cs="Nimbus Roman"/>
        </w:rPr>
        <w:t>3.背景色彩搭配组合专用表由于不同的产品外观具有不同的背景颜色，建议企业参照以下色彩搭配组合专用表进行色彩搭配设计。</w:t>
      </w:r>
    </w:p>
    <w:p w14:paraId="16603538">
      <w:pPr>
        <w:spacing w:after="0" w:line="259" w:lineRule="auto"/>
        <w:ind w:left="1141" w:firstLine="0"/>
        <w:rPr>
          <w:rFonts w:hint="default" w:ascii="Times New Roman" w:hAnsi="Times New Roman" w:eastAsia="等线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830955" cy="4184650"/>
            <wp:effectExtent l="0" t="0" r="17145" b="6350"/>
            <wp:docPr id="10" name="Picture 1927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92759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40A0A">
      <w:pPr>
        <w:spacing w:after="0" w:line="259" w:lineRule="auto"/>
        <w:ind w:left="1141" w:firstLine="0"/>
        <w:rPr>
          <w:rFonts w:hint="default" w:ascii="Times New Roman" w:hAnsi="Times New Roman" w:eastAsia="等线" w:cs="Times New Roman"/>
        </w:rPr>
      </w:pPr>
    </w:p>
    <w:p w14:paraId="17C471CD">
      <w:pPr>
        <w:spacing w:after="0" w:line="259" w:lineRule="auto"/>
        <w:ind w:left="1141" w:firstLine="0"/>
        <w:rPr>
          <w:rFonts w:hint="default" w:ascii="Times New Roman" w:hAnsi="Times New Roman" w:eastAsia="等线" w:cs="Times New Roman"/>
        </w:rPr>
      </w:pPr>
    </w:p>
    <w:p w14:paraId="26044431">
      <w:pPr>
        <w:spacing w:after="0" w:line="259" w:lineRule="auto"/>
        <w:ind w:left="1141" w:firstLine="0"/>
        <w:rPr>
          <w:rFonts w:hint="default" w:ascii="Times New Roman" w:hAnsi="Times New Roman" w:eastAsia="等线" w:cs="Times New Roman"/>
        </w:rPr>
      </w:pPr>
    </w:p>
    <w:p w14:paraId="5A175971">
      <w:pPr>
        <w:spacing w:after="0" w:line="259" w:lineRule="auto"/>
        <w:ind w:left="1141" w:firstLine="0"/>
        <w:rPr>
          <w:rFonts w:hint="default" w:ascii="Times New Roman" w:hAnsi="Times New Roman" w:eastAsia="等线" w:cs="Times New Roma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1276985</wp:posOffset>
            </wp:positionH>
            <wp:positionV relativeFrom="paragraph">
              <wp:posOffset>175895</wp:posOffset>
            </wp:positionV>
            <wp:extent cx="2550795" cy="2922905"/>
            <wp:effectExtent l="0" t="0" r="1905" b="10795"/>
            <wp:wrapNone/>
            <wp:docPr id="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0D4D1B">
      <w:pPr>
        <w:spacing w:after="0" w:line="259" w:lineRule="auto"/>
        <w:ind w:left="1141" w:firstLine="0"/>
        <w:jc w:val="left"/>
        <w:rPr>
          <w:rFonts w:hint="default" w:ascii="Times New Roman" w:hAnsi="Times New Roman" w:eastAsia="等线" w:cs="Times New Roman"/>
        </w:rPr>
      </w:pPr>
    </w:p>
    <w:sectPr>
      <w:headerReference r:id="rId5" w:type="default"/>
      <w:footerReference r:id="rId6" w:type="default"/>
      <w:pgSz w:w="11906" w:h="16838"/>
      <w:pgMar w:top="1099" w:right="1647" w:bottom="1343" w:left="1792" w:header="620" w:footer="720" w:gutter="0"/>
      <w:pgNumType w:fmt="decimal"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华文仿宋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思源宋体 CN">
    <w:altName w:val="方正书宋_GBK"/>
    <w:panose1 w:val="02020400000000000000"/>
    <w:charset w:val="00"/>
    <w:family w:val="roman"/>
    <w:pitch w:val="default"/>
    <w:sig w:usb0="00000000" w:usb1="00000000" w:usb2="00000016" w:usb3="00000000" w:csb0="60060107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黑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Nimbus Roman">
    <w:panose1 w:val="00000500000000000000"/>
    <w:charset w:val="00"/>
    <w:family w:val="auto"/>
    <w:pitch w:val="default"/>
    <w:sig w:usb0="00000287" w:usb1="00000800" w:usb2="00000000" w:usb3="00000000" w:csb0="6000009F" w:csb1="00000000"/>
  </w:font>
  <w:font w:name="CESI宋体-GB2312">
    <w:panose1 w:val="02000500000000000000"/>
    <w:charset w:val="86"/>
    <w:family w:val="auto"/>
    <w:pitch w:val="default"/>
    <w:sig w:usb0="800002AF" w:usb1="08476CF8" w:usb2="00000010" w:usb3="00000000" w:csb0="0004000F" w:csb1="00000000"/>
  </w:font>
  <w:font w:name="CESI黑体-GB13000">
    <w:panose1 w:val="02000500000000000000"/>
    <w:charset w:val="86"/>
    <w:family w:val="auto"/>
    <w:pitch w:val="default"/>
    <w:sig w:usb0="800002BF" w:usb1="38CF7CF8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CAC9A1">
    <w:pPr>
      <w:pStyle w:val="4"/>
      <w:jc w:val="center"/>
    </w:pPr>
    <w:r>
      <w:rPr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BA590A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KdDeBndAQAAvw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CBA590A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79D26B89">
    <w:pPr>
      <w:spacing w:after="0" w:line="259" w:lineRule="auto"/>
      <w:ind w:right="149" w:firstLine="0"/>
      <w:jc w:val="center"/>
      <w:rPr>
        <w:rFonts w:hint="eastAsia" w:eastAsia="等线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91" w:lineRule="auto"/>
      </w:pPr>
      <w:r>
        <w:separator/>
      </w:r>
    </w:p>
  </w:footnote>
  <w:footnote w:type="continuationSeparator" w:id="1">
    <w:p>
      <w:pPr>
        <w:spacing w:before="0" w:after="0" w:line="291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C0898A">
    <w:pPr>
      <w:spacing w:after="0" w:line="259" w:lineRule="auto"/>
      <w:ind w:left="-1792" w:right="10259"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isplayHorizontalDrawingGridEvery w:val="1"/>
  <w:displayVerticalDrawingGridEvery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3M2U2Mjg4ODBlY2Q4NzM4NTM3MmUxY2FkN2I3YmQifQ=="/>
  </w:docVars>
  <w:rsids>
    <w:rsidRoot w:val="00BA5113"/>
    <w:rsid w:val="000F27ED"/>
    <w:rsid w:val="0013705B"/>
    <w:rsid w:val="002453B0"/>
    <w:rsid w:val="002E3550"/>
    <w:rsid w:val="00452056"/>
    <w:rsid w:val="00814C43"/>
    <w:rsid w:val="00BA5113"/>
    <w:rsid w:val="00DA1C06"/>
    <w:rsid w:val="00EF4B2A"/>
    <w:rsid w:val="07BF8E7B"/>
    <w:rsid w:val="10A03856"/>
    <w:rsid w:val="1FF2A0D8"/>
    <w:rsid w:val="476D9218"/>
    <w:rsid w:val="737D4041"/>
    <w:rsid w:val="77DD3E7B"/>
    <w:rsid w:val="7AFE1437"/>
    <w:rsid w:val="B7891979"/>
    <w:rsid w:val="B79F879A"/>
    <w:rsid w:val="B8FBCEC8"/>
    <w:rsid w:val="DDFD1602"/>
    <w:rsid w:val="DFDE7190"/>
    <w:rsid w:val="EF766EDF"/>
    <w:rsid w:val="FEEF8F3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3" w:line="291" w:lineRule="auto"/>
      <w:ind w:firstLine="650"/>
    </w:pPr>
    <w:rPr>
      <w:rFonts w:ascii="思源宋体 CN" w:hAnsi="思源宋体 CN" w:eastAsia="思源宋体 CN" w:cs="思源宋体 CN"/>
      <w:color w:val="000000"/>
      <w:kern w:val="2"/>
      <w:sz w:val="32"/>
      <w:szCs w:val="22"/>
      <w:lang w:val="en-US" w:eastAsia="zh-CN" w:bidi="ar-SA"/>
    </w:rPr>
  </w:style>
  <w:style w:type="paragraph" w:styleId="3">
    <w:name w:val="heading 1"/>
    <w:next w:val="1"/>
    <w:link w:val="9"/>
    <w:unhideWhenUsed/>
    <w:qFormat/>
    <w:uiPriority w:val="9"/>
    <w:pPr>
      <w:keepNext/>
      <w:keepLines/>
      <w:spacing w:line="259" w:lineRule="auto"/>
      <w:ind w:left="578" w:hanging="10"/>
      <w:outlineLvl w:val="0"/>
    </w:pPr>
    <w:rPr>
      <w:rFonts w:ascii="思源宋体 CN" w:hAnsi="思源宋体 CN" w:eastAsia="思源宋体 CN" w:cs="思源宋体 CN"/>
      <w:color w:val="000000"/>
      <w:kern w:val="2"/>
      <w:sz w:val="34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pPr>
      <w:ind w:firstLine="880" w:firstLineChars="200"/>
    </w:pPr>
    <w:rPr>
      <w:rFonts w:ascii="仿宋_GB2312" w:hAnsi="仿宋_GB2312" w:eastAsia="仿宋_GB2312" w:cs="宋体"/>
      <w:sz w:val="32"/>
      <w:szCs w:val="21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680"/>
        <w:tab w:val="right" w:pos="9360"/>
      </w:tabs>
      <w:spacing w:after="0" w:line="240" w:lineRule="auto"/>
      <w:ind w:firstLine="0"/>
    </w:pPr>
    <w:rPr>
      <w:rFonts w:ascii="等线" w:hAnsi="等线" w:eastAsia="等线" w:cs="Times New Roman"/>
      <w:color w:val="auto"/>
      <w:kern w:val="0"/>
      <w:sz w:val="22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标题 1 字符"/>
    <w:link w:val="3"/>
    <w:qFormat/>
    <w:uiPriority w:val="0"/>
    <w:rPr>
      <w:rFonts w:ascii="思源宋体 CN" w:hAnsi="思源宋体 CN" w:eastAsia="思源宋体 CN" w:cs="思源宋体 CN"/>
      <w:color w:val="000000"/>
      <w:sz w:val="34"/>
    </w:rPr>
  </w:style>
  <w:style w:type="character" w:customStyle="1" w:styleId="10">
    <w:name w:val="页脚 字符"/>
    <w:basedOn w:val="8"/>
    <w:link w:val="4"/>
    <w:qFormat/>
    <w:uiPriority w:val="99"/>
    <w:rPr>
      <w:rFonts w:cs="Times New Roman"/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943</Words>
  <Characters>1022</Characters>
  <Lines>7</Lines>
  <Paragraphs>2</Paragraphs>
  <TotalTime>7</TotalTime>
  <ScaleCrop>false</ScaleCrop>
  <LinksUpToDate>false</LinksUpToDate>
  <CharactersWithSpaces>1062</CharactersWithSpaces>
  <Application>WPS Office_12.1.2.24722_F1E327BC-269C-435d-A152-05C5408002CA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2024-07-11T21:26:00Z</dcterms:created>
  <dc:creator>XiaoYa</dc:creator>
  <cp:lastModifiedBy>user</cp:lastModifiedBy>
  <dcterms:modified xsi:type="dcterms:W3CDTF">2026-04-01T10:21:56Z</dcterms:modified>
  <dc:title>东莞优品专用标识使用指南-20240708</dc:title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2052-12.1.2.24722</vt:lpwstr>
  </property>
  <property fmtid="{D5CDD505-2E9C-101B-9397-08002B2CF9AE}" pid="3" name="ICV">
    <vt:lpwstr>4CB8BC18ECDE45C28C7EE0FA46E19BAD_12</vt:lpwstr>
  </property>
</Properties>
</file>