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FA7A">
      <w:pPr>
        <w:spacing w:line="600" w:lineRule="exact"/>
        <w:jc w:val="left"/>
        <w:rPr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color w:val="auto"/>
          <w:sz w:val="32"/>
          <w:szCs w:val="32"/>
          <w:highlight w:val="none"/>
        </w:rPr>
        <w:t>1</w:t>
      </w:r>
    </w:p>
    <w:p w14:paraId="1BC5308B">
      <w:pPr>
        <w:spacing w:line="600" w:lineRule="exact"/>
        <w:jc w:val="center"/>
        <w:rPr>
          <w:rFonts w:hint="eastAsia" w:ascii="华康简标题宋" w:eastAsia="华康简标题宋"/>
          <w:color w:val="auto"/>
          <w:sz w:val="52"/>
          <w:szCs w:val="52"/>
          <w:highlight w:val="none"/>
        </w:rPr>
      </w:pPr>
    </w:p>
    <w:p w14:paraId="3606C45A">
      <w:pPr>
        <w:spacing w:line="600" w:lineRule="exact"/>
        <w:jc w:val="center"/>
        <w:rPr>
          <w:rFonts w:ascii="华康简标题宋" w:eastAsia="华康简标题宋"/>
          <w:color w:val="auto"/>
          <w:sz w:val="52"/>
          <w:szCs w:val="52"/>
          <w:highlight w:val="none"/>
        </w:rPr>
      </w:pPr>
      <w:r>
        <w:rPr>
          <w:rFonts w:hint="eastAsia" w:ascii="华康简标题宋" w:eastAsia="华康简标题宋"/>
          <w:color w:val="auto"/>
          <w:sz w:val="52"/>
          <w:szCs w:val="52"/>
          <w:highlight w:val="none"/>
          <w:lang w:eastAsia="zh-CN"/>
        </w:rPr>
        <w:t>东莞市</w:t>
      </w:r>
      <w:r>
        <w:rPr>
          <w:rFonts w:hint="eastAsia" w:ascii="华康简标题宋" w:eastAsia="华康简标题宋"/>
          <w:color w:val="auto"/>
          <w:sz w:val="52"/>
          <w:szCs w:val="52"/>
          <w:highlight w:val="none"/>
        </w:rPr>
        <w:t>万江街道</w:t>
      </w:r>
      <w:r>
        <w:rPr>
          <w:rFonts w:hint="eastAsia" w:ascii="华康简标题宋" w:eastAsia="华康简标题宋"/>
          <w:color w:val="auto"/>
          <w:sz w:val="52"/>
          <w:szCs w:val="52"/>
          <w:highlight w:val="none"/>
          <w:lang w:eastAsia="zh-CN"/>
        </w:rPr>
        <w:t>推动数据标注产业</w:t>
      </w:r>
      <w:r>
        <w:rPr>
          <w:rFonts w:hint="eastAsia" w:ascii="华康简标题宋" w:eastAsia="华康简标题宋"/>
          <w:color w:val="auto"/>
          <w:sz w:val="52"/>
          <w:szCs w:val="52"/>
          <w:highlight w:val="none"/>
        </w:rPr>
        <w:t>高质量</w:t>
      </w:r>
      <w:r>
        <w:rPr>
          <w:rFonts w:hint="eastAsia" w:ascii="华康简标题宋" w:eastAsia="华康简标题宋"/>
          <w:color w:val="auto"/>
          <w:sz w:val="52"/>
          <w:szCs w:val="52"/>
          <w:highlight w:val="none"/>
          <w:lang w:val="en-US" w:eastAsia="zh-CN"/>
        </w:rPr>
        <w:t>发展</w:t>
      </w:r>
      <w:r>
        <w:rPr>
          <w:rFonts w:hint="eastAsia" w:ascii="华康简标题宋" w:eastAsia="华康简标题宋"/>
          <w:color w:val="auto"/>
          <w:sz w:val="52"/>
          <w:szCs w:val="52"/>
          <w:highlight w:val="none"/>
        </w:rPr>
        <w:t>奖励申报书</w:t>
      </w:r>
    </w:p>
    <w:p w14:paraId="7CFA5CC5"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 w14:paraId="5ECB0E43">
      <w:pPr>
        <w:spacing w:line="360" w:lineRule="auto"/>
        <w:jc w:val="center"/>
        <w:rPr>
          <w:rFonts w:hint="eastAsia" w:ascii="仿宋_GB2312" w:hAnsi="仿宋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"/>
          <w:b/>
          <w:color w:val="auto"/>
          <w:sz w:val="32"/>
          <w:szCs w:val="32"/>
          <w:highlight w:val="none"/>
        </w:rPr>
        <w:t>（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"/>
          <w:b/>
          <w:color w:val="auto"/>
          <w:sz w:val="32"/>
          <w:szCs w:val="32"/>
          <w:highlight w:val="none"/>
        </w:rPr>
        <w:t>年度）</w:t>
      </w:r>
    </w:p>
    <w:p w14:paraId="73C9F7A9"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 w14:paraId="782D9CA7"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 w14:paraId="5E079C22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"/>
          <w:bCs/>
          <w:color w:val="auto"/>
          <w:sz w:val="32"/>
          <w:szCs w:val="32"/>
          <w:highlight w:val="none"/>
        </w:rPr>
        <w:t>申请单位（盖章）：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 w14:paraId="36BF8DA0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"/>
          <w:bCs/>
          <w:color w:val="auto"/>
          <w:sz w:val="32"/>
          <w:szCs w:val="32"/>
          <w:highlight w:val="none"/>
        </w:rPr>
        <w:t>企业联系人：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</w:rPr>
        <w:t xml:space="preserve"> 手机：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  <w:t xml:space="preserve">                </w:t>
      </w:r>
    </w:p>
    <w:p w14:paraId="6FF3BB6B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/>
          <w:bCs/>
          <w:color w:val="auto"/>
          <w:sz w:val="32"/>
          <w:szCs w:val="32"/>
          <w:highlight w:val="none"/>
        </w:rPr>
        <w:t>单位地址：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  <w:t xml:space="preserve">                                          </w:t>
      </w:r>
    </w:p>
    <w:p w14:paraId="3F9FFEBB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"/>
          <w:bCs/>
          <w:color w:val="auto"/>
          <w:sz w:val="32"/>
          <w:szCs w:val="32"/>
          <w:highlight w:val="none"/>
        </w:rPr>
        <w:t>申请日期：</w:t>
      </w:r>
      <w:r>
        <w:rPr>
          <w:rFonts w:hint="eastAsia" w:ascii="仿宋_GB2312" w:hAnsi="仿宋"/>
          <w:bCs/>
          <w:color w:val="auto"/>
          <w:sz w:val="32"/>
          <w:szCs w:val="32"/>
          <w:highlight w:val="none"/>
          <w:u w:val="single"/>
        </w:rPr>
        <w:t xml:space="preserve">                                          </w:t>
      </w:r>
    </w:p>
    <w:p w14:paraId="46D31BAF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  <w:highlight w:val="none"/>
        </w:rPr>
      </w:pPr>
    </w:p>
    <w:p w14:paraId="09CF0CF3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  <w:highlight w:val="none"/>
        </w:rPr>
      </w:pPr>
    </w:p>
    <w:p w14:paraId="346E35C4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  <w:highlight w:val="none"/>
        </w:rPr>
      </w:pPr>
    </w:p>
    <w:p w14:paraId="30ABFE49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  <w:highlight w:val="none"/>
        </w:rPr>
      </w:pPr>
    </w:p>
    <w:p w14:paraId="6E3C4771">
      <w:pPr>
        <w:spacing w:line="360" w:lineRule="auto"/>
        <w:rPr>
          <w:rFonts w:ascii="仿宋" w:hAnsi="仿宋" w:eastAsia="仿宋"/>
          <w:b/>
          <w:bCs/>
          <w:color w:val="auto"/>
          <w:sz w:val="32"/>
          <w:szCs w:val="32"/>
          <w:highlight w:val="none"/>
        </w:rPr>
      </w:pPr>
    </w:p>
    <w:p w14:paraId="676FBEFC">
      <w:pPr>
        <w:spacing w:line="560" w:lineRule="exact"/>
        <w:jc w:val="center"/>
        <w:rPr>
          <w:rFonts w:ascii="方正小标宋简体" w:hAnsi="仿宋" w:eastAsia="方正小标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</w:rPr>
        <w:t>万江街道办事处</w:t>
      </w:r>
    </w:p>
    <w:p w14:paraId="2A5A669E">
      <w:pPr>
        <w:spacing w:line="560" w:lineRule="exact"/>
        <w:jc w:val="center"/>
        <w:rPr>
          <w:rFonts w:ascii="方正小标宋简体" w:hAnsi="仿宋" w:eastAsia="方正小标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  <w:lang w:eastAsia="zh-CN"/>
        </w:rPr>
        <w:t>二〇二</w:t>
      </w: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highlight w:val="none"/>
        </w:rPr>
        <w:t>年制</w:t>
      </w:r>
    </w:p>
    <w:p w14:paraId="274C15C1">
      <w:pPr>
        <w:spacing w:line="360" w:lineRule="auto"/>
        <w:jc w:val="center"/>
        <w:rPr>
          <w:rFonts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</w:p>
    <w:p w14:paraId="2E87CF68">
      <w:pPr>
        <w:spacing w:line="360" w:lineRule="auto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</w:p>
    <w:p w14:paraId="1A4BC676">
      <w:pPr>
        <w:spacing w:line="360" w:lineRule="auto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</w:p>
    <w:p w14:paraId="4E9A4FA6">
      <w:pPr>
        <w:spacing w:line="360" w:lineRule="auto"/>
        <w:jc w:val="center"/>
        <w:rPr>
          <w:rFonts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>填表声明与保证</w:t>
      </w:r>
    </w:p>
    <w:p w14:paraId="4733EEA9">
      <w:pPr>
        <w:spacing w:line="360" w:lineRule="auto"/>
        <w:jc w:val="center"/>
        <w:rPr>
          <w:rFonts w:ascii="方正小标宋简体" w:hAnsi="仿宋" w:eastAsia="方正小标宋简体"/>
          <w:b/>
          <w:color w:val="auto"/>
          <w:kern w:val="0"/>
          <w:szCs w:val="32"/>
          <w:highlight w:val="none"/>
        </w:rPr>
      </w:pPr>
    </w:p>
    <w:p w14:paraId="6FD15EF0">
      <w:pPr>
        <w:spacing w:line="360" w:lineRule="auto"/>
        <w:ind w:firstLine="600" w:firstLineChars="200"/>
        <w:rPr>
          <w:color w:val="auto"/>
          <w:kern w:val="0"/>
          <w:szCs w:val="30"/>
          <w:highlight w:val="none"/>
        </w:rPr>
      </w:pPr>
      <w:r>
        <w:rPr>
          <w:rFonts w:hint="eastAsia"/>
          <w:color w:val="auto"/>
          <w:kern w:val="0"/>
          <w:szCs w:val="30"/>
          <w:highlight w:val="none"/>
        </w:rPr>
        <w:t>本单位在填写本申报书之前，已经完全了解《万江街道推动数据标注产业高质量发展若干措施的实施细则》的相关规定和申报书的填表说明，并作出以下声明和保证：</w:t>
      </w:r>
    </w:p>
    <w:p w14:paraId="08D13C2C">
      <w:pPr>
        <w:spacing w:line="360" w:lineRule="auto"/>
        <w:ind w:firstLine="600" w:firstLineChars="200"/>
        <w:rPr>
          <w:color w:val="auto"/>
          <w:kern w:val="0"/>
          <w:szCs w:val="30"/>
          <w:highlight w:val="none"/>
        </w:rPr>
      </w:pPr>
      <w:r>
        <w:rPr>
          <w:rFonts w:hint="eastAsia"/>
          <w:color w:val="auto"/>
          <w:kern w:val="0"/>
          <w:szCs w:val="30"/>
          <w:highlight w:val="none"/>
        </w:rPr>
        <w:t>本单位所提交的申请资料真实、准确、合法。</w:t>
      </w:r>
    </w:p>
    <w:p w14:paraId="75708F81">
      <w:pPr>
        <w:spacing w:line="360" w:lineRule="auto"/>
        <w:ind w:firstLine="600" w:firstLineChars="200"/>
        <w:rPr>
          <w:color w:val="auto"/>
          <w:kern w:val="0"/>
          <w:szCs w:val="30"/>
          <w:highlight w:val="none"/>
        </w:rPr>
      </w:pPr>
    </w:p>
    <w:p w14:paraId="597DEF9E">
      <w:pPr>
        <w:spacing w:line="360" w:lineRule="auto"/>
        <w:ind w:firstLine="600" w:firstLineChars="200"/>
        <w:rPr>
          <w:color w:val="auto"/>
          <w:kern w:val="0"/>
          <w:szCs w:val="30"/>
          <w:highlight w:val="none"/>
        </w:rPr>
      </w:pPr>
    </w:p>
    <w:p w14:paraId="409395B0">
      <w:pPr>
        <w:spacing w:line="360" w:lineRule="auto"/>
        <w:ind w:firstLine="600" w:firstLineChars="200"/>
        <w:rPr>
          <w:color w:val="auto"/>
          <w:kern w:val="0"/>
          <w:szCs w:val="30"/>
          <w:highlight w:val="none"/>
        </w:rPr>
      </w:pPr>
    </w:p>
    <w:p w14:paraId="47609E55">
      <w:pPr>
        <w:widowControl/>
        <w:spacing w:line="360" w:lineRule="auto"/>
        <w:jc w:val="left"/>
        <w:rPr>
          <w:color w:val="auto"/>
          <w:kern w:val="0"/>
          <w:szCs w:val="30"/>
          <w:highlight w:val="none"/>
        </w:rPr>
      </w:pPr>
      <w:r>
        <w:rPr>
          <w:color w:val="auto"/>
          <w:kern w:val="0"/>
          <w:szCs w:val="30"/>
          <w:highlight w:val="none"/>
        </w:rPr>
        <w:t xml:space="preserve">             </w:t>
      </w:r>
    </w:p>
    <w:p w14:paraId="244539E5">
      <w:pPr>
        <w:widowControl/>
        <w:spacing w:line="360" w:lineRule="auto"/>
        <w:ind w:firstLine="2100" w:firstLineChars="700"/>
        <w:jc w:val="left"/>
        <w:rPr>
          <w:color w:val="auto"/>
          <w:kern w:val="0"/>
          <w:szCs w:val="30"/>
          <w:highlight w:val="none"/>
        </w:rPr>
      </w:pPr>
      <w:r>
        <w:rPr>
          <w:rFonts w:hint="eastAsia"/>
          <w:color w:val="auto"/>
          <w:kern w:val="0"/>
          <w:szCs w:val="30"/>
          <w:highlight w:val="none"/>
        </w:rPr>
        <w:t>法定代</w:t>
      </w:r>
      <w:r>
        <w:rPr>
          <w:rFonts w:hint="eastAsia"/>
          <w:color w:val="auto"/>
          <w:kern w:val="0"/>
          <w:szCs w:val="30"/>
          <w:highlight w:val="none"/>
          <w:lang w:eastAsia="zh-CN"/>
        </w:rPr>
        <w:t>表人</w:t>
      </w:r>
      <w:r>
        <w:rPr>
          <w:rFonts w:hint="eastAsia"/>
          <w:color w:val="auto"/>
          <w:kern w:val="0"/>
          <w:szCs w:val="30"/>
          <w:highlight w:val="none"/>
        </w:rPr>
        <w:t>（授权人）签字：</w:t>
      </w:r>
      <w:r>
        <w:rPr>
          <w:color w:val="auto"/>
          <w:kern w:val="0"/>
          <w:szCs w:val="30"/>
          <w:highlight w:val="none"/>
        </w:rPr>
        <w:t xml:space="preserve">            </w:t>
      </w:r>
    </w:p>
    <w:p w14:paraId="2936089B">
      <w:pPr>
        <w:widowControl/>
        <w:spacing w:line="360" w:lineRule="auto"/>
        <w:ind w:firstLine="2100" w:firstLineChars="700"/>
        <w:jc w:val="left"/>
        <w:rPr>
          <w:color w:val="auto"/>
          <w:kern w:val="0"/>
          <w:szCs w:val="30"/>
          <w:highlight w:val="none"/>
        </w:rPr>
      </w:pPr>
      <w:r>
        <w:rPr>
          <w:rFonts w:hint="eastAsia"/>
          <w:color w:val="auto"/>
          <w:kern w:val="0"/>
          <w:szCs w:val="30"/>
          <w:highlight w:val="none"/>
        </w:rPr>
        <w:t>单位公章：</w:t>
      </w:r>
    </w:p>
    <w:p w14:paraId="7972C635">
      <w:pPr>
        <w:widowControl/>
        <w:spacing w:line="360" w:lineRule="auto"/>
        <w:ind w:firstLine="3300" w:firstLineChars="1100"/>
        <w:jc w:val="left"/>
        <w:rPr>
          <w:color w:val="auto"/>
          <w:kern w:val="0"/>
          <w:szCs w:val="30"/>
          <w:highlight w:val="none"/>
        </w:rPr>
      </w:pPr>
    </w:p>
    <w:p w14:paraId="664BF3C1">
      <w:pPr>
        <w:widowControl/>
        <w:spacing w:line="360" w:lineRule="auto"/>
        <w:ind w:firstLine="3300" w:firstLineChars="1100"/>
        <w:jc w:val="left"/>
        <w:rPr>
          <w:color w:val="auto"/>
          <w:kern w:val="0"/>
          <w:szCs w:val="30"/>
          <w:highlight w:val="none"/>
        </w:rPr>
      </w:pPr>
    </w:p>
    <w:p w14:paraId="78F18A01">
      <w:pPr>
        <w:widowControl/>
        <w:spacing w:line="360" w:lineRule="auto"/>
        <w:jc w:val="right"/>
        <w:rPr>
          <w:color w:val="auto"/>
          <w:kern w:val="0"/>
          <w:szCs w:val="30"/>
          <w:highlight w:val="none"/>
        </w:rPr>
      </w:pPr>
      <w:r>
        <w:rPr>
          <w:rFonts w:hint="eastAsia"/>
          <w:color w:val="auto"/>
          <w:kern w:val="0"/>
          <w:szCs w:val="30"/>
          <w:highlight w:val="none"/>
        </w:rPr>
        <w:t>年</w:t>
      </w:r>
      <w:r>
        <w:rPr>
          <w:color w:val="auto"/>
          <w:kern w:val="0"/>
          <w:szCs w:val="30"/>
          <w:highlight w:val="none"/>
        </w:rPr>
        <w:t xml:space="preserve">    </w:t>
      </w:r>
      <w:r>
        <w:rPr>
          <w:rFonts w:hint="eastAsia"/>
          <w:color w:val="auto"/>
          <w:kern w:val="0"/>
          <w:szCs w:val="30"/>
          <w:highlight w:val="none"/>
        </w:rPr>
        <w:t>月</w:t>
      </w:r>
      <w:r>
        <w:rPr>
          <w:color w:val="auto"/>
          <w:kern w:val="0"/>
          <w:szCs w:val="30"/>
          <w:highlight w:val="none"/>
        </w:rPr>
        <w:t xml:space="preserve">    </w:t>
      </w:r>
      <w:r>
        <w:rPr>
          <w:rFonts w:hint="eastAsia"/>
          <w:color w:val="auto"/>
          <w:kern w:val="0"/>
          <w:szCs w:val="30"/>
          <w:highlight w:val="none"/>
        </w:rPr>
        <w:t>日</w:t>
      </w:r>
    </w:p>
    <w:p w14:paraId="3E174C6E">
      <w:pPr>
        <w:widowControl/>
        <w:jc w:val="left"/>
        <w:rPr>
          <w:color w:val="auto"/>
          <w:kern w:val="0"/>
          <w:szCs w:val="30"/>
          <w:highlight w:val="none"/>
        </w:rPr>
      </w:pPr>
    </w:p>
    <w:p w14:paraId="4733CE64">
      <w:pPr>
        <w:widowControl/>
        <w:jc w:val="left"/>
        <w:rPr>
          <w:color w:val="auto"/>
          <w:kern w:val="0"/>
          <w:szCs w:val="30"/>
          <w:highlight w:val="none"/>
        </w:rPr>
      </w:pPr>
    </w:p>
    <w:p w14:paraId="2A22E529">
      <w:pPr>
        <w:widowControl/>
        <w:jc w:val="left"/>
        <w:rPr>
          <w:color w:val="auto"/>
          <w:kern w:val="0"/>
          <w:szCs w:val="30"/>
          <w:highlight w:val="none"/>
        </w:rPr>
      </w:pPr>
    </w:p>
    <w:p w14:paraId="6B566198">
      <w:pPr>
        <w:widowControl/>
        <w:jc w:val="left"/>
        <w:rPr>
          <w:color w:val="auto"/>
          <w:kern w:val="0"/>
          <w:szCs w:val="30"/>
          <w:highlight w:val="none"/>
        </w:rPr>
      </w:pPr>
    </w:p>
    <w:p w14:paraId="55924DD6">
      <w:pPr>
        <w:widowControl/>
        <w:jc w:val="left"/>
        <w:rPr>
          <w:color w:val="auto"/>
          <w:kern w:val="0"/>
          <w:szCs w:val="30"/>
          <w:highlight w:val="none"/>
        </w:rPr>
      </w:pPr>
    </w:p>
    <w:p w14:paraId="6EDD9B1C">
      <w:pPr>
        <w:spacing w:line="520" w:lineRule="exact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</w:p>
    <w:p w14:paraId="245D5B65">
      <w:pPr>
        <w:spacing w:line="520" w:lineRule="exact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</w:p>
    <w:p w14:paraId="778A7EF4">
      <w:pPr>
        <w:spacing w:line="520" w:lineRule="exact"/>
        <w:jc w:val="center"/>
        <w:rPr>
          <w:rFonts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>填</w:t>
      </w:r>
      <w:r>
        <w:rPr>
          <w:rFonts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>表</w:t>
      </w:r>
      <w:r>
        <w:rPr>
          <w:rFonts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>说</w:t>
      </w:r>
      <w:r>
        <w:rPr>
          <w:rFonts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  <w:highlight w:val="none"/>
        </w:rPr>
        <w:t>明</w:t>
      </w:r>
    </w:p>
    <w:p w14:paraId="36B03EB4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  <w:highlight w:val="none"/>
        </w:rPr>
      </w:pPr>
    </w:p>
    <w:p w14:paraId="04B70C71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1</w:t>
      </w:r>
      <w:r>
        <w:rPr>
          <w:rFonts w:eastAsia="仿宋"/>
          <w:bCs/>
          <w:color w:val="auto"/>
          <w:sz w:val="28"/>
          <w:szCs w:val="28"/>
          <w:highlight w:val="none"/>
        </w:rPr>
        <w:t>.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 xml:space="preserve"> 行业代码：行业分类的具体代码，根据《国民经济行业分类（GB/T 4754-2017）》填写小类4位数的代码。</w:t>
      </w:r>
    </w:p>
    <w:p w14:paraId="391F940C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2</w:t>
      </w:r>
      <w:r>
        <w:rPr>
          <w:rFonts w:eastAsia="仿宋"/>
          <w:bCs/>
          <w:color w:val="auto"/>
          <w:sz w:val="28"/>
          <w:szCs w:val="28"/>
          <w:highlight w:val="none"/>
        </w:rPr>
        <w:t xml:space="preserve">. </w:t>
      </w:r>
      <w:r>
        <w:rPr>
          <w:rFonts w:hint="eastAsia" w:hAnsi="仿宋" w:eastAsia="仿宋"/>
          <w:bCs/>
          <w:color w:val="auto"/>
          <w:sz w:val="28"/>
          <w:szCs w:val="28"/>
          <w:highlight w:val="none"/>
        </w:rPr>
        <w:t>注册登记类型：如国有企业、私营企业、港澳台投资企业、外商投资企业、其他企业。</w:t>
      </w:r>
    </w:p>
    <w:p w14:paraId="11DC165F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</w:rPr>
        <w:t>3</w:t>
      </w:r>
      <w:r>
        <w:rPr>
          <w:rFonts w:eastAsia="仿宋"/>
          <w:bCs/>
          <w:color w:val="auto"/>
          <w:sz w:val="28"/>
          <w:szCs w:val="28"/>
          <w:highlight w:val="none"/>
        </w:rPr>
        <w:t>.</w:t>
      </w:r>
      <w:r>
        <w:rPr>
          <w:rFonts w:hAnsi="仿宋" w:eastAsia="仿宋"/>
          <w:snapToGrid w:val="0"/>
          <w:color w:val="auto"/>
          <w:spacing w:val="2"/>
          <w:kern w:val="0"/>
          <w:sz w:val="28"/>
          <w:szCs w:val="28"/>
          <w:highlight w:val="none"/>
        </w:rPr>
        <w:t xml:space="preserve"> </w:t>
      </w:r>
      <w:r>
        <w:rPr>
          <w:rFonts w:hint="eastAsia" w:hAnsi="仿宋" w:eastAsia="仿宋"/>
          <w:snapToGrid w:val="0"/>
          <w:color w:val="auto"/>
          <w:spacing w:val="2"/>
          <w:kern w:val="0"/>
          <w:sz w:val="28"/>
          <w:szCs w:val="28"/>
          <w:highlight w:val="none"/>
        </w:rPr>
        <w:t>单位概况：填写单位性质、主要业务、荣誉介绍，</w:t>
      </w:r>
      <w:r>
        <w:rPr>
          <w:rFonts w:eastAsia="仿宋"/>
          <w:snapToGrid w:val="0"/>
          <w:color w:val="auto"/>
          <w:spacing w:val="2"/>
          <w:kern w:val="0"/>
          <w:sz w:val="28"/>
          <w:szCs w:val="28"/>
          <w:highlight w:val="none"/>
        </w:rPr>
        <w:t>150</w:t>
      </w:r>
      <w:r>
        <w:rPr>
          <w:rFonts w:hint="eastAsia" w:hAnsi="仿宋" w:eastAsia="仿宋"/>
          <w:snapToGrid w:val="0"/>
          <w:color w:val="auto"/>
          <w:spacing w:val="2"/>
          <w:kern w:val="0"/>
          <w:sz w:val="28"/>
          <w:szCs w:val="28"/>
          <w:highlight w:val="none"/>
        </w:rPr>
        <w:t>字以内。</w:t>
      </w:r>
    </w:p>
    <w:p w14:paraId="340B83CD">
      <w:pPr>
        <w:spacing w:line="520" w:lineRule="exact"/>
        <w:ind w:left="1400" w:hanging="1400" w:hangingChars="500"/>
        <w:rPr>
          <w:rFonts w:hint="eastAsia" w:eastAsia="仿宋"/>
          <w:bCs/>
          <w:color w:val="auto"/>
          <w:sz w:val="28"/>
          <w:szCs w:val="28"/>
          <w:highlight w:val="none"/>
        </w:rPr>
      </w:pPr>
      <w:r>
        <w:rPr>
          <w:rFonts w:hint="eastAsia" w:eastAsia="仿宋"/>
          <w:bCs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.</w:t>
      </w:r>
      <w:r>
        <w:rPr>
          <w:rFonts w:eastAsia="仿宋"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表中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□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符号为打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√</w:t>
      </w:r>
      <w:r>
        <w:rPr>
          <w:rFonts w:hint="eastAsia" w:eastAsia="仿宋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hint="eastAsia" w:eastAsia="仿宋"/>
          <w:bCs/>
          <w:color w:val="auto"/>
          <w:sz w:val="28"/>
          <w:szCs w:val="28"/>
          <w:highlight w:val="none"/>
        </w:rPr>
        <w:t>选项。</w:t>
      </w:r>
    </w:p>
    <w:p w14:paraId="09E38F63">
      <w:pPr>
        <w:pStyle w:val="2"/>
        <w:rPr>
          <w:highlight w:val="none"/>
        </w:rPr>
      </w:pPr>
    </w:p>
    <w:p w14:paraId="32799C75">
      <w:pPr>
        <w:spacing w:line="440" w:lineRule="exact"/>
        <w:rPr>
          <w:rFonts w:eastAsia="仿宋"/>
          <w:bCs/>
          <w:color w:val="auto"/>
          <w:sz w:val="28"/>
          <w:szCs w:val="28"/>
          <w:highlight w:val="none"/>
        </w:rPr>
      </w:pPr>
    </w:p>
    <w:p w14:paraId="03C70714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19001749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7DD3DC52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63021790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42849CFE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24A73E84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05AA51E4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271BD010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69578009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3A5B1EA4">
      <w:pPr>
        <w:widowControl/>
        <w:rPr>
          <w:rFonts w:eastAsia="仿宋"/>
          <w:bCs/>
          <w:color w:val="auto"/>
          <w:sz w:val="28"/>
          <w:szCs w:val="28"/>
          <w:highlight w:val="none"/>
        </w:rPr>
      </w:pPr>
    </w:p>
    <w:p w14:paraId="0807FB17">
      <w:pPr>
        <w:widowControl/>
        <w:jc w:val="left"/>
        <w:rPr>
          <w:color w:val="auto"/>
          <w:kern w:val="0"/>
          <w:szCs w:val="30"/>
          <w:highlight w:val="none"/>
        </w:rPr>
      </w:pPr>
    </w:p>
    <w:p w14:paraId="2E790DC8">
      <w:pPr>
        <w:widowControl/>
        <w:jc w:val="left"/>
        <w:rPr>
          <w:rFonts w:hint="eastAsia"/>
          <w:color w:val="auto"/>
          <w:kern w:val="0"/>
          <w:szCs w:val="30"/>
          <w:highlight w:val="none"/>
        </w:rPr>
      </w:pPr>
    </w:p>
    <w:p w14:paraId="610F5E3A">
      <w:pPr>
        <w:widowControl/>
        <w:jc w:val="left"/>
        <w:rPr>
          <w:rFonts w:hint="eastAsia"/>
          <w:color w:val="auto"/>
          <w:kern w:val="0"/>
          <w:szCs w:val="30"/>
          <w:highlight w:val="none"/>
        </w:rPr>
      </w:pPr>
    </w:p>
    <w:tbl>
      <w:tblPr>
        <w:tblStyle w:val="3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118"/>
        <w:gridCol w:w="1299"/>
        <w:gridCol w:w="116"/>
        <w:gridCol w:w="1155"/>
        <w:gridCol w:w="262"/>
        <w:gridCol w:w="284"/>
        <w:gridCol w:w="1291"/>
        <w:gridCol w:w="152"/>
        <w:gridCol w:w="412"/>
        <w:gridCol w:w="207"/>
        <w:gridCol w:w="767"/>
        <w:gridCol w:w="1734"/>
      </w:tblGrid>
      <w:tr w14:paraId="6BF5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6886">
            <w:pPr>
              <w:spacing w:line="480" w:lineRule="atLeast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snapToGrid w:val="0"/>
                <w:color w:val="auto"/>
                <w:spacing w:val="2"/>
                <w:kern w:val="0"/>
                <w:szCs w:val="32"/>
                <w:highlight w:val="none"/>
              </w:rPr>
              <w:br w:type="page"/>
            </w:r>
            <w:r>
              <w:rPr>
                <w:rFonts w:ascii="宋体" w:hAnsi="宋体" w:eastAsia="宋体"/>
                <w:snapToGrid w:val="0"/>
                <w:color w:val="auto"/>
                <w:spacing w:val="2"/>
                <w:szCs w:val="21"/>
                <w:highlight w:val="none"/>
              </w:rPr>
              <w:br w:type="page"/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highlight w:val="none"/>
              </w:rPr>
              <w:t>一、单位基本信息</w:t>
            </w:r>
          </w:p>
        </w:tc>
      </w:tr>
      <w:tr w14:paraId="1DE1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C92B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br w:type="page"/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企业名称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BEB9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77F8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行业代码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4AF9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096E3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3F41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br w:type="page"/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注册登记类型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23EA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48AE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F7EC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7739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B8EC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单位负责人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42C9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D6A8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E371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5994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4C27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单 位 概 况</w:t>
            </w:r>
          </w:p>
          <w:p w14:paraId="1F91C614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（填写单位性质、主要业务、荣誉介绍，150字以内）</w:t>
            </w:r>
          </w:p>
        </w:tc>
      </w:tr>
      <w:tr w14:paraId="0AFD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100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42F6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</w:pPr>
          </w:p>
        </w:tc>
      </w:tr>
      <w:tr w14:paraId="6B017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EE79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经营面积</w:t>
            </w:r>
          </w:p>
        </w:tc>
        <w:tc>
          <w:tcPr>
            <w:tcW w:w="3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927E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平方米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1FBD1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经营场所</w:t>
            </w:r>
          </w:p>
          <w:p w14:paraId="18D8F39B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性质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C4B3">
            <w:pPr>
              <w:ind w:firstLine="360" w:firstLineChars="1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□自有产权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□租赁</w:t>
            </w:r>
          </w:p>
        </w:tc>
      </w:tr>
      <w:tr w14:paraId="00427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5B70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企业总人数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5C41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5D547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研发人员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EF2E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人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7CF7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比例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87D3">
            <w:pPr>
              <w:ind w:firstLine="600" w:firstLineChars="25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%</w:t>
            </w:r>
          </w:p>
        </w:tc>
      </w:tr>
      <w:tr w14:paraId="61B92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CF7F">
            <w:pPr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highlight w:val="none"/>
              </w:rPr>
              <w:t>二、上一年度经济运营情况</w:t>
            </w:r>
          </w:p>
        </w:tc>
      </w:tr>
      <w:tr w14:paraId="1B4F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197D">
            <w:pPr>
              <w:jc w:val="center"/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</w:rPr>
              <w:t>主营业务收入</w:t>
            </w:r>
          </w:p>
          <w:p w14:paraId="716BCC3C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</w:rPr>
              <w:t>（销售额/营业额）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DB62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2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ABCF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</w:rPr>
              <w:t>净利润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D5AD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万元</w:t>
            </w:r>
          </w:p>
        </w:tc>
      </w:tr>
      <w:tr w14:paraId="2B39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5982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</w:rPr>
              <w:t>纳税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43D4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>万元</w:t>
            </w:r>
          </w:p>
        </w:tc>
        <w:tc>
          <w:tcPr>
            <w:tcW w:w="26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C53C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  <w:t>研发投入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D53A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  <w:t>万元</w:t>
            </w:r>
          </w:p>
        </w:tc>
      </w:tr>
      <w:tr w14:paraId="0B1F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4"/>
            <w:noWrap w:val="0"/>
            <w:vAlign w:val="center"/>
          </w:tcPr>
          <w:p w14:paraId="46825570">
            <w:pPr>
              <w:ind w:right="31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highlight w:val="none"/>
              </w:rPr>
              <w:t>三、申报项目类型</w:t>
            </w:r>
          </w:p>
        </w:tc>
      </w:tr>
      <w:tr w14:paraId="0707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5" w:type="dxa"/>
            <w:gridSpan w:val="4"/>
            <w:noWrap w:val="0"/>
            <w:vAlign w:val="center"/>
          </w:tcPr>
          <w:p w14:paraId="3935DDD7">
            <w:pPr>
              <w:ind w:left="240" w:hanging="240" w:hangingChars="1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专业化产业园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4051AC37">
            <w:pP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□产业创新平台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09DE9A47">
            <w:pPr>
              <w:ind w:firstLine="240" w:firstLineChars="100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高质量数据集</w:t>
            </w:r>
          </w:p>
        </w:tc>
      </w:tr>
      <w:tr w14:paraId="5A97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5" w:type="dxa"/>
            <w:gridSpan w:val="4"/>
            <w:noWrap w:val="0"/>
            <w:vAlign w:val="center"/>
          </w:tcPr>
          <w:p w14:paraId="314C643A">
            <w:pP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垂直领域模型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3E439BEF">
            <w:pP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人才技能提升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5584FAB7">
            <w:pPr>
              <w:ind w:firstLine="240" w:firstLineChars="100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产业合作交流</w:t>
            </w:r>
          </w:p>
        </w:tc>
      </w:tr>
      <w:tr w14:paraId="21A6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85" w:type="dxa"/>
            <w:gridSpan w:val="4"/>
            <w:noWrap w:val="0"/>
            <w:vAlign w:val="center"/>
          </w:tcPr>
          <w:p w14:paraId="1B24C7B4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贷款贴息补助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5A3335E4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20BAE400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 w14:paraId="6591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65" w:type="dxa"/>
            <w:gridSpan w:val="14"/>
            <w:noWrap w:val="0"/>
            <w:vAlign w:val="center"/>
          </w:tcPr>
          <w:p w14:paraId="50417AED">
            <w:pPr>
              <w:jc w:val="left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  <w:t>四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</w:rPr>
              <w:t>、审核意见</w:t>
            </w:r>
          </w:p>
        </w:tc>
      </w:tr>
      <w:tr w14:paraId="36AF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2268" w:type="dxa"/>
            <w:gridSpan w:val="2"/>
            <w:noWrap w:val="0"/>
            <w:vAlign w:val="center"/>
          </w:tcPr>
          <w:p w14:paraId="42938FEC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项目申请单位</w:t>
            </w:r>
          </w:p>
          <w:p w14:paraId="0C56F4DA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797" w:type="dxa"/>
            <w:gridSpan w:val="12"/>
            <w:noWrap w:val="0"/>
            <w:vAlign w:val="center"/>
          </w:tcPr>
          <w:p w14:paraId="16BC9464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488B95F9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100EF24">
            <w:pPr>
              <w:pStyle w:val="2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341A6A71">
            <w:pPr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9081742">
            <w:pPr>
              <w:pStyle w:val="2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9F04103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13DF520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1698062C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DDD3B5A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1AD1C0D2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423A48DC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负责人（签章）:</w:t>
            </w:r>
          </w:p>
          <w:p w14:paraId="2ADF56CF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DE6A75C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3DEE3829">
            <w:pPr>
              <w:ind w:right="420" w:firstLine="2520" w:firstLineChars="10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项目申请单位（盖章）:</w:t>
            </w:r>
          </w:p>
          <w:p w14:paraId="31913282">
            <w:pPr>
              <w:ind w:right="420" w:firstLine="3120" w:firstLineChars="13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AFD1825">
            <w:pPr>
              <w:jc w:val="left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 xml:space="preserve">     </w:t>
            </w:r>
          </w:p>
          <w:p w14:paraId="0B9F4333">
            <w:pPr>
              <w:wordWrap w:val="0"/>
              <w:jc w:val="right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年   月   日   </w:t>
            </w:r>
          </w:p>
        </w:tc>
      </w:tr>
      <w:tr w14:paraId="00089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2268" w:type="dxa"/>
            <w:gridSpan w:val="2"/>
            <w:noWrap w:val="0"/>
            <w:vAlign w:val="center"/>
          </w:tcPr>
          <w:p w14:paraId="4CC61522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街道主管部门</w:t>
            </w:r>
          </w:p>
          <w:p w14:paraId="4B9611A0">
            <w:pPr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797" w:type="dxa"/>
            <w:gridSpan w:val="12"/>
            <w:noWrap w:val="0"/>
            <w:vAlign w:val="center"/>
          </w:tcPr>
          <w:p w14:paraId="0618E9C4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409BB087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BEDAA71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54A9AE86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7B2E8FC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2AE6C292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34670BE5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103A36A2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负责人（签章）:</w:t>
            </w:r>
          </w:p>
          <w:p w14:paraId="370B6585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D09BDCC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3800B751">
            <w:pPr>
              <w:ind w:right="420" w:firstLine="2520" w:firstLineChars="105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街道主管部门（盖章）:</w:t>
            </w:r>
          </w:p>
          <w:p w14:paraId="541BE735">
            <w:pPr>
              <w:ind w:right="420" w:firstLine="3120" w:firstLineChars="13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315AFA0A">
            <w:pPr>
              <w:ind w:right="420" w:firstLine="3120" w:firstLineChars="130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 w14:paraId="6B2730C4">
            <w:pPr>
              <w:jc w:val="left"/>
              <w:rPr>
                <w:rFonts w:ascii="宋体" w:hAnsi="宋体" w:eastAsia="宋体"/>
                <w:b/>
                <w:color w:val="auto"/>
                <w:sz w:val="24"/>
                <w:highlight w:val="none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ascii="宋体" w:hAnsi="宋体" w:eastAsia="宋体"/>
                <w:color w:val="auto"/>
                <w:sz w:val="24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年   月   日 </w:t>
            </w:r>
          </w:p>
        </w:tc>
      </w:tr>
    </w:tbl>
    <w:p w14:paraId="21396C5C">
      <w:pPr>
        <w:rPr>
          <w:vanish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04D1B"/>
    <w:rsid w:val="0DE04D1B"/>
    <w:rsid w:val="1E3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591</Words>
  <Characters>610</Characters>
  <Lines>0</Lines>
  <Paragraphs>0</Paragraphs>
  <TotalTime>2</TotalTime>
  <ScaleCrop>false</ScaleCrop>
  <LinksUpToDate>false</LinksUpToDate>
  <CharactersWithSpaces>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2026-02-02T01:22:00Z</dcterms:created>
  <dc:creator>bin</dc:creator>
  <cp:lastModifiedBy>牧童</cp:lastModifiedBy>
  <dcterms:modified xsi:type="dcterms:W3CDTF">2026-03-04T03:28:50Z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F635C2B8C8A24F4BA0FCA189C1FED54A_13</vt:lpwstr>
  </property>
  <property fmtid="{D5CDD505-2E9C-101B-9397-08002B2CF9AE}" pid="4" name="KSOTemplateDocerSaveRecord">
    <vt:lpwstr>eyJoZGlkIjoiYjFmOTJkOWY1Y2Q0OTJjNzZiYWNiMmE1NGQ2MjQ2MWYiLCJ1c2VySWQiOiI1MzczNzk2NzkifQ==</vt:lpwstr>
  </property>
</Properties>
</file>