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附件4</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eastAsia" w:ascii="黑体" w:hAnsi="黑体" w:eastAsia="黑体" w:cs="黑体"/>
          <w:b w:val="0"/>
          <w:bCs w:val="0"/>
          <w:color w:val="000000"/>
          <w:kern w:val="0"/>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东莞市创新人才补贴申报流程</w:t>
      </w:r>
      <w:r>
        <w:rPr>
          <w:rFonts w:hint="eastAsia" w:ascii="方正小标宋简体" w:hAnsi="方正小标宋简体" w:eastAsia="方正小标宋简体" w:cs="方正小标宋简体"/>
          <w:b w:val="0"/>
          <w:bCs w:val="0"/>
          <w:sz w:val="44"/>
          <w:szCs w:val="44"/>
        </w:rPr>
        <w:t>指引</w:t>
      </w:r>
    </w:p>
    <w:p>
      <w:pPr>
        <w:rPr>
          <w:rFonts w:hint="eastAsia"/>
          <w:sz w:val="30"/>
          <w:szCs w:val="30"/>
          <w:lang w:val="en-US" w:eastAsia="zh-CN"/>
        </w:rPr>
      </w:pPr>
    </w:p>
    <w:p>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一、线上办理流程：</w:t>
      </w:r>
    </w:p>
    <w:p>
      <w:pPr>
        <w:rPr>
          <w:sz w:val="30"/>
          <w:szCs w:val="30"/>
        </w:rPr>
      </w:pPr>
      <w:r>
        <w:rPr>
          <w:rFonts w:hint="eastAsia"/>
          <w:sz w:val="30"/>
          <w:szCs w:val="30"/>
        </w:rPr>
        <w:t>步骤一：</w:t>
      </w:r>
    </w:p>
    <w:p>
      <w:pPr>
        <w:ind w:firstLine="750" w:firstLineChars="250"/>
        <w:rPr>
          <w:sz w:val="30"/>
          <w:szCs w:val="30"/>
        </w:rPr>
      </w:pPr>
      <w:r>
        <w:rPr>
          <w:rFonts w:hint="eastAsia"/>
          <w:sz w:val="30"/>
          <w:szCs w:val="30"/>
        </w:rPr>
        <w:t>浏览器进入广东政务服务网：</w:t>
      </w:r>
      <w:r>
        <w:fldChar w:fldCharType="begin"/>
      </w:r>
      <w:r>
        <w:instrText xml:space="preserve"> HYPERLINK "https://www.gdzwfw.gov.cn/" </w:instrText>
      </w:r>
      <w:r>
        <w:fldChar w:fldCharType="separate"/>
      </w:r>
      <w:r>
        <w:rPr>
          <w:rStyle w:val="11"/>
          <w:rFonts w:hint="eastAsia"/>
          <w:sz w:val="30"/>
          <w:szCs w:val="30"/>
        </w:rPr>
        <w:t>https://www.gdzwfw.gov.cn</w:t>
      </w:r>
      <w:r>
        <w:rPr>
          <w:rStyle w:val="11"/>
          <w:rFonts w:hint="eastAsia"/>
          <w:sz w:val="30"/>
          <w:szCs w:val="30"/>
          <w:u w:val="none"/>
        </w:rPr>
        <w:t>/</w:t>
      </w:r>
      <w:r>
        <w:rPr>
          <w:rStyle w:val="11"/>
          <w:rFonts w:hint="eastAsia"/>
          <w:sz w:val="30"/>
          <w:szCs w:val="30"/>
          <w:u w:val="none"/>
        </w:rPr>
        <w:fldChar w:fldCharType="end"/>
      </w:r>
      <w:r>
        <w:rPr>
          <w:sz w:val="30"/>
          <w:szCs w:val="30"/>
        </w:rPr>
        <w:drawing>
          <wp:inline distT="0" distB="0" distL="114300" distR="114300">
            <wp:extent cx="5486400" cy="2712085"/>
            <wp:effectExtent l="0" t="0" r="0" b="12065"/>
            <wp:docPr id="1" name="图片 1" descr="169339279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3392793991"/>
                    <pic:cNvPicPr>
                      <a:picLocks noChangeAspect="1"/>
                    </pic:cNvPicPr>
                  </pic:nvPicPr>
                  <pic:blipFill>
                    <a:blip r:embed="rId4" cstate="print"/>
                    <a:stretch>
                      <a:fillRect/>
                    </a:stretch>
                  </pic:blipFill>
                  <pic:spPr>
                    <a:xfrm>
                      <a:off x="0" y="0"/>
                      <a:ext cx="5486400" cy="2712085"/>
                    </a:xfrm>
                    <a:prstGeom prst="rect">
                      <a:avLst/>
                    </a:prstGeom>
                  </pic:spPr>
                </pic:pic>
              </a:graphicData>
            </a:graphic>
          </wp:inline>
        </w:drawing>
      </w:r>
    </w:p>
    <w:p>
      <w:pPr>
        <w:rPr>
          <w:rFonts w:hint="eastAsia"/>
          <w:sz w:val="30"/>
          <w:szCs w:val="30"/>
        </w:rPr>
      </w:pPr>
    </w:p>
    <w:p>
      <w:pPr>
        <w:rPr>
          <w:sz w:val="30"/>
          <w:szCs w:val="30"/>
        </w:rPr>
      </w:pPr>
      <w:r>
        <w:rPr>
          <w:rFonts w:hint="eastAsia"/>
          <w:sz w:val="30"/>
          <w:szCs w:val="30"/>
        </w:rPr>
        <w:t>步骤二：</w:t>
      </w:r>
    </w:p>
    <w:p>
      <w:pPr>
        <w:ind w:firstLine="600" w:firstLineChars="200"/>
        <w:rPr>
          <w:sz w:val="30"/>
          <w:szCs w:val="30"/>
        </w:rPr>
      </w:pPr>
      <w:r>
        <w:rPr>
          <w:rFonts w:hint="eastAsia"/>
          <w:sz w:val="30"/>
          <w:szCs w:val="30"/>
        </w:rPr>
        <w:t>点击右上角登录按钮，申请人本人使用微信个人账号通过“粤省事”登录进入系统。无账号的可以先进行注册后再登录。</w:t>
      </w:r>
    </w:p>
    <w:p>
      <w:pPr>
        <w:rPr>
          <w:sz w:val="30"/>
          <w:szCs w:val="30"/>
        </w:rPr>
      </w:pPr>
    </w:p>
    <w:p>
      <w:pPr>
        <w:rPr>
          <w:sz w:val="30"/>
          <w:szCs w:val="30"/>
        </w:rPr>
      </w:pPr>
      <w:r>
        <w:rPr>
          <w:rFonts w:hint="eastAsia"/>
          <w:sz w:val="30"/>
          <w:szCs w:val="30"/>
        </w:rPr>
        <w:drawing>
          <wp:inline distT="0" distB="0" distL="114300" distR="114300">
            <wp:extent cx="5360670" cy="2529840"/>
            <wp:effectExtent l="0" t="0" r="11430" b="3810"/>
            <wp:docPr id="2" name="图片 2" descr="169344405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93444057038"/>
                    <pic:cNvPicPr>
                      <a:picLocks noChangeAspect="1"/>
                    </pic:cNvPicPr>
                  </pic:nvPicPr>
                  <pic:blipFill>
                    <a:blip r:embed="rId5" cstate="print"/>
                    <a:srcRect l="10282" t="1909" r="7967" b="20068"/>
                    <a:stretch>
                      <a:fillRect/>
                    </a:stretch>
                  </pic:blipFill>
                  <pic:spPr>
                    <a:xfrm>
                      <a:off x="0" y="0"/>
                      <a:ext cx="5360670" cy="2529840"/>
                    </a:xfrm>
                    <a:prstGeom prst="rect">
                      <a:avLst/>
                    </a:prstGeom>
                  </pic:spPr>
                </pic:pic>
              </a:graphicData>
            </a:graphic>
          </wp:inline>
        </w:drawing>
      </w:r>
    </w:p>
    <w:p>
      <w:pPr>
        <w:rPr>
          <w:sz w:val="30"/>
          <w:szCs w:val="30"/>
        </w:rPr>
      </w:pPr>
      <w:r>
        <w:rPr>
          <w:sz w:val="30"/>
          <w:szCs w:val="30"/>
        </w:rPr>
        <w:drawing>
          <wp:inline distT="0" distB="0" distL="114300" distR="114300">
            <wp:extent cx="3860800" cy="3781425"/>
            <wp:effectExtent l="0" t="0" r="6350" b="9525"/>
            <wp:docPr id="3" name="图片 3" descr="169344412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3444123549"/>
                    <pic:cNvPicPr>
                      <a:picLocks noChangeAspect="1"/>
                    </pic:cNvPicPr>
                  </pic:nvPicPr>
                  <pic:blipFill>
                    <a:blip r:embed="rId6" cstate="print"/>
                    <a:stretch>
                      <a:fillRect/>
                    </a:stretch>
                  </pic:blipFill>
                  <pic:spPr>
                    <a:xfrm>
                      <a:off x="0" y="0"/>
                      <a:ext cx="3860800" cy="3781425"/>
                    </a:xfrm>
                    <a:prstGeom prst="rect">
                      <a:avLst/>
                    </a:prstGeom>
                  </pic:spPr>
                </pic:pic>
              </a:graphicData>
            </a:graphic>
          </wp:inline>
        </w:drawing>
      </w:r>
    </w:p>
    <w:p>
      <w:pPr>
        <w:rPr>
          <w:rFonts w:hint="eastAsia"/>
          <w:sz w:val="30"/>
          <w:szCs w:val="30"/>
        </w:rPr>
      </w:pPr>
    </w:p>
    <w:p>
      <w:pPr>
        <w:rPr>
          <w:sz w:val="30"/>
          <w:szCs w:val="30"/>
        </w:rPr>
      </w:pPr>
      <w:r>
        <w:rPr>
          <w:rFonts w:hint="eastAsia"/>
          <w:sz w:val="30"/>
          <w:szCs w:val="30"/>
        </w:rPr>
        <w:t>步骤三：</w:t>
      </w:r>
    </w:p>
    <w:p>
      <w:pPr>
        <w:ind w:firstLine="600" w:firstLineChars="200"/>
        <w:rPr>
          <w:sz w:val="30"/>
          <w:szCs w:val="30"/>
        </w:rPr>
      </w:pPr>
      <w:r>
        <w:rPr>
          <w:rFonts w:hint="eastAsia"/>
          <w:sz w:val="30"/>
          <w:szCs w:val="30"/>
        </w:rPr>
        <w:t>登录成功后，跳转至广东政务服务网，点击下图所示红框内搜索栏，根据要申请的相关补贴，输入关键字“创新人才综合补贴、创新人才能力提升培养资助、创新人才见习补贴”搜索。</w:t>
      </w:r>
    </w:p>
    <w:p>
      <w:pPr>
        <w:rPr>
          <w:sz w:val="30"/>
          <w:szCs w:val="30"/>
        </w:rPr>
      </w:pPr>
      <w:r>
        <w:rPr>
          <w:sz w:val="30"/>
          <w:szCs w:val="30"/>
        </w:rPr>
        <w:drawing>
          <wp:inline distT="0" distB="0" distL="114300" distR="114300">
            <wp:extent cx="5462905" cy="2700655"/>
            <wp:effectExtent l="0" t="0" r="444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5462905" cy="2700655"/>
                    </a:xfrm>
                    <a:prstGeom prst="rect">
                      <a:avLst/>
                    </a:prstGeom>
                    <a:noFill/>
                    <a:ln>
                      <a:noFill/>
                    </a:ln>
                  </pic:spPr>
                </pic:pic>
              </a:graphicData>
            </a:graphic>
          </wp:inline>
        </w:drawing>
      </w:r>
    </w:p>
    <w:p>
      <w:pPr>
        <w:rPr>
          <w:sz w:val="30"/>
          <w:szCs w:val="30"/>
        </w:rPr>
      </w:pPr>
      <w:r>
        <w:rPr>
          <w:rFonts w:hint="eastAsia"/>
          <w:sz w:val="30"/>
          <w:szCs w:val="30"/>
        </w:rPr>
        <w:t>步骤四：</w:t>
      </w:r>
    </w:p>
    <w:p>
      <w:pPr>
        <w:ind w:firstLine="600" w:firstLineChars="200"/>
        <w:rPr>
          <w:sz w:val="30"/>
          <w:szCs w:val="30"/>
        </w:rPr>
      </w:pPr>
      <w:r>
        <w:rPr>
          <w:rFonts w:hint="eastAsia"/>
          <w:sz w:val="30"/>
          <w:szCs w:val="30"/>
        </w:rPr>
        <w:t>选择可办地区为“东莞市”的补贴搜索结果，找到要申请的相关补贴名称，点击“在线办理”可进入到一体化平台申请。</w:t>
      </w:r>
    </w:p>
    <w:p>
      <w:pPr>
        <w:rPr>
          <w:sz w:val="30"/>
          <w:szCs w:val="30"/>
        </w:rPr>
      </w:pPr>
      <w:r>
        <w:rPr>
          <w:sz w:val="30"/>
          <w:szCs w:val="30"/>
        </w:rPr>
        <w:drawing>
          <wp:inline distT="0" distB="0" distL="114300" distR="114300">
            <wp:extent cx="5238750" cy="1017905"/>
            <wp:effectExtent l="19050" t="0" r="0" b="0"/>
            <wp:docPr id="16" name="图片 16" descr="169379860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93798600516"/>
                    <pic:cNvPicPr>
                      <a:picLocks noChangeAspect="1"/>
                    </pic:cNvPicPr>
                  </pic:nvPicPr>
                  <pic:blipFill>
                    <a:blip r:embed="rId8" cstate="print"/>
                    <a:stretch>
                      <a:fillRect/>
                    </a:stretch>
                  </pic:blipFill>
                  <pic:spPr>
                    <a:xfrm>
                      <a:off x="0" y="0"/>
                      <a:ext cx="5238750" cy="1017905"/>
                    </a:xfrm>
                    <a:prstGeom prst="rect">
                      <a:avLst/>
                    </a:prstGeom>
                  </pic:spPr>
                </pic:pic>
              </a:graphicData>
            </a:graphic>
          </wp:inline>
        </w:drawing>
      </w:r>
    </w:p>
    <w:p>
      <w:pPr>
        <w:rPr>
          <w:sz w:val="30"/>
          <w:szCs w:val="30"/>
        </w:rPr>
      </w:pPr>
      <w:r>
        <w:rPr>
          <w:sz w:val="30"/>
          <w:szCs w:val="30"/>
        </w:rPr>
        <w:drawing>
          <wp:inline distT="0" distB="0" distL="114300" distR="114300">
            <wp:extent cx="5649595" cy="1090295"/>
            <wp:effectExtent l="0" t="0" r="0" b="0"/>
            <wp:docPr id="17" name="图片 17" descr="169379863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93798630954"/>
                    <pic:cNvPicPr>
                      <a:picLocks noChangeAspect="1"/>
                    </pic:cNvPicPr>
                  </pic:nvPicPr>
                  <pic:blipFill>
                    <a:blip r:embed="rId9" cstate="print"/>
                    <a:srcRect l="4375" r="-5465"/>
                    <a:stretch>
                      <a:fillRect/>
                    </a:stretch>
                  </pic:blipFill>
                  <pic:spPr>
                    <a:xfrm>
                      <a:off x="0" y="0"/>
                      <a:ext cx="5649595" cy="1090295"/>
                    </a:xfrm>
                    <a:prstGeom prst="rect">
                      <a:avLst/>
                    </a:prstGeom>
                  </pic:spPr>
                </pic:pic>
              </a:graphicData>
            </a:graphic>
          </wp:inline>
        </w:drawing>
      </w:r>
    </w:p>
    <w:p>
      <w:pPr>
        <w:rPr>
          <w:sz w:val="30"/>
          <w:szCs w:val="30"/>
        </w:rPr>
      </w:pPr>
      <w:r>
        <w:rPr>
          <w:sz w:val="30"/>
          <w:szCs w:val="30"/>
        </w:rPr>
        <w:drawing>
          <wp:inline distT="0" distB="0" distL="114300" distR="114300">
            <wp:extent cx="5241290" cy="1056005"/>
            <wp:effectExtent l="0" t="0" r="0" b="0"/>
            <wp:docPr id="18" name="图片 18" descr="169379865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93798650707"/>
                    <pic:cNvPicPr>
                      <a:picLocks noChangeAspect="1"/>
                    </pic:cNvPicPr>
                  </pic:nvPicPr>
                  <pic:blipFill>
                    <a:blip r:embed="rId10" cstate="print"/>
                    <a:srcRect l="3190"/>
                    <a:stretch>
                      <a:fillRect/>
                    </a:stretch>
                  </pic:blipFill>
                  <pic:spPr>
                    <a:xfrm>
                      <a:off x="0" y="0"/>
                      <a:ext cx="5241290" cy="1056005"/>
                    </a:xfrm>
                    <a:prstGeom prst="rect">
                      <a:avLst/>
                    </a:prstGeom>
                  </pic:spPr>
                </pic:pic>
              </a:graphicData>
            </a:graphic>
          </wp:inline>
        </w:drawing>
      </w:r>
    </w:p>
    <w:p>
      <w:pPr>
        <w:rPr>
          <w:rFonts w:hint="eastAsia"/>
          <w:sz w:val="30"/>
          <w:szCs w:val="30"/>
        </w:rPr>
      </w:pPr>
    </w:p>
    <w:p>
      <w:pPr>
        <w:rPr>
          <w:sz w:val="30"/>
          <w:szCs w:val="30"/>
        </w:rPr>
      </w:pPr>
      <w:r>
        <w:rPr>
          <w:rFonts w:hint="eastAsia"/>
          <w:sz w:val="30"/>
          <w:szCs w:val="30"/>
        </w:rPr>
        <w:t>步骤五：</w:t>
      </w:r>
    </w:p>
    <w:p>
      <w:pPr>
        <w:ind w:firstLine="600" w:firstLineChars="200"/>
        <w:rPr>
          <w:sz w:val="30"/>
          <w:szCs w:val="30"/>
        </w:rPr>
      </w:pPr>
      <w:r>
        <w:rPr>
          <w:rFonts w:hint="eastAsia"/>
          <w:sz w:val="30"/>
          <w:szCs w:val="30"/>
        </w:rPr>
        <w:t>进入到一体化平台后，根据自身实际情况填写“办理条件自检”。</w:t>
      </w:r>
    </w:p>
    <w:p>
      <w:pPr>
        <w:rPr>
          <w:color w:val="FF0000"/>
          <w:sz w:val="30"/>
          <w:szCs w:val="30"/>
        </w:rPr>
      </w:pPr>
      <w:r>
        <w:rPr>
          <w:rFonts w:hint="eastAsia"/>
          <w:color w:val="FF0000"/>
          <w:sz w:val="30"/>
          <w:szCs w:val="30"/>
        </w:rPr>
        <w:t>说明：办理条件自检内容根据各补贴申请条件存在差异，请申请人按本人实际情况填报。</w:t>
      </w:r>
    </w:p>
    <w:p>
      <w:pPr>
        <w:rPr>
          <w:color w:val="FF0000"/>
          <w:sz w:val="30"/>
          <w:szCs w:val="30"/>
        </w:rPr>
      </w:pPr>
    </w:p>
    <w:p>
      <w:pPr>
        <w:rPr>
          <w:sz w:val="30"/>
          <w:szCs w:val="30"/>
        </w:rPr>
      </w:pPr>
    </w:p>
    <w:p>
      <w:pPr>
        <w:rPr>
          <w:rFonts w:hint="eastAsia"/>
          <w:color w:val="FF0000"/>
          <w:sz w:val="30"/>
          <w:szCs w:val="30"/>
        </w:rPr>
      </w:pPr>
      <w:r>
        <w:rPr>
          <w:rFonts w:hint="eastAsia"/>
          <w:color w:val="FF0000"/>
          <w:sz w:val="30"/>
          <w:szCs w:val="30"/>
        </w:rPr>
        <w:drawing>
          <wp:inline distT="0" distB="0" distL="114300" distR="114300">
            <wp:extent cx="5273040" cy="3561715"/>
            <wp:effectExtent l="0" t="0" r="3810" b="635"/>
            <wp:docPr id="6" name="图片 6" descr="169475351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94753517926"/>
                    <pic:cNvPicPr>
                      <a:picLocks noChangeAspect="1"/>
                    </pic:cNvPicPr>
                  </pic:nvPicPr>
                  <pic:blipFill>
                    <a:blip r:embed="rId11" cstate="print"/>
                    <a:stretch>
                      <a:fillRect/>
                    </a:stretch>
                  </pic:blipFill>
                  <pic:spPr>
                    <a:xfrm>
                      <a:off x="0" y="0"/>
                      <a:ext cx="5273040" cy="3561715"/>
                    </a:xfrm>
                    <a:prstGeom prst="rect">
                      <a:avLst/>
                    </a:prstGeom>
                  </pic:spPr>
                </pic:pic>
              </a:graphicData>
            </a:graphic>
          </wp:inline>
        </w:drawing>
      </w:r>
    </w:p>
    <w:p>
      <w:pPr>
        <w:rPr>
          <w:sz w:val="30"/>
          <w:szCs w:val="30"/>
        </w:rPr>
      </w:pPr>
      <w:r>
        <w:rPr>
          <w:rFonts w:hint="eastAsia"/>
          <w:sz w:val="30"/>
          <w:szCs w:val="30"/>
        </w:rPr>
        <w:t>步骤六：</w:t>
      </w:r>
    </w:p>
    <w:p>
      <w:pPr>
        <w:ind w:firstLine="600" w:firstLineChars="200"/>
        <w:rPr>
          <w:sz w:val="30"/>
          <w:szCs w:val="30"/>
        </w:rPr>
      </w:pPr>
      <w:r>
        <w:rPr>
          <w:rFonts w:hint="eastAsia"/>
          <w:sz w:val="30"/>
          <w:szCs w:val="30"/>
        </w:rPr>
        <w:t>完成“办理条件自检”后，随后下拉填写“选择办理情形”。</w:t>
      </w:r>
    </w:p>
    <w:p>
      <w:pPr>
        <w:rPr>
          <w:color w:val="FF0000"/>
          <w:sz w:val="30"/>
          <w:szCs w:val="30"/>
        </w:rPr>
      </w:pPr>
      <w:r>
        <w:rPr>
          <w:rFonts w:hint="eastAsia"/>
          <w:color w:val="FF0000"/>
          <w:sz w:val="30"/>
          <w:szCs w:val="30"/>
        </w:rPr>
        <w:t>说明：“选择办理情形”内容根据各补贴申请条件和条件类别存在差异，请申请人按本人实际情况填报。</w:t>
      </w:r>
    </w:p>
    <w:p>
      <w:pPr>
        <w:rPr>
          <w:rFonts w:hint="eastAsia" w:eastAsiaTheme="minorEastAsia"/>
          <w:sz w:val="30"/>
          <w:szCs w:val="30"/>
          <w:lang w:eastAsia="zh-CN"/>
        </w:rPr>
      </w:pPr>
      <w:r>
        <w:rPr>
          <w:rFonts w:hint="eastAsia" w:eastAsiaTheme="minorEastAsia"/>
          <w:sz w:val="30"/>
          <w:szCs w:val="30"/>
          <w:lang w:eastAsia="zh-CN"/>
        </w:rPr>
        <w:drawing>
          <wp:inline distT="0" distB="0" distL="114300" distR="114300">
            <wp:extent cx="5270500" cy="2469515"/>
            <wp:effectExtent l="0" t="0" r="6350" b="6985"/>
            <wp:docPr id="5" name="图片 5" descr="bf776021a16500e731509de397e57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f776021a16500e731509de397e57a8"/>
                    <pic:cNvPicPr>
                      <a:picLocks noChangeAspect="1"/>
                    </pic:cNvPicPr>
                  </pic:nvPicPr>
                  <pic:blipFill>
                    <a:blip r:embed="rId12"/>
                    <a:stretch>
                      <a:fillRect/>
                    </a:stretch>
                  </pic:blipFill>
                  <pic:spPr>
                    <a:xfrm>
                      <a:off x="0" y="0"/>
                      <a:ext cx="5270500" cy="2469515"/>
                    </a:xfrm>
                    <a:prstGeom prst="rect">
                      <a:avLst/>
                    </a:prstGeom>
                  </pic:spPr>
                </pic:pic>
              </a:graphicData>
            </a:graphic>
          </wp:inline>
        </w:drawing>
      </w:r>
    </w:p>
    <w:p>
      <w:pPr>
        <w:rPr>
          <w:sz w:val="30"/>
          <w:szCs w:val="30"/>
        </w:rPr>
      </w:pPr>
    </w:p>
    <w:p>
      <w:pPr>
        <w:rPr>
          <w:sz w:val="30"/>
          <w:szCs w:val="30"/>
        </w:rPr>
      </w:pPr>
      <w:r>
        <w:rPr>
          <w:rFonts w:hint="eastAsia"/>
          <w:sz w:val="30"/>
          <w:szCs w:val="30"/>
        </w:rPr>
        <w:t>步骤七：</w:t>
      </w:r>
    </w:p>
    <w:p>
      <w:pPr>
        <w:ind w:firstLine="600" w:firstLineChars="200"/>
        <w:rPr>
          <w:sz w:val="30"/>
          <w:szCs w:val="30"/>
        </w:rPr>
      </w:pPr>
      <w:r>
        <w:rPr>
          <w:rFonts w:hint="eastAsia"/>
          <w:sz w:val="30"/>
          <w:szCs w:val="30"/>
        </w:rPr>
        <w:t>完成“选择办理情形”后，下拉按本人信息填写“经办人信息”，点击“保存并下一步”。</w:t>
      </w:r>
    </w:p>
    <w:p>
      <w:pPr>
        <w:rPr>
          <w:sz w:val="30"/>
          <w:szCs w:val="30"/>
        </w:rPr>
      </w:pPr>
      <w:r>
        <w:rPr>
          <w:sz w:val="30"/>
          <w:szCs w:val="30"/>
        </w:rPr>
        <w:drawing>
          <wp:inline distT="0" distB="0" distL="114300" distR="114300">
            <wp:extent cx="5270500" cy="2357755"/>
            <wp:effectExtent l="0" t="0" r="6350" b="4445"/>
            <wp:docPr id="11" name="图片 11" descr="169344977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3449772072"/>
                    <pic:cNvPicPr>
                      <a:picLocks noChangeAspect="1"/>
                    </pic:cNvPicPr>
                  </pic:nvPicPr>
                  <pic:blipFill>
                    <a:blip r:embed="rId13" cstate="print"/>
                    <a:stretch>
                      <a:fillRect/>
                    </a:stretch>
                  </pic:blipFill>
                  <pic:spPr>
                    <a:xfrm>
                      <a:off x="0" y="0"/>
                      <a:ext cx="5270500" cy="2357755"/>
                    </a:xfrm>
                    <a:prstGeom prst="rect">
                      <a:avLst/>
                    </a:prstGeom>
                  </pic:spPr>
                </pic:pic>
              </a:graphicData>
            </a:graphic>
          </wp:inline>
        </w:drawing>
      </w:r>
    </w:p>
    <w:p>
      <w:pPr>
        <w:rPr>
          <w:sz w:val="30"/>
          <w:szCs w:val="30"/>
        </w:rPr>
      </w:pPr>
    </w:p>
    <w:p>
      <w:pPr>
        <w:rPr>
          <w:sz w:val="30"/>
          <w:szCs w:val="30"/>
        </w:rPr>
      </w:pPr>
      <w:r>
        <w:rPr>
          <w:rFonts w:hint="eastAsia"/>
          <w:sz w:val="30"/>
          <w:szCs w:val="30"/>
        </w:rPr>
        <w:t>步骤八：</w:t>
      </w:r>
    </w:p>
    <w:p>
      <w:pPr>
        <w:ind w:firstLine="600" w:firstLineChars="200"/>
        <w:rPr>
          <w:sz w:val="30"/>
          <w:szCs w:val="30"/>
        </w:rPr>
      </w:pPr>
      <w:r>
        <w:rPr>
          <w:rFonts w:hint="eastAsia"/>
          <w:sz w:val="30"/>
          <w:szCs w:val="30"/>
        </w:rPr>
        <w:t>根据“上传电子材料”区域所显示的材料列表上传相应电子扫描附件并按照个人实际情况填写电子表单。</w:t>
      </w:r>
    </w:p>
    <w:p>
      <w:pPr>
        <w:rPr>
          <w:sz w:val="30"/>
          <w:szCs w:val="30"/>
        </w:rPr>
      </w:pPr>
      <w:r>
        <w:rPr>
          <w:rFonts w:hint="eastAsia"/>
          <w:sz w:val="30"/>
          <w:szCs w:val="30"/>
        </w:rPr>
        <w:t>全部材料完成填写和上传后，点击保存。</w:t>
      </w:r>
    </w:p>
    <w:p>
      <w:pPr>
        <w:rPr>
          <w:color w:val="FF0000"/>
          <w:sz w:val="28"/>
          <w:szCs w:val="28"/>
        </w:rPr>
      </w:pPr>
      <w:r>
        <w:rPr>
          <w:rFonts w:hint="eastAsia"/>
          <w:color w:val="FF0000"/>
          <w:sz w:val="28"/>
          <w:szCs w:val="28"/>
        </w:rPr>
        <w:t>说明：申请人需在规定时间内准备好材料并按要求上传，如逾期、错传、漏传导致申请未能通过，申请人本人承担责任。</w:t>
      </w:r>
    </w:p>
    <w:p>
      <w:pPr>
        <w:rPr>
          <w:color w:val="FF0000"/>
          <w:sz w:val="28"/>
          <w:szCs w:val="28"/>
        </w:rPr>
      </w:pPr>
      <w:r>
        <w:rPr>
          <w:rFonts w:hint="eastAsia"/>
          <w:color w:val="FF0000"/>
          <w:sz w:val="28"/>
          <w:szCs w:val="28"/>
        </w:rPr>
        <w:drawing>
          <wp:inline distT="0" distB="0" distL="114300" distR="114300">
            <wp:extent cx="5271135" cy="3752850"/>
            <wp:effectExtent l="0" t="0" r="5715" b="0"/>
            <wp:docPr id="10" name="图片 10" descr="975d96286ed53000d1ab6a2ed8ef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75d96286ed53000d1ab6a2ed8ef66e"/>
                    <pic:cNvPicPr>
                      <a:picLocks noChangeAspect="1"/>
                    </pic:cNvPicPr>
                  </pic:nvPicPr>
                  <pic:blipFill>
                    <a:blip r:embed="rId14" cstate="print"/>
                    <a:stretch>
                      <a:fillRect/>
                    </a:stretch>
                  </pic:blipFill>
                  <pic:spPr>
                    <a:xfrm>
                      <a:off x="0" y="0"/>
                      <a:ext cx="5271135" cy="3752850"/>
                    </a:xfrm>
                    <a:prstGeom prst="rect">
                      <a:avLst/>
                    </a:prstGeom>
                  </pic:spPr>
                </pic:pic>
              </a:graphicData>
            </a:graphic>
          </wp:inline>
        </w:drawing>
      </w:r>
    </w:p>
    <w:p>
      <w:pPr>
        <w:rPr>
          <w:color w:val="FF0000"/>
          <w:sz w:val="28"/>
          <w:szCs w:val="28"/>
        </w:rPr>
      </w:pPr>
      <w:r>
        <w:rPr>
          <w:rFonts w:hint="eastAsia"/>
          <w:color w:val="FF0000"/>
          <w:sz w:val="28"/>
          <w:szCs w:val="28"/>
        </w:rPr>
        <w:drawing>
          <wp:inline distT="0" distB="0" distL="114300" distR="114300">
            <wp:extent cx="5269865" cy="3062605"/>
            <wp:effectExtent l="0" t="0" r="6985" b="4445"/>
            <wp:docPr id="12" name="图片 12" descr="071e51e9109b6d0d143d98359ce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71e51e9109b6d0d143d98359ce6984"/>
                    <pic:cNvPicPr>
                      <a:picLocks noChangeAspect="1"/>
                    </pic:cNvPicPr>
                  </pic:nvPicPr>
                  <pic:blipFill>
                    <a:blip r:embed="rId15" cstate="print"/>
                    <a:stretch>
                      <a:fillRect/>
                    </a:stretch>
                  </pic:blipFill>
                  <pic:spPr>
                    <a:xfrm>
                      <a:off x="0" y="0"/>
                      <a:ext cx="5269865" cy="3062605"/>
                    </a:xfrm>
                    <a:prstGeom prst="rect">
                      <a:avLst/>
                    </a:prstGeom>
                  </pic:spPr>
                </pic:pic>
              </a:graphicData>
            </a:graphic>
          </wp:inline>
        </w:drawing>
      </w:r>
    </w:p>
    <w:p>
      <w:pPr>
        <w:rPr>
          <w:color w:val="FF0000"/>
          <w:sz w:val="28"/>
          <w:szCs w:val="28"/>
        </w:rPr>
      </w:pPr>
    </w:p>
    <w:p>
      <w:pPr>
        <w:rPr>
          <w:sz w:val="30"/>
          <w:szCs w:val="30"/>
        </w:rPr>
      </w:pPr>
      <w:r>
        <w:rPr>
          <w:rFonts w:hint="eastAsia"/>
          <w:sz w:val="24"/>
          <w:szCs w:val="28"/>
        </w:rPr>
        <w:drawing>
          <wp:inline distT="0" distB="0" distL="114300" distR="114300">
            <wp:extent cx="5269865" cy="3143885"/>
            <wp:effectExtent l="0" t="0" r="6985" b="18415"/>
            <wp:docPr id="19" name="图片 19" descr="1693450339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93450339134"/>
                    <pic:cNvPicPr>
                      <a:picLocks noChangeAspect="1"/>
                    </pic:cNvPicPr>
                  </pic:nvPicPr>
                  <pic:blipFill>
                    <a:blip r:embed="rId16" cstate="print"/>
                    <a:stretch>
                      <a:fillRect/>
                    </a:stretch>
                  </pic:blipFill>
                  <pic:spPr>
                    <a:xfrm>
                      <a:off x="0" y="0"/>
                      <a:ext cx="5269865" cy="3143885"/>
                    </a:xfrm>
                    <a:prstGeom prst="rect">
                      <a:avLst/>
                    </a:prstGeom>
                  </pic:spPr>
                </pic:pic>
              </a:graphicData>
            </a:graphic>
          </wp:inline>
        </w:drawing>
      </w:r>
    </w:p>
    <w:p>
      <w:pPr>
        <w:rPr>
          <w:rFonts w:hint="eastAsia"/>
          <w:sz w:val="30"/>
          <w:szCs w:val="30"/>
        </w:rPr>
      </w:pPr>
    </w:p>
    <w:p>
      <w:pPr>
        <w:rPr>
          <w:sz w:val="24"/>
          <w:szCs w:val="28"/>
        </w:rPr>
      </w:pPr>
      <w:r>
        <w:rPr>
          <w:rFonts w:hint="eastAsia"/>
          <w:sz w:val="30"/>
          <w:szCs w:val="30"/>
        </w:rPr>
        <w:t>步骤九：</w:t>
      </w:r>
    </w:p>
    <w:p>
      <w:pPr>
        <w:widowControl/>
        <w:spacing w:line="600" w:lineRule="exact"/>
        <w:ind w:firstLine="600" w:firstLineChars="200"/>
        <w:rPr>
          <w:rFonts w:hint="eastAsia"/>
          <w:sz w:val="30"/>
          <w:szCs w:val="30"/>
        </w:rPr>
      </w:pPr>
      <w:r>
        <w:rPr>
          <w:rFonts w:hint="eastAsia"/>
          <w:sz w:val="30"/>
          <w:szCs w:val="30"/>
        </w:rPr>
        <w:t>点击“提交申请”按钮后，页面跳转到申请已提交界面，生成一个申办流水号，即申报完成。申请人记录本次申请申办流水号（S+16位数字），便于后期查询。</w:t>
      </w:r>
    </w:p>
    <w:p>
      <w:pPr>
        <w:widowControl/>
        <w:spacing w:line="600" w:lineRule="exact"/>
        <w:ind w:firstLine="600" w:firstLineChars="200"/>
        <w:rPr>
          <w:rFonts w:hint="eastAsia"/>
          <w:sz w:val="30"/>
          <w:szCs w:val="30"/>
          <w:lang w:val="en-US" w:eastAsia="zh-CN"/>
        </w:rPr>
      </w:pPr>
      <w:r>
        <w:rPr>
          <w:rFonts w:hint="default"/>
          <w:sz w:val="30"/>
          <w:szCs w:val="30"/>
          <w:lang w:val="en-US" w:eastAsia="zh-CN"/>
        </w:rPr>
        <w:t>成功提交申请并生成流水号的，可通过微信小程序“就莞用”查询审核进度。进入小程序，点击“人才补贴和服务进度查询”，登录后查询对应申报记录</w:t>
      </w:r>
      <w:r>
        <w:rPr>
          <w:rFonts w:hint="eastAsia"/>
          <w:sz w:val="30"/>
          <w:szCs w:val="30"/>
          <w:lang w:val="en-US" w:eastAsia="zh-CN"/>
        </w:rPr>
        <w:t>。</w:t>
      </w:r>
    </w:p>
    <w:p>
      <w:pPr>
        <w:bidi w:val="0"/>
        <w:rPr>
          <w:rFonts w:hint="eastAsia" w:ascii="宋体" w:hAnsi="宋体" w:eastAsia="宋体" w:cs="宋体"/>
          <w:color w:val="000000"/>
          <w:sz w:val="30"/>
          <w:szCs w:val="30"/>
          <w:shd w:val="clear" w:color="auto" w:fill="F9F9F9"/>
        </w:rPr>
      </w:pPr>
      <w:r>
        <w:rPr>
          <w:rFonts w:hint="eastAsia"/>
          <w:sz w:val="30"/>
          <w:szCs w:val="30"/>
        </w:rPr>
        <w:drawing>
          <wp:inline distT="0" distB="0" distL="114300" distR="114300">
            <wp:extent cx="5064760" cy="2404745"/>
            <wp:effectExtent l="0" t="0" r="2540" b="14605"/>
            <wp:docPr id="13" name="图片 13" descr="169345099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93450996974"/>
                    <pic:cNvPicPr>
                      <a:picLocks noChangeAspect="1"/>
                    </pic:cNvPicPr>
                  </pic:nvPicPr>
                  <pic:blipFill>
                    <a:blip r:embed="rId17" cstate="print"/>
                    <a:stretch>
                      <a:fillRect/>
                    </a:stretch>
                  </pic:blipFill>
                  <pic:spPr>
                    <a:xfrm>
                      <a:off x="0" y="0"/>
                      <a:ext cx="5064760" cy="2404745"/>
                    </a:xfrm>
                    <a:prstGeom prst="rect">
                      <a:avLst/>
                    </a:prstGeom>
                  </pic:spPr>
                </pic:pic>
              </a:graphicData>
            </a:graphic>
          </wp:inline>
        </w:drawing>
      </w:r>
    </w:p>
    <w:p>
      <w:pPr>
        <w:rPr>
          <w:rFonts w:hint="eastAsia"/>
          <w:sz w:val="30"/>
          <w:szCs w:val="30"/>
          <w:lang w:eastAsia="zh-CN"/>
        </w:rPr>
      </w:pPr>
      <w:r>
        <w:rPr>
          <w:rFonts w:hint="eastAsia"/>
          <w:sz w:val="30"/>
          <w:szCs w:val="30"/>
          <w:lang w:eastAsia="zh-CN"/>
        </w:rPr>
        <w:t>步骤十：</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宋体" w:hAnsi="宋体" w:eastAsia="宋体" w:cs="宋体"/>
          <w:b w:val="0"/>
          <w:bCs w:val="0"/>
          <w:kern w:val="2"/>
          <w:sz w:val="30"/>
          <w:szCs w:val="30"/>
          <w:lang w:val="en-US" w:eastAsia="zh-CN"/>
        </w:rPr>
      </w:pPr>
      <w:r>
        <w:rPr>
          <w:rFonts w:hint="eastAsia" w:ascii="宋体" w:hAnsi="宋体" w:eastAsia="宋体" w:cs="宋体"/>
          <w:b/>
          <w:bCs/>
          <w:kern w:val="2"/>
          <w:sz w:val="30"/>
          <w:szCs w:val="30"/>
          <w:lang w:val="en-US" w:eastAsia="zh-CN"/>
        </w:rPr>
        <w:t>经人社部门审核退回要求补正材料的，申请人可网页登录就莞用服务平台（网址：https://dghrss.dg.gov.cn/jgyportal），进入个人中心—查看补贴进度，按退回原因补正相关材料后提交审核。</w:t>
      </w:r>
    </w:p>
    <w:p>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二、线下办理流程：</w:t>
      </w:r>
    </w:p>
    <w:p>
      <w:pPr>
        <w:rPr>
          <w:rFonts w:hint="eastAsia"/>
          <w:sz w:val="30"/>
          <w:szCs w:val="30"/>
          <w:lang w:val="en-US" w:eastAsia="zh-CN"/>
        </w:rPr>
      </w:pPr>
      <w:r>
        <w:rPr>
          <w:rFonts w:hint="eastAsia"/>
          <w:sz w:val="30"/>
          <w:szCs w:val="30"/>
          <w:lang w:val="en-US" w:eastAsia="zh-CN"/>
        </w:rPr>
        <w:t>步骤一：</w:t>
      </w:r>
    </w:p>
    <w:p>
      <w:pPr>
        <w:ind w:firstLine="600" w:firstLineChars="200"/>
        <w:rPr>
          <w:rFonts w:hint="eastAsia"/>
          <w:sz w:val="30"/>
          <w:szCs w:val="30"/>
          <w:lang w:val="en-US" w:eastAsia="zh-CN"/>
        </w:rPr>
      </w:pPr>
      <w:r>
        <w:rPr>
          <w:rFonts w:hint="eastAsia"/>
          <w:sz w:val="30"/>
          <w:szCs w:val="30"/>
          <w:lang w:val="en-US" w:eastAsia="zh-CN"/>
        </w:rPr>
        <w:t>通过微信进去i莞家小程序，点击“我要预约”预约栏，选择就近的政务服务中心进行预约。</w:t>
      </w:r>
    </w:p>
    <w:p>
      <w:pPr>
        <w:rPr>
          <w:rFonts w:hint="eastAsia"/>
          <w:sz w:val="30"/>
          <w:szCs w:val="30"/>
          <w:lang w:val="en-US" w:eastAsia="zh-CN"/>
        </w:rPr>
      </w:pPr>
      <w:r>
        <w:rPr>
          <w:rFonts w:hint="eastAsia"/>
          <w:sz w:val="30"/>
          <w:szCs w:val="30"/>
          <w:lang w:val="en-US" w:eastAsia="zh-CN"/>
        </w:rPr>
        <w:t>步骤二：</w:t>
      </w:r>
    </w:p>
    <w:p>
      <w:pPr>
        <w:ind w:firstLine="600" w:firstLineChars="200"/>
        <w:rPr>
          <w:rFonts w:hint="eastAsia"/>
          <w:sz w:val="30"/>
          <w:szCs w:val="30"/>
          <w:lang w:val="en-US" w:eastAsia="zh-CN"/>
        </w:rPr>
      </w:pPr>
      <w:r>
        <w:rPr>
          <w:rFonts w:hint="eastAsia"/>
          <w:sz w:val="30"/>
          <w:szCs w:val="30"/>
          <w:lang w:val="en-US" w:eastAsia="zh-CN"/>
        </w:rPr>
        <w:t>带齐申请材料来到政务服务中心，凭预约信息换取预约号码。</w:t>
      </w:r>
    </w:p>
    <w:p>
      <w:pPr>
        <w:rPr>
          <w:rFonts w:hint="eastAsia"/>
          <w:sz w:val="30"/>
          <w:szCs w:val="30"/>
          <w:lang w:val="en-US" w:eastAsia="zh-CN"/>
        </w:rPr>
      </w:pPr>
      <w:r>
        <w:rPr>
          <w:rFonts w:hint="eastAsia"/>
          <w:sz w:val="30"/>
          <w:szCs w:val="30"/>
          <w:lang w:val="en-US" w:eastAsia="zh-CN"/>
        </w:rPr>
        <w:t>步骤三：</w:t>
      </w:r>
    </w:p>
    <w:p>
      <w:pPr>
        <w:ind w:firstLine="600" w:firstLineChars="200"/>
        <w:rPr>
          <w:rFonts w:hint="eastAsia"/>
          <w:sz w:val="30"/>
          <w:szCs w:val="30"/>
          <w:lang w:val="en-US" w:eastAsia="zh-CN"/>
        </w:rPr>
      </w:pPr>
      <w:r>
        <w:rPr>
          <w:rFonts w:hint="eastAsia"/>
          <w:sz w:val="30"/>
          <w:szCs w:val="30"/>
          <w:lang w:val="en-US" w:eastAsia="zh-CN"/>
        </w:rPr>
        <w:t>窗口工作人员收取申请材料，部门审批人员审批材料。</w:t>
      </w:r>
    </w:p>
    <w:p>
      <w:pPr>
        <w:rPr>
          <w:rFonts w:hint="eastAsia"/>
          <w:sz w:val="30"/>
          <w:szCs w:val="30"/>
          <w:lang w:eastAsia="zh-CN"/>
        </w:rPr>
      </w:pPr>
      <w:r>
        <w:rPr>
          <w:rFonts w:hint="eastAsia"/>
          <w:sz w:val="30"/>
          <w:szCs w:val="30"/>
          <w:lang w:eastAsia="zh-CN"/>
        </w:rPr>
        <w:t>步骤</w:t>
      </w:r>
      <w:r>
        <w:rPr>
          <w:rFonts w:hint="eastAsia"/>
          <w:sz w:val="30"/>
          <w:szCs w:val="30"/>
          <w:lang w:val="en-US" w:eastAsia="zh-CN"/>
        </w:rPr>
        <w:t>四</w:t>
      </w:r>
      <w:r>
        <w:rPr>
          <w:rFonts w:hint="eastAsia"/>
          <w:sz w:val="30"/>
          <w:szCs w:val="30"/>
          <w:lang w:eastAsia="zh-CN"/>
        </w:rPr>
        <w:t>：</w:t>
      </w:r>
    </w:p>
    <w:p>
      <w:pPr>
        <w:ind w:firstLine="600" w:firstLineChars="200"/>
        <w:rPr>
          <w:rFonts w:hint="eastAsia"/>
          <w:sz w:val="30"/>
          <w:szCs w:val="30"/>
          <w:lang w:eastAsia="zh-CN"/>
        </w:rPr>
      </w:pPr>
      <w:r>
        <w:rPr>
          <w:rFonts w:hint="eastAsia"/>
          <w:sz w:val="30"/>
          <w:szCs w:val="30"/>
          <w:lang w:eastAsia="zh-CN"/>
        </w:rPr>
        <w:t>点击“提交申请”按钮后，页面跳转到申请已提交界面，生成一个申办流水号，即申报完成。申请人记录本次申请申办流水号（S+16位数字），便于后期查询。</w:t>
      </w:r>
    </w:p>
    <w:p>
      <w:pPr>
        <w:ind w:firstLine="600" w:firstLineChars="200"/>
        <w:rPr>
          <w:rFonts w:hint="eastAsia"/>
          <w:sz w:val="30"/>
          <w:szCs w:val="30"/>
          <w:lang w:val="en-US" w:eastAsia="zh-CN"/>
        </w:rPr>
      </w:pPr>
      <w:r>
        <w:rPr>
          <w:rFonts w:hint="default"/>
          <w:sz w:val="30"/>
          <w:szCs w:val="30"/>
          <w:lang w:val="en-US" w:eastAsia="zh-CN"/>
        </w:rPr>
        <w:t>成功提交申请并生成流水号的，可通过微信</w:t>
      </w:r>
      <w:bookmarkStart w:id="0" w:name="_GoBack"/>
      <w:bookmarkEnd w:id="0"/>
      <w:r>
        <w:rPr>
          <w:rFonts w:hint="default"/>
          <w:sz w:val="30"/>
          <w:szCs w:val="30"/>
          <w:lang w:val="en-US" w:eastAsia="zh-CN"/>
        </w:rPr>
        <w:t>小程序“就莞用”查询审核进度。进入小程序，点击“人才补贴和服务进度查询”，登录后查询对应申报记录</w:t>
      </w:r>
      <w:r>
        <w:rPr>
          <w:rFonts w:hint="eastAsia"/>
          <w:sz w:val="30"/>
          <w:szCs w:val="30"/>
          <w:lang w:val="en-US" w:eastAsia="zh-CN"/>
        </w:rPr>
        <w:t>。</w:t>
      </w:r>
    </w:p>
    <w:p>
      <w:pPr>
        <w:rPr>
          <w:rFonts w:hint="eastAsia"/>
          <w:sz w:val="30"/>
          <w:szCs w:val="30"/>
          <w:lang w:val="en-US" w:eastAsia="zh-CN"/>
        </w:rPr>
      </w:pPr>
      <w:r>
        <w:rPr>
          <w:rFonts w:hint="eastAsia"/>
          <w:sz w:val="30"/>
          <w:szCs w:val="30"/>
          <w:lang w:val="en-US" w:eastAsia="zh-CN"/>
        </w:rPr>
        <w:t>步骤五：</w:t>
      </w:r>
    </w:p>
    <w:p>
      <w:pPr>
        <w:ind w:firstLine="602" w:firstLineChars="200"/>
        <w:rPr>
          <w:rFonts w:hint="eastAsia" w:ascii="宋体" w:hAnsi="宋体" w:eastAsia="宋体" w:cs="宋体"/>
          <w:b/>
          <w:bCs/>
          <w:color w:val="000000"/>
          <w:kern w:val="0"/>
          <w:sz w:val="30"/>
          <w:szCs w:val="30"/>
        </w:rPr>
      </w:pPr>
      <w:r>
        <w:rPr>
          <w:rFonts w:hint="eastAsia" w:ascii="宋体" w:hAnsi="宋体" w:eastAsia="宋体" w:cs="宋体"/>
          <w:b/>
          <w:bCs/>
          <w:color w:val="000000"/>
          <w:kern w:val="0"/>
          <w:sz w:val="30"/>
          <w:szCs w:val="30"/>
          <w:lang w:val="en-US" w:eastAsia="zh-CN"/>
        </w:rPr>
        <w:t>经人社部门审核退回</w:t>
      </w:r>
      <w:r>
        <w:rPr>
          <w:rFonts w:hint="eastAsia" w:ascii="宋体" w:hAnsi="宋体" w:eastAsia="宋体" w:cs="宋体"/>
          <w:b/>
          <w:bCs/>
          <w:color w:val="000000"/>
          <w:kern w:val="0"/>
          <w:sz w:val="30"/>
          <w:szCs w:val="30"/>
          <w:lang w:eastAsia="zh-CN"/>
        </w:rPr>
        <w:t>要求补正材料</w:t>
      </w:r>
      <w:r>
        <w:rPr>
          <w:rFonts w:hint="eastAsia" w:ascii="宋体" w:hAnsi="宋体" w:eastAsia="宋体" w:cs="宋体"/>
          <w:b/>
          <w:bCs/>
          <w:color w:val="000000"/>
          <w:kern w:val="0"/>
          <w:sz w:val="30"/>
          <w:szCs w:val="30"/>
        </w:rPr>
        <w:t>的，</w:t>
      </w:r>
      <w:r>
        <w:rPr>
          <w:rFonts w:hint="eastAsia" w:ascii="宋体" w:hAnsi="宋体" w:eastAsia="宋体" w:cs="宋体"/>
          <w:b/>
          <w:bCs/>
          <w:color w:val="000000"/>
          <w:kern w:val="0"/>
          <w:sz w:val="30"/>
          <w:szCs w:val="30"/>
          <w:lang w:val="en-US" w:eastAsia="zh-CN"/>
        </w:rPr>
        <w:t>申请人</w:t>
      </w:r>
      <w:r>
        <w:rPr>
          <w:rFonts w:hint="eastAsia" w:ascii="宋体" w:hAnsi="宋体" w:eastAsia="宋体" w:cs="宋体"/>
          <w:b/>
          <w:bCs/>
          <w:color w:val="000000"/>
          <w:kern w:val="0"/>
          <w:sz w:val="30"/>
          <w:szCs w:val="30"/>
          <w:lang w:eastAsia="zh-CN"/>
        </w:rPr>
        <w:t>可</w:t>
      </w:r>
      <w:r>
        <w:rPr>
          <w:rFonts w:hint="eastAsia" w:ascii="宋体" w:hAnsi="宋体" w:eastAsia="宋体" w:cs="宋体"/>
          <w:b/>
          <w:bCs/>
          <w:color w:val="000000"/>
          <w:kern w:val="0"/>
          <w:sz w:val="30"/>
          <w:szCs w:val="30"/>
          <w:lang w:val="en-US" w:eastAsia="zh-CN"/>
        </w:rPr>
        <w:t>网页</w:t>
      </w:r>
      <w:r>
        <w:rPr>
          <w:rFonts w:hint="eastAsia" w:ascii="宋体" w:hAnsi="宋体" w:eastAsia="宋体" w:cs="宋体"/>
          <w:b/>
          <w:bCs/>
          <w:color w:val="000000"/>
          <w:kern w:val="0"/>
          <w:sz w:val="30"/>
          <w:szCs w:val="30"/>
          <w:lang w:eastAsia="zh-CN"/>
        </w:rPr>
        <w:t>登录就莞用服务平台</w:t>
      </w:r>
      <w:r>
        <w:rPr>
          <w:rFonts w:hint="eastAsia" w:ascii="宋体" w:hAnsi="宋体" w:eastAsia="宋体" w:cs="宋体"/>
          <w:b/>
          <w:bCs/>
          <w:color w:val="000000"/>
          <w:kern w:val="0"/>
          <w:sz w:val="30"/>
          <w:szCs w:val="30"/>
        </w:rPr>
        <w:t>（网址：</w:t>
      </w:r>
      <w:r>
        <w:rPr>
          <w:rFonts w:hint="eastAsia" w:ascii="宋体" w:hAnsi="宋体" w:eastAsia="宋体" w:cs="宋体"/>
          <w:b/>
          <w:bCs/>
          <w:color w:val="000000"/>
          <w:kern w:val="0"/>
          <w:sz w:val="30"/>
          <w:szCs w:val="30"/>
        </w:rPr>
        <w:fldChar w:fldCharType="begin"/>
      </w:r>
      <w:r>
        <w:rPr>
          <w:rFonts w:hint="eastAsia" w:ascii="宋体" w:hAnsi="宋体" w:eastAsia="宋体" w:cs="宋体"/>
          <w:b/>
          <w:bCs/>
          <w:color w:val="000000"/>
          <w:kern w:val="0"/>
          <w:sz w:val="30"/>
          <w:szCs w:val="30"/>
        </w:rPr>
        <w:instrText xml:space="preserve"> HYPERLINK "https://dghrss.dg.gov.cn/jgyportal/）" </w:instrText>
      </w:r>
      <w:r>
        <w:rPr>
          <w:rFonts w:hint="eastAsia" w:ascii="宋体" w:hAnsi="宋体" w:eastAsia="宋体" w:cs="宋体"/>
          <w:b/>
          <w:bCs/>
          <w:color w:val="000000"/>
          <w:kern w:val="0"/>
          <w:sz w:val="30"/>
          <w:szCs w:val="30"/>
        </w:rPr>
        <w:fldChar w:fldCharType="separate"/>
      </w:r>
      <w:r>
        <w:rPr>
          <w:rFonts w:hint="eastAsia" w:ascii="宋体" w:hAnsi="宋体" w:eastAsia="宋体" w:cs="宋体"/>
          <w:b/>
          <w:bCs/>
          <w:color w:val="000000"/>
          <w:kern w:val="0"/>
          <w:sz w:val="30"/>
          <w:szCs w:val="30"/>
        </w:rPr>
        <w:t>https://dghrss.dg.gov.cn/jgyportal/）</w:t>
      </w:r>
      <w:r>
        <w:rPr>
          <w:rFonts w:hint="eastAsia" w:ascii="宋体" w:hAnsi="宋体" w:eastAsia="宋体" w:cs="宋体"/>
          <w:b/>
          <w:bCs/>
          <w:color w:val="000000"/>
          <w:kern w:val="0"/>
          <w:sz w:val="30"/>
          <w:szCs w:val="30"/>
        </w:rPr>
        <w:fldChar w:fldCharType="end"/>
      </w:r>
      <w:r>
        <w:rPr>
          <w:rFonts w:hint="eastAsia" w:ascii="宋体" w:hAnsi="宋体" w:eastAsia="宋体" w:cs="宋体"/>
          <w:b/>
          <w:bCs/>
          <w:color w:val="000000"/>
          <w:kern w:val="0"/>
          <w:sz w:val="30"/>
          <w:szCs w:val="30"/>
          <w:lang w:eastAsia="zh-CN"/>
        </w:rPr>
        <w:t>，</w:t>
      </w:r>
      <w:r>
        <w:rPr>
          <w:rFonts w:hint="eastAsia" w:ascii="宋体" w:hAnsi="宋体" w:eastAsia="宋体" w:cs="宋体"/>
          <w:b/>
          <w:bCs/>
          <w:kern w:val="2"/>
          <w:sz w:val="30"/>
          <w:szCs w:val="30"/>
          <w:lang w:val="en-US" w:eastAsia="zh-CN"/>
        </w:rPr>
        <w:t>点击页面右上角的姓名访问</w:t>
      </w:r>
      <w:r>
        <w:rPr>
          <w:rFonts w:hint="eastAsia" w:ascii="宋体" w:hAnsi="宋体" w:eastAsia="宋体" w:cs="宋体"/>
          <w:b/>
          <w:bCs/>
          <w:color w:val="000000"/>
          <w:kern w:val="0"/>
          <w:sz w:val="30"/>
          <w:szCs w:val="30"/>
          <w:lang w:eastAsia="zh-CN"/>
        </w:rPr>
        <w:t>个人中心—查看补贴进度，</w:t>
      </w:r>
      <w:r>
        <w:rPr>
          <w:rFonts w:hint="eastAsia" w:ascii="宋体" w:hAnsi="宋体" w:eastAsia="宋体" w:cs="宋体"/>
          <w:b/>
          <w:bCs/>
          <w:color w:val="000000"/>
          <w:kern w:val="0"/>
          <w:sz w:val="30"/>
          <w:szCs w:val="30"/>
          <w:lang w:val="en-US" w:eastAsia="zh-CN"/>
        </w:rPr>
        <w:t>按退回原因补正相关材料后提交审核</w:t>
      </w:r>
      <w:r>
        <w:rPr>
          <w:rFonts w:hint="eastAsia" w:ascii="宋体" w:hAnsi="宋体" w:eastAsia="宋体" w:cs="宋体"/>
          <w:b/>
          <w:bCs/>
          <w:color w:val="000000"/>
          <w:kern w:val="0"/>
          <w:sz w:val="30"/>
          <w:szCs w:val="30"/>
          <w:lang w:eastAsia="zh-CN"/>
        </w:rPr>
        <w:t>。</w:t>
      </w:r>
    </w:p>
    <w:p>
      <w:pPr>
        <w:ind w:firstLine="600" w:firstLineChars="200"/>
        <w:rPr>
          <w:rFonts w:hint="default" w:ascii="宋体" w:hAnsi="宋体" w:eastAsia="宋体" w:cs="宋体"/>
          <w:b w:val="0"/>
          <w:bCs w:val="0"/>
          <w:kern w:val="2"/>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AxNDhlY2QzODI5MjgxZTdhYzEzM2MwZjE5NjhiZDkifQ=="/>
  </w:docVars>
  <w:rsids>
    <w:rsidRoot w:val="00B347B5"/>
    <w:rsid w:val="00300DC8"/>
    <w:rsid w:val="00385B2B"/>
    <w:rsid w:val="006B1B19"/>
    <w:rsid w:val="00814602"/>
    <w:rsid w:val="00885AC9"/>
    <w:rsid w:val="009B2F29"/>
    <w:rsid w:val="00B347B5"/>
    <w:rsid w:val="00FA52DA"/>
    <w:rsid w:val="011C626C"/>
    <w:rsid w:val="038B3937"/>
    <w:rsid w:val="03DF1EFE"/>
    <w:rsid w:val="042D106A"/>
    <w:rsid w:val="05FC5C36"/>
    <w:rsid w:val="073D135E"/>
    <w:rsid w:val="07FF0DF6"/>
    <w:rsid w:val="08865766"/>
    <w:rsid w:val="0AFC6683"/>
    <w:rsid w:val="0B4E34C6"/>
    <w:rsid w:val="0E8C607B"/>
    <w:rsid w:val="0F9A034A"/>
    <w:rsid w:val="10224A42"/>
    <w:rsid w:val="14214692"/>
    <w:rsid w:val="147C3AEB"/>
    <w:rsid w:val="148C0CA2"/>
    <w:rsid w:val="148D505F"/>
    <w:rsid w:val="17AD3EEE"/>
    <w:rsid w:val="1AE9320B"/>
    <w:rsid w:val="1B267FBB"/>
    <w:rsid w:val="1C52401E"/>
    <w:rsid w:val="1C632B49"/>
    <w:rsid w:val="1CA23671"/>
    <w:rsid w:val="1E0A2BF5"/>
    <w:rsid w:val="1F3D3B25"/>
    <w:rsid w:val="20745325"/>
    <w:rsid w:val="21354AB4"/>
    <w:rsid w:val="21893052"/>
    <w:rsid w:val="23CD2F5C"/>
    <w:rsid w:val="262C6B53"/>
    <w:rsid w:val="2792313A"/>
    <w:rsid w:val="29192F0D"/>
    <w:rsid w:val="29846CFF"/>
    <w:rsid w:val="29FF0601"/>
    <w:rsid w:val="2A70221C"/>
    <w:rsid w:val="2A781900"/>
    <w:rsid w:val="2C0D7F05"/>
    <w:rsid w:val="2CA978B2"/>
    <w:rsid w:val="2DF97ECA"/>
    <w:rsid w:val="2EF316AB"/>
    <w:rsid w:val="318751D4"/>
    <w:rsid w:val="34707916"/>
    <w:rsid w:val="35C10BB4"/>
    <w:rsid w:val="382572BD"/>
    <w:rsid w:val="38324FD5"/>
    <w:rsid w:val="39D508B4"/>
    <w:rsid w:val="3ADC06F3"/>
    <w:rsid w:val="3B2714BA"/>
    <w:rsid w:val="3C095063"/>
    <w:rsid w:val="3CAF79B9"/>
    <w:rsid w:val="42BC2E2F"/>
    <w:rsid w:val="43236033"/>
    <w:rsid w:val="43F73250"/>
    <w:rsid w:val="443D58AA"/>
    <w:rsid w:val="45450232"/>
    <w:rsid w:val="45A4384A"/>
    <w:rsid w:val="469D6AD4"/>
    <w:rsid w:val="473236C0"/>
    <w:rsid w:val="4A086C1A"/>
    <w:rsid w:val="4DB1015B"/>
    <w:rsid w:val="4E300FD9"/>
    <w:rsid w:val="4EE236C1"/>
    <w:rsid w:val="508F1C6C"/>
    <w:rsid w:val="53B66562"/>
    <w:rsid w:val="547A66A6"/>
    <w:rsid w:val="56281673"/>
    <w:rsid w:val="573C0BA4"/>
    <w:rsid w:val="577B076B"/>
    <w:rsid w:val="589E70F6"/>
    <w:rsid w:val="59101387"/>
    <w:rsid w:val="597C222A"/>
    <w:rsid w:val="5C311D40"/>
    <w:rsid w:val="5C764D2A"/>
    <w:rsid w:val="60AF76D8"/>
    <w:rsid w:val="617C5632"/>
    <w:rsid w:val="61C553E2"/>
    <w:rsid w:val="623074BA"/>
    <w:rsid w:val="624E62A2"/>
    <w:rsid w:val="62BD6926"/>
    <w:rsid w:val="65663921"/>
    <w:rsid w:val="659F5F6D"/>
    <w:rsid w:val="6CC35974"/>
    <w:rsid w:val="6CCF1940"/>
    <w:rsid w:val="6E650CD7"/>
    <w:rsid w:val="767F32B6"/>
    <w:rsid w:val="77756AFD"/>
    <w:rsid w:val="78847E31"/>
    <w:rsid w:val="79DF1142"/>
    <w:rsid w:val="7A303C9E"/>
    <w:rsid w:val="7AC10205"/>
    <w:rsid w:val="7B7B1CB4"/>
    <w:rsid w:val="7C5A3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jc w:val="both"/>
    </w:pPr>
    <w:rPr>
      <w:rFonts w:ascii="Calibri" w:hAnsi="Calibri" w:eastAsia="宋体" w:cs="Times New Roman"/>
      <w:lang w:val="en-US" w:eastAsia="zh-CN"/>
    </w:rPr>
  </w:style>
  <w:style w:type="paragraph" w:styleId="3">
    <w:name w:val="annotation text"/>
    <w:basedOn w:val="1"/>
    <w:link w:val="16"/>
    <w:qFormat/>
    <w:uiPriority w:val="0"/>
    <w:pPr>
      <w:jc w:val="left"/>
    </w:pPr>
  </w:style>
  <w:style w:type="paragraph" w:styleId="4">
    <w:name w:val="Balloon Text"/>
    <w:basedOn w:val="1"/>
    <w:link w:val="13"/>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character" w:styleId="12">
    <w:name w:val="annotation reference"/>
    <w:basedOn w:val="10"/>
    <w:qFormat/>
    <w:uiPriority w:val="0"/>
    <w:rPr>
      <w:sz w:val="21"/>
      <w:szCs w:val="21"/>
    </w:rPr>
  </w:style>
  <w:style w:type="character" w:customStyle="1" w:styleId="13">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4">
    <w:name w:val="页眉 Char"/>
    <w:basedOn w:val="10"/>
    <w:link w:val="6"/>
    <w:qFormat/>
    <w:uiPriority w:val="0"/>
    <w:rPr>
      <w:rFonts w:asciiTheme="minorHAnsi" w:hAnsiTheme="minorHAnsi" w:eastAsiaTheme="minorEastAsia" w:cstheme="minorBidi"/>
      <w:kern w:val="2"/>
      <w:sz w:val="18"/>
      <w:szCs w:val="18"/>
    </w:rPr>
  </w:style>
  <w:style w:type="character" w:customStyle="1" w:styleId="15">
    <w:name w:val="页脚 Char"/>
    <w:basedOn w:val="10"/>
    <w:link w:val="5"/>
    <w:qFormat/>
    <w:uiPriority w:val="0"/>
    <w:rPr>
      <w:rFonts w:asciiTheme="minorHAnsi" w:hAnsiTheme="minorHAnsi" w:eastAsiaTheme="minorEastAsia" w:cstheme="minorBidi"/>
      <w:kern w:val="2"/>
      <w:sz w:val="18"/>
      <w:szCs w:val="18"/>
    </w:rPr>
  </w:style>
  <w:style w:type="character" w:customStyle="1" w:styleId="16">
    <w:name w:val="批注文字 Char"/>
    <w:basedOn w:val="10"/>
    <w:link w:val="3"/>
    <w:qFormat/>
    <w:uiPriority w:val="0"/>
    <w:rPr>
      <w:rFonts w:asciiTheme="minorHAnsi" w:hAnsiTheme="minorHAnsi" w:eastAsiaTheme="minorEastAsia" w:cstheme="minorBidi"/>
      <w:kern w:val="2"/>
      <w:sz w:val="21"/>
      <w:szCs w:val="24"/>
    </w:rPr>
  </w:style>
  <w:style w:type="character" w:customStyle="1" w:styleId="17">
    <w:name w:val="批注主题 Char"/>
    <w:basedOn w:val="16"/>
    <w:link w:val="7"/>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9</Pages>
  <Words>766</Words>
  <Characters>827</Characters>
  <Lines>5</Lines>
  <Paragraphs>1</Paragraphs>
  <TotalTime>1</TotalTime>
  <ScaleCrop>false</ScaleCrop>
  <LinksUpToDate>false</LinksUpToDate>
  <CharactersWithSpaces>827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2023-09-15T03:41:00Z</dcterms:created>
  <dc:creator>Administrator</dc:creator>
  <cp:lastModifiedBy>丶</cp:lastModifiedBy>
  <dcterms:modified xsi:type="dcterms:W3CDTF">2025-10-09T09:22:08Z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403F3E87C8A7452591B00F2D22817C91_13</vt:lpwstr>
  </property>
  <property fmtid="{D5CDD505-2E9C-101B-9397-08002B2CF9AE}" pid="4" name="KSOTemplateDocerSaveRecord">
    <vt:lpwstr>eyJoZGlkIjoiNjM4Y2RhNDVmMzU3ZGZjOGZjZmYxZGM0Yjg0NzU3ZTMiLCJ1c2VySWQiOiI0MDIxNjc4MTkifQ==</vt:lpwstr>
  </property>
</Properties>
</file>