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92" w:rsidRPr="004C679D" w:rsidRDefault="00A47592" w:rsidP="00A47592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附件</w:t>
      </w:r>
    </w:p>
    <w:p w:rsidR="00A47592" w:rsidRPr="004C679D" w:rsidRDefault="00A47592" w:rsidP="00A47592">
      <w:pPr>
        <w:pStyle w:val="NewNewNewNewNewNewNewNewNewNewNewNewNewNewNewNewNewNewNew"/>
        <w:adjustRightInd w:val="0"/>
        <w:snapToGrid w:val="0"/>
        <w:jc w:val="center"/>
        <w:rPr>
          <w:rFonts w:ascii="创艺简标宋" w:eastAsia="创艺简标宋" w:hint="eastAsia"/>
          <w:kern w:val="0"/>
          <w:sz w:val="36"/>
          <w:szCs w:val="36"/>
        </w:rPr>
      </w:pPr>
      <w:r w:rsidRPr="004C679D">
        <w:rPr>
          <w:rFonts w:ascii="创艺简标宋" w:eastAsia="创艺简标宋" w:hint="eastAsia"/>
          <w:kern w:val="0"/>
          <w:sz w:val="36"/>
          <w:szCs w:val="36"/>
        </w:rPr>
        <w:t>东莞市2017年国民经济和社会发展计划主要指标</w:t>
      </w:r>
    </w:p>
    <w:tbl>
      <w:tblPr>
        <w:tblW w:w="0" w:type="auto"/>
        <w:jc w:val="center"/>
        <w:tblLayout w:type="fixed"/>
        <w:tblLook w:val="0000"/>
      </w:tblPr>
      <w:tblGrid>
        <w:gridCol w:w="1347"/>
        <w:gridCol w:w="6195"/>
        <w:gridCol w:w="1155"/>
        <w:gridCol w:w="1155"/>
        <w:gridCol w:w="1691"/>
      </w:tblGrid>
      <w:tr w:rsidR="00A47592" w:rsidTr="00A47592">
        <w:trPr>
          <w:trHeight w:val="432"/>
          <w:jc w:val="center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类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61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指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标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称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计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算</w:t>
            </w:r>
            <w:r>
              <w:rPr>
                <w:rFonts w:eastAsia="仿宋_GB2312"/>
                <w:b/>
                <w:bCs/>
                <w:sz w:val="24"/>
              </w:rPr>
              <w:br/>
            </w:r>
            <w:r>
              <w:rPr>
                <w:rFonts w:eastAsia="仿宋_GB2312"/>
                <w:b/>
                <w:bCs/>
                <w:sz w:val="24"/>
              </w:rPr>
              <w:t>单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2017</w:t>
            </w:r>
            <w:r>
              <w:rPr>
                <w:rFonts w:eastAsia="仿宋_GB2312"/>
                <w:b/>
                <w:bCs/>
                <w:sz w:val="24"/>
              </w:rPr>
              <w:t>年计划</w:t>
            </w:r>
          </w:p>
        </w:tc>
      </w:tr>
      <w:tr w:rsidR="00A47592" w:rsidTr="00A47592">
        <w:trPr>
          <w:trHeight w:val="467"/>
          <w:jc w:val="center"/>
        </w:trPr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绝对数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增长</w:t>
            </w:r>
            <w:r>
              <w:rPr>
                <w:rFonts w:eastAsia="仿宋_GB2312"/>
                <w:b/>
                <w:bCs/>
                <w:sz w:val="24"/>
              </w:rPr>
              <w:t>(%)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经济发展</w:t>
            </w:r>
          </w:p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Style w:val="16"/>
                <w:rFonts w:hint="default"/>
                <w:szCs w:val="21"/>
              </w:rPr>
              <w:t>.生产总值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8-8.5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Style w:val="16"/>
                <w:rFonts w:hint="default"/>
                <w:szCs w:val="21"/>
              </w:rPr>
              <w:t>.人均生产总值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>左右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Style w:val="16"/>
                <w:rFonts w:hint="default"/>
                <w:szCs w:val="21"/>
              </w:rPr>
              <w:t>.固定资产投资总额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左右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重大建设项目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429.6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工业固定资产投资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>左右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工业技改投资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  <w:r>
              <w:rPr>
                <w:rStyle w:val="16"/>
                <w:rFonts w:hint="default"/>
                <w:szCs w:val="21"/>
              </w:rPr>
              <w:t>.社会消费品零售总额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Style w:val="16"/>
                <w:rFonts w:hint="default"/>
                <w:szCs w:val="21"/>
              </w:rPr>
              <w:t>.进出口总额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  <w:r>
              <w:rPr>
                <w:rStyle w:val="16"/>
                <w:rFonts w:hint="default"/>
                <w:szCs w:val="21"/>
              </w:rPr>
              <w:t>.</w:t>
            </w:r>
            <w:proofErr w:type="gramStart"/>
            <w:r>
              <w:rPr>
                <w:rStyle w:val="16"/>
                <w:rFonts w:hint="default"/>
                <w:szCs w:val="21"/>
              </w:rPr>
              <w:t>市一般</w:t>
            </w:r>
            <w:proofErr w:type="gramEnd"/>
            <w:r>
              <w:rPr>
                <w:rStyle w:val="16"/>
                <w:rFonts w:hint="default"/>
                <w:szCs w:val="21"/>
              </w:rPr>
              <w:t>公共预算收入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9.5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科技创新</w:t>
            </w:r>
          </w:p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Style w:val="16"/>
                <w:rFonts w:hint="default"/>
                <w:szCs w:val="21"/>
              </w:rPr>
              <w:t>.研发投入支出占生产总值比重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2.5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Style w:val="16"/>
                <w:rFonts w:hint="default"/>
                <w:szCs w:val="21"/>
              </w:rPr>
              <w:t>.发明专利授权量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件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  <w:r>
              <w:rPr>
                <w:rStyle w:val="16"/>
                <w:rFonts w:hint="default"/>
                <w:szCs w:val="21"/>
              </w:rPr>
              <w:t>.高新技术企业数量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家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2000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Style w:val="16"/>
                <w:rFonts w:hint="default"/>
                <w:szCs w:val="21"/>
              </w:rPr>
              <w:t>.高技术制造业增加值</w:t>
            </w:r>
            <w:proofErr w:type="gramStart"/>
            <w:r>
              <w:rPr>
                <w:rStyle w:val="16"/>
                <w:rFonts w:hint="default"/>
                <w:szCs w:val="21"/>
              </w:rPr>
              <w:t>占规模</w:t>
            </w:r>
            <w:proofErr w:type="gramEnd"/>
            <w:r>
              <w:rPr>
                <w:rStyle w:val="16"/>
                <w:rFonts w:hint="default"/>
                <w:szCs w:val="21"/>
              </w:rPr>
              <w:t xml:space="preserve">以上工业增加值比重  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40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产业升级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11</w:t>
            </w:r>
            <w:r>
              <w:rPr>
                <w:rStyle w:val="16"/>
                <w:rFonts w:hint="default"/>
                <w:szCs w:val="21"/>
              </w:rPr>
              <w:t>.规模以上工业增加值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7.5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规模以上工业增加值率（新增）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21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规模以上工业劳动生产率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万元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>左右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7592" w:rsidRDefault="00A47592" w:rsidP="00A47592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指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标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称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计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算</w:t>
            </w:r>
            <w:r>
              <w:rPr>
                <w:rFonts w:eastAsia="仿宋_GB2312"/>
                <w:b/>
                <w:bCs/>
                <w:sz w:val="24"/>
              </w:rPr>
              <w:br/>
            </w:r>
            <w:r>
              <w:rPr>
                <w:rFonts w:eastAsia="仿宋_GB2312"/>
                <w:b/>
                <w:bCs/>
                <w:sz w:val="24"/>
              </w:rPr>
              <w:t>单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2017</w:t>
            </w:r>
            <w:r>
              <w:rPr>
                <w:rFonts w:eastAsia="仿宋_GB2312"/>
                <w:b/>
                <w:bCs/>
                <w:sz w:val="24"/>
              </w:rPr>
              <w:t>年计划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绝对数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增长</w:t>
            </w:r>
            <w:r>
              <w:rPr>
                <w:rFonts w:eastAsia="仿宋_GB2312"/>
                <w:b/>
                <w:bCs/>
                <w:sz w:val="24"/>
              </w:rPr>
              <w:t>(%)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Style w:val="16"/>
                <w:rFonts w:hint="default"/>
                <w:szCs w:val="21"/>
              </w:rPr>
              <w:t>先进制造业增加值</w:t>
            </w:r>
            <w:proofErr w:type="gramStart"/>
            <w:r>
              <w:rPr>
                <w:rStyle w:val="16"/>
                <w:rFonts w:hint="default"/>
                <w:szCs w:val="21"/>
              </w:rPr>
              <w:t>占规模</w:t>
            </w:r>
            <w:proofErr w:type="gramEnd"/>
            <w:r>
              <w:rPr>
                <w:rStyle w:val="16"/>
                <w:rFonts w:hint="default"/>
                <w:szCs w:val="21"/>
              </w:rPr>
              <w:t>以上工业增加值比重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Style w:val="16"/>
                <w:rFonts w:hint="default"/>
                <w:szCs w:val="21"/>
              </w:rPr>
              <w:t>.服务业增加值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左右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Style w:val="16"/>
                <w:rFonts w:hint="default"/>
                <w:szCs w:val="21"/>
              </w:rPr>
              <w:t>现代服务业增加值占服务业增加值比重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Style w:val="16"/>
                <w:rFonts w:hint="default"/>
                <w:szCs w:val="21"/>
              </w:rPr>
              <w:t>金融业增加值占生产总值比重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6.6</w:t>
            </w:r>
            <w:r>
              <w:rPr>
                <w:rFonts w:eastAsia="仿宋_GB2312"/>
                <w:kern w:val="0"/>
                <w:sz w:val="24"/>
              </w:rPr>
              <w:t>左右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  <w:r>
              <w:rPr>
                <w:rStyle w:val="16"/>
                <w:rFonts w:hint="default"/>
                <w:szCs w:val="21"/>
              </w:rPr>
              <w:t>.民营经济增加值占生产总值比重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49.2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  <w:r>
              <w:rPr>
                <w:rStyle w:val="16"/>
                <w:rFonts w:hint="default"/>
                <w:szCs w:val="21"/>
              </w:rPr>
              <w:t>.实际利用外资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亿美元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持平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引进内资实际投资金额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亿元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生态文明</w:t>
            </w: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  <w:r>
              <w:rPr>
                <w:rStyle w:val="16"/>
                <w:rFonts w:hint="default"/>
                <w:szCs w:val="21"/>
              </w:rPr>
              <w:t>.空气质量达标天数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天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300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  <w:r>
              <w:rPr>
                <w:rStyle w:val="16"/>
                <w:rFonts w:hint="default"/>
                <w:szCs w:val="21"/>
              </w:rPr>
              <w:t>.单位地区生产总值能耗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吨标煤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万元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-4.5</w:t>
            </w:r>
          </w:p>
        </w:tc>
      </w:tr>
      <w:tr w:rsidR="00A47592" w:rsidTr="00A47592">
        <w:trPr>
          <w:gridAfter w:val="4"/>
          <w:wAfter w:w="10196" w:type="dxa"/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16"/>
                <w:rFonts w:hint="default"/>
                <w:szCs w:val="21"/>
              </w:rPr>
              <w:t>其中：化学需氧量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万吨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-1.1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</w:t>
            </w:r>
            <w:r>
              <w:rPr>
                <w:rStyle w:val="16"/>
                <w:rFonts w:hint="default"/>
                <w:szCs w:val="21"/>
              </w:rPr>
              <w:t>氨氮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万吨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-0.7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</w:t>
            </w:r>
            <w:r>
              <w:rPr>
                <w:rStyle w:val="16"/>
                <w:rFonts w:hint="default"/>
                <w:szCs w:val="21"/>
              </w:rPr>
              <w:t>二氧化硫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万吨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-1.2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</w:t>
            </w:r>
            <w:r>
              <w:rPr>
                <w:rStyle w:val="16"/>
                <w:rFonts w:hint="default"/>
                <w:szCs w:val="21"/>
              </w:rPr>
              <w:t>氮氧化合物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万吨</w:t>
            </w:r>
          </w:p>
        </w:tc>
        <w:tc>
          <w:tcPr>
            <w:tcW w:w="1155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-1.3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社会民生</w:t>
            </w: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  <w:r>
              <w:rPr>
                <w:rStyle w:val="16"/>
                <w:rFonts w:hint="default"/>
                <w:szCs w:val="21"/>
              </w:rPr>
              <w:t>.居民消费价格指数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  <w:r>
              <w:rPr>
                <w:rStyle w:val="16"/>
                <w:rFonts w:hint="default"/>
                <w:szCs w:val="21"/>
              </w:rPr>
              <w:t>.城市居民人均可支配收入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</w:tr>
      <w:tr w:rsidR="00A47592" w:rsidTr="00A47592">
        <w:trPr>
          <w:cantSplit/>
          <w:trHeight w:val="369"/>
          <w:jc w:val="center"/>
        </w:trPr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left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20.</w:t>
            </w:r>
            <w:r>
              <w:rPr>
                <w:rFonts w:eastAsia="仿宋_GB2312"/>
                <w:sz w:val="24"/>
              </w:rPr>
              <w:t>农村居民人均可支配收入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592" w:rsidRDefault="00A47592" w:rsidP="00A817EE">
            <w:pPr>
              <w:pStyle w:val="New"/>
              <w:jc w:val="center"/>
              <w:textAlignment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592" w:rsidRDefault="00A47592" w:rsidP="00A817EE">
            <w:pPr>
              <w:pStyle w:val="New"/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8.5</w:t>
            </w:r>
          </w:p>
        </w:tc>
      </w:tr>
    </w:tbl>
    <w:p w:rsidR="00665F23" w:rsidRDefault="00665F23"/>
    <w:sectPr w:rsidR="00665F23" w:rsidSect="00A475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47592"/>
    <w:rsid w:val="00665F23"/>
    <w:rsid w:val="00A4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A47592"/>
    <w:rPr>
      <w:rFonts w:ascii="仿宋_GB2312" w:eastAsia="仿宋_GB2312" w:hint="eastAsia"/>
      <w:i w:val="0"/>
      <w:iCs w:val="0"/>
      <w:color w:val="000000"/>
      <w:sz w:val="24"/>
      <w:szCs w:val="24"/>
    </w:rPr>
  </w:style>
  <w:style w:type="paragraph" w:customStyle="1" w:styleId="NewNewNewNewNewNewNewNewNewNewNewNewNewNewNewNewNewNewNew">
    <w:name w:val="正文 New New New New New New New New New New New New New New New New New New New"/>
    <w:rsid w:val="00A475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">
    <w:name w:val="正文 New"/>
    <w:rsid w:val="00A47592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764</Characters>
  <Application>Microsoft Office Word</Application>
  <DocSecurity>0</DocSecurity>
  <Lines>6</Lines>
  <Paragraphs>1</Paragraphs>
  <ScaleCrop>false</ScaleCrop>
  <Company>Chinese ORG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古周梅</dc:creator>
  <cp:lastModifiedBy>古周梅</cp:lastModifiedBy>
  <cp:revision>1</cp:revision>
  <dcterms:created xsi:type="dcterms:W3CDTF">2017-02-24T08:51:00Z</dcterms:created>
  <dcterms:modified xsi:type="dcterms:W3CDTF">2017-02-24T08:58:00Z</dcterms:modified>
</cp:coreProperties>
</file>