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48"/>
          <w:szCs w:val="48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48"/>
          <w:szCs w:val="48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48"/>
          <w:szCs w:val="48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告知书</w:t>
      </w:r>
    </w:p>
    <w:p>
      <w:pPr>
        <w:snapToGrid w:val="0"/>
        <w:spacing w:line="600" w:lineRule="exact"/>
        <w:jc w:val="center"/>
        <w:rPr>
          <w:rFonts w:ascii="华康简标题宋" w:hAnsi="仿宋" w:eastAsia="华康简标题宋"/>
          <w:sz w:val="42"/>
          <w:szCs w:val="4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尊敬的申请人：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东莞市医疗保障局以秉持服务社会，保障民生为原则，申请流程及标准公开透明、清晰明了，全流程无须收费，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各申请人对照《东莞市医保定点申请操作指引》即可完成两定机构申请，请勿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聘请中介，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申请机构须承诺医保定点申请由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本机构法定代表人或工作人员全程办理及跟进，一旦发现由第三方中介代理办理的，申请无效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目前，我市两定机构</w:t>
      </w:r>
      <w:r>
        <w:rPr>
          <w:rFonts w:hint="eastAsia" w:ascii="仿宋_GB2312" w:eastAsia="仿宋_GB2312"/>
          <w:sz w:val="32"/>
          <w:szCs w:val="32"/>
        </w:rPr>
        <w:t>医保定点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申请流程为</w:t>
      </w:r>
      <w:r>
        <w:rPr>
          <w:rFonts w:hint="eastAsia" w:ascii="仿宋_GB2312" w:eastAsia="仿宋_GB2312"/>
          <w:sz w:val="32"/>
          <w:szCs w:val="32"/>
        </w:rPr>
        <w:t>网上申请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现场评估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公示签约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系统接入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培训考试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正式启动</w:t>
      </w:r>
      <w:r>
        <w:rPr>
          <w:rFonts w:hint="eastAsia" w:ascii="仿宋_GB2312" w:eastAsia="仿宋_GB2312"/>
          <w:sz w:val="32"/>
          <w:szCs w:val="32"/>
          <w:lang w:eastAsia="zh-CN"/>
        </w:rPr>
        <w:t>，在申请过程中如果遇到医保经办人员（含第三方工作人员）不按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  <w:lang w:eastAsia="zh-CN"/>
        </w:rPr>
        <w:t>文件规定操作的情况，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</w:t>
      </w:r>
      <w:r>
        <w:rPr>
          <w:rFonts w:hint="eastAsia" w:ascii="仿宋_GB2312" w:eastAsia="仿宋_GB2312"/>
          <w:sz w:val="32"/>
          <w:szCs w:val="32"/>
          <w:lang w:eastAsia="zh-CN"/>
        </w:rPr>
        <w:t>致电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向市医疗保障局</w:t>
      </w:r>
      <w:r>
        <w:rPr>
          <w:rFonts w:hint="eastAsia" w:ascii="仿宋_GB2312" w:eastAsia="仿宋_GB2312"/>
          <w:sz w:val="32"/>
          <w:szCs w:val="32"/>
          <w:lang w:eastAsia="zh-CN"/>
        </w:rPr>
        <w:t>反馈，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电话：0769-22855939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感谢您的理解与配合！</w:t>
      </w:r>
    </w:p>
    <w:p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contextualSpacing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东莞市医疗保障局</w:t>
      </w:r>
    </w:p>
    <w:p>
      <w:pPr>
        <w:wordWrap w:val="0"/>
        <w:spacing w:line="600" w:lineRule="exact"/>
        <w:contextualSpacing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WEzMTJjM2ZhOGZhZDk5Mjk0YjcwOTE0ODIyMTMifQ=="/>
  </w:docVars>
  <w:rsids>
    <w:rsidRoot w:val="00000000"/>
    <w:rsid w:val="0338042C"/>
    <w:rsid w:val="055424CE"/>
    <w:rsid w:val="06FD2D0F"/>
    <w:rsid w:val="07D216EA"/>
    <w:rsid w:val="085A495D"/>
    <w:rsid w:val="1BB71574"/>
    <w:rsid w:val="33123A24"/>
    <w:rsid w:val="34F767F8"/>
    <w:rsid w:val="3E3B49E3"/>
    <w:rsid w:val="44455A53"/>
    <w:rsid w:val="4BEB208F"/>
    <w:rsid w:val="5005717E"/>
    <w:rsid w:val="54701B32"/>
    <w:rsid w:val="5C814A76"/>
    <w:rsid w:val="64933C2D"/>
    <w:rsid w:val="663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2023-11-17T02:17:00Z</dcterms:created>
  <dc:creator>Lenovo</dc:creator>
  <cp:lastModifiedBy>yy</cp:lastModifiedBy>
  <dcterms:modified xsi:type="dcterms:W3CDTF">2024-02-05T09:23:18Z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0733FD43294447FA8DA679F590A5BFAA_13</vt:lpwstr>
  </property>
</Properties>
</file>