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left"/>
        <w:rPr>
          <w:rFonts w:hint="default" w:ascii="Times New Roman" w:hAnsi="Times New Roman" w:eastAsia="黑体" w:cs="Times New Roman"/>
          <w:color w:val="auto"/>
          <w:sz w:val="31"/>
          <w:szCs w:val="31"/>
        </w:rPr>
      </w:pPr>
      <w:r>
        <w:rPr>
          <w:rFonts w:hint="default" w:ascii="Times New Roman" w:hAnsi="Times New Roman" w:eastAsia="黑体" w:cs="Times New Roman"/>
          <w:color w:val="auto"/>
          <w:sz w:val="31"/>
          <w:szCs w:val="31"/>
        </w:rPr>
        <w:t>附件</w:t>
      </w:r>
      <w:r>
        <w:rPr>
          <w:rFonts w:hint="default" w:ascii="Times New Roman" w:hAnsi="Times New Roman" w:eastAsia="黑体" w:cs="Times New Roman"/>
          <w:color w:val="auto"/>
          <w:sz w:val="31"/>
          <w:szCs w:val="31"/>
          <w:lang w:val="en-US" w:eastAsia="zh-CN"/>
        </w:rPr>
        <w:t>1</w:t>
      </w:r>
    </w:p>
    <w:p>
      <w:pPr>
        <w:keepNext w:val="0"/>
        <w:keepLines w:val="0"/>
        <w:pageBreakBefore w:val="0"/>
        <w:widowControl w:val="0"/>
        <w:kinsoku/>
        <w:wordWrap/>
        <w:overflowPunct/>
        <w:topLinePunct w:val="0"/>
        <w:autoSpaceDE/>
        <w:autoSpaceDN/>
        <w:bidi w:val="0"/>
        <w:adjustRightInd/>
        <w:snapToGrid w:val="0"/>
        <w:spacing w:line="600" w:lineRule="exact"/>
        <w:jc w:val="center"/>
        <w:outlineLvl w:val="9"/>
        <w:rPr>
          <w:rFonts w:hint="default" w:ascii="Times New Roman" w:hAnsi="Times New Roman" w:eastAsia="方正小标宋简体" w:cs="Times New Roman"/>
          <w:color w:val="auto"/>
          <w:sz w:val="44"/>
          <w:szCs w:val="44"/>
          <w:lang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center"/>
        <w:outlineLvl w:val="9"/>
        <w:rPr>
          <w:rFonts w:hint="default" w:ascii="Times New Roman" w:hAnsi="Times New Roman" w:eastAsia="方正小标宋简体" w:cs="Times New Roman"/>
          <w:color w:val="auto"/>
          <w:sz w:val="44"/>
          <w:szCs w:val="44"/>
          <w:lang w:eastAsia="zh-CN" w:bidi="ar-SA"/>
        </w:rPr>
      </w:pPr>
      <w:r>
        <w:rPr>
          <w:rFonts w:hint="default" w:ascii="Times New Roman" w:hAnsi="Times New Roman" w:eastAsia="方正小标宋简体" w:cs="Times New Roman"/>
          <w:color w:val="auto"/>
          <w:sz w:val="44"/>
          <w:szCs w:val="44"/>
          <w:lang w:eastAsia="zh-CN" w:bidi="ar-SA"/>
        </w:rPr>
        <w:t>202</w:t>
      </w:r>
      <w:r>
        <w:rPr>
          <w:rFonts w:hint="default" w:ascii="Times New Roman" w:hAnsi="Times New Roman" w:eastAsia="方正小标宋简体" w:cs="Times New Roman"/>
          <w:color w:val="auto"/>
          <w:sz w:val="44"/>
          <w:szCs w:val="44"/>
          <w:lang w:val="en-US" w:eastAsia="zh-CN" w:bidi="ar-SA"/>
        </w:rPr>
        <w:t>6</w:t>
      </w:r>
      <w:r>
        <w:rPr>
          <w:rFonts w:hint="default" w:ascii="Times New Roman" w:hAnsi="Times New Roman" w:eastAsia="方正小标宋简体" w:cs="Times New Roman"/>
          <w:color w:val="auto"/>
          <w:sz w:val="44"/>
          <w:szCs w:val="44"/>
          <w:lang w:eastAsia="zh-CN" w:bidi="ar-SA"/>
        </w:rPr>
        <w:t>年东莞市支持企业技术中心开展创新</w:t>
      </w:r>
    </w:p>
    <w:p>
      <w:pPr>
        <w:keepNext w:val="0"/>
        <w:keepLines w:val="0"/>
        <w:pageBreakBefore w:val="0"/>
        <w:widowControl w:val="0"/>
        <w:kinsoku/>
        <w:wordWrap/>
        <w:overflowPunct/>
        <w:topLinePunct w:val="0"/>
        <w:autoSpaceDE/>
        <w:autoSpaceDN/>
        <w:bidi w:val="0"/>
        <w:adjustRightInd/>
        <w:snapToGrid w:val="0"/>
        <w:spacing w:line="600" w:lineRule="exact"/>
        <w:jc w:val="center"/>
        <w:outlineLvl w:val="9"/>
        <w:rPr>
          <w:rFonts w:hint="default" w:ascii="Times New Roman" w:hAnsi="Times New Roman" w:eastAsia="方正小标宋简体" w:cs="Times New Roman"/>
          <w:color w:val="auto"/>
          <w:sz w:val="42"/>
          <w:szCs w:val="42"/>
          <w:lang w:val="en-US" w:eastAsia="zh-CN"/>
        </w:rPr>
      </w:pPr>
      <w:r>
        <w:rPr>
          <w:rFonts w:hint="default" w:ascii="Times New Roman" w:hAnsi="Times New Roman" w:eastAsia="方正小标宋简体" w:cs="Times New Roman"/>
          <w:color w:val="auto"/>
          <w:sz w:val="44"/>
          <w:szCs w:val="44"/>
          <w:lang w:eastAsia="zh-CN" w:bidi="ar-SA"/>
        </w:rPr>
        <w:t>能力建设项目入库申报指南</w:t>
      </w:r>
    </w:p>
    <w:p>
      <w:pPr>
        <w:keepNext w:val="0"/>
        <w:keepLines w:val="0"/>
        <w:pageBreakBefore w:val="0"/>
        <w:widowControl w:val="0"/>
        <w:kinsoku/>
        <w:wordWrap/>
        <w:overflowPunct/>
        <w:topLinePunct w:val="0"/>
        <w:autoSpaceDE/>
        <w:autoSpaceDN/>
        <w:bidi w:val="0"/>
        <w:adjustRightInd/>
        <w:snapToGrid w:val="0"/>
        <w:spacing w:line="600" w:lineRule="exact"/>
        <w:rPr>
          <w:rFonts w:hint="default" w:ascii="Times New Roman" w:hAnsi="Times New Roman" w:eastAsia="仿宋_GB2312" w:cs="Times New Roman"/>
          <w:color w:val="auto"/>
          <w:kern w:val="0"/>
          <w:sz w:val="32"/>
          <w:szCs w:val="32"/>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黑体" w:cs="Times New Roman"/>
          <w:color w:val="auto"/>
          <w:kern w:val="0"/>
          <w:sz w:val="32"/>
          <w:szCs w:val="32"/>
          <w:shd w:val="clear" w:color="auto" w:fill="FFFFFF"/>
          <w:lang w:eastAsia="zh-CN"/>
        </w:rPr>
      </w:pPr>
      <w:r>
        <w:rPr>
          <w:rFonts w:hint="eastAsia" w:ascii="Times New Roman" w:hAnsi="Times New Roman" w:eastAsia="黑体" w:cs="Times New Roman"/>
          <w:color w:val="auto"/>
          <w:kern w:val="0"/>
          <w:sz w:val="32"/>
          <w:szCs w:val="32"/>
          <w:shd w:val="clear" w:color="auto" w:fill="FFFFFF"/>
          <w:lang w:val="en-US" w:eastAsia="zh-CN"/>
        </w:rPr>
        <w:t>一、</w:t>
      </w:r>
      <w:r>
        <w:rPr>
          <w:rFonts w:hint="default" w:ascii="Times New Roman" w:hAnsi="Times New Roman" w:eastAsia="黑体" w:cs="Times New Roman"/>
          <w:color w:val="auto"/>
          <w:kern w:val="0"/>
          <w:sz w:val="32"/>
          <w:szCs w:val="32"/>
          <w:shd w:val="clear" w:color="auto" w:fill="FFFFFF"/>
        </w:rPr>
        <w:t>支持</w:t>
      </w:r>
      <w:r>
        <w:rPr>
          <w:rFonts w:hint="default" w:ascii="Times New Roman" w:hAnsi="Times New Roman" w:eastAsia="黑体" w:cs="Times New Roman"/>
          <w:color w:val="auto"/>
          <w:kern w:val="0"/>
          <w:sz w:val="32"/>
          <w:szCs w:val="32"/>
          <w:shd w:val="clear" w:color="auto" w:fill="FFFFFF"/>
          <w:lang w:eastAsia="zh-CN"/>
        </w:rPr>
        <w:t>对象</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已认定为</w:t>
      </w:r>
      <w:r>
        <w:rPr>
          <w:rFonts w:hint="default" w:ascii="Times New Roman" w:hAnsi="Times New Roman" w:eastAsia="仿宋_GB2312" w:cs="Times New Roman"/>
          <w:color w:val="auto"/>
          <w:kern w:val="0"/>
          <w:sz w:val="32"/>
          <w:szCs w:val="32"/>
          <w:lang w:eastAsia="zh-CN"/>
        </w:rPr>
        <w:t>国家、</w:t>
      </w:r>
      <w:r>
        <w:rPr>
          <w:rFonts w:hint="default" w:ascii="Times New Roman" w:hAnsi="Times New Roman" w:eastAsia="仿宋_GB2312" w:cs="Times New Roman"/>
          <w:color w:val="auto"/>
          <w:kern w:val="0"/>
          <w:sz w:val="32"/>
          <w:szCs w:val="32"/>
        </w:rPr>
        <w:t>省级企业技术中心（不含建筑业）的企业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依托企业技术中心在研发试验、检验检测、中试孵化、成果转化、产业应用等方面开展的</w:t>
      </w:r>
      <w:r>
        <w:rPr>
          <w:rFonts w:hint="default" w:ascii="Times New Roman" w:hAnsi="Times New Roman" w:eastAsia="仿宋_GB2312" w:cs="Times New Roman"/>
          <w:color w:val="auto"/>
          <w:sz w:val="32"/>
          <w:szCs w:val="32"/>
          <w:lang w:eastAsia="zh-CN"/>
        </w:rPr>
        <w:t>创新能力建设</w:t>
      </w:r>
      <w:r>
        <w:rPr>
          <w:rFonts w:hint="default" w:ascii="Times New Roman" w:hAnsi="Times New Roman" w:eastAsia="仿宋_GB2312" w:cs="Times New Roman"/>
          <w:color w:val="auto"/>
          <w:sz w:val="32"/>
          <w:szCs w:val="32"/>
        </w:rPr>
        <w:t>。</w:t>
      </w:r>
    </w:p>
    <w:p>
      <w:pPr>
        <w:pStyle w:val="12"/>
        <w:keepNext w:val="0"/>
        <w:keepLines w:val="0"/>
        <w:pageBreakBefore w:val="0"/>
        <w:widowControl w:val="0"/>
        <w:kinsoku/>
        <w:wordWrap/>
        <w:overflowPunct/>
        <w:topLinePunct w:val="0"/>
        <w:autoSpaceDE/>
        <w:autoSpaceDN/>
        <w:bidi w:val="0"/>
        <w:adjustRightInd/>
        <w:snapToGrid w:val="0"/>
        <w:spacing w:line="600" w:lineRule="exact"/>
        <w:ind w:left="640" w:firstLine="0" w:firstLineChars="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入库要求</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firstLine="64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kern w:val="0"/>
          <w:sz w:val="32"/>
          <w:szCs w:val="32"/>
        </w:rPr>
        <w:t>项目承担单位为已认定为</w:t>
      </w:r>
      <w:r>
        <w:rPr>
          <w:rFonts w:hint="default" w:ascii="Times New Roman" w:hAnsi="Times New Roman" w:eastAsia="仿宋_GB2312" w:cs="Times New Roman"/>
          <w:color w:val="auto"/>
          <w:kern w:val="0"/>
          <w:sz w:val="32"/>
          <w:szCs w:val="32"/>
          <w:lang w:eastAsia="zh-CN"/>
        </w:rPr>
        <w:t>国家、</w:t>
      </w:r>
      <w:r>
        <w:rPr>
          <w:rFonts w:hint="default" w:ascii="Times New Roman" w:hAnsi="Times New Roman" w:eastAsia="仿宋_GB2312" w:cs="Times New Roman"/>
          <w:color w:val="auto"/>
          <w:kern w:val="0"/>
          <w:sz w:val="32"/>
          <w:szCs w:val="32"/>
        </w:rPr>
        <w:t>省级企业技术中心（不含建筑业）的企业</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firstLine="64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rPr>
        <w:t>已</w:t>
      </w:r>
      <w:r>
        <w:rPr>
          <w:rFonts w:hint="default" w:ascii="Times New Roman" w:hAnsi="Times New Roman" w:eastAsia="仿宋_GB2312" w:cs="Times New Roman"/>
          <w:color w:val="auto"/>
          <w:kern w:val="0"/>
          <w:sz w:val="32"/>
          <w:szCs w:val="32"/>
        </w:rPr>
        <w:t>在东莞市办理工商、税务登记，具有独立法人资格和健全的财务管理制度</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firstLine="640"/>
        <w:rPr>
          <w:rFonts w:hint="default" w:ascii="Times New Roman" w:hAnsi="Times New Roman" w:eastAsia="仿宋_GB2312" w:cs="Times New Roman"/>
          <w:b w:val="0"/>
          <w:bCs w:val="0"/>
          <w:color w:val="auto"/>
          <w:sz w:val="32"/>
          <w:szCs w:val="32"/>
          <w:shd w:val="clear" w:color="auto" w:fill="FFFFFF"/>
          <w:lang w:eastAsia="zh-CN"/>
        </w:rPr>
      </w:pPr>
      <w:r>
        <w:rPr>
          <w:rFonts w:hint="default" w:ascii="Times New Roman" w:hAnsi="Times New Roman" w:eastAsia="仿宋_GB2312" w:cs="Times New Roman"/>
          <w:b w:val="0"/>
          <w:bCs w:val="0"/>
          <w:color w:val="auto"/>
          <w:kern w:val="0"/>
          <w:sz w:val="32"/>
          <w:szCs w:val="32"/>
        </w:rPr>
        <w:t>项目在20</w:t>
      </w:r>
      <w:r>
        <w:rPr>
          <w:rFonts w:hint="default" w:ascii="Times New Roman" w:hAnsi="Times New Roman" w:eastAsia="仿宋_GB2312" w:cs="Times New Roman"/>
          <w:b w:val="0"/>
          <w:bCs w:val="0"/>
          <w:color w:val="auto"/>
          <w:kern w:val="0"/>
          <w:sz w:val="32"/>
          <w:szCs w:val="32"/>
          <w:lang w:val="en-US" w:eastAsia="zh-CN"/>
        </w:rPr>
        <w:t>22</w:t>
      </w:r>
      <w:r>
        <w:rPr>
          <w:rFonts w:hint="default" w:ascii="Times New Roman" w:hAnsi="Times New Roman" w:eastAsia="仿宋_GB2312" w:cs="Times New Roman"/>
          <w:b w:val="0"/>
          <w:bCs w:val="0"/>
          <w:color w:val="auto"/>
          <w:kern w:val="0"/>
          <w:sz w:val="32"/>
          <w:szCs w:val="32"/>
        </w:rPr>
        <w:t>年1月1日</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202</w:t>
      </w:r>
      <w:r>
        <w:rPr>
          <w:rFonts w:hint="default" w:ascii="Times New Roman" w:hAnsi="Times New Roman" w:eastAsia="仿宋_GB2312" w:cs="Times New Roman"/>
          <w:b w:val="0"/>
          <w:bCs w:val="0"/>
          <w:color w:val="auto"/>
          <w:kern w:val="0"/>
          <w:sz w:val="32"/>
          <w:szCs w:val="32"/>
          <w:lang w:val="en-US" w:eastAsia="zh-CN"/>
        </w:rPr>
        <w:t>5</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val="en-US" w:eastAsia="zh-CN"/>
        </w:rPr>
        <w:t>6</w:t>
      </w:r>
      <w:r>
        <w:rPr>
          <w:rFonts w:hint="default" w:ascii="Times New Roman" w:hAnsi="Times New Roman" w:eastAsia="仿宋_GB2312" w:cs="Times New Roman"/>
          <w:b w:val="0"/>
          <w:bCs w:val="0"/>
          <w:color w:val="auto"/>
          <w:kern w:val="0"/>
          <w:sz w:val="32"/>
          <w:szCs w:val="32"/>
        </w:rPr>
        <w:t>月30日期间实施，已</w:t>
      </w:r>
      <w:r>
        <w:rPr>
          <w:rFonts w:hint="default" w:ascii="Times New Roman" w:hAnsi="Times New Roman" w:eastAsia="仿宋_GB2312" w:cs="Times New Roman"/>
          <w:b w:val="0"/>
          <w:bCs w:val="0"/>
          <w:color w:val="auto"/>
          <w:sz w:val="32"/>
          <w:szCs w:val="32"/>
        </w:rPr>
        <w:t>通过</w:t>
      </w:r>
      <w:r>
        <w:rPr>
          <w:rFonts w:hint="default" w:ascii="Times New Roman" w:hAnsi="Times New Roman" w:eastAsia="仿宋_GB2312" w:cs="Times New Roman"/>
          <w:b w:val="0"/>
          <w:bCs w:val="0"/>
          <w:color w:val="auto"/>
          <w:sz w:val="32"/>
          <w:szCs w:val="32"/>
          <w:lang w:eastAsia="zh-CN"/>
        </w:rPr>
        <w:t>市工业和信息化局组织的完工评价</w:t>
      </w:r>
      <w:r>
        <w:rPr>
          <w:rFonts w:hint="default" w:ascii="Times New Roman" w:hAnsi="Times New Roman" w:eastAsia="仿宋_GB2312" w:cs="Times New Roman"/>
          <w:b w:val="0"/>
          <w:bCs w:val="0"/>
          <w:color w:val="auto"/>
          <w:kern w:val="0"/>
          <w:sz w:val="32"/>
          <w:szCs w:val="32"/>
        </w:rPr>
        <w:t>并取得成效</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shd w:val="clear" w:color="auto" w:fill="FFFFFF"/>
          <w:lang w:eastAsia="zh-CN"/>
        </w:rPr>
        <w:t>项目实施地</w:t>
      </w:r>
      <w:r>
        <w:rPr>
          <w:rFonts w:hint="default" w:ascii="Times New Roman" w:hAnsi="Times New Roman" w:eastAsia="仿宋_GB2312" w:cs="Times New Roman"/>
          <w:b w:val="0"/>
          <w:bCs w:val="0"/>
          <w:color w:val="auto"/>
          <w:sz w:val="32"/>
          <w:szCs w:val="32"/>
          <w:shd w:val="clear" w:color="auto" w:fill="FFFFFF"/>
          <w:lang w:val="en-US" w:eastAsia="zh-CN"/>
        </w:rPr>
        <w:t>所有设备</w:t>
      </w:r>
      <w:r>
        <w:rPr>
          <w:rFonts w:hint="default" w:ascii="Times New Roman" w:hAnsi="Times New Roman" w:eastAsia="仿宋_GB2312" w:cs="Times New Roman"/>
          <w:b w:val="0"/>
          <w:bCs w:val="0"/>
          <w:color w:val="auto"/>
          <w:sz w:val="32"/>
          <w:szCs w:val="32"/>
          <w:lang w:val="en-US" w:eastAsia="zh-CN"/>
        </w:rPr>
        <w:t>（含配套软件，不含税）</w:t>
      </w:r>
      <w:r>
        <w:rPr>
          <w:rFonts w:hint="default" w:ascii="Times New Roman" w:hAnsi="Times New Roman" w:eastAsia="仿宋_GB2312" w:cs="Times New Roman"/>
          <w:b w:val="0"/>
          <w:bCs w:val="0"/>
          <w:color w:val="auto"/>
          <w:sz w:val="32"/>
          <w:szCs w:val="32"/>
          <w:shd w:val="clear" w:color="auto" w:fill="FFFFFF"/>
          <w:lang w:val="en-US" w:eastAsia="zh-CN"/>
        </w:rPr>
        <w:t>均须</w:t>
      </w:r>
      <w:r>
        <w:rPr>
          <w:rFonts w:hint="default" w:ascii="Times New Roman" w:hAnsi="Times New Roman" w:eastAsia="仿宋_GB2312" w:cs="Times New Roman"/>
          <w:b w:val="0"/>
          <w:bCs w:val="0"/>
          <w:color w:val="auto"/>
          <w:sz w:val="32"/>
          <w:szCs w:val="32"/>
          <w:shd w:val="clear" w:color="auto" w:fill="FFFFFF"/>
        </w:rPr>
        <w:t>在</w:t>
      </w:r>
      <w:r>
        <w:rPr>
          <w:rFonts w:hint="default" w:ascii="Times New Roman" w:hAnsi="Times New Roman" w:eastAsia="仿宋_GB2312" w:cs="Times New Roman"/>
          <w:b w:val="0"/>
          <w:bCs w:val="0"/>
          <w:color w:val="auto"/>
          <w:sz w:val="32"/>
          <w:szCs w:val="32"/>
          <w:shd w:val="clear" w:color="auto" w:fill="FFFFFF"/>
          <w:lang w:val="en-US" w:eastAsia="zh-CN"/>
        </w:rPr>
        <w:t>东莞市</w:t>
      </w:r>
      <w:r>
        <w:rPr>
          <w:rFonts w:hint="default" w:ascii="Times New Roman" w:hAnsi="Times New Roman" w:eastAsia="仿宋_GB2312" w:cs="Times New Roman"/>
          <w:b w:val="0"/>
          <w:bCs w:val="0"/>
          <w:color w:val="auto"/>
          <w:sz w:val="32"/>
          <w:szCs w:val="32"/>
          <w:shd w:val="clear" w:color="auto" w:fill="FFFFFF"/>
        </w:rPr>
        <w:t>内</w:t>
      </w:r>
      <w:r>
        <w:rPr>
          <w:rFonts w:hint="default"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lang w:val="en-US" w:eastAsia="zh-CN"/>
        </w:rPr>
        <w:t>项目实施地如有多处地址，应在项目入库申请书填报，对于未填报项目实施地的设备，将不纳入核算范围</w:t>
      </w:r>
      <w:r>
        <w:rPr>
          <w:rFonts w:hint="default" w:ascii="Times New Roman" w:hAnsi="Times New Roman" w:eastAsia="仿宋_GB2312" w:cs="Times New Roman"/>
          <w:b w:val="0"/>
          <w:bCs w:val="0"/>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shd w:val="clear" w:color="auto" w:fill="FFFFFF"/>
          <w:lang w:eastAsia="zh-CN"/>
        </w:rPr>
      </w:pPr>
      <w:r>
        <w:rPr>
          <w:rFonts w:hint="default" w:ascii="Times New Roman" w:hAnsi="Times New Roman" w:eastAsia="仿宋_GB2312" w:cs="Times New Roman"/>
          <w:b w:val="0"/>
          <w:bCs w:val="0"/>
          <w:color w:val="auto"/>
          <w:kern w:val="0"/>
          <w:sz w:val="32"/>
          <w:szCs w:val="32"/>
        </w:rPr>
        <w:t>（四）</w:t>
      </w:r>
      <w:r>
        <w:rPr>
          <w:rFonts w:hint="default" w:ascii="Times New Roman" w:hAnsi="Times New Roman" w:eastAsia="仿宋_GB2312" w:cs="Times New Roman"/>
          <w:b w:val="0"/>
          <w:bCs w:val="0"/>
          <w:color w:val="auto"/>
          <w:sz w:val="32"/>
          <w:szCs w:val="32"/>
          <w:shd w:val="clear" w:color="auto" w:fill="FFFFFF"/>
        </w:rPr>
        <w:t>项目</w:t>
      </w:r>
      <w:r>
        <w:rPr>
          <w:rFonts w:hint="default" w:ascii="Times New Roman" w:hAnsi="Times New Roman" w:eastAsia="仿宋_GB2312" w:cs="Times New Roman"/>
          <w:b w:val="0"/>
          <w:bCs w:val="0"/>
          <w:color w:val="auto"/>
          <w:sz w:val="32"/>
          <w:szCs w:val="32"/>
          <w:shd w:val="clear" w:color="auto" w:fill="FFFFFF"/>
          <w:lang w:eastAsia="zh-CN"/>
        </w:rPr>
        <w:t>购置</w:t>
      </w:r>
      <w:r>
        <w:rPr>
          <w:rFonts w:hint="default" w:ascii="Times New Roman" w:hAnsi="Times New Roman" w:eastAsia="仿宋_GB2312" w:cs="Times New Roman"/>
          <w:color w:val="auto"/>
          <w:sz w:val="32"/>
          <w:szCs w:val="32"/>
          <w:lang w:val="en-US" w:eastAsia="zh-CN"/>
        </w:rPr>
        <w:t>研发仪器设备及软件投入</w:t>
      </w:r>
      <w:r>
        <w:rPr>
          <w:rFonts w:hint="default" w:ascii="Times New Roman" w:hAnsi="Times New Roman" w:eastAsia="仿宋_GB2312" w:cs="Times New Roman"/>
          <w:b w:val="0"/>
          <w:bCs w:val="0"/>
          <w:color w:val="auto"/>
          <w:sz w:val="32"/>
          <w:szCs w:val="32"/>
          <w:shd w:val="clear" w:color="auto" w:fill="FFFFFF"/>
          <w:lang w:eastAsia="zh-CN"/>
        </w:rPr>
        <w:t>总额（不</w:t>
      </w:r>
      <w:r>
        <w:rPr>
          <w:rFonts w:hint="default" w:ascii="Times New Roman" w:hAnsi="Times New Roman" w:eastAsia="仿宋_GB2312" w:cs="Times New Roman"/>
          <w:b w:val="0"/>
          <w:bCs w:val="0"/>
          <w:color w:val="auto"/>
          <w:kern w:val="0"/>
          <w:sz w:val="32"/>
          <w:szCs w:val="32"/>
        </w:rPr>
        <w:t>含税）不低于500万元</w:t>
      </w:r>
      <w:r>
        <w:rPr>
          <w:rFonts w:hint="default" w:ascii="Times New Roman" w:hAnsi="Times New Roman" w:eastAsia="仿宋_GB2312"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（五）项目具有自主知识产权的创新成果，实施期内申请相关发明专利等创新成果不少于</w:t>
      </w:r>
      <w:r>
        <w:rPr>
          <w:rFonts w:hint="default" w:ascii="Times New Roman" w:hAnsi="Times New Roman" w:eastAsia="仿宋_GB2312" w:cs="Times New Roman"/>
          <w:b w:val="0"/>
          <w:bCs w:val="0"/>
          <w:color w:val="auto"/>
          <w:kern w:val="0"/>
          <w:sz w:val="32"/>
          <w:szCs w:val="32"/>
          <w:lang w:val="en-US" w:eastAsia="zh-CN"/>
        </w:rPr>
        <w:t>3件。</w:t>
      </w:r>
    </w:p>
    <w:p>
      <w:pPr>
        <w:keepNext w:val="0"/>
        <w:keepLines w:val="0"/>
        <w:pageBreakBefore w:val="0"/>
        <w:widowControl w:val="0"/>
        <w:kinsoku/>
        <w:wordWrap/>
        <w:overflowPunct/>
        <w:topLinePunct w:val="0"/>
        <w:autoSpaceDE/>
        <w:autoSpaceDN/>
        <w:bidi w:val="0"/>
        <w:adjustRightInd/>
        <w:snapToGrid w:val="0"/>
        <w:spacing w:line="600" w:lineRule="exact"/>
        <w:ind w:firstLine="640"/>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b w:val="0"/>
          <w:bCs w:val="0"/>
          <w:color w:val="auto"/>
          <w:kern w:val="0"/>
          <w:sz w:val="32"/>
          <w:szCs w:val="32"/>
          <w:lang w:eastAsia="zh-CN"/>
        </w:rPr>
        <w:t>六</w:t>
      </w:r>
      <w:r>
        <w:rPr>
          <w:rFonts w:hint="default" w:ascii="Times New Roman" w:hAnsi="Times New Roman" w:eastAsia="仿宋_GB2312" w:cs="Times New Roman"/>
          <w:b w:val="0"/>
          <w:bCs w:val="0"/>
          <w:color w:val="auto"/>
          <w:kern w:val="0"/>
          <w:sz w:val="32"/>
          <w:szCs w:val="32"/>
        </w:rPr>
        <w:t>）项目及相关研发仪器设备（含配套软件）未获得过</w:t>
      </w:r>
      <w:r>
        <w:rPr>
          <w:rFonts w:hint="default" w:ascii="Times New Roman" w:hAnsi="Times New Roman" w:eastAsia="仿宋_GB2312" w:cs="Times New Roman"/>
          <w:b w:val="0"/>
          <w:bCs w:val="0"/>
          <w:color w:val="auto"/>
          <w:kern w:val="0"/>
          <w:sz w:val="32"/>
          <w:szCs w:val="32"/>
          <w:lang w:eastAsia="zh-CN"/>
        </w:rPr>
        <w:t>各级</w:t>
      </w:r>
      <w:r>
        <w:rPr>
          <w:rFonts w:hint="default" w:ascii="Times New Roman" w:hAnsi="Times New Roman" w:eastAsia="仿宋_GB2312" w:cs="Times New Roman"/>
          <w:b w:val="0"/>
          <w:bCs w:val="0"/>
          <w:color w:val="auto"/>
          <w:kern w:val="0"/>
          <w:sz w:val="32"/>
          <w:szCs w:val="32"/>
        </w:rPr>
        <w:t>财政资金支持</w:t>
      </w:r>
      <w:r>
        <w:rPr>
          <w:rFonts w:hint="default" w:ascii="Times New Roman" w:hAnsi="Times New Roman" w:eastAsia="仿宋_GB2312" w:cs="Times New Roman"/>
          <w:b w:val="0"/>
          <w:bCs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val="0"/>
          <w:bCs w:val="0"/>
          <w:color w:val="auto"/>
          <w:kern w:val="0"/>
          <w:sz w:val="32"/>
          <w:szCs w:val="32"/>
          <w:lang w:eastAsia="zh-CN"/>
        </w:rPr>
        <w:t>（七）同一申报主体同一年</w:t>
      </w:r>
      <w:r>
        <w:rPr>
          <w:rFonts w:hint="default" w:ascii="Times New Roman" w:hAnsi="Times New Roman" w:eastAsia="仿宋_GB2312" w:cs="Times New Roman"/>
          <w:color w:val="auto"/>
          <w:kern w:val="0"/>
          <w:sz w:val="32"/>
          <w:szCs w:val="32"/>
          <w:lang w:eastAsia="zh-CN"/>
        </w:rPr>
        <w:t>度原则上只能申报一个项目，</w:t>
      </w:r>
      <w:r>
        <w:rPr>
          <w:rFonts w:hint="default" w:ascii="Times New Roman" w:hAnsi="Times New Roman" w:eastAsia="仿宋_GB2312" w:cs="Times New Roman"/>
          <w:color w:val="auto"/>
          <w:kern w:val="2"/>
          <w:sz w:val="32"/>
          <w:szCs w:val="32"/>
          <w:lang w:val="en-US" w:eastAsia="zh-CN" w:bidi="ar-SA"/>
        </w:rPr>
        <w:t>不存在《关于东莞市促进经济发展类专项资金不予资助范围的若干规定》</w:t>
      </w:r>
      <w:r>
        <w:rPr>
          <w:rFonts w:hint="default" w:ascii="Times New Roman" w:hAnsi="Times New Roman" w:eastAsia="仿宋_GB2312" w:cs="Times New Roman"/>
          <w:color w:val="auto"/>
          <w:sz w:val="32"/>
          <w:szCs w:val="32"/>
          <w:lang w:eastAsia="zh-CN"/>
        </w:rPr>
        <w:t>不予资助的情形。</w:t>
      </w:r>
    </w:p>
    <w:p>
      <w:pPr>
        <w:keepNext w:val="0"/>
        <w:keepLines w:val="0"/>
        <w:pageBreakBefore w:val="0"/>
        <w:widowControl w:val="0"/>
        <w:kinsoku/>
        <w:wordWrap/>
        <w:overflowPunct/>
        <w:topLinePunct w:val="0"/>
        <w:autoSpaceDE/>
        <w:autoSpaceDN/>
        <w:bidi w:val="0"/>
        <w:adjustRightInd/>
        <w:snapToGrid w:val="0"/>
        <w:spacing w:line="600" w:lineRule="exact"/>
        <w:ind w:firstLine="640"/>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三、</w:t>
      </w:r>
      <w:r>
        <w:rPr>
          <w:rFonts w:hint="default" w:ascii="Times New Roman" w:hAnsi="Times New Roman" w:eastAsia="黑体" w:cs="Times New Roman"/>
          <w:color w:val="auto"/>
          <w:sz w:val="32"/>
          <w:szCs w:val="32"/>
          <w:shd w:val="clear" w:color="auto" w:fill="FFFFFF"/>
          <w:lang w:eastAsia="zh-CN"/>
        </w:rPr>
        <w:t>支持</w:t>
      </w:r>
      <w:r>
        <w:rPr>
          <w:rFonts w:hint="default" w:ascii="Times New Roman" w:hAnsi="Times New Roman" w:eastAsia="黑体" w:cs="Times New Roman"/>
          <w:color w:val="auto"/>
          <w:sz w:val="32"/>
          <w:szCs w:val="32"/>
          <w:shd w:val="clear" w:color="auto" w:fill="FFFFFF"/>
        </w:rPr>
        <w:t>方式及标准</w:t>
      </w:r>
    </w:p>
    <w:p>
      <w:pPr>
        <w:spacing w:line="560" w:lineRule="exact"/>
        <w:ind w:firstLine="64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（一）对新认定的国家级、省级企业技术中心创新能力建设项目按不超过研发仪器设备及软件投入20%</w:t>
      </w:r>
      <w:bookmarkStart w:id="0" w:name="_GoBack"/>
      <w:bookmarkEnd w:id="0"/>
      <w:r>
        <w:rPr>
          <w:rFonts w:hint="eastAsia" w:ascii="Times New Roman" w:hAnsi="Times New Roman" w:eastAsia="仿宋_GB2312" w:cs="Times New Roman"/>
          <w:sz w:val="32"/>
          <w:szCs w:val="32"/>
          <w:highlight w:val="none"/>
          <w:lang w:val="en-US" w:eastAsia="zh-CN"/>
        </w:rPr>
        <w:t>给予一次性事后奖补，单个项目分别最高资助300万元、100万元。</w:t>
      </w:r>
    </w:p>
    <w:p>
      <w:pPr>
        <w:pStyle w:val="3"/>
        <w:spacing w:line="560" w:lineRule="exact"/>
        <w:ind w:firstLine="640" w:firstLineChars="200"/>
        <w:rPr>
          <w:rFonts w:hint="eastAsia"/>
          <w:highlight w:val="none"/>
          <w:lang w:val="en-US" w:eastAsia="zh-CN"/>
        </w:rPr>
      </w:pPr>
      <w:r>
        <w:rPr>
          <w:rFonts w:hint="eastAsia" w:eastAsia="仿宋_GB2312" w:cs="Times New Roman"/>
          <w:sz w:val="32"/>
          <w:szCs w:val="32"/>
          <w:highlight w:val="none"/>
          <w:lang w:val="en-US" w:eastAsia="zh-CN"/>
        </w:rPr>
        <w:t>（二）项目入库开展竞争性评价，综合排序，择优扶持，具体资助比例根据年度资金预算控制指标等因素确定，资金用完即止。</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四、入库申报材料</w:t>
      </w:r>
    </w:p>
    <w:p>
      <w:pPr>
        <w:keepNext w:val="0"/>
        <w:keepLines w:val="0"/>
        <w:pageBreakBefore w:val="0"/>
        <w:widowControl w:val="0"/>
        <w:kinsoku/>
        <w:wordWrap/>
        <w:overflowPunct/>
        <w:topLinePunct w:val="0"/>
        <w:autoSpaceDE/>
        <w:autoSpaceDN/>
        <w:bidi w:val="0"/>
        <w:adjustRightInd/>
        <w:snapToGrid w:val="0"/>
        <w:spacing w:line="600" w:lineRule="exact"/>
        <w:ind w:firstLine="640"/>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eastAsia="zh-CN"/>
        </w:rPr>
        <w:t>一</w:t>
      </w: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val="en-US" w:eastAsia="zh-CN"/>
        </w:rPr>
        <w:t>材料清单</w:t>
      </w:r>
    </w:p>
    <w:p>
      <w:pPr>
        <w:keepNext w:val="0"/>
        <w:keepLines w:val="0"/>
        <w:pageBreakBefore w:val="0"/>
        <w:widowControl w:val="0"/>
        <w:kinsoku/>
        <w:wordWrap/>
        <w:overflowPunct/>
        <w:topLinePunct w:val="0"/>
        <w:autoSpaceDE/>
        <w:autoSpaceDN/>
        <w:bidi w:val="0"/>
        <w:adjustRightInd/>
        <w:snapToGrid w:val="0"/>
        <w:spacing w:line="600" w:lineRule="exact"/>
        <w:ind w:firstLine="640"/>
        <w:rPr>
          <w:rFonts w:hint="default" w:ascii="Times New Roman" w:hAnsi="Times New Roman" w:eastAsia="仿宋_GB2312" w:cs="Times New Roman"/>
          <w:color w:val="auto"/>
          <w:sz w:val="31"/>
          <w:szCs w:val="31"/>
          <w:lang w:val="en-US" w:eastAsia="zh-CN"/>
        </w:rPr>
      </w:pPr>
      <w:r>
        <w:rPr>
          <w:rFonts w:hint="default" w:ascii="Times New Roman" w:hAnsi="Times New Roman" w:eastAsia="仿宋_GB2312" w:cs="Times New Roman"/>
          <w:color w:val="auto"/>
          <w:sz w:val="31"/>
          <w:szCs w:val="31"/>
          <w:lang w:val="en-US" w:eastAsia="zh-CN"/>
        </w:rPr>
        <w:t>1.</w:t>
      </w:r>
      <w:r>
        <w:rPr>
          <w:rFonts w:hint="default" w:ascii="Times New Roman" w:hAnsi="Times New Roman" w:eastAsia="仿宋_GB2312" w:cs="Times New Roman"/>
          <w:color w:val="auto"/>
          <w:sz w:val="31"/>
          <w:szCs w:val="31"/>
          <w:highlight w:val="yellow"/>
        </w:rPr>
        <w:t>项目</w:t>
      </w:r>
      <w:r>
        <w:rPr>
          <w:rFonts w:hint="default" w:ascii="Times New Roman" w:hAnsi="Times New Roman" w:eastAsia="仿宋_GB2312" w:cs="Times New Roman"/>
          <w:color w:val="auto"/>
          <w:kern w:val="0"/>
          <w:sz w:val="32"/>
          <w:szCs w:val="32"/>
          <w:highlight w:val="yellow"/>
        </w:rPr>
        <w:t>入库申请书</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原件，</w:t>
      </w:r>
      <w:r>
        <w:rPr>
          <w:rFonts w:hint="default" w:ascii="Times New Roman" w:hAnsi="Times New Roman" w:eastAsia="仿宋_GB2312" w:cs="Times New Roman"/>
          <w:color w:val="auto"/>
          <w:sz w:val="32"/>
          <w:szCs w:val="32"/>
          <w:highlight w:val="none"/>
          <w:lang w:val="en-US" w:eastAsia="zh-CN"/>
        </w:rPr>
        <w:t>模板见附件</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highlight w:val="none"/>
          <w:lang w:val="en-US" w:eastAsia="zh-CN"/>
        </w:rPr>
        <w:t>）（在申报系统填写</w:t>
      </w:r>
      <w:r>
        <w:rPr>
          <w:rFonts w:hint="eastAsia" w:ascii="Times New Roman" w:hAnsi="Times New Roman" w:eastAsia="仿宋_GB2312" w:cs="Times New Roman"/>
          <w:color w:val="auto"/>
          <w:sz w:val="32"/>
          <w:szCs w:val="32"/>
          <w:highlight w:val="none"/>
          <w:lang w:val="en-US" w:eastAsia="zh-CN"/>
        </w:rPr>
        <w:t>，并上传加盖公章的</w:t>
      </w:r>
      <w:r>
        <w:rPr>
          <w:rFonts w:hint="eastAsia" w:ascii="Times New Roman" w:hAnsi="Times New Roman" w:eastAsia="仿宋_GB2312" w:cs="Times New Roman"/>
          <w:color w:val="auto"/>
          <w:sz w:val="32"/>
          <w:szCs w:val="32"/>
          <w:highlight w:val="yellow"/>
          <w:lang w:val="en-US" w:eastAsia="zh-CN"/>
        </w:rPr>
        <w:t>扫描件</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.项目申报承诺书</w:t>
      </w:r>
      <w:r>
        <w:rPr>
          <w:rFonts w:hint="default" w:ascii="Times New Roman" w:hAnsi="Times New Roman" w:eastAsia="仿宋_GB2312" w:cs="Times New Roman"/>
          <w:color w:val="auto"/>
          <w:sz w:val="32"/>
          <w:szCs w:val="32"/>
          <w:highlight w:val="none"/>
          <w:lang w:val="en-US" w:eastAsia="zh-CN"/>
        </w:rPr>
        <w:t>（原件，模板见附件</w:t>
      </w:r>
      <w:r>
        <w:rPr>
          <w:rFonts w:hint="default" w:ascii="Times New Roman" w:hAnsi="Times New Roman" w:eastAsia="仿宋_GB2312" w:cs="Times New Roman"/>
          <w:color w:val="auto"/>
          <w:sz w:val="32"/>
          <w:szCs w:val="32"/>
          <w:lang w:val="en-US" w:eastAsia="zh-CN"/>
        </w:rPr>
        <w:t>1-2</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highlight w:val="yellow"/>
          <w:lang w:val="en-US" w:eastAsia="zh-CN"/>
        </w:rPr>
        <w:t>法人签字、加盖公章</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.营业执照（复印件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加盖公章</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.2022年-2024年项目承担单位财务审计报告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复印件，加盖公章</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5.2022-</w:t>
      </w:r>
      <w:r>
        <w:rPr>
          <w:rFonts w:hint="default" w:ascii="Times New Roman" w:hAnsi="Times New Roman" w:eastAsia="仿宋_GB2312" w:cs="Times New Roman"/>
          <w:color w:val="auto"/>
          <w:sz w:val="32"/>
          <w:szCs w:val="32"/>
        </w:rPr>
        <w:t>2024年度企业税收完税证明（税务部门出具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复印件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加盖公章）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24"/>
          <w:lang w:val="en-US"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lang w:val="en-US" w:eastAsia="zh-CN"/>
        </w:rPr>
        <w:t>项目立项资料（</w:t>
      </w:r>
      <w:r>
        <w:rPr>
          <w:rFonts w:hint="default" w:ascii="Times New Roman" w:hAnsi="Times New Roman" w:eastAsia="仿宋_GB2312" w:cs="Times New Roman"/>
          <w:color w:val="auto"/>
          <w:sz w:val="32"/>
          <w:lang w:val="en-US" w:eastAsia="zh-CN"/>
        </w:rPr>
        <w:t>项目实施</w:t>
      </w:r>
      <w:r>
        <w:rPr>
          <w:rFonts w:hint="default" w:ascii="Times New Roman" w:hAnsi="Times New Roman" w:eastAsia="仿宋_GB2312" w:cs="Times New Roman"/>
          <w:color w:val="auto"/>
          <w:sz w:val="32"/>
          <w:szCs w:val="24"/>
        </w:rPr>
        <w:t>可行性报告</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val="en-US" w:eastAsia="zh-CN"/>
        </w:rPr>
        <w:t>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rPr>
        <w:t>内容包括：项目实施背景；项目实施主要内容；项目建设方案及目标；项目建设水平及亮点；项目开发的新产品或技术的水平，计划</w:t>
      </w:r>
      <w:r>
        <w:rPr>
          <w:rFonts w:hint="default" w:ascii="Times New Roman" w:hAnsi="Times New Roman" w:eastAsia="仿宋_GB2312" w:cs="Times New Roman"/>
          <w:color w:val="auto"/>
          <w:sz w:val="32"/>
        </w:rPr>
        <w:t>采取的技术方法、工艺、研制过程、测试情况、关键技术与解决途径，预计达到产品技术性能指标和技术水平，计划取得知识产权成果等；项目计划投资情况；项目预计取得的经济效益和社会效益等；项目的实施对企业创新能力提升的作用，企业技术中心建设的促进作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.项目专项审计报告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2026年省级产业创新能力建设企业技术中心入库项目需上传前期项目审计报告；其他项目</w:t>
      </w:r>
      <w:r>
        <w:rPr>
          <w:rFonts w:hint="default" w:ascii="Times New Roman" w:hAnsi="Times New Roman" w:eastAsia="仿宋_GB2312" w:cs="Times New Roman"/>
          <w:color w:val="auto"/>
          <w:sz w:val="32"/>
        </w:rPr>
        <w:t>上传空白页</w:t>
      </w:r>
      <w:r>
        <w:rPr>
          <w:rFonts w:hint="default" w:ascii="Times New Roman" w:hAnsi="Times New Roman" w:eastAsia="仿宋_GB2312" w:cs="Times New Roman"/>
          <w:color w:val="auto"/>
          <w:sz w:val="32"/>
          <w:lang w:eastAsia="zh-CN"/>
        </w:rPr>
        <w:t>，后期由市工业和信息化局委托第三方进行专项审计。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8.项目购置研发仪器设备及软件投入清单</w:t>
      </w:r>
      <w:r>
        <w:rPr>
          <w:rFonts w:hint="eastAsia" w:ascii="Times New Roman" w:hAnsi="Times New Roman" w:eastAsia="仿宋_GB2312" w:cs="Times New Roman"/>
          <w:color w:val="auto"/>
          <w:sz w:val="32"/>
          <w:szCs w:val="32"/>
          <w:highlight w:val="none"/>
          <w:lang w:val="en-US" w:eastAsia="zh-CN"/>
        </w:rPr>
        <w:t>（原件，</w:t>
      </w:r>
      <w:r>
        <w:rPr>
          <w:rFonts w:hint="default" w:ascii="Times New Roman" w:hAnsi="Times New Roman" w:eastAsia="仿宋_GB2312" w:cs="Times New Roman"/>
          <w:color w:val="auto"/>
          <w:sz w:val="32"/>
          <w:szCs w:val="32"/>
          <w:highlight w:val="none"/>
          <w:lang w:val="en-US" w:eastAsia="zh-CN"/>
        </w:rPr>
        <w:t>模板见附件</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highlight w:val="none"/>
          <w:lang w:val="en-US" w:eastAsia="zh-CN"/>
        </w:rPr>
        <w:t>）（在申报系统填写</w:t>
      </w:r>
      <w:r>
        <w:rPr>
          <w:rFonts w:hint="eastAsia" w:ascii="Times New Roman" w:hAnsi="Times New Roman" w:eastAsia="仿宋_GB2312" w:cs="Times New Roman"/>
          <w:color w:val="auto"/>
          <w:sz w:val="32"/>
          <w:szCs w:val="32"/>
          <w:highlight w:val="none"/>
          <w:lang w:val="en-US" w:eastAsia="zh-CN"/>
        </w:rPr>
        <w:t>，并上传加盖公章的</w:t>
      </w:r>
      <w:r>
        <w:rPr>
          <w:rFonts w:hint="eastAsia" w:ascii="Times New Roman" w:hAnsi="Times New Roman" w:eastAsia="仿宋_GB2312" w:cs="Times New Roman"/>
          <w:color w:val="auto"/>
          <w:sz w:val="32"/>
          <w:szCs w:val="32"/>
          <w:highlight w:val="yellow"/>
          <w:lang w:val="en-US" w:eastAsia="zh-CN"/>
        </w:rPr>
        <w:t>扫描件</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.项目购置研发仪器设备</w:t>
      </w:r>
      <w:r>
        <w:rPr>
          <w:rFonts w:hint="default" w:ascii="Times New Roman" w:hAnsi="Times New Roman" w:eastAsia="仿宋_GB2312" w:cs="Times New Roman"/>
          <w:color w:val="auto"/>
          <w:sz w:val="32"/>
          <w:szCs w:val="32"/>
          <w:lang w:val="en-US" w:eastAsia="zh-CN"/>
        </w:rPr>
        <w:t>及软件投入（</w:t>
      </w:r>
      <w:r>
        <w:rPr>
          <w:rFonts w:hint="default" w:ascii="Times New Roman" w:hAnsi="Times New Roman" w:eastAsia="仿宋_GB2312" w:cs="Times New Roman"/>
          <w:color w:val="auto"/>
          <w:sz w:val="32"/>
          <w:szCs w:val="32"/>
        </w:rPr>
        <w:t>不含税）情况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包括合同、发票、记账凭证、付款凭证、转固凭证、设备和铭牌照片等，需与设备购置清单一一对应，按清单顺序归集，复印件及照片必须清晰。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产品技术性能检测报告（</w:t>
      </w:r>
      <w:r>
        <w:rPr>
          <w:rFonts w:hint="eastAsia" w:ascii="Times New Roman" w:hAnsi="Times New Roman" w:eastAsia="仿宋_GB2312" w:cs="Times New Roman"/>
          <w:color w:val="auto"/>
          <w:sz w:val="32"/>
          <w:szCs w:val="32"/>
          <w:lang w:val="en-US" w:eastAsia="zh-CN"/>
        </w:rPr>
        <w:t>由具有法定资质的第三方机构出具，</w:t>
      </w:r>
      <w:r>
        <w:rPr>
          <w:rFonts w:hint="default" w:ascii="Times New Roman" w:hAnsi="Times New Roman" w:eastAsia="仿宋_GB2312" w:cs="Times New Roman"/>
          <w:color w:val="auto"/>
          <w:sz w:val="32"/>
          <w:szCs w:val="32"/>
        </w:rPr>
        <w:t>适用于技术性能指标需法定检测的产品）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复印件</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11.项目产品或技术的用户使用报告（至少两份）（复印件）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项目相关证明材料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要在项目实施期内申请，如专利证书、技术成果鉴定证书、</w:t>
      </w:r>
      <w:r>
        <w:rPr>
          <w:rFonts w:hint="default" w:ascii="Times New Roman" w:hAnsi="Times New Roman" w:eastAsia="仿宋_GB2312" w:cs="Times New Roman"/>
          <w:color w:val="auto"/>
          <w:sz w:val="32"/>
          <w:szCs w:val="32"/>
        </w:rPr>
        <w:t>产品销售合同等。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13.项目承担单位现有的知识产权清单与证明材料（</w:t>
      </w:r>
      <w:r>
        <w:rPr>
          <w:rFonts w:hint="default" w:ascii="Times New Roman" w:hAnsi="Times New Roman" w:eastAsia="仿宋_GB2312" w:cs="Times New Roman"/>
          <w:color w:val="auto"/>
          <w:sz w:val="32"/>
          <w:szCs w:val="32"/>
        </w:rPr>
        <w:t>仅填写实用新型专利、发明专利、计算机软件著作权）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项目承担单位现有的标准清单与证明材料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项目合规性手续文件（或情况说明）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按规定需要进行环评、节能审查、安评及安全生产验收的项目，需提供相关的完备手续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如不需要的，请提供相关情况说明（加盖公章）。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color w:val="auto"/>
          <w:sz w:val="32"/>
          <w:szCs w:val="32"/>
          <w:lang w:val="en-US" w:eastAsia="zh-CN"/>
        </w:rPr>
        <w:t>16.完工评价意见</w:t>
      </w:r>
      <w:r>
        <w:rPr>
          <w:rFonts w:hint="eastAsia" w:ascii="Times New Roman" w:hAnsi="Times New Roman" w:eastAsia="仿宋_GB2312" w:cs="Times New Roman"/>
          <w:b w:val="0"/>
          <w:bCs w:val="0"/>
          <w:color w:val="000000"/>
          <w:sz w:val="32"/>
          <w:szCs w:val="32"/>
          <w:highlight w:val="none"/>
        </w:rPr>
        <w:t>（</w:t>
      </w:r>
      <w:r>
        <w:rPr>
          <w:rFonts w:hint="eastAsia" w:ascii="Times New Roman" w:hAnsi="Times New Roman" w:eastAsia="仿宋_GB2312" w:cs="Times New Roman"/>
          <w:b w:val="0"/>
          <w:bCs w:val="0"/>
          <w:sz w:val="32"/>
          <w:szCs w:val="32"/>
          <w:highlight w:val="none"/>
          <w:lang w:eastAsia="zh-CN"/>
        </w:rPr>
        <w:t>复印件</w:t>
      </w:r>
      <w:r>
        <w:rPr>
          <w:rFonts w:hint="eastAsia" w:ascii="Times New Roman" w:hAnsi="Times New Roman" w:eastAsia="仿宋_GB2312" w:cs="Times New Roman"/>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cs="Times New Roman"/>
          <w:b w:val="0"/>
          <w:bCs w:val="0"/>
          <w:color w:val="auto"/>
        </w:rPr>
      </w:pPr>
      <w:r>
        <w:rPr>
          <w:rFonts w:hint="default" w:ascii="Times New Roman" w:hAnsi="Times New Roman" w:eastAsia="仿宋_GB2312" w:cs="Times New Roman"/>
          <w:b w:val="0"/>
          <w:bCs w:val="0"/>
          <w:color w:val="auto"/>
          <w:sz w:val="32"/>
          <w:szCs w:val="32"/>
          <w:lang w:val="en-US" w:eastAsia="zh-CN"/>
        </w:rPr>
        <w:t>2026年省级产业创新能力建设企业技术中心入库项目需上传前期项目完工评价意见；其他项目</w:t>
      </w:r>
      <w:r>
        <w:rPr>
          <w:rFonts w:hint="default" w:ascii="Times New Roman" w:hAnsi="Times New Roman" w:eastAsia="仿宋_GB2312" w:cs="Times New Roman"/>
          <w:b w:val="0"/>
          <w:bCs w:val="0"/>
          <w:color w:val="auto"/>
          <w:sz w:val="32"/>
          <w:szCs w:val="32"/>
        </w:rPr>
        <w:t>上传空白页，后期</w:t>
      </w:r>
      <w:r>
        <w:rPr>
          <w:rFonts w:hint="default" w:ascii="Times New Roman" w:hAnsi="Times New Roman" w:eastAsia="仿宋_GB2312" w:cs="Times New Roman"/>
          <w:b w:val="0"/>
          <w:bCs w:val="0"/>
          <w:color w:val="auto"/>
          <w:sz w:val="32"/>
          <w:szCs w:val="32"/>
          <w:lang w:eastAsia="zh-CN"/>
        </w:rPr>
        <w:t>由市工业和信息化局组织专家开展完工评价。</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其他需补充的资料。</w:t>
      </w:r>
    </w:p>
    <w:p>
      <w:pPr>
        <w:keepNext w:val="0"/>
        <w:keepLines w:val="0"/>
        <w:pageBreakBefore w:val="0"/>
        <w:widowControl w:val="0"/>
        <w:kinsoku/>
        <w:wordWrap/>
        <w:overflowPunct/>
        <w:topLinePunct w:val="0"/>
        <w:autoSpaceDE/>
        <w:autoSpaceDN/>
        <w:bidi w:val="0"/>
        <w:adjustRightInd/>
        <w:snapToGrid w:val="0"/>
        <w:spacing w:line="600" w:lineRule="exact"/>
        <w:ind w:firstLine="640"/>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val="en-US" w:eastAsia="zh-CN"/>
        </w:rPr>
        <w:t>二</w:t>
      </w: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val="en-US" w:eastAsia="zh-CN"/>
        </w:rPr>
        <w:t>材料要求</w:t>
      </w:r>
    </w:p>
    <w:p>
      <w:pPr>
        <w:keepNext w:val="0"/>
        <w:keepLines w:val="0"/>
        <w:pageBreakBefore w:val="0"/>
        <w:widowControl w:val="0"/>
        <w:kinsoku/>
        <w:wordWrap/>
        <w:overflowPunct/>
        <w:topLinePunct w:val="0"/>
        <w:autoSpaceDE/>
        <w:autoSpaceDN/>
        <w:bidi w:val="0"/>
        <w:adjustRightInd/>
        <w:snapToGrid w:val="0"/>
        <w:spacing w:line="600" w:lineRule="exact"/>
        <w:ind w:firstLine="640"/>
        <w:rPr>
          <w:rFonts w:hint="default" w:ascii="Times New Roman" w:hAnsi="Times New Roman" w:eastAsia="仿宋_GB2312" w:cs="Times New Roman"/>
          <w:b w:val="0"/>
          <w:bCs w:val="0"/>
          <w:color w:val="auto"/>
          <w:kern w:val="0"/>
          <w:sz w:val="32"/>
          <w:szCs w:val="32"/>
          <w:lang w:val="en-US" w:eastAsia="zh-CN"/>
        </w:rPr>
      </w:pPr>
      <w:r>
        <w:rPr>
          <w:rFonts w:hint="eastAsia" w:ascii="Times New Roman" w:hAnsi="Times New Roman" w:eastAsia="仿宋_GB2312" w:cs="Times New Roman"/>
          <w:b w:val="0"/>
          <w:bCs w:val="0"/>
          <w:color w:val="auto"/>
          <w:kern w:val="0"/>
          <w:sz w:val="32"/>
          <w:szCs w:val="32"/>
          <w:lang w:val="en-US" w:eastAsia="zh-CN"/>
        </w:rPr>
        <w:t>1.</w:t>
      </w:r>
      <w:r>
        <w:rPr>
          <w:rFonts w:hint="eastAsia" w:ascii="Times New Roman" w:hAnsi="Times New Roman" w:eastAsia="仿宋_GB2312" w:cs="Times New Roman"/>
          <w:b w:val="0"/>
          <w:bCs w:val="0"/>
          <w:color w:val="auto"/>
          <w:kern w:val="0"/>
          <w:sz w:val="32"/>
          <w:szCs w:val="32"/>
          <w:highlight w:val="yellow"/>
          <w:lang w:val="en-US" w:eastAsia="zh-CN"/>
        </w:rPr>
        <w:t>制作纸质申报材料时，</w:t>
      </w:r>
      <w:r>
        <w:rPr>
          <w:rFonts w:hint="eastAsia" w:ascii="Times New Roman" w:hAnsi="Times New Roman" w:eastAsia="仿宋_GB2312" w:cs="Times New Roman"/>
          <w:b w:val="0"/>
          <w:bCs w:val="0"/>
          <w:color w:val="auto"/>
          <w:kern w:val="0"/>
          <w:sz w:val="32"/>
          <w:szCs w:val="32"/>
          <w:lang w:val="en-US" w:eastAsia="zh-CN"/>
        </w:rPr>
        <w:t>上述所有申报表格及附件材料，</w:t>
      </w:r>
      <w:r>
        <w:rPr>
          <w:rFonts w:hint="eastAsia" w:ascii="Times New Roman" w:hAnsi="Times New Roman" w:eastAsia="仿宋_GB2312" w:cs="Times New Roman"/>
          <w:color w:val="auto"/>
          <w:kern w:val="2"/>
          <w:sz w:val="32"/>
          <w:szCs w:val="32"/>
          <w:highlight w:val="yellow"/>
          <w:lang w:val="en-US" w:eastAsia="zh-CN" w:bidi="ar"/>
        </w:rPr>
        <w:t>登录申报系统</w:t>
      </w:r>
      <w:r>
        <w:rPr>
          <w:rStyle w:val="11"/>
          <w:rFonts w:hint="eastAsia" w:ascii="Times New Roman" w:hAnsi="Times New Roman" w:eastAsia="仿宋_GB2312" w:cs="Times New Roman"/>
          <w:color w:val="auto"/>
          <w:sz w:val="32"/>
          <w:szCs w:val="32"/>
          <w:highlight w:val="yellow"/>
          <w:lang w:val="en-US" w:eastAsia="zh-CN"/>
        </w:rPr>
        <w:footnoteReference w:id="0"/>
      </w:r>
      <w:r>
        <w:rPr>
          <w:rFonts w:hint="eastAsia" w:ascii="Times New Roman" w:hAnsi="Times New Roman" w:eastAsia="仿宋_GB2312" w:cs="Times New Roman"/>
          <w:color w:val="auto"/>
          <w:kern w:val="2"/>
          <w:sz w:val="32"/>
          <w:szCs w:val="32"/>
          <w:highlight w:val="yellow"/>
          <w:lang w:val="en-US" w:eastAsia="zh-CN" w:bidi="ar"/>
        </w:rPr>
        <w:t>或“</w:t>
      </w:r>
      <w:r>
        <w:rPr>
          <w:rFonts w:hint="default" w:ascii="Times New Roman" w:hAnsi="Times New Roman" w:eastAsia="仿宋_GB2312" w:cs="Times New Roman"/>
          <w:color w:val="auto"/>
          <w:kern w:val="2"/>
          <w:sz w:val="32"/>
          <w:szCs w:val="32"/>
          <w:highlight w:val="yellow"/>
          <w:lang w:val="en-US" w:eastAsia="zh-CN" w:bidi="ar"/>
        </w:rPr>
        <w:t>i</w:t>
      </w:r>
      <w:r>
        <w:rPr>
          <w:rFonts w:hint="eastAsia" w:ascii="Times New Roman" w:hAnsi="Times New Roman" w:eastAsia="仿宋_GB2312" w:cs="仿宋_GB2312"/>
          <w:color w:val="auto"/>
          <w:kern w:val="2"/>
          <w:sz w:val="32"/>
          <w:szCs w:val="32"/>
          <w:highlight w:val="yellow"/>
          <w:lang w:val="en-US" w:eastAsia="zh-CN" w:bidi="ar"/>
        </w:rPr>
        <w:t>莞家”小程序</w:t>
      </w:r>
      <w:r>
        <w:rPr>
          <w:rStyle w:val="11"/>
          <w:rFonts w:hint="eastAsia" w:ascii="Times New Roman" w:hAnsi="Times New Roman" w:eastAsia="仿宋_GB2312" w:cs="Times New Roman"/>
          <w:color w:val="auto"/>
          <w:sz w:val="32"/>
          <w:szCs w:val="32"/>
          <w:highlight w:val="yellow"/>
          <w:lang w:val="en-US" w:eastAsia="zh-CN"/>
        </w:rPr>
        <w:footnoteReference w:id="1"/>
      </w:r>
      <w:r>
        <w:rPr>
          <w:rFonts w:hint="eastAsia" w:ascii="Times New Roman" w:hAnsi="Times New Roman" w:eastAsia="仿宋_GB2312" w:cs="Times New Roman"/>
          <w:color w:val="auto"/>
          <w:kern w:val="2"/>
          <w:sz w:val="32"/>
          <w:szCs w:val="32"/>
          <w:highlight w:val="yellow"/>
          <w:lang w:val="en-US" w:eastAsia="zh-CN" w:bidi="ar"/>
        </w:rPr>
        <w:t>，</w:t>
      </w:r>
      <w:r>
        <w:rPr>
          <w:rFonts w:hint="eastAsia" w:eastAsia="仿宋_GB2312"/>
          <w:b w:val="0"/>
          <w:bCs w:val="0"/>
          <w:color w:val="auto"/>
          <w:sz w:val="32"/>
          <w:szCs w:val="32"/>
          <w:highlight w:val="yellow"/>
          <w:lang w:val="en-US" w:eastAsia="zh-CN"/>
        </w:rPr>
        <w:t>下载</w:t>
      </w:r>
      <w:r>
        <w:rPr>
          <w:rFonts w:hint="eastAsia" w:ascii="Times New Roman" w:hAnsi="Times New Roman" w:eastAsia="仿宋_GB2312"/>
          <w:b w:val="0"/>
          <w:bCs w:val="0"/>
          <w:color w:val="auto"/>
          <w:sz w:val="32"/>
          <w:szCs w:val="32"/>
          <w:highlight w:val="yellow"/>
          <w:lang w:val="en-US" w:eastAsia="zh-CN"/>
        </w:rPr>
        <w:t>带水印的文件，</w:t>
      </w:r>
      <w:r>
        <w:rPr>
          <w:rFonts w:hint="eastAsia" w:ascii="Times New Roman" w:hAnsi="Times New Roman" w:eastAsia="仿宋_GB2312" w:cs="Times New Roman"/>
          <w:b w:val="0"/>
          <w:bCs w:val="0"/>
          <w:color w:val="auto"/>
          <w:kern w:val="0"/>
          <w:sz w:val="32"/>
          <w:szCs w:val="32"/>
          <w:lang w:val="en-US" w:eastAsia="zh-CN"/>
        </w:rPr>
        <w:t>依次编排形成目录页码及内容，A4</w:t>
      </w:r>
      <w:r>
        <w:rPr>
          <w:rFonts w:hint="eastAsia" w:ascii="Times New Roman" w:hAnsi="Times New Roman" w:eastAsia="仿宋_GB2312" w:cs="Times New Roman"/>
          <w:b w:val="0"/>
          <w:bCs w:val="0"/>
          <w:color w:val="auto"/>
          <w:kern w:val="0"/>
          <w:sz w:val="32"/>
          <w:szCs w:val="32"/>
          <w:highlight w:val="none"/>
          <w:lang w:val="en-US" w:eastAsia="zh-CN"/>
        </w:rPr>
        <w:t>纸张双面打印</w:t>
      </w:r>
      <w:r>
        <w:rPr>
          <w:rFonts w:hint="eastAsia" w:ascii="Times New Roman" w:hAnsi="Times New Roman" w:eastAsia="仿宋_GB2312" w:cs="Times New Roman"/>
          <w:b w:val="0"/>
          <w:bCs w:val="0"/>
          <w:color w:val="auto"/>
          <w:kern w:val="0"/>
          <w:sz w:val="32"/>
          <w:szCs w:val="32"/>
          <w:highlight w:val="yellow"/>
          <w:lang w:val="en-US" w:eastAsia="zh-CN"/>
        </w:rPr>
        <w:t>（其中“1.</w:t>
      </w:r>
      <w:r>
        <w:rPr>
          <w:rFonts w:hint="default" w:ascii="Times New Roman" w:hAnsi="Times New Roman" w:eastAsia="仿宋_GB2312" w:cs="Times New Roman"/>
          <w:color w:val="auto"/>
          <w:sz w:val="31"/>
          <w:szCs w:val="31"/>
          <w:highlight w:val="yellow"/>
        </w:rPr>
        <w:t>项目</w:t>
      </w:r>
      <w:r>
        <w:rPr>
          <w:rFonts w:hint="default" w:ascii="Times New Roman" w:hAnsi="Times New Roman" w:eastAsia="仿宋_GB2312" w:cs="Times New Roman"/>
          <w:color w:val="auto"/>
          <w:kern w:val="0"/>
          <w:sz w:val="32"/>
          <w:szCs w:val="32"/>
          <w:highlight w:val="yellow"/>
        </w:rPr>
        <w:t>入库申请书</w:t>
      </w:r>
      <w:r>
        <w:rPr>
          <w:rFonts w:hint="eastAsia" w:ascii="Times New Roman" w:hAnsi="Times New Roman" w:eastAsia="仿宋_GB2312" w:cs="Times New Roman"/>
          <w:color w:val="auto"/>
          <w:kern w:val="0"/>
          <w:sz w:val="32"/>
          <w:szCs w:val="32"/>
          <w:highlight w:val="yellow"/>
          <w:lang w:eastAsia="zh-CN"/>
        </w:rPr>
        <w:t>”</w:t>
      </w:r>
      <w:r>
        <w:rPr>
          <w:rFonts w:hint="eastAsia" w:ascii="Times New Roman" w:hAnsi="Times New Roman" w:eastAsia="仿宋_GB2312" w:cs="Times New Roman"/>
          <w:color w:val="auto"/>
          <w:kern w:val="0"/>
          <w:sz w:val="32"/>
          <w:szCs w:val="32"/>
          <w:highlight w:val="yellow"/>
          <w:lang w:val="en-US" w:eastAsia="zh-CN"/>
        </w:rPr>
        <w:t>2.</w:t>
      </w:r>
      <w:r>
        <w:rPr>
          <w:rFonts w:hint="default" w:ascii="Times New Roman" w:hAnsi="Times New Roman" w:eastAsia="仿宋_GB2312" w:cs="Times New Roman"/>
          <w:color w:val="auto"/>
          <w:sz w:val="32"/>
          <w:szCs w:val="32"/>
          <w:highlight w:val="yellow"/>
        </w:rPr>
        <w:t>项目申报承诺书</w:t>
      </w:r>
      <w:r>
        <w:rPr>
          <w:rFonts w:hint="eastAsia" w:ascii="Times New Roman" w:hAnsi="Times New Roman" w:eastAsia="仿宋_GB2312" w:cs="Times New Roman"/>
          <w:color w:val="auto"/>
          <w:sz w:val="32"/>
          <w:szCs w:val="32"/>
          <w:highlight w:val="yellow"/>
          <w:lang w:eastAsia="zh-CN"/>
        </w:rPr>
        <w:t>”“</w:t>
      </w:r>
      <w:r>
        <w:rPr>
          <w:rFonts w:hint="default" w:ascii="Times New Roman" w:hAnsi="Times New Roman" w:eastAsia="仿宋_GB2312" w:cs="Times New Roman"/>
          <w:color w:val="auto"/>
          <w:sz w:val="32"/>
          <w:szCs w:val="32"/>
          <w:highlight w:val="yellow"/>
          <w:lang w:val="en-US" w:eastAsia="zh-CN"/>
        </w:rPr>
        <w:t>3</w:t>
      </w:r>
      <w:r>
        <w:rPr>
          <w:rFonts w:hint="default" w:ascii="Times New Roman" w:hAnsi="Times New Roman" w:eastAsia="仿宋_GB2312" w:cs="Times New Roman"/>
          <w:color w:val="auto"/>
          <w:sz w:val="32"/>
          <w:szCs w:val="32"/>
          <w:highlight w:val="yellow"/>
        </w:rPr>
        <w:t>.营业执照</w:t>
      </w:r>
      <w:r>
        <w:rPr>
          <w:rFonts w:hint="eastAsia" w:ascii="Times New Roman" w:hAnsi="Times New Roman" w:eastAsia="仿宋_GB2312" w:cs="Times New Roman"/>
          <w:color w:val="auto"/>
          <w:sz w:val="32"/>
          <w:szCs w:val="32"/>
          <w:highlight w:val="yellow"/>
          <w:lang w:eastAsia="zh-CN"/>
        </w:rPr>
        <w:t>”“</w:t>
      </w:r>
      <w:r>
        <w:rPr>
          <w:rFonts w:hint="eastAsia" w:ascii="Times New Roman" w:hAnsi="Times New Roman" w:eastAsia="仿宋_GB2312" w:cs="Times New Roman"/>
          <w:color w:val="auto"/>
          <w:sz w:val="32"/>
          <w:szCs w:val="32"/>
          <w:highlight w:val="yellow"/>
          <w:lang w:val="en-US" w:eastAsia="zh-CN"/>
        </w:rPr>
        <w:t>8.</w:t>
      </w:r>
      <w:r>
        <w:rPr>
          <w:rFonts w:hint="default" w:ascii="Times New Roman" w:hAnsi="Times New Roman" w:eastAsia="仿宋_GB2312" w:cs="Times New Roman"/>
          <w:color w:val="auto"/>
          <w:sz w:val="32"/>
          <w:szCs w:val="32"/>
          <w:highlight w:val="yellow"/>
          <w:lang w:val="en-US" w:eastAsia="zh-CN"/>
        </w:rPr>
        <w:t>项目购置研发仪器设备及软件投入清单</w:t>
      </w:r>
      <w:r>
        <w:rPr>
          <w:rFonts w:hint="eastAsia" w:ascii="Times New Roman" w:hAnsi="Times New Roman" w:eastAsia="仿宋_GB2312" w:cs="Times New Roman"/>
          <w:color w:val="auto"/>
          <w:sz w:val="32"/>
          <w:szCs w:val="32"/>
          <w:highlight w:val="yellow"/>
          <w:lang w:val="en-US" w:eastAsia="zh-CN"/>
        </w:rPr>
        <w:t>”</w:t>
      </w:r>
      <w:r>
        <w:rPr>
          <w:rFonts w:hint="eastAsia" w:ascii="Times New Roman" w:hAnsi="Times New Roman" w:eastAsia="仿宋_GB2312" w:cs="Times New Roman"/>
          <w:color w:val="auto"/>
          <w:sz w:val="32"/>
          <w:szCs w:val="32"/>
          <w:highlight w:val="yellow"/>
          <w:lang w:eastAsia="zh-CN"/>
        </w:rPr>
        <w:t>要</w:t>
      </w:r>
      <w:r>
        <w:rPr>
          <w:rFonts w:hint="eastAsia" w:ascii="Times New Roman" w:hAnsi="Times New Roman" w:eastAsia="仿宋_GB2312" w:cs="Times New Roman"/>
          <w:b w:val="0"/>
          <w:bCs w:val="0"/>
          <w:color w:val="auto"/>
          <w:kern w:val="0"/>
          <w:sz w:val="32"/>
          <w:szCs w:val="32"/>
          <w:highlight w:val="yellow"/>
          <w:lang w:val="en-US" w:eastAsia="zh-CN"/>
        </w:rPr>
        <w:t>彩色打印）</w:t>
      </w:r>
      <w:r>
        <w:rPr>
          <w:rFonts w:hint="eastAsia" w:ascii="Times New Roman" w:hAnsi="Times New Roman" w:eastAsia="仿宋_GB2312" w:cs="Times New Roman"/>
          <w:b w:val="0"/>
          <w:bCs w:val="0"/>
          <w:color w:val="auto"/>
          <w:kern w:val="0"/>
          <w:sz w:val="32"/>
          <w:szCs w:val="32"/>
          <w:highlight w:val="none"/>
          <w:lang w:val="en-US" w:eastAsia="zh-CN"/>
        </w:rPr>
        <w:t>、</w:t>
      </w:r>
      <w:r>
        <w:rPr>
          <w:rFonts w:hint="eastAsia" w:ascii="Times New Roman" w:hAnsi="Times New Roman" w:eastAsia="仿宋_GB2312" w:cs="Times New Roman"/>
          <w:b w:val="0"/>
          <w:bCs w:val="0"/>
          <w:color w:val="auto"/>
          <w:kern w:val="0"/>
          <w:sz w:val="32"/>
          <w:szCs w:val="32"/>
          <w:lang w:val="en-US" w:eastAsia="zh-CN"/>
        </w:rPr>
        <w:t>胶装成册、书脊</w:t>
      </w:r>
      <w:r>
        <w:rPr>
          <w:rFonts w:hint="default" w:ascii="Times New Roman" w:hAnsi="Times New Roman" w:eastAsia="仿宋_GB2312" w:cs="Times New Roman"/>
          <w:b w:val="0"/>
          <w:bCs w:val="0"/>
          <w:color w:val="auto"/>
          <w:kern w:val="0"/>
          <w:sz w:val="32"/>
          <w:szCs w:val="32"/>
          <w:u w:val="none"/>
          <w:lang w:val="en-US" w:eastAsia="zh-CN"/>
        </w:rPr>
        <w:t>标注</w:t>
      </w:r>
      <w:r>
        <w:rPr>
          <w:rFonts w:hint="eastAsia" w:ascii="Times New Roman" w:hAnsi="Times New Roman" w:eastAsia="仿宋_GB2312" w:cs="Times New Roman"/>
          <w:b w:val="0"/>
          <w:bCs w:val="0"/>
          <w:color w:val="auto"/>
          <w:kern w:val="0"/>
          <w:sz w:val="32"/>
          <w:szCs w:val="32"/>
          <w:u w:val="none"/>
          <w:lang w:val="en-US" w:eastAsia="zh-CN"/>
        </w:rPr>
        <w:t>“</w:t>
      </w:r>
      <w:r>
        <w:rPr>
          <w:rFonts w:hint="default" w:ascii="Times New Roman" w:hAnsi="Times New Roman" w:eastAsia="仿宋_GB2312" w:cs="Times New Roman"/>
          <w:b w:val="0"/>
          <w:bCs w:val="0"/>
          <w:color w:val="auto"/>
          <w:kern w:val="0"/>
          <w:sz w:val="32"/>
          <w:szCs w:val="32"/>
          <w:u w:val="none"/>
          <w:lang w:val="en-US" w:eastAsia="zh-CN"/>
        </w:rPr>
        <w:t>镇街+企业名称</w:t>
      </w:r>
      <w:r>
        <w:rPr>
          <w:rFonts w:hint="eastAsia" w:ascii="Times New Roman" w:hAnsi="Times New Roman" w:eastAsia="仿宋_GB2312" w:cs="Times New Roman"/>
          <w:b w:val="0"/>
          <w:bCs w:val="0"/>
          <w:color w:val="auto"/>
          <w:kern w:val="0"/>
          <w:sz w:val="32"/>
          <w:szCs w:val="32"/>
          <w:u w:val="none"/>
          <w:lang w:val="en-US" w:eastAsia="zh-CN"/>
        </w:rPr>
        <w:t>”</w:t>
      </w:r>
      <w:r>
        <w:rPr>
          <w:rFonts w:hint="default" w:ascii="Times New Roman" w:hAnsi="Times New Roman" w:eastAsia="仿宋_GB2312" w:cs="Times New Roman"/>
          <w:b w:val="0"/>
          <w:bCs w:val="0"/>
          <w:color w:val="auto"/>
          <w:kern w:val="0"/>
          <w:sz w:val="32"/>
          <w:szCs w:val="32"/>
          <w:u w:val="none"/>
          <w:lang w:val="en-US" w:eastAsia="zh-CN"/>
        </w:rPr>
        <w:t>、一式三份，封面、骑缝加盖公章。</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b w:val="0"/>
          <w:bCs w:val="0"/>
          <w:color w:val="auto"/>
          <w:kern w:val="0"/>
          <w:sz w:val="32"/>
          <w:szCs w:val="32"/>
          <w:lang w:eastAsia="zh-CN"/>
        </w:rPr>
      </w:pPr>
      <w:r>
        <w:rPr>
          <w:rFonts w:hint="eastAsia" w:ascii="Times New Roman" w:hAnsi="Times New Roman" w:eastAsia="仿宋_GB2312" w:cs="Times New Roman"/>
          <w:b w:val="0"/>
          <w:bCs w:val="0"/>
          <w:color w:val="auto"/>
          <w:kern w:val="0"/>
          <w:sz w:val="32"/>
          <w:szCs w:val="32"/>
          <w:lang w:val="en-US" w:eastAsia="zh-CN"/>
        </w:rPr>
        <w:t>2</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申报材料中的复印件应与原件一致，书面申报材料应与网上申报材料</w:t>
      </w:r>
      <w:r>
        <w:rPr>
          <w:rFonts w:hint="eastAsia" w:ascii="Times New Roman" w:hAnsi="Times New Roman" w:eastAsia="仿宋_GB2312" w:cs="Times New Roman"/>
          <w:b w:val="0"/>
          <w:bCs w:val="0"/>
          <w:color w:val="auto"/>
          <w:kern w:val="0"/>
          <w:sz w:val="32"/>
          <w:szCs w:val="32"/>
          <w:highlight w:val="yellow"/>
          <w:lang w:eastAsia="zh-CN"/>
        </w:rPr>
        <w:t>（</w:t>
      </w:r>
      <w:r>
        <w:rPr>
          <w:rFonts w:hint="eastAsia" w:ascii="Times New Roman" w:hAnsi="Times New Roman" w:eastAsia="仿宋_GB2312" w:cs="Times New Roman"/>
          <w:b w:val="0"/>
          <w:bCs w:val="0"/>
          <w:color w:val="auto"/>
          <w:kern w:val="0"/>
          <w:sz w:val="32"/>
          <w:szCs w:val="32"/>
          <w:highlight w:val="yellow"/>
          <w:lang w:val="en-US" w:eastAsia="zh-CN"/>
        </w:rPr>
        <w:t>PDF文件</w:t>
      </w:r>
      <w:r>
        <w:rPr>
          <w:rFonts w:hint="eastAsia" w:ascii="Times New Roman" w:hAnsi="Times New Roman" w:eastAsia="仿宋_GB2312" w:cs="Times New Roman"/>
          <w:b w:val="0"/>
          <w:bCs w:val="0"/>
          <w:color w:val="auto"/>
          <w:kern w:val="0"/>
          <w:sz w:val="32"/>
          <w:szCs w:val="32"/>
          <w:highlight w:val="yellow"/>
          <w:lang w:eastAsia="zh-CN"/>
        </w:rPr>
        <w:t>）</w:t>
      </w:r>
      <w:r>
        <w:rPr>
          <w:rFonts w:hint="default" w:ascii="Times New Roman" w:hAnsi="Times New Roman" w:eastAsia="仿宋_GB2312" w:cs="Times New Roman"/>
          <w:b w:val="0"/>
          <w:bCs w:val="0"/>
          <w:color w:val="auto"/>
          <w:kern w:val="0"/>
          <w:sz w:val="32"/>
          <w:szCs w:val="32"/>
          <w:lang w:eastAsia="zh-CN"/>
        </w:rPr>
        <w:t>一致，否则项目申报单位承担一切法律责任和相应后果。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color w:val="auto"/>
          <w:kern w:val="0"/>
          <w:sz w:val="32"/>
          <w:szCs w:val="32"/>
          <w:lang w:eastAsia="zh-CN"/>
        </w:rPr>
      </w:pPr>
      <w:r>
        <w:rPr>
          <w:rFonts w:hint="eastAsia" w:ascii="Times New Roman" w:hAnsi="Times New Roman" w:eastAsia="仿宋_GB2312" w:cs="Times New Roman"/>
          <w:b w:val="0"/>
          <w:bCs w:val="0"/>
          <w:color w:val="auto"/>
          <w:kern w:val="0"/>
          <w:sz w:val="32"/>
          <w:szCs w:val="32"/>
          <w:lang w:val="en-US" w:eastAsia="zh-CN"/>
        </w:rPr>
        <w:t>3</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网上申报上传的附件，应按照类别划分，有序整理，PDF、图表资料应使用扫描仪录入。除设备全景及铭牌照片外，发票、报关单、付款凭证等申报材料复印件不允许使用手机、照相机拍摄成照片再打印输出，要求直接使用复印机或扫描仪生成，确保有较高的分辨率和良好的清晰度。</w:t>
      </w:r>
    </w:p>
    <w:p>
      <w:pPr>
        <w:pStyle w:val="3"/>
        <w:keepNext w:val="0"/>
        <w:keepLines w:val="0"/>
        <w:pageBreakBefore w:val="0"/>
        <w:widowControl w:val="0"/>
        <w:kinsoku/>
        <w:wordWrap/>
        <w:overflowPunct/>
        <w:topLinePunct w:val="0"/>
        <w:autoSpaceDE/>
        <w:autoSpaceDN/>
        <w:bidi w:val="0"/>
        <w:adjustRightInd/>
        <w:snapToGrid w:val="0"/>
        <w:spacing w:after="0" w:line="600" w:lineRule="exact"/>
        <w:ind w:firstLine="640"/>
        <w:rPr>
          <w:rFonts w:hint="default" w:ascii="Times New Roman" w:hAnsi="Times New Roman" w:cs="Times New Roman"/>
          <w:b w:val="0"/>
          <w:bCs w:val="0"/>
          <w:color w:val="auto"/>
          <w:lang w:val="en-US"/>
        </w:rPr>
      </w:pPr>
      <w:r>
        <w:rPr>
          <w:rFonts w:hint="default" w:ascii="Times New Roman" w:hAnsi="Times New Roman" w:eastAsia="仿宋_GB2312" w:cs="Times New Roman"/>
          <w:b w:val="0"/>
          <w:bCs w:val="0"/>
          <w:color w:val="auto"/>
          <w:kern w:val="0"/>
          <w:sz w:val="32"/>
          <w:szCs w:val="32"/>
          <w:lang w:val="en-US" w:eastAsia="zh-CN"/>
        </w:rPr>
        <w:t>4.入库申报材料原件应提前准备好，以避免因准备不充分而导致入库排名靠后，不能获得市资金支持。</w:t>
      </w:r>
    </w:p>
    <w:p>
      <w:pPr>
        <w:keepNext w:val="0"/>
        <w:keepLines w:val="0"/>
        <w:pageBreakBefore w:val="0"/>
        <w:widowControl w:val="0"/>
        <w:kinsoku/>
        <w:wordWrap/>
        <w:overflowPunct/>
        <w:topLinePunct w:val="0"/>
        <w:autoSpaceDE/>
        <w:autoSpaceDN/>
        <w:bidi w:val="0"/>
        <w:adjustRightInd/>
        <w:snapToGrid w:val="0"/>
        <w:spacing w:line="60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、财务审核规则</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项目支出财务凭证须核对凭证原件，支出单位须为项目申报企业。如涉及使用电子发票/电子报关单的，企业需按以下内容补充承诺函：</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本单位承诺：提供的电子发票号/电子报关单号***、***……（列明每一张发票/电子报关单）未用于申报除202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eastAsia="zh-CN"/>
        </w:rPr>
        <w:t>东莞市</w:t>
      </w:r>
      <w:r>
        <w:rPr>
          <w:rFonts w:hint="default" w:ascii="Times New Roman" w:hAnsi="Times New Roman" w:eastAsia="仿宋_GB2312" w:cs="Times New Roman"/>
          <w:color w:val="auto"/>
          <w:kern w:val="0"/>
          <w:sz w:val="32"/>
          <w:szCs w:val="32"/>
        </w:rPr>
        <w:t>产业创新能力建设项目外的其他财政资金政策；承诺未经报备验收会计师事务所，不得擅自作废发票/电子报关单，否则愿意承担相关责任</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项目支出内容必须控制在申报资料的支出计划范围内。</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楷体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项目所有的支出均应该</w:t>
      </w:r>
      <w:r>
        <w:rPr>
          <w:rFonts w:hint="default" w:ascii="Times New Roman" w:hAnsi="Times New Roman" w:eastAsia="仿宋_GB2312" w:cs="Times New Roman"/>
          <w:color w:val="auto"/>
          <w:kern w:val="0"/>
          <w:sz w:val="32"/>
          <w:szCs w:val="32"/>
          <w:lang w:eastAsia="zh-CN"/>
        </w:rPr>
        <w:t>记入</w:t>
      </w:r>
      <w:r>
        <w:rPr>
          <w:rFonts w:hint="default" w:ascii="Times New Roman" w:hAnsi="Times New Roman" w:eastAsia="仿宋_GB2312" w:cs="Times New Roman"/>
          <w:color w:val="auto"/>
          <w:kern w:val="0"/>
          <w:sz w:val="32"/>
          <w:szCs w:val="32"/>
        </w:rPr>
        <w:t>企业研发费用会计科目，</w:t>
      </w:r>
      <w:r>
        <w:rPr>
          <w:rFonts w:hint="default" w:ascii="Times New Roman" w:hAnsi="Times New Roman" w:eastAsia="仿宋_GB2312" w:cs="Times New Roman"/>
          <w:b w:val="0"/>
          <w:bCs w:val="0"/>
          <w:color w:val="auto"/>
          <w:kern w:val="0"/>
          <w:sz w:val="32"/>
          <w:szCs w:val="32"/>
          <w:lang w:eastAsia="zh-CN"/>
        </w:rPr>
        <w:t>否则相应支出不纳入核算</w:t>
      </w:r>
      <w:r>
        <w:rPr>
          <w:rFonts w:hint="default" w:ascii="Times New Roman" w:hAnsi="Times New Roman" w:eastAsia="仿宋_GB2312" w:cs="Times New Roman"/>
          <w:b w:val="0"/>
          <w:bCs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shd w:val="clear" w:color="auto" w:fill="FFFFFF"/>
          <w:lang w:eastAsia="zh-CN"/>
        </w:rPr>
        <w:t>（四）</w:t>
      </w:r>
      <w:r>
        <w:rPr>
          <w:rFonts w:hint="default" w:ascii="Times New Roman" w:hAnsi="Times New Roman" w:eastAsia="仿宋_GB2312" w:cs="Times New Roman"/>
          <w:b w:val="0"/>
          <w:bCs w:val="0"/>
          <w:color w:val="auto"/>
          <w:sz w:val="32"/>
          <w:szCs w:val="32"/>
          <w:shd w:val="clear" w:color="auto" w:fill="FFFFFF"/>
          <w:lang w:eastAsia="zh-CN"/>
        </w:rPr>
        <w:t>核定</w:t>
      </w:r>
      <w:r>
        <w:rPr>
          <w:rFonts w:hint="default" w:ascii="Times New Roman" w:hAnsi="Times New Roman" w:eastAsia="仿宋_GB2312" w:cs="Times New Roman"/>
          <w:b w:val="0"/>
          <w:bCs w:val="0"/>
          <w:color w:val="auto"/>
          <w:sz w:val="32"/>
          <w:szCs w:val="32"/>
          <w:shd w:val="clear" w:color="auto" w:fill="FFFFFF"/>
        </w:rPr>
        <w:t>项目</w:t>
      </w:r>
      <w:r>
        <w:rPr>
          <w:rFonts w:hint="default" w:ascii="Times New Roman" w:hAnsi="Times New Roman" w:eastAsia="仿宋_GB2312" w:cs="Times New Roman"/>
          <w:b w:val="0"/>
          <w:bCs w:val="0"/>
          <w:color w:val="auto"/>
          <w:sz w:val="32"/>
          <w:szCs w:val="32"/>
          <w:shd w:val="clear" w:color="auto" w:fill="FFFFFF"/>
          <w:lang w:eastAsia="zh-CN"/>
        </w:rPr>
        <w:t>购置研发仪器设备</w:t>
      </w:r>
      <w:r>
        <w:rPr>
          <w:rFonts w:hint="default" w:ascii="Times New Roman" w:hAnsi="Times New Roman" w:eastAsia="仿宋_GB2312" w:cs="Times New Roman"/>
          <w:color w:val="auto"/>
          <w:sz w:val="32"/>
          <w:szCs w:val="32"/>
          <w:lang w:val="en-US" w:eastAsia="zh-CN"/>
        </w:rPr>
        <w:t>及软件投入（</w:t>
      </w:r>
      <w:r>
        <w:rPr>
          <w:rFonts w:hint="default" w:ascii="Times New Roman" w:hAnsi="Times New Roman" w:eastAsia="仿宋_GB2312" w:cs="Times New Roman"/>
          <w:b w:val="0"/>
          <w:bCs w:val="0"/>
          <w:color w:val="auto"/>
          <w:kern w:val="0"/>
          <w:sz w:val="32"/>
          <w:szCs w:val="32"/>
        </w:rPr>
        <w:t>不含税</w:t>
      </w:r>
      <w:r>
        <w:rPr>
          <w:rFonts w:hint="default"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kern w:val="0"/>
          <w:sz w:val="32"/>
          <w:szCs w:val="32"/>
        </w:rPr>
        <w:t>不低于500万元</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color w:val="auto"/>
          <w:sz w:val="32"/>
          <w:szCs w:val="32"/>
        </w:rPr>
        <w:t>项目投入的核算期</w:t>
      </w:r>
      <w:r>
        <w:rPr>
          <w:rFonts w:hint="default" w:ascii="Times New Roman" w:hAnsi="Times New Roman" w:eastAsia="仿宋_GB2312" w:cs="Times New Roman"/>
          <w:b w:val="0"/>
          <w:bCs w:val="0"/>
          <w:color w:val="auto"/>
          <w:kern w:val="0"/>
          <w:sz w:val="32"/>
          <w:szCs w:val="32"/>
        </w:rPr>
        <w:t>在20</w:t>
      </w:r>
      <w:r>
        <w:rPr>
          <w:rFonts w:hint="default" w:ascii="Times New Roman" w:hAnsi="Times New Roman" w:eastAsia="仿宋_GB2312" w:cs="Times New Roman"/>
          <w:b w:val="0"/>
          <w:bCs w:val="0"/>
          <w:color w:val="auto"/>
          <w:kern w:val="0"/>
          <w:sz w:val="32"/>
          <w:szCs w:val="32"/>
          <w:lang w:val="en-US" w:eastAsia="zh-CN"/>
        </w:rPr>
        <w:t>22</w:t>
      </w:r>
      <w:r>
        <w:rPr>
          <w:rFonts w:hint="default" w:ascii="Times New Roman" w:hAnsi="Times New Roman" w:eastAsia="仿宋_GB2312" w:cs="Times New Roman"/>
          <w:b w:val="0"/>
          <w:bCs w:val="0"/>
          <w:color w:val="auto"/>
          <w:kern w:val="0"/>
          <w:sz w:val="32"/>
          <w:szCs w:val="32"/>
        </w:rPr>
        <w:t>年1月1日-202</w:t>
      </w:r>
      <w:r>
        <w:rPr>
          <w:rFonts w:hint="default" w:ascii="Times New Roman" w:hAnsi="Times New Roman" w:eastAsia="仿宋_GB2312" w:cs="Times New Roman"/>
          <w:b w:val="0"/>
          <w:bCs w:val="0"/>
          <w:color w:val="auto"/>
          <w:kern w:val="0"/>
          <w:sz w:val="32"/>
          <w:szCs w:val="32"/>
          <w:lang w:val="en-US" w:eastAsia="zh-CN"/>
        </w:rPr>
        <w:t>5</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val="en-US" w:eastAsia="zh-CN"/>
        </w:rPr>
        <w:t>6</w:t>
      </w:r>
      <w:r>
        <w:rPr>
          <w:rFonts w:hint="default" w:ascii="Times New Roman" w:hAnsi="Times New Roman" w:eastAsia="仿宋_GB2312" w:cs="Times New Roman"/>
          <w:b w:val="0"/>
          <w:bCs w:val="0"/>
          <w:color w:val="auto"/>
          <w:kern w:val="0"/>
          <w:sz w:val="32"/>
          <w:szCs w:val="32"/>
        </w:rPr>
        <w:t>月</w:t>
      </w:r>
      <w:r>
        <w:rPr>
          <w:rFonts w:hint="default" w:ascii="Times New Roman" w:hAnsi="Times New Roman" w:eastAsia="仿宋_GB2312" w:cs="Times New Roman"/>
          <w:b w:val="0"/>
          <w:bCs w:val="0"/>
          <w:color w:val="auto"/>
          <w:kern w:val="0"/>
          <w:sz w:val="32"/>
          <w:szCs w:val="32"/>
          <w:lang w:val="en-US" w:eastAsia="zh-CN"/>
        </w:rPr>
        <w:t>30</w:t>
      </w:r>
      <w:r>
        <w:rPr>
          <w:rFonts w:hint="default" w:ascii="Times New Roman" w:hAnsi="Times New Roman" w:eastAsia="仿宋_GB2312" w:cs="Times New Roman"/>
          <w:b w:val="0"/>
          <w:bCs w:val="0"/>
          <w:color w:val="auto"/>
          <w:kern w:val="0"/>
          <w:sz w:val="32"/>
          <w:szCs w:val="32"/>
        </w:rPr>
        <w:t>日期间</w:t>
      </w:r>
      <w:r>
        <w:rPr>
          <w:rFonts w:hint="default" w:ascii="Times New Roman" w:hAnsi="Times New Roman" w:eastAsia="仿宋_GB2312" w:cs="Times New Roman"/>
          <w:color w:val="auto"/>
          <w:sz w:val="32"/>
          <w:szCs w:val="32"/>
        </w:rPr>
        <w:t>，须同时符合以下条件：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1.发票（报关单）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银行付款凭证（银行承兑汇票）</w:t>
      </w:r>
      <w:r>
        <w:rPr>
          <w:rFonts w:hint="default" w:ascii="Times New Roman" w:hAnsi="Times New Roman" w:eastAsia="仿宋_GB2312" w:cs="Times New Roman"/>
          <w:color w:val="auto"/>
          <w:kern w:val="0"/>
          <w:sz w:val="32"/>
          <w:szCs w:val="32"/>
          <w:lang w:eastAsia="zh-CN"/>
        </w:rPr>
        <w:t>、购置合同</w:t>
      </w:r>
      <w:r>
        <w:rPr>
          <w:rFonts w:hint="default" w:ascii="Times New Roman" w:hAnsi="Times New Roman" w:eastAsia="仿宋_GB2312" w:cs="Times New Roman"/>
          <w:color w:val="auto"/>
          <w:kern w:val="0"/>
          <w:sz w:val="32"/>
          <w:szCs w:val="32"/>
        </w:rPr>
        <w:t>日期</w:t>
      </w:r>
      <w:r>
        <w:rPr>
          <w:rFonts w:hint="default" w:ascii="Times New Roman" w:hAnsi="Times New Roman" w:eastAsia="仿宋_GB2312" w:cs="Times New Roman"/>
          <w:b w:val="0"/>
          <w:bCs w:val="0"/>
          <w:color w:val="auto"/>
          <w:kern w:val="0"/>
          <w:sz w:val="32"/>
          <w:szCs w:val="32"/>
        </w:rPr>
        <w:t>均在20</w:t>
      </w:r>
      <w:r>
        <w:rPr>
          <w:rFonts w:hint="default" w:ascii="Times New Roman" w:hAnsi="Times New Roman" w:eastAsia="仿宋_GB2312" w:cs="Times New Roman"/>
          <w:b w:val="0"/>
          <w:bCs w:val="0"/>
          <w:color w:val="auto"/>
          <w:kern w:val="0"/>
          <w:sz w:val="32"/>
          <w:szCs w:val="32"/>
          <w:lang w:val="en-US" w:eastAsia="zh-CN"/>
        </w:rPr>
        <w:t>22</w:t>
      </w:r>
      <w:r>
        <w:rPr>
          <w:rFonts w:hint="default" w:ascii="Times New Roman" w:hAnsi="Times New Roman" w:eastAsia="仿宋_GB2312" w:cs="Times New Roman"/>
          <w:b w:val="0"/>
          <w:bCs w:val="0"/>
          <w:color w:val="auto"/>
          <w:kern w:val="0"/>
          <w:sz w:val="32"/>
          <w:szCs w:val="32"/>
        </w:rPr>
        <w:t>年1月1日-202</w:t>
      </w:r>
      <w:r>
        <w:rPr>
          <w:rFonts w:hint="default" w:ascii="Times New Roman" w:hAnsi="Times New Roman" w:eastAsia="仿宋_GB2312" w:cs="Times New Roman"/>
          <w:b w:val="0"/>
          <w:bCs w:val="0"/>
          <w:color w:val="auto"/>
          <w:kern w:val="0"/>
          <w:sz w:val="32"/>
          <w:szCs w:val="32"/>
          <w:lang w:val="en-US" w:eastAsia="zh-CN"/>
        </w:rPr>
        <w:t>5</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val="en-US" w:eastAsia="zh-CN"/>
        </w:rPr>
        <w:t>6</w:t>
      </w:r>
      <w:r>
        <w:rPr>
          <w:rFonts w:hint="default" w:ascii="Times New Roman" w:hAnsi="Times New Roman" w:eastAsia="仿宋_GB2312" w:cs="Times New Roman"/>
          <w:b w:val="0"/>
          <w:bCs w:val="0"/>
          <w:color w:val="auto"/>
          <w:kern w:val="0"/>
          <w:sz w:val="32"/>
          <w:szCs w:val="32"/>
        </w:rPr>
        <w:t>月</w:t>
      </w:r>
      <w:r>
        <w:rPr>
          <w:rFonts w:hint="default" w:ascii="Times New Roman" w:hAnsi="Times New Roman" w:eastAsia="仿宋_GB2312" w:cs="Times New Roman"/>
          <w:b w:val="0"/>
          <w:bCs w:val="0"/>
          <w:color w:val="auto"/>
          <w:kern w:val="0"/>
          <w:sz w:val="32"/>
          <w:szCs w:val="32"/>
          <w:lang w:val="en-US" w:eastAsia="zh-CN"/>
        </w:rPr>
        <w:t>30</w:t>
      </w:r>
      <w:r>
        <w:rPr>
          <w:rFonts w:hint="default" w:ascii="Times New Roman" w:hAnsi="Times New Roman" w:eastAsia="仿宋_GB2312" w:cs="Times New Roman"/>
          <w:b w:val="0"/>
          <w:bCs w:val="0"/>
          <w:color w:val="auto"/>
          <w:kern w:val="0"/>
          <w:sz w:val="32"/>
          <w:szCs w:val="32"/>
        </w:rPr>
        <w:t>日期间</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仪器</w:t>
      </w:r>
      <w:r>
        <w:rPr>
          <w:rFonts w:hint="default" w:ascii="Times New Roman" w:hAnsi="Times New Roman" w:eastAsia="仿宋_GB2312" w:cs="Times New Roman"/>
          <w:color w:val="auto"/>
          <w:sz w:val="32"/>
          <w:szCs w:val="32"/>
        </w:rPr>
        <w:t>设备铭牌上记载的生产日期</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b w:val="0"/>
          <w:bCs w:val="0"/>
          <w:color w:val="auto"/>
          <w:kern w:val="0"/>
          <w:sz w:val="32"/>
          <w:szCs w:val="32"/>
        </w:rPr>
        <w:t>20</w:t>
      </w:r>
      <w:r>
        <w:rPr>
          <w:rFonts w:hint="default" w:ascii="Times New Roman" w:hAnsi="Times New Roman" w:eastAsia="仿宋_GB2312" w:cs="Times New Roman"/>
          <w:b w:val="0"/>
          <w:bCs w:val="0"/>
          <w:color w:val="auto"/>
          <w:kern w:val="0"/>
          <w:sz w:val="32"/>
          <w:szCs w:val="32"/>
          <w:lang w:val="en-US" w:eastAsia="zh-CN"/>
        </w:rPr>
        <w:t>21</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val="en-US" w:eastAsia="zh-CN"/>
        </w:rPr>
        <w:t>1</w:t>
      </w:r>
      <w:r>
        <w:rPr>
          <w:rFonts w:hint="default" w:ascii="Times New Roman" w:hAnsi="Times New Roman" w:eastAsia="仿宋_GB2312" w:cs="Times New Roman"/>
          <w:b w:val="0"/>
          <w:bCs w:val="0"/>
          <w:color w:val="auto"/>
          <w:kern w:val="0"/>
          <w:sz w:val="32"/>
          <w:szCs w:val="32"/>
        </w:rPr>
        <w:t>月1日-202</w:t>
      </w:r>
      <w:r>
        <w:rPr>
          <w:rFonts w:hint="default" w:ascii="Times New Roman" w:hAnsi="Times New Roman" w:eastAsia="仿宋_GB2312" w:cs="Times New Roman"/>
          <w:b w:val="0"/>
          <w:bCs w:val="0"/>
          <w:color w:val="auto"/>
          <w:kern w:val="0"/>
          <w:sz w:val="32"/>
          <w:szCs w:val="32"/>
          <w:lang w:val="en-US" w:eastAsia="zh-CN"/>
        </w:rPr>
        <w:t>5</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val="en-US" w:eastAsia="zh-CN"/>
        </w:rPr>
        <w:t>6</w:t>
      </w:r>
      <w:r>
        <w:rPr>
          <w:rFonts w:hint="default" w:ascii="Times New Roman" w:hAnsi="Times New Roman" w:eastAsia="仿宋_GB2312" w:cs="Times New Roman"/>
          <w:b w:val="0"/>
          <w:bCs w:val="0"/>
          <w:color w:val="auto"/>
          <w:kern w:val="0"/>
          <w:sz w:val="32"/>
          <w:szCs w:val="32"/>
        </w:rPr>
        <w:t>月</w:t>
      </w:r>
      <w:r>
        <w:rPr>
          <w:rFonts w:hint="default" w:ascii="Times New Roman" w:hAnsi="Times New Roman" w:eastAsia="仿宋_GB2312" w:cs="Times New Roman"/>
          <w:b w:val="0"/>
          <w:bCs w:val="0"/>
          <w:color w:val="auto"/>
          <w:kern w:val="0"/>
          <w:sz w:val="32"/>
          <w:szCs w:val="32"/>
          <w:lang w:val="en-US" w:eastAsia="zh-CN"/>
        </w:rPr>
        <w:t>30</w:t>
      </w:r>
      <w:r>
        <w:rPr>
          <w:rFonts w:hint="default" w:ascii="Times New Roman" w:hAnsi="Times New Roman" w:eastAsia="仿宋_GB2312" w:cs="Times New Roman"/>
          <w:b w:val="0"/>
          <w:bCs w:val="0"/>
          <w:color w:val="auto"/>
          <w:kern w:val="0"/>
          <w:sz w:val="32"/>
          <w:szCs w:val="32"/>
        </w:rPr>
        <w:t>日期间</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.设备到厂签收、调试、验收、转固的日期在</w:t>
      </w:r>
      <w:r>
        <w:rPr>
          <w:rFonts w:hint="default" w:ascii="Times New Roman" w:hAnsi="Times New Roman" w:eastAsia="仿宋_GB2312" w:cs="Times New Roman"/>
          <w:b w:val="0"/>
          <w:bCs w:val="0"/>
          <w:color w:val="auto"/>
          <w:kern w:val="0"/>
          <w:sz w:val="32"/>
          <w:szCs w:val="32"/>
        </w:rPr>
        <w:t>20</w:t>
      </w:r>
      <w:r>
        <w:rPr>
          <w:rFonts w:hint="default" w:ascii="Times New Roman" w:hAnsi="Times New Roman" w:eastAsia="仿宋_GB2312" w:cs="Times New Roman"/>
          <w:b w:val="0"/>
          <w:bCs w:val="0"/>
          <w:color w:val="auto"/>
          <w:kern w:val="0"/>
          <w:sz w:val="32"/>
          <w:szCs w:val="32"/>
          <w:lang w:val="en-US" w:eastAsia="zh-CN"/>
        </w:rPr>
        <w:t>22</w:t>
      </w:r>
      <w:r>
        <w:rPr>
          <w:rFonts w:hint="default" w:ascii="Times New Roman" w:hAnsi="Times New Roman" w:eastAsia="仿宋_GB2312" w:cs="Times New Roman"/>
          <w:b w:val="0"/>
          <w:bCs w:val="0"/>
          <w:color w:val="auto"/>
          <w:kern w:val="0"/>
          <w:sz w:val="32"/>
          <w:szCs w:val="32"/>
        </w:rPr>
        <w:t>年1月1日-202</w:t>
      </w:r>
      <w:r>
        <w:rPr>
          <w:rFonts w:hint="default" w:ascii="Times New Roman" w:hAnsi="Times New Roman" w:eastAsia="仿宋_GB2312" w:cs="Times New Roman"/>
          <w:b w:val="0"/>
          <w:bCs w:val="0"/>
          <w:color w:val="auto"/>
          <w:kern w:val="0"/>
          <w:sz w:val="32"/>
          <w:szCs w:val="32"/>
          <w:lang w:val="en-US" w:eastAsia="zh-CN"/>
        </w:rPr>
        <w:t>5</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val="en-US" w:eastAsia="zh-CN"/>
        </w:rPr>
        <w:t>6</w:t>
      </w:r>
      <w:r>
        <w:rPr>
          <w:rFonts w:hint="default" w:ascii="Times New Roman" w:hAnsi="Times New Roman" w:eastAsia="仿宋_GB2312" w:cs="Times New Roman"/>
          <w:b w:val="0"/>
          <w:bCs w:val="0"/>
          <w:color w:val="auto"/>
          <w:kern w:val="0"/>
          <w:sz w:val="32"/>
          <w:szCs w:val="32"/>
        </w:rPr>
        <w:t>月</w:t>
      </w:r>
      <w:r>
        <w:rPr>
          <w:rFonts w:hint="default" w:ascii="Times New Roman" w:hAnsi="Times New Roman" w:eastAsia="仿宋_GB2312" w:cs="Times New Roman"/>
          <w:b w:val="0"/>
          <w:bCs w:val="0"/>
          <w:color w:val="auto"/>
          <w:kern w:val="0"/>
          <w:sz w:val="32"/>
          <w:szCs w:val="32"/>
          <w:lang w:val="en-US" w:eastAsia="zh-CN"/>
        </w:rPr>
        <w:t>30</w:t>
      </w:r>
      <w:r>
        <w:rPr>
          <w:rFonts w:hint="default" w:ascii="Times New Roman" w:hAnsi="Times New Roman" w:eastAsia="仿宋_GB2312" w:cs="Times New Roman"/>
          <w:b w:val="0"/>
          <w:bCs w:val="0"/>
          <w:color w:val="auto"/>
          <w:kern w:val="0"/>
          <w:sz w:val="32"/>
          <w:szCs w:val="32"/>
        </w:rPr>
        <w:t>日期间</w:t>
      </w:r>
      <w:r>
        <w:rPr>
          <w:rFonts w:hint="default" w:ascii="Times New Roman" w:hAnsi="Times New Roman" w:eastAsia="仿宋_GB2312" w:cs="Times New Roman"/>
          <w:b w:val="0"/>
          <w:bCs w:val="0"/>
          <w:color w:val="auto"/>
          <w:kern w:val="0"/>
          <w:sz w:val="32"/>
          <w:szCs w:val="32"/>
          <w:lang w:eastAsia="zh-CN"/>
        </w:rPr>
        <w:t>，并在项目完工日期前。</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按规定项目支出须开具发票或财政性收费票据的，其投入金额应以项目承担单位提供的合法票据为依据，以扣除可抵扣税部分后的金额进行核算。</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color w:val="auto"/>
          <w:kern w:val="0"/>
          <w:sz w:val="32"/>
          <w:szCs w:val="32"/>
          <w:lang w:eastAsia="zh-CN"/>
        </w:rPr>
        <w:t>（六）</w:t>
      </w:r>
      <w:r>
        <w:rPr>
          <w:rFonts w:hint="default" w:ascii="Times New Roman" w:hAnsi="Times New Roman" w:eastAsia="仿宋_GB2312" w:cs="Times New Roman"/>
          <w:bCs/>
          <w:color w:val="auto"/>
          <w:sz w:val="32"/>
          <w:szCs w:val="32"/>
        </w:rPr>
        <w:t>项目投入按发票金额（不含税）、付款金额（不含税）、报关单申报金额、《海关进口增值税专用缴款书》记载的完税价格等遵循从小原则确认。如支出金额为外汇，先按当天汇率统一换算成为人民币，再进行核算确认。</w:t>
      </w:r>
    </w:p>
    <w:p>
      <w:pPr>
        <w:pStyle w:val="13"/>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楷体_GB2312" w:cs="Times New Roman"/>
          <w:color w:val="auto"/>
          <w:kern w:val="2"/>
          <w:sz w:val="32"/>
          <w:szCs w:val="32"/>
        </w:rPr>
      </w:pPr>
      <w:r>
        <w:rPr>
          <w:rFonts w:hint="default" w:ascii="Times New Roman" w:hAnsi="Times New Roman" w:eastAsia="楷体_GB2312" w:cs="Times New Roman"/>
          <w:bCs/>
          <w:color w:val="auto"/>
          <w:sz w:val="32"/>
          <w:szCs w:val="32"/>
          <w:lang w:eastAsia="zh-CN"/>
        </w:rPr>
        <w:t>（七）</w:t>
      </w:r>
      <w:r>
        <w:rPr>
          <w:rFonts w:hint="default" w:ascii="Times New Roman" w:hAnsi="Times New Roman" w:eastAsia="楷体_GB2312" w:cs="Times New Roman"/>
          <w:color w:val="auto"/>
          <w:sz w:val="32"/>
          <w:szCs w:val="32"/>
        </w:rPr>
        <w:t>以下</w:t>
      </w:r>
      <w:r>
        <w:rPr>
          <w:rFonts w:hint="default" w:ascii="Times New Roman" w:hAnsi="Times New Roman" w:eastAsia="楷体_GB2312" w:cs="Times New Roman"/>
          <w:color w:val="auto"/>
          <w:sz w:val="32"/>
          <w:szCs w:val="32"/>
          <w:lang w:eastAsia="zh-CN"/>
        </w:rPr>
        <w:t>仪器</w:t>
      </w:r>
      <w:r>
        <w:rPr>
          <w:rFonts w:hint="default" w:ascii="Times New Roman" w:hAnsi="Times New Roman" w:eastAsia="楷体_GB2312" w:cs="Times New Roman"/>
          <w:color w:val="auto"/>
          <w:sz w:val="32"/>
          <w:szCs w:val="32"/>
        </w:rPr>
        <w:t>设备或投入不纳入</w:t>
      </w:r>
      <w:r>
        <w:rPr>
          <w:rFonts w:hint="default" w:ascii="Times New Roman" w:hAnsi="Times New Roman" w:eastAsia="楷体_GB2312" w:cs="Times New Roman"/>
          <w:color w:val="auto"/>
          <w:sz w:val="32"/>
          <w:szCs w:val="32"/>
          <w:lang w:eastAsia="zh-CN"/>
        </w:rPr>
        <w:t>核算</w:t>
      </w:r>
      <w:r>
        <w:rPr>
          <w:rFonts w:hint="default" w:ascii="Times New Roman" w:hAnsi="Times New Roman" w:eastAsia="楷体_GB2312" w:cs="Times New Roman"/>
          <w:color w:val="auto"/>
          <w:sz w:val="32"/>
          <w:szCs w:val="32"/>
        </w:rPr>
        <w:t>范围：</w:t>
      </w:r>
    </w:p>
    <w:p>
      <w:pPr>
        <w:pStyle w:val="13"/>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1.二手</w:t>
      </w:r>
      <w:r>
        <w:rPr>
          <w:rFonts w:hint="default" w:ascii="Times New Roman" w:hAnsi="Times New Roman" w:eastAsia="仿宋_GB2312" w:cs="Times New Roman"/>
          <w:color w:val="auto"/>
          <w:kern w:val="2"/>
          <w:sz w:val="32"/>
          <w:szCs w:val="32"/>
          <w:lang w:eastAsia="zh-CN"/>
        </w:rPr>
        <w:t>仪器</w:t>
      </w:r>
      <w:r>
        <w:rPr>
          <w:rFonts w:hint="default" w:ascii="Times New Roman" w:hAnsi="Times New Roman" w:eastAsia="仿宋_GB2312" w:cs="Times New Roman"/>
          <w:color w:val="auto"/>
          <w:kern w:val="2"/>
          <w:sz w:val="32"/>
          <w:szCs w:val="32"/>
        </w:rPr>
        <w:t>设备；</w:t>
      </w:r>
    </w:p>
    <w:p>
      <w:pPr>
        <w:pStyle w:val="13"/>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涉及融资租赁业务未结清的</w:t>
      </w:r>
      <w:r>
        <w:rPr>
          <w:rFonts w:hint="default" w:ascii="Times New Roman" w:hAnsi="Times New Roman" w:eastAsia="仿宋_GB2312" w:cs="Times New Roman"/>
          <w:color w:val="auto"/>
          <w:sz w:val="32"/>
          <w:szCs w:val="32"/>
          <w:lang w:eastAsia="zh-CN"/>
        </w:rPr>
        <w:t>仪器</w:t>
      </w:r>
      <w:r>
        <w:rPr>
          <w:rFonts w:hint="default" w:ascii="Times New Roman" w:hAnsi="Times New Roman" w:eastAsia="仿宋_GB2312" w:cs="Times New Roman"/>
          <w:color w:val="auto"/>
          <w:sz w:val="32"/>
          <w:szCs w:val="32"/>
        </w:rPr>
        <w:t>设备；</w:t>
      </w:r>
    </w:p>
    <w:p>
      <w:pPr>
        <w:pStyle w:val="13"/>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.企业自制的设备；</w:t>
      </w:r>
    </w:p>
    <w:p>
      <w:pPr>
        <w:pStyle w:val="13"/>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.与项目不直接相关的</w:t>
      </w:r>
      <w:r>
        <w:rPr>
          <w:rFonts w:hint="default" w:ascii="Times New Roman" w:hAnsi="Times New Roman" w:eastAsia="仿宋_GB2312" w:cs="Times New Roman"/>
          <w:color w:val="auto"/>
          <w:sz w:val="32"/>
          <w:szCs w:val="32"/>
          <w:lang w:eastAsia="zh-CN"/>
        </w:rPr>
        <w:t>非研发类仪器设备或投入</w:t>
      </w:r>
      <w:r>
        <w:rPr>
          <w:rFonts w:hint="default" w:ascii="Times New Roman" w:hAnsi="Times New Roman" w:eastAsia="仿宋_GB2312" w:cs="Times New Roman"/>
          <w:color w:val="auto"/>
          <w:sz w:val="32"/>
          <w:szCs w:val="32"/>
        </w:rPr>
        <w:t>；</w:t>
      </w:r>
    </w:p>
    <w:p>
      <w:pPr>
        <w:pStyle w:val="13"/>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.供电、供水、供热、制冷、通风、厂房改造、环境环保改造等工程及基础建设项目等</w:t>
      </w:r>
      <w:r>
        <w:rPr>
          <w:rFonts w:hint="default" w:ascii="Times New Roman" w:hAnsi="Times New Roman" w:eastAsia="仿宋_GB2312" w:cs="Times New Roman"/>
          <w:color w:val="auto"/>
          <w:sz w:val="32"/>
          <w:szCs w:val="32"/>
          <w:lang w:eastAsia="zh-CN"/>
        </w:rPr>
        <w:t>投入</w:t>
      </w:r>
      <w:r>
        <w:rPr>
          <w:rFonts w:hint="default" w:ascii="Times New Roman" w:hAnsi="Times New Roman" w:eastAsia="仿宋_GB2312" w:cs="Times New Roman"/>
          <w:color w:val="auto"/>
          <w:sz w:val="32"/>
          <w:szCs w:val="32"/>
        </w:rPr>
        <w:t>；</w:t>
      </w:r>
    </w:p>
    <w:p>
      <w:pPr>
        <w:pStyle w:val="13"/>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.未转固的</w:t>
      </w:r>
      <w:r>
        <w:rPr>
          <w:rFonts w:hint="default" w:ascii="Times New Roman" w:hAnsi="Times New Roman" w:eastAsia="仿宋_GB2312" w:cs="Times New Roman"/>
          <w:color w:val="auto"/>
          <w:sz w:val="32"/>
          <w:szCs w:val="32"/>
          <w:lang w:eastAsia="zh-CN"/>
        </w:rPr>
        <w:t>仪器</w:t>
      </w:r>
      <w:r>
        <w:rPr>
          <w:rFonts w:hint="default" w:ascii="Times New Roman" w:hAnsi="Times New Roman" w:eastAsia="仿宋_GB2312" w:cs="Times New Roman"/>
          <w:color w:val="auto"/>
          <w:sz w:val="32"/>
          <w:szCs w:val="32"/>
        </w:rPr>
        <w:t>设备；</w:t>
      </w:r>
    </w:p>
    <w:p>
      <w:pPr>
        <w:pStyle w:val="13"/>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.股东作为资本投入的</w:t>
      </w:r>
      <w:r>
        <w:rPr>
          <w:rFonts w:hint="default" w:ascii="Times New Roman" w:hAnsi="Times New Roman" w:eastAsia="仿宋_GB2312" w:cs="Times New Roman"/>
          <w:color w:val="auto"/>
          <w:sz w:val="32"/>
          <w:szCs w:val="32"/>
          <w:lang w:eastAsia="zh-CN"/>
        </w:rPr>
        <w:t>仪器</w:t>
      </w:r>
      <w:r>
        <w:rPr>
          <w:rFonts w:hint="default" w:ascii="Times New Roman" w:hAnsi="Times New Roman" w:eastAsia="仿宋_GB2312" w:cs="Times New Roman"/>
          <w:color w:val="auto"/>
          <w:sz w:val="32"/>
          <w:szCs w:val="32"/>
        </w:rPr>
        <w:t>设备以及外资项目承担单位不作价</w:t>
      </w:r>
      <w:r>
        <w:rPr>
          <w:rFonts w:hint="default" w:ascii="Times New Roman" w:hAnsi="Times New Roman" w:eastAsia="仿宋_GB2312" w:cs="Times New Roman"/>
          <w:color w:val="auto"/>
          <w:sz w:val="32"/>
          <w:szCs w:val="32"/>
          <w:lang w:eastAsia="zh-CN"/>
        </w:rPr>
        <w:t>仪器</w:t>
      </w:r>
      <w:r>
        <w:rPr>
          <w:rFonts w:hint="default" w:ascii="Times New Roman" w:hAnsi="Times New Roman" w:eastAsia="仿宋_GB2312" w:cs="Times New Roman"/>
          <w:color w:val="auto"/>
          <w:sz w:val="32"/>
          <w:szCs w:val="32"/>
        </w:rPr>
        <w:t>设备；</w:t>
      </w:r>
    </w:p>
    <w:p>
      <w:pPr>
        <w:pStyle w:val="13"/>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.现金方式支付的投入；</w:t>
      </w:r>
    </w:p>
    <w:p>
      <w:pPr>
        <w:pStyle w:val="13"/>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.未通过银行转账或银行承兑汇票结算的单笔金额超过1万元的项目支出；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.所有权不属于申报企业的</w:t>
      </w:r>
      <w:r>
        <w:rPr>
          <w:rFonts w:hint="default" w:ascii="Times New Roman" w:hAnsi="Times New Roman" w:eastAsia="仿宋_GB2312" w:cs="Times New Roman"/>
          <w:color w:val="auto"/>
          <w:sz w:val="32"/>
          <w:szCs w:val="32"/>
          <w:lang w:eastAsia="zh-CN"/>
        </w:rPr>
        <w:t>仪器</w:t>
      </w:r>
      <w:r>
        <w:rPr>
          <w:rFonts w:hint="default" w:ascii="Times New Roman" w:hAnsi="Times New Roman" w:eastAsia="仿宋_GB2312" w:cs="Times New Roman"/>
          <w:color w:val="auto"/>
          <w:sz w:val="32"/>
          <w:szCs w:val="32"/>
        </w:rPr>
        <w:t>设备。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（八）仪器</w:t>
      </w:r>
      <w:r>
        <w:rPr>
          <w:rFonts w:hint="default" w:ascii="Times New Roman" w:hAnsi="Times New Roman" w:eastAsia="楷体_GB2312" w:cs="Times New Roman"/>
          <w:color w:val="auto"/>
          <w:sz w:val="32"/>
          <w:szCs w:val="32"/>
        </w:rPr>
        <w:t>设备铭牌的核定：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1.所有国产设备（包括非标设备、定制设备）应有厂家铭牌，铭牌上应有设备型号、生产厂家、生产日期等基本信息。对无铭牌或者铭牌上基本信息不完整且无其他佐证材料的设备，一律不予资助。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设备铭牌必须是由原生产厂家制作。厂家为所生产的设备补制铭牌的，需出具加盖厂家公章的证明文件。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发现申报企业与设备生产厂家为匹配财政资金申报条件而专门制作与设备实际出厂信息不符的铭牌的，按提供虚假申报材料处理，同时，我局将会同有关职能部门依照《中华人民共和国产品质量法》等相关法律法规处理。申报企业伪造或委托他人伪造铭牌基本信息来骗取财政资金的，经专家组确认后，列入黑名单，并按市级有关专项资金管理办法有关规定进行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2.进口设备的铭牌或标签的规格，应符合出产地的有关法律或规定。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3.企业的固定资产卡不视为铭牌。</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楷体_GB2312" w:cs="Times New Roman"/>
          <w:b w:val="0"/>
          <w:bCs w:val="0"/>
          <w:color w:val="auto"/>
          <w:kern w:val="0"/>
          <w:sz w:val="32"/>
          <w:szCs w:val="32"/>
          <w:lang w:val="en-US" w:eastAsia="zh-CN" w:bidi="ar-SA"/>
        </w:rPr>
        <w:t>（九）</w:t>
      </w:r>
      <w:r>
        <w:rPr>
          <w:rFonts w:hint="default" w:ascii="Times New Roman" w:hAnsi="Times New Roman" w:eastAsia="仿宋_GB2312" w:cs="Times New Roman"/>
          <w:b w:val="0"/>
          <w:bCs w:val="0"/>
          <w:color w:val="auto"/>
          <w:kern w:val="0"/>
          <w:sz w:val="32"/>
          <w:szCs w:val="32"/>
          <w:lang w:val="en-US" w:eastAsia="zh-CN" w:bidi="ar-SA"/>
        </w:rPr>
        <w:t>对于发票与合同、铭牌等记载的设备规格型号不相一致的情况，以参与完工评价认定的技术专家确认结果为准。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val="0"/>
          <w:bCs w:val="0"/>
          <w:color w:val="auto"/>
          <w:kern w:val="0"/>
          <w:sz w:val="32"/>
          <w:szCs w:val="32"/>
          <w:lang w:val="en-US" w:eastAsia="zh-CN" w:bidi="ar-SA"/>
        </w:rPr>
        <w:t>（十）</w:t>
      </w:r>
      <w:r>
        <w:rPr>
          <w:rFonts w:hint="default" w:ascii="Times New Roman" w:hAnsi="Times New Roman" w:eastAsia="仿宋_GB2312" w:cs="Times New Roman"/>
          <w:bCs/>
          <w:color w:val="auto"/>
          <w:sz w:val="32"/>
          <w:szCs w:val="32"/>
        </w:rPr>
        <w:t>审计报告最终审定项目投入金额不超过现场完工评价认定专家组的审核结论。</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Cs/>
          <w:color w:val="auto"/>
          <w:sz w:val="32"/>
          <w:szCs w:val="32"/>
          <w:lang w:eastAsia="zh-CN"/>
        </w:rPr>
        <w:t>（十一）</w:t>
      </w:r>
      <w:r>
        <w:rPr>
          <w:rFonts w:hint="default" w:ascii="Times New Roman" w:hAnsi="Times New Roman" w:eastAsia="仿宋_GB2312" w:cs="Times New Roman"/>
          <w:color w:val="auto"/>
          <w:sz w:val="32"/>
          <w:szCs w:val="32"/>
        </w:rPr>
        <w:t>使用银行承兑汇票方式支付的投入，设备商收到支票的时间应在项目实施期内，并且须提供背书流程以及设备生产商收到汇票的相关佐证材料</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（十</w:t>
      </w:r>
      <w:r>
        <w:rPr>
          <w:rFonts w:hint="default" w:ascii="Times New Roman" w:hAnsi="Times New Roman" w:eastAsia="楷体_GB2312" w:cs="Times New Roman"/>
          <w:color w:val="auto"/>
          <w:sz w:val="32"/>
          <w:szCs w:val="32"/>
          <w:lang w:eastAsia="zh-CN"/>
        </w:rPr>
        <w:t>二</w:t>
      </w:r>
      <w:r>
        <w:rPr>
          <w:rFonts w:hint="default" w:ascii="Times New Roman" w:hAnsi="Times New Roman" w:eastAsia="楷体_GB2312" w:cs="Times New Roman"/>
          <w:color w:val="auto"/>
          <w:sz w:val="32"/>
          <w:szCs w:val="32"/>
        </w:rPr>
        <w:t>）通过第三方购置的设备，分别按以下情形提供相关资料：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1.通过设备生产商设立的分公司或子公司购置的，需提供该分公司的营业执照复印件或证明母子公司关系的佐证材料；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2.通过设备生产商授权代理商购置的，需提供代理授权证书或代理协议；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通过贸易商购置的，需提供该贸易商与设备生产商（或分公司）或与设备生产商授权代理商的合作协议或具体销售合同（价格等涉及商业秘密的内容可屏蔽处理）及双方营业执照复印件。贸易商向设备生产商授权代理商购置的，同时提供其代理授权证书或代理协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（十</w:t>
      </w:r>
      <w:r>
        <w:rPr>
          <w:rFonts w:hint="default"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通过第三方进口的设备，需提供报关单（价格等涉及商业秘密的内容可屏蔽处理）。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（十</w:t>
      </w:r>
      <w:r>
        <w:rPr>
          <w:rFonts w:hint="default" w:ascii="Times New Roman" w:hAnsi="Times New Roman" w:eastAsia="楷体_GB2312" w:cs="Times New Roman"/>
          <w:color w:val="auto"/>
          <w:sz w:val="32"/>
          <w:szCs w:val="32"/>
          <w:lang w:eastAsia="zh-CN"/>
        </w:rPr>
        <w:t>四</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通过关联企业购置的设备，需提供关联企业购买设备的合同、发票和付款凭证复印件，以及本公司向关联企业的付款凭证，第三方机构出具的资产评估报告，按从小原则确认设备支出金额。</w:t>
      </w:r>
    </w:p>
    <w:p>
      <w:pPr>
        <w:pStyle w:val="8"/>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（十</w:t>
      </w:r>
      <w:r>
        <w:rPr>
          <w:rFonts w:hint="default" w:ascii="Times New Roman" w:hAnsi="Times New Roman" w:eastAsia="楷体_GB2312" w:cs="Times New Roman"/>
          <w:color w:val="auto"/>
          <w:sz w:val="32"/>
          <w:szCs w:val="32"/>
          <w:lang w:eastAsia="zh-CN"/>
        </w:rPr>
        <w:t>五</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企业从关联方购入的由关联方自制的设备，需提供第三方机构出具的资产评估报告。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（十</w:t>
      </w:r>
      <w:r>
        <w:rPr>
          <w:rFonts w:hint="default" w:ascii="Times New Roman" w:hAnsi="Times New Roman" w:eastAsia="楷体_GB2312" w:cs="Times New Roman"/>
          <w:color w:val="auto"/>
          <w:sz w:val="32"/>
          <w:szCs w:val="32"/>
          <w:lang w:eastAsia="zh-CN"/>
        </w:rPr>
        <w:t>六</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企业在同一合同中涉及购置多台设备，若在该合同条款中未明确约定单台设备付款进度，也未在银行付款等相关佐证材料上清晰显示单台设备付款进度的，则该合同的所有设备均按合同整体付款进度来确定每台设备的已付款金额。</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（十</w:t>
      </w:r>
      <w:r>
        <w:rPr>
          <w:rFonts w:hint="default" w:ascii="Times New Roman" w:hAnsi="Times New Roman" w:eastAsia="楷体_GB2312" w:cs="Times New Roman"/>
          <w:color w:val="auto"/>
          <w:sz w:val="32"/>
          <w:szCs w:val="32"/>
          <w:lang w:eastAsia="zh-CN"/>
        </w:rPr>
        <w:t>七</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企业须提供有签字盖章的合同或订单供审计用，否则对应的设备不纳入资助范围。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（十</w:t>
      </w:r>
      <w:r>
        <w:rPr>
          <w:rFonts w:hint="default" w:ascii="Times New Roman" w:hAnsi="Times New Roman" w:eastAsia="楷体_GB2312" w:cs="Times New Roman"/>
          <w:color w:val="auto"/>
          <w:sz w:val="32"/>
          <w:szCs w:val="32"/>
          <w:lang w:eastAsia="zh-CN"/>
        </w:rPr>
        <w:t>八</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审计过程中对存在争议的项目支出，可适当延伸审计范围。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szCs w:val="32"/>
        </w:rPr>
        <w:t>（十</w:t>
      </w:r>
      <w:r>
        <w:rPr>
          <w:rFonts w:hint="default" w:ascii="Times New Roman" w:hAnsi="Times New Roman" w:eastAsia="楷体_GB2312" w:cs="Times New Roman"/>
          <w:color w:val="auto"/>
          <w:kern w:val="0"/>
          <w:sz w:val="32"/>
          <w:szCs w:val="32"/>
          <w:lang w:eastAsia="zh-CN"/>
        </w:rPr>
        <w:t>九</w:t>
      </w:r>
      <w:r>
        <w:rPr>
          <w:rFonts w:hint="default" w:ascii="Times New Roman" w:hAnsi="Times New Roman" w:eastAsia="楷体_GB2312" w:cs="Times New Roman"/>
          <w:color w:val="auto"/>
          <w:kern w:val="0"/>
          <w:sz w:val="32"/>
          <w:szCs w:val="32"/>
        </w:rPr>
        <w:t>）</w:t>
      </w:r>
      <w:r>
        <w:rPr>
          <w:rFonts w:hint="default" w:ascii="Times New Roman" w:hAnsi="Times New Roman" w:eastAsia="仿宋_GB2312" w:cs="Times New Roman"/>
          <w:color w:val="auto"/>
          <w:sz w:val="32"/>
          <w:szCs w:val="32"/>
        </w:rPr>
        <w:t>如在专项审计过程中，发现相关投入涉及重复走账、无故重签合同、无故重开发票等情形的，对应设备投入一概暂不纳入核算，由现场完工评价专家组进一步核查确认。</w:t>
      </w:r>
    </w:p>
    <w:p>
      <w:pPr>
        <w:pStyle w:val="3"/>
        <w:keepNext w:val="0"/>
        <w:keepLines w:val="0"/>
        <w:pageBreakBefore w:val="0"/>
        <w:widowControl w:val="0"/>
        <w:kinsoku/>
        <w:wordWrap/>
        <w:overflowPunct/>
        <w:topLinePunct w:val="0"/>
        <w:autoSpaceDE/>
        <w:autoSpaceDN/>
        <w:bidi w:val="0"/>
        <w:adjustRightInd/>
        <w:snapToGrid w:val="0"/>
        <w:spacing w:after="0" w:line="600" w:lineRule="exact"/>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val="0"/>
        <w:spacing w:line="600" w:lineRule="exact"/>
        <w:ind w:left="1918" w:leftChars="304" w:hanging="1280" w:hangingChars="400"/>
        <w:textAlignment w:val="auto"/>
        <w:rPr>
          <w:rFonts w:hint="default" w:ascii="Times New Roman" w:hAnsi="Times New Roman" w:eastAsia="仿宋_GB2312" w:cs="Times New Roman"/>
          <w:color w:val="auto"/>
          <w:kern w:val="2"/>
          <w:sz w:val="31"/>
          <w:szCs w:val="31"/>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1"/>
          <w:szCs w:val="31"/>
        </w:rPr>
        <w:t>2026年</w:t>
      </w:r>
      <w:r>
        <w:rPr>
          <w:rFonts w:hint="default" w:ascii="Times New Roman" w:hAnsi="Times New Roman" w:eastAsia="仿宋_GB2312" w:cs="Times New Roman"/>
          <w:color w:val="auto"/>
          <w:sz w:val="31"/>
          <w:szCs w:val="31"/>
          <w:lang w:eastAsia="zh-CN"/>
        </w:rPr>
        <w:t>东莞市</w:t>
      </w:r>
      <w:r>
        <w:rPr>
          <w:rFonts w:hint="default" w:ascii="Times New Roman" w:hAnsi="Times New Roman" w:eastAsia="仿宋_GB2312" w:cs="Times New Roman"/>
          <w:color w:val="auto"/>
          <w:sz w:val="31"/>
          <w:szCs w:val="31"/>
        </w:rPr>
        <w:t>支持企业技术中心开展创新能力建设项目入库申请书</w:t>
      </w:r>
    </w:p>
    <w:p>
      <w:pPr>
        <w:pStyle w:val="3"/>
        <w:keepNext w:val="0"/>
        <w:keepLines w:val="0"/>
        <w:pageBreakBefore w:val="0"/>
        <w:widowControl w:val="0"/>
        <w:kinsoku/>
        <w:wordWrap/>
        <w:overflowPunct/>
        <w:topLinePunct w:val="0"/>
        <w:autoSpaceDE/>
        <w:autoSpaceDN/>
        <w:bidi w:val="0"/>
        <w:adjustRightInd/>
        <w:snapToGrid w:val="0"/>
        <w:spacing w:after="0" w:line="600" w:lineRule="exact"/>
        <w:ind w:firstLine="1655" w:firstLineChars="534"/>
        <w:textAlignment w:val="auto"/>
        <w:rPr>
          <w:rFonts w:hint="default" w:ascii="Times New Roman" w:hAnsi="Times New Roman" w:eastAsia="仿宋_GB2312" w:cs="Times New Roman"/>
          <w:color w:val="auto"/>
          <w:kern w:val="2"/>
          <w:sz w:val="31"/>
          <w:szCs w:val="31"/>
        </w:rPr>
      </w:pPr>
      <w:r>
        <w:rPr>
          <w:rFonts w:hint="default" w:ascii="Times New Roman" w:hAnsi="Times New Roman" w:eastAsia="仿宋_GB2312" w:cs="Times New Roman"/>
          <w:color w:val="auto"/>
          <w:kern w:val="2"/>
          <w:sz w:val="31"/>
          <w:szCs w:val="31"/>
          <w:lang w:val="en-US" w:eastAsia="zh-CN"/>
        </w:rPr>
        <w:t>1-2.</w:t>
      </w:r>
      <w:r>
        <w:rPr>
          <w:rFonts w:hint="default" w:ascii="Times New Roman" w:hAnsi="Times New Roman" w:eastAsia="仿宋_GB2312" w:cs="Times New Roman"/>
          <w:color w:val="auto"/>
          <w:kern w:val="2"/>
          <w:sz w:val="31"/>
          <w:szCs w:val="31"/>
        </w:rPr>
        <w:t>项目申报承诺书</w:t>
      </w:r>
    </w:p>
    <w:p>
      <w:pPr>
        <w:pStyle w:val="3"/>
        <w:keepNext w:val="0"/>
        <w:keepLines w:val="0"/>
        <w:pageBreakBefore w:val="0"/>
        <w:widowControl w:val="0"/>
        <w:kinsoku/>
        <w:wordWrap/>
        <w:overflowPunct/>
        <w:topLinePunct w:val="0"/>
        <w:autoSpaceDE/>
        <w:autoSpaceDN/>
        <w:bidi w:val="0"/>
        <w:adjustRightInd/>
        <w:snapToGrid w:val="0"/>
        <w:spacing w:after="0" w:line="600" w:lineRule="exact"/>
        <w:ind w:firstLine="1655" w:firstLineChars="534"/>
        <w:textAlignment w:val="auto"/>
        <w:rPr>
          <w:rFonts w:hint="default" w:ascii="Times New Roman" w:hAnsi="Times New Roman" w:eastAsia="仿宋_GB2312" w:cs="Times New Roman"/>
          <w:color w:val="auto"/>
          <w:kern w:val="2"/>
          <w:sz w:val="31"/>
          <w:szCs w:val="31"/>
          <w:lang w:val="en-US" w:eastAsia="zh-CN"/>
        </w:rPr>
      </w:pPr>
      <w:r>
        <w:rPr>
          <w:rFonts w:hint="default" w:ascii="Times New Roman" w:hAnsi="Times New Roman" w:eastAsia="仿宋_GB2312" w:cs="Times New Roman"/>
          <w:color w:val="auto"/>
          <w:kern w:val="2"/>
          <w:sz w:val="31"/>
          <w:szCs w:val="31"/>
          <w:lang w:val="en-US" w:eastAsia="zh-CN"/>
        </w:rPr>
        <w:t>1-3.项目购置研发仪器设备及软件投入清单</w:t>
      </w:r>
    </w:p>
    <w:p>
      <w:pPr>
        <w:keepNext w:val="0"/>
        <w:keepLines w:val="0"/>
        <w:pageBreakBefore w:val="0"/>
        <w:widowControl w:val="0"/>
        <w:kinsoku/>
        <w:wordWrap/>
        <w:overflowPunct/>
        <w:topLinePunct w:val="0"/>
        <w:autoSpaceDE/>
        <w:autoSpaceDN/>
        <w:bidi w:val="0"/>
        <w:adjustRightInd/>
        <w:rPr>
          <w:rFonts w:hint="default" w:ascii="Times New Roman" w:hAnsi="Times New Roman" w:cs="Times New Roman"/>
          <w:color w:val="auto"/>
        </w:rPr>
      </w:pPr>
    </w:p>
    <w:sectPr>
      <w:footerReference r:id="rId4" w:type="default"/>
      <w:pgSz w:w="11906" w:h="16838"/>
      <w:pgMar w:top="1701"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keepNext w:val="0"/>
        <w:keepLines w:val="0"/>
        <w:pageBreakBefore w:val="0"/>
        <w:widowControl w:val="0"/>
        <w:kinsoku/>
        <w:wordWrap w:val="0"/>
        <w:overflowPunct/>
        <w:topLinePunct w:val="0"/>
        <w:autoSpaceDE/>
        <w:autoSpaceDN/>
        <w:bidi w:val="0"/>
        <w:adjustRightInd/>
        <w:snapToGrid w:val="0"/>
        <w:textAlignment w:val="auto"/>
        <w:rPr>
          <w:rFonts w:hint="default" w:eastAsia="宋体"/>
          <w:color w:val="auto"/>
          <w:sz w:val="24"/>
          <w:szCs w:val="24"/>
          <w:lang w:val="en-US" w:eastAsia="zh-CN"/>
        </w:rPr>
      </w:pPr>
      <w:r>
        <w:rPr>
          <w:rStyle w:val="11"/>
          <w:color w:val="auto"/>
          <w:sz w:val="24"/>
          <w:szCs w:val="24"/>
        </w:rPr>
        <w:footnoteRef/>
      </w:r>
      <w:r>
        <w:rPr>
          <w:color w:val="auto"/>
          <w:sz w:val="24"/>
          <w:szCs w:val="24"/>
        </w:rPr>
        <w:t xml:space="preserve"> </w:t>
      </w:r>
      <w:r>
        <w:rPr>
          <w:rFonts w:hint="eastAsia"/>
          <w:color w:val="auto"/>
          <w:sz w:val="24"/>
          <w:szCs w:val="24"/>
          <w:lang w:val="en-US" w:eastAsia="zh-CN"/>
        </w:rPr>
        <w:t>通过登录申报系统，访问办件详情页下载水印件，办件详情页链接【http://zwfw.dg.gov.cn/html/portal/apply/particulars.html?sblsh=流水号】（请替换具体流水号），在“材料附件”位置下载水印件。</w:t>
      </w:r>
    </w:p>
  </w:footnote>
  <w:footnote w:id="1">
    <w:p>
      <w:pPr>
        <w:pStyle w:val="7"/>
        <w:keepNext w:val="0"/>
        <w:keepLines w:val="0"/>
        <w:pageBreakBefore w:val="0"/>
        <w:widowControl w:val="0"/>
        <w:kinsoku/>
        <w:wordWrap w:val="0"/>
        <w:overflowPunct/>
        <w:topLinePunct w:val="0"/>
        <w:autoSpaceDE/>
        <w:autoSpaceDN/>
        <w:bidi w:val="0"/>
        <w:adjustRightInd/>
        <w:snapToGrid w:val="0"/>
        <w:textAlignment w:val="auto"/>
        <w:rPr>
          <w:rFonts w:hint="default"/>
          <w:color w:val="auto"/>
          <w:sz w:val="24"/>
          <w:szCs w:val="24"/>
          <w:lang w:val="en-US" w:eastAsia="zh-CN"/>
        </w:rPr>
      </w:pPr>
      <w:r>
        <w:rPr>
          <w:rStyle w:val="11"/>
          <w:color w:val="auto"/>
          <w:sz w:val="24"/>
          <w:szCs w:val="24"/>
        </w:rPr>
        <w:footnoteRef/>
      </w:r>
      <w:r>
        <w:rPr>
          <w:color w:val="auto"/>
          <w:sz w:val="24"/>
          <w:szCs w:val="24"/>
        </w:rPr>
        <w:t xml:space="preserve"> </w:t>
      </w:r>
      <w:r>
        <w:rPr>
          <w:rFonts w:hint="default"/>
          <w:color w:val="auto"/>
          <w:sz w:val="24"/>
          <w:szCs w:val="24"/>
          <w:lang w:val="en-US" w:eastAsia="zh-CN"/>
        </w:rPr>
        <w:t>通过登录</w:t>
      </w:r>
      <w:r>
        <w:rPr>
          <w:rFonts w:hint="eastAsia"/>
          <w:color w:val="auto"/>
          <w:sz w:val="24"/>
          <w:szCs w:val="24"/>
          <w:lang w:val="en-US" w:eastAsia="zh-CN"/>
        </w:rPr>
        <w:t>“</w:t>
      </w:r>
      <w:r>
        <w:rPr>
          <w:rFonts w:hint="default"/>
          <w:color w:val="auto"/>
          <w:sz w:val="24"/>
          <w:szCs w:val="24"/>
          <w:lang w:val="en-US" w:eastAsia="zh-CN"/>
        </w:rPr>
        <w:t>i莞家</w:t>
      </w:r>
      <w:r>
        <w:rPr>
          <w:rFonts w:hint="eastAsia"/>
          <w:color w:val="auto"/>
          <w:sz w:val="24"/>
          <w:szCs w:val="24"/>
          <w:lang w:val="en-US" w:eastAsia="zh-CN"/>
        </w:rPr>
        <w:t>”</w:t>
      </w:r>
      <w:r>
        <w:rPr>
          <w:rFonts w:hint="default"/>
          <w:color w:val="auto"/>
          <w:sz w:val="24"/>
          <w:szCs w:val="24"/>
          <w:lang w:val="en-US" w:eastAsia="zh-CN"/>
        </w:rPr>
        <w:t>小程序下载水印件，路径：人脸识别登录之后，首页点击</w:t>
      </w:r>
      <w:r>
        <w:rPr>
          <w:rFonts w:hint="eastAsia"/>
          <w:color w:val="auto"/>
          <w:sz w:val="24"/>
          <w:szCs w:val="24"/>
          <w:lang w:val="en-US" w:eastAsia="zh-CN"/>
        </w:rPr>
        <w:t>“</w:t>
      </w:r>
      <w:r>
        <w:rPr>
          <w:rFonts w:hint="default"/>
          <w:color w:val="auto"/>
          <w:sz w:val="24"/>
          <w:szCs w:val="24"/>
          <w:lang w:val="en-US" w:eastAsia="zh-CN"/>
        </w:rPr>
        <w:t>企莞家</w:t>
      </w:r>
      <w:r>
        <w:rPr>
          <w:rFonts w:hint="eastAsia"/>
          <w:color w:val="auto"/>
          <w:sz w:val="24"/>
          <w:szCs w:val="24"/>
          <w:lang w:val="en-US" w:eastAsia="zh-CN"/>
        </w:rPr>
        <w:t>”</w:t>
      </w:r>
      <w:r>
        <w:rPr>
          <w:rFonts w:hint="default"/>
          <w:color w:val="auto"/>
          <w:sz w:val="24"/>
          <w:szCs w:val="24"/>
          <w:lang w:val="en-US" w:eastAsia="zh-CN"/>
        </w:rPr>
        <w:t>--右下角</w:t>
      </w:r>
      <w:r>
        <w:rPr>
          <w:rFonts w:hint="eastAsia"/>
          <w:color w:val="auto"/>
          <w:sz w:val="24"/>
          <w:szCs w:val="24"/>
          <w:lang w:val="en-US" w:eastAsia="zh-CN"/>
        </w:rPr>
        <w:t>“</w:t>
      </w:r>
      <w:r>
        <w:rPr>
          <w:rFonts w:hint="default"/>
          <w:color w:val="auto"/>
          <w:sz w:val="24"/>
          <w:szCs w:val="24"/>
          <w:lang w:val="en-US" w:eastAsia="zh-CN"/>
        </w:rPr>
        <w:t>企业空间</w:t>
      </w:r>
      <w:r>
        <w:rPr>
          <w:rFonts w:hint="eastAsia"/>
          <w:color w:val="auto"/>
          <w:sz w:val="24"/>
          <w:szCs w:val="24"/>
          <w:lang w:val="en-US" w:eastAsia="zh-CN"/>
        </w:rPr>
        <w:t>”</w:t>
      </w:r>
      <w:r>
        <w:rPr>
          <w:rFonts w:hint="default"/>
          <w:color w:val="auto"/>
          <w:sz w:val="24"/>
          <w:szCs w:val="24"/>
          <w:lang w:val="en-US" w:eastAsia="zh-CN"/>
        </w:rPr>
        <w:t>--</w:t>
      </w:r>
      <w:r>
        <w:rPr>
          <w:rFonts w:hint="eastAsia"/>
          <w:color w:val="auto"/>
          <w:sz w:val="24"/>
          <w:szCs w:val="24"/>
          <w:lang w:val="en-US" w:eastAsia="zh-CN"/>
        </w:rPr>
        <w:t>“</w:t>
      </w:r>
      <w:r>
        <w:rPr>
          <w:rFonts w:hint="default"/>
          <w:color w:val="auto"/>
          <w:sz w:val="24"/>
          <w:szCs w:val="24"/>
          <w:lang w:val="en-US" w:eastAsia="zh-CN"/>
        </w:rPr>
        <w:t>我的办件</w:t>
      </w:r>
      <w:r>
        <w:rPr>
          <w:rFonts w:hint="eastAsia"/>
          <w:color w:val="auto"/>
          <w:sz w:val="24"/>
          <w:szCs w:val="24"/>
          <w:lang w:val="en-US" w:eastAsia="zh-CN"/>
        </w:rPr>
        <w:t>”</w:t>
      </w:r>
      <w:r>
        <w:rPr>
          <w:rFonts w:hint="default"/>
          <w:color w:val="auto"/>
          <w:sz w:val="24"/>
          <w:szCs w:val="24"/>
          <w:lang w:val="en-US" w:eastAsia="zh-CN"/>
        </w:rPr>
        <w:t>--按提示绑定企业，绑定后点击</w:t>
      </w:r>
      <w:r>
        <w:rPr>
          <w:rFonts w:hint="eastAsia"/>
          <w:color w:val="auto"/>
          <w:sz w:val="24"/>
          <w:szCs w:val="24"/>
          <w:lang w:val="en-US" w:eastAsia="zh-CN"/>
        </w:rPr>
        <w:t>“</w:t>
      </w:r>
      <w:r>
        <w:rPr>
          <w:rFonts w:hint="default"/>
          <w:color w:val="auto"/>
          <w:sz w:val="24"/>
          <w:szCs w:val="24"/>
          <w:lang w:val="en-US" w:eastAsia="zh-CN"/>
        </w:rPr>
        <w:t>选择办事</w:t>
      </w:r>
      <w:r>
        <w:rPr>
          <w:rFonts w:hint="eastAsia"/>
          <w:color w:val="auto"/>
          <w:sz w:val="24"/>
          <w:szCs w:val="24"/>
          <w:lang w:val="en-US" w:eastAsia="zh-CN"/>
        </w:rPr>
        <w:t>”</w:t>
      </w:r>
      <w:r>
        <w:rPr>
          <w:rFonts w:hint="default"/>
          <w:color w:val="auto"/>
          <w:sz w:val="24"/>
          <w:szCs w:val="24"/>
          <w:lang w:val="en-US" w:eastAsia="zh-CN"/>
        </w:rPr>
        <w:t>--在</w:t>
      </w:r>
      <w:r>
        <w:rPr>
          <w:rFonts w:hint="eastAsia"/>
          <w:color w:val="auto"/>
          <w:sz w:val="24"/>
          <w:szCs w:val="24"/>
          <w:lang w:val="en-US" w:eastAsia="zh-CN"/>
        </w:rPr>
        <w:t>“</w:t>
      </w:r>
      <w:r>
        <w:rPr>
          <w:rFonts w:hint="default"/>
          <w:color w:val="auto"/>
          <w:sz w:val="24"/>
          <w:szCs w:val="24"/>
          <w:lang w:val="en-US" w:eastAsia="zh-CN"/>
        </w:rPr>
        <w:t>我的办件</w:t>
      </w:r>
      <w:r>
        <w:rPr>
          <w:rFonts w:hint="eastAsia"/>
          <w:color w:val="auto"/>
          <w:sz w:val="24"/>
          <w:szCs w:val="24"/>
          <w:lang w:val="en-US" w:eastAsia="zh-CN"/>
        </w:rPr>
        <w:t>”</w:t>
      </w:r>
      <w:r>
        <w:rPr>
          <w:rFonts w:hint="default"/>
          <w:color w:val="auto"/>
          <w:sz w:val="24"/>
          <w:szCs w:val="24"/>
          <w:lang w:val="en-US" w:eastAsia="zh-CN"/>
        </w:rPr>
        <w:t>中找到对应业务记录--点击记录，在</w:t>
      </w:r>
      <w:r>
        <w:rPr>
          <w:rFonts w:hint="eastAsia"/>
          <w:color w:val="auto"/>
          <w:sz w:val="24"/>
          <w:szCs w:val="24"/>
          <w:lang w:val="en-US" w:eastAsia="zh-CN"/>
        </w:rPr>
        <w:t>“</w:t>
      </w:r>
      <w:r>
        <w:rPr>
          <w:rFonts w:hint="default"/>
          <w:color w:val="auto"/>
          <w:sz w:val="24"/>
          <w:szCs w:val="24"/>
          <w:lang w:val="en-US" w:eastAsia="zh-CN"/>
        </w:rPr>
        <w:t>材料附件</w:t>
      </w:r>
      <w:r>
        <w:rPr>
          <w:rFonts w:hint="eastAsia"/>
          <w:color w:val="auto"/>
          <w:sz w:val="24"/>
          <w:szCs w:val="24"/>
          <w:lang w:val="en-US" w:eastAsia="zh-CN"/>
        </w:rPr>
        <w:t>”</w:t>
      </w:r>
      <w:r>
        <w:rPr>
          <w:rFonts w:hint="default"/>
          <w:color w:val="auto"/>
          <w:sz w:val="24"/>
          <w:szCs w:val="24"/>
          <w:lang w:val="en-US" w:eastAsia="zh-CN"/>
        </w:rPr>
        <w:t>位置找到对应申请材料--点击水印件后出现</w:t>
      </w:r>
      <w:r>
        <w:rPr>
          <w:rFonts w:hint="eastAsia"/>
          <w:color w:val="auto"/>
          <w:sz w:val="24"/>
          <w:szCs w:val="24"/>
          <w:lang w:val="en-US" w:eastAsia="zh-CN"/>
        </w:rPr>
        <w:t>“</w:t>
      </w:r>
      <w:r>
        <w:rPr>
          <w:rFonts w:hint="default"/>
          <w:color w:val="auto"/>
          <w:sz w:val="24"/>
          <w:szCs w:val="24"/>
          <w:lang w:val="en-US" w:eastAsia="zh-CN"/>
        </w:rPr>
        <w:t>复制下载链接</w:t>
      </w:r>
      <w:r>
        <w:rPr>
          <w:rFonts w:hint="eastAsia"/>
          <w:color w:val="auto"/>
          <w:sz w:val="24"/>
          <w:szCs w:val="24"/>
          <w:lang w:val="en-US" w:eastAsia="zh-CN"/>
        </w:rPr>
        <w:t>”</w:t>
      </w:r>
      <w:r>
        <w:rPr>
          <w:rFonts w:hint="default"/>
          <w:color w:val="auto"/>
          <w:sz w:val="24"/>
          <w:szCs w:val="24"/>
          <w:lang w:val="en-US" w:eastAsia="zh-CN"/>
        </w:rPr>
        <w:t>按钮，点击该按钮后复制到浏览器下载。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ECE43"/>
    <w:multiLevelType w:val="singleLevel"/>
    <w:tmpl w:val="DEDECE43"/>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none"/>
      <w:suff w:val="nothing"/>
      <w:lvlText w:val=""/>
      <w:lvlJc w:val="left"/>
    </w:lvl>
    <w:lvl w:ilvl="1" w:tentative="0">
      <w:start w:val="0"/>
      <w:numFmt w:val="decimal"/>
      <w:pStyle w:val="2"/>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6A219"/>
    <w:rsid w:val="07E21FB0"/>
    <w:rsid w:val="156E0C07"/>
    <w:rsid w:val="172725CA"/>
    <w:rsid w:val="19033B41"/>
    <w:rsid w:val="1A3E5F99"/>
    <w:rsid w:val="1A972B7C"/>
    <w:rsid w:val="1E2948E6"/>
    <w:rsid w:val="22054086"/>
    <w:rsid w:val="2F493FA8"/>
    <w:rsid w:val="2FB120F1"/>
    <w:rsid w:val="3B11613A"/>
    <w:rsid w:val="3C9035EC"/>
    <w:rsid w:val="3FED1981"/>
    <w:rsid w:val="3FF058EA"/>
    <w:rsid w:val="422D0F9E"/>
    <w:rsid w:val="479E3C8F"/>
    <w:rsid w:val="489460C8"/>
    <w:rsid w:val="4FF6A219"/>
    <w:rsid w:val="525A7F6F"/>
    <w:rsid w:val="5C677226"/>
    <w:rsid w:val="5FE3323A"/>
    <w:rsid w:val="61D66A13"/>
    <w:rsid w:val="63B9203D"/>
    <w:rsid w:val="64067733"/>
    <w:rsid w:val="675A0054"/>
    <w:rsid w:val="685549B8"/>
    <w:rsid w:val="6EF377A9"/>
    <w:rsid w:val="7BD3FF1F"/>
    <w:rsid w:val="7CB06053"/>
    <w:rsid w:val="7DECE0D5"/>
    <w:rsid w:val="7E5F51D3"/>
    <w:rsid w:val="7EF6FA3A"/>
    <w:rsid w:val="7FBFF3D8"/>
    <w:rsid w:val="8F5DE72A"/>
    <w:rsid w:val="A4D3D874"/>
    <w:rsid w:val="A55B8AA8"/>
    <w:rsid w:val="AAE91511"/>
    <w:rsid w:val="AEBAB910"/>
    <w:rsid w:val="C2CB1177"/>
    <w:rsid w:val="EFFFA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widowControl/>
      <w:numPr>
        <w:ilvl w:val="1"/>
        <w:numId w:val="1"/>
      </w:numPr>
      <w:adjustRightInd w:val="0"/>
      <w:spacing w:before="260" w:beforeLines="0" w:after="260" w:afterLines="0" w:line="416" w:lineRule="atLeast"/>
      <w:textAlignment w:val="baseline"/>
      <w:outlineLvl w:val="1"/>
    </w:pPr>
    <w:rPr>
      <w:rFonts w:ascii="Arial" w:hAnsi="Arial" w:eastAsia="黑体"/>
      <w:b/>
      <w:kern w:val="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宋体" w:cs="Times New Roman"/>
      <w:szCs w:val="24"/>
    </w:rPr>
  </w:style>
  <w:style w:type="paragraph" w:styleId="4">
    <w:name w:val="Body Text Indent"/>
    <w:basedOn w:val="1"/>
    <w:qFormat/>
    <w:uiPriority w:val="99"/>
    <w:pPr>
      <w:adjustRightInd w:val="0"/>
      <w:spacing w:line="360" w:lineRule="atLeast"/>
      <w:ind w:firstLine="600"/>
      <w:textAlignment w:val="baseline"/>
    </w:pPr>
    <w:rPr>
      <w:kern w:val="0"/>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Body Text First Indent 2"/>
    <w:basedOn w:val="4"/>
    <w:next w:val="1"/>
    <w:qFormat/>
    <w:uiPriority w:val="0"/>
    <w:pPr>
      <w:spacing w:after="120"/>
      <w:ind w:left="200" w:leftChars="200" w:firstLine="200" w:firstLineChars="200"/>
    </w:pPr>
    <w:rPr>
      <w:rFonts w:ascii="Calibri" w:hAnsi="Calibri"/>
      <w:kern w:val="2"/>
      <w:sz w:val="21"/>
      <w:szCs w:val="24"/>
    </w:rPr>
  </w:style>
  <w:style w:type="character" w:styleId="11">
    <w:name w:val="footnote reference"/>
    <w:basedOn w:val="10"/>
    <w:qFormat/>
    <w:uiPriority w:val="0"/>
    <w:rPr>
      <w:vertAlign w:val="superscript"/>
    </w:rPr>
  </w:style>
  <w:style w:type="paragraph" w:customStyle="1" w:styleId="12">
    <w:name w:val="列出段落1"/>
    <w:basedOn w:val="1"/>
    <w:qFormat/>
    <w:uiPriority w:val="0"/>
    <w:pPr>
      <w:ind w:firstLine="420" w:firstLineChars="200"/>
    </w:pPr>
    <w:rPr>
      <w:rFonts w:ascii="Calibri" w:hAnsi="Calibri" w:eastAsia="宋体" w:cs="Calibri"/>
      <w:szCs w:val="21"/>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3983</Words>
  <Characters>4147</Characters>
  <Lines>0</Lines>
  <Paragraphs>0</Paragraphs>
  <TotalTime>2</TotalTime>
  <ScaleCrop>false</ScaleCrop>
  <LinksUpToDate>false</LinksUpToDate>
  <CharactersWithSpaces>4147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2025-05-11T14:38:00Z</dcterms:created>
  <dc:creator>uos</dc:creator>
  <cp:lastModifiedBy>黎颖瑶</cp:lastModifiedBy>
  <dcterms:modified xsi:type="dcterms:W3CDTF">2025-10-14T07:27:40Z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09F1E9193FC1651ECCB0D868F59CA652</vt:lpwstr>
  </property>
  <property fmtid="{D5CDD505-2E9C-101B-9397-08002B2CF9AE}" pid="4" name="KSOTemplateDocerSaveRecord">
    <vt:lpwstr>eyJoZGlkIjoiOGI2YjljNGY3NDIzNmU3NTZlZTk2YjI1NjVlNzhmYWMiLCJ1c2VySWQiOiIzNDUyNTg3NzgifQ==</vt:lpwstr>
  </property>
</Properties>
</file>