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E121F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b/>
          <w:bCs/>
          <w:kern w:val="44"/>
          <w:sz w:val="44"/>
          <w:szCs w:val="44"/>
          <w:lang w:val="en-US" w:eastAsia="zh-CN" w:bidi="ar"/>
        </w:rPr>
      </w:pPr>
    </w:p>
    <w:p w14:paraId="7C2847C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rPr>
          <w:rFonts w:hint="eastAsia" w:ascii="宋体" w:hAnsi="宋体" w:eastAsia="宋体" w:cs="宋体"/>
          <w:b/>
          <w:bCs/>
          <w:kern w:val="44"/>
          <w:sz w:val="44"/>
          <w:szCs w:val="4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44"/>
          <w:sz w:val="44"/>
          <w:szCs w:val="44"/>
          <w:lang w:val="en-US" w:eastAsia="zh-CN" w:bidi="ar"/>
        </w:rPr>
        <w:t>附件一《用户需求书》</w:t>
      </w:r>
    </w:p>
    <w:p w14:paraId="2048E43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宋体" w:hAnsi="宋体" w:eastAsia="宋体" w:cs="宋体"/>
          <w:b/>
          <w:bCs/>
          <w:kern w:val="44"/>
          <w:sz w:val="44"/>
          <w:szCs w:val="44"/>
          <w:lang w:val="en-US" w:eastAsia="zh-CN" w:bidi="ar"/>
        </w:rPr>
      </w:pPr>
    </w:p>
    <w:p w14:paraId="18ADADFD">
      <w:pPr>
        <w:numPr>
          <w:ilvl w:val="0"/>
          <w:numId w:val="1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项目概况</w:t>
      </w:r>
    </w:p>
    <w:p w14:paraId="2130450E"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kern w:val="2"/>
          <w:sz w:val="32"/>
          <w:szCs w:val="32"/>
          <w:lang w:val="en-US" w:eastAsia="zh-CN" w:bidi="ar-SA"/>
        </w:rPr>
        <w:t>军休所建基面积329.75</w:t>
      </w:r>
      <w:r>
        <w:rPr>
          <w:rFonts w:hint="default" w:ascii="Times New Roman" w:hAnsi="Times New Roman" w:cs="Times New Roman"/>
          <w:kern w:val="2"/>
          <w:sz w:val="32"/>
          <w:szCs w:val="32"/>
          <w:highlight w:val="none"/>
          <w:lang w:val="en-US" w:eastAsia="zh-CN" w:bidi="ar-SA"/>
        </w:rPr>
        <w:t>平方米</w:t>
      </w:r>
      <w:r>
        <w:rPr>
          <w:rFonts w:hint="eastAsia" w:ascii="Times New Roman" w:hAnsi="Times New Roman" w:cs="Times New Roman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cs="Times New Roman"/>
          <w:kern w:val="2"/>
          <w:sz w:val="32"/>
          <w:szCs w:val="32"/>
          <w:lang w:val="en-US" w:eastAsia="zh-CN" w:bidi="ar-SA"/>
        </w:rPr>
        <w:t>套内建筑面积1055.99</w:t>
      </w:r>
      <w:r>
        <w:rPr>
          <w:rFonts w:hint="default" w:ascii="Times New Roman" w:hAnsi="Times New Roman" w:cs="Times New Roman"/>
          <w:kern w:val="2"/>
          <w:sz w:val="32"/>
          <w:szCs w:val="32"/>
          <w:highlight w:val="none"/>
          <w:lang w:val="en-US" w:eastAsia="zh-CN" w:bidi="ar-SA"/>
        </w:rPr>
        <w:t>平方米</w:t>
      </w:r>
      <w:r>
        <w:rPr>
          <w:rFonts w:hint="eastAsia" w:ascii="Times New Roman" w:hAnsi="Times New Roman" w:cs="Times New Roman"/>
          <w:kern w:val="2"/>
          <w:sz w:val="32"/>
          <w:szCs w:val="32"/>
          <w:highlight w:val="none"/>
          <w:lang w:val="en-US" w:eastAsia="zh-CN" w:bidi="ar-SA"/>
        </w:rPr>
        <w:t>（步步高竹苑23座）；</w:t>
      </w:r>
      <w:r>
        <w:rPr>
          <w:rFonts w:hint="default" w:ascii="Times New Roman" w:hAnsi="Times New Roman" w:cs="Times New Roman"/>
          <w:kern w:val="2"/>
          <w:sz w:val="32"/>
          <w:szCs w:val="32"/>
          <w:highlight w:val="none"/>
          <w:lang w:val="en-US" w:eastAsia="zh-CN" w:bidi="ar-SA"/>
        </w:rPr>
        <w:t>其他面积554.98平方米。</w:t>
      </w:r>
    </w:p>
    <w:p w14:paraId="6783C4B1"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二、物业管理服务内容</w:t>
      </w:r>
    </w:p>
    <w:p w14:paraId="20C0A66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left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（1）每天 1次门厅用水拖抹，雨天随脏随抹；对人员走动频繁之地，进行不间断巡回保洁。要求做到地面干净、保持材料本色，无明显灰尘、污渍和杂物，无积水。发现杂物、废弃物应在 1小时内清理。特殊情况或特殊时期要每天1次消毒。</w:t>
      </w:r>
    </w:p>
    <w:p w14:paraId="327E14F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left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（2）区域内垃圾实行袋装化，在采购人指定的各公共部位设立公共垃圾箱，在露天公共部位设立杂物箱，由专人分类、清运、处理（包括联系环卫部门运出处理）。</w:t>
      </w:r>
    </w:p>
    <w:p w14:paraId="6340097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left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（3）及时清扫服务区域地面积水、垃圾、烟头、枯叶等，使保持干净、无杂物、无积水等。</w:t>
      </w:r>
    </w:p>
    <w:p w14:paraId="7A43C28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left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（4）根据相关设备、场地的污染程度，定期对垃圾筒清洁或清洗，定期对室外地面进行高压冲洗</w:t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，每周不少于1次对楼梯间进行清扫、拖抹</w:t>
      </w: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。</w:t>
      </w:r>
    </w:p>
    <w:p w14:paraId="0DDB1EE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left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（5）每天不少于 1次对采购人指定的公共设备、设施的表面进行清洁、抹净处理，保持洁净。每天 1次擦净、抹</w:t>
      </w:r>
    </w:p>
    <w:p w14:paraId="3365596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净各办公室、会议室、接待室、</w:t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活动室</w:t>
      </w: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等的办公桌、文件柜等家具。门窗、</w:t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楼</w:t>
      </w: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梯间内、楼梯扶手、灯饰、栏杆、指示牌等无污渍及明显灰尘。每年1次清洗窗帘。</w:t>
      </w:r>
    </w:p>
    <w:p w14:paraId="7369BD6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left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（6）每天清洗及保洁各区域。厕所内无臭无味，目视地面、坑位、小便池、洗手盆干净，无尿迹、痰迹和其它污迹，无茶渣、烟头、纸巾、果皮等垃圾存在，特殊情况需按实际加强消毒频次。</w:t>
      </w:r>
    </w:p>
    <w:p w14:paraId="40A1F19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left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（7）垃圾分类：负责处理服务区域内垃圾分类工作，配合相关部门处理特定类型的垃圾。垃圾投放点按规定标注垃圾分类标志，垃圾分类标志符合规范。</w:t>
      </w:r>
    </w:p>
    <w:p w14:paraId="3AB3743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left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（8）</w:t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每天</w:t>
      </w: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更换垃圾袋，</w:t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每周不少于</w:t>
      </w: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1次清洁垃圾</w:t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桶。</w:t>
      </w: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扫帚、拖把、垃圾铲等洁具随用随清洗。</w:t>
      </w:r>
    </w:p>
    <w:p w14:paraId="25169C8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left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9</w:t>
      </w: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）绿化管理，根据植物种类、状况定期浇水，及时修剪枯枝、残技和养护树木、花卉、盆栽等。</w:t>
      </w:r>
    </w:p>
    <w:p w14:paraId="158E8E7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三、商务要求</w:t>
      </w:r>
    </w:p>
    <w:p w14:paraId="3357DED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left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（一）服务的时间/周期、服务地点：</w:t>
      </w:r>
    </w:p>
    <w:p w14:paraId="60A9D9C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left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时间：1年（以实际采购为准）</w:t>
      </w:r>
    </w:p>
    <w:p w14:paraId="5458225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地点：</w:t>
      </w:r>
      <w:r>
        <w:rPr>
          <w:rFonts w:hint="eastAsia"/>
          <w:sz w:val="32"/>
          <w:szCs w:val="32"/>
          <w:lang w:val="en-US" w:eastAsia="zh-CN"/>
        </w:rPr>
        <w:t>东莞市莞城街道步步高小区竹苑23座</w:t>
      </w:r>
    </w:p>
    <w:p w14:paraId="6D399EB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left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（二）服务要求：</w:t>
      </w:r>
    </w:p>
    <w:p w14:paraId="280866C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left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（1）遵守国家的宪法、法律、</w:t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法</w:t>
      </w: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规，具有良好的社会公德、职业道德，没有违法违纪行为和不良记录。</w:t>
      </w:r>
    </w:p>
    <w:p w14:paraId="57B2034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left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（2）需适应</w:t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军休所</w:t>
      </w: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的随时响应服务。</w:t>
      </w:r>
    </w:p>
    <w:p w14:paraId="1E38D57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left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（3）供应商应对所有的采购内容进行报价，不允许只对部分内容进行报价。</w:t>
      </w:r>
    </w:p>
    <w:p w14:paraId="71C8E2F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left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（三）</w:t>
      </w: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人员需求清单</w:t>
      </w:r>
    </w:p>
    <w:p w14:paraId="0C7AAEE4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tbl>
      <w:tblPr>
        <w:tblStyle w:val="6"/>
        <w:tblW w:w="4670" w:type="pct"/>
        <w:tblInd w:w="3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33"/>
        <w:gridCol w:w="1344"/>
        <w:gridCol w:w="4983"/>
      </w:tblGrid>
      <w:tr w14:paraId="23095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459690D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  <w:t>岗位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564C7F1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  <w:t>人数</w:t>
            </w:r>
          </w:p>
        </w:tc>
        <w:tc>
          <w:tcPr>
            <w:tcW w:w="3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928A73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  <w:t>人员情况要求</w:t>
            </w:r>
          </w:p>
        </w:tc>
      </w:tr>
      <w:tr w14:paraId="66D54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0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6E79D81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  <w:t>清洁人员</w:t>
            </w:r>
          </w:p>
        </w:tc>
        <w:tc>
          <w:tcPr>
            <w:tcW w:w="8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07413B4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31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108" w:type="dxa"/>
              <w:right w:w="108" w:type="dxa"/>
            </w:tcMar>
            <w:vAlign w:val="center"/>
          </w:tcPr>
          <w:p w14:paraId="15183A5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32"/>
                <w:szCs w:val="32"/>
                <w:lang w:val="en-US" w:eastAsia="zh-CN" w:bidi="ar-SA"/>
              </w:rPr>
              <w:t>身体健康、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32"/>
                <w:szCs w:val="32"/>
                <w:lang w:val="en-US" w:eastAsia="zh-CN" w:bidi="ar-SA"/>
              </w:rPr>
              <w:t>要有责任心</w:t>
            </w:r>
            <w:r>
              <w:rPr>
                <w:rFonts w:hint="eastAsia" w:cstheme="minorBidi"/>
                <w:kern w:val="2"/>
                <w:sz w:val="32"/>
                <w:szCs w:val="32"/>
                <w:lang w:val="en-US" w:eastAsia="zh-CN" w:bidi="ar-SA"/>
              </w:rPr>
              <w:t>，年龄50岁以下</w:t>
            </w:r>
          </w:p>
        </w:tc>
      </w:tr>
    </w:tbl>
    <w:p w14:paraId="6A99A09B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</w:p>
    <w:p w14:paraId="7F338B01"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四、专项服务（按实结算）</w:t>
      </w:r>
    </w:p>
    <w:p w14:paraId="15FFD72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 w:firstLine="640" w:firstLineChars="200"/>
        <w:jc w:val="left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项目内容：灭蚊消杀、管道疏通、厕所抽</w:t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粪</w:t>
      </w:r>
      <w:bookmarkStart w:id="0" w:name="_GoBack"/>
      <w:bookmarkEnd w:id="0"/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、搬运、垃圾清理等项目</w:t>
      </w:r>
      <w:r>
        <w:rPr>
          <w:rFonts w:hint="eastAsia" w:cstheme="minorBidi"/>
          <w:kern w:val="2"/>
          <w:sz w:val="32"/>
          <w:szCs w:val="32"/>
          <w:lang w:val="en-US" w:eastAsia="zh-CN" w:bidi="ar-SA"/>
        </w:rPr>
        <w:t>，</w:t>
      </w:r>
      <w:r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  <w:t>根据市场价按实结算。</w:t>
      </w:r>
    </w:p>
    <w:p w14:paraId="4493161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415BB66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1688F89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2646089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68C343C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06F5CAD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7421BD8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076A5A5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6ABDE07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6293975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33088EA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2FB69E5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028019A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61267DD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0478831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3F8E076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059EEC2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2FA66D3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44AF420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1A8BB69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1822A6C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1E27565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5520744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 w14:paraId="45C605C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C2D57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8154C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8154C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99EE57"/>
    <w:multiLevelType w:val="singleLevel"/>
    <w:tmpl w:val="2A99EE5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A72DC2"/>
    <w:rsid w:val="12F94D47"/>
    <w:rsid w:val="171D097B"/>
    <w:rsid w:val="1C08332F"/>
    <w:rsid w:val="1CC825E3"/>
    <w:rsid w:val="24C17976"/>
    <w:rsid w:val="3AA927AB"/>
    <w:rsid w:val="3ADD328B"/>
    <w:rsid w:val="536664DF"/>
    <w:rsid w:val="56D74CAC"/>
    <w:rsid w:val="5CA72DC2"/>
    <w:rsid w:val="66984A99"/>
    <w:rsid w:val="72194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31"/>
    <w:basedOn w:val="7"/>
    <w:qFormat/>
    <w:uiPriority w:val="0"/>
    <w:rPr>
      <w:rFonts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0">
    <w:name w:val="font41"/>
    <w:basedOn w:val="7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963</Words>
  <Characters>982</Characters>
  <Lines>0</Lines>
  <Paragraphs>0</Paragraphs>
  <TotalTime>0</TotalTime>
  <ScaleCrop>false</ScaleCrop>
  <LinksUpToDate>false</LinksUpToDate>
  <CharactersWithSpaces>986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2025-12-24T13:12:00Z</dcterms:created>
  <dc:creator>垚</dc:creator>
  <cp:lastModifiedBy>Administrator</cp:lastModifiedBy>
  <cp:lastPrinted>2025-12-30T07:09:00Z</cp:lastPrinted>
  <dcterms:modified xsi:type="dcterms:W3CDTF">2026-01-13T09:04:11Z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F0ABE7F6F7F7429496861AD6BCC31680_11</vt:lpwstr>
  </property>
  <property fmtid="{D5CDD505-2E9C-101B-9397-08002B2CF9AE}" pid="4" name="KSOTemplateDocerSaveRecord">
    <vt:lpwstr>eyJoZGlkIjoiZjZiZTA1YjZkMzVmYTA5NzA3MTM3ZTYxZmMxYTAxOTQiLCJ1c2VySWQiOiIzODU0MTEyODEifQ==</vt:lpwstr>
  </property>
</Properties>
</file>