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8E2" w:rsidRDefault="00282CCC" w:rsidP="00282CCC">
      <w:pPr>
        <w:spacing w:line="500" w:lineRule="exact"/>
        <w:jc w:val="center"/>
        <w:rPr>
          <w:rFonts w:ascii="Times New Roman" w:eastAsia="方正小标宋简体" w:hAnsi="Times New Roman" w:cs="方正小标宋简体"/>
          <w:bCs/>
          <w:color w:val="000000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bCs/>
          <w:color w:val="000000"/>
          <w:sz w:val="44"/>
          <w:szCs w:val="44"/>
        </w:rPr>
        <w:t>东莞市市场监督管理局</w:t>
      </w:r>
    </w:p>
    <w:p w:rsidR="00282CCC" w:rsidRDefault="00282CCC" w:rsidP="00282CCC">
      <w:pPr>
        <w:spacing w:line="500" w:lineRule="exact"/>
        <w:jc w:val="center"/>
        <w:rPr>
          <w:rFonts w:ascii="Times New Roman" w:eastAsia="方正小标宋简体" w:hAnsi="Times New Roman" w:cs="方正小标宋简体"/>
          <w:bCs/>
          <w:color w:val="000000"/>
          <w:spacing w:val="-6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bCs/>
          <w:color w:val="000000"/>
          <w:spacing w:val="-6"/>
          <w:sz w:val="44"/>
          <w:szCs w:val="44"/>
        </w:rPr>
        <w:t>检验鉴定结果告知书</w:t>
      </w:r>
    </w:p>
    <w:p w:rsidR="00282CCC" w:rsidRDefault="00282CCC" w:rsidP="00282CCC">
      <w:pPr>
        <w:spacing w:line="500" w:lineRule="exact"/>
        <w:jc w:val="center"/>
        <w:rPr>
          <w:rFonts w:ascii="Times New Roman" w:eastAsia="仿宋_GB2312" w:hAnsi="Times New Roman" w:cs="仿宋"/>
          <w:color w:val="000000"/>
          <w:sz w:val="32"/>
          <w:szCs w:val="32"/>
        </w:rPr>
      </w:pPr>
      <w:r>
        <w:rPr>
          <w:rFonts w:ascii="Times New Roman" w:eastAsia="仿宋_GB2312" w:hAnsi="Times New Roman" w:cs="仿宋" w:hint="eastAsia"/>
          <w:color w:val="000000"/>
          <w:sz w:val="32"/>
          <w:szCs w:val="32"/>
        </w:rPr>
        <w:t>东市监检鉴结〔</w:t>
      </w:r>
      <w:r w:rsidR="00594660">
        <w:rPr>
          <w:rFonts w:ascii="Times New Roman" w:eastAsia="仿宋_GB2312" w:hAnsi="Times New Roman" w:cs="仿宋" w:hint="eastAsia"/>
          <w:color w:val="000000"/>
          <w:sz w:val="32"/>
          <w:szCs w:val="32"/>
        </w:rPr>
        <w:t>2023</w:t>
      </w:r>
      <w:r>
        <w:rPr>
          <w:rFonts w:ascii="Times New Roman" w:eastAsia="仿宋_GB2312" w:hAnsi="Times New Roman" w:cs="仿宋" w:hint="eastAsia"/>
          <w:color w:val="000000"/>
          <w:sz w:val="32"/>
          <w:szCs w:val="32"/>
        </w:rPr>
        <w:t>〕</w:t>
      </w:r>
      <w:r w:rsidR="0010583B">
        <w:rPr>
          <w:rFonts w:ascii="Times New Roman" w:eastAsia="仿宋_GB2312" w:hAnsi="Times New Roman" w:cs="仿宋" w:hint="eastAsia"/>
          <w:color w:val="000000"/>
          <w:sz w:val="32"/>
          <w:szCs w:val="32"/>
        </w:rPr>
        <w:t>0441221</w:t>
      </w:r>
      <w:r w:rsidR="00594660">
        <w:rPr>
          <w:rFonts w:ascii="Times New Roman" w:eastAsia="仿宋_GB2312" w:hAnsi="Times New Roman" w:cs="仿宋" w:hint="eastAsia"/>
          <w:color w:val="000000"/>
          <w:sz w:val="32"/>
          <w:szCs w:val="32"/>
        </w:rPr>
        <w:t>01</w:t>
      </w:r>
      <w:r>
        <w:rPr>
          <w:rFonts w:ascii="Times New Roman" w:eastAsia="仿宋_GB2312" w:hAnsi="Times New Roman" w:cs="仿宋" w:hint="eastAsia"/>
          <w:color w:val="000000"/>
          <w:sz w:val="32"/>
          <w:szCs w:val="32"/>
        </w:rPr>
        <w:t>号</w:t>
      </w:r>
    </w:p>
    <w:p w:rsidR="00282CCC" w:rsidRDefault="0000380F" w:rsidP="0000380F">
      <w:pPr>
        <w:spacing w:beforeLines="100" w:afterLines="100" w:line="500" w:lineRule="exact"/>
        <w:jc w:val="left"/>
        <w:rPr>
          <w:rFonts w:ascii="Times New Roman" w:eastAsia="仿宋_GB2312" w:hAnsi="Times New Roman" w:cs="仿宋"/>
          <w:color w:val="000000"/>
          <w:sz w:val="32"/>
          <w:szCs w:val="32"/>
        </w:rPr>
      </w:pPr>
      <w:r>
        <w:rPr>
          <w:rFonts w:ascii="Times New Roman" w:eastAsia="仿宋_GB2312" w:hAnsi="Times New Roman" w:cs="仿宋" w:hint="eastAsia"/>
          <w:b/>
          <w:snapToGrid w:val="0"/>
          <w:color w:val="000000"/>
          <w:kern w:val="13"/>
          <w:sz w:val="32"/>
          <w:szCs w:val="32"/>
          <w:u w:val="single"/>
        </w:rPr>
        <w:t>周家庆</w:t>
      </w:r>
      <w:r>
        <w:rPr>
          <w:rFonts w:ascii="Times New Roman" w:eastAsia="仿宋_GB2312" w:hAnsi="Times New Roman" w:cs="仿宋" w:hint="eastAsia"/>
          <w:b/>
          <w:snapToGrid w:val="0"/>
          <w:color w:val="000000"/>
          <w:kern w:val="13"/>
          <w:sz w:val="32"/>
          <w:szCs w:val="32"/>
          <w:u w:val="single"/>
        </w:rPr>
        <w:t xml:space="preserve">  </w:t>
      </w:r>
      <w:r w:rsidR="00282CCC" w:rsidRPr="00594660">
        <w:rPr>
          <w:rFonts w:ascii="Times New Roman" w:eastAsia="仿宋_GB2312" w:hAnsi="Times New Roman" w:cs="仿宋" w:hint="eastAsia"/>
          <w:b/>
          <w:snapToGrid w:val="0"/>
          <w:color w:val="000000"/>
          <w:kern w:val="13"/>
          <w:sz w:val="32"/>
          <w:szCs w:val="32"/>
          <w:u w:val="single"/>
        </w:rPr>
        <w:t xml:space="preserve"> </w:t>
      </w:r>
      <w:r w:rsidR="00282CCC" w:rsidRPr="00594660">
        <w:rPr>
          <w:rFonts w:ascii="Times New Roman" w:eastAsia="仿宋_GB2312" w:hAnsi="Times New Roman" w:cs="仿宋" w:hint="eastAsia"/>
          <w:snapToGrid w:val="0"/>
          <w:color w:val="000000"/>
          <w:kern w:val="13"/>
          <w:sz w:val="32"/>
          <w:szCs w:val="32"/>
        </w:rPr>
        <w:t xml:space="preserve"> </w:t>
      </w:r>
      <w:r w:rsidR="00282CCC">
        <w:rPr>
          <w:rFonts w:ascii="Times New Roman" w:eastAsia="仿宋_GB2312" w:hAnsi="Times New Roman" w:cs="仿宋" w:hint="eastAsia"/>
          <w:color w:val="000000"/>
          <w:sz w:val="32"/>
          <w:szCs w:val="32"/>
        </w:rPr>
        <w:t>：</w:t>
      </w:r>
    </w:p>
    <w:p w:rsidR="00282CCC" w:rsidRDefault="00282CCC" w:rsidP="00282CCC">
      <w:pPr>
        <w:spacing w:line="500" w:lineRule="exact"/>
        <w:ind w:firstLineChars="200" w:firstLine="640"/>
        <w:rPr>
          <w:rFonts w:ascii="Times New Roman" w:eastAsia="仿宋_GB2312" w:hAnsi="Times New Roman" w:cs="仿宋"/>
          <w:snapToGrid w:val="0"/>
          <w:color w:val="000000"/>
          <w:kern w:val="13"/>
          <w:sz w:val="32"/>
          <w:szCs w:val="32"/>
        </w:rPr>
      </w:pPr>
      <w:r>
        <w:rPr>
          <w:rFonts w:ascii="Times New Roman" w:eastAsia="仿宋_GB2312" w:hAnsi="Times New Roman" w:cs="仿宋" w:hint="eastAsia"/>
          <w:snapToGrid w:val="0"/>
          <w:color w:val="000000"/>
          <w:kern w:val="13"/>
          <w:sz w:val="32"/>
          <w:szCs w:val="32"/>
        </w:rPr>
        <w:t>本局依法委托</w:t>
      </w:r>
      <w:r>
        <w:rPr>
          <w:rFonts w:ascii="Times New Roman" w:eastAsia="仿宋_GB2312" w:hAnsi="Times New Roman" w:cs="仿宋" w:hint="eastAsia"/>
          <w:color w:val="000000"/>
          <w:sz w:val="32"/>
          <w:szCs w:val="32"/>
          <w:u w:val="single"/>
        </w:rPr>
        <w:t xml:space="preserve"> </w:t>
      </w:r>
      <w:r w:rsidR="000A49AB" w:rsidRPr="006C6B98">
        <w:rPr>
          <w:rFonts w:ascii="Times New Roman" w:eastAsia="仿宋_GB2312" w:hAnsi="Times New Roman" w:cs="仿宋" w:hint="eastAsia"/>
          <w:b/>
          <w:color w:val="000000"/>
          <w:sz w:val="32"/>
          <w:szCs w:val="32"/>
          <w:u w:val="single"/>
        </w:rPr>
        <w:t>国家石油石化产品质量检验检测中心（广东）</w:t>
      </w:r>
      <w:r>
        <w:rPr>
          <w:rFonts w:ascii="Times New Roman" w:eastAsia="仿宋_GB2312" w:hAnsi="Times New Roman" w:cs="仿宋" w:hint="eastAsia"/>
          <w:color w:val="000000"/>
          <w:sz w:val="32"/>
          <w:szCs w:val="32"/>
        </w:rPr>
        <w:t>对你（单位）</w:t>
      </w:r>
      <w:r>
        <w:rPr>
          <w:rFonts w:ascii="Times New Roman" w:eastAsia="仿宋_GB2312" w:hAnsi="Times New Roman" w:cs="仿宋" w:hint="eastAsia"/>
          <w:snapToGrid w:val="0"/>
          <w:color w:val="000000"/>
          <w:kern w:val="13"/>
          <w:sz w:val="32"/>
          <w:szCs w:val="32"/>
        </w:rPr>
        <w:t>的下列物品进行检验鉴定。</w:t>
      </w:r>
    </w:p>
    <w:p w:rsidR="00282CCC" w:rsidRDefault="00282CCC" w:rsidP="00282CCC">
      <w:pPr>
        <w:spacing w:line="500" w:lineRule="exact"/>
        <w:ind w:firstLineChars="200" w:firstLine="640"/>
        <w:rPr>
          <w:rFonts w:ascii="Times New Roman" w:eastAsia="仿宋_GB2312" w:hAnsi="Times New Roman" w:cs="仿宋"/>
          <w:color w:val="000000"/>
          <w:sz w:val="32"/>
          <w:szCs w:val="32"/>
        </w:rPr>
      </w:pPr>
      <w:r>
        <w:rPr>
          <w:rFonts w:ascii="Times New Roman" w:eastAsia="仿宋_GB2312" w:hAnsi="Times New Roman" w:cs="仿宋" w:hint="eastAsia"/>
          <w:color w:val="000000"/>
          <w:sz w:val="32"/>
          <w:szCs w:val="32"/>
        </w:rPr>
        <w:t>1.</w:t>
      </w:r>
      <w:r>
        <w:rPr>
          <w:rFonts w:ascii="Times New Roman" w:eastAsia="仿宋_GB2312" w:hAnsi="Times New Roman" w:cs="仿宋" w:hint="eastAsia"/>
          <w:color w:val="000000"/>
          <w:sz w:val="32"/>
          <w:szCs w:val="32"/>
          <w:u w:val="single"/>
        </w:rPr>
        <w:t xml:space="preserve"> </w:t>
      </w:r>
      <w:r w:rsidR="000A49AB" w:rsidRPr="006C6B98">
        <w:rPr>
          <w:rFonts w:ascii="Times New Roman" w:eastAsia="仿宋_GB2312" w:hAnsi="Times New Roman" w:cs="仿宋" w:hint="eastAsia"/>
          <w:b/>
          <w:color w:val="000000"/>
          <w:sz w:val="32"/>
          <w:szCs w:val="32"/>
          <w:u w:val="single"/>
        </w:rPr>
        <w:t>疑似柴油（粤</w:t>
      </w:r>
      <w:r w:rsidR="000A49AB" w:rsidRPr="006C6B98">
        <w:rPr>
          <w:rFonts w:ascii="Times New Roman" w:eastAsia="仿宋_GB2312" w:hAnsi="Times New Roman" w:cs="仿宋" w:hint="eastAsia"/>
          <w:b/>
          <w:color w:val="000000"/>
          <w:sz w:val="32"/>
          <w:szCs w:val="32"/>
          <w:u w:val="single"/>
        </w:rPr>
        <w:t>S.T8665</w:t>
      </w:r>
      <w:r w:rsidR="000A49AB" w:rsidRPr="006C6B98">
        <w:rPr>
          <w:rFonts w:ascii="Times New Roman" w:eastAsia="仿宋_GB2312" w:hAnsi="Times New Roman" w:cs="仿宋" w:hint="eastAsia"/>
          <w:b/>
          <w:color w:val="000000"/>
          <w:sz w:val="32"/>
          <w:szCs w:val="32"/>
          <w:u w:val="single"/>
        </w:rPr>
        <w:t>车辆内储存）</w:t>
      </w:r>
      <w:r>
        <w:rPr>
          <w:rFonts w:ascii="Times New Roman" w:eastAsia="仿宋_GB2312" w:hAnsi="Times New Roman" w:cs="仿宋" w:hint="eastAsia"/>
          <w:color w:val="000000"/>
          <w:sz w:val="32"/>
          <w:szCs w:val="32"/>
          <w:u w:val="single"/>
        </w:rPr>
        <w:t xml:space="preserve">                                                 </w:t>
      </w:r>
    </w:p>
    <w:p w:rsidR="00282CCC" w:rsidRDefault="00282CCC" w:rsidP="00CD3DB8">
      <w:pPr>
        <w:spacing w:line="500" w:lineRule="exact"/>
        <w:ind w:firstLine="600"/>
        <w:rPr>
          <w:rFonts w:ascii="Times New Roman" w:eastAsia="仿宋_GB2312" w:hAnsi="Times New Roman" w:cs="仿宋"/>
          <w:color w:val="000000"/>
          <w:sz w:val="32"/>
          <w:szCs w:val="32"/>
          <w:u w:val="single"/>
        </w:rPr>
      </w:pPr>
      <w:r>
        <w:rPr>
          <w:rFonts w:ascii="Times New Roman" w:eastAsia="仿宋_GB2312" w:hAnsi="Times New Roman" w:cs="仿宋" w:hint="eastAsia"/>
          <w:snapToGrid w:val="0"/>
          <w:color w:val="000000"/>
          <w:kern w:val="13"/>
          <w:sz w:val="32"/>
          <w:szCs w:val="32"/>
        </w:rPr>
        <w:t>检验鉴定结果为</w:t>
      </w:r>
      <w:r w:rsidR="00CD3DB8" w:rsidRPr="00CD3DB8">
        <w:rPr>
          <w:rFonts w:ascii="Times New Roman" w:eastAsia="仿宋_GB2312" w:hAnsi="Times New Roman" w:cs="仿宋" w:hint="eastAsia"/>
          <w:b/>
          <w:color w:val="000000"/>
          <w:sz w:val="32"/>
          <w:szCs w:val="32"/>
          <w:u w:val="single"/>
        </w:rPr>
        <w:t>依据</w:t>
      </w:r>
      <w:r w:rsidR="00CD3DB8" w:rsidRPr="00CD3DB8">
        <w:rPr>
          <w:rFonts w:ascii="Times New Roman" w:eastAsia="仿宋_GB2312" w:hAnsi="Times New Roman" w:cs="仿宋" w:hint="eastAsia"/>
          <w:b/>
          <w:color w:val="000000"/>
          <w:sz w:val="32"/>
          <w:szCs w:val="32"/>
          <w:u w:val="single"/>
        </w:rPr>
        <w:t xml:space="preserve"> GB 19147-2016</w:t>
      </w:r>
      <w:r w:rsidR="00CD3DB8" w:rsidRPr="00CD3DB8">
        <w:rPr>
          <w:rFonts w:ascii="Times New Roman" w:eastAsia="仿宋_GB2312" w:hAnsi="Times New Roman" w:cs="仿宋" w:hint="eastAsia"/>
          <w:b/>
          <w:color w:val="000000"/>
          <w:sz w:val="32"/>
          <w:szCs w:val="32"/>
          <w:u w:val="single"/>
        </w:rPr>
        <w:t>《车用柴油》，根据馏程和凝点的结果，判定该样品属于车用柴油馏分</w:t>
      </w:r>
      <w:r w:rsidR="00CD3DB8" w:rsidRPr="00CD3DB8">
        <w:rPr>
          <w:rFonts w:ascii="Times New Roman" w:eastAsia="仿宋_GB2312" w:hAnsi="Times New Roman" w:cs="仿宋" w:hint="eastAsia"/>
          <w:b/>
          <w:color w:val="000000"/>
          <w:sz w:val="32"/>
          <w:szCs w:val="32"/>
          <w:u w:val="single"/>
        </w:rPr>
        <w:t>;</w:t>
      </w:r>
      <w:r w:rsidR="00CD3DB8" w:rsidRPr="00CD3DB8">
        <w:rPr>
          <w:rFonts w:ascii="Times New Roman" w:eastAsia="仿宋_GB2312" w:hAnsi="Times New Roman" w:cs="仿宋" w:hint="eastAsia"/>
          <w:b/>
          <w:color w:val="000000"/>
          <w:sz w:val="32"/>
          <w:szCs w:val="32"/>
          <w:u w:val="single"/>
        </w:rPr>
        <w:t>所检项目中，闪点</w:t>
      </w:r>
      <w:r w:rsidR="00CD3DB8" w:rsidRPr="00CD3DB8">
        <w:rPr>
          <w:rFonts w:ascii="Times New Roman" w:eastAsia="仿宋_GB2312" w:hAnsi="Times New Roman" w:cs="仿宋" w:hint="eastAsia"/>
          <w:b/>
          <w:color w:val="000000"/>
          <w:sz w:val="32"/>
          <w:szCs w:val="32"/>
          <w:u w:val="single"/>
        </w:rPr>
        <w:t>(</w:t>
      </w:r>
      <w:r w:rsidR="00CD3DB8" w:rsidRPr="00CD3DB8">
        <w:rPr>
          <w:rFonts w:ascii="Times New Roman" w:eastAsia="仿宋_GB2312" w:hAnsi="Times New Roman" w:cs="仿宋" w:hint="eastAsia"/>
          <w:b/>
          <w:color w:val="000000"/>
          <w:sz w:val="32"/>
          <w:szCs w:val="32"/>
          <w:u w:val="single"/>
        </w:rPr>
        <w:t>闭口</w:t>
      </w:r>
      <w:r w:rsidR="00CD3DB8" w:rsidRPr="00CD3DB8">
        <w:rPr>
          <w:rFonts w:ascii="Times New Roman" w:eastAsia="仿宋_GB2312" w:hAnsi="Times New Roman" w:cs="仿宋" w:hint="eastAsia"/>
          <w:b/>
          <w:color w:val="000000"/>
          <w:sz w:val="32"/>
          <w:szCs w:val="32"/>
          <w:u w:val="single"/>
        </w:rPr>
        <w:t>)</w:t>
      </w:r>
      <w:r w:rsidR="00CD3DB8" w:rsidRPr="00CD3DB8">
        <w:rPr>
          <w:rFonts w:ascii="Times New Roman" w:eastAsia="仿宋_GB2312" w:hAnsi="Times New Roman" w:cs="仿宋" w:hint="eastAsia"/>
          <w:b/>
          <w:color w:val="000000"/>
          <w:sz w:val="32"/>
          <w:szCs w:val="32"/>
          <w:u w:val="single"/>
        </w:rPr>
        <w:t>和馏程结果均不满足</w:t>
      </w:r>
      <w:r w:rsidR="00CD3DB8" w:rsidRPr="00CD3DB8">
        <w:rPr>
          <w:rFonts w:ascii="Times New Roman" w:eastAsia="仿宋_GB2312" w:hAnsi="Times New Roman" w:cs="仿宋" w:hint="eastAsia"/>
          <w:b/>
          <w:color w:val="000000"/>
          <w:sz w:val="32"/>
          <w:szCs w:val="32"/>
          <w:u w:val="single"/>
        </w:rPr>
        <w:t>0</w:t>
      </w:r>
      <w:r w:rsidR="00CD3DB8" w:rsidRPr="00CD3DB8">
        <w:rPr>
          <w:rFonts w:ascii="Times New Roman" w:eastAsia="仿宋_GB2312" w:hAnsi="Times New Roman" w:cs="仿宋" w:hint="eastAsia"/>
          <w:b/>
          <w:color w:val="000000"/>
          <w:sz w:val="32"/>
          <w:szCs w:val="32"/>
          <w:u w:val="single"/>
        </w:rPr>
        <w:t>号车用柴油</w:t>
      </w:r>
      <w:r w:rsidR="00CD3DB8" w:rsidRPr="00CD3DB8">
        <w:rPr>
          <w:rFonts w:ascii="Times New Roman" w:eastAsia="仿宋_GB2312" w:hAnsi="Times New Roman" w:cs="仿宋" w:hint="eastAsia"/>
          <w:b/>
          <w:color w:val="000000"/>
          <w:sz w:val="32"/>
          <w:szCs w:val="32"/>
          <w:u w:val="single"/>
        </w:rPr>
        <w:t>(VI)</w:t>
      </w:r>
      <w:r w:rsidR="00CD3DB8" w:rsidRPr="00CD3DB8">
        <w:rPr>
          <w:rFonts w:ascii="Times New Roman" w:eastAsia="仿宋_GB2312" w:hAnsi="Times New Roman" w:cs="仿宋" w:hint="eastAsia"/>
          <w:b/>
          <w:color w:val="000000"/>
          <w:sz w:val="32"/>
          <w:szCs w:val="32"/>
          <w:u w:val="single"/>
        </w:rPr>
        <w:t>质量指标要求。闪点</w:t>
      </w:r>
      <w:r w:rsidR="00CD3DB8" w:rsidRPr="00CD3DB8">
        <w:rPr>
          <w:rFonts w:ascii="Times New Roman" w:eastAsia="仿宋_GB2312" w:hAnsi="Times New Roman" w:cs="仿宋" w:hint="eastAsia"/>
          <w:b/>
          <w:color w:val="000000"/>
          <w:sz w:val="32"/>
          <w:szCs w:val="32"/>
          <w:u w:val="single"/>
        </w:rPr>
        <w:t>(</w:t>
      </w:r>
      <w:r w:rsidR="00CD3DB8" w:rsidRPr="00CD3DB8">
        <w:rPr>
          <w:rFonts w:ascii="Times New Roman" w:eastAsia="仿宋_GB2312" w:hAnsi="Times New Roman" w:cs="仿宋" w:hint="eastAsia"/>
          <w:b/>
          <w:color w:val="000000"/>
          <w:sz w:val="32"/>
          <w:szCs w:val="32"/>
          <w:u w:val="single"/>
        </w:rPr>
        <w:t>闭口</w:t>
      </w:r>
      <w:r w:rsidR="00CD3DB8" w:rsidRPr="00CD3DB8">
        <w:rPr>
          <w:rFonts w:ascii="Times New Roman" w:eastAsia="仿宋_GB2312" w:hAnsi="Times New Roman" w:cs="仿宋" w:hint="eastAsia"/>
          <w:b/>
          <w:color w:val="000000"/>
          <w:sz w:val="32"/>
          <w:szCs w:val="32"/>
          <w:u w:val="single"/>
        </w:rPr>
        <w:t>)</w:t>
      </w:r>
      <w:r w:rsidR="00CD3DB8" w:rsidRPr="00CD3DB8">
        <w:rPr>
          <w:rFonts w:ascii="Times New Roman" w:eastAsia="仿宋_GB2312" w:hAnsi="Times New Roman" w:cs="仿宋" w:hint="eastAsia"/>
          <w:b/>
          <w:color w:val="000000"/>
          <w:sz w:val="32"/>
          <w:szCs w:val="32"/>
          <w:u w:val="single"/>
        </w:rPr>
        <w:t>结果为</w:t>
      </w:r>
      <w:r w:rsidR="00CD3DB8" w:rsidRPr="00CD3DB8">
        <w:rPr>
          <w:rFonts w:ascii="Times New Roman" w:eastAsia="仿宋_GB2312" w:hAnsi="Times New Roman" w:cs="仿宋" w:hint="eastAsia"/>
          <w:b/>
          <w:color w:val="000000"/>
          <w:sz w:val="32"/>
          <w:szCs w:val="32"/>
          <w:u w:val="single"/>
        </w:rPr>
        <w:t>49.5</w:t>
      </w:r>
      <w:r w:rsidR="00CD3DB8" w:rsidRPr="00CD3DB8">
        <w:rPr>
          <w:rFonts w:ascii="Times New Roman" w:eastAsia="仿宋_GB2312" w:hAnsi="Times New Roman" w:cs="仿宋" w:hint="eastAsia"/>
          <w:b/>
          <w:color w:val="000000"/>
          <w:sz w:val="32"/>
          <w:szCs w:val="32"/>
          <w:u w:val="single"/>
        </w:rPr>
        <w:t>℃</w:t>
      </w:r>
      <w:r w:rsidR="00CD3DB8" w:rsidRPr="00CD3DB8">
        <w:rPr>
          <w:rFonts w:ascii="Times New Roman" w:eastAsia="仿宋_GB2312" w:hAnsi="Times New Roman" w:cs="仿宋" w:hint="eastAsia"/>
          <w:b/>
          <w:color w:val="000000"/>
          <w:sz w:val="32"/>
          <w:szCs w:val="32"/>
          <w:u w:val="single"/>
        </w:rPr>
        <w:t>,</w:t>
      </w:r>
      <w:r w:rsidR="00CD3DB8" w:rsidRPr="00CD3DB8">
        <w:rPr>
          <w:rFonts w:ascii="Times New Roman" w:eastAsia="仿宋_GB2312" w:hAnsi="Times New Roman" w:cs="仿宋" w:hint="eastAsia"/>
          <w:b/>
          <w:color w:val="000000"/>
          <w:sz w:val="32"/>
          <w:szCs w:val="32"/>
          <w:u w:val="single"/>
        </w:rPr>
        <w:t>依据国家标准</w:t>
      </w:r>
      <w:r w:rsidR="00CD3DB8" w:rsidRPr="00CD3DB8">
        <w:rPr>
          <w:rFonts w:ascii="Times New Roman" w:eastAsia="仿宋_GB2312" w:hAnsi="Times New Roman" w:cs="仿宋" w:hint="eastAsia"/>
          <w:b/>
          <w:color w:val="000000"/>
          <w:sz w:val="32"/>
          <w:szCs w:val="32"/>
          <w:u w:val="single"/>
        </w:rPr>
        <w:t>GB30000.7-2013</w:t>
      </w:r>
      <w:r w:rsidR="00CD3DB8" w:rsidRPr="00CD3DB8">
        <w:rPr>
          <w:rFonts w:ascii="Times New Roman" w:eastAsia="仿宋_GB2312" w:hAnsi="Times New Roman" w:cs="仿宋" w:hint="eastAsia"/>
          <w:b/>
          <w:color w:val="000000"/>
          <w:sz w:val="32"/>
          <w:szCs w:val="32"/>
          <w:u w:val="single"/>
        </w:rPr>
        <w:t>《化学品分类和标签规范</w:t>
      </w:r>
      <w:r w:rsidR="00CD3DB8">
        <w:rPr>
          <w:rFonts w:ascii="Times New Roman" w:eastAsia="仿宋_GB2312" w:hAnsi="Times New Roman" w:cs="仿宋" w:hint="eastAsia"/>
          <w:b/>
          <w:color w:val="000000"/>
          <w:sz w:val="32"/>
          <w:szCs w:val="32"/>
          <w:u w:val="single"/>
        </w:rPr>
        <w:t xml:space="preserve">  </w:t>
      </w:r>
      <w:r w:rsidR="00CD3DB8" w:rsidRPr="00CD3DB8">
        <w:rPr>
          <w:rFonts w:ascii="Times New Roman" w:eastAsia="仿宋_GB2312" w:hAnsi="Times New Roman" w:cs="仿宋" w:hint="eastAsia"/>
          <w:b/>
          <w:color w:val="000000"/>
          <w:sz w:val="32"/>
          <w:szCs w:val="32"/>
          <w:u w:val="single"/>
        </w:rPr>
        <w:t>第</w:t>
      </w:r>
      <w:r w:rsidR="00CD3DB8" w:rsidRPr="00CD3DB8">
        <w:rPr>
          <w:rFonts w:ascii="Times New Roman" w:eastAsia="仿宋_GB2312" w:hAnsi="Times New Roman" w:cs="仿宋" w:hint="eastAsia"/>
          <w:b/>
          <w:color w:val="000000"/>
          <w:sz w:val="32"/>
          <w:szCs w:val="32"/>
          <w:u w:val="single"/>
        </w:rPr>
        <w:t>7</w:t>
      </w:r>
      <w:r w:rsidR="00CD3DB8" w:rsidRPr="00CD3DB8">
        <w:rPr>
          <w:rFonts w:ascii="Times New Roman" w:eastAsia="仿宋_GB2312" w:hAnsi="Times New Roman" w:cs="仿宋" w:hint="eastAsia"/>
          <w:b/>
          <w:color w:val="000000"/>
          <w:sz w:val="32"/>
          <w:szCs w:val="32"/>
          <w:u w:val="single"/>
        </w:rPr>
        <w:t>部分</w:t>
      </w:r>
      <w:r w:rsidR="00CD3DB8">
        <w:rPr>
          <w:rFonts w:ascii="Times New Roman" w:eastAsia="仿宋_GB2312" w:hAnsi="Times New Roman" w:cs="仿宋" w:hint="eastAsia"/>
          <w:b/>
          <w:color w:val="000000"/>
          <w:sz w:val="32"/>
          <w:szCs w:val="32"/>
          <w:u w:val="single"/>
        </w:rPr>
        <w:t xml:space="preserve"> </w:t>
      </w:r>
      <w:r w:rsidR="00CD3DB8" w:rsidRPr="00CD3DB8">
        <w:rPr>
          <w:rFonts w:ascii="Times New Roman" w:eastAsia="仿宋_GB2312" w:hAnsi="Times New Roman" w:cs="仿宋" w:hint="eastAsia"/>
          <w:b/>
          <w:color w:val="000000"/>
          <w:sz w:val="32"/>
          <w:szCs w:val="32"/>
          <w:u w:val="single"/>
        </w:rPr>
        <w:t>易燃液体》和</w:t>
      </w:r>
      <w:r w:rsidR="00CD3DB8" w:rsidRPr="00CD3DB8">
        <w:rPr>
          <w:rFonts w:ascii="Times New Roman" w:eastAsia="仿宋_GB2312" w:hAnsi="Times New Roman" w:cs="仿宋" w:hint="eastAsia"/>
          <w:b/>
          <w:color w:val="000000"/>
          <w:sz w:val="32"/>
          <w:szCs w:val="32"/>
          <w:u w:val="single"/>
        </w:rPr>
        <w:t xml:space="preserve"> 2015</w:t>
      </w:r>
      <w:r w:rsidR="00CD3DB8" w:rsidRPr="00CD3DB8">
        <w:rPr>
          <w:rFonts w:ascii="Times New Roman" w:eastAsia="仿宋_GB2312" w:hAnsi="Times New Roman" w:cs="仿宋" w:hint="eastAsia"/>
          <w:b/>
          <w:color w:val="000000"/>
          <w:sz w:val="32"/>
          <w:szCs w:val="32"/>
          <w:u w:val="single"/>
        </w:rPr>
        <w:t>版《危险化学品目录》中的相关规定，判定该样品属于危险化学品。</w:t>
      </w:r>
      <w:r w:rsidR="00CD3DB8" w:rsidRPr="00CD3DB8">
        <w:rPr>
          <w:rFonts w:ascii="Times New Roman" w:eastAsia="仿宋_GB2312" w:hAnsi="Times New Roman" w:cs="仿宋" w:hint="eastAsia"/>
          <w:color w:val="000000"/>
          <w:sz w:val="32"/>
          <w:szCs w:val="32"/>
          <w:u w:val="single"/>
        </w:rPr>
        <w:tab/>
      </w:r>
      <w:r>
        <w:rPr>
          <w:rFonts w:ascii="Times New Roman" w:eastAsia="仿宋_GB2312" w:hAnsi="Times New Roman" w:cs="仿宋" w:hint="eastAsia"/>
          <w:color w:val="000000"/>
          <w:sz w:val="32"/>
          <w:szCs w:val="32"/>
          <w:u w:val="single"/>
        </w:rPr>
        <w:t xml:space="preserve">                           </w:t>
      </w:r>
    </w:p>
    <w:p w:rsidR="00282CCC" w:rsidRDefault="00282CCC" w:rsidP="00282CCC">
      <w:pPr>
        <w:spacing w:line="500" w:lineRule="exact"/>
        <w:ind w:firstLine="600"/>
        <w:rPr>
          <w:rFonts w:ascii="Times New Roman" w:eastAsia="仿宋_GB2312" w:hAnsi="Times New Roman" w:cs="仿宋"/>
          <w:color w:val="000000"/>
          <w:sz w:val="32"/>
          <w:szCs w:val="32"/>
          <w:u w:val="single"/>
        </w:rPr>
      </w:pPr>
      <w:r>
        <w:rPr>
          <w:rFonts w:ascii="Times New Roman" w:eastAsia="仿宋_GB2312" w:hAnsi="Times New Roman" w:cs="仿宋" w:hint="eastAsia"/>
          <w:color w:val="000000"/>
          <w:sz w:val="32"/>
          <w:szCs w:val="32"/>
          <w:u w:val="single"/>
        </w:rPr>
        <w:t>你（单位）如对该检验鉴定结果有异议，可以自接到本告知书之日起</w:t>
      </w:r>
      <w:r w:rsidR="008A3C75">
        <w:rPr>
          <w:rFonts w:ascii="Times New Roman" w:eastAsia="仿宋_GB2312" w:hAnsi="Times New Roman" w:cs="仿宋" w:hint="eastAsia"/>
          <w:color w:val="000000"/>
          <w:sz w:val="32"/>
          <w:szCs w:val="32"/>
          <w:u w:val="single"/>
        </w:rPr>
        <w:t>7</w:t>
      </w:r>
      <w:r>
        <w:rPr>
          <w:rFonts w:ascii="Times New Roman" w:eastAsia="仿宋_GB2312" w:hAnsi="Times New Roman" w:cs="仿宋" w:hint="eastAsia"/>
          <w:color w:val="000000"/>
          <w:sz w:val="32"/>
          <w:szCs w:val="32"/>
          <w:u w:val="single"/>
        </w:rPr>
        <w:t>日内，向</w:t>
      </w:r>
      <w:r w:rsidR="006E4312">
        <w:rPr>
          <w:rFonts w:ascii="Times New Roman" w:eastAsia="仿宋_GB2312" w:hAnsi="Times New Roman" w:cs="仿宋" w:hint="eastAsia"/>
          <w:color w:val="000000"/>
          <w:sz w:val="32"/>
          <w:szCs w:val="32"/>
          <w:u w:val="single"/>
        </w:rPr>
        <w:t>东莞市市场监督管理局</w:t>
      </w:r>
      <w:r>
        <w:rPr>
          <w:rFonts w:ascii="Times New Roman" w:eastAsia="仿宋_GB2312" w:hAnsi="Times New Roman" w:cs="仿宋" w:hint="eastAsia"/>
          <w:color w:val="000000"/>
          <w:sz w:val="32"/>
          <w:szCs w:val="32"/>
          <w:u w:val="single"/>
        </w:rPr>
        <w:t xml:space="preserve">                      </w:t>
      </w:r>
      <w:r>
        <w:rPr>
          <w:rFonts w:ascii="Times New Roman" w:eastAsia="仿宋_GB2312" w:hAnsi="Times New Roman" w:cs="仿宋" w:hint="eastAsia"/>
          <w:color w:val="000000"/>
          <w:sz w:val="32"/>
          <w:szCs w:val="32"/>
          <w:u w:val="single"/>
        </w:rPr>
        <w:t>提出。</w:t>
      </w:r>
      <w:r w:rsidR="0025456C">
        <w:rPr>
          <w:rFonts w:ascii="Times New Roman" w:eastAsia="仿宋_GB2312" w:hAnsi="Times New Roman" w:cs="仿宋" w:hint="eastAsia"/>
          <w:color w:val="000000"/>
          <w:sz w:val="32"/>
          <w:szCs w:val="32"/>
          <w:u w:val="single"/>
        </w:rPr>
        <w:t xml:space="preserve">                                               </w:t>
      </w:r>
    </w:p>
    <w:p w:rsidR="00282CCC" w:rsidRDefault="00282CCC" w:rsidP="00282CCC">
      <w:pPr>
        <w:spacing w:line="500" w:lineRule="exact"/>
        <w:ind w:firstLine="600"/>
        <w:rPr>
          <w:rFonts w:ascii="Times New Roman" w:eastAsia="仿宋_GB2312" w:hAnsi="Times New Roman" w:cs="仿宋"/>
          <w:color w:val="000000"/>
          <w:sz w:val="32"/>
          <w:szCs w:val="32"/>
          <w:u w:val="single"/>
        </w:rPr>
      </w:pPr>
    </w:p>
    <w:p w:rsidR="00282CCC" w:rsidRDefault="00282CCC" w:rsidP="00282CCC">
      <w:pPr>
        <w:spacing w:line="500" w:lineRule="exact"/>
        <w:ind w:firstLineChars="200" w:firstLine="640"/>
        <w:rPr>
          <w:rFonts w:ascii="Times New Roman" w:eastAsia="仿宋_GB2312" w:hAnsi="Times New Roman" w:cs="仿宋"/>
          <w:color w:val="000000"/>
          <w:sz w:val="32"/>
          <w:szCs w:val="32"/>
          <w:u w:val="single"/>
        </w:rPr>
      </w:pPr>
      <w:r>
        <w:rPr>
          <w:rFonts w:ascii="Times New Roman" w:eastAsia="仿宋_GB2312" w:hAnsi="Times New Roman" w:cs="仿宋" w:hint="eastAsia"/>
          <w:color w:val="000000"/>
          <w:sz w:val="32"/>
          <w:szCs w:val="32"/>
        </w:rPr>
        <w:t>联系人：</w:t>
      </w:r>
      <w:r w:rsidR="002E32C2">
        <w:rPr>
          <w:rFonts w:ascii="Times New Roman" w:eastAsia="仿宋_GB2312" w:hAnsi="Times New Roman" w:cs="仿宋" w:hint="eastAsia"/>
          <w:color w:val="000000"/>
          <w:sz w:val="32"/>
          <w:szCs w:val="32"/>
          <w:u w:val="single"/>
        </w:rPr>
        <w:t>莫刘江</w:t>
      </w:r>
      <w:r w:rsidR="002E32C2">
        <w:rPr>
          <w:rFonts w:ascii="Times New Roman" w:eastAsia="仿宋_GB2312" w:hAnsi="Times New Roman" w:cs="仿宋" w:hint="eastAsia"/>
          <w:color w:val="000000"/>
          <w:sz w:val="32"/>
          <w:szCs w:val="32"/>
          <w:u w:val="single"/>
        </w:rPr>
        <w:t xml:space="preserve">  </w:t>
      </w:r>
      <w:r w:rsidR="002E32C2">
        <w:rPr>
          <w:rFonts w:ascii="Times New Roman" w:eastAsia="仿宋_GB2312" w:hAnsi="Times New Roman" w:cs="仿宋" w:hint="eastAsia"/>
          <w:color w:val="000000"/>
          <w:sz w:val="32"/>
          <w:szCs w:val="32"/>
          <w:u w:val="single"/>
        </w:rPr>
        <w:t>陈景成</w:t>
      </w:r>
      <w:r w:rsidR="002E32C2">
        <w:rPr>
          <w:rFonts w:ascii="Times New Roman" w:eastAsia="仿宋_GB2312" w:hAnsi="Times New Roman" w:cs="仿宋" w:hint="eastAsia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仿宋" w:hint="eastAsia"/>
          <w:color w:val="000000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cs="仿宋" w:hint="eastAsia"/>
          <w:color w:val="000000"/>
          <w:sz w:val="32"/>
          <w:szCs w:val="32"/>
        </w:rPr>
        <w:t>联系电话：</w:t>
      </w:r>
      <w:r w:rsidR="002E32C2">
        <w:rPr>
          <w:rFonts w:ascii="Times New Roman" w:eastAsia="仿宋_GB2312" w:hAnsi="Times New Roman" w:cs="仿宋" w:hint="eastAsia"/>
          <w:color w:val="000000"/>
          <w:sz w:val="32"/>
          <w:szCs w:val="32"/>
          <w:u w:val="single"/>
        </w:rPr>
        <w:t>（</w:t>
      </w:r>
      <w:r w:rsidR="002E32C2">
        <w:rPr>
          <w:rFonts w:ascii="Times New Roman" w:eastAsia="仿宋_GB2312" w:hAnsi="Times New Roman" w:cs="仿宋" w:hint="eastAsia"/>
          <w:color w:val="000000"/>
          <w:sz w:val="32"/>
          <w:szCs w:val="32"/>
          <w:u w:val="single"/>
        </w:rPr>
        <w:t>0769</w:t>
      </w:r>
      <w:r w:rsidR="002E32C2">
        <w:rPr>
          <w:rFonts w:ascii="Times New Roman" w:eastAsia="仿宋_GB2312" w:hAnsi="Times New Roman" w:cs="仿宋" w:hint="eastAsia"/>
          <w:color w:val="000000"/>
          <w:sz w:val="32"/>
          <w:szCs w:val="32"/>
          <w:u w:val="single"/>
        </w:rPr>
        <w:t>）</w:t>
      </w:r>
      <w:r w:rsidR="002E32C2">
        <w:rPr>
          <w:rFonts w:ascii="Times New Roman" w:eastAsia="仿宋_GB2312" w:hAnsi="Times New Roman" w:cs="仿宋" w:hint="eastAsia"/>
          <w:color w:val="000000"/>
          <w:sz w:val="32"/>
          <w:szCs w:val="32"/>
          <w:u w:val="single"/>
        </w:rPr>
        <w:t>88231121</w:t>
      </w:r>
      <w:r>
        <w:rPr>
          <w:rFonts w:ascii="Times New Roman" w:eastAsia="仿宋_GB2312" w:hAnsi="Times New Roman" w:cs="仿宋" w:hint="eastAsia"/>
          <w:color w:val="000000"/>
          <w:sz w:val="32"/>
          <w:szCs w:val="32"/>
          <w:u w:val="single"/>
        </w:rPr>
        <w:t xml:space="preserve">              </w:t>
      </w:r>
    </w:p>
    <w:p w:rsidR="00282CCC" w:rsidRDefault="00282CCC" w:rsidP="00282CCC">
      <w:pPr>
        <w:spacing w:line="500" w:lineRule="exact"/>
        <w:ind w:firstLineChars="200" w:firstLine="640"/>
        <w:rPr>
          <w:rFonts w:ascii="Times New Roman" w:eastAsia="仿宋_GB2312" w:hAnsi="Times New Roman" w:cs="仿宋"/>
          <w:color w:val="000000"/>
          <w:sz w:val="32"/>
          <w:szCs w:val="32"/>
          <w:u w:val="single"/>
        </w:rPr>
      </w:pPr>
      <w:r>
        <w:rPr>
          <w:rFonts w:ascii="Times New Roman" w:eastAsia="仿宋_GB2312" w:hAnsi="Times New Roman" w:cs="仿宋" w:hint="eastAsia"/>
          <w:color w:val="000000"/>
          <w:sz w:val="32"/>
          <w:szCs w:val="32"/>
        </w:rPr>
        <w:t>联系地址：</w:t>
      </w:r>
      <w:r>
        <w:rPr>
          <w:rFonts w:ascii="Times New Roman" w:eastAsia="仿宋_GB2312" w:hAnsi="Times New Roman" w:cs="仿宋" w:hint="eastAsia"/>
          <w:color w:val="000000"/>
          <w:sz w:val="32"/>
          <w:szCs w:val="32"/>
          <w:u w:val="single"/>
        </w:rPr>
        <w:t xml:space="preserve"> </w:t>
      </w:r>
      <w:r w:rsidR="00840FB1">
        <w:rPr>
          <w:rFonts w:ascii="Times New Roman" w:eastAsia="仿宋_GB2312" w:hAnsi="Times New Roman" w:cs="仿宋" w:hint="eastAsia"/>
          <w:color w:val="000000"/>
          <w:sz w:val="32"/>
          <w:szCs w:val="32"/>
          <w:u w:val="single"/>
        </w:rPr>
        <w:t>东莞市麻涌镇麻涌大道</w:t>
      </w:r>
      <w:r w:rsidR="00840FB1">
        <w:rPr>
          <w:rFonts w:ascii="Times New Roman" w:eastAsia="仿宋_GB2312" w:hAnsi="Times New Roman" w:cs="仿宋" w:hint="eastAsia"/>
          <w:color w:val="000000"/>
          <w:sz w:val="32"/>
          <w:szCs w:val="32"/>
          <w:u w:val="single"/>
        </w:rPr>
        <w:t>116</w:t>
      </w:r>
      <w:r w:rsidR="00840FB1">
        <w:rPr>
          <w:rFonts w:ascii="Times New Roman" w:eastAsia="仿宋_GB2312" w:hAnsi="Times New Roman" w:cs="仿宋" w:hint="eastAsia"/>
          <w:color w:val="000000"/>
          <w:sz w:val="32"/>
          <w:szCs w:val="32"/>
          <w:u w:val="single"/>
        </w:rPr>
        <w:t>号</w:t>
      </w:r>
      <w:r>
        <w:rPr>
          <w:rFonts w:ascii="Times New Roman" w:eastAsia="仿宋_GB2312" w:hAnsi="Times New Roman" w:cs="仿宋" w:hint="eastAsia"/>
          <w:color w:val="000000"/>
          <w:sz w:val="32"/>
          <w:szCs w:val="32"/>
          <w:u w:val="single"/>
        </w:rPr>
        <w:t xml:space="preserve">                                     </w:t>
      </w:r>
    </w:p>
    <w:p w:rsidR="00282CCC" w:rsidRDefault="00282CCC" w:rsidP="00282CCC">
      <w:pPr>
        <w:spacing w:line="500" w:lineRule="exact"/>
        <w:ind w:firstLineChars="200" w:firstLine="640"/>
        <w:rPr>
          <w:rFonts w:ascii="Times New Roman" w:eastAsia="仿宋_GB2312" w:hAnsi="Times New Roman" w:cs="仿宋"/>
          <w:color w:val="000000"/>
          <w:sz w:val="32"/>
          <w:szCs w:val="32"/>
          <w:u w:val="single"/>
        </w:rPr>
      </w:pPr>
    </w:p>
    <w:p w:rsidR="00282CCC" w:rsidRDefault="00282CCC" w:rsidP="00282CCC">
      <w:pPr>
        <w:spacing w:line="500" w:lineRule="exact"/>
        <w:ind w:firstLineChars="200" w:firstLine="640"/>
        <w:rPr>
          <w:rFonts w:ascii="Times New Roman" w:eastAsia="仿宋_GB2312" w:hAnsi="Times New Roman" w:cs="仿宋"/>
          <w:color w:val="000000"/>
          <w:sz w:val="32"/>
          <w:szCs w:val="32"/>
          <w:u w:val="single"/>
        </w:rPr>
      </w:pPr>
      <w:r>
        <w:rPr>
          <w:rFonts w:ascii="Times New Roman" w:eastAsia="仿宋_GB2312" w:hAnsi="Times New Roman" w:cs="仿宋" w:hint="eastAsia"/>
          <w:color w:val="000000"/>
          <w:sz w:val="32"/>
          <w:szCs w:val="32"/>
        </w:rPr>
        <w:t>附件：检测鉴定报告书</w:t>
      </w:r>
      <w:r>
        <w:rPr>
          <w:rFonts w:ascii="Times New Roman" w:eastAsia="仿宋_GB2312" w:hAnsi="Times New Roman" w:cs="仿宋" w:hint="eastAsia"/>
          <w:color w:val="000000"/>
          <w:sz w:val="32"/>
          <w:szCs w:val="32"/>
          <w:u w:val="single"/>
        </w:rPr>
        <w:t xml:space="preserve"> </w:t>
      </w:r>
      <w:r w:rsidR="00710C65">
        <w:rPr>
          <w:rFonts w:ascii="Times New Roman" w:eastAsia="仿宋_GB2312" w:hAnsi="Times New Roman" w:cs="仿宋" w:hint="eastAsia"/>
          <w:color w:val="000000"/>
          <w:sz w:val="32"/>
          <w:szCs w:val="32"/>
          <w:u w:val="single"/>
        </w:rPr>
        <w:t>1</w:t>
      </w:r>
      <w:r>
        <w:rPr>
          <w:rFonts w:ascii="Times New Roman" w:eastAsia="仿宋_GB2312" w:hAnsi="Times New Roman" w:cs="仿宋" w:hint="eastAsia"/>
          <w:color w:val="000000"/>
          <w:sz w:val="32"/>
          <w:szCs w:val="32"/>
          <w:u w:val="single"/>
        </w:rPr>
        <w:tab/>
        <w:t xml:space="preserve"> </w:t>
      </w:r>
      <w:r>
        <w:rPr>
          <w:rFonts w:ascii="Times New Roman" w:eastAsia="仿宋_GB2312" w:hAnsi="Times New Roman" w:cs="仿宋" w:hint="eastAsia"/>
          <w:color w:val="000000"/>
          <w:sz w:val="32"/>
          <w:szCs w:val="32"/>
        </w:rPr>
        <w:t>份</w:t>
      </w:r>
    </w:p>
    <w:p w:rsidR="00282CCC" w:rsidRDefault="00282CCC" w:rsidP="00282CCC">
      <w:pPr>
        <w:spacing w:line="500" w:lineRule="exact"/>
        <w:ind w:firstLineChars="200" w:firstLine="640"/>
        <w:rPr>
          <w:rFonts w:ascii="Times New Roman" w:eastAsia="仿宋_GB2312" w:hAnsi="Times New Roman" w:cs="仿宋"/>
          <w:color w:val="000000"/>
          <w:sz w:val="32"/>
          <w:szCs w:val="32"/>
          <w:u w:val="single"/>
        </w:rPr>
      </w:pPr>
      <w:r>
        <w:rPr>
          <w:rFonts w:ascii="Times New Roman" w:eastAsia="仿宋_GB2312" w:hAnsi="Times New Roman" w:cs="仿宋" w:hint="eastAsia"/>
          <w:color w:val="000000"/>
          <w:sz w:val="32"/>
          <w:szCs w:val="32"/>
        </w:rPr>
        <w:t xml:space="preserve">      </w:t>
      </w:r>
      <w:r>
        <w:rPr>
          <w:rFonts w:ascii="Times New Roman" w:eastAsia="仿宋_GB2312" w:hAnsi="Times New Roman" w:cs="仿宋" w:hint="eastAsia"/>
          <w:color w:val="000000"/>
          <w:sz w:val="32"/>
          <w:szCs w:val="32"/>
        </w:rPr>
        <w:t>报告书编号：</w:t>
      </w:r>
      <w:r w:rsidR="00B358E2">
        <w:rPr>
          <w:rFonts w:ascii="Times New Roman" w:eastAsia="仿宋_GB2312" w:hAnsi="Times New Roman" w:cs="仿宋" w:hint="eastAsia"/>
          <w:color w:val="000000"/>
          <w:sz w:val="32"/>
          <w:szCs w:val="32"/>
          <w:u w:val="single"/>
        </w:rPr>
        <w:t xml:space="preserve">  </w:t>
      </w:r>
      <w:r w:rsidR="00710C65">
        <w:rPr>
          <w:rFonts w:ascii="Times New Roman" w:eastAsia="仿宋_GB2312" w:hAnsi="Times New Roman" w:cs="仿宋" w:hint="eastAsia"/>
          <w:color w:val="000000"/>
          <w:sz w:val="32"/>
          <w:szCs w:val="32"/>
          <w:u w:val="single"/>
        </w:rPr>
        <w:t xml:space="preserve">No.202311087  </w:t>
      </w:r>
      <w:r w:rsidR="00B358E2">
        <w:rPr>
          <w:rFonts w:ascii="Times New Roman" w:eastAsia="仿宋_GB2312" w:hAnsi="Times New Roman" w:cs="仿宋" w:hint="eastAsia"/>
          <w:color w:val="000000"/>
          <w:sz w:val="32"/>
          <w:szCs w:val="32"/>
          <w:u w:val="single"/>
        </w:rPr>
        <w:t xml:space="preserve">                  </w:t>
      </w:r>
    </w:p>
    <w:p w:rsidR="00282CCC" w:rsidRDefault="00282CCC" w:rsidP="00282CCC">
      <w:pPr>
        <w:spacing w:line="500" w:lineRule="exact"/>
        <w:rPr>
          <w:rFonts w:ascii="Times New Roman" w:eastAsia="仿宋_GB2312" w:hAnsi="Times New Roman" w:cs="仿宋"/>
          <w:color w:val="000000"/>
          <w:sz w:val="32"/>
          <w:szCs w:val="32"/>
          <w:u w:val="single"/>
        </w:rPr>
      </w:pPr>
    </w:p>
    <w:p w:rsidR="00282CCC" w:rsidRDefault="00282CCC" w:rsidP="00282CCC">
      <w:pPr>
        <w:spacing w:line="500" w:lineRule="exact"/>
        <w:ind w:firstLine="601"/>
        <w:jc w:val="center"/>
        <w:rPr>
          <w:rFonts w:ascii="Times New Roman" w:eastAsia="仿宋_GB2312" w:hAnsi="Times New Roman" w:cs="仿宋"/>
          <w:color w:val="000000"/>
          <w:sz w:val="32"/>
          <w:szCs w:val="32"/>
        </w:rPr>
      </w:pPr>
      <w:r>
        <w:rPr>
          <w:rFonts w:ascii="Times New Roman" w:eastAsia="仿宋_GB2312" w:hAnsi="Times New Roman" w:cs="仿宋" w:hint="eastAsia"/>
          <w:color w:val="000000"/>
          <w:sz w:val="32"/>
          <w:szCs w:val="32"/>
        </w:rPr>
        <w:t xml:space="preserve">           </w:t>
      </w:r>
      <w:r w:rsidR="00A173CD">
        <w:rPr>
          <w:rFonts w:ascii="Times New Roman" w:eastAsia="仿宋_GB2312" w:hAnsi="Times New Roman" w:cs="仿宋" w:hint="eastAsia"/>
          <w:color w:val="000000"/>
          <w:sz w:val="32"/>
          <w:szCs w:val="32"/>
        </w:rPr>
        <w:t xml:space="preserve">  </w:t>
      </w:r>
      <w:r>
        <w:rPr>
          <w:rFonts w:ascii="Times New Roman" w:eastAsia="仿宋_GB2312" w:hAnsi="Times New Roman" w:cs="仿宋" w:hint="eastAsia"/>
          <w:color w:val="000000"/>
          <w:sz w:val="32"/>
          <w:szCs w:val="32"/>
        </w:rPr>
        <w:t>东莞市市场监督管理局</w:t>
      </w:r>
    </w:p>
    <w:p w:rsidR="00282CCC" w:rsidRDefault="00282CCC" w:rsidP="00282CCC">
      <w:pPr>
        <w:spacing w:line="500" w:lineRule="exact"/>
        <w:ind w:right="640" w:firstLine="601"/>
        <w:jc w:val="center"/>
        <w:rPr>
          <w:rFonts w:ascii="Times New Roman" w:eastAsia="仿宋_GB2312" w:hAnsi="Times New Roman" w:cs="仿宋"/>
          <w:color w:val="000000"/>
          <w:sz w:val="32"/>
          <w:szCs w:val="32"/>
        </w:rPr>
      </w:pPr>
      <w:r>
        <w:rPr>
          <w:rFonts w:ascii="Times New Roman" w:eastAsia="仿宋_GB2312" w:hAnsi="Times New Roman" w:cs="仿宋" w:hint="eastAsia"/>
          <w:color w:val="000000"/>
          <w:sz w:val="32"/>
          <w:szCs w:val="32"/>
        </w:rPr>
        <w:t xml:space="preserve">                   </w:t>
      </w:r>
      <w:r>
        <w:rPr>
          <w:rFonts w:ascii="Times New Roman" w:eastAsia="仿宋_GB2312" w:hAnsi="Times New Roman" w:cs="仿宋" w:hint="eastAsia"/>
          <w:color w:val="000000"/>
          <w:sz w:val="32"/>
          <w:szCs w:val="32"/>
        </w:rPr>
        <w:t>（印</w:t>
      </w:r>
      <w:r>
        <w:rPr>
          <w:rFonts w:ascii="Times New Roman" w:eastAsia="仿宋_GB2312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 w:cs="仿宋" w:hint="eastAsia"/>
          <w:color w:val="000000"/>
          <w:sz w:val="32"/>
          <w:szCs w:val="32"/>
        </w:rPr>
        <w:t>章）</w:t>
      </w:r>
    </w:p>
    <w:p w:rsidR="00282CCC" w:rsidRDefault="00282CCC" w:rsidP="00282CCC">
      <w:pPr>
        <w:spacing w:line="500" w:lineRule="exact"/>
        <w:ind w:right="640" w:firstLine="600"/>
        <w:jc w:val="center"/>
        <w:rPr>
          <w:rFonts w:ascii="Times New Roman" w:eastAsia="仿宋_GB2312" w:hAnsi="Times New Roman" w:cs="仿宋"/>
          <w:color w:val="000000"/>
          <w:sz w:val="32"/>
          <w:szCs w:val="32"/>
        </w:rPr>
      </w:pPr>
      <w:r>
        <w:rPr>
          <w:rFonts w:ascii="Times New Roman" w:eastAsia="仿宋_GB2312" w:hAnsi="Times New Roman" w:cs="仿宋" w:hint="eastAsia"/>
          <w:color w:val="000000"/>
          <w:sz w:val="32"/>
          <w:szCs w:val="32"/>
        </w:rPr>
        <w:t xml:space="preserve">                </w:t>
      </w:r>
      <w:r w:rsidR="00A173CD">
        <w:rPr>
          <w:rFonts w:ascii="Times New Roman" w:eastAsia="仿宋_GB2312" w:hAnsi="Times New Roman" w:cs="仿宋" w:hint="eastAsia"/>
          <w:color w:val="000000"/>
          <w:sz w:val="32"/>
          <w:szCs w:val="32"/>
        </w:rPr>
        <w:t xml:space="preserve">    2023</w:t>
      </w:r>
      <w:r>
        <w:rPr>
          <w:rFonts w:ascii="Times New Roman" w:eastAsia="仿宋_GB2312" w:hAnsi="Times New Roman" w:cs="仿宋" w:hint="eastAsia"/>
          <w:color w:val="000000"/>
          <w:sz w:val="32"/>
          <w:szCs w:val="32"/>
        </w:rPr>
        <w:t>年</w:t>
      </w:r>
      <w:r w:rsidR="00A173CD">
        <w:rPr>
          <w:rFonts w:ascii="Times New Roman" w:eastAsia="仿宋_GB2312" w:hAnsi="Times New Roman" w:cs="仿宋" w:hint="eastAsia"/>
          <w:color w:val="000000"/>
          <w:sz w:val="32"/>
          <w:szCs w:val="32"/>
        </w:rPr>
        <w:t>1</w:t>
      </w:r>
      <w:r w:rsidR="00014E50">
        <w:rPr>
          <w:rFonts w:ascii="Times New Roman" w:eastAsia="仿宋_GB2312" w:hAnsi="Times New Roman" w:cs="仿宋" w:hint="eastAsia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cs="仿宋" w:hint="eastAsia"/>
          <w:color w:val="000000"/>
          <w:sz w:val="32"/>
          <w:szCs w:val="32"/>
        </w:rPr>
        <w:t>月</w:t>
      </w:r>
      <w:r w:rsidR="00C44CDD">
        <w:rPr>
          <w:rFonts w:ascii="Times New Roman" w:eastAsia="仿宋_GB2312" w:hAnsi="Times New Roman" w:cs="仿宋" w:hint="eastAsia"/>
          <w:color w:val="000000"/>
          <w:sz w:val="32"/>
          <w:szCs w:val="32"/>
        </w:rPr>
        <w:t>2</w:t>
      </w:r>
      <w:r w:rsidR="00014E50">
        <w:rPr>
          <w:rFonts w:ascii="Times New Roman" w:eastAsia="仿宋_GB2312" w:hAnsi="Times New Roman" w:cs="仿宋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cs="仿宋" w:hint="eastAsia"/>
          <w:color w:val="000000"/>
          <w:sz w:val="32"/>
          <w:szCs w:val="32"/>
        </w:rPr>
        <w:t>日</w:t>
      </w:r>
    </w:p>
    <w:p w:rsidR="00282CCC" w:rsidRDefault="00647419" w:rsidP="00282CCC">
      <w:pPr>
        <w:spacing w:line="500" w:lineRule="exact"/>
        <w:jc w:val="left"/>
        <w:rPr>
          <w:rFonts w:ascii="Times New Roman" w:eastAsia="仿宋_GB2312" w:hAnsi="Times New Roman"/>
          <w:color w:val="000000"/>
          <w:sz w:val="32"/>
        </w:rPr>
      </w:pPr>
      <w:r>
        <w:rPr>
          <w:rFonts w:ascii="Times New Roman" w:eastAsia="仿宋_GB2312" w:hAnsi="Times New Roman"/>
          <w:color w:val="000000"/>
          <w:sz w:val="32"/>
        </w:rPr>
        <w:pict>
          <v:line id="直接连接符 40" o:spid="_x0000_s1027" style="position:absolute;z-index:251657216" from="2.3pt,13.55pt" to="439.35pt,13.6pt" strokeweight="1.25pt">
            <v:fill o:detectmouseclick="t"/>
          </v:line>
        </w:pict>
      </w:r>
    </w:p>
    <w:p w:rsidR="00AE47A9" w:rsidRPr="008652B2" w:rsidRDefault="00647419" w:rsidP="008652B2">
      <w:pPr>
        <w:tabs>
          <w:tab w:val="left" w:pos="4830"/>
        </w:tabs>
        <w:spacing w:line="500" w:lineRule="exact"/>
        <w:jc w:val="left"/>
        <w:rPr>
          <w:rFonts w:ascii="Times New Roman" w:eastAsia="仿宋_GB2312" w:hAnsi="Times New Roman" w:cs="仿宋"/>
          <w:color w:val="000000"/>
          <w:sz w:val="32"/>
          <w:szCs w:val="32"/>
        </w:rPr>
      </w:pPr>
      <w:r w:rsidRPr="00647419">
        <w:rPr>
          <w:rFonts w:ascii="Times New Roman" w:eastAsia="仿宋_GB2312" w:hAnsi="Times New Roman" w:cs="仿宋"/>
          <w:bCs/>
          <w:color w:val="000000"/>
          <w:sz w:val="32"/>
          <w:szCs w:val="32"/>
        </w:rPr>
        <w:pict>
          <v:line id="直接连接符 41" o:spid="_x0000_s1026" style="position:absolute;z-index:251658240" from="0,1638.35pt" to="453.75pt,1638.45pt" strokeweight=".26mm">
            <v:fill o:detectmouseclick="t"/>
            <v:stroke endcap="square"/>
          </v:line>
        </w:pict>
      </w:r>
      <w:r w:rsidR="00282CCC">
        <w:rPr>
          <w:rFonts w:ascii="Times New Roman" w:eastAsia="仿宋_GB2312" w:hAnsi="Times New Roman" w:cs="仿宋" w:hint="eastAsia"/>
          <w:color w:val="000000"/>
          <w:sz w:val="32"/>
          <w:szCs w:val="32"/>
        </w:rPr>
        <w:t>本文书一式两份，一份送达，一份归档。</w:t>
      </w:r>
    </w:p>
    <w:sectPr w:rsidR="00AE47A9" w:rsidRPr="008652B2" w:rsidSect="008652B2">
      <w:pgSz w:w="11906" w:h="16838"/>
      <w:pgMar w:top="851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C1D" w:rsidRDefault="00E70C1D" w:rsidP="009E28B9">
      <w:r>
        <w:separator/>
      </w:r>
    </w:p>
  </w:endnote>
  <w:endnote w:type="continuationSeparator" w:id="0">
    <w:p w:rsidR="00E70C1D" w:rsidRDefault="00E70C1D" w:rsidP="009E28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C1D" w:rsidRDefault="00E70C1D" w:rsidP="009E28B9">
      <w:r>
        <w:separator/>
      </w:r>
    </w:p>
  </w:footnote>
  <w:footnote w:type="continuationSeparator" w:id="0">
    <w:p w:rsidR="00E70C1D" w:rsidRDefault="00E70C1D" w:rsidP="009E28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2CCC"/>
    <w:rsid w:val="0000380F"/>
    <w:rsid w:val="00014E50"/>
    <w:rsid w:val="000A49AB"/>
    <w:rsid w:val="0010583B"/>
    <w:rsid w:val="001B609E"/>
    <w:rsid w:val="002021CD"/>
    <w:rsid w:val="0025456C"/>
    <w:rsid w:val="00282CCC"/>
    <w:rsid w:val="00292D6C"/>
    <w:rsid w:val="002D1F43"/>
    <w:rsid w:val="002E32C2"/>
    <w:rsid w:val="00416E5A"/>
    <w:rsid w:val="00594660"/>
    <w:rsid w:val="00647419"/>
    <w:rsid w:val="006C6B98"/>
    <w:rsid w:val="006E4312"/>
    <w:rsid w:val="00710C65"/>
    <w:rsid w:val="00840FB1"/>
    <w:rsid w:val="008652B2"/>
    <w:rsid w:val="008A3C75"/>
    <w:rsid w:val="00980E38"/>
    <w:rsid w:val="009E28B9"/>
    <w:rsid w:val="00A173CD"/>
    <w:rsid w:val="00AE47A9"/>
    <w:rsid w:val="00B358E2"/>
    <w:rsid w:val="00C075A4"/>
    <w:rsid w:val="00C447C6"/>
    <w:rsid w:val="00C44CDD"/>
    <w:rsid w:val="00CD3DB8"/>
    <w:rsid w:val="00E70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" type="connector" idref="#直接连接符 41"/>
        <o:r id="V:Rule2" type="connector" idref="#直接连接符 4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CCC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28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28B9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28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28B9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B1E43-9F56-4801-869B-3AC9FD774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116</Words>
  <Characters>665</Characters>
  <Application>Microsoft Office Word</Application>
  <DocSecurity>0</DocSecurity>
  <Lines>5</Lines>
  <Paragraphs>1</Paragraphs>
  <ScaleCrop>false</ScaleCrop>
  <Company>Chinese ORG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Chinese User</cp:lastModifiedBy>
  <cp:revision>4</cp:revision>
  <cp:lastPrinted>2023-12-21T03:11:00Z</cp:lastPrinted>
  <dcterms:created xsi:type="dcterms:W3CDTF">2023-12-21T03:10:00Z</dcterms:created>
  <dcterms:modified xsi:type="dcterms:W3CDTF">2023-12-21T03:18:00Z</dcterms:modified>
</cp:coreProperties>
</file>