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bookmarkStart w:id="6" w:name="_GoBack"/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东莞市国资委公开遴选兼职外部董事人选报名表</w:t>
      </w:r>
      <w:bookmarkEnd w:id="6"/>
    </w:p>
    <w:tbl>
      <w:tblPr>
        <w:tblStyle w:val="5"/>
        <w:tblW w:w="9037" w:type="dxa"/>
        <w:tblInd w:w="-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166"/>
        <w:gridCol w:w="1015"/>
        <w:gridCol w:w="1198"/>
        <w:gridCol w:w="1265"/>
        <w:gridCol w:w="1368"/>
        <w:gridCol w:w="1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1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16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（</w:t>
            </w:r>
            <w:r>
              <w:rPr>
                <w:rFonts w:hint="eastAsia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Cs w:val="28"/>
              </w:rPr>
              <w:t>岁</w:t>
            </w:r>
            <w:r>
              <w:rPr>
                <w:rFonts w:hint="eastAsia"/>
                <w:szCs w:val="28"/>
                <w:lang w:eastAsia="zh-CN"/>
              </w:rPr>
              <w:t>）</w:t>
            </w:r>
            <w:r>
              <w:rPr>
                <w:rFonts w:hint="eastAsia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136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8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0" w:name="P0192A_12"/>
            <w:bookmarkEnd w:id="0"/>
            <w:r>
              <w:rPr>
                <w:rFonts w:hint="eastAsia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</w:trPr>
        <w:tc>
          <w:tcPr>
            <w:tcW w:w="11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是否退休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1" w:name="A0114_6"/>
            <w:bookmarkEnd w:id="1"/>
          </w:p>
        </w:tc>
        <w:tc>
          <w:tcPr>
            <w:tcW w:w="189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11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政治面貌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eastAsia="宋体"/>
                <w:spacing w:val="0"/>
                <w:sz w:val="28"/>
                <w:szCs w:val="28"/>
                <w:lang w:val="en-US" w:eastAsia="zh-CN"/>
              </w:rPr>
            </w:pPr>
            <w:bookmarkStart w:id="2" w:name="A0144_7"/>
            <w:bookmarkEnd w:id="2"/>
          </w:p>
        </w:tc>
        <w:tc>
          <w:tcPr>
            <w:tcW w:w="10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3" w:name="A0134_8"/>
            <w:bookmarkEnd w:id="3"/>
          </w:p>
        </w:tc>
        <w:tc>
          <w:tcPr>
            <w:tcW w:w="1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4" w:name="A0127_9"/>
            <w:bookmarkEnd w:id="4"/>
          </w:p>
        </w:tc>
        <w:tc>
          <w:tcPr>
            <w:tcW w:w="189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1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熟悉专业</w:t>
            </w:r>
          </w:p>
        </w:tc>
        <w:tc>
          <w:tcPr>
            <w:tcW w:w="601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9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</w:trPr>
        <w:tc>
          <w:tcPr>
            <w:tcW w:w="113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eastAsia="宋体"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</w:trPr>
        <w:tc>
          <w:tcPr>
            <w:tcW w:w="11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290" w:lineRule="exact"/>
              <w:jc w:val="left"/>
              <w:rPr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2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联系电话</w:t>
            </w:r>
            <w:bookmarkStart w:id="5" w:name="RMZW_19"/>
            <w:bookmarkEnd w:id="5"/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电子邮箱</w:t>
            </w:r>
          </w:p>
        </w:tc>
        <w:tc>
          <w:tcPr>
            <w:tcW w:w="32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2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现任工作单位及职务</w:t>
            </w:r>
          </w:p>
        </w:tc>
        <w:tc>
          <w:tcPr>
            <w:tcW w:w="673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2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通信地址</w:t>
            </w:r>
          </w:p>
        </w:tc>
        <w:tc>
          <w:tcPr>
            <w:tcW w:w="673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8" w:hRule="exact"/>
        </w:trPr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工作简历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（含兼职）</w:t>
            </w:r>
          </w:p>
        </w:tc>
        <w:tc>
          <w:tcPr>
            <w:tcW w:w="7904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400" w:lineRule="exact"/>
              <w:ind w:left="2400" w:leftChars="0" w:right="102" w:rightChars="0" w:hanging="2400" w:hangingChars="1000"/>
              <w:jc w:val="both"/>
              <w:textAlignment w:val="auto"/>
              <w:outlineLvl w:val="9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400" w:lineRule="exact"/>
              <w:ind w:left="2400" w:leftChars="0" w:right="102" w:rightChars="0" w:hanging="2400" w:hangingChars="1000"/>
              <w:jc w:val="both"/>
              <w:textAlignment w:val="auto"/>
              <w:outlineLvl w:val="9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400" w:lineRule="exact"/>
              <w:ind w:left="2400" w:leftChars="0" w:right="102" w:rightChars="0" w:hanging="2400" w:hangingChars="1000"/>
              <w:jc w:val="both"/>
              <w:textAlignment w:val="auto"/>
              <w:outlineLvl w:val="9"/>
              <w:rPr>
                <w:rFonts w:hint="default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spacing w:before="20" w:line="170" w:lineRule="exact"/>
              <w:ind w:right="102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before="20" w:line="170" w:lineRule="exact"/>
              <w:ind w:right="102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spacing w:before="20" w:line="170" w:lineRule="exact"/>
              <w:ind w:right="102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spacing w:before="20" w:line="170" w:lineRule="exact"/>
              <w:ind w:right="102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spacing w:before="20" w:line="170" w:lineRule="exact"/>
              <w:ind w:right="102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spacing w:before="20" w:line="170" w:lineRule="exact"/>
              <w:ind w:right="102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spacing w:before="20" w:line="170" w:lineRule="exact"/>
              <w:ind w:right="102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spacing w:before="20" w:line="170" w:lineRule="exact"/>
              <w:ind w:right="102"/>
              <w:rPr>
                <w:rFonts w:hint="default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exact"/>
        <w:jc w:val="center"/>
        <w:rPr>
          <w:rFonts w:hint="eastAsia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9068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7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4" w:hRule="atLeast"/>
        </w:trPr>
        <w:tc>
          <w:tcPr>
            <w:tcW w:w="117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工作业绩</w:t>
            </w:r>
          </w:p>
        </w:tc>
        <w:tc>
          <w:tcPr>
            <w:tcW w:w="7896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4" w:hRule="atLeast"/>
        </w:trPr>
        <w:tc>
          <w:tcPr>
            <w:tcW w:w="117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pacing w:val="20"/>
                <w:szCs w:val="28"/>
                <w:lang w:val="en-US" w:eastAsia="zh-CN"/>
              </w:rPr>
            </w:pPr>
            <w:r>
              <w:rPr>
                <w:rFonts w:hint="eastAsia"/>
                <w:spacing w:val="20"/>
                <w:szCs w:val="28"/>
                <w:lang w:val="en-US" w:eastAsia="zh-CN"/>
              </w:rPr>
              <w:t>专长领域获奖情况</w:t>
            </w:r>
          </w:p>
        </w:tc>
        <w:tc>
          <w:tcPr>
            <w:tcW w:w="7896" w:type="dxa"/>
            <w:tcBorders>
              <w:top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after="78" w:afterLines="25" w:line="360" w:lineRule="exact"/>
              <w:ind w:right="420" w:rightChars="200"/>
              <w:jc w:val="both"/>
              <w:rPr>
                <w:rFonts w:hint="eastAsia"/>
                <w:spacing w:val="2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3" w:hRule="exact"/>
        </w:trPr>
        <w:tc>
          <w:tcPr>
            <w:tcW w:w="11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30"/>
              <w:jc w:val="center"/>
              <w:textAlignment w:val="auto"/>
              <w:rPr>
                <w:rFonts w:hint="default"/>
                <w:spacing w:val="-20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szCs w:val="28"/>
                <w:lang w:val="en-US" w:eastAsia="zh-CN"/>
              </w:rPr>
              <w:t>个人声明</w:t>
            </w:r>
          </w:p>
        </w:tc>
        <w:tc>
          <w:tcPr>
            <w:tcW w:w="789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上述信息和有关报名材料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真实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无误，不存在《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东莞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市国资委公开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遴选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市属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国企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兼职外部董事人选公告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》中列出的“不得报名”的相关情形，并愿意承担相应法律责任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  <w:spacing w:val="2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报名人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44E8F"/>
    <w:rsid w:val="1704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eastAsia="宋体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2023-03-28T03:57:00Z</dcterms:created>
  <dc:creator>梁永康</dc:creator>
  <cp:lastModifiedBy>梁永康</cp:lastModifiedBy>
  <dcterms:modified xsi:type="dcterms:W3CDTF">2023-03-28T03:58:39Z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