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hint="eastAsia" w:ascii="仿宋_GB2312" w:eastAsia="仿宋_GB2312"/>
          <w:b/>
          <w:sz w:val="28"/>
          <w:szCs w:val="28"/>
        </w:rPr>
      </w:pPr>
      <w:r>
        <w:rPr>
          <w:rFonts w:hint="eastAsia" w:ascii="仿宋_GB2312" w:eastAsia="仿宋_GB2312"/>
          <w:b/>
          <w:sz w:val="28"/>
          <w:szCs w:val="28"/>
        </w:rPr>
        <w:t>附件2</w:t>
      </w:r>
    </w:p>
    <w:p>
      <w:pPr>
        <w:widowControl/>
        <w:spacing w:line="580" w:lineRule="exact"/>
        <w:ind w:firstLine="600" w:firstLineChars="150"/>
        <w:jc w:val="center"/>
        <w:rPr>
          <w:rFonts w:hint="eastAsia" w:ascii="方正小标宋简体" w:eastAsia="方正小标宋简体"/>
          <w:sz w:val="40"/>
          <w:szCs w:val="44"/>
        </w:rPr>
      </w:pPr>
      <w:r>
        <w:rPr>
          <w:rFonts w:hint="eastAsia" w:ascii="方正小标宋简体" w:eastAsia="方正小标宋简体"/>
          <w:sz w:val="40"/>
          <w:szCs w:val="44"/>
        </w:rPr>
        <w:t>企业自评人才入户条件及所需资料</w:t>
      </w:r>
    </w:p>
    <w:p>
      <w:pPr>
        <w:widowControl/>
        <w:spacing w:line="580" w:lineRule="exact"/>
        <w:ind w:firstLine="600" w:firstLineChars="150"/>
        <w:jc w:val="center"/>
        <w:rPr>
          <w:rFonts w:hint="eastAsia" w:ascii="方正小标宋简体" w:eastAsia="方正小标宋简体"/>
          <w:sz w:val="40"/>
          <w:szCs w:val="44"/>
        </w:rPr>
      </w:pPr>
      <w:bookmarkStart w:id="0" w:name="_GoBack"/>
      <w:bookmarkEnd w:id="0"/>
    </w:p>
    <w:p>
      <w:pPr>
        <w:numPr>
          <w:ilvl w:val="0"/>
          <w:numId w:val="1"/>
        </w:numPr>
        <w:spacing w:line="580" w:lineRule="exact"/>
        <w:ind w:left="0" w:leftChars="0" w:firstLine="638" w:firstLineChars="206"/>
        <w:rPr>
          <w:rFonts w:ascii="黑体" w:eastAsia="黑体"/>
          <w:color w:val="000000"/>
          <w:sz w:val="31"/>
          <w:szCs w:val="31"/>
        </w:rPr>
      </w:pPr>
      <w:r>
        <w:rPr>
          <w:rFonts w:hint="eastAsia" w:ascii="黑体" w:eastAsia="黑体"/>
          <w:color w:val="000000"/>
          <w:sz w:val="31"/>
          <w:szCs w:val="31"/>
        </w:rPr>
        <w:t>人才条件</w:t>
      </w:r>
    </w:p>
    <w:p>
      <w:pPr>
        <w:spacing w:line="580" w:lineRule="exact"/>
        <w:ind w:firstLine="620" w:firstLineChars="200"/>
        <w:rPr>
          <w:rFonts w:ascii="Times New Roman" w:hAnsi="Times New Roman" w:eastAsia="仿宋_GB2312" w:cs="Times New Roman"/>
          <w:kern w:val="0"/>
          <w:sz w:val="31"/>
          <w:szCs w:val="31"/>
        </w:rPr>
      </w:pPr>
      <w:r>
        <w:rPr>
          <w:rFonts w:hint="eastAsia" w:ascii="Times New Roman" w:hAnsi="Times New Roman" w:eastAsia="仿宋_GB2312" w:cs="Times New Roman"/>
          <w:kern w:val="0"/>
          <w:sz w:val="31"/>
          <w:szCs w:val="31"/>
        </w:rPr>
        <w:t>由符合条件的自评企业推荐（</w:t>
      </w:r>
      <w:r>
        <w:rPr>
          <w:rFonts w:ascii="Times New Roman" w:hAnsi="Times New Roman" w:eastAsia="仿宋_GB2312" w:cs="Times New Roman"/>
          <w:kern w:val="0"/>
          <w:sz w:val="31"/>
          <w:szCs w:val="31"/>
        </w:rPr>
        <w:t>具备</w:t>
      </w:r>
      <w:r>
        <w:rPr>
          <w:rFonts w:hint="eastAsia" w:ascii="Times New Roman" w:hAnsi="Times New Roman" w:eastAsia="仿宋_GB2312" w:cs="Times New Roman"/>
          <w:kern w:val="0"/>
          <w:sz w:val="31"/>
          <w:szCs w:val="31"/>
        </w:rPr>
        <w:t>中技或中等教育</w:t>
      </w:r>
      <w:r>
        <w:rPr>
          <w:rFonts w:ascii="Times New Roman" w:hAnsi="Times New Roman" w:eastAsia="仿宋_GB2312" w:cs="Times New Roman"/>
          <w:kern w:val="0"/>
          <w:sz w:val="31"/>
          <w:szCs w:val="31"/>
        </w:rPr>
        <w:t>以上学历，年龄在50周岁以下，</w:t>
      </w:r>
      <w:r>
        <w:rPr>
          <w:rFonts w:hint="eastAsia" w:ascii="仿宋_GB2312" w:eastAsia="仿宋_GB2312" w:cs="仿宋_GB2312"/>
          <w:kern w:val="0"/>
          <w:sz w:val="31"/>
          <w:szCs w:val="31"/>
        </w:rPr>
        <w:t>且在该企业连续参加社会</w:t>
      </w:r>
      <w:r>
        <w:rPr>
          <w:rFonts w:ascii="Times New Roman" w:hAnsi="Times New Roman" w:eastAsia="仿宋_GB2312" w:cs="Times New Roman"/>
          <w:kern w:val="0"/>
          <w:sz w:val="31"/>
          <w:szCs w:val="31"/>
        </w:rPr>
        <w:t>保险</w:t>
      </w:r>
      <w:r>
        <w:rPr>
          <w:rFonts w:hint="eastAsia" w:ascii="Times New Roman" w:hAnsi="Times New Roman" w:eastAsia="仿宋_GB2312" w:cs="Times New Roman"/>
          <w:kern w:val="0"/>
          <w:sz w:val="31"/>
          <w:szCs w:val="31"/>
        </w:rPr>
        <w:t>缴费</w:t>
      </w:r>
      <w:r>
        <w:rPr>
          <w:rFonts w:ascii="Times New Roman" w:hAnsi="Times New Roman" w:eastAsia="仿宋_GB2312" w:cs="Times New Roman"/>
          <w:kern w:val="0"/>
          <w:sz w:val="31"/>
          <w:szCs w:val="31"/>
        </w:rPr>
        <w:t>满1</w:t>
      </w:r>
      <w:r>
        <w:rPr>
          <w:rFonts w:hint="eastAsia" w:ascii="仿宋_GB2312" w:eastAsia="仿宋_GB2312" w:cs="仿宋_GB2312"/>
          <w:kern w:val="0"/>
          <w:sz w:val="31"/>
          <w:szCs w:val="31"/>
        </w:rPr>
        <w:t>年</w:t>
      </w:r>
      <w:r>
        <w:rPr>
          <w:rFonts w:hint="eastAsia" w:ascii="Times New Roman" w:hAnsi="Times New Roman" w:eastAsia="仿宋_GB2312" w:cs="Times New Roman"/>
          <w:kern w:val="0"/>
          <w:sz w:val="31"/>
          <w:szCs w:val="31"/>
        </w:rPr>
        <w:t>），并经企业所在地镇街党委政府审批通过的企业自评人才。</w:t>
      </w:r>
    </w:p>
    <w:p>
      <w:pPr>
        <w:numPr>
          <w:ilvl w:val="0"/>
          <w:numId w:val="1"/>
        </w:numPr>
        <w:spacing w:line="580" w:lineRule="exact"/>
        <w:ind w:left="0" w:leftChars="0" w:firstLine="638" w:firstLineChars="206"/>
        <w:rPr>
          <w:rFonts w:ascii="黑体" w:eastAsia="黑体"/>
          <w:color w:val="000000"/>
          <w:sz w:val="31"/>
          <w:szCs w:val="31"/>
        </w:rPr>
      </w:pPr>
      <w:r>
        <w:rPr>
          <w:rFonts w:hint="eastAsia" w:ascii="黑体" w:eastAsia="黑体"/>
          <w:color w:val="000000"/>
          <w:sz w:val="31"/>
          <w:szCs w:val="31"/>
        </w:rPr>
        <w:t>所需资料</w:t>
      </w:r>
    </w:p>
    <w:p>
      <w:pPr>
        <w:autoSpaceDE w:val="0"/>
        <w:autoSpaceDN w:val="0"/>
        <w:adjustRightInd w:val="0"/>
        <w:spacing w:line="580" w:lineRule="exact"/>
        <w:ind w:left="-141" w:leftChars="-67" w:right="-340" w:rightChars="-162" w:firstLine="622" w:firstLineChars="200"/>
        <w:jc w:val="left"/>
        <w:rPr>
          <w:rFonts w:ascii="Times New Roman" w:hAnsi="Times New Roman" w:eastAsia="仿宋_GB2312" w:cs="Times New Roman"/>
          <w:kern w:val="0"/>
          <w:sz w:val="32"/>
          <w:szCs w:val="32"/>
        </w:rPr>
      </w:pPr>
      <w:r>
        <w:rPr>
          <w:rFonts w:hint="eastAsia" w:ascii="仿宋_GB2312" w:eastAsia="仿宋_GB2312"/>
          <w:b/>
          <w:color w:val="000000"/>
          <w:sz w:val="31"/>
          <w:szCs w:val="31"/>
        </w:rPr>
        <w:t xml:space="preserve"> </w:t>
      </w:r>
      <w:r>
        <w:rPr>
          <w:rFonts w:hint="eastAsia" w:ascii="Times New Roman" w:hAnsi="Times New Roman" w:eastAsia="仿宋_GB2312" w:cs="Times New Roman"/>
          <w:b/>
          <w:kern w:val="0"/>
          <w:sz w:val="31"/>
          <w:szCs w:val="31"/>
          <w:lang w:eastAsia="zh-CN"/>
        </w:rPr>
        <w:t>（</w:t>
      </w:r>
      <w:r>
        <w:rPr>
          <w:rFonts w:hint="eastAsia" w:ascii="Times New Roman" w:hAnsi="Times New Roman" w:eastAsia="仿宋_GB2312" w:cs="Times New Roman"/>
          <w:b/>
          <w:kern w:val="0"/>
          <w:sz w:val="31"/>
          <w:szCs w:val="31"/>
          <w:lang w:val="en-US" w:eastAsia="zh-CN"/>
        </w:rPr>
        <w:t>一</w:t>
      </w:r>
      <w:r>
        <w:rPr>
          <w:rFonts w:hint="eastAsia" w:ascii="Times New Roman" w:hAnsi="Times New Roman" w:eastAsia="仿宋_GB2312" w:cs="Times New Roman"/>
          <w:b/>
          <w:kern w:val="0"/>
          <w:sz w:val="31"/>
          <w:szCs w:val="31"/>
          <w:lang w:eastAsia="zh-CN"/>
        </w:rPr>
        <w:t>）</w:t>
      </w:r>
      <w:r>
        <w:rPr>
          <w:rFonts w:hint="eastAsia" w:ascii="Times New Roman" w:hAnsi="Times New Roman" w:eastAsia="仿宋_GB2312" w:cs="Times New Roman"/>
          <w:b/>
          <w:kern w:val="0"/>
          <w:sz w:val="32"/>
          <w:szCs w:val="32"/>
        </w:rPr>
        <w:t>学历资料（以下四选一）</w:t>
      </w:r>
      <w:r>
        <w:rPr>
          <w:rFonts w:hint="eastAsia" w:ascii="Times New Roman" w:hAnsi="Times New Roman" w:eastAsia="仿宋_GB2312" w:cs="Times New Roman"/>
          <w:kern w:val="0"/>
          <w:sz w:val="32"/>
          <w:szCs w:val="32"/>
        </w:rPr>
        <w:t>：</w:t>
      </w:r>
    </w:p>
    <w:p>
      <w:pPr>
        <w:autoSpaceDE w:val="0"/>
        <w:autoSpaceDN w:val="0"/>
        <w:adjustRightInd w:val="0"/>
        <w:spacing w:line="580" w:lineRule="exact"/>
        <w:ind w:left="-141" w:leftChars="-67" w:right="-340" w:rightChars="-162" w:firstLine="62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1"/>
          <w:szCs w:val="31"/>
          <w:lang w:val="en-US" w:eastAsia="zh-CN"/>
        </w:rPr>
        <w:t>1.</w:t>
      </w:r>
      <w:r>
        <w:rPr>
          <w:rFonts w:hint="eastAsia" w:ascii="Times New Roman" w:hAnsi="Times New Roman" w:eastAsia="仿宋_GB2312" w:cs="Times New Roman"/>
          <w:kern w:val="0"/>
          <w:sz w:val="32"/>
          <w:szCs w:val="32"/>
        </w:rPr>
        <w:t>留学人员，提供</w:t>
      </w:r>
      <w:r>
        <w:rPr>
          <w:rFonts w:hint="eastAsia" w:ascii="Times New Roman" w:hAnsi="Times New Roman" w:eastAsia="仿宋_GB2312" w:cs="Times New Roman"/>
          <w:kern w:val="0"/>
          <w:sz w:val="31"/>
          <w:szCs w:val="31"/>
        </w:rPr>
        <w:t>教育部留学服务中心出具的《</w:t>
      </w:r>
      <w:r>
        <w:rPr>
          <w:rFonts w:hint="eastAsia" w:ascii="仿宋_GB2312" w:eastAsia="仿宋_GB2312" w:cs="仿宋_GB2312"/>
          <w:kern w:val="0"/>
          <w:sz w:val="31"/>
          <w:szCs w:val="31"/>
        </w:rPr>
        <w:t>国外学历学位认证书</w:t>
      </w:r>
      <w:r>
        <w:rPr>
          <w:rFonts w:hint="eastAsia" w:ascii="Times New Roman" w:hAnsi="Times New Roman" w:eastAsia="仿宋_GB2312" w:cs="Times New Roman"/>
          <w:kern w:val="0"/>
          <w:sz w:val="31"/>
          <w:szCs w:val="31"/>
        </w:rPr>
        <w:t>》。</w:t>
      </w:r>
    </w:p>
    <w:p>
      <w:pPr>
        <w:autoSpaceDE w:val="0"/>
        <w:autoSpaceDN w:val="0"/>
        <w:adjustRightInd w:val="0"/>
        <w:spacing w:line="580" w:lineRule="exact"/>
        <w:ind w:left="-141" w:leftChars="-67" w:right="-340" w:rightChars="-162"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大专及以上学历人员，提供</w:t>
      </w:r>
      <w:r>
        <w:rPr>
          <w:rFonts w:hint="eastAsia" w:ascii="Times New Roman" w:hAnsi="Times New Roman" w:eastAsia="仿宋_GB2312" w:cs="Times New Roman"/>
          <w:kern w:val="0"/>
          <w:sz w:val="31"/>
          <w:szCs w:val="31"/>
        </w:rPr>
        <w:t>毕业证书（</w:t>
      </w:r>
      <w:r>
        <w:rPr>
          <w:rFonts w:hint="eastAsia" w:ascii="仿宋_GB2312" w:eastAsia="仿宋_GB2312" w:cs="仿宋_GB2312"/>
          <w:kern w:val="0"/>
          <w:sz w:val="31"/>
          <w:szCs w:val="31"/>
        </w:rPr>
        <w:t>毕业证书不能在</w:t>
      </w:r>
      <w:r>
        <w:rPr>
          <w:rFonts w:ascii="仿宋_GB2312" w:eastAsia="仿宋_GB2312" w:cs="仿宋_GB2312"/>
          <w:kern w:val="0"/>
          <w:sz w:val="31"/>
          <w:szCs w:val="31"/>
        </w:rPr>
        <w:t>教育部学信网</w:t>
      </w:r>
      <w:r>
        <w:rPr>
          <w:rFonts w:hint="eastAsia" w:ascii="仿宋_GB2312" w:eastAsia="仿宋_GB2312" w:cs="仿宋_GB2312"/>
          <w:kern w:val="0"/>
          <w:sz w:val="31"/>
          <w:szCs w:val="31"/>
        </w:rPr>
        <w:t>有效查验的，</w:t>
      </w:r>
      <w:r>
        <w:rPr>
          <w:rFonts w:hint="eastAsia" w:ascii="Times New Roman" w:hAnsi="Times New Roman" w:eastAsia="仿宋_GB2312" w:cs="Times New Roman"/>
          <w:kern w:val="0"/>
          <w:sz w:val="31"/>
          <w:szCs w:val="31"/>
        </w:rPr>
        <w:t>申请人</w:t>
      </w:r>
      <w:r>
        <w:rPr>
          <w:rFonts w:hint="eastAsia" w:ascii="仿宋_GB2312" w:eastAsia="仿宋_GB2312" w:cs="仿宋_GB2312"/>
          <w:kern w:val="0"/>
          <w:sz w:val="31"/>
          <w:szCs w:val="31"/>
        </w:rPr>
        <w:t>必须先在学信网进行电子认证）。</w:t>
      </w:r>
    </w:p>
    <w:p>
      <w:pPr>
        <w:autoSpaceDE w:val="0"/>
        <w:autoSpaceDN w:val="0"/>
        <w:adjustRightInd w:val="0"/>
        <w:spacing w:line="580" w:lineRule="exact"/>
        <w:ind w:left="-141" w:leftChars="-67" w:right="-340" w:rightChars="-162"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中等学历人员，</w:t>
      </w:r>
      <w:r>
        <w:rPr>
          <w:rFonts w:ascii="Times New Roman" w:hAnsi="Times New Roman" w:eastAsia="仿宋_GB2312" w:cs="Times New Roman"/>
          <w:kern w:val="0"/>
          <w:sz w:val="32"/>
          <w:szCs w:val="32"/>
        </w:rPr>
        <w:t>提供</w:t>
      </w:r>
      <w:r>
        <w:rPr>
          <w:rFonts w:ascii="仿宋_GB2312" w:eastAsia="仿宋_GB2312" w:cs="仿宋_GB2312"/>
          <w:kern w:val="0"/>
          <w:sz w:val="32"/>
          <w:szCs w:val="32"/>
        </w:rPr>
        <w:t>教育部学历认证中心</w:t>
      </w:r>
      <w:r>
        <w:rPr>
          <w:rFonts w:hint="eastAsia" w:ascii="仿宋_GB2312" w:eastAsia="仿宋_GB2312" w:cs="仿宋_GB2312"/>
          <w:kern w:val="0"/>
          <w:sz w:val="32"/>
          <w:szCs w:val="32"/>
        </w:rPr>
        <w:t>（</w:t>
      </w:r>
      <w:r>
        <w:rPr>
          <w:rFonts w:ascii="仿宋_GB2312" w:eastAsia="仿宋_GB2312" w:cs="仿宋_GB2312"/>
          <w:kern w:val="0"/>
          <w:sz w:val="32"/>
          <w:szCs w:val="32"/>
        </w:rPr>
        <w:t>学信网</w:t>
      </w:r>
      <w:r>
        <w:rPr>
          <w:rFonts w:hint="eastAsia" w:ascii="仿宋_GB2312" w:eastAsia="仿宋_GB2312" w:cs="仿宋_GB2312"/>
          <w:kern w:val="0"/>
          <w:sz w:val="32"/>
          <w:szCs w:val="32"/>
        </w:rPr>
        <w:t>）</w:t>
      </w:r>
      <w:r>
        <w:rPr>
          <w:rFonts w:ascii="Times New Roman" w:hAnsi="Times New Roman" w:eastAsia="仿宋_GB2312" w:cs="Times New Roman"/>
          <w:kern w:val="0"/>
          <w:sz w:val="32"/>
          <w:szCs w:val="32"/>
        </w:rPr>
        <w:t>出具</w:t>
      </w:r>
      <w:r>
        <w:rPr>
          <w:rFonts w:hint="eastAsia" w:ascii="Times New Roman" w:hAnsi="Times New Roman" w:eastAsia="仿宋_GB2312" w:cs="Times New Roman"/>
          <w:kern w:val="0"/>
          <w:sz w:val="32"/>
          <w:szCs w:val="32"/>
        </w:rPr>
        <w:t>的《中等学历验证报告》；若无法提供该验证报告，可提供毕业证书及原毕业学校主管部门（</w:t>
      </w:r>
      <w:r>
        <w:rPr>
          <w:rFonts w:ascii="Times New Roman" w:hAnsi="Times New Roman" w:eastAsia="仿宋_GB2312" w:cs="Times New Roman"/>
          <w:kern w:val="0"/>
          <w:sz w:val="32"/>
          <w:szCs w:val="32"/>
        </w:rPr>
        <w:t>教育局）</w:t>
      </w:r>
      <w:r>
        <w:rPr>
          <w:rFonts w:hint="eastAsia" w:ascii="Times New Roman" w:hAnsi="Times New Roman" w:eastAsia="仿宋_GB2312" w:cs="Times New Roman"/>
          <w:kern w:val="0"/>
          <w:sz w:val="32"/>
          <w:szCs w:val="32"/>
        </w:rPr>
        <w:t>出具的证书验证证明。</w:t>
      </w:r>
    </w:p>
    <w:p>
      <w:pPr>
        <w:autoSpaceDE w:val="0"/>
        <w:autoSpaceDN w:val="0"/>
        <w:adjustRightInd w:val="0"/>
        <w:spacing w:line="580" w:lineRule="exact"/>
        <w:ind w:left="-141" w:leftChars="-67" w:right="-340" w:rightChars="-162" w:firstLine="640" w:firstLineChars="200"/>
        <w:jc w:val="left"/>
        <w:rPr>
          <w:rFonts w:asci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rPr>
        <w:t>4.</w:t>
      </w:r>
      <w:r>
        <w:rPr>
          <w:rFonts w:hint="eastAsia" w:eastAsia="仿宋_GB2312"/>
          <w:kern w:val="0"/>
          <w:sz w:val="32"/>
          <w:szCs w:val="32"/>
        </w:rPr>
        <w:t>中技学历人员，提供毕业证书</w:t>
      </w:r>
      <w:r>
        <w:rPr>
          <w:rFonts w:eastAsia="仿宋_GB2312"/>
          <w:kern w:val="0"/>
          <w:sz w:val="32"/>
          <w:szCs w:val="32"/>
        </w:rPr>
        <w:t>（</w:t>
      </w:r>
      <w:r>
        <w:rPr>
          <w:rFonts w:hint="eastAsia" w:eastAsia="仿宋_GB2312"/>
          <w:kern w:val="0"/>
          <w:sz w:val="32"/>
          <w:szCs w:val="32"/>
        </w:rPr>
        <w:t>毕业证书</w:t>
      </w:r>
      <w:r>
        <w:rPr>
          <w:rFonts w:eastAsia="仿宋_GB2312"/>
          <w:kern w:val="0"/>
          <w:sz w:val="32"/>
          <w:szCs w:val="32"/>
        </w:rPr>
        <w:t>未能在全国技工院校毕业证书查询系统或广东省人力资源和社会保障厅</w:t>
      </w:r>
      <w:r>
        <w:rPr>
          <w:rFonts w:hint="eastAsia" w:eastAsia="仿宋_GB2312"/>
          <w:kern w:val="0"/>
          <w:sz w:val="32"/>
          <w:szCs w:val="32"/>
        </w:rPr>
        <w:t>网上</w:t>
      </w:r>
      <w:r>
        <w:rPr>
          <w:rFonts w:eastAsia="仿宋_GB2312"/>
          <w:kern w:val="0"/>
          <w:sz w:val="32"/>
          <w:szCs w:val="32"/>
        </w:rPr>
        <w:t>服务平台</w:t>
      </w:r>
      <w:r>
        <w:rPr>
          <w:rFonts w:hint="eastAsia" w:eastAsia="仿宋_GB2312"/>
          <w:kern w:val="0"/>
          <w:sz w:val="32"/>
          <w:szCs w:val="32"/>
        </w:rPr>
        <w:t>“</w:t>
      </w:r>
      <w:r>
        <w:rPr>
          <w:rFonts w:eastAsia="仿宋_GB2312"/>
          <w:kern w:val="0"/>
          <w:sz w:val="32"/>
          <w:szCs w:val="32"/>
        </w:rPr>
        <w:t>技工院校毕业证书在线验证</w:t>
      </w:r>
      <w:r>
        <w:rPr>
          <w:rFonts w:hint="eastAsia" w:eastAsia="仿宋_GB2312"/>
          <w:kern w:val="0"/>
          <w:sz w:val="32"/>
          <w:szCs w:val="32"/>
        </w:rPr>
        <w:t>”</w:t>
      </w:r>
      <w:r>
        <w:rPr>
          <w:rFonts w:eastAsia="仿宋_GB2312"/>
          <w:kern w:val="0"/>
          <w:sz w:val="32"/>
          <w:szCs w:val="32"/>
        </w:rPr>
        <w:t>进行查验的，还需提供原毕业学校主管部门出具的证书验证证明）</w:t>
      </w:r>
      <w:r>
        <w:rPr>
          <w:rFonts w:hint="eastAsia" w:ascii="仿宋_GB2312" w:eastAsia="仿宋_GB2312" w:cs="仿宋_GB2312"/>
          <w:kern w:val="0"/>
          <w:sz w:val="32"/>
          <w:szCs w:val="32"/>
        </w:rPr>
        <w:t>。</w:t>
      </w:r>
    </w:p>
    <w:p>
      <w:pPr>
        <w:autoSpaceDE w:val="0"/>
        <w:autoSpaceDN w:val="0"/>
        <w:adjustRightInd w:val="0"/>
        <w:spacing w:line="580" w:lineRule="exact"/>
        <w:ind w:left="-141" w:leftChars="-67" w:right="-340" w:rightChars="-162" w:firstLine="643" w:firstLineChars="200"/>
        <w:jc w:val="left"/>
        <w:rPr>
          <w:rFonts w:ascii="Times New Roman" w:hAnsi="Times New Roman" w:eastAsia="仿宋_GB2312" w:cs="Times New Roman"/>
          <w:kern w:val="0"/>
          <w:sz w:val="31"/>
          <w:szCs w:val="31"/>
        </w:rPr>
      </w:pPr>
      <w:r>
        <w:rPr>
          <w:rFonts w:hint="eastAsia" w:ascii="仿宋_GB2312" w:eastAsia="仿宋_GB2312" w:cs="仿宋_GB2312"/>
          <w:b/>
          <w:kern w:val="0"/>
          <w:sz w:val="32"/>
          <w:szCs w:val="32"/>
          <w:lang w:eastAsia="zh-CN"/>
        </w:rPr>
        <w:t>（</w:t>
      </w:r>
      <w:r>
        <w:rPr>
          <w:rFonts w:hint="eastAsia" w:ascii="仿宋_GB2312" w:eastAsia="仿宋_GB2312" w:cs="仿宋_GB2312"/>
          <w:b/>
          <w:kern w:val="0"/>
          <w:sz w:val="32"/>
          <w:szCs w:val="32"/>
          <w:lang w:val="en-US" w:eastAsia="zh-CN"/>
        </w:rPr>
        <w:t>二</w:t>
      </w:r>
      <w:r>
        <w:rPr>
          <w:rFonts w:hint="eastAsia" w:ascii="仿宋_GB2312" w:eastAsia="仿宋_GB2312" w:cs="仿宋_GB2312"/>
          <w:b/>
          <w:kern w:val="0"/>
          <w:sz w:val="32"/>
          <w:szCs w:val="32"/>
          <w:lang w:eastAsia="zh-CN"/>
        </w:rPr>
        <w:t>）</w:t>
      </w:r>
      <w:r>
        <w:rPr>
          <w:rFonts w:hint="eastAsia" w:ascii="Times New Roman" w:hAnsi="Times New Roman" w:eastAsia="仿宋_GB2312" w:cs="Times New Roman"/>
          <w:b/>
          <w:kern w:val="0"/>
          <w:sz w:val="31"/>
          <w:szCs w:val="31"/>
        </w:rPr>
        <w:t>社会保险经办机构开具的参保凭证</w:t>
      </w:r>
      <w:r>
        <w:rPr>
          <w:rFonts w:hint="eastAsia" w:ascii="Times New Roman" w:hAnsi="Times New Roman" w:eastAsia="仿宋_GB2312" w:cs="Times New Roman"/>
          <w:kern w:val="0"/>
          <w:sz w:val="31"/>
          <w:szCs w:val="31"/>
        </w:rPr>
        <w:t>（未能通过我市社保系统进行有效查询的，才需提供此项材料）。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113E7"/>
    <w:multiLevelType w:val="singleLevel"/>
    <w:tmpl w:val="037113E7"/>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4ZTM3ZWE2OTk4ODQyMWI5OWIwNDExNGIyNjNiNTUifQ=="/>
  </w:docVars>
  <w:rsids>
    <w:rsidRoot w:val="007C38AB"/>
    <w:rsid w:val="000A2DA3"/>
    <w:rsid w:val="000B0A02"/>
    <w:rsid w:val="00150CA2"/>
    <w:rsid w:val="001D2B36"/>
    <w:rsid w:val="00266161"/>
    <w:rsid w:val="002E0FFA"/>
    <w:rsid w:val="005B2025"/>
    <w:rsid w:val="005F50D7"/>
    <w:rsid w:val="00765246"/>
    <w:rsid w:val="007C38AB"/>
    <w:rsid w:val="00870A24"/>
    <w:rsid w:val="00A8321B"/>
    <w:rsid w:val="00AD7E64"/>
    <w:rsid w:val="00B56F61"/>
    <w:rsid w:val="00BE0163"/>
    <w:rsid w:val="00BF0BE7"/>
    <w:rsid w:val="00C13207"/>
    <w:rsid w:val="00C5105A"/>
    <w:rsid w:val="00D133B9"/>
    <w:rsid w:val="00DC58F0"/>
    <w:rsid w:val="00DD6492"/>
    <w:rsid w:val="00E24922"/>
    <w:rsid w:val="00EA4501"/>
    <w:rsid w:val="00EF5B82"/>
    <w:rsid w:val="00F20132"/>
    <w:rsid w:val="73BE3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69</Words>
  <Characters>394</Characters>
  <Lines>3</Lines>
  <Paragraphs>1</Paragraphs>
  <TotalTime>17</TotalTime>
  <ScaleCrop>false</ScaleCrop>
  <LinksUpToDate>false</LinksUpToDate>
  <CharactersWithSpaces>462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2022-05-26T01:16:00Z</dcterms:created>
  <dc:creator>Windows User</dc:creator>
  <cp:lastModifiedBy>Mo酱٩(๑•̀o•́๑)و </cp:lastModifiedBy>
  <dcterms:modified xsi:type="dcterms:W3CDTF">2023-09-06T07:19:11Z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54F2403F768B499BAB400099341BC9E4_12</vt:lpwstr>
  </property>
</Properties>
</file>