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8A2" w:rsidRPr="00634CD8" w:rsidRDefault="00AD38A2" w:rsidP="00AD38A2">
      <w:pPr>
        <w:rPr>
          <w:rFonts w:eastAsia="黑体"/>
          <w:sz w:val="32"/>
          <w:szCs w:val="32"/>
        </w:rPr>
      </w:pPr>
      <w:r w:rsidRPr="00634CD8">
        <w:rPr>
          <w:rFonts w:eastAsia="黑体"/>
          <w:sz w:val="32"/>
          <w:szCs w:val="32"/>
        </w:rPr>
        <w:t>附件</w:t>
      </w:r>
      <w:r w:rsidRPr="00634CD8">
        <w:rPr>
          <w:rFonts w:eastAsia="黑体"/>
          <w:sz w:val="32"/>
          <w:szCs w:val="32"/>
        </w:rPr>
        <w:t>1</w:t>
      </w:r>
    </w:p>
    <w:p w:rsidR="00AD38A2" w:rsidRPr="00634CD8" w:rsidRDefault="00AD38A2" w:rsidP="00AD38A2">
      <w:pPr>
        <w:adjustRightInd w:val="0"/>
        <w:snapToGrid w:val="0"/>
        <w:spacing w:line="600" w:lineRule="exact"/>
        <w:rPr>
          <w:sz w:val="32"/>
          <w:szCs w:val="32"/>
        </w:rPr>
      </w:pPr>
    </w:p>
    <w:p w:rsidR="00AD38A2" w:rsidRDefault="00AD38A2" w:rsidP="00AD38A2">
      <w:pPr>
        <w:adjustRightInd w:val="0"/>
        <w:snapToGrid w:val="0"/>
        <w:spacing w:line="600" w:lineRule="exact"/>
        <w:jc w:val="center"/>
        <w:rPr>
          <w:rFonts w:eastAsia="方正小标宋简体"/>
          <w:sz w:val="44"/>
          <w:szCs w:val="44"/>
        </w:rPr>
      </w:pPr>
      <w:r w:rsidRPr="00B35FD9">
        <w:rPr>
          <w:rFonts w:eastAsia="方正小标宋简体" w:hint="eastAsia"/>
          <w:sz w:val="44"/>
          <w:szCs w:val="44"/>
        </w:rPr>
        <w:t>凤岗镇全日制本科、初级职称人才引进</w:t>
      </w:r>
    </w:p>
    <w:p w:rsidR="00AD38A2" w:rsidRPr="00634CD8" w:rsidRDefault="00AD38A2" w:rsidP="00AD38A2">
      <w:pPr>
        <w:adjustRightInd w:val="0"/>
        <w:snapToGrid w:val="0"/>
        <w:spacing w:line="600" w:lineRule="exact"/>
        <w:jc w:val="center"/>
        <w:rPr>
          <w:rFonts w:eastAsia="方正小标宋简体"/>
          <w:sz w:val="44"/>
          <w:szCs w:val="44"/>
        </w:rPr>
      </w:pPr>
      <w:r w:rsidRPr="00634CD8">
        <w:rPr>
          <w:rFonts w:eastAsia="方正小标宋简体"/>
          <w:sz w:val="44"/>
          <w:szCs w:val="44"/>
        </w:rPr>
        <w:t>限定用人单位范围</w:t>
      </w:r>
    </w:p>
    <w:p w:rsidR="00AD38A2" w:rsidRPr="00634CD8" w:rsidRDefault="00AD38A2" w:rsidP="00AD38A2">
      <w:pPr>
        <w:adjustRightInd w:val="0"/>
        <w:snapToGrid w:val="0"/>
        <w:spacing w:line="600" w:lineRule="exact"/>
        <w:ind w:firstLineChars="200" w:firstLine="640"/>
        <w:jc w:val="center"/>
        <w:rPr>
          <w:sz w:val="32"/>
          <w:szCs w:val="32"/>
        </w:rPr>
      </w:pPr>
    </w:p>
    <w:p w:rsidR="00AD38A2" w:rsidRPr="00634CD8" w:rsidRDefault="00AD38A2" w:rsidP="00AD38A2">
      <w:pPr>
        <w:pStyle w:val="Default"/>
        <w:snapToGrid w:val="0"/>
        <w:spacing w:line="600" w:lineRule="exact"/>
        <w:ind w:firstLineChars="200" w:firstLine="640"/>
        <w:rPr>
          <w:rFonts w:ascii="Times New Roman" w:eastAsia="仿宋_GB2312" w:hAnsi="Times New Roman" w:cs="Times New Roman"/>
          <w:sz w:val="32"/>
          <w:szCs w:val="32"/>
        </w:rPr>
      </w:pPr>
      <w:r w:rsidRPr="00634CD8">
        <w:rPr>
          <w:rFonts w:ascii="Times New Roman" w:eastAsia="仿宋_GB2312" w:hAnsi="Times New Roman" w:cs="Times New Roman"/>
          <w:sz w:val="32"/>
          <w:szCs w:val="32"/>
        </w:rPr>
        <w:t>《凤岗镇全日制本科、初级职称人才引进奖励办法》限定用人单位范围包括：</w:t>
      </w:r>
    </w:p>
    <w:p w:rsidR="00AD38A2" w:rsidRPr="00634CD8" w:rsidRDefault="00AD38A2" w:rsidP="00AD38A2">
      <w:pPr>
        <w:pStyle w:val="Default"/>
        <w:snapToGrid w:val="0"/>
        <w:spacing w:line="600" w:lineRule="exact"/>
        <w:ind w:firstLineChars="200" w:firstLine="640"/>
        <w:rPr>
          <w:rFonts w:ascii="Times New Roman" w:eastAsia="仿宋_GB2312" w:hAnsi="Times New Roman" w:cs="Times New Roman"/>
          <w:sz w:val="32"/>
          <w:szCs w:val="32"/>
        </w:rPr>
      </w:pPr>
      <w:r w:rsidRPr="00634CD8">
        <w:rPr>
          <w:rFonts w:ascii="Times New Roman" w:eastAsia="仿宋_GB2312" w:hAnsi="Times New Roman" w:cs="Times New Roman"/>
          <w:sz w:val="32"/>
          <w:szCs w:val="32"/>
        </w:rPr>
        <w:t>一、非财政全额供养的事业单位。</w:t>
      </w:r>
    </w:p>
    <w:p w:rsidR="00AD38A2" w:rsidRPr="00634CD8" w:rsidRDefault="00AD38A2" w:rsidP="00AD38A2">
      <w:pPr>
        <w:pStyle w:val="Default"/>
        <w:snapToGrid w:val="0"/>
        <w:spacing w:line="600" w:lineRule="exact"/>
        <w:ind w:firstLineChars="200" w:firstLine="640"/>
        <w:rPr>
          <w:rFonts w:ascii="Times New Roman" w:eastAsia="仿宋_GB2312" w:hAnsi="Times New Roman" w:cs="Times New Roman"/>
          <w:sz w:val="32"/>
          <w:szCs w:val="32"/>
        </w:rPr>
      </w:pPr>
      <w:r w:rsidRPr="00634CD8">
        <w:rPr>
          <w:rFonts w:ascii="Times New Roman" w:eastAsia="仿宋_GB2312" w:hAnsi="Times New Roman" w:cs="Times New Roman"/>
          <w:sz w:val="32"/>
          <w:szCs w:val="32"/>
        </w:rPr>
        <w:t>二、符合《东莞市产业发展与科技创新人才经济贡献奖励实施办法》（东府〔</w:t>
      </w:r>
      <w:r w:rsidRPr="00634CD8">
        <w:rPr>
          <w:rFonts w:ascii="Times New Roman" w:eastAsia="仿宋_GB2312" w:hAnsi="Times New Roman" w:cs="Times New Roman"/>
          <w:sz w:val="32"/>
          <w:szCs w:val="32"/>
        </w:rPr>
        <w:t>2018</w:t>
      </w:r>
      <w:r w:rsidRPr="00634CD8">
        <w:rPr>
          <w:rFonts w:ascii="Times New Roman" w:eastAsia="仿宋_GB2312" w:hAnsi="Times New Roman" w:cs="Times New Roman"/>
          <w:sz w:val="32"/>
          <w:szCs w:val="32"/>
        </w:rPr>
        <w:t>〕</w:t>
      </w:r>
      <w:r w:rsidRPr="00634CD8">
        <w:rPr>
          <w:rFonts w:ascii="Times New Roman" w:eastAsia="仿宋_GB2312" w:hAnsi="Times New Roman" w:cs="Times New Roman"/>
          <w:sz w:val="32"/>
          <w:szCs w:val="32"/>
        </w:rPr>
        <w:t>75</w:t>
      </w:r>
      <w:r w:rsidRPr="00634CD8">
        <w:rPr>
          <w:rFonts w:ascii="Times New Roman" w:eastAsia="仿宋_GB2312" w:hAnsi="Times New Roman" w:cs="Times New Roman"/>
          <w:sz w:val="32"/>
          <w:szCs w:val="32"/>
        </w:rPr>
        <w:t>号）奖励范围的单位。</w:t>
      </w:r>
    </w:p>
    <w:p w:rsidR="00AD38A2" w:rsidRPr="00634CD8" w:rsidRDefault="00AD38A2" w:rsidP="00AD38A2">
      <w:pPr>
        <w:pStyle w:val="Default"/>
        <w:snapToGrid w:val="0"/>
        <w:spacing w:line="600" w:lineRule="exact"/>
        <w:ind w:firstLineChars="200" w:firstLine="640"/>
        <w:rPr>
          <w:rFonts w:ascii="Times New Roman" w:eastAsia="仿宋_GB2312" w:hAnsi="Times New Roman" w:cs="Times New Roman"/>
          <w:sz w:val="32"/>
          <w:szCs w:val="32"/>
        </w:rPr>
      </w:pPr>
      <w:r w:rsidRPr="00634CD8">
        <w:rPr>
          <w:rFonts w:ascii="Times New Roman" w:eastAsia="仿宋_GB2312" w:hAnsi="Times New Roman" w:cs="Times New Roman"/>
          <w:sz w:val="32"/>
          <w:szCs w:val="32"/>
        </w:rPr>
        <w:t>三、国家高新技术企业。</w:t>
      </w:r>
    </w:p>
    <w:p w:rsidR="00AD38A2" w:rsidRPr="00634CD8" w:rsidRDefault="00AD38A2" w:rsidP="00AD38A2">
      <w:pPr>
        <w:pStyle w:val="Default"/>
        <w:snapToGrid w:val="0"/>
        <w:spacing w:line="600" w:lineRule="exact"/>
        <w:ind w:firstLineChars="200" w:firstLine="640"/>
        <w:rPr>
          <w:rFonts w:ascii="Times New Roman" w:eastAsia="仿宋_GB2312" w:hAnsi="Times New Roman" w:cs="Times New Roman"/>
          <w:sz w:val="32"/>
          <w:szCs w:val="32"/>
        </w:rPr>
      </w:pPr>
      <w:r w:rsidRPr="00634CD8">
        <w:rPr>
          <w:rFonts w:ascii="Times New Roman" w:eastAsia="仿宋_GB2312" w:hAnsi="Times New Roman" w:cs="Times New Roman"/>
          <w:sz w:val="32"/>
          <w:szCs w:val="32"/>
        </w:rPr>
        <w:t>四、经各级主管部门认定的工程技术研究中心、重点实验室、企业技术中心、院士工作站、博士后科研工作站（分站）、博士后创新实践基地企业。</w:t>
      </w:r>
    </w:p>
    <w:p w:rsidR="00AD38A2" w:rsidRPr="00634CD8" w:rsidRDefault="00AD38A2" w:rsidP="00AD38A2">
      <w:pPr>
        <w:pStyle w:val="Default"/>
        <w:snapToGrid w:val="0"/>
        <w:spacing w:line="600" w:lineRule="exact"/>
        <w:ind w:firstLineChars="200" w:firstLine="640"/>
        <w:rPr>
          <w:rFonts w:ascii="Times New Roman" w:eastAsia="仿宋_GB2312" w:hAnsi="Times New Roman" w:cs="Times New Roman"/>
          <w:sz w:val="32"/>
          <w:szCs w:val="32"/>
        </w:rPr>
      </w:pPr>
      <w:r w:rsidRPr="00634CD8">
        <w:rPr>
          <w:rFonts w:ascii="Times New Roman" w:eastAsia="仿宋_GB2312" w:hAnsi="Times New Roman" w:cs="Times New Roman"/>
          <w:sz w:val="32"/>
          <w:szCs w:val="32"/>
        </w:rPr>
        <w:t>五、国家重大人才工程、省市创新科研团队、省高层次人才、市引进创新创业领军人才入选者创办或领办的企业。</w:t>
      </w:r>
    </w:p>
    <w:p w:rsidR="00AD38A2" w:rsidRDefault="00AD38A2" w:rsidP="00AD38A2">
      <w:pPr>
        <w:pStyle w:val="Default"/>
        <w:snapToGrid w:val="0"/>
        <w:spacing w:line="600" w:lineRule="exact"/>
        <w:ind w:firstLineChars="200" w:firstLine="640"/>
        <w:rPr>
          <w:rFonts w:ascii="Times New Roman" w:eastAsia="仿宋_GB2312" w:hAnsi="Times New Roman" w:cs="Times New Roman" w:hint="eastAsia"/>
          <w:sz w:val="32"/>
          <w:szCs w:val="32"/>
        </w:rPr>
      </w:pPr>
      <w:r w:rsidRPr="00634CD8">
        <w:rPr>
          <w:rFonts w:ascii="Times New Roman" w:eastAsia="仿宋_GB2312" w:hAnsi="Times New Roman" w:cs="Times New Roman"/>
          <w:sz w:val="32"/>
          <w:szCs w:val="32"/>
        </w:rPr>
        <w:t>六、经认定的大型骨干企业。</w:t>
      </w:r>
    </w:p>
    <w:p w:rsidR="00816178" w:rsidRPr="00634CD8" w:rsidRDefault="00816178" w:rsidP="00816178">
      <w:pPr>
        <w:pStyle w:val="Default"/>
        <w:snapToGrid w:val="0"/>
        <w:spacing w:line="600" w:lineRule="exact"/>
        <w:ind w:firstLineChars="200" w:firstLine="640"/>
        <w:rPr>
          <w:rFonts w:ascii="Times New Roman" w:eastAsia="仿宋_GB2312" w:hAnsi="Times New Roman" w:cs="Times New Roman"/>
          <w:sz w:val="32"/>
          <w:szCs w:val="32"/>
        </w:rPr>
      </w:pPr>
      <w:r w:rsidRPr="00634CD8">
        <w:rPr>
          <w:rFonts w:ascii="Times New Roman" w:eastAsia="仿宋_GB2312" w:hAnsi="Times New Roman" w:cs="Times New Roman"/>
          <w:sz w:val="32"/>
          <w:szCs w:val="32"/>
        </w:rPr>
        <w:t>七、经认定的成长型中小企业。</w:t>
      </w:r>
    </w:p>
    <w:p w:rsidR="00816178" w:rsidRPr="00634CD8" w:rsidRDefault="00816178" w:rsidP="00816178">
      <w:pPr>
        <w:autoSpaceDE w:val="0"/>
        <w:autoSpaceDN w:val="0"/>
        <w:adjustRightInd w:val="0"/>
        <w:snapToGrid w:val="0"/>
        <w:spacing w:line="600" w:lineRule="exact"/>
        <w:ind w:firstLineChars="200" w:firstLine="640"/>
        <w:jc w:val="left"/>
        <w:rPr>
          <w:sz w:val="32"/>
          <w:szCs w:val="32"/>
        </w:rPr>
      </w:pPr>
      <w:r w:rsidRPr="00634CD8">
        <w:rPr>
          <w:sz w:val="32"/>
          <w:szCs w:val="32"/>
        </w:rPr>
        <w:t>八、获得国家或省级科技主管部门认定的具有国家或省级资质的科技服务机构。</w:t>
      </w:r>
    </w:p>
    <w:p w:rsidR="00816178" w:rsidRPr="00816178" w:rsidRDefault="00816178" w:rsidP="00AD38A2">
      <w:pPr>
        <w:pStyle w:val="Default"/>
        <w:snapToGrid w:val="0"/>
        <w:spacing w:line="600" w:lineRule="exact"/>
        <w:ind w:firstLineChars="200" w:firstLine="640"/>
        <w:rPr>
          <w:rFonts w:ascii="Times New Roman" w:eastAsia="仿宋_GB2312" w:hAnsi="Times New Roman" w:cs="Times New Roman"/>
          <w:sz w:val="32"/>
          <w:szCs w:val="32"/>
        </w:rPr>
      </w:pPr>
    </w:p>
    <w:p w:rsidR="003D1C3B" w:rsidRPr="00AD38A2" w:rsidRDefault="003D1C3B"/>
    <w:sectPr w:rsidR="003D1C3B" w:rsidRPr="00AD38A2" w:rsidSect="003D1C3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FZXiaoBiaoSong-B05S">
    <w:altName w:val="Arial"/>
    <w:panose1 w:val="00000000000000000000"/>
    <w:charset w:val="00"/>
    <w:family w:val="swiss"/>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AD38A2"/>
    <w:rsid w:val="003D1C3B"/>
    <w:rsid w:val="00772DDD"/>
    <w:rsid w:val="00816178"/>
    <w:rsid w:val="00AD38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8A2"/>
    <w:pPr>
      <w:widowControl w:val="0"/>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38A2"/>
    <w:pPr>
      <w:widowControl w:val="0"/>
      <w:autoSpaceDE w:val="0"/>
      <w:autoSpaceDN w:val="0"/>
      <w:adjustRightInd w:val="0"/>
    </w:pPr>
    <w:rPr>
      <w:rFonts w:ascii="FZXiaoBiaoSong-B05S" w:eastAsia="宋体" w:hAnsi="FZXiaoBiaoSong-B05S" w:cs="FZXiaoBiaoSong-B05S"/>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Company>Chinese ORG</Company>
  <LinksUpToDate>false</LinksUpToDate>
  <CharactersWithSpaces>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3</cp:revision>
  <dcterms:created xsi:type="dcterms:W3CDTF">2020-01-10T02:38:00Z</dcterms:created>
  <dcterms:modified xsi:type="dcterms:W3CDTF">2020-01-10T02:38:00Z</dcterms:modified>
</cp:coreProperties>
</file>