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cs="方正仿宋_GB2312" w:asciiTheme="minorEastAsia" w:hAnsiTheme="minorEastAsia"/>
          <w:sz w:val="28"/>
          <w:szCs w:val="36"/>
        </w:rPr>
      </w:pPr>
      <w:r>
        <w:rPr>
          <w:rFonts w:hint="eastAsia" w:cs="方正仿宋_GB2312" w:asciiTheme="minorEastAsia" w:hAnsiTheme="minorEastAsia"/>
          <w:sz w:val="28"/>
          <w:szCs w:val="36"/>
        </w:rPr>
        <w:t>附件：</w:t>
      </w:r>
    </w:p>
    <w:p>
      <w:pPr>
        <w:widowControl/>
        <w:jc w:val="center"/>
        <w:rPr>
          <w:rFonts w:cs="方正仿宋_GB2312" w:asciiTheme="minorEastAsia" w:hAnsiTheme="minorEastAsia"/>
          <w:sz w:val="28"/>
          <w:szCs w:val="36"/>
        </w:rPr>
      </w:pPr>
      <w:bookmarkStart w:id="0" w:name="_GoBack"/>
      <w:r>
        <w:rPr>
          <w:rFonts w:hint="eastAsia" w:cs="方正仿宋_GB2312" w:asciiTheme="minorEastAsia" w:hAnsiTheme="minorEastAsia"/>
          <w:sz w:val="28"/>
          <w:szCs w:val="36"/>
        </w:rPr>
        <w:t>道滘镇各村社区农业水价综合改革任务面积核定表</w:t>
      </w:r>
    </w:p>
    <w:bookmarkEnd w:id="0"/>
    <w:tbl>
      <w:tblPr>
        <w:tblStyle w:val="2"/>
        <w:tblW w:w="876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233"/>
        <w:gridCol w:w="1123"/>
        <w:gridCol w:w="1123"/>
        <w:gridCol w:w="1123"/>
        <w:gridCol w:w="986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村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社区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2011</w:t>
            </w:r>
            <w:r>
              <w:rPr>
                <w:rStyle w:val="4"/>
                <w:lang w:val="en-US" w:eastAsia="zh-CN" w:bidi="ar"/>
              </w:rPr>
              <w:t>年水利普查情况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农业水价改革任务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2022年调研实际面积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上图核定面积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灌区名称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面积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/ </w:t>
            </w:r>
            <w:r>
              <w:rPr>
                <w:rStyle w:val="4"/>
                <w:lang w:val="en-US" w:eastAsia="zh-CN" w:bidi="ar"/>
              </w:rPr>
              <w:t>亩</w:t>
            </w:r>
          </w:p>
        </w:tc>
        <w:tc>
          <w:tcPr>
            <w:tcW w:w="3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面积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/ </w:t>
            </w:r>
            <w:r>
              <w:rPr>
                <w:rStyle w:val="4"/>
                <w:lang w:val="en-US" w:eastAsia="zh-CN" w:bidi="ar"/>
              </w:rPr>
              <w:t>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北永村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北永村公洲灌区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604.6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北永村灌区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永庆村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永庆村公洲灌区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永庆村灌区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805.87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蔡白村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蔡白村白露围灌区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1618.91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蔡白村蔡屋围灌区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1542.8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大岭丫村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大岭丫村灌区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869.29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大罗沙村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大罗沙村灌区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1045.6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南丫村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南丫村灌区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1340.89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小河村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小河村灌区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3194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3040.74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闸口村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闸口村灌区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694.26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闸口村沉洲围灌区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1338.54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九曲村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九曲村灌区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1798.3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大渔沙村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大渔沙村灌区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834.68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昌平村灌区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厚德村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厚德村灌区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部分征收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南城村沉洲围灌区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1397.42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南城村灌区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871.7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沉力洲灌区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  <w:jc w:val="left"/>
        <w:rPr>
          <w:rFonts w:hint="eastAsia" w:cs="___WRD_EMBED_SUB_44" w:asciiTheme="minorEastAsia" w:hAnsiTheme="minorEastAsia"/>
          <w:sz w:val="24"/>
          <w:szCs w:val="32"/>
        </w:rPr>
      </w:pPr>
      <w:r>
        <w:rPr>
          <w:rFonts w:hint="eastAsia" w:cs="___WRD_EMBED_SUB_44" w:asciiTheme="minorEastAsia" w:hAnsiTheme="minorEastAsia"/>
          <w:sz w:val="24"/>
          <w:szCs w:val="32"/>
          <w:lang w:eastAsia="zh-CN"/>
        </w:rPr>
        <w:t>（注：</w:t>
      </w:r>
      <w:r>
        <w:rPr>
          <w:rFonts w:hint="eastAsia" w:cs="___WRD_EMBED_SUB_44" w:asciiTheme="minorEastAsia" w:hAnsiTheme="minorEastAsia"/>
          <w:sz w:val="24"/>
          <w:szCs w:val="32"/>
        </w:rPr>
        <w:t>本次统计的灌溉面积是指灌区控制范围内的有效灌溉面积，包括灌区控制范围内的种植田块、灌排设施等面积，不包括引、排水河道、村庄等。种植种类包括粮田、菜田、经济作物</w:t>
      </w:r>
      <w:r>
        <w:rPr>
          <w:rFonts w:hint="eastAsia" w:cs="___WRD_EMBED_SUB_44" w:asciiTheme="minorEastAsia" w:hAnsiTheme="minorEastAsia"/>
          <w:sz w:val="24"/>
          <w:szCs w:val="32"/>
          <w:lang w:eastAsia="zh-CN"/>
        </w:rPr>
        <w:t>等，包含</w:t>
      </w:r>
      <w:r>
        <w:rPr>
          <w:rFonts w:hint="eastAsia" w:cs="___WRD_EMBED_SUB_44" w:asciiTheme="minorEastAsia" w:hAnsiTheme="minorEastAsia"/>
          <w:sz w:val="24"/>
          <w:szCs w:val="32"/>
        </w:rPr>
        <w:t>鱼塘、林地。</w:t>
      </w:r>
      <w:r>
        <w:rPr>
          <w:rFonts w:hint="eastAsia" w:cs="___WRD_EMBED_SUB_44" w:asciiTheme="minorEastAsia" w:hAnsiTheme="minorEastAsia"/>
          <w:sz w:val="24"/>
          <w:szCs w:val="32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___WRD_EMBED_SUB_44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jZmQ1ZjFiOTkxNWEwODBjNmUzZWI2NWQ2NTkzMDgifQ=="/>
  </w:docVars>
  <w:rsids>
    <w:rsidRoot w:val="00000000"/>
    <w:rsid w:val="1D67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2024-04-30T01:33:33Z</dcterms:created>
  <dc:creator>K</dc:creator>
  <cp:lastModifiedBy>WPS_1610950958</cp:lastModifiedBy>
  <dcterms:modified xsi:type="dcterms:W3CDTF">2024-04-30T01:33:41Z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1D1BA9ED3C0745519DFF6D8976984490_12</vt:lpwstr>
  </property>
</Properties>
</file>