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宋体" w:hAnsi="宋体" w:eastAsia="宋体" w:cs="宋体"/>
          <w:sz w:val="28"/>
          <w:szCs w:val="44"/>
          <w:lang w:val="en-US" w:eastAsia="zh-Hans"/>
        </w:rPr>
      </w:pPr>
      <w:r>
        <w:rPr>
          <w:rFonts w:hint="eastAsia" w:ascii="宋体" w:hAnsi="宋体" w:cs="宋体"/>
          <w:b/>
          <w:sz w:val="44"/>
          <w:szCs w:val="44"/>
          <w:lang w:val="en-US" w:eastAsia="zh-Hans"/>
        </w:rPr>
        <w:t>停车位租赁合同</w:t>
      </w:r>
    </w:p>
    <w:p>
      <w:pPr>
        <w:spacing w:line="360" w:lineRule="auto"/>
        <w:ind w:left="591" w:leftChars="148" w:hanging="280" w:hangingChars="100"/>
        <w:rPr>
          <w:rFonts w:hint="eastAsia" w:ascii="宋体" w:hAnsi="宋体" w:eastAsia="宋体" w:cs="宋体"/>
          <w:sz w:val="28"/>
          <w:szCs w:val="28"/>
        </w:rPr>
      </w:pPr>
      <w:r>
        <w:rPr>
          <w:rFonts w:hint="eastAsia" w:ascii="宋体" w:hAnsi="宋体" w:eastAsia="宋体" w:cs="宋体"/>
          <w:sz w:val="28"/>
          <w:szCs w:val="28"/>
        </w:rPr>
        <w:t>甲方（出租方）：</w:t>
      </w:r>
      <w:r>
        <w:rPr>
          <w:rFonts w:hint="eastAsia" w:ascii="宋体" w:hAnsi="宋体" w:eastAsia="宋体" w:cs="宋体"/>
          <w:sz w:val="28"/>
          <w:szCs w:val="28"/>
          <w:u w:val="none"/>
          <w:lang w:val="en-US" w:eastAsia="zh-CN"/>
        </w:rPr>
        <w:t>东莞市常通企业管理咨询服务有限公司</w:t>
      </w:r>
    </w:p>
    <w:p>
      <w:pPr>
        <w:spacing w:line="360" w:lineRule="auto"/>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rPr>
        <w:t>乙方（承租方）：</w:t>
      </w:r>
    </w:p>
    <w:p>
      <w:pPr>
        <w:spacing w:line="360" w:lineRule="auto"/>
        <w:ind w:firstLine="615"/>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0" w:beforeLines="50" w:line="360" w:lineRule="auto"/>
        <w:ind w:firstLine="615"/>
        <w:textAlignment w:val="auto"/>
        <w:rPr>
          <w:rFonts w:hint="eastAsia" w:ascii="宋体" w:hAnsi="宋体" w:eastAsia="宋体" w:cs="宋体"/>
          <w:sz w:val="28"/>
          <w:szCs w:val="28"/>
        </w:rPr>
      </w:pPr>
      <w:r>
        <w:rPr>
          <w:rFonts w:hint="eastAsia" w:ascii="宋体" w:hAnsi="宋体" w:eastAsia="宋体" w:cs="宋体"/>
          <w:sz w:val="28"/>
          <w:szCs w:val="28"/>
          <w:lang w:eastAsia="zh-CN"/>
        </w:rPr>
        <w:t>根据《常平镇人民政府关于常平镇当前及未来三年增收节支工作实施方案的通知》（常府〔2023〕18号）文件精神</w:t>
      </w:r>
      <w:r>
        <w:rPr>
          <w:rFonts w:hint="eastAsia" w:ascii="宋体" w:hAnsi="宋体" w:eastAsia="宋体" w:cs="宋体"/>
          <w:sz w:val="28"/>
          <w:szCs w:val="28"/>
          <w:lang w:val="en-US" w:eastAsia="zh-CN"/>
        </w:rPr>
        <w:t>，</w:t>
      </w:r>
      <w:r>
        <w:rPr>
          <w:rFonts w:hint="eastAsia" w:ascii="宋体" w:hAnsi="宋体" w:eastAsia="宋体" w:cs="宋体"/>
          <w:sz w:val="28"/>
          <w:szCs w:val="28"/>
        </w:rPr>
        <w:t>为</w:t>
      </w:r>
      <w:r>
        <w:rPr>
          <w:rFonts w:hint="eastAsia" w:ascii="宋体" w:hAnsi="宋体" w:eastAsia="宋体" w:cs="宋体"/>
          <w:sz w:val="28"/>
          <w:szCs w:val="28"/>
          <w:lang w:eastAsia="zh-CN"/>
        </w:rPr>
        <w:t>完善镇属停车场的配套服务，</w:t>
      </w:r>
      <w:r>
        <w:rPr>
          <w:rFonts w:hint="eastAsia" w:ascii="宋体" w:hAnsi="宋体" w:eastAsia="宋体" w:cs="宋体"/>
          <w:sz w:val="28"/>
          <w:szCs w:val="28"/>
        </w:rPr>
        <w:t>推进</w:t>
      </w:r>
      <w:bookmarkStart w:id="0" w:name="_GoBack"/>
      <w:bookmarkEnd w:id="0"/>
      <w:r>
        <w:rPr>
          <w:rFonts w:hint="eastAsia" w:ascii="宋体" w:hAnsi="宋体" w:eastAsia="宋体" w:cs="宋体"/>
          <w:sz w:val="28"/>
          <w:szCs w:val="28"/>
          <w:lang w:eastAsia="zh-CN"/>
        </w:rPr>
        <w:t>公共场所自助洗车</w:t>
      </w:r>
      <w:r>
        <w:rPr>
          <w:rFonts w:hint="eastAsia" w:ascii="宋体" w:hAnsi="宋体" w:eastAsia="宋体" w:cs="宋体"/>
          <w:sz w:val="28"/>
          <w:szCs w:val="28"/>
        </w:rPr>
        <w:t>基础设施建设，</w:t>
      </w:r>
      <w:r>
        <w:rPr>
          <w:rFonts w:hint="eastAsia" w:ascii="宋体" w:hAnsi="宋体" w:eastAsia="宋体" w:cs="宋体"/>
          <w:sz w:val="28"/>
          <w:szCs w:val="28"/>
          <w:lang w:eastAsia="zh-CN"/>
        </w:rPr>
        <w:t>为</w:t>
      </w:r>
      <w:r>
        <w:rPr>
          <w:rFonts w:hint="eastAsia" w:ascii="宋体" w:hAnsi="宋体" w:cs="宋体"/>
          <w:sz w:val="28"/>
          <w:szCs w:val="28"/>
          <w:lang w:val="en-US" w:eastAsia="zh-Hans"/>
        </w:rPr>
        <w:t>满足</w:t>
      </w:r>
      <w:r>
        <w:rPr>
          <w:rFonts w:hint="eastAsia" w:ascii="宋体" w:hAnsi="宋体" w:eastAsia="宋体" w:cs="宋体"/>
          <w:sz w:val="28"/>
          <w:szCs w:val="28"/>
          <w:lang w:eastAsia="zh-CN"/>
        </w:rPr>
        <w:t>群众高效便捷、环保节能</w:t>
      </w:r>
      <w:r>
        <w:rPr>
          <w:rFonts w:hint="default" w:ascii="宋体" w:hAnsi="宋体" w:cs="宋体"/>
          <w:sz w:val="28"/>
          <w:szCs w:val="28"/>
          <w:lang w:eastAsia="zh-CN"/>
        </w:rPr>
        <w:t>、</w:t>
      </w:r>
      <w:r>
        <w:rPr>
          <w:rFonts w:hint="eastAsia" w:ascii="宋体" w:hAnsi="宋体" w:eastAsia="宋体" w:cs="宋体"/>
          <w:sz w:val="28"/>
          <w:szCs w:val="28"/>
          <w:lang w:eastAsia="zh-CN"/>
        </w:rPr>
        <w:t>经济实惠</w:t>
      </w:r>
      <w:r>
        <w:rPr>
          <w:rFonts w:hint="eastAsia" w:ascii="宋体" w:hAnsi="宋体" w:cs="宋体"/>
          <w:sz w:val="28"/>
          <w:szCs w:val="28"/>
          <w:lang w:val="en-US" w:eastAsia="zh-Hans"/>
        </w:rPr>
        <w:t>的日常</w:t>
      </w:r>
      <w:r>
        <w:rPr>
          <w:rFonts w:hint="eastAsia" w:ascii="宋体" w:hAnsi="宋体" w:eastAsia="宋体" w:cs="宋体"/>
          <w:sz w:val="28"/>
          <w:szCs w:val="28"/>
          <w:lang w:eastAsia="zh-CN"/>
        </w:rPr>
        <w:t>洗车需求</w:t>
      </w:r>
      <w:r>
        <w:rPr>
          <w:rFonts w:hint="default" w:ascii="宋体" w:hAnsi="宋体" w:cs="宋体"/>
          <w:sz w:val="28"/>
          <w:szCs w:val="28"/>
          <w:lang w:eastAsia="zh-CN"/>
        </w:rPr>
        <w:t>，</w:t>
      </w:r>
      <w:r>
        <w:rPr>
          <w:rFonts w:hint="eastAsia" w:ascii="宋体" w:hAnsi="宋体" w:eastAsia="宋体" w:cs="宋体"/>
          <w:sz w:val="28"/>
          <w:szCs w:val="28"/>
        </w:rPr>
        <w:t>现甲、乙双方</w:t>
      </w:r>
      <w:r>
        <w:rPr>
          <w:rFonts w:hint="eastAsia" w:ascii="宋体" w:hAnsi="宋体" w:eastAsia="宋体" w:cs="宋体"/>
          <w:sz w:val="28"/>
          <w:szCs w:val="28"/>
          <w:lang w:eastAsia="zh-CN"/>
        </w:rPr>
        <w:t>平等协商一致，</w:t>
      </w:r>
      <w:r>
        <w:rPr>
          <w:rFonts w:hint="eastAsia" w:ascii="宋体" w:hAnsi="宋体" w:eastAsia="宋体" w:cs="宋体"/>
          <w:sz w:val="28"/>
          <w:szCs w:val="28"/>
        </w:rPr>
        <w:t>就</w:t>
      </w:r>
      <w:r>
        <w:rPr>
          <w:rFonts w:hint="eastAsia" w:ascii="宋体" w:hAnsi="宋体" w:cs="宋体"/>
          <w:sz w:val="28"/>
          <w:szCs w:val="28"/>
          <w:lang w:val="en-US" w:eastAsia="zh-Hans"/>
        </w:rPr>
        <w:t>乙方承租甲方固定停车位用于自助洗车场</w:t>
      </w:r>
      <w:r>
        <w:rPr>
          <w:rFonts w:hint="eastAsia" w:ascii="宋体" w:hAnsi="宋体" w:eastAsia="宋体" w:cs="宋体"/>
          <w:sz w:val="28"/>
          <w:szCs w:val="28"/>
        </w:rPr>
        <w:t>事宜达成如下协议：</w:t>
      </w:r>
    </w:p>
    <w:p>
      <w:pPr>
        <w:keepNext w:val="0"/>
        <w:keepLines w:val="0"/>
        <w:pageBreakBefore w:val="0"/>
        <w:numPr>
          <w:ilvl w:val="0"/>
          <w:numId w:val="1"/>
        </w:numPr>
        <w:kinsoku/>
        <w:wordWrap/>
        <w:overflowPunct/>
        <w:topLinePunct w:val="0"/>
        <w:autoSpaceDE/>
        <w:autoSpaceDN/>
        <w:bidi w:val="0"/>
        <w:adjustRightInd/>
        <w:snapToGrid/>
        <w:spacing w:before="0" w:beforeLines="50" w:line="480" w:lineRule="exact"/>
        <w:ind w:left="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租赁物的范围和面积</w:t>
      </w:r>
    </w:p>
    <w:p>
      <w:pPr>
        <w:keepNext w:val="0"/>
        <w:keepLines w:val="0"/>
        <w:pageBreakBefore w:val="0"/>
        <w:kinsoku/>
        <w:wordWrap/>
        <w:overflowPunct/>
        <w:topLinePunct w:val="0"/>
        <w:autoSpaceDE/>
        <w:autoSpaceDN/>
        <w:bidi w:val="0"/>
        <w:adjustRightInd/>
        <w:snapToGrid/>
        <w:spacing w:before="0" w:beforeLines="50" w:line="360" w:lineRule="auto"/>
        <w:ind w:firstLine="615"/>
        <w:textAlignment w:val="auto"/>
        <w:rPr>
          <w:rFonts w:hint="default" w:ascii="宋体" w:hAnsi="宋体" w:eastAsia="宋体" w:cs="宋体"/>
          <w:color w:val="000000"/>
          <w:sz w:val="28"/>
          <w:szCs w:val="28"/>
          <w:lang w:eastAsia="zh-Hans"/>
        </w:rPr>
      </w:pPr>
      <w:r>
        <w:rPr>
          <w:rFonts w:hint="eastAsia" w:ascii="宋体" w:hAnsi="宋体" w:eastAsia="宋体" w:cs="宋体"/>
          <w:color w:val="000000"/>
          <w:sz w:val="28"/>
          <w:szCs w:val="28"/>
          <w:lang w:eastAsia="zh-CN"/>
        </w:rPr>
        <w:t>大京九集团管辖下</w:t>
      </w:r>
      <w:r>
        <w:rPr>
          <w:rFonts w:hint="eastAsia" w:ascii="宋体" w:hAnsi="宋体" w:eastAsia="宋体" w:cs="宋体"/>
          <w:color w:val="000000"/>
          <w:sz w:val="28"/>
          <w:szCs w:val="28"/>
        </w:rPr>
        <w:t>停车场</w:t>
      </w:r>
      <w:r>
        <w:rPr>
          <w:rFonts w:hint="eastAsia" w:ascii="宋体" w:hAnsi="宋体" w:eastAsia="宋体" w:cs="宋体"/>
          <w:b w:val="0"/>
          <w:bCs w:val="0"/>
          <w:color w:val="000000"/>
          <w:sz w:val="28"/>
          <w:szCs w:val="28"/>
          <w:vertAlign w:val="baseline"/>
          <w:lang w:val="en-US" w:eastAsia="zh-CN"/>
        </w:rPr>
        <w:t>内</w:t>
      </w:r>
      <w:r>
        <w:rPr>
          <w:rFonts w:hint="eastAsia" w:ascii="宋体" w:hAnsi="宋体" w:cs="宋体"/>
          <w:b w:val="0"/>
          <w:bCs w:val="0"/>
          <w:color w:val="000000"/>
          <w:sz w:val="28"/>
          <w:szCs w:val="28"/>
          <w:vertAlign w:val="baseline"/>
          <w:lang w:val="en-US" w:eastAsia="zh-Hans"/>
        </w:rPr>
        <w:t>固定</w:t>
      </w:r>
      <w:r>
        <w:rPr>
          <w:rFonts w:hint="eastAsia" w:ascii="宋体" w:hAnsi="宋体" w:eastAsia="宋体" w:cs="宋体"/>
          <w:color w:val="000000"/>
          <w:sz w:val="28"/>
          <w:szCs w:val="28"/>
          <w:lang w:val="en-US" w:eastAsia="zh-CN"/>
        </w:rPr>
        <w:t>停车位共37个</w:t>
      </w:r>
      <w:r>
        <w:rPr>
          <w:rFonts w:hint="default" w:ascii="宋体" w:hAnsi="宋体" w:cs="宋体"/>
          <w:color w:val="000000"/>
          <w:sz w:val="28"/>
          <w:szCs w:val="28"/>
          <w:lang w:eastAsia="zh-CN"/>
        </w:rPr>
        <w:t>，</w:t>
      </w:r>
      <w:r>
        <w:rPr>
          <w:rFonts w:hint="eastAsia" w:ascii="宋体" w:hAnsi="宋体" w:eastAsia="宋体" w:cs="宋体"/>
          <w:color w:val="000000"/>
          <w:sz w:val="28"/>
          <w:szCs w:val="28"/>
        </w:rPr>
        <w:t>具体</w:t>
      </w:r>
      <w:r>
        <w:rPr>
          <w:rFonts w:hint="eastAsia" w:ascii="宋体" w:hAnsi="宋体" w:eastAsia="宋体" w:cs="宋体"/>
          <w:color w:val="000000"/>
          <w:sz w:val="28"/>
          <w:szCs w:val="28"/>
          <w:lang w:eastAsia="zh-CN"/>
        </w:rPr>
        <w:t>详见附件</w:t>
      </w:r>
      <w:r>
        <w:rPr>
          <w:rFonts w:hint="eastAsia" w:ascii="宋体" w:hAnsi="宋体" w:eastAsia="宋体" w:cs="宋体"/>
          <w:color w:val="000000"/>
          <w:sz w:val="28"/>
          <w:szCs w:val="28"/>
        </w:rPr>
        <w:t>。</w:t>
      </w:r>
      <w:r>
        <w:rPr>
          <w:rFonts w:hint="eastAsia" w:ascii="宋体" w:hAnsi="宋体" w:cs="宋体"/>
          <w:color w:val="000000"/>
          <w:sz w:val="28"/>
          <w:szCs w:val="28"/>
          <w:lang w:val="en-US" w:eastAsia="zh-Hans"/>
        </w:rPr>
        <w:t>乙方签订本合同前已知悉停车位的位置和现况</w:t>
      </w:r>
      <w:r>
        <w:rPr>
          <w:rFonts w:hint="default" w:ascii="宋体" w:hAnsi="宋体" w:cs="宋体"/>
          <w:color w:val="000000"/>
          <w:sz w:val="28"/>
          <w:szCs w:val="28"/>
          <w:lang w:eastAsia="zh-Hans"/>
        </w:rPr>
        <w:t>。</w:t>
      </w:r>
    </w:p>
    <w:p>
      <w:pPr>
        <w:keepNext w:val="0"/>
        <w:keepLines w:val="0"/>
        <w:pageBreakBefore w:val="0"/>
        <w:numPr>
          <w:ilvl w:val="0"/>
          <w:numId w:val="1"/>
        </w:numPr>
        <w:kinsoku/>
        <w:wordWrap/>
        <w:overflowPunct/>
        <w:topLinePunct w:val="0"/>
        <w:autoSpaceDE/>
        <w:autoSpaceDN/>
        <w:bidi w:val="0"/>
        <w:adjustRightInd/>
        <w:snapToGrid/>
        <w:spacing w:before="0" w:beforeLines="50" w:line="480" w:lineRule="exact"/>
        <w:ind w:left="0"/>
        <w:jc w:val="left"/>
        <w:textAlignment w:val="auto"/>
        <w:rPr>
          <w:rFonts w:hint="eastAsia" w:ascii="宋体" w:hAnsi="宋体" w:eastAsia="宋体" w:cs="宋体"/>
          <w:b/>
          <w:bCs/>
          <w:color w:val="000000"/>
          <w:sz w:val="28"/>
          <w:szCs w:val="28"/>
          <w:highlight w:val="none"/>
        </w:rPr>
      </w:pPr>
      <w:r>
        <w:rPr>
          <w:rFonts w:hint="eastAsia" w:ascii="宋体" w:hAnsi="宋体" w:eastAsia="宋体" w:cs="宋体"/>
          <w:b/>
          <w:bCs/>
          <w:sz w:val="28"/>
          <w:szCs w:val="28"/>
          <w:highlight w:val="none"/>
        </w:rPr>
        <w:t>租赁物</w:t>
      </w:r>
      <w:r>
        <w:rPr>
          <w:rFonts w:hint="eastAsia" w:ascii="宋体" w:hAnsi="宋体" w:eastAsia="宋体" w:cs="宋体"/>
          <w:b/>
          <w:bCs/>
          <w:sz w:val="28"/>
          <w:szCs w:val="28"/>
          <w:highlight w:val="none"/>
          <w:lang w:eastAsia="zh-CN"/>
        </w:rPr>
        <w:t>的</w:t>
      </w:r>
      <w:r>
        <w:rPr>
          <w:rFonts w:hint="eastAsia" w:ascii="宋体" w:hAnsi="宋体" w:eastAsia="宋体" w:cs="宋体"/>
          <w:b/>
          <w:bCs/>
          <w:sz w:val="28"/>
          <w:szCs w:val="28"/>
          <w:highlight w:val="none"/>
        </w:rPr>
        <w:t>用途</w:t>
      </w:r>
    </w:p>
    <w:p>
      <w:pPr>
        <w:keepNext w:val="0"/>
        <w:keepLines w:val="0"/>
        <w:pageBreakBefore w:val="0"/>
        <w:widowControl/>
        <w:numPr>
          <w:ilvl w:val="0"/>
          <w:numId w:val="2"/>
        </w:numPr>
        <w:kinsoku/>
        <w:wordWrap/>
        <w:overflowPunct/>
        <w:topLinePunct w:val="0"/>
        <w:autoSpaceDE/>
        <w:autoSpaceDN/>
        <w:bidi w:val="0"/>
        <w:spacing w:beforeLines="50" w:line="360" w:lineRule="auto"/>
        <w:ind w:firstLine="400" w:firstLineChars="0"/>
        <w:textAlignment w:val="auto"/>
        <w:rPr>
          <w:rFonts w:hint="eastAsia" w:ascii="宋体" w:hAnsi="宋体" w:eastAsia="宋体" w:cs="宋体"/>
          <w:sz w:val="28"/>
          <w:szCs w:val="28"/>
          <w:highlight w:val="none"/>
          <w:lang w:val="en-US" w:eastAsia="zh-CN" w:bidi="ar-SA"/>
        </w:rPr>
      </w:pPr>
      <w:r>
        <w:rPr>
          <w:rFonts w:hint="eastAsia" w:ascii="宋体" w:hAnsi="宋体" w:eastAsia="宋体" w:cs="宋体"/>
          <w:sz w:val="28"/>
          <w:szCs w:val="28"/>
          <w:highlight w:val="none"/>
          <w:lang w:val="en-US" w:eastAsia="zh-CN" w:bidi="ar-SA"/>
        </w:rPr>
        <w:t>租赁的固定车位</w:t>
      </w:r>
      <w:r>
        <w:rPr>
          <w:rFonts w:hint="eastAsia" w:ascii="宋体" w:hAnsi="宋体" w:cs="宋体"/>
          <w:sz w:val="28"/>
          <w:szCs w:val="28"/>
          <w:highlight w:val="none"/>
          <w:lang w:val="en-US" w:eastAsia="zh-Hans" w:bidi="ar-SA"/>
        </w:rPr>
        <w:t>仅</w:t>
      </w:r>
      <w:r>
        <w:rPr>
          <w:rFonts w:hint="eastAsia" w:ascii="宋体" w:hAnsi="宋体" w:eastAsia="宋体" w:cs="宋体"/>
          <w:sz w:val="28"/>
          <w:szCs w:val="28"/>
          <w:highlight w:val="none"/>
          <w:lang w:val="en-US" w:eastAsia="zh-CN" w:bidi="ar-SA"/>
        </w:rPr>
        <w:t>能用作自助洗车场</w:t>
      </w:r>
      <w:r>
        <w:rPr>
          <w:rFonts w:hint="default" w:ascii="宋体" w:hAnsi="宋体" w:cs="宋体"/>
          <w:sz w:val="28"/>
          <w:szCs w:val="28"/>
          <w:highlight w:val="none"/>
          <w:lang w:eastAsia="zh-CN" w:bidi="ar-SA"/>
        </w:rPr>
        <w:t>（</w:t>
      </w:r>
      <w:r>
        <w:rPr>
          <w:rFonts w:hint="eastAsia" w:ascii="宋体" w:hAnsi="宋体" w:cs="宋体"/>
          <w:sz w:val="28"/>
          <w:szCs w:val="28"/>
          <w:highlight w:val="none"/>
          <w:lang w:val="en-US" w:eastAsia="zh-Hans" w:bidi="ar-SA"/>
        </w:rPr>
        <w:t>不含普通停车用途</w:t>
      </w:r>
      <w:r>
        <w:rPr>
          <w:rFonts w:hint="default" w:ascii="宋体" w:hAnsi="宋体" w:cs="宋体"/>
          <w:sz w:val="28"/>
          <w:szCs w:val="28"/>
          <w:highlight w:val="none"/>
          <w:lang w:eastAsia="zh-Hans" w:bidi="ar-SA"/>
        </w:rPr>
        <w:t>）</w:t>
      </w:r>
      <w:r>
        <w:rPr>
          <w:rFonts w:hint="default" w:ascii="宋体" w:hAnsi="宋体" w:cs="宋体"/>
          <w:sz w:val="28"/>
          <w:szCs w:val="28"/>
          <w:highlight w:val="none"/>
          <w:lang w:eastAsia="zh-CN" w:bidi="ar-SA"/>
        </w:rPr>
        <w:t>。</w:t>
      </w:r>
      <w:r>
        <w:rPr>
          <w:rFonts w:hint="eastAsia" w:ascii="宋体" w:hAnsi="宋体" w:cs="宋体"/>
          <w:sz w:val="28"/>
          <w:szCs w:val="28"/>
          <w:highlight w:val="none"/>
          <w:lang w:val="en-US" w:eastAsia="zh-Hans" w:bidi="ar-SA"/>
        </w:rPr>
        <w:t>乙方</w:t>
      </w:r>
      <w:r>
        <w:rPr>
          <w:rFonts w:hint="eastAsia" w:ascii="宋体" w:hAnsi="宋体" w:eastAsia="宋体" w:cs="宋体"/>
          <w:sz w:val="28"/>
          <w:szCs w:val="28"/>
          <w:highlight w:val="none"/>
          <w:lang w:val="en-US" w:eastAsia="zh-CN" w:bidi="ar-SA"/>
        </w:rPr>
        <w:t>不得改变其它用途，如有违反，一切责任及后果由</w:t>
      </w:r>
      <w:r>
        <w:rPr>
          <w:rFonts w:hint="eastAsia" w:ascii="宋体" w:hAnsi="宋体" w:cs="宋体"/>
          <w:sz w:val="28"/>
          <w:szCs w:val="28"/>
          <w:highlight w:val="none"/>
          <w:lang w:val="en-US" w:eastAsia="zh-Hans" w:bidi="ar-SA"/>
        </w:rPr>
        <w:t>乙方</w:t>
      </w:r>
      <w:r>
        <w:rPr>
          <w:rFonts w:hint="eastAsia" w:ascii="宋体" w:hAnsi="宋体" w:eastAsia="宋体" w:cs="宋体"/>
          <w:sz w:val="28"/>
          <w:szCs w:val="28"/>
          <w:highlight w:val="none"/>
          <w:lang w:val="en-US" w:eastAsia="zh-CN" w:bidi="ar-SA"/>
        </w:rPr>
        <w:t>自行负责。</w:t>
      </w:r>
    </w:p>
    <w:p>
      <w:pPr>
        <w:keepNext w:val="0"/>
        <w:keepLines w:val="0"/>
        <w:pageBreakBefore w:val="0"/>
        <w:widowControl/>
        <w:numPr>
          <w:ilvl w:val="0"/>
          <w:numId w:val="2"/>
        </w:numPr>
        <w:kinsoku/>
        <w:wordWrap/>
        <w:overflowPunct/>
        <w:topLinePunct w:val="0"/>
        <w:autoSpaceDE/>
        <w:autoSpaceDN/>
        <w:bidi w:val="0"/>
        <w:spacing w:beforeLines="50" w:line="360" w:lineRule="auto"/>
        <w:ind w:firstLine="400" w:firstLineChars="0"/>
        <w:textAlignment w:val="auto"/>
        <w:rPr>
          <w:rFonts w:hint="eastAsia" w:ascii="宋体" w:hAnsi="宋体" w:eastAsia="宋体" w:cs="宋体"/>
          <w:sz w:val="28"/>
          <w:szCs w:val="28"/>
          <w:highlight w:val="none"/>
          <w:lang w:val="en-US" w:eastAsia="zh-CN" w:bidi="ar-SA"/>
        </w:rPr>
      </w:pPr>
      <w:r>
        <w:rPr>
          <w:rFonts w:hint="eastAsia" w:ascii="宋体" w:hAnsi="宋体" w:cs="宋体"/>
          <w:sz w:val="28"/>
          <w:szCs w:val="28"/>
          <w:highlight w:val="none"/>
          <w:lang w:val="en-US" w:eastAsia="zh-Hans" w:bidi="ar-SA"/>
        </w:rPr>
        <w:t>乙方</w:t>
      </w:r>
      <w:r>
        <w:rPr>
          <w:rFonts w:hint="eastAsia" w:ascii="宋体" w:hAnsi="宋体" w:eastAsia="宋体" w:cs="宋体"/>
          <w:sz w:val="28"/>
          <w:szCs w:val="28"/>
          <w:highlight w:val="none"/>
          <w:lang w:val="en-US" w:eastAsia="zh-CN" w:bidi="ar-SA"/>
        </w:rPr>
        <w:t>向有关职能部门申请办理水电、排污等</w:t>
      </w:r>
      <w:r>
        <w:rPr>
          <w:rFonts w:hint="eastAsia" w:ascii="宋体" w:hAnsi="宋体" w:cs="宋体"/>
          <w:sz w:val="28"/>
          <w:szCs w:val="28"/>
          <w:highlight w:val="none"/>
          <w:lang w:val="en-US" w:eastAsia="zh-Hans" w:bidi="ar-SA"/>
        </w:rPr>
        <w:t>与经营</w:t>
      </w:r>
      <w:r>
        <w:rPr>
          <w:rFonts w:hint="eastAsia" w:ascii="宋体" w:hAnsi="宋体" w:eastAsia="宋体" w:cs="宋体"/>
          <w:sz w:val="28"/>
          <w:szCs w:val="28"/>
          <w:highlight w:val="none"/>
          <w:lang w:val="en-US" w:eastAsia="zh-CN" w:bidi="ar-SA"/>
        </w:rPr>
        <w:t>相关</w:t>
      </w:r>
      <w:r>
        <w:rPr>
          <w:rFonts w:hint="eastAsia" w:ascii="宋体" w:hAnsi="宋体" w:cs="宋体"/>
          <w:sz w:val="28"/>
          <w:szCs w:val="28"/>
          <w:highlight w:val="none"/>
          <w:lang w:val="en-US" w:eastAsia="zh-Hans" w:bidi="ar-SA"/>
        </w:rPr>
        <w:t>的全部</w:t>
      </w:r>
      <w:r>
        <w:rPr>
          <w:rFonts w:hint="eastAsia" w:ascii="宋体" w:hAnsi="宋体" w:eastAsia="宋体" w:cs="宋体"/>
          <w:sz w:val="28"/>
          <w:szCs w:val="28"/>
          <w:highlight w:val="none"/>
          <w:lang w:val="en-US" w:eastAsia="zh-CN" w:bidi="ar-SA"/>
        </w:rPr>
        <w:t>许可证。</w:t>
      </w:r>
    </w:p>
    <w:p>
      <w:pPr>
        <w:widowControl/>
        <w:numPr>
          <w:ilvl w:val="0"/>
          <w:numId w:val="2"/>
        </w:numPr>
        <w:spacing w:beforeLines="50" w:line="360" w:lineRule="auto"/>
        <w:ind w:firstLine="400"/>
        <w:rPr>
          <w:rFonts w:hint="eastAsia" w:ascii="宋体" w:hAnsi="宋体" w:eastAsia="宋体" w:cs="宋体"/>
          <w:sz w:val="28"/>
          <w:szCs w:val="28"/>
          <w:highlight w:val="none"/>
          <w:lang w:val="en-US" w:eastAsia="zh-CN"/>
        </w:rPr>
      </w:pPr>
      <w:r>
        <w:rPr>
          <w:rFonts w:hint="eastAsia" w:ascii="宋体" w:hAnsi="宋体" w:eastAsia="宋体" w:cs="宋体"/>
          <w:b w:val="0"/>
          <w:bCs w:val="0"/>
          <w:sz w:val="28"/>
          <w:szCs w:val="28"/>
          <w:highlight w:val="none"/>
          <w:lang w:val="en-US" w:eastAsia="zh-CN"/>
        </w:rPr>
        <w:t>按现状出租，</w:t>
      </w:r>
      <w:r>
        <w:rPr>
          <w:rFonts w:hint="eastAsia" w:ascii="宋体" w:hAnsi="宋体" w:cs="宋体"/>
          <w:b w:val="0"/>
          <w:bCs w:val="0"/>
          <w:sz w:val="28"/>
          <w:szCs w:val="28"/>
          <w:highlight w:val="none"/>
          <w:lang w:val="en-US" w:eastAsia="zh-Hans"/>
        </w:rPr>
        <w:t>乙方</w:t>
      </w:r>
      <w:r>
        <w:rPr>
          <w:rFonts w:hint="eastAsia" w:ascii="宋体" w:hAnsi="宋体" w:eastAsia="宋体" w:cs="宋体"/>
          <w:b w:val="0"/>
          <w:bCs w:val="0"/>
          <w:sz w:val="28"/>
          <w:szCs w:val="28"/>
          <w:highlight w:val="none"/>
          <w:lang w:val="en-US" w:eastAsia="zh-CN"/>
        </w:rPr>
        <w:t>负责全部改造投入以及经营管理，自负盈亏。</w:t>
      </w:r>
    </w:p>
    <w:p>
      <w:pPr>
        <w:keepNext w:val="0"/>
        <w:keepLines w:val="0"/>
        <w:pageBreakBefore w:val="0"/>
        <w:numPr>
          <w:ilvl w:val="0"/>
          <w:numId w:val="1"/>
        </w:numPr>
        <w:kinsoku/>
        <w:wordWrap/>
        <w:overflowPunct/>
        <w:topLinePunct w:val="0"/>
        <w:autoSpaceDE/>
        <w:autoSpaceDN/>
        <w:bidi w:val="0"/>
        <w:adjustRightInd/>
        <w:snapToGrid/>
        <w:spacing w:before="0" w:beforeLines="50" w:line="480" w:lineRule="exact"/>
        <w:ind w:left="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租期</w:t>
      </w:r>
    </w:p>
    <w:p>
      <w:pPr>
        <w:keepNext w:val="0"/>
        <w:keepLines w:val="0"/>
        <w:pageBreakBefore w:val="0"/>
        <w:numPr>
          <w:ilvl w:val="0"/>
          <w:numId w:val="0"/>
        </w:numPr>
        <w:kinsoku/>
        <w:wordWrap/>
        <w:overflowPunct/>
        <w:topLinePunct w:val="0"/>
        <w:autoSpaceDE/>
        <w:autoSpaceDN/>
        <w:bidi w:val="0"/>
        <w:adjustRightInd/>
        <w:snapToGrid/>
        <w:spacing w:before="0" w:beforeLines="50" w:line="36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color w:val="000000"/>
          <w:sz w:val="28"/>
          <w:szCs w:val="28"/>
        </w:rPr>
        <w:t>租期为</w:t>
      </w:r>
      <w:r>
        <w:rPr>
          <w:rFonts w:hint="eastAsia" w:ascii="宋体" w:hAnsi="宋体" w:eastAsia="宋体" w:cs="宋体"/>
          <w:color w:val="000000"/>
          <w:sz w:val="28"/>
          <w:szCs w:val="28"/>
          <w:u w:val="single"/>
          <w:lang w:val="en-US" w:eastAsia="zh-CN"/>
        </w:rPr>
        <w:t>5</w:t>
      </w:r>
      <w:r>
        <w:rPr>
          <w:rFonts w:hint="eastAsia" w:ascii="宋体" w:hAnsi="宋体" w:eastAsia="宋体" w:cs="宋体"/>
          <w:color w:val="000000"/>
          <w:sz w:val="28"/>
          <w:szCs w:val="28"/>
        </w:rPr>
        <w:t>年，即自</w:t>
      </w:r>
      <w:r>
        <w:rPr>
          <w:rFonts w:hint="eastAsia" w:ascii="宋体" w:hAnsi="宋体" w:eastAsia="宋体" w:cs="宋体"/>
          <w:color w:val="000000"/>
          <w:sz w:val="28"/>
          <w:szCs w:val="28"/>
          <w:u w:val="single"/>
          <w:lang w:val="en-US" w:eastAsia="zh-CN"/>
        </w:rPr>
        <w:t>2024</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日</w:t>
      </w:r>
      <w:r>
        <w:rPr>
          <w:rFonts w:hint="eastAsia" w:ascii="宋体" w:hAnsi="宋体" w:eastAsia="宋体" w:cs="宋体"/>
          <w:color w:val="000000"/>
          <w:sz w:val="28"/>
          <w:szCs w:val="28"/>
        </w:rPr>
        <w:t>至</w:t>
      </w:r>
      <w:r>
        <w:rPr>
          <w:rFonts w:hint="eastAsia" w:ascii="宋体" w:hAnsi="宋体" w:eastAsia="宋体" w:cs="宋体"/>
          <w:color w:val="000000"/>
          <w:sz w:val="28"/>
          <w:szCs w:val="28"/>
          <w:u w:val="single"/>
        </w:rPr>
        <w:t>20</w:t>
      </w:r>
      <w:r>
        <w:rPr>
          <w:rFonts w:hint="eastAsia" w:ascii="宋体" w:hAnsi="宋体" w:cs="宋体"/>
          <w:color w:val="000000"/>
          <w:sz w:val="28"/>
          <w:szCs w:val="28"/>
          <w:u w:val="single"/>
          <w:lang w:val="en-US" w:eastAsia="zh-CN"/>
        </w:rPr>
        <w:t>29</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日</w:t>
      </w:r>
      <w:r>
        <w:rPr>
          <w:rFonts w:hint="eastAsia" w:ascii="宋体" w:hAnsi="宋体" w:eastAsia="宋体" w:cs="宋体"/>
          <w:color w:val="000000"/>
          <w:sz w:val="28"/>
          <w:szCs w:val="28"/>
        </w:rPr>
        <w:t>止</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具体以中标成交时间为准）</w:t>
      </w:r>
      <w:r>
        <w:rPr>
          <w:rFonts w:hint="default" w:ascii="宋体" w:hAnsi="宋体" w:cs="宋体"/>
          <w:color w:val="000000"/>
          <w:sz w:val="28"/>
          <w:szCs w:val="28"/>
          <w:lang w:eastAsia="zh-CN"/>
        </w:rPr>
        <w:t>。</w:t>
      </w:r>
      <w:r>
        <w:rPr>
          <w:rFonts w:hint="eastAsia" w:ascii="宋体" w:hAnsi="宋体" w:eastAsia="宋体" w:cs="宋体"/>
          <w:color w:val="000000"/>
          <w:sz w:val="28"/>
          <w:szCs w:val="28"/>
          <w:lang w:val="en-US" w:eastAsia="zh-CN"/>
        </w:rPr>
        <w:t>其中</w:t>
      </w:r>
      <w:r>
        <w:rPr>
          <w:rFonts w:hint="eastAsia" w:ascii="宋体" w:hAnsi="宋体" w:eastAsia="宋体" w:cs="宋体"/>
          <w:color w:val="000000"/>
          <w:sz w:val="28"/>
          <w:szCs w:val="28"/>
          <w:u w:val="single"/>
          <w:lang w:val="en-US" w:eastAsia="zh-CN"/>
        </w:rPr>
        <w:t>前</w:t>
      </w:r>
      <w:r>
        <w:rPr>
          <w:rFonts w:hint="eastAsia" w:ascii="宋体" w:hAnsi="宋体" w:cs="宋体"/>
          <w:color w:val="000000"/>
          <w:sz w:val="28"/>
          <w:szCs w:val="28"/>
          <w:u w:val="single"/>
          <w:lang w:val="en-US" w:eastAsia="zh-CN"/>
        </w:rPr>
        <w:t>3</w:t>
      </w:r>
      <w:r>
        <w:rPr>
          <w:rFonts w:hint="eastAsia" w:ascii="宋体" w:hAnsi="宋体" w:eastAsia="宋体" w:cs="宋体"/>
          <w:color w:val="000000"/>
          <w:sz w:val="28"/>
          <w:szCs w:val="28"/>
          <w:u w:val="single"/>
          <w:lang w:val="en-US" w:eastAsia="zh-CN"/>
        </w:rPr>
        <w:t>个月</w:t>
      </w:r>
      <w:r>
        <w:rPr>
          <w:rFonts w:hint="eastAsia" w:ascii="宋体" w:hAnsi="宋体" w:eastAsia="宋体" w:cs="宋体"/>
          <w:color w:val="000000"/>
          <w:sz w:val="28"/>
          <w:szCs w:val="28"/>
          <w:lang w:val="en-US" w:eastAsia="zh-CN"/>
        </w:rPr>
        <w:t>为免租期，即从</w:t>
      </w:r>
      <w:r>
        <w:rPr>
          <w:rFonts w:hint="eastAsia" w:ascii="宋体" w:hAnsi="宋体" w:eastAsia="宋体" w:cs="宋体"/>
          <w:color w:val="000000"/>
          <w:sz w:val="28"/>
          <w:szCs w:val="28"/>
          <w:u w:val="single"/>
          <w:lang w:val="en-US" w:eastAsia="zh-CN"/>
        </w:rPr>
        <w:t>2024</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日</w:t>
      </w:r>
      <w:r>
        <w:rPr>
          <w:rFonts w:hint="eastAsia" w:ascii="宋体" w:hAnsi="宋体" w:eastAsia="宋体" w:cs="宋体"/>
          <w:color w:val="000000"/>
          <w:sz w:val="28"/>
          <w:szCs w:val="28"/>
          <w:lang w:eastAsia="zh-CN"/>
        </w:rPr>
        <w:t>起计算租金</w:t>
      </w:r>
      <w:r>
        <w:rPr>
          <w:rFonts w:hint="eastAsia" w:ascii="宋体" w:hAnsi="宋体" w:eastAsia="宋体" w:cs="宋体"/>
          <w:color w:val="000000"/>
          <w:sz w:val="28"/>
          <w:szCs w:val="28"/>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0" w:beforeLines="50" w:line="48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highlight w:val="none"/>
        </w:rPr>
        <w:t>费用标准及支付方式</w:t>
      </w:r>
    </w:p>
    <w:p>
      <w:pPr>
        <w:keepNext w:val="0"/>
        <w:keepLines w:val="0"/>
        <w:pageBreakBefore w:val="0"/>
        <w:numPr>
          <w:ilvl w:val="0"/>
          <w:numId w:val="3"/>
        </w:numPr>
        <w:kinsoku/>
        <w:wordWrap/>
        <w:overflowPunct/>
        <w:topLinePunct w:val="0"/>
        <w:autoSpaceDE/>
        <w:autoSpaceDN/>
        <w:bidi w:val="0"/>
        <w:adjustRightInd/>
        <w:snapToGrid/>
        <w:spacing w:before="0" w:beforeLines="50" w:line="360" w:lineRule="auto"/>
        <w:ind w:left="0" w:firstLine="4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每</w:t>
      </w:r>
      <w:r>
        <w:rPr>
          <w:rFonts w:hint="eastAsia" w:ascii="宋体" w:hAnsi="宋体" w:cs="宋体"/>
          <w:sz w:val="28"/>
          <w:szCs w:val="28"/>
          <w:lang w:eastAsia="zh-CN"/>
        </w:rPr>
        <w:t>月</w:t>
      </w:r>
      <w:r>
        <w:rPr>
          <w:rFonts w:hint="eastAsia" w:ascii="宋体" w:hAnsi="宋体" w:eastAsia="宋体" w:cs="宋体"/>
          <w:sz w:val="28"/>
          <w:szCs w:val="28"/>
        </w:rPr>
        <w:t>租金为</w:t>
      </w:r>
      <w:r>
        <w:rPr>
          <w:rFonts w:hint="eastAsia" w:ascii="宋体" w:hAnsi="宋体" w:eastAsia="宋体" w:cs="宋体"/>
          <w:sz w:val="28"/>
          <w:szCs w:val="28"/>
          <w:lang w:eastAsia="zh-CN"/>
        </w:rPr>
        <w:t>人民币</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cs="宋体"/>
          <w:sz w:val="28"/>
          <w:szCs w:val="28"/>
          <w:lang w:val="en-US" w:eastAsia="zh-Hans"/>
        </w:rPr>
        <w:t>如租赁期内停车位有增减导致费用变更</w:t>
      </w:r>
      <w:r>
        <w:rPr>
          <w:rFonts w:hint="default" w:ascii="宋体" w:hAnsi="宋体" w:cs="宋体"/>
          <w:sz w:val="28"/>
          <w:szCs w:val="28"/>
          <w:lang w:eastAsia="zh-Hans"/>
        </w:rPr>
        <w:t>，</w:t>
      </w:r>
      <w:r>
        <w:rPr>
          <w:rFonts w:hint="eastAsia" w:ascii="宋体" w:hAnsi="宋体" w:cs="宋体"/>
          <w:sz w:val="28"/>
          <w:szCs w:val="28"/>
          <w:lang w:val="en-US" w:eastAsia="zh-Hans"/>
        </w:rPr>
        <w:t>甲</w:t>
      </w:r>
      <w:r>
        <w:rPr>
          <w:rFonts w:hint="default" w:ascii="宋体" w:hAnsi="宋体" w:cs="宋体"/>
          <w:sz w:val="28"/>
          <w:szCs w:val="28"/>
          <w:lang w:eastAsia="zh-Hans"/>
        </w:rPr>
        <w:t>、</w:t>
      </w:r>
      <w:r>
        <w:rPr>
          <w:rFonts w:hint="eastAsia" w:ascii="宋体" w:hAnsi="宋体" w:cs="宋体"/>
          <w:sz w:val="28"/>
          <w:szCs w:val="28"/>
          <w:lang w:val="en-US" w:eastAsia="zh-Hans"/>
        </w:rPr>
        <w:t>乙双方另行协商并签订协议</w:t>
      </w:r>
      <w:r>
        <w:rPr>
          <w:rFonts w:hint="default" w:ascii="宋体" w:hAnsi="宋体" w:cs="宋体"/>
          <w:sz w:val="28"/>
          <w:szCs w:val="28"/>
          <w:lang w:eastAsia="zh-Hans"/>
        </w:rPr>
        <w:t>。</w:t>
      </w:r>
    </w:p>
    <w:p>
      <w:pPr>
        <w:keepNext w:val="0"/>
        <w:keepLines w:val="0"/>
        <w:pageBreakBefore w:val="0"/>
        <w:numPr>
          <w:ilvl w:val="0"/>
          <w:numId w:val="3"/>
        </w:numPr>
        <w:kinsoku/>
        <w:wordWrap/>
        <w:overflowPunct/>
        <w:topLinePunct w:val="0"/>
        <w:autoSpaceDE/>
        <w:autoSpaceDN/>
        <w:bidi w:val="0"/>
        <w:adjustRightInd/>
        <w:snapToGrid/>
        <w:spacing w:before="0" w:beforeLines="50" w:line="360" w:lineRule="auto"/>
        <w:ind w:left="0" w:firstLine="4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租金按</w:t>
      </w:r>
      <w:r>
        <w:rPr>
          <w:rFonts w:hint="eastAsia" w:ascii="宋体" w:hAnsi="宋体" w:cs="宋体"/>
          <w:sz w:val="28"/>
          <w:szCs w:val="28"/>
          <w:highlight w:val="none"/>
          <w:lang w:eastAsia="zh-CN"/>
        </w:rPr>
        <w:t>月</w:t>
      </w:r>
      <w:r>
        <w:rPr>
          <w:rFonts w:hint="eastAsia" w:ascii="宋体" w:hAnsi="宋体" w:eastAsia="宋体" w:cs="宋体"/>
          <w:sz w:val="28"/>
          <w:szCs w:val="28"/>
          <w:highlight w:val="none"/>
          <w:lang w:eastAsia="zh-CN"/>
        </w:rPr>
        <w:t>缴交，乙方</w:t>
      </w:r>
      <w:r>
        <w:rPr>
          <w:rFonts w:hint="eastAsia" w:ascii="宋体" w:hAnsi="宋体" w:cs="宋体"/>
          <w:sz w:val="28"/>
          <w:szCs w:val="28"/>
          <w:highlight w:val="none"/>
          <w:lang w:eastAsia="zh-CN"/>
        </w:rPr>
        <w:t>应</w:t>
      </w:r>
      <w:r>
        <w:rPr>
          <w:rFonts w:hint="eastAsia" w:ascii="宋体" w:hAnsi="宋体" w:eastAsia="宋体" w:cs="宋体"/>
          <w:sz w:val="28"/>
          <w:szCs w:val="28"/>
          <w:highlight w:val="none"/>
        </w:rPr>
        <w:t>在</w:t>
      </w:r>
      <w:r>
        <w:rPr>
          <w:rFonts w:hint="eastAsia" w:ascii="宋体" w:hAnsi="宋体" w:eastAsia="宋体" w:cs="宋体"/>
          <w:sz w:val="28"/>
          <w:szCs w:val="28"/>
          <w:highlight w:val="none"/>
          <w:u w:val="none"/>
        </w:rPr>
        <w:t>每</w:t>
      </w:r>
      <w:r>
        <w:rPr>
          <w:rFonts w:hint="eastAsia" w:ascii="宋体" w:hAnsi="宋体" w:cs="宋体"/>
          <w:sz w:val="28"/>
          <w:szCs w:val="28"/>
          <w:highlight w:val="none"/>
          <w:u w:val="none"/>
          <w:lang w:eastAsia="zh-CN"/>
        </w:rPr>
        <w:t>月</w:t>
      </w:r>
      <w:r>
        <w:rPr>
          <w:rFonts w:hint="eastAsia" w:ascii="宋体" w:hAnsi="宋体" w:eastAsia="宋体" w:cs="宋体"/>
          <w:sz w:val="28"/>
          <w:szCs w:val="28"/>
          <w:highlight w:val="none"/>
          <w:u w:val="none"/>
        </w:rPr>
        <w:t>的</w:t>
      </w:r>
      <w:r>
        <w:rPr>
          <w:rFonts w:hint="eastAsia" w:ascii="宋体" w:hAnsi="宋体" w:cs="宋体"/>
          <w:sz w:val="28"/>
          <w:szCs w:val="28"/>
          <w:highlight w:val="none"/>
          <w:u w:val="none"/>
          <w:lang w:val="en-US" w:eastAsia="zh-CN"/>
        </w:rPr>
        <w:t>5</w:t>
      </w:r>
      <w:r>
        <w:rPr>
          <w:rFonts w:hint="eastAsia" w:ascii="宋体" w:hAnsi="宋体" w:eastAsia="宋体" w:cs="宋体"/>
          <w:sz w:val="28"/>
          <w:szCs w:val="28"/>
          <w:highlight w:val="none"/>
          <w:u w:val="none"/>
        </w:rPr>
        <w:t>日</w:t>
      </w:r>
      <w:r>
        <w:rPr>
          <w:rFonts w:hint="eastAsia" w:ascii="宋体" w:hAnsi="宋体" w:eastAsia="宋体" w:cs="宋体"/>
          <w:sz w:val="28"/>
          <w:szCs w:val="28"/>
          <w:highlight w:val="none"/>
        </w:rPr>
        <w:t>前缴交</w:t>
      </w:r>
      <w:r>
        <w:rPr>
          <w:rFonts w:hint="eastAsia" w:ascii="宋体" w:hAnsi="宋体" w:eastAsia="宋体" w:cs="宋体"/>
          <w:sz w:val="28"/>
          <w:szCs w:val="28"/>
          <w:highlight w:val="none"/>
          <w:lang w:eastAsia="zh-CN"/>
        </w:rPr>
        <w:t>向甲方指定银行账户缴交</w:t>
      </w:r>
      <w:r>
        <w:rPr>
          <w:rFonts w:hint="eastAsia" w:ascii="宋体" w:hAnsi="宋体" w:cs="宋体"/>
          <w:sz w:val="28"/>
          <w:szCs w:val="28"/>
          <w:highlight w:val="none"/>
          <w:lang w:val="en-US" w:eastAsia="zh-CN"/>
        </w:rPr>
        <w:t>当月</w:t>
      </w:r>
      <w:r>
        <w:rPr>
          <w:rFonts w:hint="eastAsia" w:ascii="宋体" w:hAnsi="宋体" w:eastAsia="宋体" w:cs="宋体"/>
          <w:sz w:val="28"/>
          <w:szCs w:val="28"/>
          <w:highlight w:val="none"/>
          <w:lang w:eastAsia="zh-CN"/>
        </w:rPr>
        <w:t>租金</w:t>
      </w:r>
      <w:r>
        <w:rPr>
          <w:rFonts w:hint="eastAsia" w:ascii="宋体" w:hAnsi="宋体" w:eastAsia="宋体" w:cs="宋体"/>
          <w:sz w:val="28"/>
          <w:szCs w:val="28"/>
          <w:highlight w:val="none"/>
          <w:lang w:val="en-US" w:eastAsia="zh-CN"/>
        </w:rPr>
        <w:t>。</w:t>
      </w:r>
    </w:p>
    <w:p>
      <w:pPr>
        <w:keepNext w:val="0"/>
        <w:keepLines w:val="0"/>
        <w:pageBreakBefore w:val="0"/>
        <w:numPr>
          <w:ilvl w:val="0"/>
          <w:numId w:val="3"/>
        </w:numPr>
        <w:kinsoku/>
        <w:wordWrap/>
        <w:overflowPunct/>
        <w:topLinePunct w:val="0"/>
        <w:autoSpaceDE/>
        <w:autoSpaceDN/>
        <w:bidi w:val="0"/>
        <w:adjustRightInd/>
        <w:snapToGrid/>
        <w:spacing w:before="0" w:beforeLines="50" w:line="360" w:lineRule="auto"/>
        <w:ind w:left="0" w:firstLine="4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乙方按要求自行向水电部门按时缴纳水电费，具体收费标准以水电部门收费要求为准。</w:t>
      </w:r>
    </w:p>
    <w:p>
      <w:pPr>
        <w:keepNext w:val="0"/>
        <w:keepLines w:val="0"/>
        <w:pageBreakBefore w:val="0"/>
        <w:numPr>
          <w:ilvl w:val="0"/>
          <w:numId w:val="3"/>
        </w:numPr>
        <w:kinsoku/>
        <w:wordWrap/>
        <w:overflowPunct/>
        <w:topLinePunct w:val="0"/>
        <w:autoSpaceDE/>
        <w:autoSpaceDN/>
        <w:bidi w:val="0"/>
        <w:adjustRightInd/>
        <w:snapToGrid/>
        <w:spacing w:before="0" w:beforeLines="50" w:line="360" w:lineRule="auto"/>
        <w:ind w:firstLine="4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乙方不按本</w:t>
      </w:r>
      <w:r>
        <w:rPr>
          <w:rFonts w:hint="eastAsia" w:ascii="宋体" w:hAnsi="宋体" w:eastAsia="宋体" w:cs="宋体"/>
          <w:sz w:val="28"/>
          <w:szCs w:val="28"/>
          <w:highlight w:val="none"/>
          <w:lang w:eastAsia="zh-CN"/>
        </w:rPr>
        <w:t>合同</w:t>
      </w:r>
      <w:r>
        <w:rPr>
          <w:rFonts w:hint="eastAsia" w:ascii="宋体" w:hAnsi="宋体" w:eastAsia="宋体" w:cs="宋体"/>
          <w:sz w:val="28"/>
          <w:szCs w:val="28"/>
          <w:highlight w:val="none"/>
        </w:rPr>
        <w:t>约定缴纳有关费用的，甲方有权从逾期之日至实际支付之日按每天千分之三向乙方计收滞纳金，逾期达</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个月</w:t>
      </w:r>
      <w:r>
        <w:rPr>
          <w:rFonts w:hint="eastAsia" w:ascii="宋体" w:hAnsi="宋体" w:eastAsia="宋体" w:cs="宋体"/>
          <w:sz w:val="28"/>
          <w:szCs w:val="28"/>
          <w:highlight w:val="none"/>
          <w:lang w:eastAsia="zh-CN"/>
        </w:rPr>
        <w:t>及</w:t>
      </w:r>
      <w:r>
        <w:rPr>
          <w:rFonts w:hint="eastAsia" w:ascii="宋体" w:hAnsi="宋体" w:eastAsia="宋体" w:cs="宋体"/>
          <w:sz w:val="28"/>
          <w:szCs w:val="28"/>
          <w:highlight w:val="none"/>
        </w:rPr>
        <w:t>以上的，</w:t>
      </w:r>
      <w:r>
        <w:rPr>
          <w:rFonts w:hint="eastAsia" w:ascii="宋体" w:hAnsi="宋体" w:eastAsia="宋体" w:cs="宋体"/>
          <w:sz w:val="28"/>
          <w:szCs w:val="28"/>
          <w:highlight w:val="none"/>
          <w:lang w:eastAsia="zh-CN"/>
        </w:rPr>
        <w:t>视为乙方违约，甲方有权解除合同，不予退还押金，并向乙方追究相关违约责任</w:t>
      </w:r>
      <w:r>
        <w:rPr>
          <w:rFonts w:hint="eastAsia" w:ascii="宋体" w:hAnsi="宋体" w:eastAsia="宋体" w:cs="宋体"/>
          <w:sz w:val="28"/>
          <w:szCs w:val="28"/>
          <w:highlight w:val="none"/>
        </w:rPr>
        <w:t>。</w:t>
      </w:r>
    </w:p>
    <w:p>
      <w:pPr>
        <w:keepNext w:val="0"/>
        <w:keepLines w:val="0"/>
        <w:pageBreakBefore w:val="0"/>
        <w:numPr>
          <w:ilvl w:val="0"/>
          <w:numId w:val="3"/>
        </w:numPr>
        <w:tabs>
          <w:tab w:val="left" w:pos="420"/>
        </w:tabs>
        <w:kinsoku/>
        <w:wordWrap/>
        <w:overflowPunct/>
        <w:topLinePunct w:val="0"/>
        <w:autoSpaceDE/>
        <w:autoSpaceDN/>
        <w:bidi w:val="0"/>
        <w:adjustRightInd/>
        <w:snapToGrid/>
        <w:spacing w:before="0" w:beforeLines="50" w:line="360" w:lineRule="auto"/>
        <w:ind w:left="0" w:firstLine="4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租金</w:t>
      </w:r>
      <w:r>
        <w:rPr>
          <w:rFonts w:hint="eastAsia" w:ascii="宋体" w:hAnsi="宋体" w:eastAsia="宋体" w:cs="宋体"/>
          <w:sz w:val="28"/>
          <w:szCs w:val="28"/>
          <w:highlight w:val="none"/>
        </w:rPr>
        <w:t>收款账户：</w:t>
      </w:r>
    </w:p>
    <w:p>
      <w:pPr>
        <w:keepNext w:val="0"/>
        <w:keepLines w:val="0"/>
        <w:pageBreakBefore w:val="0"/>
        <w:kinsoku/>
        <w:wordWrap/>
        <w:overflowPunct/>
        <w:topLinePunct w:val="0"/>
        <w:autoSpaceDE/>
        <w:autoSpaceDN/>
        <w:bidi w:val="0"/>
        <w:adjustRightInd/>
        <w:snapToGrid/>
        <w:spacing w:before="0" w:beforeLines="-2147483648" w:line="360" w:lineRule="auto"/>
        <w:ind w:left="590" w:leftChars="281" w:firstLine="0" w:firstLineChars="0"/>
        <w:textAlignment w:val="auto"/>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rPr>
        <w:t>收款银行账户名：</w:t>
      </w:r>
      <w:r>
        <w:rPr>
          <w:rFonts w:hint="eastAsia" w:ascii="宋体" w:hAnsi="宋体" w:eastAsia="宋体" w:cs="宋体"/>
          <w:sz w:val="28"/>
          <w:szCs w:val="28"/>
          <w:u w:val="none"/>
          <w:lang w:val="en-US" w:eastAsia="zh-CN"/>
        </w:rPr>
        <w:t>东莞市常通企业管理咨询服务有限公司</w:t>
      </w:r>
    </w:p>
    <w:p>
      <w:pPr>
        <w:keepNext w:val="0"/>
        <w:keepLines w:val="0"/>
        <w:pageBreakBefore w:val="0"/>
        <w:kinsoku/>
        <w:wordWrap/>
        <w:overflowPunct/>
        <w:topLinePunct w:val="0"/>
        <w:autoSpaceDE/>
        <w:autoSpaceDN/>
        <w:bidi w:val="0"/>
        <w:adjustRightInd/>
        <w:snapToGrid/>
        <w:spacing w:before="0" w:beforeLines="50" w:line="360" w:lineRule="auto"/>
        <w:ind w:left="0" w:firstLine="615"/>
        <w:textAlignment w:val="auto"/>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rPr>
        <w:t>账号：</w:t>
      </w:r>
      <w:r>
        <w:rPr>
          <w:rFonts w:hint="eastAsia" w:ascii="宋体" w:hAnsi="宋体" w:eastAsia="宋体" w:cs="宋体"/>
          <w:kern w:val="2"/>
          <w:sz w:val="28"/>
          <w:szCs w:val="28"/>
          <w:u w:val="none"/>
        </w:rPr>
        <w:t>106032512010001411</w:t>
      </w:r>
    </w:p>
    <w:p>
      <w:pPr>
        <w:keepNext w:val="0"/>
        <w:keepLines w:val="0"/>
        <w:pageBreakBefore w:val="0"/>
        <w:kinsoku/>
        <w:wordWrap/>
        <w:overflowPunct/>
        <w:topLinePunct w:val="0"/>
        <w:autoSpaceDE/>
        <w:autoSpaceDN/>
        <w:bidi w:val="0"/>
        <w:adjustRightInd/>
        <w:snapToGrid/>
        <w:spacing w:before="0" w:beforeLines="50" w:line="360" w:lineRule="auto"/>
        <w:ind w:firstLine="615"/>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kern w:val="2"/>
          <w:sz w:val="28"/>
          <w:szCs w:val="28"/>
          <w:highlight w:val="none"/>
        </w:rPr>
        <w:t>开户行：</w:t>
      </w:r>
      <w:r>
        <w:rPr>
          <w:rFonts w:hint="eastAsia" w:ascii="宋体" w:hAnsi="宋体" w:eastAsia="宋体" w:cs="宋体"/>
          <w:kern w:val="2"/>
          <w:sz w:val="28"/>
          <w:szCs w:val="28"/>
          <w:u w:val="none"/>
          <w:lang w:val="en-US"/>
        </w:rPr>
        <w:t>广发银行股份有限公司东莞常平支行</w:t>
      </w:r>
    </w:p>
    <w:p>
      <w:pPr>
        <w:keepNext w:val="0"/>
        <w:keepLines w:val="0"/>
        <w:pageBreakBefore w:val="0"/>
        <w:numPr>
          <w:ilvl w:val="0"/>
          <w:numId w:val="1"/>
        </w:numPr>
        <w:kinsoku/>
        <w:wordWrap/>
        <w:overflowPunct/>
        <w:topLinePunct w:val="0"/>
        <w:autoSpaceDE/>
        <w:autoSpaceDN/>
        <w:bidi w:val="0"/>
        <w:adjustRightInd/>
        <w:snapToGrid/>
        <w:spacing w:before="0" w:beforeLines="50" w:line="480" w:lineRule="exact"/>
        <w:ind w:left="0" w:firstLine="0"/>
        <w:jc w:val="left"/>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押金</w:t>
      </w:r>
    </w:p>
    <w:p>
      <w:pPr>
        <w:keepNext w:val="0"/>
        <w:keepLines w:val="0"/>
        <w:pageBreakBefore w:val="0"/>
        <w:kinsoku/>
        <w:wordWrap/>
        <w:overflowPunct/>
        <w:topLinePunct w:val="0"/>
        <w:autoSpaceDE/>
        <w:autoSpaceDN/>
        <w:bidi w:val="0"/>
        <w:adjustRightInd/>
        <w:snapToGrid/>
        <w:spacing w:before="0" w:beforeLines="50" w:line="360" w:lineRule="auto"/>
        <w:ind w:left="279" w:leftChars="133" w:firstLine="537" w:firstLineChars="192"/>
        <w:textAlignment w:val="auto"/>
        <w:rPr>
          <w:rFonts w:hint="eastAsia" w:ascii="宋体" w:hAnsi="宋体" w:eastAsia="宋体" w:cs="宋体"/>
          <w:color w:val="000000"/>
          <w:sz w:val="28"/>
          <w:szCs w:val="28"/>
          <w:highlight w:val="none"/>
        </w:rPr>
      </w:pPr>
      <w:r>
        <w:rPr>
          <w:rFonts w:hint="eastAsia" w:ascii="宋体" w:hAnsi="宋体" w:eastAsia="宋体" w:cs="宋体"/>
          <w:bCs/>
          <w:kern w:val="0"/>
          <w:sz w:val="28"/>
          <w:szCs w:val="28"/>
          <w:highlight w:val="none"/>
        </w:rPr>
        <w:t>乙方</w:t>
      </w:r>
      <w:r>
        <w:rPr>
          <w:rFonts w:hint="eastAsia" w:ascii="宋体" w:hAnsi="宋体" w:eastAsia="宋体" w:cs="宋体"/>
          <w:bCs/>
          <w:kern w:val="0"/>
          <w:sz w:val="28"/>
          <w:szCs w:val="28"/>
          <w:highlight w:val="none"/>
          <w:lang w:eastAsia="zh-CN"/>
        </w:rPr>
        <w:t>应</w:t>
      </w:r>
      <w:r>
        <w:rPr>
          <w:rFonts w:hint="eastAsia" w:ascii="宋体" w:hAnsi="宋体" w:eastAsia="宋体" w:cs="宋体"/>
          <w:bCs/>
          <w:kern w:val="0"/>
          <w:sz w:val="28"/>
          <w:szCs w:val="28"/>
          <w:highlight w:val="none"/>
        </w:rPr>
        <w:t>本合同签</w:t>
      </w:r>
      <w:r>
        <w:rPr>
          <w:rFonts w:hint="eastAsia" w:ascii="宋体" w:hAnsi="宋体" w:eastAsia="宋体" w:cs="宋体"/>
          <w:bCs/>
          <w:kern w:val="0"/>
          <w:sz w:val="28"/>
          <w:szCs w:val="28"/>
          <w:highlight w:val="none"/>
          <w:lang w:eastAsia="zh-CN"/>
        </w:rPr>
        <w:t>订之</w:t>
      </w:r>
      <w:r>
        <w:rPr>
          <w:rFonts w:hint="eastAsia" w:ascii="宋体" w:hAnsi="宋体" w:eastAsia="宋体" w:cs="宋体"/>
          <w:bCs/>
          <w:kern w:val="0"/>
          <w:sz w:val="28"/>
          <w:szCs w:val="28"/>
          <w:highlight w:val="none"/>
        </w:rPr>
        <w:t>日</w:t>
      </w:r>
      <w:r>
        <w:rPr>
          <w:rFonts w:hint="eastAsia" w:ascii="宋体" w:hAnsi="宋体" w:cs="宋体"/>
          <w:bCs/>
          <w:kern w:val="0"/>
          <w:sz w:val="28"/>
          <w:szCs w:val="28"/>
          <w:highlight w:val="none"/>
          <w:lang w:val="en-US" w:eastAsia="zh-Hans"/>
        </w:rPr>
        <w:t>起</w:t>
      </w:r>
      <w:r>
        <w:rPr>
          <w:rFonts w:hint="eastAsia" w:ascii="宋体" w:hAnsi="宋体" w:eastAsia="宋体" w:cs="宋体"/>
          <w:bCs/>
          <w:kern w:val="0"/>
          <w:sz w:val="28"/>
          <w:szCs w:val="28"/>
          <w:highlight w:val="none"/>
          <w:lang w:val="en-US" w:eastAsia="zh-CN"/>
        </w:rPr>
        <w:t>10日内，</w:t>
      </w:r>
      <w:r>
        <w:rPr>
          <w:rFonts w:hint="eastAsia" w:ascii="宋体" w:hAnsi="宋体" w:eastAsia="宋体" w:cs="宋体"/>
          <w:kern w:val="0"/>
          <w:sz w:val="28"/>
          <w:szCs w:val="28"/>
          <w:highlight w:val="none"/>
        </w:rPr>
        <w:t>向甲方支付</w:t>
      </w:r>
      <w:r>
        <w:rPr>
          <w:rFonts w:hint="eastAsia" w:ascii="宋体" w:hAnsi="宋体" w:eastAsia="宋体" w:cs="宋体"/>
          <w:kern w:val="0"/>
          <w:sz w:val="28"/>
          <w:szCs w:val="28"/>
          <w:highlight w:val="none"/>
          <w:u w:val="none"/>
          <w:lang w:eastAsia="zh-CN"/>
        </w:rPr>
        <w:t>押金</w:t>
      </w:r>
      <w:r>
        <w:rPr>
          <w:rFonts w:hint="eastAsia" w:ascii="宋体" w:hAnsi="宋体" w:cs="宋体"/>
          <w:kern w:val="0"/>
          <w:sz w:val="28"/>
          <w:szCs w:val="28"/>
          <w:highlight w:val="none"/>
          <w:u w:val="none"/>
          <w:lang w:eastAsia="zh-CN"/>
        </w:rPr>
        <w:t>两个月租金</w:t>
      </w:r>
      <w:r>
        <w:rPr>
          <w:rFonts w:hint="eastAsia" w:ascii="宋体" w:hAnsi="宋体" w:cs="宋体"/>
          <w:kern w:val="0"/>
          <w:sz w:val="28"/>
          <w:szCs w:val="28"/>
          <w:highlight w:val="none"/>
          <w:u w:val="single"/>
          <w:lang w:val="en-US" w:eastAsia="zh-CN"/>
        </w:rPr>
        <w:t xml:space="preserve">       </w:t>
      </w:r>
      <w:r>
        <w:rPr>
          <w:rFonts w:hint="eastAsia" w:ascii="宋体" w:hAnsi="宋体" w:eastAsia="宋体" w:cs="宋体"/>
          <w:kern w:val="0"/>
          <w:sz w:val="28"/>
          <w:szCs w:val="28"/>
          <w:highlight w:val="none"/>
          <w:u w:val="single"/>
          <w:lang w:val="en-US" w:eastAsia="zh-CN"/>
        </w:rPr>
        <w:t>元</w:t>
      </w:r>
      <w:r>
        <w:rPr>
          <w:rFonts w:hint="eastAsia" w:ascii="宋体" w:hAnsi="宋体" w:eastAsia="宋体" w:cs="宋体"/>
          <w:kern w:val="0"/>
          <w:sz w:val="28"/>
          <w:szCs w:val="28"/>
          <w:highlight w:val="none"/>
          <w:u w:val="none"/>
          <w:lang w:val="en-US" w:eastAsia="zh-CN"/>
        </w:rPr>
        <w:t>，</w:t>
      </w:r>
      <w:r>
        <w:rPr>
          <w:rFonts w:hint="eastAsia" w:ascii="宋体" w:hAnsi="宋体" w:eastAsia="宋体" w:cs="宋体"/>
          <w:sz w:val="28"/>
          <w:szCs w:val="28"/>
        </w:rPr>
        <w:t>甲方收到押金后</w:t>
      </w:r>
      <w:r>
        <w:rPr>
          <w:rFonts w:hint="eastAsia" w:ascii="宋体" w:hAnsi="宋体" w:eastAsia="宋体" w:cs="宋体"/>
          <w:sz w:val="28"/>
          <w:szCs w:val="28"/>
          <w:lang w:val="en-US" w:eastAsia="zh-CN"/>
        </w:rPr>
        <w:t>10日内</w:t>
      </w:r>
      <w:r>
        <w:rPr>
          <w:rFonts w:hint="eastAsia" w:ascii="宋体" w:hAnsi="宋体" w:eastAsia="宋体" w:cs="宋体"/>
          <w:sz w:val="28"/>
          <w:szCs w:val="28"/>
        </w:rPr>
        <w:t>向乙方开具收据</w:t>
      </w:r>
      <w:r>
        <w:rPr>
          <w:rFonts w:hint="eastAsia" w:ascii="宋体" w:hAnsi="宋体" w:eastAsia="宋体" w:cs="宋体"/>
          <w:color w:val="000000"/>
          <w:kern w:val="0"/>
          <w:sz w:val="28"/>
          <w:szCs w:val="28"/>
          <w:highlight w:val="none"/>
        </w:rPr>
        <w:t>。</w:t>
      </w:r>
      <w:r>
        <w:rPr>
          <w:rFonts w:hint="eastAsia" w:ascii="宋体" w:hAnsi="宋体" w:eastAsia="宋体" w:cs="宋体"/>
          <w:color w:val="000000"/>
          <w:sz w:val="28"/>
          <w:szCs w:val="28"/>
          <w:highlight w:val="none"/>
        </w:rPr>
        <w:t>本合同期满终止或经双方协商一致提前解除后，乙方无违约行为且结清所有应缴费用后，凭押金收据原件，由甲方将押金一次性无息退还给乙方。</w:t>
      </w:r>
    </w:p>
    <w:p>
      <w:pPr>
        <w:keepNext w:val="0"/>
        <w:keepLines w:val="0"/>
        <w:pageBreakBefore w:val="0"/>
        <w:numPr>
          <w:ilvl w:val="0"/>
          <w:numId w:val="1"/>
        </w:numPr>
        <w:kinsoku/>
        <w:wordWrap/>
        <w:overflowPunct/>
        <w:topLinePunct w:val="0"/>
        <w:autoSpaceDE/>
        <w:autoSpaceDN/>
        <w:bidi w:val="0"/>
        <w:adjustRightInd/>
        <w:snapToGrid/>
        <w:spacing w:before="0" w:beforeLines="50" w:line="480" w:lineRule="exact"/>
        <w:ind w:left="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租赁物的</w:t>
      </w:r>
      <w:r>
        <w:rPr>
          <w:rFonts w:hint="eastAsia" w:ascii="宋体" w:hAnsi="宋体" w:eastAsia="宋体" w:cs="宋体"/>
          <w:b/>
          <w:sz w:val="28"/>
          <w:szCs w:val="28"/>
        </w:rPr>
        <w:t>交付使用</w:t>
      </w:r>
    </w:p>
    <w:p>
      <w:pPr>
        <w:keepNext w:val="0"/>
        <w:keepLines w:val="0"/>
        <w:pageBreakBefore w:val="0"/>
        <w:numPr>
          <w:ilvl w:val="0"/>
          <w:numId w:val="4"/>
        </w:numPr>
        <w:kinsoku/>
        <w:wordWrap/>
        <w:overflowPunct/>
        <w:topLinePunct w:val="0"/>
        <w:autoSpaceDE/>
        <w:autoSpaceDN/>
        <w:bidi w:val="0"/>
        <w:adjustRightInd/>
        <w:snapToGrid/>
        <w:spacing w:before="0" w:beforeLines="50" w:line="360" w:lineRule="auto"/>
        <w:ind w:firstLine="400"/>
        <w:textAlignment w:val="auto"/>
        <w:rPr>
          <w:rFonts w:hint="eastAsia" w:ascii="宋体" w:hAnsi="宋体" w:eastAsia="宋体" w:cs="宋体"/>
          <w:b w:val="0"/>
          <w:bCs/>
          <w:kern w:val="0"/>
          <w:sz w:val="28"/>
          <w:szCs w:val="28"/>
          <w:highlight w:val="none"/>
          <w:lang w:eastAsia="zh-CN"/>
        </w:rPr>
      </w:pPr>
      <w:r>
        <w:rPr>
          <w:rFonts w:hint="eastAsia" w:ascii="宋体" w:hAnsi="宋体" w:eastAsia="宋体" w:cs="宋体"/>
          <w:b w:val="0"/>
          <w:bCs/>
          <w:kern w:val="0"/>
          <w:sz w:val="28"/>
          <w:szCs w:val="28"/>
          <w:highlight w:val="none"/>
          <w:lang w:eastAsia="zh-CN"/>
        </w:rPr>
        <w:t>甲方按</w:t>
      </w:r>
      <w:r>
        <w:rPr>
          <w:rFonts w:hint="eastAsia" w:ascii="宋体" w:hAnsi="宋体" w:eastAsia="宋体" w:cs="宋体"/>
          <w:sz w:val="28"/>
          <w:szCs w:val="28"/>
          <w:highlight w:val="none"/>
          <w:lang w:val="en-US" w:eastAsia="zh-CN" w:bidi="ar-SA"/>
        </w:rPr>
        <w:t>租赁的固定车位</w:t>
      </w:r>
      <w:r>
        <w:rPr>
          <w:rFonts w:hint="eastAsia" w:ascii="宋体" w:hAnsi="宋体" w:eastAsia="宋体" w:cs="宋体"/>
          <w:b w:val="0"/>
          <w:bCs/>
          <w:kern w:val="0"/>
          <w:sz w:val="28"/>
          <w:szCs w:val="28"/>
          <w:highlight w:val="none"/>
          <w:lang w:eastAsia="zh-CN"/>
        </w:rPr>
        <w:t>现状移交给乙方使用。乙方已清楚并确认该土地现状及用地性质，且无异议，乙方不得以土地不符合要求等为由解除本合同或要求损失赔偿。</w:t>
      </w:r>
    </w:p>
    <w:p>
      <w:pPr>
        <w:keepNext w:val="0"/>
        <w:keepLines w:val="0"/>
        <w:pageBreakBefore w:val="0"/>
        <w:numPr>
          <w:ilvl w:val="0"/>
          <w:numId w:val="4"/>
        </w:numPr>
        <w:kinsoku/>
        <w:wordWrap/>
        <w:overflowPunct/>
        <w:topLinePunct w:val="0"/>
        <w:autoSpaceDE/>
        <w:autoSpaceDN/>
        <w:bidi w:val="0"/>
        <w:adjustRightInd/>
        <w:snapToGrid/>
        <w:spacing w:before="0" w:beforeLines="50" w:line="360" w:lineRule="auto"/>
        <w:ind w:firstLine="400"/>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乙方应在法律法规等相关规定和合同约定范围内合理</w:t>
      </w:r>
      <w:r>
        <w:rPr>
          <w:rFonts w:hint="eastAsia" w:ascii="宋体" w:hAnsi="宋体" w:cs="宋体"/>
          <w:bCs/>
          <w:kern w:val="0"/>
          <w:sz w:val="28"/>
          <w:szCs w:val="28"/>
          <w:highlight w:val="none"/>
          <w:lang w:val="en-US" w:eastAsia="zh-Hans"/>
        </w:rPr>
        <w:t>使用</w:t>
      </w:r>
      <w:r>
        <w:rPr>
          <w:rFonts w:hint="eastAsia" w:ascii="宋体" w:hAnsi="宋体" w:eastAsia="宋体" w:cs="宋体"/>
          <w:bCs/>
          <w:kern w:val="0"/>
          <w:sz w:val="28"/>
          <w:szCs w:val="28"/>
          <w:highlight w:val="none"/>
        </w:rPr>
        <w:t>场地。</w:t>
      </w:r>
      <w:r>
        <w:rPr>
          <w:rFonts w:hint="eastAsia" w:ascii="宋体" w:hAnsi="宋体" w:eastAsia="宋体" w:cs="宋体"/>
          <w:sz w:val="28"/>
          <w:szCs w:val="28"/>
          <w:lang w:eastAsia="zh-CN"/>
        </w:rPr>
        <w:t>乙方对租赁物的相关改造方案应提前征求甲方和相关职能部门审批同意后，方可实施。</w:t>
      </w:r>
    </w:p>
    <w:p>
      <w:pPr>
        <w:keepNext w:val="0"/>
        <w:keepLines w:val="0"/>
        <w:pageBreakBefore w:val="0"/>
        <w:numPr>
          <w:ilvl w:val="0"/>
          <w:numId w:val="4"/>
        </w:numPr>
        <w:kinsoku/>
        <w:wordWrap/>
        <w:overflowPunct/>
        <w:topLinePunct w:val="0"/>
        <w:autoSpaceDE/>
        <w:autoSpaceDN/>
        <w:bidi w:val="0"/>
        <w:adjustRightInd/>
        <w:snapToGrid/>
        <w:spacing w:before="0" w:beforeLines="50" w:line="360" w:lineRule="auto"/>
        <w:ind w:firstLine="400"/>
        <w:textAlignment w:val="auto"/>
        <w:rPr>
          <w:rFonts w:hint="eastAsia" w:ascii="宋体" w:hAnsi="宋体" w:eastAsia="宋体" w:cs="宋体"/>
          <w:b w:val="0"/>
          <w:bCs/>
          <w:kern w:val="0"/>
          <w:sz w:val="28"/>
          <w:szCs w:val="28"/>
          <w:highlight w:val="none"/>
        </w:rPr>
      </w:pPr>
      <w:r>
        <w:rPr>
          <w:rFonts w:hint="eastAsia" w:ascii="宋体" w:hAnsi="宋体" w:eastAsia="宋体" w:cs="宋体"/>
          <w:sz w:val="28"/>
          <w:szCs w:val="28"/>
        </w:rPr>
        <w:t>在租赁期内，未经甲方同意</w:t>
      </w:r>
      <w:r>
        <w:rPr>
          <w:rFonts w:hint="eastAsia" w:ascii="宋体" w:hAnsi="宋体" w:eastAsia="宋体" w:cs="宋体"/>
          <w:sz w:val="28"/>
          <w:szCs w:val="28"/>
          <w:lang w:eastAsia="zh-CN"/>
        </w:rPr>
        <w:t>或</w:t>
      </w:r>
      <w:r>
        <w:rPr>
          <w:rFonts w:hint="eastAsia" w:ascii="宋体" w:hAnsi="宋体" w:eastAsia="宋体" w:cs="宋体"/>
          <w:sz w:val="28"/>
          <w:szCs w:val="28"/>
        </w:rPr>
        <w:t>未征得相关部门</w:t>
      </w:r>
      <w:r>
        <w:rPr>
          <w:rFonts w:hint="eastAsia" w:ascii="宋体" w:hAnsi="宋体" w:eastAsia="宋体" w:cs="宋体"/>
          <w:sz w:val="28"/>
          <w:szCs w:val="28"/>
          <w:lang w:eastAsia="zh-CN"/>
        </w:rPr>
        <w:t>审批</w:t>
      </w:r>
      <w:r>
        <w:rPr>
          <w:rFonts w:hint="eastAsia" w:ascii="宋体" w:hAnsi="宋体" w:eastAsia="宋体" w:cs="宋体"/>
          <w:sz w:val="28"/>
          <w:szCs w:val="28"/>
        </w:rPr>
        <w:t>许可的情况下，乙方不得改变土地用途</w:t>
      </w:r>
      <w:r>
        <w:rPr>
          <w:rFonts w:hint="eastAsia" w:ascii="宋体" w:hAnsi="宋体" w:eastAsia="宋体" w:cs="宋体"/>
          <w:sz w:val="28"/>
          <w:szCs w:val="28"/>
          <w:lang w:eastAsia="zh-CN"/>
        </w:rPr>
        <w:t>、拆除原有建筑设备</w:t>
      </w:r>
      <w:r>
        <w:rPr>
          <w:rFonts w:hint="eastAsia" w:ascii="宋体" w:hAnsi="宋体" w:eastAsia="宋体" w:cs="宋体"/>
          <w:sz w:val="28"/>
          <w:szCs w:val="28"/>
          <w:lang w:val="en-US" w:eastAsia="zh-Hans"/>
        </w:rPr>
        <w:t>或加建任何建筑物</w:t>
      </w:r>
      <w:r>
        <w:rPr>
          <w:rFonts w:hint="default" w:ascii="宋体" w:hAnsi="宋体" w:cs="宋体"/>
          <w:sz w:val="28"/>
          <w:szCs w:val="28"/>
          <w:lang w:eastAsia="zh-Hans"/>
        </w:rPr>
        <w:t>、</w:t>
      </w:r>
      <w:r>
        <w:rPr>
          <w:rFonts w:hint="eastAsia" w:ascii="宋体" w:hAnsi="宋体" w:cs="宋体"/>
          <w:sz w:val="28"/>
          <w:szCs w:val="28"/>
          <w:lang w:val="en-US" w:eastAsia="zh-Hans"/>
        </w:rPr>
        <w:t>设备</w:t>
      </w:r>
      <w:r>
        <w:rPr>
          <w:rFonts w:hint="eastAsia" w:ascii="宋体" w:hAnsi="宋体" w:eastAsia="宋体" w:cs="宋体"/>
          <w:sz w:val="28"/>
          <w:szCs w:val="28"/>
        </w:rPr>
        <w:t>。</w:t>
      </w:r>
    </w:p>
    <w:p>
      <w:pPr>
        <w:keepNext w:val="0"/>
        <w:keepLines w:val="0"/>
        <w:pageBreakBefore w:val="0"/>
        <w:numPr>
          <w:ilvl w:val="0"/>
          <w:numId w:val="4"/>
        </w:numPr>
        <w:kinsoku/>
        <w:wordWrap/>
        <w:overflowPunct/>
        <w:topLinePunct w:val="0"/>
        <w:autoSpaceDE/>
        <w:autoSpaceDN/>
        <w:bidi w:val="0"/>
        <w:adjustRightInd/>
        <w:snapToGrid/>
        <w:spacing w:before="0" w:beforeLines="50" w:line="360" w:lineRule="auto"/>
        <w:ind w:left="0" w:leftChars="0" w:firstLine="400" w:firstLineChars="0"/>
        <w:textAlignment w:val="auto"/>
        <w:rPr>
          <w:rFonts w:hint="eastAsia" w:ascii="宋体" w:hAnsi="宋体" w:eastAsia="宋体" w:cs="宋体"/>
          <w:b w:val="0"/>
          <w:bCs/>
          <w:kern w:val="0"/>
          <w:sz w:val="28"/>
          <w:szCs w:val="28"/>
          <w:highlight w:val="none"/>
          <w:lang w:eastAsia="zh-CN"/>
        </w:rPr>
      </w:pPr>
      <w:r>
        <w:rPr>
          <w:rFonts w:hint="eastAsia" w:ascii="宋体" w:hAnsi="宋体" w:eastAsia="宋体" w:cs="宋体"/>
          <w:sz w:val="28"/>
          <w:szCs w:val="28"/>
        </w:rPr>
        <w:t>未经甲方</w:t>
      </w:r>
      <w:r>
        <w:rPr>
          <w:rFonts w:hint="eastAsia" w:ascii="宋体" w:hAnsi="宋体" w:eastAsia="宋体" w:cs="宋体"/>
          <w:sz w:val="28"/>
          <w:szCs w:val="28"/>
          <w:lang w:eastAsia="zh-CN"/>
        </w:rPr>
        <w:t>书面</w:t>
      </w:r>
      <w:r>
        <w:rPr>
          <w:rFonts w:hint="eastAsia" w:ascii="宋体" w:hAnsi="宋体" w:eastAsia="宋体" w:cs="宋体"/>
          <w:sz w:val="28"/>
          <w:szCs w:val="28"/>
        </w:rPr>
        <w:t>同意</w:t>
      </w:r>
      <w:r>
        <w:rPr>
          <w:rFonts w:hint="eastAsia" w:ascii="宋体" w:hAnsi="宋体" w:eastAsia="宋体" w:cs="宋体"/>
          <w:sz w:val="28"/>
          <w:szCs w:val="28"/>
          <w:lang w:eastAsia="zh-CN"/>
        </w:rPr>
        <w:t>，</w:t>
      </w:r>
      <w:r>
        <w:rPr>
          <w:rFonts w:hint="eastAsia" w:ascii="宋体" w:hAnsi="宋体" w:eastAsia="宋体" w:cs="宋体"/>
          <w:sz w:val="28"/>
          <w:szCs w:val="28"/>
        </w:rPr>
        <w:t>乙方</w:t>
      </w:r>
      <w:r>
        <w:rPr>
          <w:rFonts w:hint="eastAsia" w:ascii="宋体" w:hAnsi="宋体" w:eastAsia="宋体" w:cs="宋体"/>
          <w:sz w:val="28"/>
          <w:szCs w:val="28"/>
          <w:lang w:eastAsia="zh-CN"/>
        </w:rPr>
        <w:t>不得</w:t>
      </w:r>
      <w:r>
        <w:rPr>
          <w:rFonts w:hint="eastAsia" w:ascii="宋体" w:hAnsi="宋体" w:eastAsia="宋体" w:cs="宋体"/>
          <w:sz w:val="28"/>
          <w:szCs w:val="28"/>
        </w:rPr>
        <w:t>擅自将</w:t>
      </w:r>
      <w:r>
        <w:rPr>
          <w:rFonts w:hint="eastAsia" w:ascii="宋体" w:hAnsi="宋体" w:eastAsia="宋体" w:cs="宋体"/>
          <w:sz w:val="28"/>
          <w:szCs w:val="28"/>
          <w:highlight w:val="none"/>
          <w:lang w:val="en-US" w:eastAsia="zh-CN" w:bidi="ar-SA"/>
        </w:rPr>
        <w:t>租赁的固定车位</w:t>
      </w:r>
      <w:r>
        <w:rPr>
          <w:rFonts w:hint="eastAsia" w:ascii="宋体" w:hAnsi="宋体" w:eastAsia="宋体" w:cs="宋体"/>
          <w:sz w:val="28"/>
          <w:szCs w:val="28"/>
        </w:rPr>
        <w:t>抵押、转租或分租给他人。</w:t>
      </w:r>
    </w:p>
    <w:p>
      <w:pPr>
        <w:keepNext w:val="0"/>
        <w:keepLines w:val="0"/>
        <w:pageBreakBefore w:val="0"/>
        <w:numPr>
          <w:ilvl w:val="0"/>
          <w:numId w:val="1"/>
        </w:numPr>
        <w:kinsoku/>
        <w:wordWrap/>
        <w:overflowPunct/>
        <w:topLinePunct w:val="0"/>
        <w:autoSpaceDE/>
        <w:autoSpaceDN/>
        <w:bidi w:val="0"/>
        <w:adjustRightInd/>
        <w:snapToGrid/>
        <w:spacing w:before="0" w:beforeLines="50" w:line="480" w:lineRule="exact"/>
        <w:ind w:firstLine="0" w:firstLineChars="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双方的权利和义务</w:t>
      </w:r>
    </w:p>
    <w:p>
      <w:pPr>
        <w:keepNext w:val="0"/>
        <w:keepLines w:val="0"/>
        <w:pageBreakBefore w:val="0"/>
        <w:numPr>
          <w:ilvl w:val="0"/>
          <w:numId w:val="5"/>
        </w:numPr>
        <w:kinsoku/>
        <w:wordWrap/>
        <w:overflowPunct/>
        <w:topLinePunct w:val="0"/>
        <w:autoSpaceDE/>
        <w:autoSpaceDN/>
        <w:bidi w:val="0"/>
        <w:adjustRightInd/>
        <w:snapToGrid/>
        <w:spacing w:before="0" w:beforeLines="50" w:line="360" w:lineRule="auto"/>
        <w:ind w:firstLine="400" w:firstLineChars="0"/>
        <w:textAlignment w:val="auto"/>
        <w:rPr>
          <w:rFonts w:hint="eastAsia" w:ascii="宋体" w:hAnsi="宋体" w:eastAsia="宋体" w:cs="宋体"/>
          <w:b w:val="0"/>
          <w:bCs/>
          <w:kern w:val="0"/>
          <w:sz w:val="28"/>
          <w:szCs w:val="28"/>
          <w:highlight w:val="none"/>
        </w:rPr>
      </w:pPr>
      <w:r>
        <w:rPr>
          <w:rFonts w:hint="eastAsia" w:ascii="宋体" w:hAnsi="宋体" w:eastAsia="宋体" w:cs="宋体"/>
          <w:b w:val="0"/>
          <w:bCs/>
          <w:kern w:val="0"/>
          <w:sz w:val="28"/>
          <w:szCs w:val="28"/>
          <w:highlight w:val="none"/>
        </w:rPr>
        <w:t>甲方的权利和义务</w:t>
      </w:r>
    </w:p>
    <w:p>
      <w:pPr>
        <w:pStyle w:val="5"/>
        <w:keepNext w:val="0"/>
        <w:keepLines w:val="0"/>
        <w:pageBreakBefore w:val="0"/>
        <w:numPr>
          <w:ilvl w:val="0"/>
          <w:numId w:val="6"/>
        </w:numPr>
        <w:kinsoku/>
        <w:wordWrap/>
        <w:overflowPunct/>
        <w:topLinePunct w:val="0"/>
        <w:autoSpaceDE/>
        <w:autoSpaceDN/>
        <w:bidi w:val="0"/>
        <w:adjustRightInd/>
        <w:snapToGrid/>
        <w:spacing w:before="0" w:beforeLines="50" w:line="480" w:lineRule="exact"/>
        <w:ind w:left="845" w:hanging="425" w:firstLineChars="0"/>
        <w:textAlignment w:val="auto"/>
        <w:rPr>
          <w:rFonts w:hint="eastAsia" w:ascii="宋体" w:hAnsi="宋体" w:eastAsia="宋体" w:cs="宋体"/>
          <w:bCs/>
          <w:sz w:val="28"/>
          <w:szCs w:val="28"/>
        </w:rPr>
      </w:pPr>
      <w:r>
        <w:rPr>
          <w:rFonts w:hint="eastAsia" w:ascii="宋体" w:hAnsi="宋体" w:eastAsia="宋体" w:cs="宋体"/>
          <w:bCs/>
          <w:sz w:val="28"/>
          <w:szCs w:val="28"/>
        </w:rPr>
        <w:t>甲方承诺对</w:t>
      </w:r>
      <w:r>
        <w:rPr>
          <w:rFonts w:hint="eastAsia" w:ascii="宋体" w:hAnsi="宋体" w:eastAsia="宋体" w:cs="宋体"/>
          <w:sz w:val="28"/>
          <w:szCs w:val="28"/>
          <w:highlight w:val="none"/>
          <w:lang w:val="en-US" w:eastAsia="zh-CN" w:bidi="ar-SA"/>
        </w:rPr>
        <w:t>租赁的固定车位</w:t>
      </w:r>
      <w:r>
        <w:rPr>
          <w:rFonts w:hint="eastAsia" w:ascii="宋体" w:hAnsi="宋体" w:eastAsia="宋体" w:cs="宋体"/>
          <w:bCs/>
          <w:sz w:val="28"/>
          <w:szCs w:val="28"/>
          <w:lang w:eastAsia="zh-CN"/>
        </w:rPr>
        <w:t>拥有</w:t>
      </w:r>
      <w:r>
        <w:rPr>
          <w:rFonts w:hint="eastAsia" w:ascii="宋体" w:hAnsi="宋体" w:eastAsia="宋体" w:cs="宋体"/>
          <w:bCs/>
          <w:sz w:val="28"/>
          <w:szCs w:val="28"/>
        </w:rPr>
        <w:t>使用权并有权出租给乙方使用，在乙方不违约的情况下，甲方不得以任何理由破坏乙方正常经营。</w:t>
      </w:r>
    </w:p>
    <w:p>
      <w:pPr>
        <w:pStyle w:val="5"/>
        <w:keepNext w:val="0"/>
        <w:keepLines w:val="0"/>
        <w:pageBreakBefore w:val="0"/>
        <w:numPr>
          <w:ilvl w:val="0"/>
          <w:numId w:val="6"/>
        </w:numPr>
        <w:kinsoku/>
        <w:wordWrap/>
        <w:overflowPunct/>
        <w:topLinePunct w:val="0"/>
        <w:autoSpaceDE/>
        <w:autoSpaceDN/>
        <w:bidi w:val="0"/>
        <w:adjustRightInd/>
        <w:snapToGrid/>
        <w:spacing w:before="0" w:beforeLines="50" w:line="480" w:lineRule="exact"/>
        <w:ind w:left="845" w:hanging="425" w:firstLineChars="0"/>
        <w:textAlignment w:val="auto"/>
        <w:rPr>
          <w:rFonts w:hint="eastAsia" w:ascii="宋体" w:hAnsi="宋体" w:eastAsia="宋体" w:cs="宋体"/>
          <w:sz w:val="28"/>
          <w:szCs w:val="28"/>
          <w:u w:val="none"/>
          <w:lang w:val="en-US" w:eastAsia="zh-CN"/>
        </w:rPr>
      </w:pPr>
      <w:r>
        <w:rPr>
          <w:rFonts w:hint="eastAsia" w:ascii="宋体" w:hAnsi="宋体" w:eastAsia="宋体" w:cs="宋体"/>
          <w:bCs/>
          <w:sz w:val="28"/>
          <w:szCs w:val="28"/>
          <w:lang w:eastAsia="zh-CN"/>
        </w:rPr>
        <w:t>甲方有权</w:t>
      </w:r>
      <w:r>
        <w:rPr>
          <w:rFonts w:hint="eastAsia" w:ascii="宋体" w:hAnsi="宋体" w:eastAsia="宋体" w:cs="宋体"/>
          <w:bCs/>
          <w:sz w:val="28"/>
          <w:szCs w:val="28"/>
        </w:rPr>
        <w:t>监督乙方依据本合同约定使用</w:t>
      </w:r>
      <w:r>
        <w:rPr>
          <w:rFonts w:hint="eastAsia" w:ascii="宋体" w:hAnsi="宋体" w:eastAsia="宋体" w:cs="宋体"/>
          <w:bCs/>
          <w:sz w:val="28"/>
          <w:szCs w:val="28"/>
          <w:lang w:eastAsia="zh-CN"/>
        </w:rPr>
        <w:t>场地</w:t>
      </w:r>
      <w:r>
        <w:rPr>
          <w:rFonts w:hint="eastAsia" w:ascii="宋体" w:hAnsi="宋体" w:eastAsia="宋体" w:cs="宋体"/>
          <w:bCs/>
          <w:sz w:val="28"/>
          <w:szCs w:val="28"/>
        </w:rPr>
        <w:t>。</w:t>
      </w:r>
      <w:r>
        <w:rPr>
          <w:rFonts w:hint="eastAsia" w:cs="宋体"/>
          <w:bCs/>
          <w:sz w:val="28"/>
          <w:szCs w:val="28"/>
          <w:lang w:val="en-US" w:eastAsia="zh-Hans"/>
        </w:rPr>
        <w:t>如乙方使用的设备</w:t>
      </w:r>
      <w:r>
        <w:rPr>
          <w:rFonts w:hint="default" w:cs="宋体"/>
          <w:bCs/>
          <w:sz w:val="28"/>
          <w:szCs w:val="28"/>
          <w:lang w:eastAsia="zh-Hans"/>
        </w:rPr>
        <w:t>、</w:t>
      </w:r>
      <w:r>
        <w:rPr>
          <w:rFonts w:hint="eastAsia" w:cs="宋体"/>
          <w:bCs/>
          <w:sz w:val="28"/>
          <w:szCs w:val="28"/>
          <w:lang w:val="en-US" w:eastAsia="zh-Hans"/>
        </w:rPr>
        <w:t>用具存在安全风险</w:t>
      </w:r>
      <w:r>
        <w:rPr>
          <w:rFonts w:hint="default" w:cs="宋体"/>
          <w:bCs/>
          <w:sz w:val="28"/>
          <w:szCs w:val="28"/>
          <w:lang w:eastAsia="zh-Hans"/>
        </w:rPr>
        <w:t>，</w:t>
      </w:r>
      <w:r>
        <w:rPr>
          <w:rFonts w:hint="eastAsia" w:cs="宋体"/>
          <w:bCs/>
          <w:sz w:val="28"/>
          <w:szCs w:val="28"/>
          <w:lang w:val="en-US" w:eastAsia="zh-Hans"/>
        </w:rPr>
        <w:t>甲方有权提出监督建议</w:t>
      </w:r>
      <w:r>
        <w:rPr>
          <w:rFonts w:hint="default" w:cs="宋体"/>
          <w:bCs/>
          <w:sz w:val="28"/>
          <w:szCs w:val="28"/>
          <w:lang w:eastAsia="zh-Hans"/>
        </w:rPr>
        <w:t>。</w:t>
      </w:r>
      <w:r>
        <w:rPr>
          <w:rFonts w:hint="eastAsia" w:ascii="宋体" w:hAnsi="宋体" w:eastAsia="宋体" w:cs="宋体"/>
          <w:bCs/>
          <w:sz w:val="28"/>
          <w:szCs w:val="28"/>
        </w:rPr>
        <w:t>乙方未征得甲方</w:t>
      </w:r>
      <w:r>
        <w:rPr>
          <w:rFonts w:hint="eastAsia" w:eastAsia="宋体" w:cs="宋体"/>
          <w:bCs/>
          <w:sz w:val="28"/>
          <w:szCs w:val="28"/>
          <w:lang w:eastAsia="zh-CN"/>
        </w:rPr>
        <w:t>及相关职能部门的审批</w:t>
      </w:r>
      <w:r>
        <w:rPr>
          <w:rFonts w:hint="eastAsia" w:ascii="宋体" w:hAnsi="宋体" w:eastAsia="宋体" w:cs="宋体"/>
          <w:bCs/>
          <w:sz w:val="28"/>
          <w:szCs w:val="28"/>
        </w:rPr>
        <w:t>同意，擅自改变用途</w:t>
      </w:r>
      <w:r>
        <w:rPr>
          <w:rFonts w:hint="eastAsia" w:eastAsia="宋体" w:cs="宋体"/>
          <w:bCs/>
          <w:sz w:val="28"/>
          <w:szCs w:val="28"/>
          <w:lang w:val="en-US" w:eastAsia="zh-Hans"/>
        </w:rPr>
        <w:t>或</w:t>
      </w:r>
      <w:r>
        <w:rPr>
          <w:rFonts w:hint="eastAsia" w:eastAsia="宋体" w:cs="宋体"/>
          <w:sz w:val="28"/>
          <w:szCs w:val="28"/>
          <w:lang w:val="en-US" w:eastAsia="zh-CN"/>
        </w:rPr>
        <w:t>改造</w:t>
      </w:r>
      <w:r>
        <w:rPr>
          <w:rFonts w:hint="eastAsia" w:ascii="宋体" w:hAnsi="宋体" w:eastAsia="宋体" w:cs="宋体"/>
          <w:sz w:val="28"/>
          <w:szCs w:val="28"/>
          <w:lang w:val="en-US" w:eastAsia="zh-Hans"/>
        </w:rPr>
        <w:t>任何建筑物</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构建物</w:t>
      </w:r>
      <w:r>
        <w:rPr>
          <w:rFonts w:hint="eastAsia" w:eastAsia="宋体" w:cs="宋体"/>
          <w:sz w:val="28"/>
          <w:szCs w:val="28"/>
          <w:lang w:val="en-US" w:eastAsia="zh-CN"/>
        </w:rPr>
        <w:t>、</w:t>
      </w:r>
      <w:r>
        <w:rPr>
          <w:rFonts w:hint="eastAsia" w:ascii="宋体" w:hAnsi="宋体" w:eastAsia="宋体" w:cs="宋体"/>
          <w:sz w:val="28"/>
          <w:szCs w:val="28"/>
          <w:lang w:val="en-US" w:eastAsia="zh-Hans"/>
        </w:rPr>
        <w:t>附属设施设备</w:t>
      </w:r>
      <w:r>
        <w:rPr>
          <w:rFonts w:hint="eastAsia" w:ascii="宋体" w:hAnsi="宋体" w:eastAsia="宋体" w:cs="宋体"/>
          <w:bCs/>
          <w:sz w:val="28"/>
          <w:szCs w:val="28"/>
        </w:rPr>
        <w:t>的，甲方有权收回</w:t>
      </w:r>
      <w:r>
        <w:rPr>
          <w:rFonts w:hint="eastAsia" w:ascii="宋体" w:hAnsi="宋体" w:eastAsia="宋体" w:cs="宋体"/>
          <w:sz w:val="28"/>
          <w:szCs w:val="28"/>
          <w:highlight w:val="none"/>
          <w:lang w:val="en-US" w:eastAsia="zh-CN" w:bidi="ar-SA"/>
        </w:rPr>
        <w:t>租赁的固定车位</w:t>
      </w:r>
      <w:r>
        <w:rPr>
          <w:rFonts w:hint="eastAsia" w:ascii="宋体" w:hAnsi="宋体" w:eastAsia="宋体" w:cs="宋体"/>
          <w:bCs/>
          <w:sz w:val="28"/>
          <w:szCs w:val="28"/>
        </w:rPr>
        <w:t>，终止合同，并不作任何补偿或赔偿。</w:t>
      </w:r>
    </w:p>
    <w:p>
      <w:pPr>
        <w:keepNext w:val="0"/>
        <w:keepLines w:val="0"/>
        <w:pageBreakBefore w:val="0"/>
        <w:numPr>
          <w:ilvl w:val="0"/>
          <w:numId w:val="5"/>
        </w:numPr>
        <w:kinsoku/>
        <w:wordWrap/>
        <w:overflowPunct/>
        <w:topLinePunct w:val="0"/>
        <w:autoSpaceDE/>
        <w:autoSpaceDN/>
        <w:bidi w:val="0"/>
        <w:adjustRightInd/>
        <w:snapToGrid/>
        <w:spacing w:before="0" w:beforeLines="50" w:line="360" w:lineRule="auto"/>
        <w:ind w:firstLine="400" w:firstLineChars="0"/>
        <w:textAlignment w:val="auto"/>
        <w:rPr>
          <w:rFonts w:hint="eastAsia" w:ascii="宋体" w:hAnsi="宋体" w:eastAsia="宋体" w:cs="宋体"/>
          <w:b w:val="0"/>
          <w:bCs/>
          <w:kern w:val="0"/>
          <w:sz w:val="28"/>
          <w:szCs w:val="28"/>
          <w:highlight w:val="none"/>
        </w:rPr>
      </w:pPr>
      <w:r>
        <w:rPr>
          <w:rFonts w:hint="eastAsia" w:ascii="宋体" w:hAnsi="宋体" w:eastAsia="宋体" w:cs="宋体"/>
          <w:b w:val="0"/>
          <w:bCs/>
          <w:kern w:val="0"/>
          <w:sz w:val="28"/>
          <w:szCs w:val="28"/>
          <w:highlight w:val="none"/>
        </w:rPr>
        <w:t>乙方的权利和义务</w:t>
      </w:r>
    </w:p>
    <w:p>
      <w:pPr>
        <w:pStyle w:val="5"/>
        <w:keepNext w:val="0"/>
        <w:keepLines w:val="0"/>
        <w:pageBreakBefore w:val="0"/>
        <w:numPr>
          <w:ilvl w:val="0"/>
          <w:numId w:val="7"/>
        </w:numPr>
        <w:tabs>
          <w:tab w:val="clear" w:pos="420"/>
        </w:tabs>
        <w:kinsoku/>
        <w:wordWrap/>
        <w:overflowPunct/>
        <w:topLinePunct w:val="0"/>
        <w:autoSpaceDE/>
        <w:autoSpaceDN/>
        <w:bidi w:val="0"/>
        <w:adjustRightInd/>
        <w:snapToGrid/>
        <w:spacing w:before="0" w:beforeLines="50" w:line="480" w:lineRule="exact"/>
        <w:ind w:left="845" w:hanging="425" w:firstLineChars="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乙方需根据本合同约定用途使用</w:t>
      </w:r>
      <w:r>
        <w:rPr>
          <w:rFonts w:hint="eastAsia" w:ascii="宋体" w:hAnsi="宋体" w:eastAsia="宋体" w:cs="宋体"/>
          <w:sz w:val="28"/>
          <w:szCs w:val="28"/>
          <w:highlight w:val="none"/>
          <w:lang w:val="en-US" w:eastAsia="zh-CN" w:bidi="ar-SA"/>
        </w:rPr>
        <w:t>租赁的固定车位</w:t>
      </w:r>
      <w:r>
        <w:rPr>
          <w:rFonts w:hint="eastAsia" w:ascii="宋体" w:hAnsi="宋体" w:eastAsia="宋体" w:cs="宋体"/>
          <w:bCs/>
          <w:sz w:val="28"/>
          <w:szCs w:val="28"/>
          <w:highlight w:val="none"/>
        </w:rPr>
        <w:t>，并接受甲方监督。</w:t>
      </w:r>
    </w:p>
    <w:p>
      <w:pPr>
        <w:pStyle w:val="5"/>
        <w:keepNext w:val="0"/>
        <w:keepLines w:val="0"/>
        <w:pageBreakBefore w:val="0"/>
        <w:numPr>
          <w:ilvl w:val="0"/>
          <w:numId w:val="7"/>
        </w:numPr>
        <w:tabs>
          <w:tab w:val="clear" w:pos="420"/>
        </w:tabs>
        <w:kinsoku/>
        <w:wordWrap/>
        <w:overflowPunct/>
        <w:topLinePunct w:val="0"/>
        <w:autoSpaceDE/>
        <w:autoSpaceDN/>
        <w:bidi w:val="0"/>
        <w:adjustRightInd/>
        <w:snapToGrid/>
        <w:spacing w:before="0" w:beforeLines="50" w:line="480" w:lineRule="exact"/>
        <w:ind w:left="845" w:hanging="425" w:firstLineChars="0"/>
        <w:textAlignment w:val="auto"/>
        <w:rPr>
          <w:rFonts w:hint="eastAsia" w:ascii="宋体" w:hAnsi="宋体" w:eastAsia="宋体" w:cs="宋体"/>
          <w:bCs/>
          <w:sz w:val="28"/>
          <w:szCs w:val="28"/>
          <w:highlight w:val="none"/>
        </w:rPr>
      </w:pPr>
      <w:r>
        <w:rPr>
          <w:rFonts w:hint="eastAsia" w:ascii="宋体" w:hAnsi="宋体" w:eastAsia="宋体" w:cs="宋体"/>
          <w:sz w:val="28"/>
          <w:szCs w:val="28"/>
          <w:highlight w:val="none"/>
          <w:lang w:val="en-US" w:eastAsia="zh-CN" w:bidi="ar-SA"/>
        </w:rPr>
        <w:t>租赁的固定车位</w:t>
      </w:r>
      <w:r>
        <w:rPr>
          <w:rFonts w:hint="eastAsia" w:ascii="宋体" w:hAnsi="宋体" w:eastAsia="宋体" w:cs="宋体"/>
          <w:bCs/>
          <w:sz w:val="28"/>
          <w:szCs w:val="28"/>
        </w:rPr>
        <w:t>“三通”由乙方自行负责</w:t>
      </w:r>
      <w:r>
        <w:rPr>
          <w:rFonts w:hint="eastAsia" w:ascii="宋体" w:hAnsi="宋体" w:eastAsia="宋体" w:cs="宋体"/>
          <w:bCs/>
          <w:sz w:val="28"/>
          <w:szCs w:val="28"/>
          <w:lang w:eastAsia="zh-CN"/>
        </w:rPr>
        <w:t>，经营活动相关的水电费等费用</w:t>
      </w:r>
      <w:r>
        <w:rPr>
          <w:rFonts w:hint="eastAsia" w:ascii="宋体" w:hAnsi="宋体" w:eastAsia="宋体" w:cs="宋体"/>
          <w:bCs/>
          <w:sz w:val="28"/>
          <w:szCs w:val="28"/>
        </w:rPr>
        <w:t>由乙方自行</w:t>
      </w:r>
      <w:r>
        <w:rPr>
          <w:rFonts w:hint="eastAsia" w:ascii="宋体" w:hAnsi="宋体" w:eastAsia="宋体" w:cs="宋体"/>
          <w:bCs/>
          <w:sz w:val="28"/>
          <w:szCs w:val="28"/>
          <w:lang w:eastAsia="zh-CN"/>
        </w:rPr>
        <w:t>承担</w:t>
      </w:r>
      <w:r>
        <w:rPr>
          <w:rFonts w:hint="eastAsia" w:ascii="宋体" w:hAnsi="宋体" w:eastAsia="宋体" w:cs="宋体"/>
          <w:bCs/>
          <w:sz w:val="28"/>
          <w:szCs w:val="28"/>
        </w:rPr>
        <w:t>。</w:t>
      </w:r>
      <w:r>
        <w:rPr>
          <w:rFonts w:hint="eastAsia" w:cs="宋体"/>
          <w:bCs/>
          <w:sz w:val="28"/>
          <w:szCs w:val="28"/>
          <w:lang w:val="en-US" w:eastAsia="zh-Hans"/>
        </w:rPr>
        <w:t>租赁车位及乙方投入设备的保管</w:t>
      </w:r>
      <w:r>
        <w:rPr>
          <w:rFonts w:hint="default" w:cs="宋体"/>
          <w:bCs/>
          <w:sz w:val="28"/>
          <w:szCs w:val="28"/>
          <w:lang w:eastAsia="zh-Hans"/>
        </w:rPr>
        <w:t>、</w:t>
      </w:r>
      <w:r>
        <w:rPr>
          <w:rFonts w:hint="eastAsia" w:cs="宋体"/>
          <w:bCs/>
          <w:sz w:val="28"/>
          <w:szCs w:val="28"/>
          <w:lang w:val="en-US" w:eastAsia="zh-Hans"/>
        </w:rPr>
        <w:t>维护由乙方自行负责</w:t>
      </w:r>
      <w:r>
        <w:rPr>
          <w:rFonts w:hint="default" w:cs="宋体"/>
          <w:bCs/>
          <w:sz w:val="28"/>
          <w:szCs w:val="28"/>
          <w:lang w:eastAsia="zh-Hans"/>
        </w:rPr>
        <w:t>，</w:t>
      </w:r>
      <w:r>
        <w:rPr>
          <w:rFonts w:hint="eastAsia" w:cs="宋体"/>
          <w:bCs/>
          <w:sz w:val="28"/>
          <w:szCs w:val="28"/>
          <w:lang w:val="en-US" w:eastAsia="zh-Hans"/>
        </w:rPr>
        <w:t>如发生盗抢</w:t>
      </w:r>
      <w:r>
        <w:rPr>
          <w:rFonts w:hint="default" w:cs="宋体"/>
          <w:bCs/>
          <w:sz w:val="28"/>
          <w:szCs w:val="28"/>
          <w:lang w:eastAsia="zh-Hans"/>
        </w:rPr>
        <w:t>、</w:t>
      </w:r>
      <w:r>
        <w:rPr>
          <w:rFonts w:hint="eastAsia" w:cs="宋体"/>
          <w:bCs/>
          <w:sz w:val="28"/>
          <w:szCs w:val="28"/>
          <w:lang w:val="en-US" w:eastAsia="zh-Hans"/>
        </w:rPr>
        <w:t>损失</w:t>
      </w:r>
      <w:r>
        <w:rPr>
          <w:rFonts w:hint="default" w:cs="宋体"/>
          <w:bCs/>
          <w:sz w:val="28"/>
          <w:szCs w:val="28"/>
          <w:lang w:eastAsia="zh-Hans"/>
        </w:rPr>
        <w:t>、</w:t>
      </w:r>
      <w:r>
        <w:rPr>
          <w:rFonts w:hint="eastAsia" w:cs="宋体"/>
          <w:bCs/>
          <w:sz w:val="28"/>
          <w:szCs w:val="28"/>
          <w:lang w:val="en-US" w:eastAsia="zh-Hans"/>
        </w:rPr>
        <w:t>丢失</w:t>
      </w:r>
      <w:r>
        <w:rPr>
          <w:rFonts w:hint="default" w:cs="宋体"/>
          <w:bCs/>
          <w:sz w:val="28"/>
          <w:szCs w:val="28"/>
          <w:lang w:eastAsia="zh-Hans"/>
        </w:rPr>
        <w:t>，</w:t>
      </w:r>
      <w:r>
        <w:rPr>
          <w:rFonts w:hint="eastAsia" w:cs="宋体"/>
          <w:bCs/>
          <w:sz w:val="28"/>
          <w:szCs w:val="28"/>
          <w:lang w:val="en-US" w:eastAsia="zh-Hans"/>
        </w:rPr>
        <w:t>与甲方无关</w:t>
      </w:r>
      <w:r>
        <w:rPr>
          <w:rFonts w:hint="default" w:cs="宋体"/>
          <w:bCs/>
          <w:sz w:val="28"/>
          <w:szCs w:val="28"/>
          <w:lang w:eastAsia="zh-Hans"/>
        </w:rPr>
        <w:t>。</w:t>
      </w:r>
    </w:p>
    <w:p>
      <w:pPr>
        <w:pStyle w:val="5"/>
        <w:keepNext w:val="0"/>
        <w:keepLines w:val="0"/>
        <w:pageBreakBefore w:val="0"/>
        <w:numPr>
          <w:ilvl w:val="0"/>
          <w:numId w:val="7"/>
        </w:numPr>
        <w:tabs>
          <w:tab w:val="clear" w:pos="420"/>
        </w:tabs>
        <w:kinsoku/>
        <w:wordWrap/>
        <w:overflowPunct/>
        <w:topLinePunct w:val="0"/>
        <w:autoSpaceDE/>
        <w:autoSpaceDN/>
        <w:bidi w:val="0"/>
        <w:adjustRightInd/>
        <w:snapToGrid/>
        <w:spacing w:before="0" w:beforeLines="50" w:line="480" w:lineRule="exact"/>
        <w:ind w:left="845" w:hanging="425" w:firstLineChars="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乙方在土地租用期间应对承租土地内的市政设施妥善保护，不得损坏，否则应承担修复所需的一切费用。</w:t>
      </w:r>
    </w:p>
    <w:p>
      <w:pPr>
        <w:pStyle w:val="5"/>
        <w:keepNext w:val="0"/>
        <w:keepLines w:val="0"/>
        <w:pageBreakBefore w:val="0"/>
        <w:numPr>
          <w:ilvl w:val="0"/>
          <w:numId w:val="7"/>
        </w:numPr>
        <w:kinsoku/>
        <w:wordWrap/>
        <w:overflowPunct/>
        <w:topLinePunct w:val="0"/>
        <w:autoSpaceDE/>
        <w:autoSpaceDN/>
        <w:bidi w:val="0"/>
        <w:adjustRightInd/>
        <w:snapToGrid/>
        <w:spacing w:before="0" w:beforeLines="50" w:line="480" w:lineRule="exact"/>
        <w:ind w:left="845" w:hanging="425" w:firstLineChars="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eastAsia="zh-CN"/>
        </w:rPr>
        <w:t>乙方独立经营，自负盈亏、承担一切经营风险。</w:t>
      </w:r>
    </w:p>
    <w:p>
      <w:pPr>
        <w:pStyle w:val="5"/>
        <w:keepNext w:val="0"/>
        <w:keepLines w:val="0"/>
        <w:pageBreakBefore w:val="0"/>
        <w:numPr>
          <w:ilvl w:val="0"/>
          <w:numId w:val="7"/>
        </w:numPr>
        <w:kinsoku/>
        <w:wordWrap/>
        <w:overflowPunct/>
        <w:topLinePunct w:val="0"/>
        <w:autoSpaceDE/>
        <w:autoSpaceDN/>
        <w:bidi w:val="0"/>
        <w:adjustRightInd/>
        <w:snapToGrid/>
        <w:spacing w:before="0" w:beforeLines="50" w:line="480" w:lineRule="exact"/>
        <w:ind w:left="845" w:hanging="425" w:firstLineChars="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eastAsia="zh-CN"/>
        </w:rPr>
        <w:t>租赁期间，乙方应守法经营，遵守消防安全、安全生产、 环境保护等相关规定，甲方不承担乙方在租赁期间发生的一切经济责任和法律责任。</w:t>
      </w:r>
    </w:p>
    <w:p>
      <w:pPr>
        <w:pStyle w:val="5"/>
        <w:keepNext w:val="0"/>
        <w:keepLines w:val="0"/>
        <w:pageBreakBefore w:val="0"/>
        <w:numPr>
          <w:ilvl w:val="0"/>
          <w:numId w:val="7"/>
        </w:numPr>
        <w:kinsoku/>
        <w:wordWrap/>
        <w:overflowPunct/>
        <w:topLinePunct w:val="0"/>
        <w:autoSpaceDE/>
        <w:autoSpaceDN/>
        <w:bidi w:val="0"/>
        <w:adjustRightInd/>
        <w:snapToGrid/>
        <w:spacing w:before="0" w:beforeLines="50" w:line="480" w:lineRule="exact"/>
        <w:ind w:left="845" w:hanging="425" w:firstLineChars="0"/>
        <w:textAlignment w:val="auto"/>
        <w:rPr>
          <w:rFonts w:hint="eastAsia" w:ascii="宋体" w:hAnsi="宋体" w:eastAsia="宋体" w:cs="宋体"/>
          <w:bCs/>
          <w:sz w:val="28"/>
          <w:szCs w:val="28"/>
          <w:u w:val="none"/>
          <w:lang w:val="en-US" w:eastAsia="zh-CN"/>
        </w:rPr>
      </w:pPr>
      <w:r>
        <w:rPr>
          <w:rFonts w:hint="eastAsia" w:ascii="宋体" w:hAnsi="宋体" w:eastAsia="宋体" w:cs="宋体"/>
          <w:bCs/>
          <w:sz w:val="28"/>
          <w:szCs w:val="28"/>
          <w:u w:val="none"/>
          <w:lang w:val="en-US" w:eastAsia="zh-CN"/>
        </w:rPr>
        <w:t>乙方在租赁</w:t>
      </w:r>
      <w:r>
        <w:rPr>
          <w:rFonts w:hint="eastAsia" w:cs="宋体"/>
          <w:bCs/>
          <w:sz w:val="28"/>
          <w:szCs w:val="28"/>
          <w:u w:val="none"/>
          <w:lang w:val="en-US" w:eastAsia="zh-Hans"/>
        </w:rPr>
        <w:t>和经营</w:t>
      </w:r>
      <w:r>
        <w:rPr>
          <w:rFonts w:hint="eastAsia" w:ascii="宋体" w:hAnsi="宋体" w:eastAsia="宋体" w:cs="宋体"/>
          <w:bCs/>
          <w:sz w:val="28"/>
          <w:szCs w:val="28"/>
          <w:u w:val="none"/>
          <w:lang w:val="en-US" w:eastAsia="zh-CN"/>
        </w:rPr>
        <w:t>过程中造成自身、甲方或第三方的人身或财产损害，由乙方自行承担全部赔偿和责任。</w:t>
      </w:r>
      <w:r>
        <w:rPr>
          <w:rFonts w:hint="eastAsia" w:ascii="宋体" w:hAnsi="宋体" w:eastAsia="宋体" w:cs="宋体"/>
          <w:bCs/>
          <w:sz w:val="28"/>
          <w:szCs w:val="28"/>
          <w:u w:val="none"/>
          <w:lang w:val="en-US" w:eastAsia="zh-Hans"/>
        </w:rPr>
        <w:t>如造成甲方损失的</w:t>
      </w:r>
      <w:r>
        <w:rPr>
          <w:rFonts w:hint="eastAsia" w:ascii="宋体" w:hAnsi="宋体" w:eastAsia="宋体" w:cs="宋体"/>
          <w:bCs/>
          <w:sz w:val="28"/>
          <w:szCs w:val="28"/>
          <w:u w:val="none"/>
          <w:lang w:eastAsia="zh-Hans"/>
        </w:rPr>
        <w:t>，</w:t>
      </w:r>
      <w:r>
        <w:rPr>
          <w:rFonts w:hint="eastAsia" w:ascii="宋体" w:hAnsi="宋体" w:eastAsia="宋体" w:cs="宋体"/>
          <w:bCs/>
          <w:sz w:val="28"/>
          <w:szCs w:val="28"/>
          <w:u w:val="none"/>
          <w:lang w:val="en-US" w:eastAsia="zh-Hans"/>
        </w:rPr>
        <w:t>甲方有权向乙方追偿全部损失</w:t>
      </w:r>
      <w:r>
        <w:rPr>
          <w:rFonts w:hint="eastAsia" w:ascii="宋体" w:hAnsi="宋体" w:eastAsia="宋体" w:cs="宋体"/>
          <w:bCs/>
          <w:sz w:val="28"/>
          <w:szCs w:val="28"/>
          <w:u w:val="none"/>
          <w:lang w:eastAsia="zh-Hans"/>
        </w:rPr>
        <w:t>，</w:t>
      </w:r>
      <w:r>
        <w:rPr>
          <w:rFonts w:hint="eastAsia" w:ascii="宋体" w:hAnsi="宋体" w:eastAsia="宋体" w:cs="宋体"/>
          <w:bCs/>
          <w:sz w:val="28"/>
          <w:szCs w:val="28"/>
          <w:u w:val="none"/>
          <w:lang w:val="en-US" w:eastAsia="zh-Hans"/>
        </w:rPr>
        <w:t>包括但不限于律师费</w:t>
      </w:r>
      <w:r>
        <w:rPr>
          <w:rFonts w:hint="eastAsia" w:ascii="宋体" w:hAnsi="宋体" w:eastAsia="宋体" w:cs="宋体"/>
          <w:bCs/>
          <w:sz w:val="28"/>
          <w:szCs w:val="28"/>
          <w:u w:val="none"/>
          <w:lang w:eastAsia="zh-Hans"/>
        </w:rPr>
        <w:t>、</w:t>
      </w:r>
      <w:r>
        <w:rPr>
          <w:rFonts w:hint="eastAsia" w:ascii="宋体" w:hAnsi="宋体" w:eastAsia="宋体" w:cs="宋体"/>
          <w:bCs/>
          <w:sz w:val="28"/>
          <w:szCs w:val="28"/>
          <w:u w:val="none"/>
          <w:lang w:val="en-US" w:eastAsia="zh-Hans"/>
        </w:rPr>
        <w:t>诉讼费</w:t>
      </w:r>
      <w:r>
        <w:rPr>
          <w:rFonts w:hint="eastAsia" w:ascii="宋体" w:hAnsi="宋体" w:eastAsia="宋体" w:cs="宋体"/>
          <w:bCs/>
          <w:sz w:val="28"/>
          <w:szCs w:val="28"/>
          <w:u w:val="none"/>
          <w:lang w:eastAsia="zh-Hans"/>
        </w:rPr>
        <w:t>、</w:t>
      </w:r>
      <w:r>
        <w:rPr>
          <w:rFonts w:hint="eastAsia" w:ascii="宋体" w:hAnsi="宋体" w:eastAsia="宋体" w:cs="宋体"/>
          <w:bCs/>
          <w:sz w:val="28"/>
          <w:szCs w:val="28"/>
          <w:u w:val="none"/>
          <w:lang w:val="en-US" w:eastAsia="zh-Hans"/>
        </w:rPr>
        <w:t>保全费、保全担保费等。</w:t>
      </w:r>
    </w:p>
    <w:p>
      <w:pPr>
        <w:pStyle w:val="5"/>
        <w:keepNext w:val="0"/>
        <w:keepLines w:val="0"/>
        <w:pageBreakBefore w:val="0"/>
        <w:numPr>
          <w:ilvl w:val="0"/>
          <w:numId w:val="7"/>
        </w:numPr>
        <w:kinsoku/>
        <w:wordWrap/>
        <w:overflowPunct/>
        <w:topLinePunct w:val="0"/>
        <w:autoSpaceDE/>
        <w:autoSpaceDN/>
        <w:bidi w:val="0"/>
        <w:adjustRightInd/>
        <w:snapToGrid/>
        <w:spacing w:before="0" w:beforeLines="50" w:line="480" w:lineRule="exact"/>
        <w:ind w:left="845" w:hanging="425" w:firstLineChars="0"/>
        <w:textAlignment w:val="auto"/>
        <w:rPr>
          <w:rFonts w:hint="eastAsia" w:ascii="宋体" w:hAnsi="宋体" w:eastAsia="宋体" w:cs="宋体"/>
          <w:bCs/>
          <w:sz w:val="28"/>
          <w:szCs w:val="28"/>
          <w:u w:val="none"/>
          <w:lang w:val="en-US" w:eastAsia="zh-CN"/>
        </w:rPr>
      </w:pPr>
      <w:r>
        <w:rPr>
          <w:rFonts w:hint="eastAsia" w:ascii="宋体" w:hAnsi="宋体" w:eastAsia="宋体" w:cs="宋体"/>
          <w:bCs/>
          <w:sz w:val="28"/>
          <w:szCs w:val="28"/>
          <w:u w:val="none"/>
          <w:lang w:val="en-US" w:eastAsia="zh-CN"/>
        </w:rPr>
        <w:t>乙方应遵照国家、地方政府相关规定，负责购买相关责任保险，并将缴费保单复印件交予甲方存档。</w:t>
      </w:r>
    </w:p>
    <w:p>
      <w:pPr>
        <w:pStyle w:val="5"/>
        <w:keepNext w:val="0"/>
        <w:keepLines w:val="0"/>
        <w:pageBreakBefore w:val="0"/>
        <w:numPr>
          <w:ilvl w:val="0"/>
          <w:numId w:val="7"/>
        </w:numPr>
        <w:kinsoku/>
        <w:wordWrap/>
        <w:overflowPunct/>
        <w:topLinePunct w:val="0"/>
        <w:autoSpaceDE/>
        <w:autoSpaceDN/>
        <w:bidi w:val="0"/>
        <w:adjustRightInd/>
        <w:snapToGrid/>
        <w:spacing w:before="0" w:beforeLines="-2147483648" w:line="480" w:lineRule="exact"/>
        <w:ind w:left="845" w:hanging="425" w:firstLineChars="0"/>
        <w:textAlignment w:val="auto"/>
        <w:rPr>
          <w:rFonts w:hint="eastAsia" w:ascii="宋体" w:hAnsi="宋体" w:eastAsia="宋体" w:cs="宋体"/>
          <w:bCs/>
          <w:sz w:val="28"/>
          <w:szCs w:val="28"/>
          <w:u w:val="none"/>
          <w:lang w:val="en-US" w:eastAsia="zh-CN"/>
        </w:rPr>
      </w:pPr>
      <w:r>
        <w:rPr>
          <w:rFonts w:hint="eastAsia" w:ascii="宋体" w:hAnsi="宋体" w:eastAsia="宋体" w:cs="宋体"/>
          <w:bCs/>
          <w:sz w:val="28"/>
          <w:szCs w:val="28"/>
          <w:u w:val="none"/>
          <w:lang w:val="en-US" w:eastAsia="zh-CN"/>
        </w:rPr>
        <w:t>无论何种原因导致合同终止，乙方应在合同期满或终止后10天内将</w:t>
      </w:r>
      <w:r>
        <w:rPr>
          <w:rFonts w:hint="eastAsia" w:ascii="宋体" w:hAnsi="宋体" w:eastAsia="宋体" w:cs="宋体"/>
          <w:sz w:val="28"/>
          <w:szCs w:val="28"/>
          <w:highlight w:val="none"/>
          <w:lang w:val="en-US" w:eastAsia="zh-CN" w:bidi="ar-SA"/>
        </w:rPr>
        <w:t>租赁的固定车位</w:t>
      </w:r>
      <w:r>
        <w:rPr>
          <w:rFonts w:hint="eastAsia" w:ascii="宋体" w:hAnsi="宋体" w:eastAsia="宋体" w:cs="宋体"/>
          <w:bCs/>
          <w:sz w:val="28"/>
          <w:szCs w:val="28"/>
          <w:u w:val="none"/>
          <w:lang w:val="en-US" w:eastAsia="zh-CN"/>
        </w:rPr>
        <w:t>内自身投建设备妥善清拆恢复后，把场地完好归还甲方</w:t>
      </w:r>
      <w:r>
        <w:rPr>
          <w:rFonts w:hint="default" w:ascii="宋体" w:hAnsi="宋体" w:cs="宋体"/>
          <w:bCs/>
          <w:sz w:val="28"/>
          <w:szCs w:val="28"/>
          <w:u w:val="none"/>
          <w:lang w:eastAsia="zh-CN"/>
        </w:rPr>
        <w:t>。</w:t>
      </w:r>
      <w:r>
        <w:rPr>
          <w:rFonts w:hint="eastAsia" w:ascii="宋体" w:hAnsi="宋体" w:eastAsia="宋体" w:cs="宋体"/>
          <w:b w:val="0"/>
          <w:bCs/>
          <w:kern w:val="0"/>
          <w:sz w:val="28"/>
          <w:szCs w:val="28"/>
          <w:highlight w:val="none"/>
          <w:lang w:eastAsia="zh-CN"/>
        </w:rPr>
        <w:t>超过期限仍不清理的，视为乙方放弃其所有权，甲方有权自行处理，</w:t>
      </w:r>
      <w:r>
        <w:rPr>
          <w:rFonts w:hint="eastAsia" w:ascii="宋体" w:hAnsi="宋体" w:eastAsia="宋体" w:cs="宋体"/>
          <w:b w:val="0"/>
          <w:bCs/>
          <w:kern w:val="0"/>
          <w:sz w:val="28"/>
          <w:szCs w:val="28"/>
          <w:highlight w:val="none"/>
          <w:lang w:val="en-US" w:eastAsia="zh-Hans"/>
        </w:rPr>
        <w:t>且甲方有权按租金标准的</w:t>
      </w:r>
      <w:r>
        <w:rPr>
          <w:rFonts w:hint="default" w:ascii="宋体" w:hAnsi="宋体" w:eastAsia="宋体" w:cs="宋体"/>
          <w:b w:val="0"/>
          <w:bCs/>
          <w:kern w:val="0"/>
          <w:sz w:val="28"/>
          <w:szCs w:val="28"/>
          <w:highlight w:val="none"/>
          <w:lang w:eastAsia="zh-Hans"/>
        </w:rPr>
        <w:t>2</w:t>
      </w:r>
      <w:r>
        <w:rPr>
          <w:rFonts w:hint="eastAsia" w:ascii="宋体" w:hAnsi="宋体" w:eastAsia="宋体" w:cs="宋体"/>
          <w:b w:val="0"/>
          <w:bCs/>
          <w:kern w:val="0"/>
          <w:sz w:val="28"/>
          <w:szCs w:val="28"/>
          <w:highlight w:val="none"/>
          <w:lang w:val="en-US" w:eastAsia="zh-Hans"/>
        </w:rPr>
        <w:t>倍收取占用费</w:t>
      </w:r>
      <w:r>
        <w:rPr>
          <w:rFonts w:hint="default" w:ascii="宋体" w:hAnsi="宋体" w:cs="宋体"/>
          <w:b w:val="0"/>
          <w:bCs/>
          <w:kern w:val="0"/>
          <w:sz w:val="28"/>
          <w:szCs w:val="28"/>
          <w:highlight w:val="none"/>
          <w:lang w:eastAsia="zh-Hans"/>
        </w:rPr>
        <w:t>，</w:t>
      </w:r>
      <w:r>
        <w:rPr>
          <w:rFonts w:hint="eastAsia" w:ascii="宋体" w:hAnsi="宋体" w:cs="宋体"/>
          <w:b w:val="0"/>
          <w:bCs/>
          <w:kern w:val="0"/>
          <w:sz w:val="28"/>
          <w:szCs w:val="28"/>
          <w:highlight w:val="none"/>
          <w:lang w:val="en-US" w:eastAsia="zh-Hans"/>
        </w:rPr>
        <w:t>同时甲方有权</w:t>
      </w:r>
      <w:r>
        <w:rPr>
          <w:rFonts w:hint="eastAsia" w:ascii="宋体" w:hAnsi="宋体" w:eastAsia="宋体" w:cs="宋体"/>
          <w:bCs/>
          <w:sz w:val="28"/>
          <w:szCs w:val="28"/>
          <w:u w:val="none"/>
          <w:lang w:val="en-US" w:eastAsia="zh-CN"/>
        </w:rPr>
        <w:t>不予退还押金。甲方因处置乙方滞留物所需费用，甲方有权依法向乙方追偿。</w:t>
      </w:r>
    </w:p>
    <w:p>
      <w:pPr>
        <w:keepNext w:val="0"/>
        <w:keepLines w:val="0"/>
        <w:pageBreakBefore w:val="0"/>
        <w:widowControl/>
        <w:numPr>
          <w:ilvl w:val="0"/>
          <w:numId w:val="1"/>
        </w:numPr>
        <w:kinsoku/>
        <w:wordWrap/>
        <w:overflowPunct/>
        <w:topLinePunct w:val="0"/>
        <w:autoSpaceDE/>
        <w:autoSpaceDN/>
        <w:bidi w:val="0"/>
        <w:adjustRightInd/>
        <w:snapToGrid/>
        <w:spacing w:before="0" w:beforeLines="50" w:line="480" w:lineRule="exact"/>
        <w:ind w:left="0" w:firstLine="0"/>
        <w:jc w:val="left"/>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lang w:eastAsia="zh-CN"/>
        </w:rPr>
        <w:t>违约责任　</w:t>
      </w:r>
    </w:p>
    <w:p>
      <w:pPr>
        <w:keepNext w:val="0"/>
        <w:keepLines w:val="0"/>
        <w:pageBreakBefore w:val="0"/>
        <w:numPr>
          <w:ilvl w:val="0"/>
          <w:numId w:val="8"/>
        </w:numPr>
        <w:kinsoku/>
        <w:wordWrap/>
        <w:overflowPunct/>
        <w:topLinePunct w:val="0"/>
        <w:autoSpaceDE/>
        <w:autoSpaceDN/>
        <w:bidi w:val="0"/>
        <w:adjustRightInd/>
        <w:snapToGrid/>
        <w:spacing w:before="0" w:beforeLines="50" w:line="360" w:lineRule="auto"/>
        <w:ind w:firstLine="4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Hans"/>
        </w:rPr>
        <w:t>本合同签订后</w:t>
      </w:r>
      <w:r>
        <w:rPr>
          <w:rFonts w:hint="default" w:ascii="宋体" w:hAnsi="宋体" w:eastAsia="宋体" w:cs="宋体"/>
          <w:bCs/>
          <w:kern w:val="0"/>
          <w:sz w:val="28"/>
          <w:szCs w:val="28"/>
          <w:highlight w:val="none"/>
          <w:lang w:eastAsia="zh-Hans"/>
        </w:rPr>
        <w:t>，</w:t>
      </w:r>
      <w:r>
        <w:rPr>
          <w:rFonts w:hint="eastAsia" w:ascii="宋体" w:hAnsi="宋体" w:eastAsia="宋体" w:cs="宋体"/>
          <w:bCs/>
          <w:kern w:val="0"/>
          <w:sz w:val="28"/>
          <w:szCs w:val="28"/>
          <w:highlight w:val="none"/>
          <w:lang w:val="en-US" w:eastAsia="zh-Hans"/>
        </w:rPr>
        <w:t>乙方未按约定按时支付押金的</w:t>
      </w:r>
      <w:r>
        <w:rPr>
          <w:rFonts w:hint="default" w:ascii="宋体" w:hAnsi="宋体" w:eastAsia="宋体" w:cs="宋体"/>
          <w:bCs/>
          <w:kern w:val="0"/>
          <w:sz w:val="28"/>
          <w:szCs w:val="28"/>
          <w:highlight w:val="none"/>
          <w:lang w:eastAsia="zh-Hans"/>
        </w:rPr>
        <w:t>，</w:t>
      </w:r>
      <w:r>
        <w:rPr>
          <w:rFonts w:hint="eastAsia" w:ascii="宋体" w:hAnsi="宋体" w:eastAsia="宋体" w:cs="宋体"/>
          <w:bCs/>
          <w:kern w:val="0"/>
          <w:sz w:val="28"/>
          <w:szCs w:val="28"/>
          <w:highlight w:val="none"/>
          <w:lang w:val="en-US" w:eastAsia="zh-Hans"/>
        </w:rPr>
        <w:t>甲方有权解除本合同</w:t>
      </w:r>
      <w:r>
        <w:rPr>
          <w:rFonts w:hint="default" w:ascii="宋体" w:hAnsi="宋体" w:eastAsia="宋体" w:cs="宋体"/>
          <w:bCs/>
          <w:kern w:val="0"/>
          <w:sz w:val="28"/>
          <w:szCs w:val="28"/>
          <w:highlight w:val="none"/>
          <w:lang w:eastAsia="zh-Hans"/>
        </w:rPr>
        <w:t>，</w:t>
      </w:r>
      <w:r>
        <w:rPr>
          <w:rFonts w:hint="eastAsia" w:ascii="宋体" w:hAnsi="宋体" w:eastAsia="宋体" w:cs="宋体"/>
          <w:bCs/>
          <w:kern w:val="0"/>
          <w:sz w:val="28"/>
          <w:szCs w:val="28"/>
          <w:highlight w:val="none"/>
          <w:lang w:val="en-US" w:eastAsia="zh-Hans"/>
        </w:rPr>
        <w:t>并要求乙方支付相当于两个月租金的违约金</w:t>
      </w:r>
      <w:r>
        <w:rPr>
          <w:rFonts w:hint="default" w:ascii="宋体" w:hAnsi="宋体" w:eastAsia="宋体" w:cs="宋体"/>
          <w:bCs/>
          <w:kern w:val="0"/>
          <w:sz w:val="28"/>
          <w:szCs w:val="28"/>
          <w:highlight w:val="none"/>
          <w:lang w:eastAsia="zh-Hans"/>
        </w:rPr>
        <w:t>。</w:t>
      </w:r>
    </w:p>
    <w:p>
      <w:pPr>
        <w:keepNext w:val="0"/>
        <w:keepLines w:val="0"/>
        <w:pageBreakBefore w:val="0"/>
        <w:numPr>
          <w:ilvl w:val="0"/>
          <w:numId w:val="8"/>
        </w:numPr>
        <w:kinsoku/>
        <w:wordWrap/>
        <w:overflowPunct/>
        <w:topLinePunct w:val="0"/>
        <w:autoSpaceDE/>
        <w:autoSpaceDN/>
        <w:bidi w:val="0"/>
        <w:adjustRightInd/>
        <w:snapToGrid/>
        <w:spacing w:before="0" w:beforeLines="50" w:line="360" w:lineRule="auto"/>
        <w:ind w:firstLine="4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本合同一经签</w:t>
      </w:r>
      <w:r>
        <w:rPr>
          <w:rFonts w:hint="eastAsia" w:ascii="宋体" w:hAnsi="宋体" w:cs="宋体"/>
          <w:bCs/>
          <w:kern w:val="0"/>
          <w:sz w:val="28"/>
          <w:szCs w:val="28"/>
          <w:highlight w:val="none"/>
          <w:lang w:val="en-US" w:eastAsia="zh-Hans"/>
        </w:rPr>
        <w:t>订</w:t>
      </w:r>
      <w:r>
        <w:rPr>
          <w:rFonts w:hint="eastAsia" w:ascii="宋体" w:hAnsi="宋体" w:eastAsia="宋体" w:cs="宋体"/>
          <w:bCs/>
          <w:kern w:val="0"/>
          <w:sz w:val="28"/>
          <w:szCs w:val="28"/>
          <w:highlight w:val="none"/>
          <w:lang w:val="en-US" w:eastAsia="zh-CN"/>
        </w:rPr>
        <w:t>，双方应忠实履行合同条款，除遇有不可抗力外，不得随意解除或终止合同。</w:t>
      </w:r>
    </w:p>
    <w:p>
      <w:pPr>
        <w:keepNext w:val="0"/>
        <w:keepLines w:val="0"/>
        <w:pageBreakBefore w:val="0"/>
        <w:numPr>
          <w:ilvl w:val="0"/>
          <w:numId w:val="8"/>
        </w:numPr>
        <w:kinsoku/>
        <w:wordWrap/>
        <w:overflowPunct/>
        <w:topLinePunct w:val="0"/>
        <w:autoSpaceDE/>
        <w:autoSpaceDN/>
        <w:bidi w:val="0"/>
        <w:adjustRightInd/>
        <w:snapToGrid/>
        <w:spacing w:before="0" w:beforeLines="50" w:line="360" w:lineRule="auto"/>
        <w:ind w:firstLine="4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因不可抗力原因致使本合同不能继续履行，由此造成的损失，甲、乙双方各自承担，互不承担责任。</w:t>
      </w:r>
    </w:p>
    <w:p>
      <w:pPr>
        <w:keepNext w:val="0"/>
        <w:keepLines w:val="0"/>
        <w:pageBreakBefore w:val="0"/>
        <w:widowControl/>
        <w:numPr>
          <w:ilvl w:val="0"/>
          <w:numId w:val="2"/>
        </w:numPr>
        <w:kinsoku/>
        <w:wordWrap/>
        <w:overflowPunct/>
        <w:topLinePunct w:val="0"/>
        <w:autoSpaceDE/>
        <w:autoSpaceDN/>
        <w:bidi w:val="0"/>
        <w:adjustRightInd/>
        <w:snapToGrid/>
        <w:spacing w:before="0" w:beforeLines="50" w:line="360" w:lineRule="auto"/>
        <w:ind w:left="0" w:firstLine="400" w:firstLineChars="0"/>
        <w:textAlignment w:val="auto"/>
        <w:rPr>
          <w:rFonts w:hint="eastAsia" w:ascii="宋体" w:hAnsi="宋体" w:eastAsia="宋体" w:cs="宋体"/>
          <w:sz w:val="28"/>
          <w:szCs w:val="28"/>
        </w:rPr>
      </w:pPr>
      <w:r>
        <w:rPr>
          <w:rFonts w:hint="eastAsia" w:ascii="宋体" w:hAnsi="宋体" w:eastAsia="宋体" w:cs="宋体"/>
          <w:b w:val="0"/>
          <w:bCs/>
          <w:kern w:val="0"/>
          <w:sz w:val="28"/>
          <w:szCs w:val="28"/>
          <w:highlight w:val="none"/>
          <w:lang w:val="en-US" w:eastAsia="zh-CN"/>
        </w:rPr>
        <w:t>在租赁期间，如大京九停车场地有增加，则</w:t>
      </w:r>
      <w:r>
        <w:rPr>
          <w:rFonts w:hint="eastAsia" w:ascii="宋体" w:hAnsi="宋体" w:cs="宋体"/>
          <w:b w:val="0"/>
          <w:bCs/>
          <w:kern w:val="0"/>
          <w:sz w:val="28"/>
          <w:szCs w:val="28"/>
          <w:highlight w:val="none"/>
          <w:lang w:val="en-US" w:eastAsia="zh-Hans"/>
        </w:rPr>
        <w:t>甲方</w:t>
      </w:r>
      <w:r>
        <w:rPr>
          <w:rFonts w:hint="eastAsia" w:ascii="宋体" w:hAnsi="宋体" w:eastAsia="宋体" w:cs="宋体"/>
          <w:b w:val="0"/>
          <w:bCs/>
          <w:kern w:val="0"/>
          <w:sz w:val="28"/>
          <w:szCs w:val="28"/>
          <w:highlight w:val="none"/>
          <w:lang w:val="en-US" w:eastAsia="zh-CN"/>
        </w:rPr>
        <w:t>有权要求承租方根据实际适时增加新增场地的自助洗车建设，如大京九停车场地减少、或镇政府及上级部门需要收回场地另作其他用途，</w:t>
      </w:r>
      <w:r>
        <w:rPr>
          <w:rFonts w:hint="eastAsia" w:ascii="宋体" w:hAnsi="宋体" w:cs="宋体"/>
          <w:b w:val="0"/>
          <w:bCs/>
          <w:kern w:val="0"/>
          <w:sz w:val="28"/>
          <w:szCs w:val="28"/>
          <w:highlight w:val="none"/>
          <w:lang w:val="en-US" w:eastAsia="zh-Hans"/>
        </w:rPr>
        <w:t>甲方</w:t>
      </w:r>
      <w:r>
        <w:rPr>
          <w:rFonts w:hint="eastAsia" w:ascii="宋体" w:hAnsi="宋体" w:eastAsia="宋体" w:cs="宋体"/>
          <w:b w:val="0"/>
          <w:bCs/>
          <w:kern w:val="0"/>
          <w:sz w:val="28"/>
          <w:szCs w:val="28"/>
          <w:highlight w:val="none"/>
          <w:lang w:val="en-US" w:eastAsia="zh-CN"/>
        </w:rPr>
        <w:t>提前2个月通知</w:t>
      </w:r>
      <w:r>
        <w:rPr>
          <w:rFonts w:hint="eastAsia" w:ascii="宋体" w:hAnsi="宋体" w:cs="宋体"/>
          <w:b w:val="0"/>
          <w:bCs/>
          <w:kern w:val="0"/>
          <w:sz w:val="28"/>
          <w:szCs w:val="28"/>
          <w:highlight w:val="none"/>
          <w:lang w:val="en-US" w:eastAsia="zh-Hans"/>
        </w:rPr>
        <w:t>乙方</w:t>
      </w:r>
      <w:r>
        <w:rPr>
          <w:rFonts w:hint="eastAsia" w:ascii="宋体" w:hAnsi="宋体" w:eastAsia="宋体" w:cs="宋体"/>
          <w:b w:val="0"/>
          <w:bCs/>
          <w:kern w:val="0"/>
          <w:sz w:val="28"/>
          <w:szCs w:val="28"/>
          <w:highlight w:val="none"/>
          <w:lang w:val="en-US" w:eastAsia="zh-CN"/>
        </w:rPr>
        <w:t>，</w:t>
      </w:r>
      <w:r>
        <w:rPr>
          <w:rFonts w:hint="eastAsia" w:ascii="宋体" w:hAnsi="宋体" w:cs="宋体"/>
          <w:b w:val="0"/>
          <w:bCs/>
          <w:kern w:val="0"/>
          <w:sz w:val="28"/>
          <w:szCs w:val="28"/>
          <w:highlight w:val="none"/>
          <w:lang w:val="en-US" w:eastAsia="zh-Hans"/>
        </w:rPr>
        <w:t>乙方</w:t>
      </w:r>
      <w:r>
        <w:rPr>
          <w:rFonts w:hint="eastAsia" w:ascii="宋体" w:hAnsi="宋体" w:eastAsia="宋体" w:cs="宋体"/>
          <w:b w:val="0"/>
          <w:bCs/>
          <w:kern w:val="0"/>
          <w:sz w:val="28"/>
          <w:szCs w:val="28"/>
          <w:highlight w:val="none"/>
          <w:lang w:val="en-US" w:eastAsia="zh-CN"/>
        </w:rPr>
        <w:t>须无条件退出场地并终止合同，</w:t>
      </w:r>
      <w:r>
        <w:rPr>
          <w:rFonts w:hint="eastAsia" w:ascii="宋体" w:hAnsi="宋体" w:cs="宋体"/>
          <w:b w:val="0"/>
          <w:bCs/>
          <w:kern w:val="0"/>
          <w:sz w:val="28"/>
          <w:szCs w:val="28"/>
          <w:highlight w:val="none"/>
          <w:lang w:val="en-US" w:eastAsia="zh-Hans"/>
        </w:rPr>
        <w:t>甲方</w:t>
      </w:r>
      <w:r>
        <w:rPr>
          <w:rFonts w:hint="eastAsia" w:ascii="宋体" w:hAnsi="宋体" w:eastAsia="宋体" w:cs="宋体"/>
          <w:b w:val="0"/>
          <w:bCs/>
          <w:kern w:val="0"/>
          <w:sz w:val="28"/>
          <w:szCs w:val="28"/>
          <w:highlight w:val="none"/>
          <w:lang w:val="en-US" w:eastAsia="zh-CN"/>
        </w:rPr>
        <w:t>不作任何补偿</w:t>
      </w:r>
      <w:r>
        <w:rPr>
          <w:rFonts w:hint="eastAsia" w:ascii="宋体" w:hAnsi="宋体" w:eastAsia="宋体" w:cs="宋体"/>
          <w:bCs/>
          <w:color w:val="000000"/>
          <w:kern w:val="0"/>
          <w:sz w:val="28"/>
          <w:szCs w:val="28"/>
          <w:highlight w:val="none"/>
          <w:lang w:val="en-US" w:eastAsia="zh-CN"/>
        </w:rPr>
        <w:t>。</w:t>
      </w:r>
      <w:r>
        <w:rPr>
          <w:rFonts w:hint="default" w:ascii="宋体" w:hAnsi="宋体" w:cs="宋体"/>
          <w:bCs/>
          <w:color w:val="000000"/>
          <w:kern w:val="0"/>
          <w:sz w:val="28"/>
          <w:szCs w:val="28"/>
          <w:highlight w:val="none"/>
          <w:lang w:eastAsia="zh-CN"/>
        </w:rPr>
        <w:t xml:space="preserve">     </w:t>
      </w:r>
    </w:p>
    <w:p>
      <w:pPr>
        <w:keepNext w:val="0"/>
        <w:keepLines w:val="0"/>
        <w:pageBreakBefore w:val="0"/>
        <w:numPr>
          <w:ilvl w:val="0"/>
          <w:numId w:val="8"/>
        </w:numPr>
        <w:kinsoku/>
        <w:wordWrap/>
        <w:overflowPunct/>
        <w:topLinePunct w:val="0"/>
        <w:autoSpaceDE/>
        <w:autoSpaceDN/>
        <w:bidi w:val="0"/>
        <w:adjustRightInd/>
        <w:snapToGrid/>
        <w:spacing w:before="0" w:beforeLines="50" w:line="360" w:lineRule="auto"/>
        <w:ind w:firstLine="4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因上述第3、4款原因而终止合同的，租金按照实际使用的天数计算，多退少补。</w:t>
      </w:r>
    </w:p>
    <w:p>
      <w:pPr>
        <w:keepNext w:val="0"/>
        <w:keepLines w:val="0"/>
        <w:pageBreakBefore w:val="0"/>
        <w:numPr>
          <w:ilvl w:val="0"/>
          <w:numId w:val="8"/>
        </w:numPr>
        <w:kinsoku/>
        <w:wordWrap/>
        <w:overflowPunct/>
        <w:topLinePunct w:val="0"/>
        <w:autoSpaceDE/>
        <w:autoSpaceDN/>
        <w:bidi w:val="0"/>
        <w:adjustRightInd/>
        <w:snapToGrid/>
        <w:spacing w:before="0" w:beforeLines="50" w:line="360" w:lineRule="auto"/>
        <w:ind w:firstLine="4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如任何一方违约，守约方均向违约方追究违约责任：</w:t>
      </w:r>
    </w:p>
    <w:p>
      <w:pPr>
        <w:pStyle w:val="5"/>
        <w:keepNext w:val="0"/>
        <w:keepLines w:val="0"/>
        <w:pageBreakBefore w:val="0"/>
        <w:numPr>
          <w:ilvl w:val="0"/>
          <w:numId w:val="9"/>
        </w:numPr>
        <w:tabs>
          <w:tab w:val="clear" w:pos="420"/>
        </w:tabs>
        <w:kinsoku/>
        <w:wordWrap/>
        <w:overflowPunct/>
        <w:topLinePunct w:val="0"/>
        <w:autoSpaceDE/>
        <w:autoSpaceDN/>
        <w:bidi w:val="0"/>
        <w:adjustRightInd/>
        <w:snapToGrid/>
        <w:spacing w:before="0" w:beforeLines="50" w:line="480" w:lineRule="exact"/>
        <w:ind w:left="845" w:hanging="425"/>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甲方违约责任</w:t>
      </w:r>
    </w:p>
    <w:p>
      <w:pPr>
        <w:pStyle w:val="5"/>
        <w:keepNext w:val="0"/>
        <w:keepLines w:val="0"/>
        <w:pageBreakBefore w:val="0"/>
        <w:numPr>
          <w:ilvl w:val="0"/>
          <w:numId w:val="10"/>
        </w:numPr>
        <w:kinsoku/>
        <w:wordWrap/>
        <w:overflowPunct/>
        <w:topLinePunct w:val="0"/>
        <w:autoSpaceDE/>
        <w:autoSpaceDN/>
        <w:bidi w:val="0"/>
        <w:adjustRightInd/>
        <w:snapToGrid/>
        <w:spacing w:before="0" w:beforeLines="50" w:line="349" w:lineRule="auto"/>
        <w:ind w:left="845" w:leftChars="0" w:hanging="425" w:firstLineChars="0"/>
        <w:textAlignment w:val="auto"/>
        <w:rPr>
          <w:rFonts w:hint="eastAsia" w:eastAsia="宋体" w:cs="Times New Roman"/>
          <w:bCs w:val="0"/>
          <w:spacing w:val="2"/>
          <w:kern w:val="2"/>
          <w:sz w:val="28"/>
          <w:szCs w:val="29"/>
          <w:highlight w:val="none"/>
        </w:rPr>
      </w:pPr>
      <w:r>
        <w:rPr>
          <w:rFonts w:hint="eastAsia" w:eastAsia="宋体" w:cs="Times New Roman"/>
          <w:bCs w:val="0"/>
          <w:spacing w:val="2"/>
          <w:kern w:val="2"/>
          <w:sz w:val="28"/>
          <w:szCs w:val="29"/>
          <w:highlight w:val="none"/>
        </w:rPr>
        <w:t>甲方</w:t>
      </w:r>
      <w:r>
        <w:rPr>
          <w:rFonts w:hint="eastAsia" w:ascii="宋体" w:hAnsi="宋体" w:eastAsia="宋体" w:cs="Times New Roman"/>
          <w:bCs w:val="0"/>
          <w:spacing w:val="2"/>
          <w:kern w:val="2"/>
          <w:sz w:val="28"/>
          <w:szCs w:val="29"/>
          <w:highlight w:val="none"/>
          <w:lang w:val="en-US" w:eastAsia="zh-CN" w:bidi="ar-SA"/>
        </w:rPr>
        <w:t>逾期交付超过</w:t>
      </w:r>
      <w:r>
        <w:rPr>
          <w:rFonts w:hint="eastAsia" w:eastAsia="宋体" w:cs="Times New Roman"/>
          <w:bCs w:val="0"/>
          <w:spacing w:val="2"/>
          <w:kern w:val="2"/>
          <w:sz w:val="28"/>
          <w:szCs w:val="29"/>
          <w:highlight w:val="none"/>
          <w:u w:val="none"/>
          <w:lang w:val="en-US" w:eastAsia="zh-CN" w:bidi="ar-SA"/>
        </w:rPr>
        <w:t>30</w:t>
      </w:r>
      <w:r>
        <w:rPr>
          <w:rFonts w:hint="eastAsia" w:ascii="宋体" w:hAnsi="宋体" w:eastAsia="宋体" w:cs="Times New Roman"/>
          <w:bCs w:val="0"/>
          <w:spacing w:val="2"/>
          <w:kern w:val="2"/>
          <w:sz w:val="28"/>
          <w:szCs w:val="29"/>
          <w:highlight w:val="none"/>
          <w:lang w:val="en-US" w:eastAsia="zh-CN" w:bidi="ar-SA"/>
        </w:rPr>
        <w:t>天，乙方有权主张解</w:t>
      </w:r>
      <w:r>
        <w:rPr>
          <w:rFonts w:hint="eastAsia" w:eastAsia="宋体" w:cs="Times New Roman"/>
          <w:bCs w:val="0"/>
          <w:spacing w:val="2"/>
          <w:kern w:val="2"/>
          <w:sz w:val="28"/>
          <w:szCs w:val="29"/>
          <w:highlight w:val="none"/>
        </w:rPr>
        <w:t>除合同，并退还保证金。</w:t>
      </w:r>
    </w:p>
    <w:p>
      <w:pPr>
        <w:pStyle w:val="5"/>
        <w:keepNext w:val="0"/>
        <w:keepLines w:val="0"/>
        <w:pageBreakBefore w:val="0"/>
        <w:numPr>
          <w:ilvl w:val="0"/>
          <w:numId w:val="10"/>
        </w:numPr>
        <w:kinsoku/>
        <w:wordWrap/>
        <w:overflowPunct/>
        <w:topLinePunct w:val="0"/>
        <w:autoSpaceDE/>
        <w:autoSpaceDN/>
        <w:bidi w:val="0"/>
        <w:adjustRightInd/>
        <w:snapToGrid/>
        <w:spacing w:before="0" w:beforeLines="50" w:line="349" w:lineRule="auto"/>
        <w:ind w:left="845" w:leftChars="0" w:right="0" w:hanging="425" w:firstLineChars="0"/>
        <w:textAlignment w:val="auto"/>
        <w:rPr>
          <w:rFonts w:hint="eastAsia" w:eastAsia="宋体" w:cs="Times New Roman"/>
          <w:spacing w:val="2"/>
          <w:sz w:val="28"/>
          <w:szCs w:val="29"/>
        </w:rPr>
      </w:pPr>
      <w:r>
        <w:rPr>
          <w:rFonts w:hint="eastAsia" w:eastAsia="宋体" w:cs="Times New Roman"/>
          <w:spacing w:val="2"/>
          <w:sz w:val="28"/>
          <w:szCs w:val="29"/>
          <w:highlight w:val="none"/>
        </w:rPr>
        <w:t>甲方违反本合同在租赁期内</w:t>
      </w:r>
      <w:r>
        <w:rPr>
          <w:rFonts w:hint="eastAsia" w:cs="Times New Roman"/>
          <w:spacing w:val="2"/>
          <w:sz w:val="28"/>
          <w:szCs w:val="29"/>
          <w:highlight w:val="none"/>
          <w:lang w:val="en-US" w:eastAsia="zh-Hans"/>
        </w:rPr>
        <w:t>提前</w:t>
      </w:r>
      <w:r>
        <w:rPr>
          <w:rFonts w:hint="eastAsia" w:eastAsia="宋体" w:cs="Times New Roman"/>
          <w:spacing w:val="2"/>
          <w:sz w:val="28"/>
          <w:szCs w:val="29"/>
          <w:highlight w:val="none"/>
        </w:rPr>
        <w:t>收回</w:t>
      </w:r>
      <w:r>
        <w:rPr>
          <w:rFonts w:hint="eastAsia" w:cs="Times New Roman"/>
          <w:spacing w:val="2"/>
          <w:sz w:val="28"/>
          <w:szCs w:val="29"/>
          <w:highlight w:val="none"/>
          <w:lang w:val="en-US" w:eastAsia="zh-Hans"/>
        </w:rPr>
        <w:t>停车位</w:t>
      </w:r>
      <w:r>
        <w:rPr>
          <w:rFonts w:hint="eastAsia" w:eastAsia="宋体" w:cs="Times New Roman"/>
          <w:spacing w:val="2"/>
          <w:sz w:val="28"/>
          <w:szCs w:val="29"/>
          <w:highlight w:val="none"/>
        </w:rPr>
        <w:t>，</w:t>
      </w:r>
      <w:r>
        <w:rPr>
          <w:rFonts w:hint="eastAsia" w:eastAsia="宋体" w:cs="Times New Roman"/>
          <w:spacing w:val="2"/>
          <w:sz w:val="28"/>
          <w:szCs w:val="29"/>
          <w:highlight w:val="none"/>
          <w:lang w:val="en-US" w:eastAsia="zh-CN"/>
        </w:rPr>
        <w:t>甲方</w:t>
      </w:r>
      <w:r>
        <w:rPr>
          <w:rFonts w:hint="eastAsia" w:eastAsia="宋体" w:cs="Times New Roman"/>
          <w:spacing w:val="2"/>
          <w:sz w:val="28"/>
          <w:szCs w:val="29"/>
          <w:highlight w:val="none"/>
        </w:rPr>
        <w:t>应无息返还乙方履约保证金，</w:t>
      </w:r>
      <w:r>
        <w:rPr>
          <w:rFonts w:hint="eastAsia" w:eastAsia="宋体" w:cs="Times New Roman"/>
          <w:spacing w:val="2"/>
          <w:sz w:val="28"/>
          <w:szCs w:val="29"/>
          <w:highlight w:val="none"/>
          <w:lang w:val="en-US" w:eastAsia="zh-CN"/>
        </w:rPr>
        <w:t>并赔偿乙方</w:t>
      </w:r>
      <w:r>
        <w:rPr>
          <w:rFonts w:hint="eastAsia" w:eastAsia="宋体" w:cs="Times New Roman"/>
          <w:spacing w:val="2"/>
          <w:sz w:val="28"/>
          <w:szCs w:val="29"/>
          <w:highlight w:val="none"/>
        </w:rPr>
        <w:t>在该地上</w:t>
      </w:r>
      <w:r>
        <w:rPr>
          <w:rFonts w:hint="eastAsia" w:eastAsia="宋体" w:cs="Times New Roman"/>
          <w:spacing w:val="2"/>
          <w:sz w:val="28"/>
          <w:szCs w:val="29"/>
          <w:highlight w:val="none"/>
          <w:lang w:val="en-US" w:eastAsia="zh-CN"/>
        </w:rPr>
        <w:t>投入的且提前经甲方同意的</w:t>
      </w:r>
      <w:r>
        <w:rPr>
          <w:rFonts w:hint="eastAsia" w:eastAsia="宋体" w:cs="Times New Roman"/>
          <w:spacing w:val="2"/>
          <w:sz w:val="28"/>
          <w:szCs w:val="29"/>
          <w:highlight w:val="none"/>
        </w:rPr>
        <w:t>附属设施的当期价值，具体赔偿金额以委托第三方评估为准。</w:t>
      </w:r>
      <w:r>
        <w:rPr>
          <w:rFonts w:hint="eastAsia" w:eastAsia="宋体" w:cs="Times New Roman"/>
          <w:spacing w:val="2"/>
          <w:sz w:val="28"/>
          <w:szCs w:val="29"/>
          <w:highlight w:val="none"/>
          <w:lang w:val="en-US" w:eastAsia="zh-CN"/>
        </w:rPr>
        <w:t>除此外</w:t>
      </w:r>
      <w:r>
        <w:rPr>
          <w:rFonts w:hint="eastAsia" w:eastAsia="宋体" w:cs="Times New Roman"/>
          <w:spacing w:val="2"/>
          <w:sz w:val="28"/>
          <w:szCs w:val="29"/>
          <w:highlight w:val="none"/>
          <w:lang w:eastAsia="zh-CN"/>
        </w:rPr>
        <w:t>，</w:t>
      </w:r>
      <w:r>
        <w:rPr>
          <w:rFonts w:hint="eastAsia" w:eastAsia="宋体" w:cs="Times New Roman"/>
          <w:spacing w:val="2"/>
          <w:sz w:val="28"/>
          <w:szCs w:val="29"/>
          <w:highlight w:val="none"/>
          <w:lang w:val="en-US" w:eastAsia="zh-CN"/>
        </w:rPr>
        <w:t>甲方无须承担其他赔偿或补偿责任</w:t>
      </w:r>
      <w:r>
        <w:rPr>
          <w:rFonts w:hint="eastAsia" w:eastAsia="宋体" w:cs="Times New Roman"/>
          <w:spacing w:val="2"/>
          <w:sz w:val="28"/>
          <w:szCs w:val="29"/>
          <w:highlight w:val="none"/>
          <w:lang w:eastAsia="zh-CN"/>
        </w:rPr>
        <w:t>。</w:t>
      </w:r>
    </w:p>
    <w:p>
      <w:pPr>
        <w:pStyle w:val="5"/>
        <w:numPr>
          <w:ilvl w:val="0"/>
          <w:numId w:val="10"/>
        </w:numPr>
        <w:spacing w:line="349" w:lineRule="auto"/>
        <w:rPr>
          <w:rFonts w:hint="eastAsia" w:ascii="宋体" w:hAnsi="宋体" w:eastAsia="宋体" w:cs="Times New Roman"/>
          <w:b w:val="0"/>
          <w:bCs w:val="0"/>
          <w:spacing w:val="2"/>
          <w:sz w:val="28"/>
          <w:szCs w:val="29"/>
          <w:lang w:val="en-US" w:eastAsia="zh-CN"/>
        </w:rPr>
      </w:pPr>
      <w:r>
        <w:rPr>
          <w:rFonts w:hint="eastAsia" w:ascii="宋体" w:hAnsi="宋体" w:eastAsia="宋体" w:cs="Times New Roman"/>
          <w:b w:val="0"/>
          <w:bCs w:val="0"/>
          <w:spacing w:val="2"/>
          <w:sz w:val="28"/>
          <w:szCs w:val="29"/>
          <w:lang w:val="en-US" w:eastAsia="zh-CN"/>
        </w:rPr>
        <w:t>乙方投资的附属设施的当期价值由双方共同委托具有相应法定资质资产评估机构进行评估，附属设施包括形成附合的装修装饰物、管道、水电线路等以及自装的基础设施，自装的基础设施包括但不限于供配电设备网络、供水网络、通讯网络设备、污水处理系统等。</w:t>
      </w:r>
    </w:p>
    <w:p>
      <w:pPr>
        <w:pStyle w:val="5"/>
        <w:keepNext w:val="0"/>
        <w:keepLines w:val="0"/>
        <w:pageBreakBefore w:val="0"/>
        <w:numPr>
          <w:ilvl w:val="0"/>
          <w:numId w:val="9"/>
        </w:numPr>
        <w:tabs>
          <w:tab w:val="clear" w:pos="420"/>
        </w:tabs>
        <w:kinsoku/>
        <w:wordWrap/>
        <w:overflowPunct/>
        <w:topLinePunct w:val="0"/>
        <w:autoSpaceDE/>
        <w:autoSpaceDN/>
        <w:bidi w:val="0"/>
        <w:adjustRightInd/>
        <w:snapToGrid/>
        <w:spacing w:before="0" w:beforeLines="50" w:line="480" w:lineRule="exact"/>
        <w:ind w:left="845" w:hanging="425"/>
        <w:textAlignment w:val="auto"/>
        <w:rPr>
          <w:rFonts w:hint="eastAsia" w:ascii="宋体" w:hAnsi="宋体" w:eastAsia="宋体" w:cs="宋体"/>
          <w:b w:val="0"/>
          <w:bCs w:val="0"/>
          <w:sz w:val="28"/>
          <w:szCs w:val="28"/>
          <w:lang w:val="en-US" w:eastAsia="zh-CN"/>
        </w:rPr>
      </w:pPr>
      <w:r>
        <w:rPr>
          <w:rFonts w:hint="eastAsia" w:eastAsia="宋体" w:cs="宋体"/>
          <w:bCs/>
          <w:sz w:val="28"/>
          <w:szCs w:val="28"/>
          <w:highlight w:val="none"/>
          <w:lang w:val="en-US" w:eastAsia="zh-CN"/>
        </w:rPr>
        <w:t>乙</w:t>
      </w:r>
      <w:r>
        <w:rPr>
          <w:rFonts w:hint="eastAsia" w:ascii="宋体" w:hAnsi="宋体" w:eastAsia="宋体" w:cs="宋体"/>
          <w:bCs/>
          <w:sz w:val="28"/>
          <w:szCs w:val="28"/>
          <w:highlight w:val="none"/>
          <w:lang w:val="en-US" w:eastAsia="zh-CN"/>
        </w:rPr>
        <w:t>方违约责任</w:t>
      </w:r>
    </w:p>
    <w:p>
      <w:pPr>
        <w:pStyle w:val="5"/>
        <w:keepNext w:val="0"/>
        <w:keepLines w:val="0"/>
        <w:pageBreakBefore w:val="0"/>
        <w:numPr>
          <w:ilvl w:val="0"/>
          <w:numId w:val="0"/>
        </w:numPr>
        <w:tabs>
          <w:tab w:val="left" w:pos="840"/>
        </w:tabs>
        <w:kinsoku/>
        <w:wordWrap/>
        <w:overflowPunct/>
        <w:topLinePunct w:val="0"/>
        <w:autoSpaceDE/>
        <w:autoSpaceDN/>
        <w:bidi w:val="0"/>
        <w:adjustRightInd/>
        <w:snapToGrid/>
        <w:spacing w:before="0" w:beforeLines="50" w:line="336" w:lineRule="auto"/>
        <w:ind w:left="0" w:leftChars="0" w:right="47" w:rightChars="0" w:firstLine="588" w:firstLineChars="200"/>
        <w:textAlignment w:val="auto"/>
        <w:rPr>
          <w:rFonts w:eastAsia="宋体" w:cs="Times New Roman"/>
          <w:spacing w:val="7"/>
          <w:sz w:val="28"/>
          <w:szCs w:val="29"/>
        </w:rPr>
      </w:pPr>
      <w:r>
        <w:rPr>
          <w:rFonts w:hint="eastAsia" w:eastAsia="宋体" w:cs="Times New Roman"/>
          <w:spacing w:val="7"/>
          <w:sz w:val="28"/>
          <w:szCs w:val="29"/>
          <w:lang w:val="en-US" w:eastAsia="zh-CN"/>
        </w:rPr>
        <w:t>乙方有下列情形之一的，</w:t>
      </w:r>
      <w:r>
        <w:rPr>
          <w:rFonts w:hint="eastAsia" w:eastAsia="宋体" w:cs="Times New Roman"/>
          <w:spacing w:val="7"/>
          <w:sz w:val="28"/>
          <w:szCs w:val="29"/>
          <w:lang w:eastAsia="zh-CN"/>
        </w:rPr>
        <w:t>甲方有权解除合同，不予退还押金，并向乙方追究相关违约责任：</w:t>
      </w:r>
    </w:p>
    <w:p>
      <w:pPr>
        <w:pStyle w:val="5"/>
        <w:keepNext w:val="0"/>
        <w:keepLines w:val="0"/>
        <w:pageBreakBefore w:val="0"/>
        <w:numPr>
          <w:ilvl w:val="0"/>
          <w:numId w:val="11"/>
        </w:numPr>
        <w:kinsoku/>
        <w:wordWrap/>
        <w:overflowPunct/>
        <w:topLinePunct w:val="0"/>
        <w:autoSpaceDE/>
        <w:autoSpaceDN/>
        <w:bidi w:val="0"/>
        <w:adjustRightInd/>
        <w:snapToGrid/>
        <w:spacing w:before="0" w:beforeLines="50" w:line="349" w:lineRule="auto"/>
        <w:ind w:left="845" w:leftChars="0" w:hanging="425" w:firstLineChars="0"/>
        <w:textAlignment w:val="auto"/>
        <w:rPr>
          <w:rFonts w:hint="eastAsia" w:eastAsia="宋体" w:cs="Times New Roman"/>
          <w:spacing w:val="2"/>
          <w:sz w:val="28"/>
          <w:szCs w:val="29"/>
        </w:rPr>
      </w:pPr>
      <w:r>
        <w:rPr>
          <w:rFonts w:hint="eastAsia" w:eastAsia="宋体" w:cs="Times New Roman"/>
          <w:spacing w:val="2"/>
          <w:sz w:val="28"/>
          <w:szCs w:val="29"/>
          <w:lang w:val="en-US" w:eastAsia="zh-CN"/>
        </w:rPr>
        <w:t>乙方未按照本合同约定向甲方结付费用，</w:t>
      </w:r>
      <w:r>
        <w:rPr>
          <w:rFonts w:hint="eastAsia" w:ascii="宋体" w:hAnsi="宋体" w:eastAsia="宋体" w:cs="宋体"/>
          <w:sz w:val="28"/>
          <w:szCs w:val="28"/>
          <w:highlight w:val="none"/>
        </w:rPr>
        <w:t>逾期达</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个月</w:t>
      </w:r>
      <w:r>
        <w:rPr>
          <w:rFonts w:hint="eastAsia" w:eastAsia="宋体" w:cs="Times New Roman"/>
          <w:spacing w:val="2"/>
          <w:sz w:val="28"/>
          <w:szCs w:val="29"/>
          <w:lang w:val="en-US" w:eastAsia="zh-CN"/>
        </w:rPr>
        <w:t>。</w:t>
      </w:r>
    </w:p>
    <w:p>
      <w:pPr>
        <w:pStyle w:val="5"/>
        <w:keepNext w:val="0"/>
        <w:keepLines w:val="0"/>
        <w:pageBreakBefore w:val="0"/>
        <w:numPr>
          <w:ilvl w:val="0"/>
          <w:numId w:val="11"/>
        </w:numPr>
        <w:tabs>
          <w:tab w:val="clear" w:pos="420"/>
        </w:tabs>
        <w:kinsoku/>
        <w:wordWrap/>
        <w:overflowPunct/>
        <w:topLinePunct w:val="0"/>
        <w:autoSpaceDE/>
        <w:autoSpaceDN/>
        <w:bidi w:val="0"/>
        <w:adjustRightInd/>
        <w:snapToGrid/>
        <w:spacing w:before="0" w:beforeLines="50" w:line="349" w:lineRule="auto"/>
        <w:ind w:left="845" w:leftChars="0" w:hanging="425" w:firstLineChars="0"/>
        <w:textAlignment w:val="auto"/>
        <w:rPr>
          <w:rFonts w:hint="eastAsia" w:eastAsia="宋体" w:cs="Times New Roman"/>
          <w:spacing w:val="2"/>
          <w:sz w:val="28"/>
          <w:szCs w:val="29"/>
        </w:rPr>
      </w:pPr>
      <w:r>
        <w:rPr>
          <w:rFonts w:hint="eastAsia" w:ascii="宋体" w:hAnsi="宋体" w:eastAsia="宋体" w:cs="宋体"/>
          <w:bCs/>
          <w:sz w:val="28"/>
          <w:szCs w:val="28"/>
        </w:rPr>
        <w:t>乙方未征得甲方</w:t>
      </w:r>
      <w:r>
        <w:rPr>
          <w:rFonts w:hint="eastAsia" w:eastAsia="宋体" w:cs="宋体"/>
          <w:bCs/>
          <w:sz w:val="28"/>
          <w:szCs w:val="28"/>
          <w:lang w:eastAsia="zh-CN"/>
        </w:rPr>
        <w:t>及相关职能部门的审批</w:t>
      </w:r>
      <w:r>
        <w:rPr>
          <w:rFonts w:hint="eastAsia" w:ascii="宋体" w:hAnsi="宋体" w:eastAsia="宋体" w:cs="宋体"/>
          <w:bCs/>
          <w:sz w:val="28"/>
          <w:szCs w:val="28"/>
        </w:rPr>
        <w:t>同意，擅自改变用途</w:t>
      </w:r>
      <w:r>
        <w:rPr>
          <w:rFonts w:hint="eastAsia" w:eastAsia="宋体" w:cs="宋体"/>
          <w:bCs/>
          <w:sz w:val="28"/>
          <w:szCs w:val="28"/>
          <w:lang w:val="en-US" w:eastAsia="zh-Hans"/>
        </w:rPr>
        <w:t>或</w:t>
      </w:r>
      <w:r>
        <w:rPr>
          <w:rFonts w:hint="eastAsia" w:eastAsia="宋体" w:cs="宋体"/>
          <w:sz w:val="28"/>
          <w:szCs w:val="28"/>
          <w:lang w:val="en-US" w:eastAsia="zh-CN"/>
        </w:rPr>
        <w:t>改造</w:t>
      </w:r>
      <w:r>
        <w:rPr>
          <w:rFonts w:hint="eastAsia" w:ascii="宋体" w:hAnsi="宋体" w:eastAsia="宋体" w:cs="宋体"/>
          <w:sz w:val="28"/>
          <w:szCs w:val="28"/>
          <w:lang w:val="en-US" w:eastAsia="zh-Hans"/>
        </w:rPr>
        <w:t>任何建筑物</w:t>
      </w:r>
      <w:r>
        <w:rPr>
          <w:rFonts w:hint="default" w:ascii="宋体" w:hAnsi="宋体" w:eastAsia="宋体" w:cs="宋体"/>
          <w:sz w:val="28"/>
          <w:szCs w:val="28"/>
          <w:lang w:eastAsia="zh-Hans"/>
        </w:rPr>
        <w:t>、</w:t>
      </w:r>
      <w:r>
        <w:rPr>
          <w:rFonts w:hint="eastAsia" w:ascii="宋体" w:hAnsi="宋体" w:eastAsia="宋体" w:cs="宋体"/>
          <w:sz w:val="28"/>
          <w:szCs w:val="28"/>
          <w:lang w:val="en-US" w:eastAsia="zh-Hans"/>
        </w:rPr>
        <w:t>构建物</w:t>
      </w:r>
      <w:r>
        <w:rPr>
          <w:rFonts w:hint="eastAsia" w:eastAsia="宋体" w:cs="宋体"/>
          <w:sz w:val="28"/>
          <w:szCs w:val="28"/>
          <w:lang w:val="en-US" w:eastAsia="zh-CN"/>
        </w:rPr>
        <w:t>、</w:t>
      </w:r>
      <w:r>
        <w:rPr>
          <w:rFonts w:hint="eastAsia" w:ascii="宋体" w:hAnsi="宋体" w:eastAsia="宋体" w:cs="宋体"/>
          <w:sz w:val="28"/>
          <w:szCs w:val="28"/>
          <w:lang w:val="en-US" w:eastAsia="zh-Hans"/>
        </w:rPr>
        <w:t>附属设施设备</w:t>
      </w:r>
      <w:r>
        <w:rPr>
          <w:rFonts w:hint="eastAsia" w:ascii="宋体" w:hAnsi="宋体" w:eastAsia="宋体" w:cs="宋体"/>
          <w:bCs/>
          <w:sz w:val="28"/>
          <w:szCs w:val="28"/>
        </w:rPr>
        <w:t>的。</w:t>
      </w:r>
    </w:p>
    <w:p>
      <w:pPr>
        <w:pStyle w:val="5"/>
        <w:keepNext w:val="0"/>
        <w:keepLines w:val="0"/>
        <w:pageBreakBefore w:val="0"/>
        <w:numPr>
          <w:ilvl w:val="0"/>
          <w:numId w:val="11"/>
        </w:numPr>
        <w:kinsoku/>
        <w:wordWrap/>
        <w:overflowPunct/>
        <w:topLinePunct w:val="0"/>
        <w:autoSpaceDE/>
        <w:autoSpaceDN/>
        <w:bidi w:val="0"/>
        <w:adjustRightInd/>
        <w:snapToGrid/>
        <w:spacing w:before="0" w:beforeLines="50" w:line="349" w:lineRule="auto"/>
        <w:ind w:left="845" w:leftChars="0" w:hanging="425" w:firstLineChars="0"/>
        <w:textAlignment w:val="auto"/>
        <w:rPr>
          <w:rFonts w:hint="eastAsia" w:eastAsia="宋体" w:cs="Times New Roman"/>
          <w:spacing w:val="2"/>
          <w:sz w:val="28"/>
          <w:szCs w:val="29"/>
        </w:rPr>
      </w:pPr>
      <w:r>
        <w:rPr>
          <w:rFonts w:hint="eastAsia" w:eastAsia="宋体" w:cs="Times New Roman"/>
          <w:spacing w:val="2"/>
          <w:sz w:val="28"/>
          <w:szCs w:val="29"/>
          <w:lang w:eastAsia="zh-CN"/>
        </w:rPr>
        <w:t>未征得甲方书面同意，擅自</w:t>
      </w:r>
      <w:r>
        <w:rPr>
          <w:rFonts w:hint="eastAsia" w:eastAsia="宋体" w:cs="Times New Roman"/>
          <w:spacing w:val="2"/>
          <w:sz w:val="28"/>
          <w:szCs w:val="29"/>
        </w:rPr>
        <w:t>将租赁</w:t>
      </w:r>
      <w:r>
        <w:rPr>
          <w:rFonts w:hint="eastAsia" w:eastAsia="宋体" w:cs="Times New Roman"/>
          <w:spacing w:val="2"/>
          <w:sz w:val="28"/>
          <w:szCs w:val="29"/>
          <w:lang w:eastAsia="zh-CN"/>
        </w:rPr>
        <w:t>场地</w:t>
      </w:r>
      <w:r>
        <w:rPr>
          <w:rFonts w:hint="eastAsia" w:eastAsia="宋体" w:cs="Times New Roman"/>
          <w:spacing w:val="2"/>
          <w:sz w:val="28"/>
          <w:szCs w:val="29"/>
        </w:rPr>
        <w:t>抵押、转租或分租给他人。</w:t>
      </w:r>
    </w:p>
    <w:p>
      <w:pPr>
        <w:pStyle w:val="5"/>
        <w:keepNext w:val="0"/>
        <w:keepLines w:val="0"/>
        <w:pageBreakBefore w:val="0"/>
        <w:numPr>
          <w:ilvl w:val="0"/>
          <w:numId w:val="11"/>
        </w:numPr>
        <w:kinsoku/>
        <w:wordWrap/>
        <w:overflowPunct/>
        <w:topLinePunct w:val="0"/>
        <w:autoSpaceDE/>
        <w:autoSpaceDN/>
        <w:bidi w:val="0"/>
        <w:adjustRightInd/>
        <w:snapToGrid/>
        <w:spacing w:before="0" w:beforeLines="50" w:line="349" w:lineRule="auto"/>
        <w:ind w:left="845" w:leftChars="0" w:hanging="425" w:firstLineChars="0"/>
        <w:textAlignment w:val="auto"/>
        <w:rPr>
          <w:rFonts w:hint="eastAsia" w:eastAsia="宋体" w:cs="Times New Roman"/>
          <w:spacing w:val="2"/>
          <w:sz w:val="28"/>
          <w:szCs w:val="29"/>
          <w:lang w:val="en-US" w:eastAsia="zh-CN"/>
        </w:rPr>
      </w:pPr>
      <w:r>
        <w:rPr>
          <w:rFonts w:hint="eastAsia" w:eastAsia="宋体" w:cs="Times New Roman"/>
          <w:spacing w:val="2"/>
          <w:sz w:val="28"/>
          <w:szCs w:val="29"/>
          <w:lang w:val="en-US" w:eastAsia="zh-CN"/>
        </w:rPr>
        <w:t>乙方违反本合同约定或存在违法违规行为，经甲方通知后在15天内仍不改正的。</w:t>
      </w:r>
    </w:p>
    <w:p>
      <w:pPr>
        <w:pStyle w:val="5"/>
        <w:keepNext w:val="0"/>
        <w:keepLines w:val="0"/>
        <w:pageBreakBefore w:val="0"/>
        <w:numPr>
          <w:ilvl w:val="0"/>
          <w:numId w:val="11"/>
        </w:numPr>
        <w:kinsoku/>
        <w:wordWrap/>
        <w:overflowPunct/>
        <w:topLinePunct w:val="0"/>
        <w:autoSpaceDE/>
        <w:autoSpaceDN/>
        <w:bidi w:val="0"/>
        <w:adjustRightInd/>
        <w:snapToGrid/>
        <w:spacing w:before="0" w:beforeLines="50" w:line="349" w:lineRule="auto"/>
        <w:ind w:left="845" w:leftChars="0" w:hanging="425" w:firstLineChars="0"/>
        <w:textAlignment w:val="auto"/>
        <w:rPr>
          <w:rFonts w:hint="eastAsia" w:eastAsia="宋体" w:cs="Times New Roman"/>
          <w:spacing w:val="2"/>
          <w:sz w:val="28"/>
          <w:szCs w:val="29"/>
          <w:lang w:val="en-US" w:eastAsia="zh-CN"/>
        </w:rPr>
      </w:pPr>
      <w:r>
        <w:rPr>
          <w:rFonts w:hint="eastAsia" w:eastAsia="宋体" w:cs="Times New Roman"/>
          <w:spacing w:val="2"/>
          <w:sz w:val="28"/>
          <w:szCs w:val="29"/>
          <w:lang w:val="en-US" w:eastAsia="zh-CN"/>
        </w:rPr>
        <w:t>乙方经营活动受到相关部门行政处罚年内累计次数满3次的。</w:t>
      </w:r>
    </w:p>
    <w:p>
      <w:pPr>
        <w:keepNext w:val="0"/>
        <w:keepLines w:val="0"/>
        <w:pageBreakBefore w:val="0"/>
        <w:numPr>
          <w:ilvl w:val="0"/>
          <w:numId w:val="8"/>
        </w:numPr>
        <w:kinsoku/>
        <w:wordWrap/>
        <w:overflowPunct/>
        <w:topLinePunct w:val="0"/>
        <w:autoSpaceDE/>
        <w:autoSpaceDN/>
        <w:bidi w:val="0"/>
        <w:adjustRightInd/>
        <w:snapToGrid/>
        <w:spacing w:before="0" w:beforeLines="50" w:line="360" w:lineRule="auto"/>
        <w:ind w:firstLine="400"/>
        <w:textAlignment w:val="auto"/>
        <w:rPr>
          <w:rFonts w:hint="eastAsia" w:ascii="宋体" w:hAnsi="宋体" w:eastAsia="宋体" w:cs="宋体"/>
          <w:bCs/>
          <w:kern w:val="0"/>
          <w:sz w:val="28"/>
          <w:szCs w:val="28"/>
          <w:highlight w:val="none"/>
          <w:lang w:val="en-US" w:eastAsia="zh-CN"/>
        </w:rPr>
      </w:pPr>
      <w:r>
        <w:rPr>
          <w:rFonts w:hint="eastAsia" w:ascii="宋体" w:hAnsi="宋体" w:cs="宋体"/>
          <w:bCs/>
          <w:kern w:val="0"/>
          <w:sz w:val="28"/>
          <w:szCs w:val="28"/>
          <w:highlight w:val="none"/>
        </w:rPr>
        <w:t>守约方为追究违约方责任所发生的费用，包括但不限于律师费、诉讼费、保全费、保全担保费均由违约方承担。</w:t>
      </w:r>
    </w:p>
    <w:p>
      <w:pPr>
        <w:keepNext w:val="0"/>
        <w:keepLines w:val="0"/>
        <w:pageBreakBefore w:val="0"/>
        <w:widowControl/>
        <w:numPr>
          <w:ilvl w:val="0"/>
          <w:numId w:val="1"/>
        </w:numPr>
        <w:kinsoku/>
        <w:wordWrap/>
        <w:overflowPunct/>
        <w:topLinePunct w:val="0"/>
        <w:autoSpaceDE/>
        <w:autoSpaceDN/>
        <w:bidi w:val="0"/>
        <w:adjustRightInd/>
        <w:snapToGrid/>
        <w:spacing w:before="0" w:beforeLines="50" w:line="480" w:lineRule="exact"/>
        <w:ind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val="0"/>
          <w:bCs w:val="0"/>
          <w:sz w:val="28"/>
          <w:szCs w:val="28"/>
          <w:highlight w:val="none"/>
          <w:lang w:eastAsia="zh-CN"/>
        </w:rPr>
        <w:t>双方确定，在本合同有效期内，甲乙双方均需指定具体负责人项目联系人。</w:t>
      </w:r>
      <w:r>
        <w:rPr>
          <w:rFonts w:hint="eastAsia" w:ascii="宋体" w:hAnsi="宋体" w:cs="宋体"/>
          <w:b w:val="0"/>
          <w:bCs w:val="0"/>
          <w:sz w:val="28"/>
          <w:szCs w:val="28"/>
          <w:highlight w:val="none"/>
          <w:lang w:val="en-US" w:eastAsia="zh-Hans"/>
        </w:rPr>
        <w:t>甲方联系人为</w:t>
      </w:r>
      <w:r>
        <w:rPr>
          <w:rFonts w:hint="default" w:ascii="宋体" w:hAnsi="宋体" w:cs="宋体"/>
          <w:b w:val="0"/>
          <w:bCs w:val="0"/>
          <w:sz w:val="28"/>
          <w:szCs w:val="28"/>
          <w:highlight w:val="none"/>
          <w:lang w:eastAsia="zh-Hans"/>
        </w:rPr>
        <w:t>：       ，</w:t>
      </w:r>
      <w:r>
        <w:rPr>
          <w:rFonts w:hint="eastAsia" w:ascii="宋体" w:hAnsi="宋体" w:cs="宋体"/>
          <w:b w:val="0"/>
          <w:bCs w:val="0"/>
          <w:sz w:val="28"/>
          <w:szCs w:val="28"/>
          <w:highlight w:val="none"/>
          <w:lang w:val="en-US" w:eastAsia="zh-Hans"/>
        </w:rPr>
        <w:t>乙方联系人为</w:t>
      </w:r>
      <w:r>
        <w:rPr>
          <w:rFonts w:hint="default" w:ascii="宋体" w:hAnsi="宋体" w:cs="宋体"/>
          <w:b w:val="0"/>
          <w:bCs w:val="0"/>
          <w:sz w:val="28"/>
          <w:szCs w:val="28"/>
          <w:highlight w:val="none"/>
          <w:lang w:eastAsia="zh-Hans"/>
        </w:rPr>
        <w:t>：      。</w:t>
      </w:r>
      <w:r>
        <w:rPr>
          <w:rFonts w:hint="eastAsia" w:ascii="宋体" w:hAnsi="宋体" w:eastAsia="宋体" w:cs="宋体"/>
          <w:b w:val="0"/>
          <w:bCs w:val="0"/>
          <w:sz w:val="28"/>
          <w:szCs w:val="28"/>
          <w:lang w:val="en-US" w:eastAsia="zh-CN"/>
        </w:rPr>
        <w:t>一方变更项目联系人的，应当及时以书面形式通知另一方。未及时通知并影响本合同履行或造成损失的，应承担相应的责任。</w:t>
      </w:r>
    </w:p>
    <w:p>
      <w:pPr>
        <w:keepNext w:val="0"/>
        <w:keepLines w:val="0"/>
        <w:pageBreakBefore w:val="0"/>
        <w:widowControl/>
        <w:numPr>
          <w:ilvl w:val="0"/>
          <w:numId w:val="1"/>
        </w:numPr>
        <w:kinsoku/>
        <w:wordWrap/>
        <w:overflowPunct/>
        <w:topLinePunct w:val="0"/>
        <w:autoSpaceDE/>
        <w:autoSpaceDN/>
        <w:bidi w:val="0"/>
        <w:adjustRightInd/>
        <w:snapToGrid/>
        <w:spacing w:before="0" w:beforeLines="50" w:line="480" w:lineRule="exact"/>
        <w:ind w:left="0" w:leftChars="0" w:firstLine="0" w:firstLineChars="0"/>
        <w:jc w:val="left"/>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lang w:eastAsia="zh-CN"/>
        </w:rPr>
        <w:t xml:space="preserve">合同的变更、解除、终止和续签 </w:t>
      </w:r>
    </w:p>
    <w:p>
      <w:pPr>
        <w:keepNext w:val="0"/>
        <w:keepLines w:val="0"/>
        <w:pageBreakBefore w:val="0"/>
        <w:kinsoku/>
        <w:wordWrap/>
        <w:overflowPunct/>
        <w:topLinePunct w:val="0"/>
        <w:autoSpaceDE/>
        <w:autoSpaceDN/>
        <w:bidi w:val="0"/>
        <w:adjustRightInd/>
        <w:snapToGrid/>
        <w:spacing w:before="0" w:beforeLines="50" w:line="48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甲乙双方经协商一致后可以变更、解除、终止和续签本合同。</w:t>
      </w:r>
    </w:p>
    <w:p>
      <w:pPr>
        <w:keepNext w:val="0"/>
        <w:keepLines w:val="0"/>
        <w:pageBreakBefore w:val="0"/>
        <w:kinsoku/>
        <w:wordWrap/>
        <w:overflowPunct/>
        <w:topLinePunct w:val="0"/>
        <w:autoSpaceDE/>
        <w:autoSpaceDN/>
        <w:bidi w:val="0"/>
        <w:adjustRightInd/>
        <w:snapToGrid/>
        <w:spacing w:before="0" w:beforeLines="50" w:line="48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合同期满，乙</w:t>
      </w:r>
      <w:r>
        <w:rPr>
          <w:rFonts w:hint="eastAsia" w:ascii="宋体" w:hAnsi="宋体" w:eastAsia="宋体" w:cs="宋体"/>
          <w:bCs/>
          <w:kern w:val="0"/>
          <w:sz w:val="28"/>
          <w:szCs w:val="28"/>
          <w:highlight w:val="none"/>
          <w:lang w:val="en-US" w:eastAsia="zh-CN"/>
        </w:rPr>
        <w:t>方需继续续签合同的，乙方应提前6个月向甲方提出续签的书面申请，经甲方同意后，双方另行协商并签订续租合同。乙方在约定期限前没向甲方提出</w:t>
      </w:r>
      <w:r>
        <w:rPr>
          <w:rFonts w:hint="eastAsia" w:ascii="宋体" w:hAnsi="宋体" w:eastAsia="宋体" w:cs="宋体"/>
          <w:b w:val="0"/>
          <w:bCs w:val="0"/>
          <w:sz w:val="28"/>
          <w:szCs w:val="28"/>
        </w:rPr>
        <w:t>续签的书面申请</w:t>
      </w:r>
      <w:r>
        <w:rPr>
          <w:rFonts w:eastAsia="宋体"/>
          <w:spacing w:val="8"/>
          <w:sz w:val="28"/>
          <w:szCs w:val="28"/>
        </w:rPr>
        <w:t>，视为放弃</w:t>
      </w:r>
      <w:r>
        <w:rPr>
          <w:rFonts w:eastAsia="宋体"/>
          <w:spacing w:val="16"/>
          <w:sz w:val="28"/>
          <w:szCs w:val="28"/>
        </w:rPr>
        <w:t>续约</w:t>
      </w:r>
      <w:r>
        <w:rPr>
          <w:rFonts w:hint="eastAsia" w:eastAsia="宋体"/>
          <w:spacing w:val="16"/>
          <w:sz w:val="28"/>
          <w:szCs w:val="28"/>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0" w:beforeLines="50" w:line="480" w:lineRule="exact"/>
        <w:ind w:left="0" w:leftChars="0" w:firstLine="0" w:firstLineChars="0"/>
        <w:jc w:val="left"/>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双方因履行本合同而发生的争议，应协商、调解解决。协商、调解不成的，可向</w:t>
      </w:r>
      <w:r>
        <w:rPr>
          <w:rFonts w:hint="eastAsia" w:ascii="宋体" w:hAnsi="宋体" w:cs="宋体"/>
          <w:b w:val="0"/>
          <w:bCs w:val="0"/>
          <w:sz w:val="28"/>
          <w:szCs w:val="28"/>
          <w:lang w:val="en-US" w:eastAsia="zh-Hans"/>
        </w:rPr>
        <w:t>租赁物</w:t>
      </w:r>
      <w:r>
        <w:rPr>
          <w:rFonts w:hint="eastAsia" w:ascii="宋体" w:hAnsi="宋体" w:eastAsia="宋体" w:cs="宋体"/>
          <w:b w:val="0"/>
          <w:bCs w:val="0"/>
          <w:sz w:val="28"/>
          <w:szCs w:val="28"/>
          <w:lang w:eastAsia="zh-CN"/>
        </w:rPr>
        <w:t>所在地人民法院提出诉讼。</w:t>
      </w:r>
    </w:p>
    <w:p>
      <w:pPr>
        <w:keepNext w:val="0"/>
        <w:keepLines w:val="0"/>
        <w:pageBreakBefore w:val="0"/>
        <w:widowControl/>
        <w:numPr>
          <w:ilvl w:val="0"/>
          <w:numId w:val="1"/>
        </w:numPr>
        <w:kinsoku/>
        <w:wordWrap/>
        <w:overflowPunct/>
        <w:topLinePunct w:val="0"/>
        <w:autoSpaceDE/>
        <w:autoSpaceDN/>
        <w:bidi w:val="0"/>
        <w:adjustRightInd/>
        <w:snapToGrid/>
        <w:spacing w:before="0" w:beforeLines="50" w:line="480" w:lineRule="exact"/>
        <w:ind w:left="0" w:leftChars="0" w:firstLine="0" w:firstLineChars="0"/>
        <w:jc w:val="left"/>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 xml:space="preserve"> 本</w:t>
      </w:r>
      <w:r>
        <w:rPr>
          <w:rFonts w:hint="eastAsia" w:ascii="宋体" w:hAnsi="宋体" w:cs="宋体"/>
          <w:b w:val="0"/>
          <w:bCs w:val="0"/>
          <w:sz w:val="28"/>
          <w:szCs w:val="28"/>
          <w:lang w:val="en-US" w:eastAsia="zh-Hans"/>
        </w:rPr>
        <w:t>合同</w:t>
      </w:r>
      <w:r>
        <w:rPr>
          <w:rFonts w:hint="eastAsia" w:ascii="宋体" w:hAnsi="宋体" w:eastAsia="宋体" w:cs="宋体"/>
          <w:b w:val="0"/>
          <w:bCs w:val="0"/>
          <w:sz w:val="28"/>
          <w:szCs w:val="28"/>
          <w:lang w:eastAsia="zh-CN"/>
        </w:rPr>
        <w:t xml:space="preserve">一式肆份，甲方执贰份，乙方执贰份，具有同等法律效力。 </w:t>
      </w:r>
    </w:p>
    <w:p>
      <w:pPr>
        <w:keepNext w:val="0"/>
        <w:keepLines w:val="0"/>
        <w:pageBreakBefore w:val="0"/>
        <w:widowControl/>
        <w:numPr>
          <w:ilvl w:val="0"/>
          <w:numId w:val="1"/>
        </w:numPr>
        <w:kinsoku/>
        <w:wordWrap/>
        <w:overflowPunct/>
        <w:topLinePunct w:val="0"/>
        <w:autoSpaceDE/>
        <w:autoSpaceDN/>
        <w:bidi w:val="0"/>
        <w:adjustRightInd/>
        <w:snapToGrid/>
        <w:spacing w:before="0" w:beforeLines="50" w:line="480" w:lineRule="exact"/>
        <w:ind w:left="0" w:leftChars="0" w:firstLine="0" w:firstLineChars="0"/>
        <w:jc w:val="left"/>
        <w:textAlignment w:val="auto"/>
        <w:rPr>
          <w:rFonts w:hint="eastAsia" w:ascii="宋体" w:hAnsi="宋体" w:eastAsia="宋体" w:cs="宋体"/>
          <w:spacing w:val="12"/>
          <w:sz w:val="28"/>
          <w:szCs w:val="28"/>
        </w:rPr>
      </w:pPr>
      <w:r>
        <w:rPr>
          <w:rFonts w:hint="eastAsia" w:ascii="宋体" w:hAnsi="宋体" w:eastAsia="宋体" w:cs="宋体"/>
          <w:b w:val="0"/>
          <w:bCs w:val="0"/>
          <w:sz w:val="28"/>
          <w:szCs w:val="28"/>
          <w:lang w:eastAsia="zh-CN"/>
        </w:rPr>
        <w:t xml:space="preserve"> 本合同经双方签字盖章后生效。</w:t>
      </w:r>
    </w:p>
    <w:p>
      <w:pPr>
        <w:pStyle w:val="5"/>
        <w:rPr>
          <w:rFonts w:hint="eastAsia" w:ascii="宋体" w:hAnsi="宋体" w:eastAsia="宋体" w:cs="Times New Roman"/>
          <w:b w:val="0"/>
          <w:bCs w:val="0"/>
          <w:sz w:val="28"/>
          <w:lang w:eastAsia="zh-CN"/>
        </w:rPr>
      </w:pPr>
    </w:p>
    <w:p>
      <w:pPr>
        <w:spacing w:line="360" w:lineRule="auto"/>
        <w:ind w:firstLine="420"/>
        <w:rPr>
          <w:rFonts w:hint="eastAsia" w:ascii="宋体" w:hAnsi="宋体" w:eastAsia="宋体" w:cs="宋体"/>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0" w:beforeLines="100" w:after="0" w:afterLines="50"/>
        <w:jc w:val="left"/>
        <w:textAlignment w:val="auto"/>
        <w:rPr>
          <w:rFonts w:hint="eastAsia" w:ascii="Times New Roman" w:hAnsi="Times New Roman" w:eastAsia="宋体" w:cs="Times New Roman"/>
          <w:b w:val="0"/>
          <w:bCs w:val="0"/>
          <w:sz w:val="28"/>
          <w:lang w:val="en-US" w:eastAsia="zh-CN"/>
        </w:rPr>
      </w:pPr>
      <w:r>
        <w:rPr>
          <w:rFonts w:hint="eastAsia" w:ascii="Times New Roman" w:hAnsi="Times New Roman" w:eastAsia="宋体" w:cs="Times New Roman"/>
          <w:b w:val="0"/>
          <w:bCs w:val="0"/>
          <w:sz w:val="28"/>
          <w:lang w:val="en-US" w:eastAsia="zh-CN"/>
        </w:rPr>
        <w:t>附件：</w:t>
      </w:r>
    </w:p>
    <w:p>
      <w:pPr>
        <w:keepNext w:val="0"/>
        <w:keepLines w:val="0"/>
        <w:pageBreakBefore w:val="0"/>
        <w:widowControl/>
        <w:numPr>
          <w:ilvl w:val="0"/>
          <w:numId w:val="12"/>
        </w:numPr>
        <w:kinsoku/>
        <w:wordWrap/>
        <w:overflowPunct/>
        <w:topLinePunct w:val="0"/>
        <w:autoSpaceDE/>
        <w:autoSpaceDN/>
        <w:bidi w:val="0"/>
        <w:adjustRightInd/>
        <w:snapToGrid/>
        <w:spacing w:before="0" w:beforeLines="100" w:after="0" w:afterLines="50"/>
        <w:ind w:left="420" w:leftChars="0"/>
        <w:jc w:val="left"/>
        <w:textAlignment w:val="auto"/>
        <w:rPr>
          <w:rFonts w:hint="eastAsia" w:ascii="Times New Roman" w:hAnsi="Times New Roman" w:eastAsia="宋体" w:cs="Times New Roman"/>
          <w:b w:val="0"/>
          <w:bCs w:val="0"/>
          <w:sz w:val="28"/>
          <w:lang w:val="en-US" w:eastAsia="zh-CN"/>
        </w:rPr>
      </w:pPr>
      <w:r>
        <w:rPr>
          <w:rFonts w:hint="eastAsia" w:cs="Times New Roman"/>
          <w:b w:val="0"/>
          <w:bCs w:val="0"/>
          <w:sz w:val="28"/>
          <w:lang w:val="en-US" w:eastAsia="zh-Hans"/>
        </w:rPr>
        <w:t>停车位位置及数量</w:t>
      </w:r>
    </w:p>
    <w:p>
      <w:pPr>
        <w:keepNext w:val="0"/>
        <w:keepLines w:val="0"/>
        <w:pageBreakBefore w:val="0"/>
        <w:widowControl/>
        <w:numPr>
          <w:ilvl w:val="0"/>
          <w:numId w:val="12"/>
        </w:numPr>
        <w:kinsoku/>
        <w:wordWrap/>
        <w:overflowPunct/>
        <w:topLinePunct w:val="0"/>
        <w:autoSpaceDE/>
        <w:autoSpaceDN/>
        <w:bidi w:val="0"/>
        <w:adjustRightInd/>
        <w:snapToGrid/>
        <w:spacing w:before="0" w:beforeLines="100" w:after="0" w:afterLines="50"/>
        <w:ind w:left="420" w:leftChars="0"/>
        <w:jc w:val="left"/>
        <w:textAlignment w:val="auto"/>
        <w:rPr>
          <w:rFonts w:hint="eastAsia" w:ascii="Times New Roman" w:hAnsi="Times New Roman" w:eastAsia="宋体" w:cs="Times New Roman"/>
          <w:b w:val="0"/>
          <w:bCs w:val="0"/>
          <w:sz w:val="28"/>
          <w:lang w:val="en-US" w:eastAsia="zh-CN"/>
        </w:rPr>
      </w:pPr>
      <w:r>
        <w:rPr>
          <w:rFonts w:hint="eastAsia" w:ascii="Times New Roman" w:hAnsi="Times New Roman" w:eastAsia="宋体" w:cs="Times New Roman"/>
          <w:b w:val="0"/>
          <w:bCs w:val="0"/>
          <w:sz w:val="28"/>
          <w:lang w:val="en-US" w:eastAsia="zh-CN"/>
        </w:rPr>
        <w:t>中标通知书</w:t>
      </w:r>
    </w:p>
    <w:p>
      <w:pPr>
        <w:keepNext w:val="0"/>
        <w:keepLines w:val="0"/>
        <w:pageBreakBefore w:val="0"/>
        <w:widowControl/>
        <w:numPr>
          <w:ilvl w:val="0"/>
          <w:numId w:val="12"/>
        </w:numPr>
        <w:kinsoku/>
        <w:wordWrap/>
        <w:overflowPunct/>
        <w:topLinePunct w:val="0"/>
        <w:autoSpaceDE/>
        <w:autoSpaceDN/>
        <w:bidi w:val="0"/>
        <w:adjustRightInd/>
        <w:snapToGrid/>
        <w:spacing w:before="0" w:beforeLines="100" w:after="0" w:afterLines="50"/>
        <w:ind w:left="420" w:leftChars="0"/>
        <w:jc w:val="left"/>
        <w:textAlignment w:val="auto"/>
        <w:rPr>
          <w:rFonts w:hint="default" w:eastAsia="宋体"/>
          <w:sz w:val="28"/>
          <w:lang w:val="en-US" w:eastAsia="zh-CN"/>
        </w:rPr>
      </w:pPr>
      <w:r>
        <w:rPr>
          <w:rFonts w:hint="eastAsia" w:ascii="Times New Roman" w:hAnsi="Times New Roman" w:eastAsia="宋体" w:cs="Times New Roman"/>
          <w:b w:val="0"/>
          <w:bCs w:val="0"/>
          <w:sz w:val="28"/>
          <w:lang w:val="en-US" w:eastAsia="zh-CN"/>
        </w:rPr>
        <w:t>营业执照复印件</w:t>
      </w:r>
    </w:p>
    <w:p>
      <w:pPr>
        <w:keepNext w:val="0"/>
        <w:keepLines w:val="0"/>
        <w:pageBreakBefore w:val="0"/>
        <w:widowControl/>
        <w:numPr>
          <w:ilvl w:val="0"/>
          <w:numId w:val="12"/>
        </w:numPr>
        <w:kinsoku/>
        <w:wordWrap/>
        <w:overflowPunct/>
        <w:topLinePunct w:val="0"/>
        <w:autoSpaceDE/>
        <w:autoSpaceDN/>
        <w:bidi w:val="0"/>
        <w:adjustRightInd/>
        <w:snapToGrid/>
        <w:spacing w:before="0" w:beforeLines="100" w:after="0" w:afterLines="50"/>
        <w:ind w:left="420" w:leftChars="0"/>
        <w:jc w:val="left"/>
        <w:textAlignment w:val="auto"/>
        <w:rPr>
          <w:rFonts w:hint="default" w:ascii="Times New Roman" w:hAnsi="Times New Roman" w:eastAsia="宋体" w:cs="Times New Roman"/>
          <w:b w:val="0"/>
          <w:bCs w:val="0"/>
          <w:sz w:val="28"/>
          <w:lang w:val="en-US" w:eastAsia="zh-CN"/>
        </w:rPr>
      </w:pPr>
      <w:r>
        <w:rPr>
          <w:rFonts w:hint="eastAsia" w:ascii="Times New Roman" w:hAnsi="Times New Roman" w:eastAsia="宋体" w:cs="Times New Roman"/>
          <w:b w:val="0"/>
          <w:bCs w:val="0"/>
          <w:sz w:val="28"/>
          <w:lang w:val="en-US" w:eastAsia="zh-CN"/>
        </w:rPr>
        <w:t>法人身份证复印件</w:t>
      </w:r>
    </w:p>
    <w:p>
      <w:pPr>
        <w:pStyle w:val="5"/>
        <w:rPr>
          <w:rFonts w:hint="eastAsia"/>
          <w:lang w:val="en-US" w:eastAsia="zh-CN"/>
        </w:rPr>
      </w:pPr>
    </w:p>
    <w:p>
      <w:pPr>
        <w:pStyle w:val="5"/>
      </w:pPr>
    </w:p>
    <w:tbl>
      <w:tblPr>
        <w:tblStyle w:val="9"/>
        <w:tblpPr w:leftFromText="180" w:rightFromText="180" w:vertAnchor="text" w:horzAnchor="page" w:tblpX="1682" w:tblpY="152"/>
        <w:tblOverlap w:val="never"/>
        <w:tblW w:w="8775" w:type="dxa"/>
        <w:tblInd w:w="0" w:type="dxa"/>
        <w:tblLayout w:type="fixed"/>
        <w:tblCellMar>
          <w:top w:w="0" w:type="dxa"/>
          <w:left w:w="108" w:type="dxa"/>
          <w:bottom w:w="0" w:type="dxa"/>
          <w:right w:w="108" w:type="dxa"/>
        </w:tblCellMar>
      </w:tblPr>
      <w:tblGrid>
        <w:gridCol w:w="4530"/>
        <w:gridCol w:w="4245"/>
      </w:tblGrid>
      <w:tr>
        <w:tblPrEx>
          <w:tblCellMar>
            <w:top w:w="0" w:type="dxa"/>
            <w:left w:w="108" w:type="dxa"/>
            <w:bottom w:w="0" w:type="dxa"/>
            <w:right w:w="108" w:type="dxa"/>
          </w:tblCellMar>
        </w:tblPrEx>
        <w:trPr>
          <w:trHeight w:val="645" w:hRule="atLeast"/>
        </w:trPr>
        <w:tc>
          <w:tcPr>
            <w:tcW w:w="4530" w:type="dxa"/>
            <w:noWrap w:val="0"/>
            <w:vAlign w:val="top"/>
          </w:tcPr>
          <w:p>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kern w:val="0"/>
                <w:sz w:val="24"/>
              </w:rPr>
            </w:pPr>
          </w:p>
          <w:p>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kern w:val="0"/>
                <w:sz w:val="24"/>
              </w:rPr>
            </w:pPr>
            <w:r>
              <w:rPr>
                <w:rFonts w:hint="eastAsia" w:ascii="宋体" w:hAnsi="宋体" w:eastAsia="宋体"/>
                <w:kern w:val="0"/>
                <w:sz w:val="24"/>
              </w:rPr>
              <w:t>甲方（签章）：</w:t>
            </w:r>
          </w:p>
        </w:tc>
        <w:tc>
          <w:tcPr>
            <w:tcW w:w="4245" w:type="dxa"/>
            <w:noWrap w:val="0"/>
            <w:vAlign w:val="top"/>
          </w:tcPr>
          <w:p>
            <w:pPr>
              <w:keepNext w:val="0"/>
              <w:keepLines w:val="0"/>
              <w:pageBreakBefore w:val="0"/>
              <w:widowControl/>
              <w:kinsoku/>
              <w:wordWrap/>
              <w:overflowPunct/>
              <w:topLinePunct w:val="0"/>
              <w:autoSpaceDE/>
              <w:autoSpaceDN/>
              <w:bidi w:val="0"/>
              <w:spacing w:line="480" w:lineRule="exact"/>
              <w:ind w:left="1680" w:hanging="1680" w:hangingChars="700"/>
              <w:textAlignment w:val="auto"/>
              <w:rPr>
                <w:rFonts w:hint="eastAsia" w:ascii="宋体" w:hAnsi="宋体" w:eastAsia="宋体"/>
                <w:kern w:val="0"/>
                <w:sz w:val="24"/>
              </w:rPr>
            </w:pPr>
          </w:p>
          <w:p>
            <w:pPr>
              <w:keepNext w:val="0"/>
              <w:keepLines w:val="0"/>
              <w:pageBreakBefore w:val="0"/>
              <w:widowControl/>
              <w:kinsoku/>
              <w:wordWrap/>
              <w:overflowPunct/>
              <w:topLinePunct w:val="0"/>
              <w:autoSpaceDE/>
              <w:autoSpaceDN/>
              <w:bidi w:val="0"/>
              <w:spacing w:line="480" w:lineRule="exact"/>
              <w:ind w:left="1680" w:hanging="1680" w:hangingChars="700"/>
              <w:textAlignment w:val="auto"/>
              <w:rPr>
                <w:rFonts w:ascii="宋体" w:hAnsi="宋体" w:eastAsia="宋体"/>
                <w:kern w:val="0"/>
                <w:sz w:val="24"/>
              </w:rPr>
            </w:pPr>
            <w:r>
              <w:rPr>
                <w:rFonts w:hint="eastAsia" w:ascii="宋体" w:hAnsi="宋体" w:eastAsia="宋体"/>
                <w:kern w:val="0"/>
                <w:sz w:val="24"/>
              </w:rPr>
              <w:t xml:space="preserve">乙方（签章）： </w:t>
            </w:r>
          </w:p>
        </w:tc>
      </w:tr>
      <w:tr>
        <w:tblPrEx>
          <w:tblCellMar>
            <w:top w:w="0" w:type="dxa"/>
            <w:left w:w="108" w:type="dxa"/>
            <w:bottom w:w="0" w:type="dxa"/>
            <w:right w:w="108" w:type="dxa"/>
          </w:tblCellMar>
        </w:tblPrEx>
        <w:trPr>
          <w:trHeight w:val="90" w:hRule="atLeast"/>
        </w:trPr>
        <w:tc>
          <w:tcPr>
            <w:tcW w:w="4530" w:type="dxa"/>
            <w:noWrap w:val="0"/>
            <w:vAlign w:val="top"/>
          </w:tcPr>
          <w:p>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kern w:val="0"/>
                <w:sz w:val="24"/>
              </w:rPr>
            </w:pPr>
            <w:r>
              <w:rPr>
                <w:rFonts w:hint="eastAsia" w:ascii="宋体" w:hAnsi="宋体" w:eastAsia="宋体"/>
                <w:kern w:val="0"/>
                <w:sz w:val="24"/>
              </w:rPr>
              <w:t>法定代表人：</w:t>
            </w:r>
          </w:p>
          <w:p>
            <w:pPr>
              <w:keepNext w:val="0"/>
              <w:keepLines w:val="0"/>
              <w:pageBreakBefore w:val="0"/>
              <w:widowControl/>
              <w:kinsoku/>
              <w:wordWrap/>
              <w:overflowPunct/>
              <w:topLinePunct w:val="0"/>
              <w:autoSpaceDE/>
              <w:autoSpaceDN/>
              <w:bidi w:val="0"/>
              <w:spacing w:line="480" w:lineRule="exact"/>
              <w:textAlignment w:val="auto"/>
              <w:rPr>
                <w:rFonts w:hint="default" w:ascii="宋体" w:hAnsi="宋体" w:eastAsia="宋体"/>
                <w:kern w:val="0"/>
                <w:sz w:val="24"/>
                <w:lang w:val="en-US" w:eastAsia="zh-CN"/>
              </w:rPr>
            </w:pPr>
            <w:r>
              <w:rPr>
                <w:rFonts w:hint="eastAsia" w:ascii="宋体" w:hAnsi="宋体" w:eastAsia="宋体"/>
                <w:kern w:val="0"/>
                <w:sz w:val="24"/>
                <w:lang w:val="en-US" w:eastAsia="zh-CN"/>
              </w:rPr>
              <w:t>项目负责人：</w:t>
            </w:r>
          </w:p>
        </w:tc>
        <w:tc>
          <w:tcPr>
            <w:tcW w:w="4245" w:type="dxa"/>
            <w:noWrap w:val="0"/>
            <w:vAlign w:val="top"/>
          </w:tcPr>
          <w:p>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kern w:val="0"/>
                <w:sz w:val="24"/>
              </w:rPr>
            </w:pPr>
            <w:r>
              <w:rPr>
                <w:rFonts w:hint="eastAsia" w:ascii="宋体" w:hAnsi="宋体" w:eastAsia="宋体"/>
                <w:kern w:val="0"/>
                <w:sz w:val="24"/>
              </w:rPr>
              <w:t>法定代表人：</w:t>
            </w:r>
          </w:p>
          <w:p>
            <w:pPr>
              <w:keepNext w:val="0"/>
              <w:keepLines w:val="0"/>
              <w:pageBreakBefore w:val="0"/>
              <w:widowControl/>
              <w:kinsoku/>
              <w:wordWrap/>
              <w:overflowPunct/>
              <w:topLinePunct w:val="0"/>
              <w:autoSpaceDE/>
              <w:autoSpaceDN/>
              <w:bidi w:val="0"/>
              <w:spacing w:line="480" w:lineRule="exact"/>
              <w:textAlignment w:val="auto"/>
              <w:rPr>
                <w:rFonts w:hint="default" w:ascii="宋体" w:hAnsi="宋体" w:eastAsia="宋体"/>
                <w:kern w:val="0"/>
                <w:sz w:val="24"/>
                <w:lang w:val="en-US" w:eastAsia="zh-CN"/>
              </w:rPr>
            </w:pPr>
            <w:r>
              <w:rPr>
                <w:rFonts w:hint="eastAsia" w:ascii="宋体" w:hAnsi="宋体" w:eastAsia="宋体"/>
                <w:kern w:val="0"/>
                <w:sz w:val="24"/>
                <w:lang w:val="en-US" w:eastAsia="zh-CN"/>
              </w:rPr>
              <w:t>项目负责人：</w:t>
            </w:r>
          </w:p>
        </w:tc>
      </w:tr>
      <w:tr>
        <w:tblPrEx>
          <w:tblCellMar>
            <w:top w:w="0" w:type="dxa"/>
            <w:left w:w="108" w:type="dxa"/>
            <w:bottom w:w="0" w:type="dxa"/>
            <w:right w:w="108" w:type="dxa"/>
          </w:tblCellMar>
        </w:tblPrEx>
        <w:trPr>
          <w:trHeight w:val="486" w:hRule="atLeast"/>
        </w:trPr>
        <w:tc>
          <w:tcPr>
            <w:tcW w:w="4530" w:type="dxa"/>
            <w:noWrap w:val="0"/>
            <w:vAlign w:val="top"/>
          </w:tcPr>
          <w:p>
            <w:pPr>
              <w:keepNext w:val="0"/>
              <w:keepLines w:val="0"/>
              <w:pageBreakBefore w:val="0"/>
              <w:widowControl/>
              <w:kinsoku/>
              <w:wordWrap/>
              <w:overflowPunct/>
              <w:topLinePunct w:val="0"/>
              <w:autoSpaceDE/>
              <w:autoSpaceDN/>
              <w:bidi w:val="0"/>
              <w:spacing w:line="480" w:lineRule="exact"/>
              <w:textAlignment w:val="auto"/>
              <w:rPr>
                <w:rFonts w:ascii="宋体" w:hAnsi="宋体" w:eastAsia="宋体"/>
                <w:kern w:val="0"/>
                <w:sz w:val="24"/>
              </w:rPr>
            </w:pPr>
            <w:r>
              <w:rPr>
                <w:rFonts w:hint="eastAsia" w:ascii="宋体" w:hAnsi="宋体" w:eastAsia="宋体"/>
                <w:kern w:val="0"/>
                <w:sz w:val="24"/>
              </w:rPr>
              <w:t xml:space="preserve">电话：            </w:t>
            </w:r>
          </w:p>
        </w:tc>
        <w:tc>
          <w:tcPr>
            <w:tcW w:w="4245" w:type="dxa"/>
            <w:noWrap w:val="0"/>
            <w:vAlign w:val="top"/>
          </w:tcPr>
          <w:p>
            <w:pPr>
              <w:keepNext w:val="0"/>
              <w:keepLines w:val="0"/>
              <w:pageBreakBefore w:val="0"/>
              <w:widowControl/>
              <w:kinsoku/>
              <w:wordWrap/>
              <w:overflowPunct/>
              <w:topLinePunct w:val="0"/>
              <w:autoSpaceDE/>
              <w:autoSpaceDN/>
              <w:bidi w:val="0"/>
              <w:spacing w:line="480" w:lineRule="exact"/>
              <w:textAlignment w:val="auto"/>
              <w:rPr>
                <w:rFonts w:ascii="宋体" w:hAnsi="宋体" w:eastAsia="宋体"/>
                <w:kern w:val="0"/>
                <w:sz w:val="24"/>
              </w:rPr>
            </w:pPr>
            <w:r>
              <w:rPr>
                <w:rFonts w:hint="eastAsia" w:ascii="宋体" w:hAnsi="宋体" w:eastAsia="宋体"/>
                <w:kern w:val="0"/>
                <w:sz w:val="24"/>
              </w:rPr>
              <w:t xml:space="preserve">电话:    </w:t>
            </w:r>
          </w:p>
        </w:tc>
      </w:tr>
      <w:tr>
        <w:tblPrEx>
          <w:tblCellMar>
            <w:top w:w="0" w:type="dxa"/>
            <w:left w:w="108" w:type="dxa"/>
            <w:bottom w:w="0" w:type="dxa"/>
            <w:right w:w="108" w:type="dxa"/>
          </w:tblCellMar>
        </w:tblPrEx>
        <w:trPr>
          <w:trHeight w:val="470" w:hRule="atLeast"/>
        </w:trPr>
        <w:tc>
          <w:tcPr>
            <w:tcW w:w="4530" w:type="dxa"/>
            <w:noWrap w:val="0"/>
            <w:vAlign w:val="top"/>
          </w:tcPr>
          <w:p>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kern w:val="0"/>
                <w:sz w:val="24"/>
              </w:rPr>
            </w:pPr>
            <w:r>
              <w:rPr>
                <w:rFonts w:hint="eastAsia" w:ascii="宋体" w:hAnsi="宋体" w:eastAsia="宋体"/>
                <w:kern w:val="0"/>
                <w:sz w:val="24"/>
              </w:rPr>
              <w:t>签约日期：     年     月     日</w:t>
            </w:r>
          </w:p>
        </w:tc>
        <w:tc>
          <w:tcPr>
            <w:tcW w:w="4245" w:type="dxa"/>
            <w:noWrap w:val="0"/>
            <w:vAlign w:val="top"/>
          </w:tcPr>
          <w:p>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kern w:val="0"/>
                <w:sz w:val="24"/>
              </w:rPr>
            </w:pPr>
            <w:r>
              <w:rPr>
                <w:rFonts w:hint="eastAsia" w:ascii="宋体" w:hAnsi="宋体" w:eastAsia="宋体"/>
                <w:kern w:val="0"/>
                <w:sz w:val="24"/>
              </w:rPr>
              <w:t>签约日期：     年     月     日</w:t>
            </w:r>
          </w:p>
        </w:tc>
      </w:tr>
    </w:tbl>
    <w:p>
      <w:pPr>
        <w:pStyle w:val="2"/>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0A89A"/>
    <w:multiLevelType w:val="singleLevel"/>
    <w:tmpl w:val="8120A89A"/>
    <w:lvl w:ilvl="0" w:tentative="0">
      <w:start w:val="1"/>
      <w:numFmt w:val="decimal"/>
      <w:suff w:val="nothing"/>
      <w:lvlText w:val="%1、"/>
      <w:lvlJc w:val="left"/>
      <w:pPr>
        <w:ind w:left="420"/>
      </w:pPr>
    </w:lvl>
  </w:abstractNum>
  <w:abstractNum w:abstractNumId="1">
    <w:nsid w:val="A0473B08"/>
    <w:multiLevelType w:val="singleLevel"/>
    <w:tmpl w:val="A0473B08"/>
    <w:lvl w:ilvl="0" w:tentative="0">
      <w:start w:val="1"/>
      <w:numFmt w:val="decimal"/>
      <w:lvlText w:val="(%1)"/>
      <w:lvlJc w:val="left"/>
      <w:pPr>
        <w:tabs>
          <w:tab w:val="left" w:pos="420"/>
        </w:tabs>
        <w:ind w:left="845" w:hanging="425"/>
      </w:pPr>
      <w:rPr>
        <w:rFonts w:hint="default"/>
      </w:rPr>
    </w:lvl>
  </w:abstractNum>
  <w:abstractNum w:abstractNumId="2">
    <w:nsid w:val="A413887C"/>
    <w:multiLevelType w:val="singleLevel"/>
    <w:tmpl w:val="A413887C"/>
    <w:lvl w:ilvl="0" w:tentative="0">
      <w:start w:val="1"/>
      <w:numFmt w:val="decimal"/>
      <w:suff w:val="nothing"/>
      <w:lvlText w:val="%1．"/>
      <w:lvlJc w:val="left"/>
      <w:pPr>
        <w:ind w:left="0" w:firstLine="400"/>
      </w:pPr>
      <w:rPr>
        <w:rFonts w:hint="default"/>
      </w:rPr>
    </w:lvl>
  </w:abstractNum>
  <w:abstractNum w:abstractNumId="3">
    <w:nsid w:val="B11F78E1"/>
    <w:multiLevelType w:val="singleLevel"/>
    <w:tmpl w:val="B11F78E1"/>
    <w:lvl w:ilvl="0" w:tentative="0">
      <w:start w:val="1"/>
      <w:numFmt w:val="decimal"/>
      <w:suff w:val="nothing"/>
      <w:lvlText w:val="%1．"/>
      <w:lvlJc w:val="left"/>
      <w:pPr>
        <w:ind w:left="0" w:firstLine="400"/>
      </w:pPr>
      <w:rPr>
        <w:rFonts w:hint="default"/>
      </w:rPr>
    </w:lvl>
  </w:abstractNum>
  <w:abstractNum w:abstractNumId="4">
    <w:nsid w:val="B4449EE9"/>
    <w:multiLevelType w:val="singleLevel"/>
    <w:tmpl w:val="B4449EE9"/>
    <w:lvl w:ilvl="0" w:tentative="0">
      <w:start w:val="1"/>
      <w:numFmt w:val="decimal"/>
      <w:suff w:val="nothing"/>
      <w:lvlText w:val="%1．"/>
      <w:lvlJc w:val="left"/>
      <w:pPr>
        <w:ind w:left="0" w:firstLine="400"/>
      </w:pPr>
      <w:rPr>
        <w:rFonts w:hint="default"/>
      </w:rPr>
    </w:lvl>
  </w:abstractNum>
  <w:abstractNum w:abstractNumId="5">
    <w:nsid w:val="B46B9D8B"/>
    <w:multiLevelType w:val="singleLevel"/>
    <w:tmpl w:val="B46B9D8B"/>
    <w:lvl w:ilvl="0" w:tentative="0">
      <w:start w:val="1"/>
      <w:numFmt w:val="decimal"/>
      <w:suff w:val="nothing"/>
      <w:lvlText w:val="%1．"/>
      <w:lvlJc w:val="left"/>
      <w:pPr>
        <w:ind w:left="0" w:firstLine="400"/>
      </w:pPr>
      <w:rPr>
        <w:rFonts w:hint="default"/>
      </w:rPr>
    </w:lvl>
  </w:abstractNum>
  <w:abstractNum w:abstractNumId="6">
    <w:nsid w:val="CB8B986C"/>
    <w:multiLevelType w:val="singleLevel"/>
    <w:tmpl w:val="CB8B986C"/>
    <w:lvl w:ilvl="0" w:tentative="0">
      <w:start w:val="1"/>
      <w:numFmt w:val="decimal"/>
      <w:suff w:val="nothing"/>
      <w:lvlText w:val="%1．"/>
      <w:lvlJc w:val="left"/>
      <w:pPr>
        <w:ind w:left="0" w:firstLine="400"/>
      </w:pPr>
      <w:rPr>
        <w:rFonts w:hint="default"/>
      </w:rPr>
    </w:lvl>
  </w:abstractNum>
  <w:abstractNum w:abstractNumId="7">
    <w:nsid w:val="DEA3F0AE"/>
    <w:multiLevelType w:val="singleLevel"/>
    <w:tmpl w:val="DEA3F0AE"/>
    <w:lvl w:ilvl="0" w:tentative="0">
      <w:start w:val="1"/>
      <w:numFmt w:val="lowerLetter"/>
      <w:lvlText w:val="%1."/>
      <w:lvlJc w:val="left"/>
      <w:pPr>
        <w:tabs>
          <w:tab w:val="left" w:pos="420"/>
        </w:tabs>
        <w:ind w:left="845" w:hanging="425"/>
      </w:pPr>
      <w:rPr>
        <w:rFonts w:hint="default"/>
      </w:rPr>
    </w:lvl>
  </w:abstractNum>
  <w:abstractNum w:abstractNumId="8">
    <w:nsid w:val="E1581033"/>
    <w:multiLevelType w:val="singleLevel"/>
    <w:tmpl w:val="E1581033"/>
    <w:lvl w:ilvl="0" w:tentative="0">
      <w:start w:val="1"/>
      <w:numFmt w:val="chineseCounting"/>
      <w:suff w:val="space"/>
      <w:lvlText w:val="第%1条"/>
      <w:lvlJc w:val="left"/>
      <w:pPr>
        <w:tabs>
          <w:tab w:val="left" w:pos="0"/>
        </w:tabs>
        <w:ind w:left="0"/>
      </w:pPr>
      <w:rPr>
        <w:rFonts w:hint="eastAsia"/>
        <w:b/>
        <w:bCs/>
      </w:rPr>
    </w:lvl>
  </w:abstractNum>
  <w:abstractNum w:abstractNumId="9">
    <w:nsid w:val="EB2CC099"/>
    <w:multiLevelType w:val="singleLevel"/>
    <w:tmpl w:val="EB2CC099"/>
    <w:lvl w:ilvl="0" w:tentative="0">
      <w:start w:val="1"/>
      <w:numFmt w:val="lowerLetter"/>
      <w:lvlText w:val="%1."/>
      <w:lvlJc w:val="left"/>
      <w:pPr>
        <w:tabs>
          <w:tab w:val="left" w:pos="420"/>
        </w:tabs>
        <w:ind w:left="845" w:hanging="425"/>
      </w:pPr>
      <w:rPr>
        <w:rFonts w:hint="default"/>
      </w:rPr>
    </w:lvl>
  </w:abstractNum>
  <w:abstractNum w:abstractNumId="10">
    <w:nsid w:val="44A77E46"/>
    <w:multiLevelType w:val="singleLevel"/>
    <w:tmpl w:val="44A77E46"/>
    <w:lvl w:ilvl="0" w:tentative="0">
      <w:start w:val="1"/>
      <w:numFmt w:val="decimal"/>
      <w:lvlText w:val="(%1)"/>
      <w:lvlJc w:val="left"/>
      <w:pPr>
        <w:tabs>
          <w:tab w:val="left" w:pos="420"/>
        </w:tabs>
        <w:ind w:left="845" w:hanging="425"/>
      </w:pPr>
      <w:rPr>
        <w:rFonts w:hint="default"/>
      </w:rPr>
    </w:lvl>
  </w:abstractNum>
  <w:abstractNum w:abstractNumId="11">
    <w:nsid w:val="49007B22"/>
    <w:multiLevelType w:val="singleLevel"/>
    <w:tmpl w:val="49007B22"/>
    <w:lvl w:ilvl="0" w:tentative="0">
      <w:start w:val="1"/>
      <w:numFmt w:val="decimal"/>
      <w:lvlText w:val="(%1)"/>
      <w:lvlJc w:val="left"/>
      <w:pPr>
        <w:tabs>
          <w:tab w:val="left" w:pos="420"/>
        </w:tabs>
        <w:ind w:left="845" w:hanging="425"/>
      </w:pPr>
      <w:rPr>
        <w:rFonts w:hint="default"/>
      </w:rPr>
    </w:lvl>
  </w:abstractNum>
  <w:num w:numId="1">
    <w:abstractNumId w:val="8"/>
  </w:num>
  <w:num w:numId="2">
    <w:abstractNumId w:val="3"/>
  </w:num>
  <w:num w:numId="3">
    <w:abstractNumId w:val="2"/>
  </w:num>
  <w:num w:numId="4">
    <w:abstractNumId w:val="5"/>
  </w:num>
  <w:num w:numId="5">
    <w:abstractNumId w:val="6"/>
  </w:num>
  <w:num w:numId="6">
    <w:abstractNumId w:val="10"/>
  </w:num>
  <w:num w:numId="7">
    <w:abstractNumId w:val="1"/>
  </w:num>
  <w:num w:numId="8">
    <w:abstractNumId w:val="4"/>
  </w:num>
  <w:num w:numId="9">
    <w:abstractNumId w:val="11"/>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jE3MDJjMzdjMDhmNjA1NGE1YjJkMDAxYjRiMjMifQ=="/>
  </w:docVars>
  <w:rsids>
    <w:rsidRoot w:val="00172A27"/>
    <w:rsid w:val="0004347C"/>
    <w:rsid w:val="000539E1"/>
    <w:rsid w:val="00056311"/>
    <w:rsid w:val="00086827"/>
    <w:rsid w:val="00087B8E"/>
    <w:rsid w:val="000B057A"/>
    <w:rsid w:val="000B4D37"/>
    <w:rsid w:val="000C67FC"/>
    <w:rsid w:val="000F4EE8"/>
    <w:rsid w:val="00104FF5"/>
    <w:rsid w:val="001129D6"/>
    <w:rsid w:val="001462A3"/>
    <w:rsid w:val="0015400B"/>
    <w:rsid w:val="001549EB"/>
    <w:rsid w:val="00184B5C"/>
    <w:rsid w:val="0018654B"/>
    <w:rsid w:val="0018692E"/>
    <w:rsid w:val="001A0B4F"/>
    <w:rsid w:val="001B1F88"/>
    <w:rsid w:val="001B7B14"/>
    <w:rsid w:val="001C094F"/>
    <w:rsid w:val="001D0640"/>
    <w:rsid w:val="001D0A64"/>
    <w:rsid w:val="001D1C94"/>
    <w:rsid w:val="001E0A88"/>
    <w:rsid w:val="001E1198"/>
    <w:rsid w:val="001F0944"/>
    <w:rsid w:val="001F0E95"/>
    <w:rsid w:val="001F1E06"/>
    <w:rsid w:val="001F2346"/>
    <w:rsid w:val="001F7516"/>
    <w:rsid w:val="00205157"/>
    <w:rsid w:val="00205CB0"/>
    <w:rsid w:val="00217A4C"/>
    <w:rsid w:val="00221FA6"/>
    <w:rsid w:val="002230FD"/>
    <w:rsid w:val="00223541"/>
    <w:rsid w:val="002251C8"/>
    <w:rsid w:val="00225B16"/>
    <w:rsid w:val="0023096C"/>
    <w:rsid w:val="00234047"/>
    <w:rsid w:val="00234D31"/>
    <w:rsid w:val="00242FBD"/>
    <w:rsid w:val="00246E2C"/>
    <w:rsid w:val="0024711B"/>
    <w:rsid w:val="002508BD"/>
    <w:rsid w:val="00252C4C"/>
    <w:rsid w:val="0026261E"/>
    <w:rsid w:val="0026514C"/>
    <w:rsid w:val="00271657"/>
    <w:rsid w:val="002833E9"/>
    <w:rsid w:val="002841D5"/>
    <w:rsid w:val="002858AC"/>
    <w:rsid w:val="00297530"/>
    <w:rsid w:val="00297604"/>
    <w:rsid w:val="00297BFE"/>
    <w:rsid w:val="002A49EC"/>
    <w:rsid w:val="002C01DE"/>
    <w:rsid w:val="002D0F61"/>
    <w:rsid w:val="002E11BE"/>
    <w:rsid w:val="002E220B"/>
    <w:rsid w:val="002E71BC"/>
    <w:rsid w:val="002F0B01"/>
    <w:rsid w:val="00300DB4"/>
    <w:rsid w:val="003044F5"/>
    <w:rsid w:val="003157A4"/>
    <w:rsid w:val="00335467"/>
    <w:rsid w:val="00336FE0"/>
    <w:rsid w:val="003508C5"/>
    <w:rsid w:val="00353920"/>
    <w:rsid w:val="00362954"/>
    <w:rsid w:val="00363E51"/>
    <w:rsid w:val="00371818"/>
    <w:rsid w:val="00380EBD"/>
    <w:rsid w:val="003935A6"/>
    <w:rsid w:val="003970E1"/>
    <w:rsid w:val="003C1189"/>
    <w:rsid w:val="003C6767"/>
    <w:rsid w:val="004008C2"/>
    <w:rsid w:val="00410AB7"/>
    <w:rsid w:val="004179A9"/>
    <w:rsid w:val="0043001A"/>
    <w:rsid w:val="00435654"/>
    <w:rsid w:val="004635EE"/>
    <w:rsid w:val="00466DB0"/>
    <w:rsid w:val="00494D59"/>
    <w:rsid w:val="004968F3"/>
    <w:rsid w:val="00497BBD"/>
    <w:rsid w:val="004A226A"/>
    <w:rsid w:val="004D0BBE"/>
    <w:rsid w:val="004D7CE8"/>
    <w:rsid w:val="004F4C8B"/>
    <w:rsid w:val="005138B8"/>
    <w:rsid w:val="00520899"/>
    <w:rsid w:val="0052149E"/>
    <w:rsid w:val="00521A43"/>
    <w:rsid w:val="00525590"/>
    <w:rsid w:val="005335CE"/>
    <w:rsid w:val="00535086"/>
    <w:rsid w:val="00567795"/>
    <w:rsid w:val="005736F9"/>
    <w:rsid w:val="005738DE"/>
    <w:rsid w:val="00585E25"/>
    <w:rsid w:val="005877C0"/>
    <w:rsid w:val="00591D4C"/>
    <w:rsid w:val="005954B4"/>
    <w:rsid w:val="005A698B"/>
    <w:rsid w:val="005A77F6"/>
    <w:rsid w:val="005B1755"/>
    <w:rsid w:val="005B51C6"/>
    <w:rsid w:val="005C3DF8"/>
    <w:rsid w:val="005D2F1E"/>
    <w:rsid w:val="005E0197"/>
    <w:rsid w:val="00615525"/>
    <w:rsid w:val="006200D9"/>
    <w:rsid w:val="006258B3"/>
    <w:rsid w:val="006776CD"/>
    <w:rsid w:val="0068341C"/>
    <w:rsid w:val="00696C90"/>
    <w:rsid w:val="006C6F22"/>
    <w:rsid w:val="006D3E79"/>
    <w:rsid w:val="00704808"/>
    <w:rsid w:val="00705275"/>
    <w:rsid w:val="00711FFB"/>
    <w:rsid w:val="00716B60"/>
    <w:rsid w:val="00722804"/>
    <w:rsid w:val="00722B4F"/>
    <w:rsid w:val="00726850"/>
    <w:rsid w:val="007336F1"/>
    <w:rsid w:val="00733EB6"/>
    <w:rsid w:val="00757390"/>
    <w:rsid w:val="00777C26"/>
    <w:rsid w:val="00784A94"/>
    <w:rsid w:val="00784DD5"/>
    <w:rsid w:val="007875C9"/>
    <w:rsid w:val="007A0934"/>
    <w:rsid w:val="007A1040"/>
    <w:rsid w:val="007B4BBD"/>
    <w:rsid w:val="007D28C9"/>
    <w:rsid w:val="007D3E2C"/>
    <w:rsid w:val="007D7E61"/>
    <w:rsid w:val="007E2512"/>
    <w:rsid w:val="00812756"/>
    <w:rsid w:val="00836CF7"/>
    <w:rsid w:val="00841F23"/>
    <w:rsid w:val="0084241B"/>
    <w:rsid w:val="00852C42"/>
    <w:rsid w:val="00857CE6"/>
    <w:rsid w:val="00861161"/>
    <w:rsid w:val="00866CF3"/>
    <w:rsid w:val="00867BA4"/>
    <w:rsid w:val="00870EDA"/>
    <w:rsid w:val="00892EB4"/>
    <w:rsid w:val="0089644A"/>
    <w:rsid w:val="008B2F0C"/>
    <w:rsid w:val="008B4E1F"/>
    <w:rsid w:val="008C2B73"/>
    <w:rsid w:val="008C49D1"/>
    <w:rsid w:val="008E3A4D"/>
    <w:rsid w:val="008E547B"/>
    <w:rsid w:val="008E59A5"/>
    <w:rsid w:val="008F10FE"/>
    <w:rsid w:val="008F5902"/>
    <w:rsid w:val="00901D5F"/>
    <w:rsid w:val="009076D3"/>
    <w:rsid w:val="00930304"/>
    <w:rsid w:val="0093067E"/>
    <w:rsid w:val="00946330"/>
    <w:rsid w:val="00947BB3"/>
    <w:rsid w:val="00953CCA"/>
    <w:rsid w:val="009604F1"/>
    <w:rsid w:val="00960FC3"/>
    <w:rsid w:val="009663B1"/>
    <w:rsid w:val="00967789"/>
    <w:rsid w:val="009A560E"/>
    <w:rsid w:val="009B344C"/>
    <w:rsid w:val="009B3937"/>
    <w:rsid w:val="009B702F"/>
    <w:rsid w:val="009C0C38"/>
    <w:rsid w:val="009C1DAE"/>
    <w:rsid w:val="009C249A"/>
    <w:rsid w:val="009C66AC"/>
    <w:rsid w:val="009D533B"/>
    <w:rsid w:val="009D6840"/>
    <w:rsid w:val="009E53EF"/>
    <w:rsid w:val="00A017FD"/>
    <w:rsid w:val="00A21E01"/>
    <w:rsid w:val="00A22AA0"/>
    <w:rsid w:val="00A23686"/>
    <w:rsid w:val="00A244EF"/>
    <w:rsid w:val="00A257BD"/>
    <w:rsid w:val="00A41F47"/>
    <w:rsid w:val="00A43D57"/>
    <w:rsid w:val="00A67983"/>
    <w:rsid w:val="00A83785"/>
    <w:rsid w:val="00A85CE5"/>
    <w:rsid w:val="00A909ED"/>
    <w:rsid w:val="00AA194F"/>
    <w:rsid w:val="00AB298A"/>
    <w:rsid w:val="00AB2E59"/>
    <w:rsid w:val="00AC0898"/>
    <w:rsid w:val="00AC318A"/>
    <w:rsid w:val="00AD3C7F"/>
    <w:rsid w:val="00AF3138"/>
    <w:rsid w:val="00AF5973"/>
    <w:rsid w:val="00B13943"/>
    <w:rsid w:val="00B24FEF"/>
    <w:rsid w:val="00B36E5B"/>
    <w:rsid w:val="00B47613"/>
    <w:rsid w:val="00B61209"/>
    <w:rsid w:val="00B6185F"/>
    <w:rsid w:val="00B74F27"/>
    <w:rsid w:val="00B813C8"/>
    <w:rsid w:val="00B84765"/>
    <w:rsid w:val="00B85E51"/>
    <w:rsid w:val="00B90384"/>
    <w:rsid w:val="00B925E6"/>
    <w:rsid w:val="00BC3912"/>
    <w:rsid w:val="00BC5161"/>
    <w:rsid w:val="00BC5E26"/>
    <w:rsid w:val="00BC6F9E"/>
    <w:rsid w:val="00BD1418"/>
    <w:rsid w:val="00BD7FFD"/>
    <w:rsid w:val="00BE00B2"/>
    <w:rsid w:val="00BE5896"/>
    <w:rsid w:val="00BF6390"/>
    <w:rsid w:val="00BF6D34"/>
    <w:rsid w:val="00C04E63"/>
    <w:rsid w:val="00C257EA"/>
    <w:rsid w:val="00C40188"/>
    <w:rsid w:val="00C422B9"/>
    <w:rsid w:val="00C50D44"/>
    <w:rsid w:val="00C638E7"/>
    <w:rsid w:val="00C7044A"/>
    <w:rsid w:val="00C727A5"/>
    <w:rsid w:val="00C8750F"/>
    <w:rsid w:val="00CA119B"/>
    <w:rsid w:val="00CB157F"/>
    <w:rsid w:val="00CC0ACE"/>
    <w:rsid w:val="00CC432E"/>
    <w:rsid w:val="00CE00E9"/>
    <w:rsid w:val="00CE4181"/>
    <w:rsid w:val="00CE4821"/>
    <w:rsid w:val="00D00867"/>
    <w:rsid w:val="00D010A2"/>
    <w:rsid w:val="00D302FD"/>
    <w:rsid w:val="00D627A1"/>
    <w:rsid w:val="00D71150"/>
    <w:rsid w:val="00D7118B"/>
    <w:rsid w:val="00D874A7"/>
    <w:rsid w:val="00D92AAF"/>
    <w:rsid w:val="00D92CE5"/>
    <w:rsid w:val="00DB30D6"/>
    <w:rsid w:val="00DB4274"/>
    <w:rsid w:val="00DB6E77"/>
    <w:rsid w:val="00DB7856"/>
    <w:rsid w:val="00DC2689"/>
    <w:rsid w:val="00DD03C8"/>
    <w:rsid w:val="00DD5C22"/>
    <w:rsid w:val="00DE09D6"/>
    <w:rsid w:val="00E03972"/>
    <w:rsid w:val="00E04187"/>
    <w:rsid w:val="00E20E39"/>
    <w:rsid w:val="00E2211B"/>
    <w:rsid w:val="00E33167"/>
    <w:rsid w:val="00E3420C"/>
    <w:rsid w:val="00E40C9A"/>
    <w:rsid w:val="00E5373D"/>
    <w:rsid w:val="00E65A66"/>
    <w:rsid w:val="00E701E1"/>
    <w:rsid w:val="00E838D2"/>
    <w:rsid w:val="00E83AB1"/>
    <w:rsid w:val="00E8550F"/>
    <w:rsid w:val="00EA4C22"/>
    <w:rsid w:val="00EA6E18"/>
    <w:rsid w:val="00EB6DDA"/>
    <w:rsid w:val="00EB6EA0"/>
    <w:rsid w:val="00EC0287"/>
    <w:rsid w:val="00EC2F37"/>
    <w:rsid w:val="00ED086B"/>
    <w:rsid w:val="00ED0879"/>
    <w:rsid w:val="00ED1B9A"/>
    <w:rsid w:val="00EE7512"/>
    <w:rsid w:val="00EF635E"/>
    <w:rsid w:val="00F13D62"/>
    <w:rsid w:val="00F254FA"/>
    <w:rsid w:val="00F30F84"/>
    <w:rsid w:val="00F340F0"/>
    <w:rsid w:val="00F4138C"/>
    <w:rsid w:val="00F73250"/>
    <w:rsid w:val="00F760E6"/>
    <w:rsid w:val="00FA5A83"/>
    <w:rsid w:val="00FE4C43"/>
    <w:rsid w:val="00FF3298"/>
    <w:rsid w:val="0154781F"/>
    <w:rsid w:val="01BE1ADE"/>
    <w:rsid w:val="01F46D96"/>
    <w:rsid w:val="045203D6"/>
    <w:rsid w:val="05BE4556"/>
    <w:rsid w:val="06881894"/>
    <w:rsid w:val="082B69D8"/>
    <w:rsid w:val="09455B66"/>
    <w:rsid w:val="0B872301"/>
    <w:rsid w:val="0C4F4982"/>
    <w:rsid w:val="0CEF1B99"/>
    <w:rsid w:val="0D360C40"/>
    <w:rsid w:val="0EDC3C6E"/>
    <w:rsid w:val="0FF90EF0"/>
    <w:rsid w:val="10CF5B41"/>
    <w:rsid w:val="133D2F7F"/>
    <w:rsid w:val="146C27D4"/>
    <w:rsid w:val="163C2FF9"/>
    <w:rsid w:val="17E91847"/>
    <w:rsid w:val="1A4123C0"/>
    <w:rsid w:val="1BFE30C7"/>
    <w:rsid w:val="2294679B"/>
    <w:rsid w:val="23653B9D"/>
    <w:rsid w:val="240B2847"/>
    <w:rsid w:val="24737302"/>
    <w:rsid w:val="25741ECE"/>
    <w:rsid w:val="29E7315D"/>
    <w:rsid w:val="2A042FF7"/>
    <w:rsid w:val="2A2902B9"/>
    <w:rsid w:val="2B1B19F9"/>
    <w:rsid w:val="2C8761CF"/>
    <w:rsid w:val="2D7C525C"/>
    <w:rsid w:val="2D9E118E"/>
    <w:rsid w:val="30871E24"/>
    <w:rsid w:val="320E50AB"/>
    <w:rsid w:val="34FA47FA"/>
    <w:rsid w:val="3519746E"/>
    <w:rsid w:val="36314CC3"/>
    <w:rsid w:val="364F72F4"/>
    <w:rsid w:val="36FC0A47"/>
    <w:rsid w:val="37110392"/>
    <w:rsid w:val="38541172"/>
    <w:rsid w:val="387506DD"/>
    <w:rsid w:val="38F60890"/>
    <w:rsid w:val="394311E4"/>
    <w:rsid w:val="39623BE9"/>
    <w:rsid w:val="39CF1AFA"/>
    <w:rsid w:val="3A2C26C7"/>
    <w:rsid w:val="3B4803A3"/>
    <w:rsid w:val="3BEF3ED1"/>
    <w:rsid w:val="3D26752A"/>
    <w:rsid w:val="3E1F757A"/>
    <w:rsid w:val="3EAE71F5"/>
    <w:rsid w:val="3EBF2A1E"/>
    <w:rsid w:val="3F517622"/>
    <w:rsid w:val="3F7EB422"/>
    <w:rsid w:val="3FD130C4"/>
    <w:rsid w:val="3FEF415F"/>
    <w:rsid w:val="4105394A"/>
    <w:rsid w:val="429252A3"/>
    <w:rsid w:val="43ED09C1"/>
    <w:rsid w:val="455D59C9"/>
    <w:rsid w:val="45EB6759"/>
    <w:rsid w:val="474B4E1B"/>
    <w:rsid w:val="47B63534"/>
    <w:rsid w:val="48556C36"/>
    <w:rsid w:val="4A162E25"/>
    <w:rsid w:val="4B3362DF"/>
    <w:rsid w:val="4E522BE7"/>
    <w:rsid w:val="4F913DE0"/>
    <w:rsid w:val="50156F45"/>
    <w:rsid w:val="50162469"/>
    <w:rsid w:val="51531B80"/>
    <w:rsid w:val="517F5412"/>
    <w:rsid w:val="523F6171"/>
    <w:rsid w:val="52E75F29"/>
    <w:rsid w:val="57084A91"/>
    <w:rsid w:val="59545699"/>
    <w:rsid w:val="5C64388C"/>
    <w:rsid w:val="5C813C0E"/>
    <w:rsid w:val="5E243FAE"/>
    <w:rsid w:val="60C95C30"/>
    <w:rsid w:val="62767195"/>
    <w:rsid w:val="62BD759B"/>
    <w:rsid w:val="63782839"/>
    <w:rsid w:val="65524259"/>
    <w:rsid w:val="68092D8E"/>
    <w:rsid w:val="68FFA321"/>
    <w:rsid w:val="6AAA6993"/>
    <w:rsid w:val="6AEB7388"/>
    <w:rsid w:val="6BEF68C3"/>
    <w:rsid w:val="6CFB7CF2"/>
    <w:rsid w:val="6D8F4B3A"/>
    <w:rsid w:val="6DF9281D"/>
    <w:rsid w:val="6E51564C"/>
    <w:rsid w:val="6F52243C"/>
    <w:rsid w:val="6F6FA979"/>
    <w:rsid w:val="712D4637"/>
    <w:rsid w:val="71961970"/>
    <w:rsid w:val="72E45CF4"/>
    <w:rsid w:val="759D0A5B"/>
    <w:rsid w:val="765342BA"/>
    <w:rsid w:val="76C44EEA"/>
    <w:rsid w:val="778A5A1E"/>
    <w:rsid w:val="77D3357D"/>
    <w:rsid w:val="78172E53"/>
    <w:rsid w:val="79A03DA2"/>
    <w:rsid w:val="7B9BDF70"/>
    <w:rsid w:val="7C1F4200"/>
    <w:rsid w:val="7C3B1021"/>
    <w:rsid w:val="7E0A7C3E"/>
    <w:rsid w:val="7E4367E0"/>
    <w:rsid w:val="7EA5591A"/>
    <w:rsid w:val="7EF59227"/>
    <w:rsid w:val="7F6D829D"/>
    <w:rsid w:val="7FD7C440"/>
    <w:rsid w:val="B7FFF30C"/>
    <w:rsid w:val="DF75A8A3"/>
    <w:rsid w:val="DFBBFEC3"/>
    <w:rsid w:val="EFFF8265"/>
    <w:rsid w:val="F5EFA643"/>
    <w:rsid w:val="F6FE478E"/>
    <w:rsid w:val="FF63E5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styleId="3">
    <w:name w:val="Normal Indent"/>
    <w:basedOn w:val="1"/>
    <w:autoRedefine/>
    <w:qFormat/>
    <w:uiPriority w:val="0"/>
    <w:pPr>
      <w:ind w:firstLine="420" w:firstLineChars="200"/>
    </w:pPr>
  </w:style>
  <w:style w:type="paragraph" w:styleId="4">
    <w:name w:val="annotation text"/>
    <w:basedOn w:val="1"/>
    <w:autoRedefine/>
    <w:qFormat/>
    <w:uiPriority w:val="0"/>
    <w:pPr>
      <w:jc w:val="left"/>
    </w:pPr>
  </w:style>
  <w:style w:type="paragraph" w:styleId="5">
    <w:name w:val="Body Text"/>
    <w:basedOn w:val="1"/>
    <w:autoRedefine/>
    <w:qFormat/>
    <w:uiPriority w:val="0"/>
    <w:pPr>
      <w:tabs>
        <w:tab w:val="left" w:pos="567"/>
      </w:tabs>
      <w:spacing w:before="120" w:line="22" w:lineRule="atLeast"/>
    </w:pPr>
    <w:rPr>
      <w:rFonts w:ascii="宋体" w:hAnsi="宋体"/>
      <w:sz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olor w:val="000000"/>
      <w:kern w:val="0"/>
      <w:sz w:val="24"/>
    </w:rPr>
  </w:style>
  <w:style w:type="character" w:styleId="11">
    <w:name w:val="page number"/>
    <w:basedOn w:val="10"/>
    <w:autoRedefine/>
    <w:qFormat/>
    <w:uiPriority w:val="0"/>
  </w:style>
  <w:style w:type="character" w:customStyle="1" w:styleId="12">
    <w:name w:val="newtimefactor_before_abs m"/>
    <w:basedOn w:val="10"/>
    <w:autoRedefine/>
    <w:qFormat/>
    <w:uiPriority w:val="0"/>
  </w:style>
  <w:style w:type="paragraph" w:customStyle="1" w:styleId="13">
    <w:name w:val="三号正文"/>
    <w:basedOn w:val="3"/>
    <w:autoRedefine/>
    <w:qFormat/>
    <w:uiPriority w:val="0"/>
    <w:rPr>
      <w:rFonts w:eastAsia="仿宋_GB2312"/>
      <w:sz w:val="32"/>
      <w:szCs w:val="3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1338</Words>
  <Characters>1380</Characters>
  <Lines>9</Lines>
  <Paragraphs>2</Paragraphs>
  <TotalTime>9</TotalTime>
  <ScaleCrop>false</ScaleCrop>
  <LinksUpToDate>false</LinksUpToDate>
  <CharactersWithSpaces>1454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2019-03-13T16:44:00Z</dcterms:created>
  <dc:creator>微软用户</dc:creator>
  <cp:lastModifiedBy>周梓健</cp:lastModifiedBy>
  <cp:lastPrinted>2024-03-28T07:53:14Z</cp:lastPrinted>
  <dcterms:modified xsi:type="dcterms:W3CDTF">2024-03-29T01:08:10Z</dcterms:modified>
  <dc:title>土地租用协议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6CEAD301729A4B0F8DB0524D1DE69E4C_13</vt:lpwstr>
  </property>
  <property fmtid="{D5CDD505-2E9C-101B-9397-08002B2CF9AE}" pid="4" name="commondata">
    <vt:lpwstr>eyJoZGlkIjoiNjk3NTdjZDU5NzI5MTFjODkzZGFhZTg3MWYyZDJjNTkifQ==</vt:lpwstr>
  </property>
</Properties>
</file>