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15" w:rsidRPr="00680815" w:rsidRDefault="00680815" w:rsidP="00680815">
      <w:pPr>
        <w:widowControl/>
        <w:spacing w:line="600" w:lineRule="exact"/>
        <w:jc w:val="left"/>
        <w:rPr>
          <w:rFonts w:ascii="黑体" w:eastAsia="黑体" w:hAnsi="Times New Roman" w:cs="Times New Roman" w:hint="eastAsia"/>
          <w:sz w:val="32"/>
          <w:szCs w:val="32"/>
        </w:rPr>
      </w:pPr>
      <w:r w:rsidRPr="00680815">
        <w:rPr>
          <w:rFonts w:ascii="黑体" w:eastAsia="黑体" w:hAnsi="Times New Roman" w:cs="Times New Roman" w:hint="eastAsia"/>
          <w:sz w:val="32"/>
          <w:szCs w:val="32"/>
        </w:rPr>
        <w:t>附件2</w:t>
      </w:r>
      <w:bookmarkStart w:id="0" w:name="_GoBack"/>
      <w:bookmarkEnd w:id="0"/>
    </w:p>
    <w:p w:rsidR="00680815" w:rsidRPr="00680815" w:rsidRDefault="00680815" w:rsidP="00680815">
      <w:pPr>
        <w:spacing w:afterLines="50" w:after="156" w:line="600" w:lineRule="exact"/>
        <w:jc w:val="center"/>
        <w:outlineLvl w:val="0"/>
        <w:rPr>
          <w:rFonts w:ascii="方正小标宋简体" w:eastAsia="方正小标宋简体" w:hAnsi="Times New Roman" w:cs="Arial" w:hint="eastAsia"/>
          <w:bCs/>
          <w:sz w:val="44"/>
          <w:szCs w:val="32"/>
        </w:rPr>
      </w:pPr>
      <w:r w:rsidRPr="00680815">
        <w:rPr>
          <w:rFonts w:ascii="方正小标宋简体" w:eastAsia="方正小标宋简体" w:hAnsi="Times New Roman" w:cs="Arial" w:hint="eastAsia"/>
          <w:bCs/>
          <w:sz w:val="44"/>
          <w:szCs w:val="32"/>
        </w:rPr>
        <w:t>考评指标及权重</w:t>
      </w:r>
    </w:p>
    <w:p w:rsidR="00680815" w:rsidRPr="00680815" w:rsidRDefault="00680815" w:rsidP="00680815">
      <w:pPr>
        <w:spacing w:afterLines="50" w:after="156"/>
        <w:ind w:left="641"/>
        <w:jc w:val="left"/>
        <w:outlineLvl w:val="1"/>
        <w:rPr>
          <w:rFonts w:ascii="黑体" w:eastAsia="黑体" w:hAnsi="Times New Roman" w:cs="Times New Roman" w:hint="eastAsia"/>
          <w:sz w:val="32"/>
          <w:szCs w:val="32"/>
        </w:rPr>
      </w:pPr>
      <w:r w:rsidRPr="00680815">
        <w:rPr>
          <w:rFonts w:ascii="黑体" w:eastAsia="黑体" w:hAnsi="Times New Roman" w:cs="Times New Roman" w:hint="eastAsia"/>
          <w:sz w:val="32"/>
          <w:szCs w:val="32"/>
        </w:rPr>
        <w:t>一、各镇人民政府（街道办事处）政府门户网站考核指标</w:t>
      </w:r>
    </w:p>
    <w:tbl>
      <w:tblPr>
        <w:tblW w:w="5161" w:type="pct"/>
        <w:tblInd w:w="-285" w:type="dxa"/>
        <w:tblCellMar>
          <w:top w:w="15" w:type="dxa"/>
          <w:left w:w="15" w:type="dxa"/>
          <w:bottom w:w="15" w:type="dxa"/>
          <w:right w:w="15" w:type="dxa"/>
        </w:tblCellMar>
        <w:tblLook w:val="04A0" w:firstRow="1" w:lastRow="0" w:firstColumn="1" w:lastColumn="0" w:noHBand="0" w:noVBand="1"/>
      </w:tblPr>
      <w:tblGrid>
        <w:gridCol w:w="1264"/>
        <w:gridCol w:w="1344"/>
        <w:gridCol w:w="1158"/>
        <w:gridCol w:w="3961"/>
        <w:gridCol w:w="836"/>
      </w:tblGrid>
      <w:tr w:rsidR="00680815" w:rsidRPr="00680815" w:rsidTr="00782DC8">
        <w:trPr>
          <w:trHeight w:val="285"/>
        </w:trPr>
        <w:tc>
          <w:tcPr>
            <w:tcW w:w="73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一级指标</w:t>
            </w: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二级指标</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三级指标</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考评内容</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权重</w:t>
            </w:r>
          </w:p>
        </w:tc>
      </w:tr>
      <w:tr w:rsidR="00680815" w:rsidRPr="00680815" w:rsidTr="00782DC8">
        <w:trPr>
          <w:trHeight w:val="915"/>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健康情况（</w:t>
            </w:r>
            <w:r w:rsidRPr="00680815">
              <w:rPr>
                <w:rFonts w:ascii="Times New Roman" w:eastAsia="仿宋_GB2312" w:hAnsi="Times New Roman" w:cs="Times New Roman"/>
                <w:kern w:val="0"/>
                <w:sz w:val="28"/>
                <w:szCs w:val="28"/>
              </w:rPr>
              <w:t>20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可用和更新情况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可用情况</w:t>
            </w:r>
          </w:p>
        </w:tc>
        <w:tc>
          <w:tcPr>
            <w:tcW w:w="2313"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按照《国务院办公厅关于开展第一次全国政府网站普查的通知》（国办发</w:t>
            </w:r>
            <w:r w:rsidRPr="00680815">
              <w:rPr>
                <w:rFonts w:ascii="仿宋_GB2312" w:eastAsia="仿宋_GB2312" w:hAnsi="Times New Roman" w:cs="Times New Roman" w:hint="eastAsia"/>
                <w:kern w:val="0"/>
                <w:sz w:val="28"/>
                <w:szCs w:val="28"/>
              </w:rPr>
              <w:t>〔</w:t>
            </w:r>
            <w:r w:rsidRPr="00680815">
              <w:rPr>
                <w:rFonts w:ascii="Times New Roman" w:eastAsia="仿宋_GB2312" w:hAnsi="Times New Roman" w:cs="Times New Roman"/>
                <w:kern w:val="0"/>
                <w:sz w:val="28"/>
                <w:szCs w:val="28"/>
              </w:rPr>
              <w:t>2015</w:t>
            </w:r>
            <w:r w:rsidRPr="00680815">
              <w:rPr>
                <w:rFonts w:ascii="仿宋_GB2312" w:eastAsia="仿宋_GB2312" w:hAnsi="Times New Roman" w:cs="Times New Roman" w:hint="eastAsia"/>
                <w:kern w:val="0"/>
                <w:sz w:val="28"/>
                <w:szCs w:val="28"/>
              </w:rPr>
              <w:t>〕</w:t>
            </w:r>
            <w:r w:rsidRPr="00680815">
              <w:rPr>
                <w:rFonts w:ascii="Times New Roman" w:eastAsia="仿宋_GB2312" w:hAnsi="Times New Roman" w:cs="Times New Roman"/>
                <w:kern w:val="0"/>
                <w:sz w:val="28"/>
                <w:szCs w:val="28"/>
              </w:rPr>
              <w:t>15</w:t>
            </w:r>
            <w:r w:rsidRPr="00680815">
              <w:rPr>
                <w:rFonts w:ascii="Times New Roman" w:eastAsia="仿宋_GB2312" w:hAnsi="Times New Roman" w:cs="Times New Roman"/>
                <w:kern w:val="0"/>
                <w:sz w:val="28"/>
                <w:szCs w:val="28"/>
              </w:rPr>
              <w:t>号）有关普查指标，监测网站能否正常访问，页面、图片、附件、功能与外部链接的可用情况以及各栏目更新维护情况。采用日常监测方式，监测周期为全年。</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6</w:t>
            </w:r>
          </w:p>
        </w:tc>
      </w:tr>
      <w:tr w:rsidR="00680815" w:rsidRPr="00680815" w:rsidTr="00782DC8">
        <w:trPr>
          <w:trHeight w:val="8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更新情况</w:t>
            </w:r>
          </w:p>
        </w:tc>
        <w:tc>
          <w:tcPr>
            <w:tcW w:w="2313"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6</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刊登商业广告情况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hint="eastAsia"/>
                <w:kern w:val="0"/>
                <w:sz w:val="28"/>
                <w:szCs w:val="28"/>
              </w:rPr>
            </w:pPr>
            <w:r w:rsidRPr="00680815">
              <w:rPr>
                <w:rFonts w:ascii="仿宋_GB2312" w:eastAsia="仿宋_GB2312" w:hAnsi="Times New Roman" w:cs="Times New Roman" w:hint="eastAsia"/>
                <w:kern w:val="0"/>
                <w:sz w:val="28"/>
                <w:szCs w:val="28"/>
              </w:rPr>
              <w:t>—</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网站是否存在刊登商业广告问题</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4</w:t>
            </w:r>
          </w:p>
        </w:tc>
      </w:tr>
      <w:tr w:rsidR="00680815" w:rsidRPr="00680815" w:rsidTr="00782DC8">
        <w:trPr>
          <w:trHeight w:val="2784"/>
        </w:trPr>
        <w:tc>
          <w:tcPr>
            <w:tcW w:w="738" w:type="pct"/>
            <w:vMerge/>
            <w:tcBorders>
              <w:top w:val="single" w:sz="4" w:space="0" w:color="000000"/>
              <w:left w:val="single" w:sz="4" w:space="0" w:color="000000"/>
              <w:bottom w:val="single" w:sz="4" w:space="0" w:color="auto"/>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整改情况</w:t>
            </w:r>
          </w:p>
        </w:tc>
        <w:tc>
          <w:tcPr>
            <w:tcW w:w="676"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仿宋_GB2312" w:eastAsia="仿宋_GB2312" w:hAnsi="Times New Roman" w:cs="Times New Roman" w:hint="eastAsia"/>
                <w:kern w:val="0"/>
                <w:sz w:val="28"/>
                <w:szCs w:val="28"/>
              </w:rPr>
              <w:t>—</w:t>
            </w:r>
          </w:p>
        </w:tc>
        <w:tc>
          <w:tcPr>
            <w:tcW w:w="2313"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监测反馈问题整改的及时性和整改质量。如出现国办普查指标中的单项否决项或扣分累计超过</w:t>
            </w:r>
            <w:r w:rsidRPr="00680815">
              <w:rPr>
                <w:rFonts w:ascii="Times New Roman" w:eastAsia="仿宋_GB2312" w:hAnsi="Times New Roman" w:cs="Times New Roman"/>
                <w:kern w:val="0"/>
                <w:sz w:val="28"/>
                <w:szCs w:val="28"/>
              </w:rPr>
              <w:t>40</w:t>
            </w:r>
            <w:r w:rsidRPr="00680815">
              <w:rPr>
                <w:rFonts w:ascii="Times New Roman" w:eastAsia="仿宋_GB2312" w:hAnsi="Times New Roman" w:cs="Times New Roman"/>
                <w:kern w:val="0"/>
                <w:sz w:val="28"/>
                <w:szCs w:val="28"/>
              </w:rPr>
              <w:t>分的将给予关停处理，待整改完成后再行申请开通。</w:t>
            </w:r>
          </w:p>
        </w:tc>
        <w:tc>
          <w:tcPr>
            <w:tcW w:w="488" w:type="pct"/>
            <w:tcBorders>
              <w:top w:val="single" w:sz="4" w:space="0" w:color="000000"/>
              <w:left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4</w:t>
            </w:r>
          </w:p>
        </w:tc>
      </w:tr>
      <w:tr w:rsidR="00680815" w:rsidRPr="00680815" w:rsidTr="00782DC8">
        <w:trPr>
          <w:trHeight w:val="570"/>
        </w:trPr>
        <w:tc>
          <w:tcPr>
            <w:tcW w:w="738" w:type="pct"/>
            <w:vMerge w:val="restart"/>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政务公开（</w:t>
            </w:r>
            <w:r w:rsidRPr="00680815">
              <w:rPr>
                <w:rFonts w:ascii="Times New Roman" w:eastAsia="仿宋_GB2312" w:hAnsi="Times New Roman" w:cs="Times New Roman"/>
                <w:kern w:val="0"/>
                <w:sz w:val="28"/>
                <w:szCs w:val="28"/>
              </w:rPr>
              <w:t>30</w:t>
            </w:r>
            <w:r w:rsidRPr="00680815">
              <w:rPr>
                <w:rFonts w:ascii="Times New Roman" w:eastAsia="仿宋_GB2312" w:hAnsi="Times New Roman" w:cs="Times New Roman"/>
                <w:kern w:val="0"/>
                <w:sz w:val="28"/>
                <w:szCs w:val="28"/>
              </w:rPr>
              <w:t>分）</w:t>
            </w:r>
          </w:p>
        </w:tc>
        <w:tc>
          <w:tcPr>
            <w:tcW w:w="785" w:type="pct"/>
            <w:tcBorders>
              <w:top w:val="single" w:sz="4" w:space="0" w:color="000000"/>
              <w:left w:val="single" w:sz="4" w:space="0" w:color="auto"/>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信息公开年报</w:t>
            </w:r>
          </w:p>
        </w:tc>
        <w:tc>
          <w:tcPr>
            <w:tcW w:w="676"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是否在每年</w:t>
            </w:r>
            <w:r w:rsidRPr="00680815">
              <w:rPr>
                <w:rFonts w:ascii="Times New Roman" w:eastAsia="仿宋_GB2312" w:hAnsi="Times New Roman" w:cs="Times New Roman"/>
                <w:kern w:val="0"/>
                <w:sz w:val="28"/>
                <w:szCs w:val="28"/>
              </w:rPr>
              <w:t>3</w:t>
            </w:r>
            <w:r w:rsidRPr="00680815">
              <w:rPr>
                <w:rFonts w:ascii="Times New Roman" w:eastAsia="仿宋_GB2312" w:hAnsi="Times New Roman" w:cs="Times New Roman"/>
                <w:kern w:val="0"/>
                <w:sz w:val="28"/>
                <w:szCs w:val="28"/>
              </w:rPr>
              <w:t>月</w:t>
            </w:r>
            <w:r w:rsidRPr="00680815">
              <w:rPr>
                <w:rFonts w:ascii="Times New Roman" w:eastAsia="仿宋_GB2312" w:hAnsi="Times New Roman" w:cs="Times New Roman"/>
                <w:kern w:val="0"/>
                <w:sz w:val="28"/>
                <w:szCs w:val="28"/>
              </w:rPr>
              <w:t>31</w:t>
            </w:r>
            <w:r w:rsidRPr="00680815">
              <w:rPr>
                <w:rFonts w:ascii="Times New Roman" w:eastAsia="仿宋_GB2312" w:hAnsi="Times New Roman" w:cs="Times New Roman"/>
                <w:kern w:val="0"/>
                <w:sz w:val="28"/>
                <w:szCs w:val="28"/>
              </w:rPr>
              <w:t>日之前发布上一年度的政府信息公开工作年度报告。</w:t>
            </w:r>
          </w:p>
        </w:tc>
        <w:tc>
          <w:tcPr>
            <w:tcW w:w="488" w:type="pct"/>
            <w:tcBorders>
              <w:top w:val="single" w:sz="4" w:space="0" w:color="000000"/>
              <w:left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3</w:t>
            </w:r>
          </w:p>
        </w:tc>
      </w:tr>
      <w:tr w:rsidR="00680815" w:rsidRPr="00680815" w:rsidTr="00782DC8">
        <w:trPr>
          <w:trHeight w:val="57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组织机构</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本镇街机构职能、领导分工、内设机构、派出机构的介绍，</w:t>
            </w:r>
            <w:r w:rsidRPr="00680815">
              <w:rPr>
                <w:rFonts w:ascii="Times New Roman" w:eastAsia="仿宋_GB2312" w:hAnsi="Times New Roman" w:cs="Times New Roman"/>
                <w:kern w:val="0"/>
                <w:sz w:val="28"/>
                <w:szCs w:val="28"/>
              </w:rPr>
              <w:t xml:space="preserve"> </w:t>
            </w:r>
            <w:r w:rsidRPr="00680815">
              <w:rPr>
                <w:rFonts w:ascii="Times New Roman" w:eastAsia="仿宋_GB2312" w:hAnsi="Times New Roman" w:cs="Times New Roman"/>
                <w:kern w:val="0"/>
                <w:sz w:val="28"/>
                <w:szCs w:val="28"/>
              </w:rPr>
              <w:t>提供负责人及联系方式。</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3</w:t>
            </w:r>
          </w:p>
        </w:tc>
      </w:tr>
      <w:tr w:rsidR="00680815" w:rsidRPr="00680815" w:rsidTr="00782DC8">
        <w:trPr>
          <w:trHeight w:val="114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政策文件</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spacing w:val="-6"/>
                <w:kern w:val="0"/>
                <w:sz w:val="28"/>
                <w:szCs w:val="28"/>
              </w:rPr>
            </w:pPr>
            <w:r w:rsidRPr="00680815">
              <w:rPr>
                <w:rFonts w:ascii="Times New Roman" w:eastAsia="仿宋_GB2312" w:hAnsi="Times New Roman" w:cs="Times New Roman"/>
                <w:spacing w:val="-6"/>
                <w:kern w:val="0"/>
                <w:sz w:val="28"/>
                <w:szCs w:val="28"/>
              </w:rPr>
              <w:t>本镇街的规范性文件、其它文件，以及解读。重点考核法规文件发布是否全面，分类是否清晰，公开的法规文件是否符合公文格式要求，政策法规文件是否能够提供解读信息。</w:t>
            </w:r>
            <w:r w:rsidRPr="00680815">
              <w:rPr>
                <w:rFonts w:ascii="Times New Roman" w:eastAsia="仿宋_GB2312" w:hAnsi="Times New Roman" w:cs="Times New Roman"/>
                <w:spacing w:val="-6"/>
                <w:kern w:val="0"/>
                <w:sz w:val="28"/>
                <w:szCs w:val="28"/>
              </w:rPr>
              <w:t xml:space="preserve"> </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57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财政信息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本镇街的财政预决算、</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三公</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经费、行政事业性收费、专项资金信息公开情况。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57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规划计划</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本镇街专项规划以及年度工作计划的公开情况，重点考核信息发布是否及时，每隔</w:t>
            </w:r>
            <w:r w:rsidRPr="00680815">
              <w:rPr>
                <w:rFonts w:ascii="Times New Roman" w:eastAsia="仿宋_GB2312" w:hAnsi="Times New Roman" w:cs="Times New Roman"/>
                <w:kern w:val="0"/>
                <w:sz w:val="28"/>
                <w:szCs w:val="28"/>
              </w:rPr>
              <w:t>1</w:t>
            </w:r>
            <w:r w:rsidRPr="00680815">
              <w:rPr>
                <w:rFonts w:ascii="Times New Roman" w:eastAsia="仿宋_GB2312" w:hAnsi="Times New Roman" w:cs="Times New Roman"/>
                <w:kern w:val="0"/>
                <w:sz w:val="28"/>
                <w:szCs w:val="28"/>
              </w:rPr>
              <w:t>年必须有更新。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57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应急管理</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本镇街的应急管理类相关信息的公开情况，重点考核信息发布是否及时。</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57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统计信息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本镇街的统计类相关信息的公开情况，重点考核信息发布是否及时。</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285"/>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业务工作</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重点考核本镇街业务工作开展的信息公开情况。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855"/>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公告公示</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本镇街对外公开的政府公告、公示相关信息公开情况，重点考核信息发布是否及时，每隔</w:t>
            </w:r>
            <w:r w:rsidRPr="00680815">
              <w:rPr>
                <w:rFonts w:ascii="Times New Roman" w:eastAsia="仿宋_GB2312" w:hAnsi="Times New Roman" w:cs="Times New Roman"/>
                <w:kern w:val="0"/>
                <w:sz w:val="28"/>
                <w:szCs w:val="28"/>
              </w:rPr>
              <w:t>6</w:t>
            </w:r>
            <w:r w:rsidRPr="00680815">
              <w:rPr>
                <w:rFonts w:ascii="Times New Roman" w:eastAsia="仿宋_GB2312" w:hAnsi="Times New Roman" w:cs="Times New Roman"/>
                <w:kern w:val="0"/>
                <w:sz w:val="28"/>
                <w:szCs w:val="28"/>
              </w:rPr>
              <w:t>个月必须有更新。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3</w:t>
            </w:r>
          </w:p>
        </w:tc>
      </w:tr>
      <w:tr w:rsidR="00680815" w:rsidRPr="00680815" w:rsidTr="00782DC8">
        <w:trPr>
          <w:trHeight w:val="855"/>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动态信息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本镇街动态、要闻类栏目的信息公开情况。重点考核信息发布是否及时，每隔</w:t>
            </w:r>
            <w:r w:rsidRPr="00680815">
              <w:rPr>
                <w:rFonts w:ascii="Times New Roman" w:eastAsia="仿宋_GB2312" w:hAnsi="Times New Roman" w:cs="Times New Roman"/>
                <w:kern w:val="0"/>
                <w:sz w:val="28"/>
                <w:szCs w:val="28"/>
              </w:rPr>
              <w:t>2</w:t>
            </w:r>
            <w:r w:rsidRPr="00680815">
              <w:rPr>
                <w:rFonts w:ascii="Times New Roman" w:eastAsia="仿宋_GB2312" w:hAnsi="Times New Roman" w:cs="Times New Roman"/>
                <w:kern w:val="0"/>
                <w:sz w:val="28"/>
                <w:szCs w:val="28"/>
              </w:rPr>
              <w:t>周必须有更新。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3</w:t>
            </w:r>
          </w:p>
        </w:tc>
      </w:tr>
      <w:tr w:rsidR="00680815" w:rsidRPr="00680815" w:rsidTr="00782DC8">
        <w:trPr>
          <w:trHeight w:val="57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人事信息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是否及时发布公务员招考或人事任免信息。重点考察信息的及时性，每隔</w:t>
            </w:r>
            <w:r w:rsidRPr="00680815">
              <w:rPr>
                <w:rFonts w:ascii="Times New Roman" w:eastAsia="仿宋_GB2312" w:hAnsi="Times New Roman" w:cs="Times New Roman"/>
                <w:kern w:val="0"/>
                <w:sz w:val="28"/>
                <w:szCs w:val="28"/>
              </w:rPr>
              <w:t>1</w:t>
            </w:r>
            <w:r w:rsidRPr="00680815">
              <w:rPr>
                <w:rFonts w:ascii="Times New Roman" w:eastAsia="仿宋_GB2312" w:hAnsi="Times New Roman" w:cs="Times New Roman"/>
                <w:kern w:val="0"/>
                <w:sz w:val="28"/>
                <w:szCs w:val="28"/>
              </w:rPr>
              <w:t>年必须有更新。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570"/>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专题专栏</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根据重点工作和社会热点信息，建立专题专栏的情况。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2</w:t>
            </w:r>
          </w:p>
        </w:tc>
      </w:tr>
      <w:tr w:rsidR="00680815" w:rsidRPr="00680815" w:rsidTr="00782DC8">
        <w:trPr>
          <w:trHeight w:val="855"/>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依申请公开</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重点考核公众在网上提交的依申请公开信件是否能够及时给予回复（</w:t>
            </w:r>
            <w:r w:rsidRPr="00680815">
              <w:rPr>
                <w:rFonts w:ascii="Times New Roman" w:eastAsia="仿宋_GB2312" w:hAnsi="Times New Roman" w:cs="Times New Roman"/>
                <w:kern w:val="0"/>
                <w:sz w:val="28"/>
                <w:szCs w:val="28"/>
              </w:rPr>
              <w:t>15</w:t>
            </w:r>
            <w:r w:rsidRPr="00680815">
              <w:rPr>
                <w:rFonts w:ascii="Times New Roman" w:eastAsia="仿宋_GB2312" w:hAnsi="Times New Roman" w:cs="Times New Roman"/>
                <w:kern w:val="0"/>
                <w:sz w:val="28"/>
                <w:szCs w:val="28"/>
              </w:rPr>
              <w:t>个工作日内）</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1</w:t>
            </w:r>
          </w:p>
        </w:tc>
      </w:tr>
      <w:tr w:rsidR="00680815" w:rsidRPr="00680815" w:rsidTr="00782DC8">
        <w:trPr>
          <w:trHeight w:val="2392"/>
        </w:trPr>
        <w:tc>
          <w:tcPr>
            <w:tcW w:w="738" w:type="pct"/>
            <w:vMerge/>
            <w:tcBorders>
              <w:top w:val="single" w:sz="4" w:space="0" w:color="auto"/>
              <w:left w:val="single" w:sz="4" w:space="0" w:color="auto"/>
              <w:bottom w:val="single" w:sz="4" w:space="0" w:color="auto"/>
              <w:right w:val="single" w:sz="4" w:space="0" w:color="auto"/>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auto"/>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重点领域信息公开</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对重点领域信息公开专栏的更新维护情况。</w:t>
            </w:r>
            <w:r w:rsidRPr="00680815">
              <w:rPr>
                <w:rFonts w:ascii="Times New Roman" w:eastAsia="仿宋_GB2312" w:hAnsi="Times New Roman" w:cs="Times New Roman"/>
                <w:kern w:val="0"/>
                <w:sz w:val="28"/>
                <w:szCs w:val="28"/>
              </w:rPr>
              <w:br/>
            </w:r>
            <w:r w:rsidRPr="00680815">
              <w:rPr>
                <w:rFonts w:ascii="Times New Roman" w:eastAsia="仿宋_GB2312" w:hAnsi="Times New Roman" w:cs="Times New Roman"/>
                <w:kern w:val="0"/>
                <w:sz w:val="28"/>
                <w:szCs w:val="28"/>
              </w:rPr>
              <w:t>（备注：链接或共享市政府门户网站的相应的公共服务专题的数据亦符合要求）</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1</w:t>
            </w:r>
          </w:p>
        </w:tc>
      </w:tr>
      <w:tr w:rsidR="00680815" w:rsidRPr="00680815" w:rsidTr="00782DC8">
        <w:trPr>
          <w:trHeight w:val="285"/>
        </w:trPr>
        <w:tc>
          <w:tcPr>
            <w:tcW w:w="738" w:type="pct"/>
            <w:vMerge w:val="restart"/>
            <w:tcBorders>
              <w:top w:val="single" w:sz="4" w:space="0" w:color="auto"/>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办事服务（</w:t>
            </w:r>
            <w:r w:rsidRPr="00680815">
              <w:rPr>
                <w:rFonts w:ascii="Times New Roman" w:eastAsia="仿宋_GB2312" w:hAnsi="Times New Roman" w:cs="Times New Roman"/>
                <w:kern w:val="0"/>
                <w:sz w:val="28"/>
                <w:szCs w:val="28"/>
              </w:rPr>
              <w:t>20</w:t>
            </w:r>
            <w:r w:rsidRPr="00680815">
              <w:rPr>
                <w:rFonts w:ascii="Times New Roman" w:eastAsia="仿宋_GB2312" w:hAnsi="Times New Roman" w:cs="Times New Roman"/>
                <w:kern w:val="0"/>
                <w:sz w:val="28"/>
                <w:szCs w:val="28"/>
              </w:rPr>
              <w:t>分）</w:t>
            </w:r>
          </w:p>
        </w:tc>
        <w:tc>
          <w:tcPr>
            <w:tcW w:w="785" w:type="pct"/>
            <w:tcBorders>
              <w:top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村居服务</w:t>
            </w:r>
          </w:p>
        </w:tc>
        <w:tc>
          <w:tcPr>
            <w:tcW w:w="676"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是否提供辖区内全部办事点，并提供村居服务。</w:t>
            </w:r>
          </w:p>
        </w:tc>
        <w:tc>
          <w:tcPr>
            <w:tcW w:w="488" w:type="pct"/>
            <w:tcBorders>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3</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bottom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服务事项</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是否提供人口计生、民政事务、社会保障、住房管理、其它事务五大类事项服务</w:t>
            </w:r>
          </w:p>
        </w:tc>
        <w:tc>
          <w:tcPr>
            <w:tcW w:w="488" w:type="pct"/>
            <w:tcBorders>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5</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网上办事大厅</w:t>
            </w:r>
          </w:p>
        </w:tc>
        <w:tc>
          <w:tcPr>
            <w:tcW w:w="676" w:type="pct"/>
            <w:tcBorders>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事项目录</w:t>
            </w:r>
          </w:p>
        </w:tc>
        <w:tc>
          <w:tcPr>
            <w:tcW w:w="2313" w:type="pct"/>
            <w:tcBorders>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通过网上办事大厅办事站，提供行政许可事项目录、办事指南、表格样表的情况。</w:t>
            </w:r>
          </w:p>
        </w:tc>
        <w:tc>
          <w:tcPr>
            <w:tcW w:w="488" w:type="pct"/>
            <w:tcBorders>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5</w:t>
            </w:r>
          </w:p>
        </w:tc>
      </w:tr>
      <w:tr w:rsidR="00680815" w:rsidRPr="00680815" w:rsidTr="00782DC8">
        <w:trPr>
          <w:trHeight w:val="168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应用情况</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通过网上办事大厅办事站，实现在线预约、在线申办、网上咨询、进度查询和结果查询的情况。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隶书" w:hAnsi="Times New Roman" w:cs="Times New Roman"/>
                <w:kern w:val="0"/>
                <w:sz w:val="28"/>
                <w:szCs w:val="28"/>
              </w:rPr>
            </w:pPr>
            <w:r w:rsidRPr="00680815">
              <w:rPr>
                <w:rFonts w:ascii="Times New Roman" w:eastAsia="隶书" w:hAnsi="Times New Roman" w:cs="Times New Roman"/>
                <w:kern w:val="0"/>
                <w:sz w:val="28"/>
                <w:szCs w:val="28"/>
              </w:rPr>
              <w:t>5</w:t>
            </w:r>
          </w:p>
        </w:tc>
      </w:tr>
      <w:tr w:rsidR="00680815" w:rsidRPr="00680815" w:rsidTr="00782DC8">
        <w:trPr>
          <w:trHeight w:val="114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公共服务</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个人服务</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是否面向市民提供结构清晰服务专题栏目、并且内容持续维护保障</w:t>
            </w:r>
            <w:r w:rsidRPr="00680815">
              <w:rPr>
                <w:rFonts w:ascii="Times New Roman" w:eastAsia="仿宋_GB2312" w:hAnsi="Times New Roman" w:cs="Times New Roman"/>
                <w:kern w:val="0"/>
                <w:sz w:val="28"/>
                <w:szCs w:val="28"/>
              </w:rPr>
              <w:br/>
            </w:r>
            <w:r w:rsidRPr="00680815">
              <w:rPr>
                <w:rFonts w:ascii="Times New Roman" w:eastAsia="仿宋_GB2312" w:hAnsi="Times New Roman" w:cs="Times New Roman"/>
                <w:kern w:val="0"/>
                <w:sz w:val="28"/>
                <w:szCs w:val="28"/>
              </w:rPr>
              <w:t>（备注：链接或共享市政府门户网站的相应的公共服务专题的数据亦符合要求）</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r w:rsidR="00680815" w:rsidRPr="00680815" w:rsidTr="00782DC8">
        <w:trPr>
          <w:trHeight w:val="114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企业服务</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是否面向企业提供结构清晰服务专题栏目、并且内容持续维护保障</w:t>
            </w:r>
            <w:r w:rsidRPr="00680815">
              <w:rPr>
                <w:rFonts w:ascii="Times New Roman" w:eastAsia="仿宋_GB2312" w:hAnsi="Times New Roman" w:cs="Times New Roman"/>
                <w:kern w:val="0"/>
                <w:sz w:val="28"/>
                <w:szCs w:val="28"/>
              </w:rPr>
              <w:br/>
            </w:r>
            <w:r w:rsidRPr="00680815">
              <w:rPr>
                <w:rFonts w:ascii="Times New Roman" w:eastAsia="仿宋_GB2312" w:hAnsi="Times New Roman" w:cs="Times New Roman"/>
                <w:kern w:val="0"/>
                <w:sz w:val="28"/>
                <w:szCs w:val="28"/>
              </w:rPr>
              <w:t>（备注：链接或共享市政府门户网站的相应的公共服务专题的数据亦符合要求）</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r w:rsidR="00680815" w:rsidRPr="00680815" w:rsidTr="00782DC8">
        <w:trPr>
          <w:trHeight w:val="570"/>
        </w:trPr>
        <w:tc>
          <w:tcPr>
            <w:tcW w:w="738" w:type="pct"/>
            <w:vMerge w:val="restart"/>
            <w:tcBorders>
              <w:left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互动交流（</w:t>
            </w:r>
            <w:r w:rsidRPr="00680815">
              <w:rPr>
                <w:rFonts w:ascii="Times New Roman" w:eastAsia="仿宋_GB2312" w:hAnsi="Times New Roman" w:cs="Times New Roman"/>
                <w:kern w:val="0"/>
                <w:sz w:val="28"/>
                <w:szCs w:val="28"/>
              </w:rPr>
              <w:t>20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咨询投诉</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12345</w:t>
            </w:r>
            <w:r w:rsidRPr="00680815">
              <w:rPr>
                <w:rFonts w:ascii="Times New Roman" w:eastAsia="仿宋_GB2312" w:hAnsi="Times New Roman" w:cs="Times New Roman"/>
                <w:kern w:val="0"/>
                <w:sz w:val="28"/>
                <w:szCs w:val="28"/>
              </w:rPr>
              <w:t>政府服务热线</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考核市</w:t>
            </w:r>
            <w:r w:rsidRPr="00680815">
              <w:rPr>
                <w:rFonts w:ascii="Times New Roman" w:eastAsia="仿宋_GB2312" w:hAnsi="Times New Roman" w:cs="Times New Roman"/>
                <w:kern w:val="0"/>
                <w:sz w:val="28"/>
                <w:szCs w:val="28"/>
              </w:rPr>
              <w:t>12345</w:t>
            </w:r>
            <w:r w:rsidRPr="00680815">
              <w:rPr>
                <w:rFonts w:ascii="Times New Roman" w:eastAsia="仿宋_GB2312" w:hAnsi="Times New Roman" w:cs="Times New Roman"/>
                <w:kern w:val="0"/>
                <w:sz w:val="28"/>
                <w:szCs w:val="28"/>
              </w:rPr>
              <w:t>政府服务热线分派的工单答复回应情况。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5</w:t>
            </w:r>
          </w:p>
        </w:tc>
      </w:tr>
      <w:tr w:rsidR="00680815" w:rsidRPr="00680815" w:rsidTr="00782DC8">
        <w:trPr>
          <w:trHeight w:val="570"/>
        </w:trPr>
        <w:tc>
          <w:tcPr>
            <w:tcW w:w="738" w:type="pct"/>
            <w:vMerge/>
            <w:tcBorders>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网上信访大厅</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考核市网上信访大厅转发的信件答复回应情况。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5</w:t>
            </w:r>
          </w:p>
        </w:tc>
      </w:tr>
      <w:tr w:rsidR="00680815" w:rsidRPr="00680815" w:rsidTr="00782DC8">
        <w:trPr>
          <w:trHeight w:val="1425"/>
        </w:trPr>
        <w:tc>
          <w:tcPr>
            <w:tcW w:w="738" w:type="pct"/>
            <w:vMerge/>
            <w:tcBorders>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征集调查</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民意征集</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围绕市政府年度重点工作和社会热点开展民意征集调查以及公众意见建议的回应情况。需按国办的网站普查要求公开征集结果，如未公开征集结果统计分析情况的视同未开展，一年内至少开展征集次数不少于三次。</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3</w:t>
            </w:r>
          </w:p>
        </w:tc>
      </w:tr>
      <w:tr w:rsidR="00680815" w:rsidRPr="00680815" w:rsidTr="00782DC8">
        <w:trPr>
          <w:trHeight w:val="570"/>
        </w:trPr>
        <w:tc>
          <w:tcPr>
            <w:tcW w:w="738" w:type="pct"/>
            <w:vMerge/>
            <w:tcBorders>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在线调查</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围绕市政府年度重点工作和社会热点开展在线调查以及结果统计分析情况。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3</w:t>
            </w:r>
          </w:p>
        </w:tc>
      </w:tr>
      <w:tr w:rsidR="00680815" w:rsidRPr="00680815" w:rsidTr="00782DC8">
        <w:trPr>
          <w:trHeight w:val="855"/>
        </w:trPr>
        <w:tc>
          <w:tcPr>
            <w:tcW w:w="738" w:type="pct"/>
            <w:vMerge/>
            <w:tcBorders>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政务微博、微信</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开通情况及信息更新量</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利用政务微博、微信发布信息、推送服务、开展互动，以及政府网站显著位置提供访问入口、说明情况。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2</w:t>
            </w:r>
          </w:p>
        </w:tc>
      </w:tr>
      <w:tr w:rsidR="00680815" w:rsidRPr="00680815" w:rsidTr="00782DC8">
        <w:trPr>
          <w:trHeight w:val="1064"/>
        </w:trPr>
        <w:tc>
          <w:tcPr>
            <w:tcW w:w="738" w:type="pct"/>
            <w:vMerge/>
            <w:tcBorders>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常见问题</w:t>
            </w:r>
          </w:p>
        </w:tc>
        <w:tc>
          <w:tcPr>
            <w:tcW w:w="676" w:type="pct"/>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是否有整理汇编常见问题以及更新维护保障情况。</w:t>
            </w:r>
          </w:p>
        </w:tc>
        <w:tc>
          <w:tcPr>
            <w:tcW w:w="488" w:type="pct"/>
            <w:tcBorders>
              <w:top w:val="single" w:sz="4" w:space="0" w:color="000000"/>
              <w:left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2</w:t>
            </w:r>
          </w:p>
        </w:tc>
      </w:tr>
      <w:tr w:rsidR="00680815" w:rsidRPr="00680815" w:rsidTr="00782DC8">
        <w:trPr>
          <w:trHeight w:val="570"/>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保障能力（</w:t>
            </w:r>
            <w:r w:rsidRPr="00680815">
              <w:rPr>
                <w:rFonts w:ascii="Times New Roman" w:eastAsia="仿宋_GB2312" w:hAnsi="Times New Roman" w:cs="Times New Roman"/>
                <w:kern w:val="0"/>
                <w:sz w:val="28"/>
                <w:szCs w:val="28"/>
              </w:rPr>
              <w:t>10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机制保障</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组织保障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w:t>
            </w:r>
            <w:r w:rsidRPr="00680815">
              <w:rPr>
                <w:rFonts w:ascii="Times New Roman" w:eastAsia="仿宋_GB2312" w:hAnsi="Times New Roman" w:cs="Times New Roman" w:hint="eastAsia"/>
                <w:kern w:val="0"/>
                <w:sz w:val="28"/>
                <w:szCs w:val="28"/>
              </w:rPr>
              <w:t>有</w:t>
            </w:r>
            <w:r w:rsidRPr="00680815">
              <w:rPr>
                <w:rFonts w:ascii="Times New Roman" w:eastAsia="仿宋_GB2312" w:hAnsi="Times New Roman" w:cs="Times New Roman"/>
                <w:kern w:val="0"/>
                <w:sz w:val="28"/>
                <w:szCs w:val="28"/>
              </w:rPr>
              <w:t>明确的机构主管政府网站信息内容建设工作。</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人员保障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是否有专门的人员队伍负责政府网站建设和管理。</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经费保障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是否有网站建设专门经费。镇街以提交电子档的财政批复的经费保障公文为依据。</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r w:rsidR="00680815" w:rsidRPr="00680815" w:rsidTr="00782DC8">
        <w:trPr>
          <w:trHeight w:val="133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制度保障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是否建立了相关制度体系，保障政府网站建设和管理。</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r w:rsidR="00680815" w:rsidRPr="00680815" w:rsidTr="00782DC8">
        <w:trPr>
          <w:trHeight w:val="1078"/>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安全防范能力</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网站是否有信息安全漏洞，是否出现过安全事故。</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2</w:t>
            </w:r>
          </w:p>
        </w:tc>
      </w:tr>
      <w:tr w:rsidR="00680815" w:rsidRPr="00680815" w:rsidTr="00782DC8">
        <w:trPr>
          <w:trHeight w:val="2392"/>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对市政府门户网站的保障情况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信息报送及采纳情况</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是否向市政府门户网站中栏目报送信息，并且得到采纳，重点考核提供的信息数量及质量。如公共服务、重点领域信息公开等栏目报送及采纳情况。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2</w:t>
            </w:r>
          </w:p>
        </w:tc>
      </w:tr>
      <w:tr w:rsidR="00680815" w:rsidRPr="00680815" w:rsidTr="00782DC8">
        <w:trPr>
          <w:trHeight w:val="142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基础信息更新</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是否向市政府门户网站中的组织机构提供网站域名、办公地址、联系电话、咨询投诉入口、电子邮箱、机关效能电话、邮政编码、微博</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微信</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客户端访问地址（优先使用二维码），重点考察信息的及时性、准确性、完整性。</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r w:rsidR="00680815" w:rsidRPr="00680815" w:rsidTr="00782DC8">
        <w:trPr>
          <w:trHeight w:val="1959"/>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业务知识库</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是否向市政府门户网站业务知识库提供常见问题，重点考核提供的信息数量及质量。</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Times New Roman" w:eastAsia="仿宋_GB2312" w:hAnsi="Times New Roman" w:cs="Times New Roman"/>
                <w:kern w:val="0"/>
                <w:sz w:val="30"/>
                <w:szCs w:val="30"/>
              </w:rPr>
            </w:pPr>
            <w:r w:rsidRPr="00680815">
              <w:rPr>
                <w:rFonts w:ascii="Times New Roman" w:eastAsia="仿宋_GB2312" w:hAnsi="Times New Roman" w:cs="Times New Roman"/>
                <w:kern w:val="0"/>
                <w:sz w:val="30"/>
                <w:szCs w:val="30"/>
              </w:rPr>
              <w:t>1</w:t>
            </w:r>
          </w:p>
        </w:tc>
      </w:tr>
    </w:tbl>
    <w:p w:rsidR="00680815" w:rsidRPr="00680815" w:rsidRDefault="00680815" w:rsidP="00680815">
      <w:pPr>
        <w:spacing w:afterLines="50" w:after="156"/>
        <w:ind w:left="641"/>
        <w:jc w:val="left"/>
        <w:outlineLvl w:val="1"/>
        <w:rPr>
          <w:rFonts w:ascii="黑体" w:eastAsia="黑体" w:hAnsi="Times New Roman" w:cs="Times New Roman" w:hint="eastAsia"/>
          <w:sz w:val="32"/>
          <w:szCs w:val="32"/>
        </w:rPr>
      </w:pPr>
      <w:r w:rsidRPr="00680815">
        <w:rPr>
          <w:rFonts w:ascii="黑体" w:eastAsia="黑体" w:hAnsi="Times New Roman" w:cs="Times New Roman" w:hint="eastAsia"/>
          <w:sz w:val="32"/>
          <w:szCs w:val="32"/>
        </w:rPr>
        <w:t>二、承担行政许可职能、对外服务较多的单位网站</w:t>
      </w:r>
    </w:p>
    <w:tbl>
      <w:tblPr>
        <w:tblW w:w="5161" w:type="pct"/>
        <w:tblInd w:w="-285" w:type="dxa"/>
        <w:tblCellMar>
          <w:top w:w="15" w:type="dxa"/>
          <w:left w:w="15" w:type="dxa"/>
          <w:bottom w:w="15" w:type="dxa"/>
          <w:right w:w="15" w:type="dxa"/>
        </w:tblCellMar>
        <w:tblLook w:val="04A0" w:firstRow="1" w:lastRow="0" w:firstColumn="1" w:lastColumn="0" w:noHBand="0" w:noVBand="1"/>
      </w:tblPr>
      <w:tblGrid>
        <w:gridCol w:w="1264"/>
        <w:gridCol w:w="1344"/>
        <w:gridCol w:w="1158"/>
        <w:gridCol w:w="3961"/>
        <w:gridCol w:w="836"/>
      </w:tblGrid>
      <w:tr w:rsidR="00680815" w:rsidRPr="00680815" w:rsidTr="00782DC8">
        <w:trPr>
          <w:trHeight w:val="285"/>
        </w:trPr>
        <w:tc>
          <w:tcPr>
            <w:tcW w:w="73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一级指标</w:t>
            </w: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二级指标</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三级指标</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考评内容</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权重</w:t>
            </w:r>
          </w:p>
        </w:tc>
      </w:tr>
      <w:tr w:rsidR="00680815" w:rsidRPr="00680815" w:rsidTr="00782DC8">
        <w:trPr>
          <w:trHeight w:val="915"/>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健康情况（</w:t>
            </w:r>
            <w:r w:rsidRPr="00680815">
              <w:rPr>
                <w:rFonts w:ascii="Times New Roman" w:eastAsia="仿宋_GB2312" w:hAnsi="Times New Roman" w:cs="Times New Roman"/>
                <w:kern w:val="0"/>
                <w:sz w:val="28"/>
                <w:szCs w:val="28"/>
              </w:rPr>
              <w:t>20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可用和更新情况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可用情况</w:t>
            </w:r>
          </w:p>
        </w:tc>
        <w:tc>
          <w:tcPr>
            <w:tcW w:w="2313"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按照《国务院办公厅关于开展第一次全国政府网站普查的通知》（国办发</w:t>
            </w:r>
            <w:r w:rsidRPr="00680815">
              <w:rPr>
                <w:rFonts w:ascii="仿宋_GB2312" w:eastAsia="仿宋_GB2312" w:hAnsi="Times New Roman" w:cs="Times New Roman" w:hint="eastAsia"/>
                <w:kern w:val="0"/>
                <w:sz w:val="28"/>
                <w:szCs w:val="28"/>
              </w:rPr>
              <w:t>〔</w:t>
            </w:r>
            <w:r w:rsidRPr="00680815">
              <w:rPr>
                <w:rFonts w:ascii="Times New Roman" w:eastAsia="仿宋_GB2312" w:hAnsi="Times New Roman" w:cs="Times New Roman"/>
                <w:kern w:val="0"/>
                <w:sz w:val="28"/>
                <w:szCs w:val="28"/>
              </w:rPr>
              <w:t>2015</w:t>
            </w:r>
            <w:r w:rsidRPr="00680815">
              <w:rPr>
                <w:rFonts w:ascii="仿宋_GB2312" w:eastAsia="仿宋_GB2312" w:hAnsi="Times New Roman" w:cs="Times New Roman" w:hint="eastAsia"/>
                <w:kern w:val="0"/>
                <w:sz w:val="28"/>
                <w:szCs w:val="28"/>
              </w:rPr>
              <w:t>〕</w:t>
            </w:r>
            <w:r w:rsidRPr="00680815">
              <w:rPr>
                <w:rFonts w:ascii="Times New Roman" w:eastAsia="仿宋_GB2312" w:hAnsi="Times New Roman" w:cs="Times New Roman"/>
                <w:kern w:val="0"/>
                <w:sz w:val="28"/>
                <w:szCs w:val="28"/>
              </w:rPr>
              <w:t>15</w:t>
            </w:r>
            <w:r w:rsidRPr="00680815">
              <w:rPr>
                <w:rFonts w:ascii="Times New Roman" w:eastAsia="仿宋_GB2312" w:hAnsi="Times New Roman" w:cs="Times New Roman"/>
                <w:kern w:val="0"/>
                <w:sz w:val="28"/>
                <w:szCs w:val="28"/>
              </w:rPr>
              <w:t>号）有关普查指标，监测网站能否正常访问，页面、图片、附件、功能与外部链接的可用情况以及各栏目更新维护情况。采用日常监测方式，监测周期为全年。</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6</w:t>
            </w:r>
          </w:p>
        </w:tc>
      </w:tr>
      <w:tr w:rsidR="00680815" w:rsidRPr="00680815" w:rsidTr="00782DC8">
        <w:trPr>
          <w:trHeight w:val="8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更新情况</w:t>
            </w:r>
          </w:p>
        </w:tc>
        <w:tc>
          <w:tcPr>
            <w:tcW w:w="2313"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6</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刊登商业广告情况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网站是否存在刊登商业广告问题</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4</w:t>
            </w:r>
          </w:p>
        </w:tc>
      </w:tr>
      <w:tr w:rsidR="00680815" w:rsidRPr="00680815" w:rsidTr="00782DC8">
        <w:trPr>
          <w:trHeight w:val="114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整改情况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监测反馈问题整改的及时性和整改质量。如出现国办普查指标中的单项否决项或扣分累计超过</w:t>
            </w:r>
            <w:r w:rsidRPr="00680815">
              <w:rPr>
                <w:rFonts w:ascii="Times New Roman" w:eastAsia="仿宋_GB2312" w:hAnsi="Times New Roman" w:cs="Times New Roman"/>
                <w:kern w:val="0"/>
                <w:sz w:val="28"/>
                <w:szCs w:val="28"/>
              </w:rPr>
              <w:t>40</w:t>
            </w:r>
            <w:r w:rsidRPr="00680815">
              <w:rPr>
                <w:rFonts w:ascii="Times New Roman" w:eastAsia="仿宋_GB2312" w:hAnsi="Times New Roman" w:cs="Times New Roman"/>
                <w:kern w:val="0"/>
                <w:sz w:val="28"/>
                <w:szCs w:val="28"/>
              </w:rPr>
              <w:t>分的将给予关停处理，待整改完成后再行申请开通。</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4</w:t>
            </w:r>
          </w:p>
        </w:tc>
      </w:tr>
      <w:tr w:rsidR="00680815" w:rsidRPr="00680815" w:rsidTr="00782DC8">
        <w:trPr>
          <w:trHeight w:val="1204"/>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政务公开（</w:t>
            </w:r>
            <w:r w:rsidRPr="00680815">
              <w:rPr>
                <w:rFonts w:ascii="Times New Roman" w:eastAsia="仿宋_GB2312" w:hAnsi="Times New Roman" w:cs="Times New Roman"/>
                <w:kern w:val="0"/>
                <w:sz w:val="28"/>
                <w:szCs w:val="28"/>
              </w:rPr>
              <w:t>30</w:t>
            </w:r>
            <w:r w:rsidRPr="00680815">
              <w:rPr>
                <w:rFonts w:ascii="Times New Roman" w:eastAsia="仿宋_GB2312" w:hAnsi="Times New Roman" w:cs="Times New Roman"/>
                <w:kern w:val="0"/>
                <w:sz w:val="28"/>
                <w:szCs w:val="28"/>
              </w:rPr>
              <w:t>分）</w:t>
            </w: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信息公开年报</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spacing w:val="-6"/>
                <w:kern w:val="0"/>
                <w:sz w:val="28"/>
                <w:szCs w:val="28"/>
              </w:rPr>
            </w:pPr>
            <w:r w:rsidRPr="00680815">
              <w:rPr>
                <w:rFonts w:ascii="Times New Roman" w:eastAsia="仿宋_GB2312" w:hAnsi="Times New Roman" w:cs="Times New Roman"/>
                <w:spacing w:val="-6"/>
                <w:kern w:val="0"/>
                <w:sz w:val="28"/>
                <w:szCs w:val="28"/>
              </w:rPr>
              <w:t>是否在每年</w:t>
            </w:r>
            <w:r w:rsidRPr="00680815">
              <w:rPr>
                <w:rFonts w:ascii="Times New Roman" w:eastAsia="仿宋_GB2312" w:hAnsi="Times New Roman" w:cs="Times New Roman"/>
                <w:spacing w:val="-6"/>
                <w:kern w:val="0"/>
                <w:sz w:val="28"/>
                <w:szCs w:val="28"/>
              </w:rPr>
              <w:t>3</w:t>
            </w:r>
            <w:r w:rsidRPr="00680815">
              <w:rPr>
                <w:rFonts w:ascii="Times New Roman" w:eastAsia="仿宋_GB2312" w:hAnsi="Times New Roman" w:cs="Times New Roman"/>
                <w:spacing w:val="-6"/>
                <w:kern w:val="0"/>
                <w:sz w:val="28"/>
                <w:szCs w:val="28"/>
              </w:rPr>
              <w:t>月</w:t>
            </w:r>
            <w:r w:rsidRPr="00680815">
              <w:rPr>
                <w:rFonts w:ascii="Times New Roman" w:eastAsia="仿宋_GB2312" w:hAnsi="Times New Roman" w:cs="Times New Roman"/>
                <w:spacing w:val="-6"/>
                <w:kern w:val="0"/>
                <w:sz w:val="28"/>
                <w:szCs w:val="28"/>
              </w:rPr>
              <w:t>31</w:t>
            </w:r>
            <w:r w:rsidRPr="00680815">
              <w:rPr>
                <w:rFonts w:ascii="Times New Roman" w:eastAsia="仿宋_GB2312" w:hAnsi="Times New Roman" w:cs="Times New Roman"/>
                <w:spacing w:val="-6"/>
                <w:kern w:val="0"/>
                <w:sz w:val="28"/>
                <w:szCs w:val="28"/>
              </w:rPr>
              <w:t>日之前发布上一年度的政府信息公开工作年度报告。</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组织机构</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本单位机构职能、领导分工、内设机构、派出机构的介绍，</w:t>
            </w:r>
            <w:r w:rsidRPr="00680815">
              <w:rPr>
                <w:rFonts w:ascii="Times New Roman" w:eastAsia="仿宋_GB2312" w:hAnsi="Times New Roman" w:cs="Times New Roman"/>
                <w:kern w:val="0"/>
                <w:sz w:val="28"/>
                <w:szCs w:val="28"/>
              </w:rPr>
              <w:t xml:space="preserve"> </w:t>
            </w:r>
            <w:r w:rsidRPr="00680815">
              <w:rPr>
                <w:rFonts w:ascii="Times New Roman" w:eastAsia="仿宋_GB2312" w:hAnsi="Times New Roman" w:cs="Times New Roman"/>
                <w:kern w:val="0"/>
                <w:sz w:val="28"/>
                <w:szCs w:val="28"/>
              </w:rPr>
              <w:t>提供负责人及联系方式。</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114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政策文件</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spacing w:val="-6"/>
                <w:kern w:val="0"/>
                <w:sz w:val="28"/>
                <w:szCs w:val="28"/>
              </w:rPr>
            </w:pPr>
            <w:r w:rsidRPr="00680815">
              <w:rPr>
                <w:rFonts w:ascii="Times New Roman" w:eastAsia="仿宋_GB2312" w:hAnsi="Times New Roman" w:cs="Times New Roman"/>
                <w:spacing w:val="-6"/>
                <w:kern w:val="0"/>
                <w:sz w:val="28"/>
                <w:szCs w:val="28"/>
              </w:rPr>
              <w:t>本单位的规范性文件、其它文件，以及解读。重点考核法规文件发布是否全面，分类是否清晰，公开的法规文件是否符合公文格式要求，政策法规文件是否能够提供解读信息。</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财政信息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本单位的财政预决算、</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三公</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经费、行政事业性收费、专项资金信息公开情况。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规划计划</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本单位专项规划以及年度工作计划的公开情况，重点考核信息发布是否及时，每隔</w:t>
            </w:r>
            <w:r w:rsidRPr="00680815">
              <w:rPr>
                <w:rFonts w:ascii="Times New Roman" w:eastAsia="仿宋_GB2312" w:hAnsi="Times New Roman" w:cs="Times New Roman"/>
                <w:kern w:val="0"/>
                <w:sz w:val="28"/>
                <w:szCs w:val="28"/>
              </w:rPr>
              <w:t>1</w:t>
            </w:r>
            <w:r w:rsidRPr="00680815">
              <w:rPr>
                <w:rFonts w:ascii="Times New Roman" w:eastAsia="仿宋_GB2312" w:hAnsi="Times New Roman" w:cs="Times New Roman"/>
                <w:kern w:val="0"/>
                <w:sz w:val="28"/>
                <w:szCs w:val="28"/>
              </w:rPr>
              <w:t>年必须有更新。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应急管理</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本单位的应急管理类的相关信息是否丰富，信息发布是否及时。</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统计信息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本单位的统计类相关信息的公开情况，重点考核信息发布是否及时。</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业务工作</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重点考核本单位业务开展工作信息公开情况。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公告公示</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本单位对外公开的政府公告、公示相关信息公开情况，重点考核信息发布是否及时，每隔</w:t>
            </w:r>
            <w:r w:rsidRPr="00680815">
              <w:rPr>
                <w:rFonts w:ascii="Times New Roman" w:eastAsia="仿宋_GB2312" w:hAnsi="Times New Roman" w:cs="Times New Roman"/>
                <w:kern w:val="0"/>
                <w:sz w:val="28"/>
                <w:szCs w:val="28"/>
              </w:rPr>
              <w:t>6</w:t>
            </w:r>
            <w:r w:rsidRPr="00680815">
              <w:rPr>
                <w:rFonts w:ascii="Times New Roman" w:eastAsia="仿宋_GB2312" w:hAnsi="Times New Roman" w:cs="Times New Roman"/>
                <w:kern w:val="0"/>
                <w:sz w:val="28"/>
                <w:szCs w:val="28"/>
              </w:rPr>
              <w:t>个月必须有更新。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动态信息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本单位动态、要闻类栏目的信息公开情况。重点考核信息发布是否及时，每隔</w:t>
            </w:r>
            <w:r w:rsidRPr="00680815">
              <w:rPr>
                <w:rFonts w:ascii="Times New Roman" w:eastAsia="仿宋_GB2312" w:hAnsi="Times New Roman" w:cs="Times New Roman"/>
                <w:kern w:val="0"/>
                <w:sz w:val="28"/>
                <w:szCs w:val="28"/>
              </w:rPr>
              <w:t>2</w:t>
            </w:r>
            <w:r w:rsidRPr="00680815">
              <w:rPr>
                <w:rFonts w:ascii="Times New Roman" w:eastAsia="仿宋_GB2312" w:hAnsi="Times New Roman" w:cs="Times New Roman"/>
                <w:kern w:val="0"/>
                <w:sz w:val="28"/>
                <w:szCs w:val="28"/>
              </w:rPr>
              <w:t>周必须有更新。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人事信息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是否及时发布公务员招考或人事任免信息。重点考察信息的及时性，每隔</w:t>
            </w:r>
            <w:r w:rsidRPr="00680815">
              <w:rPr>
                <w:rFonts w:ascii="Times New Roman" w:eastAsia="仿宋_GB2312" w:hAnsi="Times New Roman" w:cs="Times New Roman"/>
                <w:kern w:val="0"/>
                <w:sz w:val="28"/>
                <w:szCs w:val="28"/>
              </w:rPr>
              <w:t>1</w:t>
            </w:r>
            <w:r w:rsidRPr="00680815">
              <w:rPr>
                <w:rFonts w:ascii="Times New Roman" w:eastAsia="仿宋_GB2312" w:hAnsi="Times New Roman" w:cs="Times New Roman"/>
                <w:kern w:val="0"/>
                <w:sz w:val="28"/>
                <w:szCs w:val="28"/>
              </w:rPr>
              <w:t>年必须有更新。</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专题专栏</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根据重点工作和社会热点信息，建立专题专栏的情况。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依申请公开</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重点考核公众在网上提交的依申请公开信件是否能够及时给予回复（</w:t>
            </w:r>
            <w:r w:rsidRPr="00680815">
              <w:rPr>
                <w:rFonts w:ascii="Times New Roman" w:eastAsia="仿宋_GB2312" w:hAnsi="Times New Roman" w:cs="Times New Roman"/>
                <w:kern w:val="0"/>
                <w:sz w:val="28"/>
                <w:szCs w:val="28"/>
              </w:rPr>
              <w:t>15</w:t>
            </w:r>
            <w:r w:rsidRPr="00680815">
              <w:rPr>
                <w:rFonts w:ascii="Times New Roman" w:eastAsia="仿宋_GB2312" w:hAnsi="Times New Roman" w:cs="Times New Roman"/>
                <w:kern w:val="0"/>
                <w:sz w:val="28"/>
                <w:szCs w:val="28"/>
              </w:rPr>
              <w:t>个工作日内）</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重点领域信息公开</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对重点领域信息公开专栏的更新维护情况。</w:t>
            </w:r>
            <w:r w:rsidRPr="00680815">
              <w:rPr>
                <w:rFonts w:ascii="Times New Roman" w:eastAsia="仿宋_GB2312" w:hAnsi="Times New Roman" w:cs="Times New Roman"/>
                <w:kern w:val="0"/>
                <w:sz w:val="28"/>
                <w:szCs w:val="28"/>
              </w:rPr>
              <w:br/>
            </w:r>
            <w:r w:rsidRPr="00680815">
              <w:rPr>
                <w:rFonts w:ascii="Times New Roman" w:eastAsia="仿宋_GB2312" w:hAnsi="Times New Roman" w:cs="Times New Roman"/>
                <w:kern w:val="0"/>
                <w:sz w:val="28"/>
                <w:szCs w:val="28"/>
              </w:rPr>
              <w:t>（备注：链接或共享市政府门户网站的相应的公共服务专题的数据亦符合要求）</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285"/>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办事服务（</w:t>
            </w:r>
            <w:r w:rsidRPr="00680815">
              <w:rPr>
                <w:rFonts w:ascii="Times New Roman" w:eastAsia="仿宋_GB2312" w:hAnsi="Times New Roman" w:cs="Times New Roman"/>
                <w:kern w:val="0"/>
                <w:sz w:val="28"/>
                <w:szCs w:val="28"/>
              </w:rPr>
              <w:t>20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网上办事大厅</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服务目录</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事项目录编制、发布情况。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办事指南</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各事项办事指南编制、发布情况。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4</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表格样表</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各事项表格、样表或填表说明提供及实现下载情况。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在线申报</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在线申报可用情况。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状态查询</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办事状态查询可用情况。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结果公示</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办事结果公示情况。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公共服务</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查询服务</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基于机构职能和业务，整合信息和服务资源，提供查询服务的情况。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4</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名单名录</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基于机构职能和业务，整合名单类信息，提供公共服务的情况。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570"/>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互动交流（</w:t>
            </w:r>
            <w:r w:rsidRPr="00680815">
              <w:rPr>
                <w:rFonts w:ascii="Times New Roman" w:eastAsia="仿宋_GB2312" w:hAnsi="Times New Roman" w:cs="Times New Roman"/>
                <w:kern w:val="0"/>
                <w:sz w:val="28"/>
                <w:szCs w:val="28"/>
              </w:rPr>
              <w:t>20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咨询投诉</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12345</w:t>
            </w:r>
            <w:r w:rsidRPr="00680815">
              <w:rPr>
                <w:rFonts w:ascii="Times New Roman" w:eastAsia="仿宋_GB2312" w:hAnsi="Times New Roman" w:cs="Times New Roman"/>
                <w:kern w:val="0"/>
                <w:sz w:val="28"/>
                <w:szCs w:val="28"/>
              </w:rPr>
              <w:t>政府服务热线</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考核市</w:t>
            </w:r>
            <w:r w:rsidRPr="00680815">
              <w:rPr>
                <w:rFonts w:ascii="Times New Roman" w:eastAsia="仿宋_GB2312" w:hAnsi="Times New Roman" w:cs="Times New Roman"/>
                <w:kern w:val="0"/>
                <w:sz w:val="28"/>
                <w:szCs w:val="28"/>
              </w:rPr>
              <w:t>12345</w:t>
            </w:r>
            <w:r w:rsidRPr="00680815">
              <w:rPr>
                <w:rFonts w:ascii="Times New Roman" w:eastAsia="仿宋_GB2312" w:hAnsi="Times New Roman" w:cs="Times New Roman"/>
                <w:kern w:val="0"/>
                <w:sz w:val="28"/>
                <w:szCs w:val="28"/>
              </w:rPr>
              <w:t>政府服务热线分派的工单答复回应情况。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网上信访大厅</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考核市网上信访大厅转发的信件答复回应情况。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534"/>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征集调查</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民意征集</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围绕市政府年度重点工作和社会热点开展民意征集调查以及公众</w:t>
            </w:r>
            <w:r w:rsidRPr="00680815">
              <w:rPr>
                <w:rFonts w:ascii="Times New Roman" w:eastAsia="仿宋_GB2312" w:hAnsi="Times New Roman" w:cs="Times New Roman"/>
                <w:kern w:val="0"/>
                <w:sz w:val="28"/>
                <w:szCs w:val="28"/>
              </w:rPr>
              <w:lastRenderedPageBreak/>
              <w:t>意见建议的回应情况。需按国办的网站普查要求公开征集结果，如未公开征集结果统计分析情况的视同未开展，一年内至少开展征集次数不少于三次。</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lastRenderedPageBreak/>
              <w:t>3</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在线调查</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围绕市政府年度重点工作和社会热点开展在线调查以及结果统计分析情况。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政务微博、微信</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开通情况及信息更新量</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利用政务微博、微信发布信息、推送服务、开展互动，以及政府网站显著位置提供访问入口、说明情况。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常见问题</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是否有整理汇编常见问题以及更新维护保障情况。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保障能力（</w:t>
            </w:r>
            <w:r w:rsidRPr="00680815">
              <w:rPr>
                <w:rFonts w:ascii="Times New Roman" w:eastAsia="仿宋_GB2312" w:hAnsi="Times New Roman" w:cs="Times New Roman"/>
                <w:kern w:val="0"/>
                <w:sz w:val="28"/>
                <w:szCs w:val="28"/>
              </w:rPr>
              <w:t>10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机制保障</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组织保障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w:t>
            </w:r>
            <w:r w:rsidRPr="00680815">
              <w:rPr>
                <w:rFonts w:ascii="Times New Roman" w:eastAsia="仿宋_GB2312" w:hAnsi="Times New Roman" w:cs="Times New Roman" w:hint="eastAsia"/>
                <w:kern w:val="0"/>
                <w:sz w:val="28"/>
                <w:szCs w:val="28"/>
              </w:rPr>
              <w:t>有</w:t>
            </w:r>
            <w:r w:rsidRPr="00680815">
              <w:rPr>
                <w:rFonts w:ascii="Times New Roman" w:eastAsia="仿宋_GB2312" w:hAnsi="Times New Roman" w:cs="Times New Roman"/>
                <w:kern w:val="0"/>
                <w:sz w:val="28"/>
                <w:szCs w:val="28"/>
              </w:rPr>
              <w:t>明确的机构主管政府网站信息内容建设工作。</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人员保障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是否有专门的人员队伍负责政府网站建设和管理。</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经费保障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是否有网站建设专门经费。</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制度保障</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是否建立了相关制度体系，保障政府网站建设和管理。</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安全防范能力</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网站是否有信息安全漏洞，是否出现过安全事故。</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114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对市政府门户网站的保障情况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信息报送及采纳情况</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是否向市政府门户网站中栏目报送信息，并且得到采纳，重点考核提供的信息数量及质量。如公共服务、重点领域信息公开等栏目报送及采纳情况。</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142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基础信息更新</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是否向市政府门户网站中的组织机构提供网站域名、办公地址、联系电话、咨询投诉入口、电子邮箱、机关效能电话、邮政编码、微博</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微信</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客户端访问地址（优先使用二维码），重点考察信息的及时性、准确性、完整性。</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业务知识库</w:t>
            </w:r>
          </w:p>
        </w:tc>
        <w:tc>
          <w:tcPr>
            <w:tcW w:w="231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是否向市政府门户网站业务知识库提供常见问题，重点考核提供的信息数量及质量。</w:t>
            </w:r>
          </w:p>
        </w:tc>
        <w:tc>
          <w:tcPr>
            <w:tcW w:w="48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bl>
    <w:p w:rsidR="00680815" w:rsidRPr="00680815" w:rsidRDefault="00680815" w:rsidP="00680815">
      <w:pPr>
        <w:jc w:val="left"/>
        <w:rPr>
          <w:rFonts w:ascii="Times New Roman" w:eastAsia="仿宋" w:hAnsi="Times New Roman" w:cs="Times New Roman"/>
          <w:sz w:val="28"/>
          <w:szCs w:val="28"/>
        </w:rPr>
      </w:pPr>
    </w:p>
    <w:p w:rsidR="00680815" w:rsidRPr="00680815" w:rsidRDefault="00680815" w:rsidP="00680815">
      <w:pPr>
        <w:spacing w:afterLines="50" w:after="156"/>
        <w:ind w:left="641"/>
        <w:jc w:val="left"/>
        <w:outlineLvl w:val="1"/>
        <w:rPr>
          <w:rFonts w:ascii="黑体" w:eastAsia="黑体" w:hAnsi="Times New Roman" w:cs="Times New Roman"/>
          <w:sz w:val="32"/>
          <w:szCs w:val="32"/>
        </w:rPr>
      </w:pPr>
      <w:r w:rsidRPr="00680815">
        <w:rPr>
          <w:rFonts w:ascii="黑体" w:eastAsia="黑体" w:hAnsi="Times New Roman" w:cs="Times New Roman" w:hint="eastAsia"/>
          <w:sz w:val="32"/>
          <w:szCs w:val="32"/>
        </w:rPr>
        <w:t>三、</w:t>
      </w:r>
      <w:r w:rsidRPr="00680815">
        <w:rPr>
          <w:rFonts w:ascii="黑体" w:eastAsia="黑体" w:hAnsi="Times New Roman" w:cs="Times New Roman"/>
          <w:sz w:val="32"/>
          <w:szCs w:val="32"/>
        </w:rPr>
        <w:t>不承担行政许可职能、对外服务较少的单位网站</w:t>
      </w:r>
    </w:p>
    <w:tbl>
      <w:tblPr>
        <w:tblW w:w="5161" w:type="pct"/>
        <w:tblInd w:w="-285" w:type="dxa"/>
        <w:tblCellMar>
          <w:top w:w="15" w:type="dxa"/>
          <w:left w:w="15" w:type="dxa"/>
          <w:bottom w:w="15" w:type="dxa"/>
          <w:right w:w="15" w:type="dxa"/>
        </w:tblCellMar>
        <w:tblLook w:val="04A0" w:firstRow="1" w:lastRow="0" w:firstColumn="1" w:lastColumn="0" w:noHBand="0" w:noVBand="1"/>
      </w:tblPr>
      <w:tblGrid>
        <w:gridCol w:w="1264"/>
        <w:gridCol w:w="1344"/>
        <w:gridCol w:w="1158"/>
        <w:gridCol w:w="3963"/>
        <w:gridCol w:w="834"/>
      </w:tblGrid>
      <w:tr w:rsidR="00680815" w:rsidRPr="00680815" w:rsidTr="00782DC8">
        <w:trPr>
          <w:trHeight w:val="285"/>
        </w:trPr>
        <w:tc>
          <w:tcPr>
            <w:tcW w:w="738"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b/>
                <w:bCs/>
                <w:kern w:val="0"/>
                <w:sz w:val="30"/>
                <w:szCs w:val="30"/>
              </w:rPr>
            </w:pPr>
            <w:r w:rsidRPr="00680815">
              <w:rPr>
                <w:rFonts w:ascii="楷体_GB2312" w:eastAsia="楷体_GB2312" w:hAnsi="Times New Roman" w:cs="Times New Roman"/>
                <w:b/>
                <w:bCs/>
                <w:kern w:val="0"/>
                <w:sz w:val="30"/>
                <w:szCs w:val="30"/>
              </w:rPr>
              <w:t>一级指标</w:t>
            </w: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b/>
                <w:bCs/>
                <w:kern w:val="0"/>
                <w:sz w:val="30"/>
                <w:szCs w:val="30"/>
              </w:rPr>
            </w:pPr>
            <w:r w:rsidRPr="00680815">
              <w:rPr>
                <w:rFonts w:ascii="楷体_GB2312" w:eastAsia="楷体_GB2312" w:hAnsi="Times New Roman" w:cs="Times New Roman"/>
                <w:b/>
                <w:bCs/>
                <w:kern w:val="0"/>
                <w:sz w:val="30"/>
                <w:szCs w:val="30"/>
              </w:rPr>
              <w:t>二级指标</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b/>
                <w:bCs/>
                <w:kern w:val="0"/>
                <w:sz w:val="30"/>
                <w:szCs w:val="30"/>
              </w:rPr>
            </w:pPr>
            <w:r w:rsidRPr="00680815">
              <w:rPr>
                <w:rFonts w:ascii="楷体_GB2312" w:eastAsia="楷体_GB2312" w:hAnsi="Times New Roman" w:cs="Times New Roman"/>
                <w:b/>
                <w:bCs/>
                <w:kern w:val="0"/>
                <w:sz w:val="30"/>
                <w:szCs w:val="30"/>
              </w:rPr>
              <w:t>三级指标</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b/>
                <w:bCs/>
                <w:kern w:val="0"/>
                <w:sz w:val="30"/>
                <w:szCs w:val="30"/>
              </w:rPr>
            </w:pPr>
            <w:r w:rsidRPr="00680815">
              <w:rPr>
                <w:rFonts w:ascii="楷体_GB2312" w:eastAsia="楷体_GB2312" w:hAnsi="Times New Roman" w:cs="Times New Roman"/>
                <w:b/>
                <w:bCs/>
                <w:kern w:val="0"/>
                <w:sz w:val="30"/>
                <w:szCs w:val="30"/>
              </w:rPr>
              <w:t>考评内容</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b/>
                <w:bCs/>
                <w:kern w:val="0"/>
                <w:sz w:val="30"/>
                <w:szCs w:val="30"/>
              </w:rPr>
            </w:pPr>
            <w:r w:rsidRPr="00680815">
              <w:rPr>
                <w:rFonts w:ascii="楷体_GB2312" w:eastAsia="楷体_GB2312" w:hAnsi="Times New Roman" w:cs="Times New Roman"/>
                <w:b/>
                <w:bCs/>
                <w:kern w:val="0"/>
                <w:sz w:val="30"/>
                <w:szCs w:val="30"/>
              </w:rPr>
              <w:t>权重</w:t>
            </w:r>
          </w:p>
        </w:tc>
      </w:tr>
      <w:tr w:rsidR="00680815" w:rsidRPr="00680815" w:rsidTr="00782DC8">
        <w:trPr>
          <w:trHeight w:val="915"/>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健康情况（</w:t>
            </w:r>
            <w:r w:rsidRPr="00680815">
              <w:rPr>
                <w:rFonts w:ascii="Times New Roman" w:eastAsia="仿宋_GB2312" w:hAnsi="Times New Roman" w:cs="Times New Roman"/>
                <w:kern w:val="0"/>
                <w:sz w:val="28"/>
                <w:szCs w:val="28"/>
              </w:rPr>
              <w:t>30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可用和更新情况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可用情况</w:t>
            </w:r>
          </w:p>
        </w:tc>
        <w:tc>
          <w:tcPr>
            <w:tcW w:w="2314"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按照《国务院办公厅关于开展第一次全国政府网站普查的通知》（国办发</w:t>
            </w:r>
            <w:r w:rsidRPr="00680815">
              <w:rPr>
                <w:rFonts w:ascii="Times New Roman" w:eastAsia="仿宋_GB2312" w:hAnsi="Times New Roman" w:cs="Times New Roman"/>
                <w:kern w:val="0"/>
                <w:sz w:val="28"/>
                <w:szCs w:val="28"/>
              </w:rPr>
              <w:t>[2015]15</w:t>
            </w:r>
            <w:r w:rsidRPr="00680815">
              <w:rPr>
                <w:rFonts w:ascii="Times New Roman" w:eastAsia="仿宋_GB2312" w:hAnsi="Times New Roman" w:cs="Times New Roman"/>
                <w:kern w:val="0"/>
                <w:sz w:val="28"/>
                <w:szCs w:val="28"/>
              </w:rPr>
              <w:t>号）有关普查指标，监测网站能否正常访问，页面、图片、附件、功能与外部链接的可用情况以及各栏目更新维护情况。采用日常监测方式，监测周期为全年。</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10</w:t>
            </w:r>
          </w:p>
        </w:tc>
      </w:tr>
      <w:tr w:rsidR="00680815" w:rsidRPr="00680815" w:rsidTr="00782DC8">
        <w:trPr>
          <w:trHeight w:val="8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更新情况</w:t>
            </w:r>
          </w:p>
        </w:tc>
        <w:tc>
          <w:tcPr>
            <w:tcW w:w="2314"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10</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刊登商业广告情况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hint="eastAsia"/>
                <w:kern w:val="0"/>
                <w:sz w:val="28"/>
                <w:szCs w:val="28"/>
              </w:rPr>
            </w:pPr>
            <w:r w:rsidRPr="00680815">
              <w:rPr>
                <w:rFonts w:ascii="Times New Roman" w:eastAsia="仿宋_GB2312" w:hAnsi="Times New Roman" w:cs="Times New Roman" w:hint="eastAsia"/>
                <w:kern w:val="0"/>
                <w:sz w:val="28"/>
                <w:szCs w:val="28"/>
              </w:rPr>
              <w:t>—</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网站是否存在刊登商业广告问题</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4</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整改情况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hint="eastAsia"/>
                <w:kern w:val="0"/>
                <w:sz w:val="28"/>
                <w:szCs w:val="28"/>
              </w:rPr>
            </w:pPr>
            <w:r w:rsidRPr="00680815">
              <w:rPr>
                <w:rFonts w:ascii="Times New Roman" w:eastAsia="仿宋_GB2312" w:hAnsi="Times New Roman" w:cs="Times New Roman" w:hint="eastAsia"/>
                <w:kern w:val="0"/>
                <w:sz w:val="28"/>
                <w:szCs w:val="28"/>
              </w:rPr>
              <w:t>—</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监测反馈问题整改的及时性和整改质量</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6</w:t>
            </w:r>
          </w:p>
        </w:tc>
      </w:tr>
      <w:tr w:rsidR="00680815" w:rsidRPr="00680815" w:rsidTr="00782DC8">
        <w:trPr>
          <w:trHeight w:val="570"/>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lastRenderedPageBreak/>
              <w:t>政务公开（</w:t>
            </w:r>
            <w:r w:rsidRPr="00680815">
              <w:rPr>
                <w:rFonts w:ascii="Times New Roman" w:eastAsia="仿宋_GB2312" w:hAnsi="Times New Roman" w:cs="Times New Roman"/>
                <w:kern w:val="0"/>
                <w:sz w:val="28"/>
                <w:szCs w:val="28"/>
              </w:rPr>
              <w:t>30</w:t>
            </w:r>
            <w:r w:rsidRPr="00680815">
              <w:rPr>
                <w:rFonts w:ascii="Times New Roman" w:eastAsia="仿宋_GB2312" w:hAnsi="Times New Roman" w:cs="Times New Roman"/>
                <w:kern w:val="0"/>
                <w:sz w:val="28"/>
                <w:szCs w:val="28"/>
              </w:rPr>
              <w:t>分）</w:t>
            </w: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信息公开年报</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是否在每年</w:t>
            </w:r>
            <w:r w:rsidRPr="00680815">
              <w:rPr>
                <w:rFonts w:ascii="Times New Roman" w:eastAsia="仿宋_GB2312" w:hAnsi="Times New Roman" w:cs="Times New Roman"/>
                <w:kern w:val="0"/>
                <w:sz w:val="28"/>
                <w:szCs w:val="28"/>
              </w:rPr>
              <w:t>3</w:t>
            </w:r>
            <w:r w:rsidRPr="00680815">
              <w:rPr>
                <w:rFonts w:ascii="Times New Roman" w:eastAsia="仿宋_GB2312" w:hAnsi="Times New Roman" w:cs="Times New Roman"/>
                <w:kern w:val="0"/>
                <w:sz w:val="28"/>
                <w:szCs w:val="28"/>
              </w:rPr>
              <w:t>月</w:t>
            </w:r>
            <w:r w:rsidRPr="00680815">
              <w:rPr>
                <w:rFonts w:ascii="Times New Roman" w:eastAsia="仿宋_GB2312" w:hAnsi="Times New Roman" w:cs="Times New Roman"/>
                <w:kern w:val="0"/>
                <w:sz w:val="28"/>
                <w:szCs w:val="28"/>
              </w:rPr>
              <w:t>31</w:t>
            </w:r>
            <w:r w:rsidRPr="00680815">
              <w:rPr>
                <w:rFonts w:ascii="Times New Roman" w:eastAsia="仿宋_GB2312" w:hAnsi="Times New Roman" w:cs="Times New Roman"/>
                <w:kern w:val="0"/>
                <w:sz w:val="28"/>
                <w:szCs w:val="28"/>
              </w:rPr>
              <w:t>日之前发布上一年度的政府信息公开工作年度报告。</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组织机构</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本单位机构职能、领导分工、内设机构、派出机构的介绍，</w:t>
            </w:r>
            <w:r w:rsidRPr="00680815">
              <w:rPr>
                <w:rFonts w:ascii="Times New Roman" w:eastAsia="仿宋_GB2312" w:hAnsi="Times New Roman" w:cs="Times New Roman"/>
                <w:kern w:val="0"/>
                <w:sz w:val="28"/>
                <w:szCs w:val="28"/>
              </w:rPr>
              <w:t xml:space="preserve"> </w:t>
            </w:r>
            <w:r w:rsidRPr="00680815">
              <w:rPr>
                <w:rFonts w:ascii="Times New Roman" w:eastAsia="仿宋_GB2312" w:hAnsi="Times New Roman" w:cs="Times New Roman"/>
                <w:kern w:val="0"/>
                <w:sz w:val="28"/>
                <w:szCs w:val="28"/>
              </w:rPr>
              <w:t>提供负责人及联系方式。</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401"/>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政策文件</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本单位的规范性文件、其它文件，以及解读。重点考核法规文件发布是否全面，分类是否清晰，公开的法规文件是否符合公文格式要求，政策法规文件是否能够提供解读信息。</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财政信息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本单位的财政预决算、</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三公</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经费、行政事业性收费、专项资金信息公开情况。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规划计划</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本单位专项规划以及年度工作计划的公开情况，重点考核信息发布是否及时，每隔</w:t>
            </w:r>
            <w:r w:rsidRPr="00680815">
              <w:rPr>
                <w:rFonts w:ascii="Times New Roman" w:eastAsia="仿宋_GB2312" w:hAnsi="Times New Roman" w:cs="Times New Roman"/>
                <w:kern w:val="0"/>
                <w:sz w:val="28"/>
                <w:szCs w:val="28"/>
              </w:rPr>
              <w:t>1</w:t>
            </w:r>
            <w:r w:rsidRPr="00680815">
              <w:rPr>
                <w:rFonts w:ascii="Times New Roman" w:eastAsia="仿宋_GB2312" w:hAnsi="Times New Roman" w:cs="Times New Roman"/>
                <w:kern w:val="0"/>
                <w:sz w:val="28"/>
                <w:szCs w:val="28"/>
              </w:rPr>
              <w:t>年必须有更新。</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应急管理</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本单位的应急管理类的相关信息是否丰富，信息发布是否及时。</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统计信息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本单位的统计类相关信息的公开情况，重点考核信息发布是否及时。</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业务工作</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重点考核本单位业务开展工作信息公开情况。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公告公示</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本单位对外公开的政府公告、公示相关信息公开情况，重点考核信息发布是否及时，每隔</w:t>
            </w:r>
            <w:r w:rsidRPr="00680815">
              <w:rPr>
                <w:rFonts w:ascii="Times New Roman" w:eastAsia="仿宋_GB2312" w:hAnsi="Times New Roman" w:cs="Times New Roman"/>
                <w:kern w:val="0"/>
                <w:sz w:val="28"/>
                <w:szCs w:val="28"/>
              </w:rPr>
              <w:t>6</w:t>
            </w:r>
            <w:r w:rsidRPr="00680815">
              <w:rPr>
                <w:rFonts w:ascii="Times New Roman" w:eastAsia="仿宋_GB2312" w:hAnsi="Times New Roman" w:cs="Times New Roman"/>
                <w:kern w:val="0"/>
                <w:sz w:val="28"/>
                <w:szCs w:val="28"/>
              </w:rPr>
              <w:t>个月必须有更新。</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动态信息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本单位动态、要闻类栏目的信息公开情况。重点考核信息发布是否及时，每隔</w:t>
            </w:r>
            <w:r w:rsidRPr="00680815">
              <w:rPr>
                <w:rFonts w:ascii="Times New Roman" w:eastAsia="仿宋_GB2312" w:hAnsi="Times New Roman" w:cs="Times New Roman"/>
                <w:kern w:val="0"/>
                <w:sz w:val="28"/>
                <w:szCs w:val="28"/>
              </w:rPr>
              <w:t>2</w:t>
            </w:r>
            <w:r w:rsidRPr="00680815">
              <w:rPr>
                <w:rFonts w:ascii="Times New Roman" w:eastAsia="仿宋_GB2312" w:hAnsi="Times New Roman" w:cs="Times New Roman"/>
                <w:kern w:val="0"/>
                <w:sz w:val="28"/>
                <w:szCs w:val="28"/>
              </w:rPr>
              <w:t>周必须有更新。</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人事信息</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是否及时发布公务员招考或人事任免信息。重点考察信息的及时性，每隔</w:t>
            </w:r>
            <w:r w:rsidRPr="00680815">
              <w:rPr>
                <w:rFonts w:ascii="Times New Roman" w:eastAsia="仿宋_GB2312" w:hAnsi="Times New Roman" w:cs="Times New Roman"/>
                <w:kern w:val="0"/>
                <w:sz w:val="28"/>
                <w:szCs w:val="28"/>
              </w:rPr>
              <w:t>1</w:t>
            </w:r>
            <w:r w:rsidRPr="00680815">
              <w:rPr>
                <w:rFonts w:ascii="Times New Roman" w:eastAsia="仿宋_GB2312" w:hAnsi="Times New Roman" w:cs="Times New Roman"/>
                <w:kern w:val="0"/>
                <w:sz w:val="28"/>
                <w:szCs w:val="28"/>
              </w:rPr>
              <w:t>年必须有更新。</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专题专栏</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根据重点工作和社会热点信息，建立专题专栏的情况。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依申请公开</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重点考核公众在网上提交的依申请公开信件是否能够及时给予回复（</w:t>
            </w:r>
            <w:r w:rsidRPr="00680815">
              <w:rPr>
                <w:rFonts w:ascii="Times New Roman" w:eastAsia="仿宋_GB2312" w:hAnsi="Times New Roman" w:cs="Times New Roman"/>
                <w:kern w:val="0"/>
                <w:sz w:val="28"/>
                <w:szCs w:val="28"/>
              </w:rPr>
              <w:t>15</w:t>
            </w:r>
            <w:r w:rsidRPr="00680815">
              <w:rPr>
                <w:rFonts w:ascii="Times New Roman" w:eastAsia="仿宋_GB2312" w:hAnsi="Times New Roman" w:cs="Times New Roman"/>
                <w:kern w:val="0"/>
                <w:sz w:val="28"/>
                <w:szCs w:val="28"/>
              </w:rPr>
              <w:t>个工作日内）</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重点领域信息公开</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对重点领域信息公开专栏的更新维护情况。</w:t>
            </w:r>
            <w:r w:rsidRPr="00680815">
              <w:rPr>
                <w:rFonts w:ascii="Times New Roman" w:eastAsia="仿宋_GB2312" w:hAnsi="Times New Roman" w:cs="Times New Roman"/>
                <w:kern w:val="0"/>
                <w:sz w:val="28"/>
                <w:szCs w:val="28"/>
              </w:rPr>
              <w:br/>
            </w:r>
            <w:r w:rsidRPr="00680815">
              <w:rPr>
                <w:rFonts w:ascii="Times New Roman" w:eastAsia="仿宋_GB2312" w:hAnsi="Times New Roman" w:cs="Times New Roman"/>
                <w:kern w:val="0"/>
                <w:sz w:val="28"/>
                <w:szCs w:val="28"/>
              </w:rPr>
              <w:t>（备注：链接或共享市政府门户网站的相应的公共服务专题的数据亦符合要求）</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办事服务</w:t>
            </w:r>
            <w:r w:rsidRPr="00680815">
              <w:rPr>
                <w:rFonts w:ascii="Times New Roman" w:eastAsia="仿宋_GB2312" w:hAnsi="Times New Roman" w:cs="Times New Roman"/>
                <w:kern w:val="0"/>
                <w:sz w:val="28"/>
                <w:szCs w:val="28"/>
              </w:rPr>
              <w:br/>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10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公共服务</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查询服务</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基于部门职能和业务，整合信息和服务资源，提供查询服务的情况。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名单名录</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基于部门职能和业务，整合名单类信息，提供公共服务的情况。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570"/>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互动交流（</w:t>
            </w:r>
            <w:r w:rsidRPr="00680815">
              <w:rPr>
                <w:rFonts w:ascii="Times New Roman" w:eastAsia="仿宋_GB2312" w:hAnsi="Times New Roman" w:cs="Times New Roman"/>
                <w:kern w:val="0"/>
                <w:sz w:val="28"/>
                <w:szCs w:val="28"/>
              </w:rPr>
              <w:t>20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咨询投诉</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12345</w:t>
            </w:r>
            <w:r w:rsidRPr="00680815">
              <w:rPr>
                <w:rFonts w:ascii="Times New Roman" w:eastAsia="仿宋_GB2312" w:hAnsi="Times New Roman" w:cs="Times New Roman"/>
                <w:kern w:val="0"/>
                <w:sz w:val="28"/>
                <w:szCs w:val="28"/>
              </w:rPr>
              <w:t>政府服务热线</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考核市</w:t>
            </w:r>
            <w:r w:rsidRPr="00680815">
              <w:rPr>
                <w:rFonts w:ascii="Times New Roman" w:eastAsia="仿宋_GB2312" w:hAnsi="Times New Roman" w:cs="Times New Roman"/>
                <w:kern w:val="0"/>
                <w:sz w:val="28"/>
                <w:szCs w:val="28"/>
              </w:rPr>
              <w:t>12345</w:t>
            </w:r>
            <w:r w:rsidRPr="00680815">
              <w:rPr>
                <w:rFonts w:ascii="Times New Roman" w:eastAsia="仿宋_GB2312" w:hAnsi="Times New Roman" w:cs="Times New Roman"/>
                <w:kern w:val="0"/>
                <w:sz w:val="28"/>
                <w:szCs w:val="28"/>
              </w:rPr>
              <w:t>政府服务热线分派的工单答复回应情况。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网上信访大厅</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考核市网上信访大厅转发的信件答复回应情况。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53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征集调查</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民意征集</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围绕市政府年度重点工作和社会热点开展民意征集调查以及公众意见建议的回应情况。需按国办的网站普查要求公开征集结果，</w:t>
            </w:r>
            <w:r w:rsidRPr="00680815">
              <w:rPr>
                <w:rFonts w:ascii="Times New Roman" w:eastAsia="仿宋_GB2312" w:hAnsi="Times New Roman" w:cs="Times New Roman"/>
                <w:kern w:val="0"/>
                <w:sz w:val="28"/>
                <w:szCs w:val="28"/>
              </w:rPr>
              <w:lastRenderedPageBreak/>
              <w:t>如未公开征集结果统计分析情况的视同未开展，一年内至少开展征集次数不少于三次。</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lastRenderedPageBreak/>
              <w:t>3</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在线调查</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围绕市政府年度重点工作和社会热点开展在线调查以及结果统计分析情况。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3</w:t>
            </w:r>
          </w:p>
        </w:tc>
      </w:tr>
      <w:tr w:rsidR="00680815" w:rsidRPr="00680815" w:rsidTr="00782DC8">
        <w:trPr>
          <w:trHeight w:val="85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政务微博、微信</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开通情况及信息更新量</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利用政务微博、微信发布信息、推送服务、开展互动，以及政府网站显著位置提供访问入口、说明情况。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常见问题</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是否有整理汇编常见问题以及更新维护保障情况。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570"/>
        </w:trPr>
        <w:tc>
          <w:tcPr>
            <w:tcW w:w="738"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保障能力（</w:t>
            </w:r>
            <w:r w:rsidRPr="00680815">
              <w:rPr>
                <w:rFonts w:ascii="Times New Roman" w:eastAsia="仿宋_GB2312" w:hAnsi="Times New Roman" w:cs="Times New Roman"/>
                <w:kern w:val="0"/>
                <w:sz w:val="28"/>
                <w:szCs w:val="28"/>
              </w:rPr>
              <w:t>10</w:t>
            </w:r>
            <w:r w:rsidRPr="00680815">
              <w:rPr>
                <w:rFonts w:ascii="Times New Roman" w:eastAsia="仿宋_GB2312" w:hAnsi="Times New Roman" w:cs="Times New Roman"/>
                <w:kern w:val="0"/>
                <w:sz w:val="28"/>
                <w:szCs w:val="28"/>
              </w:rPr>
              <w:t>分）</w:t>
            </w: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机制保障</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组织保障</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w:t>
            </w:r>
            <w:r w:rsidRPr="00680815">
              <w:rPr>
                <w:rFonts w:ascii="Times New Roman" w:eastAsia="仿宋_GB2312" w:hAnsi="Times New Roman" w:cs="Times New Roman" w:hint="eastAsia"/>
                <w:kern w:val="0"/>
                <w:sz w:val="28"/>
                <w:szCs w:val="28"/>
              </w:rPr>
              <w:t>有</w:t>
            </w:r>
            <w:r w:rsidRPr="00680815">
              <w:rPr>
                <w:rFonts w:ascii="Times New Roman" w:eastAsia="仿宋_GB2312" w:hAnsi="Times New Roman" w:cs="Times New Roman"/>
                <w:kern w:val="0"/>
                <w:sz w:val="28"/>
                <w:szCs w:val="28"/>
              </w:rPr>
              <w:t>明确的机构主管政府网站信息内容建设工作。</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人员保障</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是否有专门的人员队伍负责政府网站建设和管理。</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28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经费保障</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是否有网站建设专门经费。</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制度保障</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是否建立了相关制度体系，保障政府网站建设和管理。</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安全防范能力</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网站是否有信息安全漏洞，是否出现过安全事故。</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114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对市政府门户网站的保障情况</w:t>
            </w: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信息报送及采纳情况</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是否向市政府门户网站中栏目报送信息，并且得到采纳，重点考核提供的信息数量及质量。如公共服务、重点领域信息公开等栏目报送及采纳情况。</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2</w:t>
            </w:r>
          </w:p>
        </w:tc>
      </w:tr>
      <w:tr w:rsidR="00680815" w:rsidRPr="00680815" w:rsidTr="00782DC8">
        <w:trPr>
          <w:trHeight w:val="1425"/>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基础信息更新</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是否向市政府门户网站中的组织机构提供网站域名、办公地址、联系电话、咨询投诉入口、电子邮箱、机关效能电话、邮政编</w:t>
            </w:r>
            <w:r w:rsidRPr="00680815">
              <w:rPr>
                <w:rFonts w:ascii="Times New Roman" w:eastAsia="仿宋_GB2312" w:hAnsi="Times New Roman" w:cs="Times New Roman"/>
                <w:kern w:val="0"/>
                <w:sz w:val="28"/>
                <w:szCs w:val="28"/>
              </w:rPr>
              <w:lastRenderedPageBreak/>
              <w:t>码、微博</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微信</w:t>
            </w:r>
            <w:r w:rsidRPr="00680815">
              <w:rPr>
                <w:rFonts w:ascii="Times New Roman" w:eastAsia="仿宋_GB2312" w:hAnsi="Times New Roman" w:cs="Times New Roman"/>
                <w:kern w:val="0"/>
                <w:sz w:val="28"/>
                <w:szCs w:val="28"/>
              </w:rPr>
              <w:t>\</w:t>
            </w:r>
            <w:r w:rsidRPr="00680815">
              <w:rPr>
                <w:rFonts w:ascii="Times New Roman" w:eastAsia="仿宋_GB2312" w:hAnsi="Times New Roman" w:cs="Times New Roman"/>
                <w:kern w:val="0"/>
                <w:sz w:val="28"/>
                <w:szCs w:val="28"/>
              </w:rPr>
              <w:t>客户端访问地址（优先使用二维码），重点考察信息的及时性、准确性、完整性。</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lastRenderedPageBreak/>
              <w:t>1</w:t>
            </w:r>
          </w:p>
        </w:tc>
      </w:tr>
      <w:tr w:rsidR="00680815" w:rsidRPr="00680815" w:rsidTr="00782DC8">
        <w:trPr>
          <w:trHeight w:val="570"/>
        </w:trPr>
        <w:tc>
          <w:tcPr>
            <w:tcW w:w="738"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785"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67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业务知识库</w:t>
            </w:r>
          </w:p>
        </w:tc>
        <w:tc>
          <w:tcPr>
            <w:tcW w:w="2314"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是否向市政府门户网站业务知识库提供常见问题，重点考核提供的信息数量及质量。</w:t>
            </w:r>
          </w:p>
        </w:tc>
        <w:tc>
          <w:tcPr>
            <w:tcW w:w="487"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1</w:t>
            </w:r>
          </w:p>
        </w:tc>
      </w:tr>
    </w:tbl>
    <w:p w:rsidR="00680815" w:rsidRPr="00680815" w:rsidRDefault="00680815" w:rsidP="00680815">
      <w:pPr>
        <w:spacing w:line="440" w:lineRule="atLeast"/>
        <w:jc w:val="left"/>
        <w:rPr>
          <w:rFonts w:ascii="Times New Roman" w:eastAsia="仿宋" w:hAnsi="Times New Roman" w:cs="Times New Roman"/>
          <w:sz w:val="28"/>
          <w:szCs w:val="28"/>
        </w:rPr>
      </w:pPr>
    </w:p>
    <w:p w:rsidR="00680815" w:rsidRPr="00680815" w:rsidRDefault="00680815" w:rsidP="00680815">
      <w:pPr>
        <w:ind w:left="640"/>
        <w:jc w:val="left"/>
        <w:outlineLvl w:val="1"/>
        <w:rPr>
          <w:rFonts w:ascii="黑体" w:eastAsia="黑体" w:hAnsi="Times New Roman" w:cs="Times New Roman" w:hint="eastAsia"/>
          <w:sz w:val="32"/>
          <w:szCs w:val="32"/>
        </w:rPr>
      </w:pPr>
      <w:r w:rsidRPr="00680815">
        <w:rPr>
          <w:rFonts w:ascii="黑体" w:eastAsia="黑体" w:hAnsi="Times New Roman" w:cs="Times New Roman" w:hint="eastAsia"/>
          <w:sz w:val="32"/>
          <w:szCs w:val="32"/>
        </w:rPr>
        <w:t>四、附加指标</w:t>
      </w:r>
    </w:p>
    <w:tbl>
      <w:tblPr>
        <w:tblW w:w="5000" w:type="pct"/>
        <w:tblCellMar>
          <w:top w:w="15" w:type="dxa"/>
          <w:left w:w="15" w:type="dxa"/>
          <w:bottom w:w="15" w:type="dxa"/>
          <w:right w:w="15" w:type="dxa"/>
        </w:tblCellMar>
        <w:tblLook w:val="04A0" w:firstRow="1" w:lastRow="0" w:firstColumn="1" w:lastColumn="0" w:noHBand="0" w:noVBand="1"/>
      </w:tblPr>
      <w:tblGrid>
        <w:gridCol w:w="1375"/>
        <w:gridCol w:w="2028"/>
        <w:gridCol w:w="4053"/>
        <w:gridCol w:w="840"/>
      </w:tblGrid>
      <w:tr w:rsidR="00680815" w:rsidRPr="00680815" w:rsidTr="00782DC8">
        <w:trPr>
          <w:trHeight w:val="332"/>
        </w:trPr>
        <w:tc>
          <w:tcPr>
            <w:tcW w:w="829"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指标类型</w:t>
            </w:r>
          </w:p>
        </w:tc>
        <w:tc>
          <w:tcPr>
            <w:tcW w:w="1222"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具体指标</w:t>
            </w:r>
          </w:p>
        </w:tc>
        <w:tc>
          <w:tcPr>
            <w:tcW w:w="244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指标说明</w:t>
            </w:r>
          </w:p>
        </w:tc>
        <w:tc>
          <w:tcPr>
            <w:tcW w:w="50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jc w:val="center"/>
              <w:rPr>
                <w:rFonts w:ascii="楷体_GB2312" w:eastAsia="楷体_GB2312" w:hAnsi="Times New Roman" w:cs="Times New Roman" w:hint="eastAsia"/>
                <w:b/>
                <w:bCs/>
                <w:kern w:val="0"/>
                <w:sz w:val="30"/>
                <w:szCs w:val="30"/>
              </w:rPr>
            </w:pPr>
            <w:r w:rsidRPr="00680815">
              <w:rPr>
                <w:rFonts w:ascii="楷体_GB2312" w:eastAsia="楷体_GB2312" w:hAnsi="Times New Roman" w:cs="Times New Roman" w:hint="eastAsia"/>
                <w:b/>
                <w:bCs/>
                <w:kern w:val="0"/>
                <w:sz w:val="30"/>
                <w:szCs w:val="30"/>
              </w:rPr>
              <w:t>权重</w:t>
            </w:r>
          </w:p>
        </w:tc>
      </w:tr>
      <w:tr w:rsidR="00680815" w:rsidRPr="00680815" w:rsidTr="00782DC8">
        <w:trPr>
          <w:trHeight w:val="526"/>
        </w:trPr>
        <w:tc>
          <w:tcPr>
            <w:tcW w:w="829"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加分指标</w:t>
            </w:r>
          </w:p>
        </w:tc>
        <w:tc>
          <w:tcPr>
            <w:tcW w:w="1222"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上级表彰</w:t>
            </w:r>
          </w:p>
        </w:tc>
        <w:tc>
          <w:tcPr>
            <w:tcW w:w="244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本单位网站建设管理工作受到上级单位表彰的，加分</w:t>
            </w:r>
            <w:r w:rsidRPr="00680815">
              <w:rPr>
                <w:rFonts w:ascii="Times New Roman" w:eastAsia="仿宋_GB2312" w:hAnsi="Times New Roman" w:cs="Times New Roman"/>
                <w:kern w:val="0"/>
                <w:sz w:val="28"/>
                <w:szCs w:val="28"/>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526"/>
        </w:trPr>
        <w:tc>
          <w:tcPr>
            <w:tcW w:w="829"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1222"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媒体宣传</w:t>
            </w:r>
          </w:p>
        </w:tc>
        <w:tc>
          <w:tcPr>
            <w:tcW w:w="244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本单位网站建设管理工作被主流媒体正面宣传报道的，加分</w:t>
            </w:r>
          </w:p>
        </w:tc>
        <w:tc>
          <w:tcPr>
            <w:tcW w:w="50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702"/>
        </w:trPr>
        <w:tc>
          <w:tcPr>
            <w:tcW w:w="829" w:type="pct"/>
            <w:vMerge w:val="restar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扣分指标</w:t>
            </w:r>
          </w:p>
        </w:tc>
        <w:tc>
          <w:tcPr>
            <w:tcW w:w="1222"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通报批评</w:t>
            </w:r>
          </w:p>
        </w:tc>
        <w:tc>
          <w:tcPr>
            <w:tcW w:w="244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本单位或辖区内政府网站受到国务院办公厅、广东省政府、东莞市政府相关通报批评的，扣分</w:t>
            </w:r>
          </w:p>
        </w:tc>
        <w:tc>
          <w:tcPr>
            <w:tcW w:w="50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r w:rsidR="00680815" w:rsidRPr="00680815" w:rsidTr="00782DC8">
        <w:trPr>
          <w:trHeight w:val="702"/>
        </w:trPr>
        <w:tc>
          <w:tcPr>
            <w:tcW w:w="829" w:type="pct"/>
            <w:vMerge/>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p>
        </w:tc>
        <w:tc>
          <w:tcPr>
            <w:tcW w:w="1222"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媒体曝光</w:t>
            </w:r>
          </w:p>
        </w:tc>
        <w:tc>
          <w:tcPr>
            <w:tcW w:w="2443"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left"/>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本单位或辖区内政府网站发生媒体曝光或其它负责影响事件，经查实属于网站管理原因的，扣分</w:t>
            </w:r>
          </w:p>
        </w:tc>
        <w:tc>
          <w:tcPr>
            <w:tcW w:w="506" w:type="pct"/>
            <w:tcBorders>
              <w:top w:val="single" w:sz="4" w:space="0" w:color="000000"/>
              <w:left w:val="single" w:sz="4" w:space="0" w:color="000000"/>
              <w:bottom w:val="single" w:sz="4" w:space="0" w:color="000000"/>
              <w:right w:val="single" w:sz="4" w:space="0" w:color="000000"/>
            </w:tcBorders>
            <w:vAlign w:val="center"/>
          </w:tcPr>
          <w:p w:rsidR="00680815" w:rsidRPr="00680815" w:rsidRDefault="00680815" w:rsidP="00680815">
            <w:pPr>
              <w:widowControl/>
              <w:spacing w:line="440" w:lineRule="exact"/>
              <w:jc w:val="center"/>
              <w:rPr>
                <w:rFonts w:ascii="Times New Roman" w:eastAsia="仿宋_GB2312" w:hAnsi="Times New Roman" w:cs="Times New Roman"/>
                <w:kern w:val="0"/>
                <w:sz w:val="28"/>
                <w:szCs w:val="28"/>
              </w:rPr>
            </w:pPr>
            <w:r w:rsidRPr="00680815">
              <w:rPr>
                <w:rFonts w:ascii="Times New Roman" w:eastAsia="仿宋_GB2312" w:hAnsi="Times New Roman" w:cs="Times New Roman"/>
                <w:kern w:val="0"/>
                <w:sz w:val="28"/>
                <w:szCs w:val="28"/>
              </w:rPr>
              <w:t>5</w:t>
            </w:r>
          </w:p>
        </w:tc>
      </w:tr>
    </w:tbl>
    <w:p w:rsidR="00680815" w:rsidRPr="00680815" w:rsidRDefault="00680815" w:rsidP="00680815">
      <w:pPr>
        <w:spacing w:line="600" w:lineRule="exact"/>
        <w:ind w:left="640"/>
        <w:jc w:val="left"/>
        <w:outlineLvl w:val="1"/>
        <w:rPr>
          <w:rFonts w:ascii="黑体" w:eastAsia="黑体" w:hAnsi="Times New Roman" w:cs="Times New Roman" w:hint="eastAsia"/>
          <w:sz w:val="32"/>
          <w:szCs w:val="32"/>
        </w:rPr>
      </w:pPr>
      <w:r w:rsidRPr="00680815">
        <w:rPr>
          <w:rFonts w:ascii="黑体" w:eastAsia="黑体" w:hAnsi="Times New Roman" w:cs="Times New Roman" w:hint="eastAsia"/>
          <w:sz w:val="32"/>
          <w:szCs w:val="32"/>
        </w:rPr>
        <w:t>五、其它说明</w:t>
      </w:r>
    </w:p>
    <w:p w:rsidR="00680815" w:rsidRPr="00680815" w:rsidRDefault="00680815" w:rsidP="00680815">
      <w:pPr>
        <w:spacing w:line="600" w:lineRule="exact"/>
        <w:ind w:firstLineChars="200" w:firstLine="640"/>
        <w:jc w:val="left"/>
        <w:rPr>
          <w:rFonts w:ascii="仿宋_GB2312" w:eastAsia="仿宋_GB2312" w:hAnsi="Times New Roman" w:cs="Times New Roman" w:hint="eastAsia"/>
          <w:sz w:val="32"/>
          <w:szCs w:val="32"/>
        </w:rPr>
      </w:pPr>
      <w:r w:rsidRPr="00680815">
        <w:rPr>
          <w:rFonts w:ascii="仿宋_GB2312" w:eastAsia="仿宋_GB2312" w:hAnsi="Times New Roman" w:cs="Times New Roman" w:hint="eastAsia"/>
          <w:sz w:val="32"/>
          <w:szCs w:val="32"/>
        </w:rPr>
        <w:t>（一）网站政务公开考核指标主要依据市政府信息公开平台的目录结构进行设置，主要由市行政服务办评分。</w:t>
      </w:r>
    </w:p>
    <w:p w:rsidR="00680815" w:rsidRPr="00680815" w:rsidRDefault="00680815" w:rsidP="00680815">
      <w:pPr>
        <w:spacing w:line="600" w:lineRule="exact"/>
        <w:ind w:firstLineChars="200" w:firstLine="640"/>
        <w:jc w:val="left"/>
        <w:rPr>
          <w:rFonts w:ascii="仿宋_GB2312" w:eastAsia="仿宋_GB2312" w:hAnsi="Times New Roman" w:cs="Times New Roman" w:hint="eastAsia"/>
          <w:sz w:val="32"/>
          <w:szCs w:val="32"/>
        </w:rPr>
      </w:pPr>
      <w:r w:rsidRPr="00680815">
        <w:rPr>
          <w:rFonts w:ascii="仿宋_GB2312" w:eastAsia="仿宋_GB2312" w:hAnsi="Times New Roman" w:cs="Times New Roman" w:hint="eastAsia"/>
          <w:sz w:val="32"/>
          <w:szCs w:val="32"/>
        </w:rPr>
        <w:t>（二）网站办事服务考核指标依照网上办事相关要求进行设置，主要由市网建办评分，三级指标“事项目录”和“服务目录”由市编办评分。</w:t>
      </w:r>
    </w:p>
    <w:p w:rsidR="00680815" w:rsidRPr="00680815" w:rsidRDefault="00680815" w:rsidP="00680815">
      <w:pPr>
        <w:spacing w:line="600" w:lineRule="exact"/>
        <w:ind w:firstLineChars="200" w:firstLine="640"/>
        <w:jc w:val="left"/>
        <w:rPr>
          <w:rFonts w:ascii="仿宋_GB2312" w:eastAsia="仿宋_GB2312" w:hAnsi="Times New Roman" w:cs="Times New Roman" w:hint="eastAsia"/>
          <w:sz w:val="32"/>
          <w:szCs w:val="32"/>
        </w:rPr>
      </w:pPr>
      <w:r w:rsidRPr="00680815">
        <w:rPr>
          <w:rFonts w:ascii="仿宋_GB2312" w:eastAsia="仿宋_GB2312" w:hAnsi="Times New Roman" w:cs="Times New Roman" w:hint="eastAsia"/>
          <w:sz w:val="32"/>
          <w:szCs w:val="32"/>
        </w:rPr>
        <w:t>（三）网站互动交流考核指标中的咨询投诉</w:t>
      </w:r>
      <w:r w:rsidRPr="00680815">
        <w:rPr>
          <w:rFonts w:ascii="Times New Roman" w:eastAsia="仿宋_GB2312" w:hAnsi="Times New Roman" w:cs="Times New Roman"/>
          <w:sz w:val="32"/>
          <w:szCs w:val="32"/>
        </w:rPr>
        <w:t>由</w:t>
      </w:r>
      <w:r w:rsidRPr="00680815">
        <w:rPr>
          <w:rFonts w:ascii="Times New Roman" w:eastAsia="仿宋_GB2312" w:hAnsi="Times New Roman" w:cs="Times New Roman"/>
          <w:sz w:val="32"/>
          <w:szCs w:val="32"/>
        </w:rPr>
        <w:t>12345</w:t>
      </w:r>
      <w:r w:rsidRPr="00680815">
        <w:rPr>
          <w:rFonts w:ascii="Times New Roman" w:eastAsia="仿宋_GB2312" w:hAnsi="Times New Roman" w:cs="Times New Roman"/>
          <w:sz w:val="32"/>
          <w:szCs w:val="32"/>
        </w:rPr>
        <w:lastRenderedPageBreak/>
        <w:t>政</w:t>
      </w:r>
      <w:r w:rsidRPr="00680815">
        <w:rPr>
          <w:rFonts w:ascii="仿宋_GB2312" w:eastAsia="仿宋_GB2312" w:hAnsi="Times New Roman" w:cs="Times New Roman" w:hint="eastAsia"/>
          <w:sz w:val="32"/>
          <w:szCs w:val="32"/>
        </w:rPr>
        <w:t>府服务热线和市网上信访大厅两大系统分别评分，政务微博开通情况以市宣传部公布为准，其余项由市电子政务办评分。</w:t>
      </w:r>
    </w:p>
    <w:p w:rsidR="00680815" w:rsidRPr="00680815" w:rsidRDefault="00680815" w:rsidP="00680815">
      <w:pPr>
        <w:spacing w:line="600" w:lineRule="exact"/>
        <w:ind w:firstLineChars="200" w:firstLine="640"/>
        <w:jc w:val="left"/>
        <w:rPr>
          <w:rFonts w:ascii="仿宋_GB2312" w:eastAsia="仿宋_GB2312" w:hAnsi="Times New Roman" w:cs="Times New Roman" w:hint="eastAsia"/>
          <w:sz w:val="32"/>
          <w:szCs w:val="32"/>
        </w:rPr>
      </w:pPr>
      <w:r w:rsidRPr="00680815">
        <w:rPr>
          <w:rFonts w:ascii="仿宋_GB2312" w:eastAsia="仿宋_GB2312" w:hAnsi="Times New Roman" w:cs="Times New Roman" w:hint="eastAsia"/>
          <w:sz w:val="32"/>
          <w:szCs w:val="32"/>
        </w:rPr>
        <w:t>（四）网站的健康情况、保障能力主要由市电子政务办评分。</w:t>
      </w:r>
    </w:p>
    <w:p w:rsidR="00A87005" w:rsidRDefault="00680815" w:rsidP="00680815">
      <w:r w:rsidRPr="00680815">
        <w:rPr>
          <w:rFonts w:ascii="仿宋_GB2312" w:eastAsia="仿宋_GB2312" w:hAnsi="Times New Roman" w:cs="Times New Roman" w:hint="eastAsia"/>
          <w:sz w:val="32"/>
          <w:szCs w:val="32"/>
        </w:rPr>
        <w:t>（五）加分、扣分情况由考评对象在自评报告中说明并提供相关网站链接、证明材料。</w:t>
      </w:r>
    </w:p>
    <w:sectPr w:rsidR="00A87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15"/>
    <w:rsid w:val="002D0F4C"/>
    <w:rsid w:val="0048222C"/>
    <w:rsid w:val="0068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4C8FA-D0A7-4D5D-B0AA-E4A24624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680815"/>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979</Words>
  <Characters>5582</Characters>
  <Application>Microsoft Office Word</Application>
  <DocSecurity>0</DocSecurity>
  <Lines>46</Lines>
  <Paragraphs>13</Paragraphs>
  <ScaleCrop>false</ScaleCrop>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黎燕儿</dc:creator>
  <cp:keywords/>
  <dc:description/>
  <cp:lastModifiedBy>黎燕儿</cp:lastModifiedBy>
  <cp:revision>1</cp:revision>
  <dcterms:created xsi:type="dcterms:W3CDTF">2016-10-09T07:02:00Z</dcterms:created>
  <dcterms:modified xsi:type="dcterms:W3CDTF">2016-10-09T07:02:00Z</dcterms:modified>
</cp:coreProperties>
</file>