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20" w:rsidRPr="00DD6220" w:rsidRDefault="00DD6220" w:rsidP="00DD6220">
      <w:pPr>
        <w:snapToGrid w:val="0"/>
        <w:spacing w:line="600" w:lineRule="exact"/>
        <w:rPr>
          <w:rFonts w:ascii="Times New Roman" w:eastAsia="黑体" w:hAnsi="Times New Roman" w:cs="Times New Roman"/>
          <w:color w:val="000000"/>
          <w:sz w:val="32"/>
          <w:szCs w:val="32"/>
        </w:rPr>
      </w:pPr>
      <w:r w:rsidRPr="00DD6220">
        <w:rPr>
          <w:rFonts w:ascii="Times New Roman" w:eastAsia="黑体" w:hAnsi="Times New Roman" w:cs="Times New Roman"/>
          <w:color w:val="000000"/>
          <w:sz w:val="32"/>
          <w:szCs w:val="32"/>
        </w:rPr>
        <w:t>附件</w:t>
      </w:r>
    </w:p>
    <w:p w:rsidR="00DD6220" w:rsidRPr="00DD6220" w:rsidRDefault="00DD6220" w:rsidP="00DD6220">
      <w:pPr>
        <w:snapToGrid w:val="0"/>
        <w:spacing w:line="600" w:lineRule="exact"/>
        <w:rPr>
          <w:rFonts w:ascii="Times New Roman" w:eastAsia="黑体" w:hAnsi="Times New Roman" w:cs="Times New Roman"/>
          <w:color w:val="000000"/>
          <w:sz w:val="32"/>
          <w:szCs w:val="32"/>
        </w:rPr>
      </w:pPr>
    </w:p>
    <w:p w:rsidR="00DD6220" w:rsidRPr="00DD6220" w:rsidRDefault="00DD6220" w:rsidP="00DD6220">
      <w:pPr>
        <w:snapToGrid w:val="0"/>
        <w:spacing w:line="660" w:lineRule="exact"/>
        <w:jc w:val="center"/>
        <w:rPr>
          <w:rFonts w:ascii="Times New Roman" w:eastAsia="方正小标宋简体" w:hAnsi="Times New Roman" w:cs="Times New Roman"/>
          <w:color w:val="000000"/>
          <w:spacing w:val="-12"/>
          <w:sz w:val="44"/>
          <w:szCs w:val="44"/>
        </w:rPr>
      </w:pPr>
      <w:r w:rsidRPr="00DD6220">
        <w:rPr>
          <w:rFonts w:ascii="Times New Roman" w:eastAsia="方正小标宋简体" w:hAnsi="Times New Roman" w:cs="Times New Roman"/>
          <w:color w:val="000000"/>
          <w:spacing w:val="-12"/>
          <w:sz w:val="44"/>
          <w:szCs w:val="44"/>
        </w:rPr>
        <w:t>2016</w:t>
      </w:r>
      <w:r w:rsidRPr="00DD6220">
        <w:rPr>
          <w:rFonts w:ascii="Times New Roman" w:eastAsia="方正小标宋简体" w:hAnsi="Times New Roman" w:cs="Times New Roman"/>
          <w:color w:val="000000"/>
          <w:spacing w:val="-12"/>
          <w:sz w:val="44"/>
          <w:szCs w:val="44"/>
        </w:rPr>
        <w:t>年东莞市进城务工人员随迁子女</w:t>
      </w:r>
    </w:p>
    <w:p w:rsidR="00DD6220" w:rsidRPr="00DD6220" w:rsidRDefault="00DD6220" w:rsidP="00DD6220">
      <w:pPr>
        <w:snapToGrid w:val="0"/>
        <w:spacing w:line="660" w:lineRule="exact"/>
        <w:jc w:val="center"/>
        <w:rPr>
          <w:rFonts w:ascii="Times New Roman" w:eastAsia="方正小标宋简体" w:hAnsi="Times New Roman" w:cs="Times New Roman"/>
          <w:color w:val="000000"/>
          <w:spacing w:val="-12"/>
          <w:sz w:val="44"/>
          <w:szCs w:val="44"/>
        </w:rPr>
      </w:pPr>
      <w:r w:rsidRPr="00DD6220">
        <w:rPr>
          <w:rFonts w:ascii="Times New Roman" w:eastAsia="方正小标宋简体" w:hAnsi="Times New Roman" w:cs="Times New Roman"/>
          <w:color w:val="000000"/>
          <w:spacing w:val="-12"/>
          <w:sz w:val="44"/>
          <w:szCs w:val="44"/>
        </w:rPr>
        <w:t>积分制入学积分材料一览表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977"/>
        <w:gridCol w:w="110"/>
        <w:gridCol w:w="1361"/>
        <w:gridCol w:w="1554"/>
        <w:gridCol w:w="1586"/>
        <w:gridCol w:w="2878"/>
        <w:gridCol w:w="81"/>
        <w:gridCol w:w="1414"/>
      </w:tblGrid>
      <w:tr w:rsidR="00DD6220" w:rsidRPr="00DD6220" w:rsidTr="00A445FA">
        <w:trPr>
          <w:cantSplit/>
          <w:trHeight w:val="305"/>
          <w:jc w:val="center"/>
        </w:trPr>
        <w:tc>
          <w:tcPr>
            <w:tcW w:w="895" w:type="dxa"/>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项目</w:t>
            </w:r>
          </w:p>
        </w:tc>
        <w:tc>
          <w:tcPr>
            <w:tcW w:w="2448" w:type="dxa"/>
            <w:gridSpan w:val="3"/>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内容</w:t>
            </w:r>
          </w:p>
        </w:tc>
        <w:tc>
          <w:tcPr>
            <w:tcW w:w="3140" w:type="dxa"/>
            <w:gridSpan w:val="2"/>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分值</w:t>
            </w:r>
          </w:p>
        </w:tc>
        <w:tc>
          <w:tcPr>
            <w:tcW w:w="4373" w:type="dxa"/>
            <w:gridSpan w:val="3"/>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具体操作</w:t>
            </w:r>
          </w:p>
        </w:tc>
      </w:tr>
      <w:tr w:rsidR="00DD6220" w:rsidRPr="00DD6220" w:rsidTr="00A445FA">
        <w:trPr>
          <w:cantSplit/>
          <w:trHeight w:val="5406"/>
          <w:jc w:val="center"/>
        </w:trPr>
        <w:tc>
          <w:tcPr>
            <w:tcW w:w="895" w:type="dxa"/>
            <w:vAlign w:val="center"/>
          </w:tcPr>
          <w:p w:rsidR="00DD6220" w:rsidRPr="00DD6220" w:rsidRDefault="00DD6220" w:rsidP="00DD6220">
            <w:pPr>
              <w:snapToGrid w:val="0"/>
              <w:spacing w:line="300" w:lineRule="exact"/>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（一）</w:t>
            </w:r>
          </w:p>
          <w:p w:rsidR="00DD6220" w:rsidRPr="00DD6220" w:rsidRDefault="00DD6220" w:rsidP="00DD6220">
            <w:pPr>
              <w:snapToGrid w:val="0"/>
              <w:spacing w:line="300" w:lineRule="exact"/>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在莞</w:t>
            </w:r>
          </w:p>
          <w:p w:rsidR="00DD6220" w:rsidRPr="00DD6220" w:rsidRDefault="00DD6220" w:rsidP="00DD6220">
            <w:pPr>
              <w:snapToGrid w:val="0"/>
              <w:spacing w:line="300" w:lineRule="exact"/>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服务</w:t>
            </w:r>
          </w:p>
          <w:p w:rsidR="00DD6220" w:rsidRPr="00DD6220" w:rsidRDefault="00DD6220" w:rsidP="00DD6220">
            <w:pPr>
              <w:snapToGrid w:val="0"/>
              <w:spacing w:line="300" w:lineRule="exact"/>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年限</w:t>
            </w:r>
          </w:p>
        </w:tc>
        <w:tc>
          <w:tcPr>
            <w:tcW w:w="2448" w:type="dxa"/>
            <w:gridSpan w:val="3"/>
            <w:vAlign w:val="center"/>
          </w:tcPr>
          <w:p w:rsidR="00DD6220" w:rsidRPr="00DD6220" w:rsidRDefault="00DD6220" w:rsidP="00DD6220">
            <w:pPr>
              <w:snapToGrid w:val="0"/>
              <w:spacing w:line="300" w:lineRule="exact"/>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在东莞行政区域内就业或经商的时间</w:t>
            </w:r>
          </w:p>
        </w:tc>
        <w:tc>
          <w:tcPr>
            <w:tcW w:w="3140" w:type="dxa"/>
            <w:gridSpan w:val="2"/>
            <w:vAlign w:val="center"/>
          </w:tcPr>
          <w:p w:rsidR="00DD6220" w:rsidRPr="00DD6220" w:rsidRDefault="00DD6220" w:rsidP="00DD6220">
            <w:pPr>
              <w:snapToGrid w:val="0"/>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．工作累计</w:t>
            </w:r>
            <w:r w:rsidRPr="00DD6220">
              <w:rPr>
                <w:rFonts w:ascii="Times New Roman" w:eastAsia="仿宋_GB2312" w:hAnsi="Times New Roman" w:cs="Times New Roman"/>
                <w:color w:val="000000"/>
                <w:sz w:val="24"/>
                <w:szCs w:val="24"/>
              </w:rPr>
              <w:t>1-2</w:t>
            </w:r>
            <w:r w:rsidRPr="00DD6220">
              <w:rPr>
                <w:rFonts w:ascii="Times New Roman" w:eastAsia="仿宋_GB2312" w:hAnsi="Times New Roman" w:cs="Times New Roman"/>
                <w:color w:val="000000"/>
                <w:sz w:val="24"/>
                <w:szCs w:val="24"/>
              </w:rPr>
              <w:t>年的，每满</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分；</w:t>
            </w:r>
          </w:p>
          <w:p w:rsidR="00DD6220" w:rsidRPr="00DD6220" w:rsidRDefault="00DD6220" w:rsidP="00DD6220">
            <w:pPr>
              <w:snapToGrid w:val="0"/>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．工作累计</w:t>
            </w:r>
            <w:r w:rsidRPr="00DD6220">
              <w:rPr>
                <w:rFonts w:ascii="Times New Roman" w:eastAsia="仿宋_GB2312" w:hAnsi="Times New Roman" w:cs="Times New Roman"/>
                <w:color w:val="000000"/>
                <w:sz w:val="24"/>
                <w:szCs w:val="24"/>
              </w:rPr>
              <w:t>3-5</w:t>
            </w:r>
            <w:r w:rsidRPr="00DD6220">
              <w:rPr>
                <w:rFonts w:ascii="Times New Roman" w:eastAsia="仿宋_GB2312" w:hAnsi="Times New Roman" w:cs="Times New Roman"/>
                <w:color w:val="000000"/>
                <w:sz w:val="24"/>
                <w:szCs w:val="24"/>
              </w:rPr>
              <w:t>年的，每满</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分；</w:t>
            </w:r>
          </w:p>
          <w:p w:rsidR="00DD6220" w:rsidRPr="00DD6220" w:rsidRDefault="00DD6220" w:rsidP="00DD6220">
            <w:pPr>
              <w:snapToGrid w:val="0"/>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．工作累计</w:t>
            </w:r>
            <w:r w:rsidRPr="00DD6220">
              <w:rPr>
                <w:rFonts w:ascii="Times New Roman" w:eastAsia="仿宋_GB2312" w:hAnsi="Times New Roman" w:cs="Times New Roman"/>
                <w:color w:val="000000"/>
                <w:sz w:val="24"/>
                <w:szCs w:val="24"/>
              </w:rPr>
              <w:t>6</w:t>
            </w:r>
            <w:r w:rsidRPr="00DD6220">
              <w:rPr>
                <w:rFonts w:ascii="Times New Roman" w:eastAsia="仿宋_GB2312" w:hAnsi="Times New Roman" w:cs="Times New Roman"/>
                <w:color w:val="000000"/>
                <w:sz w:val="24"/>
                <w:szCs w:val="24"/>
              </w:rPr>
              <w:t>年及以上的，每满</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分。</w:t>
            </w:r>
          </w:p>
        </w:tc>
        <w:tc>
          <w:tcPr>
            <w:tcW w:w="4373" w:type="dxa"/>
            <w:gridSpan w:val="3"/>
            <w:vAlign w:val="center"/>
          </w:tcPr>
          <w:p w:rsidR="00DD6220" w:rsidRPr="00DD6220" w:rsidRDefault="00DD6220" w:rsidP="00DD6220">
            <w:pPr>
              <w:snapToGrid w:val="0"/>
              <w:spacing w:line="300" w:lineRule="exact"/>
              <w:ind w:firstLineChars="200" w:firstLine="482"/>
              <w:jc w:val="left"/>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以下三种积分方式三选一：</w:t>
            </w:r>
          </w:p>
          <w:p w:rsidR="00DD6220" w:rsidRPr="00DD6220" w:rsidRDefault="00DD6220" w:rsidP="00DD6220">
            <w:pPr>
              <w:snapToGrid w:val="0"/>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．选择以在东莞市缴纳社会保险年限计分的，提供积分方身份证号码，由社保部门选择五险种中缴费年限最长的险种进行核实计分。</w:t>
            </w:r>
          </w:p>
          <w:p w:rsidR="00DD6220" w:rsidRPr="00DD6220" w:rsidRDefault="00DD6220" w:rsidP="00DD6220">
            <w:pPr>
              <w:snapToGrid w:val="0"/>
              <w:spacing w:line="300" w:lineRule="exact"/>
              <w:ind w:firstLineChars="200" w:firstLine="48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．选择以劳动合同计分的，提供积分方历年劳动合同原件及复印件（</w:t>
            </w:r>
            <w:r w:rsidRPr="00DD6220">
              <w:rPr>
                <w:rFonts w:ascii="Times New Roman" w:eastAsia="仿宋_GB2312" w:hAnsi="Times New Roman" w:cs="Times New Roman"/>
                <w:color w:val="000000"/>
                <w:sz w:val="24"/>
                <w:szCs w:val="24"/>
              </w:rPr>
              <w:t xml:space="preserve">2008 </w:t>
            </w:r>
            <w:r w:rsidRPr="00DD6220">
              <w:rPr>
                <w:rFonts w:ascii="Times New Roman" w:eastAsia="仿宋_GB2312" w:hAnsi="Times New Roman" w:cs="Times New Roman"/>
                <w:color w:val="000000"/>
                <w:sz w:val="24"/>
                <w:szCs w:val="24"/>
              </w:rPr>
              <w:t>年前的劳动合同须办理鉴证）。劳动合同未经人力资源部门鉴证的，需同时提供加盖用人单位公章的工资支付凭证或考勤记录等佐证材料，由人力资源部门核实计分。</w:t>
            </w:r>
          </w:p>
          <w:p w:rsidR="00DD6220" w:rsidRPr="00DD6220" w:rsidRDefault="00DD6220" w:rsidP="00DD6220">
            <w:pPr>
              <w:snapToGrid w:val="0"/>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．选择以在我市经商营业年限计分的，提供在我市依法登记注册的个体工商户或企业法人营业执照副本原件及复印件，由工商部门核实计分。</w:t>
            </w:r>
          </w:p>
          <w:p w:rsidR="00DD6220" w:rsidRPr="00DD6220" w:rsidRDefault="00DD6220" w:rsidP="00DD6220">
            <w:pPr>
              <w:snapToGrid w:val="0"/>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计算</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在莞服务年限</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的截止时间为职能部门审核申请人资料当日。</w:t>
            </w:r>
          </w:p>
        </w:tc>
      </w:tr>
      <w:tr w:rsidR="00DD6220" w:rsidRPr="00DD6220" w:rsidTr="00A445FA">
        <w:trPr>
          <w:cantSplit/>
          <w:trHeight w:val="4101"/>
          <w:jc w:val="center"/>
        </w:trPr>
        <w:tc>
          <w:tcPr>
            <w:tcW w:w="895" w:type="dxa"/>
            <w:vAlign w:val="center"/>
          </w:tcPr>
          <w:p w:rsidR="00DD6220" w:rsidRPr="00DD6220" w:rsidRDefault="00DD6220" w:rsidP="00DD6220">
            <w:pPr>
              <w:snapToGrid w:val="0"/>
              <w:spacing w:line="300" w:lineRule="exact"/>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（二）</w:t>
            </w:r>
          </w:p>
          <w:p w:rsidR="00DD6220" w:rsidRPr="00DD6220" w:rsidRDefault="00DD6220" w:rsidP="00DD6220">
            <w:pPr>
              <w:snapToGrid w:val="0"/>
              <w:spacing w:line="300" w:lineRule="exact"/>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在莞居住年限</w:t>
            </w:r>
          </w:p>
          <w:p w:rsidR="00DD6220" w:rsidRPr="00DD6220" w:rsidRDefault="00DD6220" w:rsidP="00DD6220">
            <w:pPr>
              <w:snapToGrid w:val="0"/>
              <w:spacing w:line="300" w:lineRule="exact"/>
              <w:jc w:val="center"/>
              <w:rPr>
                <w:rFonts w:ascii="Times New Roman" w:eastAsia="仿宋_GB2312" w:hAnsi="Times New Roman" w:cs="Times New Roman"/>
                <w:b/>
                <w:color w:val="000000"/>
                <w:sz w:val="24"/>
                <w:szCs w:val="24"/>
              </w:rPr>
            </w:pPr>
          </w:p>
        </w:tc>
        <w:tc>
          <w:tcPr>
            <w:tcW w:w="2448" w:type="dxa"/>
            <w:gridSpan w:val="3"/>
            <w:vAlign w:val="center"/>
          </w:tcPr>
          <w:p w:rsidR="00DD6220" w:rsidRPr="00DD6220" w:rsidRDefault="00DD6220" w:rsidP="00DD6220">
            <w:pPr>
              <w:snapToGrid w:val="0"/>
              <w:spacing w:line="300" w:lineRule="exact"/>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在东莞行政区域内居住的时间</w:t>
            </w:r>
          </w:p>
          <w:p w:rsidR="00DD6220" w:rsidRPr="00DD6220" w:rsidRDefault="00DD6220" w:rsidP="00DD6220">
            <w:pPr>
              <w:snapToGrid w:val="0"/>
              <w:spacing w:line="300" w:lineRule="exact"/>
              <w:jc w:val="center"/>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snapToGrid w:val="0"/>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．居住累计</w:t>
            </w:r>
            <w:r w:rsidRPr="00DD6220">
              <w:rPr>
                <w:rFonts w:ascii="Times New Roman" w:eastAsia="仿宋_GB2312" w:hAnsi="Times New Roman" w:cs="Times New Roman"/>
                <w:color w:val="000000"/>
                <w:sz w:val="24"/>
                <w:szCs w:val="24"/>
              </w:rPr>
              <w:t>1-2</w:t>
            </w:r>
            <w:r w:rsidRPr="00DD6220">
              <w:rPr>
                <w:rFonts w:ascii="Times New Roman" w:eastAsia="仿宋_GB2312" w:hAnsi="Times New Roman" w:cs="Times New Roman"/>
                <w:color w:val="000000"/>
                <w:sz w:val="24"/>
                <w:szCs w:val="24"/>
              </w:rPr>
              <w:t>年的，每满</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分；</w:t>
            </w:r>
          </w:p>
          <w:p w:rsidR="00DD6220" w:rsidRPr="00DD6220" w:rsidRDefault="00DD6220" w:rsidP="00DD6220">
            <w:pPr>
              <w:snapToGrid w:val="0"/>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．居住累计</w:t>
            </w:r>
            <w:r w:rsidRPr="00DD6220">
              <w:rPr>
                <w:rFonts w:ascii="Times New Roman" w:eastAsia="仿宋_GB2312" w:hAnsi="Times New Roman" w:cs="Times New Roman"/>
                <w:color w:val="000000"/>
                <w:sz w:val="24"/>
                <w:szCs w:val="24"/>
              </w:rPr>
              <w:t>3-5</w:t>
            </w:r>
            <w:r w:rsidRPr="00DD6220">
              <w:rPr>
                <w:rFonts w:ascii="Times New Roman" w:eastAsia="仿宋_GB2312" w:hAnsi="Times New Roman" w:cs="Times New Roman"/>
                <w:color w:val="000000"/>
                <w:sz w:val="24"/>
                <w:szCs w:val="24"/>
              </w:rPr>
              <w:t>年的，每满</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分；</w:t>
            </w:r>
          </w:p>
          <w:p w:rsidR="00DD6220" w:rsidRPr="00DD6220" w:rsidRDefault="00DD6220" w:rsidP="00DD6220">
            <w:pPr>
              <w:snapToGrid w:val="0"/>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．居住累计</w:t>
            </w:r>
            <w:r w:rsidRPr="00DD6220">
              <w:rPr>
                <w:rFonts w:ascii="Times New Roman" w:eastAsia="仿宋_GB2312" w:hAnsi="Times New Roman" w:cs="Times New Roman"/>
                <w:color w:val="000000"/>
                <w:sz w:val="24"/>
                <w:szCs w:val="24"/>
              </w:rPr>
              <w:t>6</w:t>
            </w:r>
            <w:r w:rsidRPr="00DD6220">
              <w:rPr>
                <w:rFonts w:ascii="Times New Roman" w:eastAsia="仿宋_GB2312" w:hAnsi="Times New Roman" w:cs="Times New Roman"/>
                <w:color w:val="000000"/>
                <w:sz w:val="24"/>
                <w:szCs w:val="24"/>
              </w:rPr>
              <w:t>年及以上的，每满</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分。</w:t>
            </w:r>
          </w:p>
        </w:tc>
        <w:tc>
          <w:tcPr>
            <w:tcW w:w="4373" w:type="dxa"/>
            <w:gridSpan w:val="3"/>
            <w:vAlign w:val="center"/>
          </w:tcPr>
          <w:p w:rsidR="00DD6220" w:rsidRPr="00DD6220" w:rsidRDefault="00DD6220" w:rsidP="00DD6220">
            <w:pPr>
              <w:snapToGrid w:val="0"/>
              <w:spacing w:line="300" w:lineRule="exact"/>
              <w:ind w:firstLineChars="200" w:firstLine="482"/>
              <w:jc w:val="left"/>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以下三种积分方式三选一：</w:t>
            </w:r>
          </w:p>
          <w:p w:rsidR="00DD6220" w:rsidRPr="00DD6220" w:rsidRDefault="00DD6220" w:rsidP="00DD6220">
            <w:pPr>
              <w:snapToGrid w:val="0"/>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．选择以居（暂）住证核定的，提供积分方居（暂）住证原件及复印件，由公安部门核实计分。</w:t>
            </w:r>
          </w:p>
          <w:p w:rsidR="00DD6220" w:rsidRPr="00DD6220" w:rsidRDefault="00DD6220" w:rsidP="00DD6220">
            <w:pPr>
              <w:snapToGrid w:val="0"/>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．选择以在莞服务年限核定的，由系统根据在莞服务年限核定的结果自动计算。</w:t>
            </w:r>
          </w:p>
          <w:p w:rsidR="00DD6220" w:rsidRPr="00DD6220" w:rsidRDefault="00DD6220" w:rsidP="00DD6220">
            <w:pPr>
              <w:snapToGrid w:val="0"/>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．选择以产权清晰的自有居所的拥有时间核定的，提供积分方（或配偶或申请人本人）房地产权证或购房合同备案原件及复印件，由房管部门核实计分。</w:t>
            </w:r>
          </w:p>
          <w:p w:rsidR="00DD6220" w:rsidRPr="00DD6220" w:rsidRDefault="00DD6220" w:rsidP="00DD6220">
            <w:pPr>
              <w:snapToGrid w:val="0"/>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计算</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在莞居住年限</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的截止时间为职能部门审核申请人资料当日。</w:t>
            </w:r>
          </w:p>
        </w:tc>
      </w:tr>
      <w:tr w:rsidR="00DD6220" w:rsidRPr="00DD6220" w:rsidTr="00A445FA">
        <w:trPr>
          <w:cantSplit/>
          <w:trHeight w:val="178"/>
          <w:jc w:val="center"/>
        </w:trPr>
        <w:tc>
          <w:tcPr>
            <w:tcW w:w="895" w:type="dxa"/>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项目</w:t>
            </w:r>
          </w:p>
        </w:tc>
        <w:tc>
          <w:tcPr>
            <w:tcW w:w="2448" w:type="dxa"/>
            <w:gridSpan w:val="3"/>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内容</w:t>
            </w:r>
          </w:p>
        </w:tc>
        <w:tc>
          <w:tcPr>
            <w:tcW w:w="3140" w:type="dxa"/>
            <w:gridSpan w:val="2"/>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分值</w:t>
            </w:r>
          </w:p>
        </w:tc>
        <w:tc>
          <w:tcPr>
            <w:tcW w:w="4373" w:type="dxa"/>
            <w:gridSpan w:val="3"/>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具体操作</w:t>
            </w:r>
          </w:p>
        </w:tc>
      </w:tr>
      <w:tr w:rsidR="00DD6220" w:rsidRPr="00DD6220" w:rsidTr="00A445FA">
        <w:trPr>
          <w:cantSplit/>
          <w:trHeight w:val="731"/>
          <w:jc w:val="center"/>
        </w:trPr>
        <w:tc>
          <w:tcPr>
            <w:tcW w:w="895" w:type="dxa"/>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lastRenderedPageBreak/>
              <w:t>（三）</w:t>
            </w:r>
          </w:p>
          <w:p w:rsidR="00DD6220" w:rsidRPr="00DD6220" w:rsidRDefault="00DD6220" w:rsidP="00DD6220">
            <w:pPr>
              <w:snapToGrid w:val="0"/>
              <w:spacing w:line="300" w:lineRule="exact"/>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在莞参保年限</w:t>
            </w:r>
          </w:p>
        </w:tc>
        <w:tc>
          <w:tcPr>
            <w:tcW w:w="2448" w:type="dxa"/>
            <w:gridSpan w:val="3"/>
            <w:vAlign w:val="center"/>
          </w:tcPr>
          <w:p w:rsidR="00DD6220" w:rsidRPr="00DD6220" w:rsidRDefault="00DD6220" w:rsidP="00DD6220">
            <w:pPr>
              <w:snapToGrid w:val="0"/>
              <w:spacing w:line="300" w:lineRule="exact"/>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 xml:space="preserve">    </w:t>
            </w:r>
            <w:r w:rsidRPr="00DD6220">
              <w:rPr>
                <w:rFonts w:ascii="Times New Roman" w:eastAsia="仿宋_GB2312" w:hAnsi="Times New Roman" w:cs="Times New Roman"/>
                <w:color w:val="000000"/>
                <w:sz w:val="24"/>
                <w:szCs w:val="24"/>
              </w:rPr>
              <w:t>在东莞市累计缴纳社会保险年限，包括社会养老保险、社会医疗保险、失业保险、工伤保险、生育保险</w:t>
            </w:r>
          </w:p>
        </w:tc>
        <w:tc>
          <w:tcPr>
            <w:tcW w:w="3140" w:type="dxa"/>
            <w:gridSpan w:val="2"/>
            <w:vAlign w:val="center"/>
          </w:tcPr>
          <w:p w:rsidR="00DD6220" w:rsidRPr="00DD6220" w:rsidRDefault="00DD6220" w:rsidP="00DD6220">
            <w:pPr>
              <w:snapToGrid w:val="0"/>
              <w:spacing w:line="280" w:lineRule="exact"/>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每缴纳</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个险种每满</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1.5</w:t>
            </w:r>
            <w:r w:rsidRPr="00DD6220">
              <w:rPr>
                <w:rFonts w:ascii="Times New Roman" w:eastAsia="仿宋_GB2312" w:hAnsi="Times New Roman" w:cs="Times New Roman"/>
                <w:color w:val="000000"/>
                <w:sz w:val="24"/>
                <w:szCs w:val="24"/>
              </w:rPr>
              <w:t>分。</w:t>
            </w:r>
          </w:p>
        </w:tc>
        <w:tc>
          <w:tcPr>
            <w:tcW w:w="4373" w:type="dxa"/>
            <w:gridSpan w:val="3"/>
            <w:vAlign w:val="center"/>
          </w:tcPr>
          <w:p w:rsidR="00DD6220" w:rsidRPr="00DD6220" w:rsidRDefault="00DD6220" w:rsidP="00DD6220">
            <w:pPr>
              <w:snapToGrid w:val="0"/>
              <w:spacing w:line="280" w:lineRule="exact"/>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提供积分方的姓名和身份证。</w:t>
            </w:r>
          </w:p>
          <w:p w:rsidR="00DD6220" w:rsidRPr="00DD6220" w:rsidRDefault="00DD6220" w:rsidP="00DD6220">
            <w:pPr>
              <w:snapToGrid w:val="0"/>
              <w:spacing w:line="280" w:lineRule="exact"/>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计算</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参保年限</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的截止时间为社保部门审核申请人资料当日。</w:t>
            </w:r>
          </w:p>
        </w:tc>
      </w:tr>
      <w:tr w:rsidR="00DD6220" w:rsidRPr="00DD6220" w:rsidTr="00A445FA">
        <w:trPr>
          <w:cantSplit/>
          <w:trHeight w:val="503"/>
          <w:jc w:val="center"/>
        </w:trPr>
        <w:tc>
          <w:tcPr>
            <w:tcW w:w="895" w:type="dxa"/>
            <w:vMerge w:val="restart"/>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 xml:space="preserve"> </w:t>
            </w:r>
            <w:r w:rsidRPr="00DD6220">
              <w:rPr>
                <w:rFonts w:ascii="Times New Roman" w:eastAsia="仿宋_GB2312" w:hAnsi="Times New Roman" w:cs="Times New Roman"/>
                <w:b/>
                <w:color w:val="000000"/>
                <w:sz w:val="24"/>
                <w:szCs w:val="24"/>
              </w:rPr>
              <w:t>（四）</w:t>
            </w:r>
          </w:p>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在莞纳税情况</w:t>
            </w:r>
          </w:p>
        </w:tc>
        <w:tc>
          <w:tcPr>
            <w:tcW w:w="977" w:type="dxa"/>
            <w:vMerge w:val="restart"/>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在东莞市内纳税情况（该项可合计国税、地税税款的分值，此项最高不超过</w:t>
            </w:r>
            <w:r w:rsidRPr="00DD6220">
              <w:rPr>
                <w:rFonts w:ascii="Times New Roman" w:eastAsia="仿宋_GB2312" w:hAnsi="Times New Roman" w:cs="Times New Roman"/>
                <w:color w:val="000000"/>
                <w:sz w:val="24"/>
                <w:szCs w:val="24"/>
              </w:rPr>
              <w:t>100</w:t>
            </w:r>
            <w:r w:rsidRPr="00DD6220">
              <w:rPr>
                <w:rFonts w:ascii="Times New Roman" w:eastAsia="仿宋_GB2312" w:hAnsi="Times New Roman" w:cs="Times New Roman"/>
                <w:color w:val="000000"/>
                <w:sz w:val="24"/>
                <w:szCs w:val="24"/>
              </w:rPr>
              <w:t>分）</w:t>
            </w:r>
          </w:p>
        </w:tc>
        <w:tc>
          <w:tcPr>
            <w:tcW w:w="1471" w:type="dxa"/>
            <w:gridSpan w:val="2"/>
            <w:vMerge w:val="restart"/>
            <w:vAlign w:val="center"/>
          </w:tcPr>
          <w:p w:rsidR="00DD6220" w:rsidRPr="00DD6220" w:rsidRDefault="00DD6220" w:rsidP="00DD6220">
            <w:pPr>
              <w:snapToGrid w:val="0"/>
              <w:spacing w:line="300" w:lineRule="exact"/>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．个人所得税</w:t>
            </w:r>
          </w:p>
        </w:tc>
        <w:tc>
          <w:tcPr>
            <w:tcW w:w="3140" w:type="dxa"/>
            <w:gridSpan w:val="2"/>
            <w:vAlign w:val="center"/>
          </w:tcPr>
          <w:p w:rsidR="00DD6220" w:rsidRPr="00DD6220" w:rsidRDefault="00DD6220" w:rsidP="00DD6220">
            <w:pPr>
              <w:snapToGrid w:val="0"/>
              <w:spacing w:line="280" w:lineRule="exact"/>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个纳税年度工资薪金个人所得税：满</w:t>
            </w:r>
            <w:r w:rsidRPr="00DD6220">
              <w:rPr>
                <w:rFonts w:ascii="Times New Roman" w:eastAsia="仿宋_GB2312" w:hAnsi="Times New Roman" w:cs="Times New Roman"/>
                <w:color w:val="000000"/>
                <w:sz w:val="24"/>
                <w:szCs w:val="24"/>
              </w:rPr>
              <w:t>3000</w:t>
            </w:r>
            <w:r w:rsidRPr="00DD6220">
              <w:rPr>
                <w:rFonts w:ascii="Times New Roman" w:eastAsia="仿宋_GB2312" w:hAnsi="Times New Roman" w:cs="Times New Roman"/>
                <w:color w:val="000000"/>
                <w:sz w:val="24"/>
                <w:szCs w:val="24"/>
              </w:rPr>
              <w:t>元，</w:t>
            </w:r>
            <w:r w:rsidRPr="00DD6220">
              <w:rPr>
                <w:rFonts w:ascii="Times New Roman" w:eastAsia="仿宋_GB2312" w:hAnsi="Times New Roman" w:cs="Times New Roman"/>
                <w:color w:val="000000"/>
                <w:sz w:val="24"/>
                <w:szCs w:val="24"/>
              </w:rPr>
              <w:t>10</w:t>
            </w:r>
            <w:r w:rsidRPr="00DD6220">
              <w:rPr>
                <w:rFonts w:ascii="Times New Roman" w:eastAsia="仿宋_GB2312" w:hAnsi="Times New Roman" w:cs="Times New Roman"/>
                <w:color w:val="000000"/>
                <w:sz w:val="24"/>
                <w:szCs w:val="24"/>
              </w:rPr>
              <w:t>分；满</w:t>
            </w:r>
            <w:r w:rsidRPr="00DD6220">
              <w:rPr>
                <w:rFonts w:ascii="Times New Roman" w:eastAsia="仿宋_GB2312" w:hAnsi="Times New Roman" w:cs="Times New Roman"/>
                <w:color w:val="000000"/>
                <w:sz w:val="24"/>
                <w:szCs w:val="24"/>
              </w:rPr>
              <w:t>4000</w:t>
            </w:r>
            <w:r w:rsidRPr="00DD6220">
              <w:rPr>
                <w:rFonts w:ascii="Times New Roman" w:eastAsia="仿宋_GB2312" w:hAnsi="Times New Roman" w:cs="Times New Roman"/>
                <w:color w:val="000000"/>
                <w:sz w:val="24"/>
                <w:szCs w:val="24"/>
              </w:rPr>
              <w:t>元，</w:t>
            </w:r>
            <w:r w:rsidRPr="00DD6220">
              <w:rPr>
                <w:rFonts w:ascii="Times New Roman" w:eastAsia="仿宋_GB2312" w:hAnsi="Times New Roman" w:cs="Times New Roman"/>
                <w:color w:val="000000"/>
                <w:sz w:val="24"/>
                <w:szCs w:val="24"/>
              </w:rPr>
              <w:t>20</w:t>
            </w:r>
            <w:r w:rsidRPr="00DD6220">
              <w:rPr>
                <w:rFonts w:ascii="Times New Roman" w:eastAsia="仿宋_GB2312" w:hAnsi="Times New Roman" w:cs="Times New Roman"/>
                <w:color w:val="000000"/>
                <w:sz w:val="24"/>
                <w:szCs w:val="24"/>
              </w:rPr>
              <w:t>分；满</w:t>
            </w:r>
            <w:r w:rsidRPr="00DD6220">
              <w:rPr>
                <w:rFonts w:ascii="Times New Roman" w:eastAsia="仿宋_GB2312" w:hAnsi="Times New Roman" w:cs="Times New Roman"/>
                <w:color w:val="000000"/>
                <w:sz w:val="24"/>
                <w:szCs w:val="24"/>
              </w:rPr>
              <w:t>5000</w:t>
            </w:r>
            <w:r w:rsidRPr="00DD6220">
              <w:rPr>
                <w:rFonts w:ascii="Times New Roman" w:eastAsia="仿宋_GB2312" w:hAnsi="Times New Roman" w:cs="Times New Roman"/>
                <w:color w:val="000000"/>
                <w:sz w:val="24"/>
                <w:szCs w:val="24"/>
              </w:rPr>
              <w:t>元的，</w:t>
            </w:r>
            <w:r w:rsidRPr="00DD6220">
              <w:rPr>
                <w:rFonts w:ascii="Times New Roman" w:eastAsia="仿宋_GB2312" w:hAnsi="Times New Roman" w:cs="Times New Roman"/>
                <w:color w:val="000000"/>
                <w:sz w:val="24"/>
                <w:szCs w:val="24"/>
              </w:rPr>
              <w:t>30</w:t>
            </w:r>
            <w:r w:rsidRPr="00DD6220">
              <w:rPr>
                <w:rFonts w:ascii="Times New Roman" w:eastAsia="仿宋_GB2312" w:hAnsi="Times New Roman" w:cs="Times New Roman"/>
                <w:color w:val="000000"/>
                <w:sz w:val="24"/>
                <w:szCs w:val="24"/>
              </w:rPr>
              <w:t>分。</w:t>
            </w:r>
          </w:p>
        </w:tc>
        <w:tc>
          <w:tcPr>
            <w:tcW w:w="4373" w:type="dxa"/>
            <w:gridSpan w:val="3"/>
            <w:vMerge w:val="restart"/>
            <w:vAlign w:val="center"/>
          </w:tcPr>
          <w:p w:rsidR="00DD6220" w:rsidRPr="00DD6220" w:rsidRDefault="00DD6220" w:rsidP="00DD6220">
            <w:pPr>
              <w:snapToGrid w:val="0"/>
              <w:spacing w:line="280" w:lineRule="exact"/>
              <w:ind w:firstLine="465"/>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．由本人填报《纳税情况登记表》</w:t>
            </w:r>
            <w:r w:rsidRPr="00DD6220">
              <w:rPr>
                <w:rFonts w:ascii="Times New Roman" w:eastAsia="仿宋_GB2312" w:hAnsi="Times New Roman" w:cs="Times New Roman" w:hint="eastAsia"/>
                <w:color w:val="000000"/>
                <w:sz w:val="24"/>
                <w:szCs w:val="24"/>
              </w:rPr>
              <w:t>。</w:t>
            </w:r>
          </w:p>
          <w:p w:rsidR="00DD6220" w:rsidRPr="00DD6220" w:rsidRDefault="00DD6220" w:rsidP="00DD6220">
            <w:pPr>
              <w:spacing w:line="28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个纳税年度是从</w:t>
            </w:r>
            <w:smartTag w:uri="urn:schemas-microsoft-com:office:smarttags" w:element="chsdate">
              <w:smartTagPr>
                <w:attr w:name="IsROCDate" w:val="False"/>
                <w:attr w:name="IsLunarDate" w:val="False"/>
                <w:attr w:name="Day" w:val="1"/>
                <w:attr w:name="Month" w:val="1"/>
                <w:attr w:name="Year" w:val="2013"/>
              </w:smartTagPr>
              <w:r w:rsidRPr="00DD6220">
                <w:rPr>
                  <w:rFonts w:ascii="Times New Roman" w:eastAsia="仿宋_GB2312" w:hAnsi="Times New Roman" w:cs="Times New Roman"/>
                  <w:color w:val="000000"/>
                  <w:sz w:val="24"/>
                  <w:szCs w:val="24"/>
                </w:rPr>
                <w:t>2013</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日</w:t>
              </w:r>
            </w:smartTag>
            <w:r w:rsidRPr="00DD6220">
              <w:rPr>
                <w:rFonts w:ascii="Times New Roman" w:eastAsia="仿宋_GB2312" w:hAnsi="Times New Roman" w:cs="Times New Roman"/>
                <w:color w:val="000000"/>
                <w:sz w:val="24"/>
                <w:szCs w:val="24"/>
              </w:rPr>
              <w:t>统计至</w:t>
            </w:r>
            <w:smartTag w:uri="urn:schemas-microsoft-com:office:smarttags" w:element="chsdate">
              <w:smartTagPr>
                <w:attr w:name="IsROCDate" w:val="False"/>
                <w:attr w:name="IsLunarDate" w:val="False"/>
                <w:attr w:name="Day" w:val="31"/>
                <w:attr w:name="Month" w:val="12"/>
                <w:attr w:name="Year" w:val="2015"/>
              </w:smartTagPr>
              <w:r w:rsidRPr="00DD6220">
                <w:rPr>
                  <w:rFonts w:ascii="Times New Roman" w:eastAsia="仿宋_GB2312" w:hAnsi="Times New Roman" w:cs="Times New Roman"/>
                  <w:color w:val="000000"/>
                  <w:sz w:val="24"/>
                  <w:szCs w:val="24"/>
                </w:rPr>
                <w:t>2015</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12</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31</w:t>
              </w:r>
              <w:r w:rsidRPr="00DD6220">
                <w:rPr>
                  <w:rFonts w:ascii="Times New Roman" w:eastAsia="仿宋_GB2312" w:hAnsi="Times New Roman" w:cs="Times New Roman"/>
                  <w:color w:val="000000"/>
                  <w:sz w:val="24"/>
                  <w:szCs w:val="24"/>
                </w:rPr>
                <w:t>日</w:t>
              </w:r>
            </w:smartTag>
            <w:r w:rsidRPr="00DD6220">
              <w:rPr>
                <w:rFonts w:ascii="Times New Roman" w:eastAsia="仿宋_GB2312" w:hAnsi="Times New Roman" w:cs="Times New Roman"/>
                <w:color w:val="000000"/>
                <w:sz w:val="24"/>
                <w:szCs w:val="24"/>
              </w:rPr>
              <w:t>。</w:t>
            </w:r>
          </w:p>
        </w:tc>
      </w:tr>
      <w:tr w:rsidR="00DD6220" w:rsidRPr="00DD6220" w:rsidTr="00A445FA">
        <w:trPr>
          <w:cantSplit/>
          <w:trHeight w:val="1159"/>
          <w:jc w:val="center"/>
        </w:trPr>
        <w:tc>
          <w:tcPr>
            <w:tcW w:w="895" w:type="dxa"/>
            <w:vMerge/>
            <w:vAlign w:val="center"/>
          </w:tcPr>
          <w:p w:rsidR="00DD6220" w:rsidRPr="00DD6220" w:rsidRDefault="00DD6220" w:rsidP="00DD6220">
            <w:pPr>
              <w:ind w:rightChars="-12" w:right="-25"/>
              <w:jc w:val="center"/>
              <w:rPr>
                <w:rFonts w:ascii="Times New Roman" w:eastAsia="仿宋_GB2312" w:hAnsi="Times New Roman" w:cs="Times New Roman"/>
                <w:color w:val="000000"/>
                <w:sz w:val="24"/>
                <w:szCs w:val="24"/>
              </w:rPr>
            </w:pPr>
          </w:p>
        </w:tc>
        <w:tc>
          <w:tcPr>
            <w:tcW w:w="977" w:type="dxa"/>
            <w:vMerge/>
            <w:vAlign w:val="center"/>
          </w:tcPr>
          <w:p w:rsidR="00DD6220" w:rsidRPr="00DD6220" w:rsidRDefault="00DD6220" w:rsidP="00DD6220">
            <w:pPr>
              <w:spacing w:line="300" w:lineRule="exact"/>
              <w:ind w:firstLineChars="200" w:firstLine="480"/>
              <w:rPr>
                <w:rFonts w:ascii="Times New Roman" w:eastAsia="仿宋_GB2312" w:hAnsi="Times New Roman" w:cs="Times New Roman"/>
                <w:color w:val="000000"/>
                <w:sz w:val="24"/>
                <w:szCs w:val="24"/>
              </w:rPr>
            </w:pPr>
          </w:p>
        </w:tc>
        <w:tc>
          <w:tcPr>
            <w:tcW w:w="1471" w:type="dxa"/>
            <w:gridSpan w:val="2"/>
            <w:vMerge/>
            <w:vAlign w:val="center"/>
          </w:tcPr>
          <w:p w:rsidR="00DD6220" w:rsidRPr="00DD6220" w:rsidRDefault="00DD6220" w:rsidP="00DD6220">
            <w:pPr>
              <w:spacing w:line="300" w:lineRule="exact"/>
              <w:ind w:firstLineChars="200" w:firstLine="480"/>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snapToGrid w:val="0"/>
              <w:spacing w:line="280" w:lineRule="exact"/>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个纳税年度除工资薪金外的其他个人所得税：每满</w:t>
            </w:r>
            <w:r w:rsidRPr="00DD6220">
              <w:rPr>
                <w:rFonts w:ascii="Times New Roman" w:eastAsia="仿宋_GB2312" w:hAnsi="Times New Roman" w:cs="Times New Roman"/>
                <w:color w:val="000000"/>
                <w:sz w:val="24"/>
                <w:szCs w:val="24"/>
              </w:rPr>
              <w:t>1000</w:t>
            </w:r>
            <w:r w:rsidRPr="00DD6220">
              <w:rPr>
                <w:rFonts w:ascii="Times New Roman" w:eastAsia="仿宋_GB2312" w:hAnsi="Times New Roman" w:cs="Times New Roman"/>
                <w:color w:val="000000"/>
                <w:sz w:val="24"/>
                <w:szCs w:val="24"/>
              </w:rPr>
              <w:t>元积</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分，可累计，最高不超过</w:t>
            </w:r>
            <w:r w:rsidRPr="00DD6220">
              <w:rPr>
                <w:rFonts w:ascii="Times New Roman" w:eastAsia="仿宋_GB2312" w:hAnsi="Times New Roman" w:cs="Times New Roman"/>
                <w:color w:val="000000"/>
                <w:sz w:val="24"/>
                <w:szCs w:val="24"/>
              </w:rPr>
              <w:t>10</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spacing w:line="280" w:lineRule="exact"/>
              <w:ind w:firstLine="480"/>
              <w:jc w:val="left"/>
              <w:rPr>
                <w:rFonts w:ascii="Times New Roman" w:eastAsia="黑体" w:hAnsi="Times New Roman" w:cs="Times New Roman"/>
                <w:color w:val="000000"/>
                <w:sz w:val="24"/>
                <w:szCs w:val="24"/>
              </w:rPr>
            </w:pPr>
          </w:p>
        </w:tc>
      </w:tr>
      <w:tr w:rsidR="00DD6220" w:rsidRPr="00DD6220" w:rsidTr="00A445FA">
        <w:trPr>
          <w:cantSplit/>
          <w:trHeight w:val="3529"/>
          <w:jc w:val="center"/>
        </w:trPr>
        <w:tc>
          <w:tcPr>
            <w:tcW w:w="895" w:type="dxa"/>
            <w:vMerge/>
            <w:vAlign w:val="center"/>
          </w:tcPr>
          <w:p w:rsidR="00DD6220" w:rsidRPr="00DD6220" w:rsidRDefault="00DD6220" w:rsidP="00DD6220">
            <w:pPr>
              <w:ind w:rightChars="-12" w:right="-25"/>
              <w:jc w:val="center"/>
              <w:rPr>
                <w:rFonts w:ascii="Times New Roman" w:eastAsia="仿宋_GB2312" w:hAnsi="Times New Roman" w:cs="Times New Roman"/>
                <w:color w:val="000000"/>
                <w:sz w:val="24"/>
                <w:szCs w:val="24"/>
              </w:rPr>
            </w:pPr>
          </w:p>
        </w:tc>
        <w:tc>
          <w:tcPr>
            <w:tcW w:w="977" w:type="dxa"/>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471" w:type="dxa"/>
            <w:gridSpan w:val="2"/>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．个体工商户纳税</w:t>
            </w:r>
          </w:p>
        </w:tc>
        <w:tc>
          <w:tcPr>
            <w:tcW w:w="3140" w:type="dxa"/>
            <w:gridSpan w:val="2"/>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 xml:space="preserve">    </w:t>
            </w:r>
            <w:r w:rsidRPr="00DD6220">
              <w:rPr>
                <w:rFonts w:ascii="Times New Roman" w:eastAsia="仿宋_GB2312" w:hAnsi="Times New Roman" w:cs="Times New Roman"/>
                <w:color w:val="000000"/>
                <w:sz w:val="24"/>
                <w:szCs w:val="24"/>
              </w:rPr>
              <w:t>在我市依法登记注册的个体工商户经营者近</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个纳税年度缴纳的税额，每满</w:t>
            </w:r>
            <w:r w:rsidRPr="00DD6220">
              <w:rPr>
                <w:rFonts w:ascii="Times New Roman" w:eastAsia="仿宋_GB2312" w:hAnsi="Times New Roman" w:cs="Times New Roman"/>
                <w:color w:val="000000"/>
                <w:sz w:val="24"/>
                <w:szCs w:val="24"/>
              </w:rPr>
              <w:t>1000</w:t>
            </w:r>
            <w:r w:rsidRPr="00DD6220">
              <w:rPr>
                <w:rFonts w:ascii="Times New Roman" w:eastAsia="仿宋_GB2312" w:hAnsi="Times New Roman" w:cs="Times New Roman"/>
                <w:color w:val="000000"/>
                <w:sz w:val="24"/>
                <w:szCs w:val="24"/>
              </w:rPr>
              <w:t>元积</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分，可累计，最高不超过</w:t>
            </w:r>
            <w:r w:rsidRPr="00DD6220">
              <w:rPr>
                <w:rFonts w:ascii="Times New Roman" w:eastAsia="仿宋_GB2312" w:hAnsi="Times New Roman" w:cs="Times New Roman"/>
                <w:color w:val="000000"/>
                <w:sz w:val="24"/>
                <w:szCs w:val="24"/>
              </w:rPr>
              <w:t>30</w:t>
            </w:r>
            <w:r w:rsidRPr="00DD6220">
              <w:rPr>
                <w:rFonts w:ascii="Times New Roman" w:eastAsia="仿宋_GB2312" w:hAnsi="Times New Roman" w:cs="Times New Roman"/>
                <w:color w:val="000000"/>
                <w:sz w:val="24"/>
                <w:szCs w:val="24"/>
              </w:rPr>
              <w:t>分。</w:t>
            </w:r>
          </w:p>
        </w:tc>
        <w:tc>
          <w:tcPr>
            <w:tcW w:w="2959" w:type="dxa"/>
            <w:gridSpan w:val="2"/>
            <w:vMerge w:val="restart"/>
            <w:vAlign w:val="center"/>
          </w:tcPr>
          <w:p w:rsidR="00DD6220" w:rsidRPr="00DD6220" w:rsidRDefault="00DD6220" w:rsidP="00DD6220">
            <w:pPr>
              <w:widowControl/>
              <w:spacing w:line="280" w:lineRule="exact"/>
              <w:ind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．由本人填报《纳税情况登记表》。</w:t>
            </w:r>
          </w:p>
          <w:p w:rsidR="00DD6220" w:rsidRPr="00DD6220" w:rsidRDefault="00DD6220" w:rsidP="00DD6220">
            <w:pPr>
              <w:widowControl/>
              <w:spacing w:line="280" w:lineRule="exact"/>
              <w:ind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．国税：持有国税税务登记证的，提交国税税务登记证副本原件及其复印件，不需提交完税凭证。已经注销国税税务登记证的，提交国税分局出具的《税务事项通知书》（文书内注明</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注销税务登记通知</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并盖有国税分局的印章）原件及其复印件；或提交其他已注明国税纳税人名称及其税务登记证号（即纳税人识别号）的凭据原件及其复印件，不需提交完税凭证。</w:t>
            </w:r>
          </w:p>
          <w:p w:rsidR="00DD6220" w:rsidRPr="00DD6220" w:rsidRDefault="00DD6220" w:rsidP="00DD6220">
            <w:pPr>
              <w:spacing w:line="280" w:lineRule="exact"/>
              <w:ind w:rightChars="-12" w:right="-25"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地税：提交地税税务登记证副本复印件，不需提交完税凭证。</w:t>
            </w:r>
          </w:p>
          <w:p w:rsidR="00DD6220" w:rsidRPr="00DD6220" w:rsidRDefault="00DD6220" w:rsidP="00DD6220">
            <w:pPr>
              <w:spacing w:line="280" w:lineRule="exact"/>
              <w:ind w:rightChars="-12" w:right="-25"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已换发加载统一社会信用代码的工商营业执照，无须提交国、地税税务登记证，只需提供工商营业执照副本原件及复印件。</w:t>
            </w:r>
          </w:p>
          <w:p w:rsidR="00DD6220" w:rsidRPr="00DD6220" w:rsidRDefault="00DD6220" w:rsidP="00DD6220">
            <w:pPr>
              <w:spacing w:line="280" w:lineRule="exact"/>
              <w:ind w:rightChars="-12" w:right="-25"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个纳税年度是从</w:t>
            </w:r>
            <w:smartTag w:uri="urn:schemas-microsoft-com:office:smarttags" w:element="chsdate">
              <w:smartTagPr>
                <w:attr w:name="Year" w:val="2013"/>
                <w:attr w:name="Month" w:val="1"/>
                <w:attr w:name="Day" w:val="1"/>
                <w:attr w:name="IsLunarDate" w:val="False"/>
                <w:attr w:name="IsROCDate" w:val="False"/>
              </w:smartTagPr>
              <w:r w:rsidRPr="00DD6220">
                <w:rPr>
                  <w:rFonts w:ascii="Times New Roman" w:eastAsia="仿宋_GB2312" w:hAnsi="Times New Roman" w:cs="Times New Roman"/>
                  <w:color w:val="000000"/>
                  <w:sz w:val="24"/>
                  <w:szCs w:val="24"/>
                </w:rPr>
                <w:t>2013</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日</w:t>
              </w:r>
            </w:smartTag>
            <w:r w:rsidRPr="00DD6220">
              <w:rPr>
                <w:rFonts w:ascii="Times New Roman" w:eastAsia="仿宋_GB2312" w:hAnsi="Times New Roman" w:cs="Times New Roman"/>
                <w:color w:val="000000"/>
                <w:sz w:val="24"/>
                <w:szCs w:val="24"/>
              </w:rPr>
              <w:t>统计至</w:t>
            </w:r>
            <w:smartTag w:uri="urn:schemas-microsoft-com:office:smarttags" w:element="chsdate">
              <w:smartTagPr>
                <w:attr w:name="Year" w:val="2015"/>
                <w:attr w:name="Month" w:val="12"/>
                <w:attr w:name="Day" w:val="31"/>
                <w:attr w:name="IsLunarDate" w:val="False"/>
                <w:attr w:name="IsROCDate" w:val="False"/>
              </w:smartTagPr>
              <w:r w:rsidRPr="00DD6220">
                <w:rPr>
                  <w:rFonts w:ascii="Times New Roman" w:eastAsia="仿宋_GB2312" w:hAnsi="Times New Roman" w:cs="Times New Roman"/>
                  <w:color w:val="000000"/>
                  <w:sz w:val="24"/>
                  <w:szCs w:val="24"/>
                </w:rPr>
                <w:t>2015</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12</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31</w:t>
              </w:r>
              <w:r w:rsidRPr="00DD6220">
                <w:rPr>
                  <w:rFonts w:ascii="Times New Roman" w:eastAsia="仿宋_GB2312" w:hAnsi="Times New Roman" w:cs="Times New Roman"/>
                  <w:color w:val="000000"/>
                  <w:sz w:val="24"/>
                  <w:szCs w:val="24"/>
                </w:rPr>
                <w:t>日</w:t>
              </w:r>
            </w:smartTag>
            <w:r w:rsidRPr="00DD6220">
              <w:rPr>
                <w:rFonts w:ascii="Times New Roman" w:eastAsia="仿宋_GB2312" w:hAnsi="Times New Roman" w:cs="Times New Roman"/>
                <w:color w:val="000000"/>
                <w:sz w:val="24"/>
                <w:szCs w:val="24"/>
              </w:rPr>
              <w:t>。</w:t>
            </w:r>
          </w:p>
        </w:tc>
        <w:tc>
          <w:tcPr>
            <w:tcW w:w="1414" w:type="dxa"/>
            <w:vMerge w:val="restart"/>
          </w:tcPr>
          <w:p w:rsidR="00DD6220" w:rsidRPr="00DD6220" w:rsidRDefault="00DD6220" w:rsidP="00DD6220">
            <w:pPr>
              <w:spacing w:line="280" w:lineRule="exact"/>
              <w:jc w:val="left"/>
              <w:rPr>
                <w:rFonts w:ascii="Times New Roman" w:eastAsia="黑体" w:hAnsi="Times New Roman" w:cs="Times New Roman"/>
                <w:color w:val="000000"/>
                <w:spacing w:val="-10"/>
                <w:szCs w:val="21"/>
              </w:rPr>
            </w:pPr>
            <w:r w:rsidRPr="00DD6220">
              <w:rPr>
                <w:rFonts w:ascii="Times New Roman" w:eastAsia="仿宋_GB2312" w:hAnsi="Times New Roman" w:cs="Times New Roman"/>
                <w:color w:val="000000"/>
                <w:spacing w:val="-10"/>
                <w:szCs w:val="21"/>
              </w:rPr>
              <w:t>说明：个体工商户和企业可进行积分的税项包括（</w:t>
            </w:r>
            <w:r w:rsidRPr="00DD6220">
              <w:rPr>
                <w:rFonts w:ascii="Times New Roman" w:eastAsia="仿宋_GB2312" w:hAnsi="Times New Roman" w:cs="Times New Roman"/>
                <w:b/>
                <w:color w:val="000000"/>
                <w:spacing w:val="-10"/>
                <w:szCs w:val="21"/>
              </w:rPr>
              <w:t>国税</w:t>
            </w:r>
            <w:r w:rsidRPr="00DD6220">
              <w:rPr>
                <w:rFonts w:ascii="Times New Roman" w:eastAsia="仿宋_GB2312" w:hAnsi="Times New Roman" w:cs="Times New Roman"/>
                <w:color w:val="000000"/>
                <w:spacing w:val="-10"/>
                <w:szCs w:val="21"/>
              </w:rPr>
              <w:t>：增值税、消费税、企业所得税、城建税、教育附加。</w:t>
            </w:r>
            <w:r w:rsidRPr="00DD6220">
              <w:rPr>
                <w:rFonts w:ascii="Times New Roman" w:eastAsia="仿宋_GB2312" w:hAnsi="Times New Roman" w:cs="Times New Roman"/>
                <w:b/>
                <w:color w:val="000000"/>
                <w:spacing w:val="-10"/>
                <w:szCs w:val="21"/>
              </w:rPr>
              <w:t>地税</w:t>
            </w:r>
            <w:r w:rsidRPr="00DD6220">
              <w:rPr>
                <w:rFonts w:ascii="Times New Roman" w:eastAsia="仿宋_GB2312" w:hAnsi="Times New Roman" w:cs="Times New Roman"/>
                <w:color w:val="000000"/>
                <w:spacing w:val="-10"/>
                <w:szCs w:val="21"/>
              </w:rPr>
              <w:t>：营业税、企业所得税、城市维护建设税、房产税、城镇土地使用税、土地增值税、印花税、耕地占用税）。</w:t>
            </w:r>
          </w:p>
        </w:tc>
      </w:tr>
      <w:tr w:rsidR="00DD6220" w:rsidRPr="00DD6220" w:rsidTr="00A445FA">
        <w:trPr>
          <w:cantSplit/>
          <w:trHeight w:val="2806"/>
          <w:jc w:val="center"/>
        </w:trPr>
        <w:tc>
          <w:tcPr>
            <w:tcW w:w="895" w:type="dxa"/>
            <w:vMerge/>
            <w:vAlign w:val="center"/>
          </w:tcPr>
          <w:p w:rsidR="00DD6220" w:rsidRPr="00DD6220" w:rsidRDefault="00DD6220" w:rsidP="00DD6220">
            <w:pPr>
              <w:ind w:rightChars="-12" w:right="-25"/>
              <w:jc w:val="center"/>
              <w:rPr>
                <w:rFonts w:ascii="Times New Roman" w:eastAsia="黑体" w:hAnsi="Times New Roman" w:cs="Times New Roman"/>
                <w:color w:val="000000"/>
                <w:sz w:val="24"/>
                <w:szCs w:val="24"/>
              </w:rPr>
            </w:pPr>
          </w:p>
        </w:tc>
        <w:tc>
          <w:tcPr>
            <w:tcW w:w="977" w:type="dxa"/>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471" w:type="dxa"/>
            <w:gridSpan w:val="2"/>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．企业纳税</w:t>
            </w:r>
          </w:p>
        </w:tc>
        <w:tc>
          <w:tcPr>
            <w:tcW w:w="3140" w:type="dxa"/>
            <w:gridSpan w:val="2"/>
            <w:vAlign w:val="center"/>
          </w:tcPr>
          <w:p w:rsidR="00DD6220" w:rsidRPr="00DD6220" w:rsidRDefault="00DD6220" w:rsidP="00DD6220">
            <w:pPr>
              <w:snapToGrid w:val="0"/>
              <w:spacing w:line="28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在我市依法登记注册的个人独资企业投资人、有限责任公司自然人股东、合伙企业出资（合伙）人以其投资份额占该企业认缴资本比例而分摊企业已缴纳税额的，近</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个纳税年度缴纳的税额每满</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万元积</w:t>
            </w:r>
            <w:r w:rsidRPr="00DD6220">
              <w:rPr>
                <w:rFonts w:ascii="Times New Roman" w:eastAsia="仿宋_GB2312" w:hAnsi="Times New Roman" w:cs="Times New Roman"/>
                <w:color w:val="000000"/>
                <w:sz w:val="24"/>
                <w:szCs w:val="24"/>
              </w:rPr>
              <w:t>10</w:t>
            </w:r>
            <w:r w:rsidRPr="00DD6220">
              <w:rPr>
                <w:rFonts w:ascii="Times New Roman" w:eastAsia="仿宋_GB2312" w:hAnsi="Times New Roman" w:cs="Times New Roman"/>
                <w:color w:val="000000"/>
                <w:sz w:val="24"/>
                <w:szCs w:val="24"/>
              </w:rPr>
              <w:t>分，可累计，最高不超过</w:t>
            </w:r>
            <w:r w:rsidRPr="00DD6220">
              <w:rPr>
                <w:rFonts w:ascii="Times New Roman" w:eastAsia="仿宋_GB2312" w:hAnsi="Times New Roman" w:cs="Times New Roman"/>
                <w:color w:val="000000"/>
                <w:sz w:val="24"/>
                <w:szCs w:val="24"/>
              </w:rPr>
              <w:t>30</w:t>
            </w:r>
            <w:r w:rsidRPr="00DD6220">
              <w:rPr>
                <w:rFonts w:ascii="Times New Roman" w:eastAsia="仿宋_GB2312" w:hAnsi="Times New Roman" w:cs="Times New Roman"/>
                <w:color w:val="000000"/>
                <w:sz w:val="24"/>
                <w:szCs w:val="24"/>
              </w:rPr>
              <w:t>分。</w:t>
            </w:r>
          </w:p>
        </w:tc>
        <w:tc>
          <w:tcPr>
            <w:tcW w:w="2959" w:type="dxa"/>
            <w:gridSpan w:val="2"/>
            <w:vMerge/>
            <w:vAlign w:val="center"/>
          </w:tcPr>
          <w:p w:rsidR="00DD6220" w:rsidRPr="00DD6220" w:rsidRDefault="00DD6220" w:rsidP="00DD6220">
            <w:pPr>
              <w:spacing w:line="280" w:lineRule="exact"/>
              <w:ind w:rightChars="-12" w:right="-25"/>
              <w:jc w:val="center"/>
              <w:rPr>
                <w:rFonts w:ascii="Times New Roman" w:eastAsia="黑体" w:hAnsi="Times New Roman" w:cs="Times New Roman"/>
                <w:color w:val="000000"/>
                <w:sz w:val="24"/>
                <w:szCs w:val="24"/>
              </w:rPr>
            </w:pPr>
          </w:p>
        </w:tc>
        <w:tc>
          <w:tcPr>
            <w:tcW w:w="1414" w:type="dxa"/>
            <w:vMerge/>
          </w:tcPr>
          <w:p w:rsidR="00DD6220" w:rsidRPr="00DD6220" w:rsidRDefault="00DD6220" w:rsidP="00DD6220">
            <w:pPr>
              <w:spacing w:line="280" w:lineRule="exact"/>
              <w:ind w:rightChars="-12" w:right="-25"/>
              <w:jc w:val="center"/>
              <w:rPr>
                <w:rFonts w:ascii="Times New Roman" w:eastAsia="黑体" w:hAnsi="Times New Roman" w:cs="Times New Roman"/>
                <w:color w:val="000000"/>
                <w:sz w:val="24"/>
                <w:szCs w:val="24"/>
              </w:rPr>
            </w:pPr>
          </w:p>
        </w:tc>
      </w:tr>
      <w:tr w:rsidR="00DD6220" w:rsidRPr="00DD6220" w:rsidTr="00A445FA">
        <w:trPr>
          <w:cantSplit/>
          <w:trHeight w:val="178"/>
          <w:jc w:val="center"/>
        </w:trPr>
        <w:tc>
          <w:tcPr>
            <w:tcW w:w="895" w:type="dxa"/>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项目</w:t>
            </w:r>
          </w:p>
        </w:tc>
        <w:tc>
          <w:tcPr>
            <w:tcW w:w="2448" w:type="dxa"/>
            <w:gridSpan w:val="3"/>
            <w:vAlign w:val="center"/>
          </w:tcPr>
          <w:p w:rsidR="00DD6220" w:rsidRPr="00DD6220" w:rsidRDefault="00DD6220" w:rsidP="00DD6220">
            <w:pPr>
              <w:spacing w:line="280" w:lineRule="exact"/>
              <w:jc w:val="center"/>
              <w:rPr>
                <w:rFonts w:ascii="Times New Roman" w:eastAsia="仿宋_GB2312" w:hAnsi="Times New Roman" w:cs="Times New Roman"/>
                <w:color w:val="000000"/>
                <w:sz w:val="28"/>
                <w:szCs w:val="28"/>
              </w:rPr>
            </w:pPr>
            <w:r w:rsidRPr="00DD6220">
              <w:rPr>
                <w:rFonts w:ascii="Times New Roman" w:eastAsia="黑体" w:hAnsi="Times New Roman" w:cs="Times New Roman"/>
                <w:color w:val="000000"/>
                <w:sz w:val="28"/>
                <w:szCs w:val="28"/>
              </w:rPr>
              <w:t>内容</w:t>
            </w:r>
          </w:p>
        </w:tc>
        <w:tc>
          <w:tcPr>
            <w:tcW w:w="3140" w:type="dxa"/>
            <w:gridSpan w:val="2"/>
            <w:vAlign w:val="center"/>
          </w:tcPr>
          <w:p w:rsidR="00DD6220" w:rsidRPr="00DD6220" w:rsidRDefault="00DD6220" w:rsidP="00DD6220">
            <w:pPr>
              <w:spacing w:line="280" w:lineRule="exact"/>
              <w:jc w:val="center"/>
              <w:rPr>
                <w:rFonts w:ascii="Times New Roman" w:eastAsia="仿宋_GB2312" w:hAnsi="Times New Roman" w:cs="Times New Roman"/>
                <w:color w:val="000000"/>
                <w:sz w:val="28"/>
                <w:szCs w:val="28"/>
              </w:rPr>
            </w:pPr>
            <w:r w:rsidRPr="00DD6220">
              <w:rPr>
                <w:rFonts w:ascii="Times New Roman" w:eastAsia="黑体" w:hAnsi="Times New Roman" w:cs="Times New Roman"/>
                <w:color w:val="000000"/>
                <w:sz w:val="28"/>
                <w:szCs w:val="28"/>
              </w:rPr>
              <w:t>分值</w:t>
            </w:r>
          </w:p>
        </w:tc>
        <w:tc>
          <w:tcPr>
            <w:tcW w:w="4373" w:type="dxa"/>
            <w:gridSpan w:val="3"/>
            <w:vAlign w:val="center"/>
          </w:tcPr>
          <w:p w:rsidR="00DD6220" w:rsidRPr="00DD6220" w:rsidRDefault="00DD6220" w:rsidP="00DD6220">
            <w:pPr>
              <w:ind w:rightChars="-12" w:right="-25"/>
              <w:jc w:val="center"/>
              <w:rPr>
                <w:rFonts w:ascii="Times New Roman" w:eastAsia="仿宋_GB2312" w:hAnsi="Times New Roman" w:cs="Times New Roman"/>
                <w:color w:val="000000"/>
                <w:sz w:val="28"/>
                <w:szCs w:val="28"/>
              </w:rPr>
            </w:pPr>
            <w:r w:rsidRPr="00DD6220">
              <w:rPr>
                <w:rFonts w:ascii="Times New Roman" w:eastAsia="黑体" w:hAnsi="Times New Roman" w:cs="Times New Roman"/>
                <w:color w:val="000000"/>
                <w:sz w:val="28"/>
                <w:szCs w:val="28"/>
              </w:rPr>
              <w:t>具体操作</w:t>
            </w:r>
          </w:p>
        </w:tc>
      </w:tr>
      <w:tr w:rsidR="00DD6220" w:rsidRPr="00DD6220" w:rsidTr="00A445FA">
        <w:trPr>
          <w:cantSplit/>
          <w:trHeight w:val="1202"/>
          <w:jc w:val="center"/>
        </w:trPr>
        <w:tc>
          <w:tcPr>
            <w:tcW w:w="895" w:type="dxa"/>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lastRenderedPageBreak/>
              <w:t>（四）</w:t>
            </w:r>
          </w:p>
          <w:p w:rsidR="00DD6220" w:rsidRPr="00DD6220" w:rsidRDefault="00DD6220" w:rsidP="00DD6220">
            <w:pPr>
              <w:spacing w:line="300" w:lineRule="exact"/>
              <w:ind w:rightChars="-12" w:right="-25"/>
              <w:jc w:val="center"/>
              <w:rPr>
                <w:rFonts w:ascii="Times New Roman" w:eastAsia="黑体" w:hAnsi="Times New Roman" w:cs="Times New Roman"/>
                <w:b/>
                <w:color w:val="000000"/>
                <w:sz w:val="24"/>
                <w:szCs w:val="24"/>
              </w:rPr>
            </w:pPr>
            <w:r w:rsidRPr="00DD6220">
              <w:rPr>
                <w:rFonts w:ascii="Times New Roman" w:eastAsia="仿宋_GB2312" w:hAnsi="Times New Roman" w:cs="Times New Roman"/>
                <w:b/>
                <w:color w:val="000000"/>
                <w:sz w:val="24"/>
                <w:szCs w:val="24"/>
              </w:rPr>
              <w:t>在莞纳税情况</w:t>
            </w:r>
          </w:p>
        </w:tc>
        <w:tc>
          <w:tcPr>
            <w:tcW w:w="977" w:type="dxa"/>
            <w:vAlign w:val="center"/>
          </w:tcPr>
          <w:p w:rsidR="00DD6220" w:rsidRPr="00DD6220" w:rsidRDefault="00DD6220" w:rsidP="00DD6220">
            <w:pPr>
              <w:spacing w:line="300" w:lineRule="exact"/>
              <w:ind w:firstLineChars="50" w:firstLine="12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续上</w:t>
            </w:r>
          </w:p>
        </w:tc>
        <w:tc>
          <w:tcPr>
            <w:tcW w:w="1471" w:type="dxa"/>
            <w:gridSpan w:val="2"/>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4</w:t>
            </w:r>
            <w:r w:rsidRPr="00DD6220">
              <w:rPr>
                <w:rFonts w:ascii="Times New Roman" w:eastAsia="仿宋_GB2312" w:hAnsi="Times New Roman" w:cs="Times New Roman"/>
                <w:color w:val="000000"/>
                <w:sz w:val="24"/>
                <w:szCs w:val="24"/>
              </w:rPr>
              <w:t>．房屋契税</w:t>
            </w:r>
          </w:p>
        </w:tc>
        <w:tc>
          <w:tcPr>
            <w:tcW w:w="3140" w:type="dxa"/>
            <w:gridSpan w:val="2"/>
            <w:vAlign w:val="center"/>
          </w:tcPr>
          <w:p w:rsidR="00DD6220" w:rsidRPr="00DD6220" w:rsidRDefault="00DD6220" w:rsidP="00DD6220">
            <w:pPr>
              <w:widowControl/>
              <w:spacing w:line="280" w:lineRule="exact"/>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b/>
                <w:color w:val="000000"/>
                <w:sz w:val="24"/>
                <w:szCs w:val="24"/>
              </w:rPr>
              <w:t xml:space="preserve">    </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个纳税年度（</w:t>
            </w:r>
            <w:smartTag w:uri="urn:schemas-microsoft-com:office:smarttags" w:element="chsdate">
              <w:smartTagPr>
                <w:attr w:name="IsROCDate" w:val="False"/>
                <w:attr w:name="IsLunarDate" w:val="False"/>
                <w:attr w:name="Day" w:val="1"/>
                <w:attr w:name="Month" w:val="1"/>
                <w:attr w:name="Year" w:val="2011"/>
              </w:smartTagPr>
              <w:r w:rsidRPr="00DD6220">
                <w:rPr>
                  <w:rFonts w:ascii="Times New Roman" w:eastAsia="仿宋_GB2312" w:hAnsi="Times New Roman" w:cs="Times New Roman"/>
                  <w:color w:val="000000"/>
                  <w:sz w:val="24"/>
                  <w:szCs w:val="24"/>
                </w:rPr>
                <w:t>2011</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日</w:t>
              </w:r>
            </w:smartTag>
            <w:r w:rsidRPr="00DD6220">
              <w:rPr>
                <w:rFonts w:ascii="Times New Roman" w:eastAsia="仿宋_GB2312" w:hAnsi="Times New Roman" w:cs="Times New Roman"/>
                <w:color w:val="000000"/>
                <w:sz w:val="24"/>
                <w:szCs w:val="24"/>
              </w:rPr>
              <w:t>至</w:t>
            </w:r>
            <w:smartTag w:uri="urn:schemas-microsoft-com:office:smarttags" w:element="chsdate">
              <w:smartTagPr>
                <w:attr w:name="IsROCDate" w:val="False"/>
                <w:attr w:name="IsLunarDate" w:val="False"/>
                <w:attr w:name="Day" w:val="31"/>
                <w:attr w:name="Month" w:val="12"/>
                <w:attr w:name="Year" w:val="2015"/>
              </w:smartTagPr>
              <w:r w:rsidRPr="00DD6220">
                <w:rPr>
                  <w:rFonts w:ascii="Times New Roman" w:eastAsia="仿宋_GB2312" w:hAnsi="Times New Roman" w:cs="Times New Roman"/>
                  <w:color w:val="000000"/>
                  <w:sz w:val="24"/>
                  <w:szCs w:val="24"/>
                </w:rPr>
                <w:t>2015</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12</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31</w:t>
              </w:r>
              <w:r w:rsidRPr="00DD6220">
                <w:rPr>
                  <w:rFonts w:ascii="Times New Roman" w:eastAsia="仿宋_GB2312" w:hAnsi="Times New Roman" w:cs="Times New Roman"/>
                  <w:color w:val="000000"/>
                  <w:sz w:val="24"/>
                  <w:szCs w:val="24"/>
                </w:rPr>
                <w:t>日</w:t>
              </w:r>
            </w:smartTag>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 xml:space="preserve"> </w:t>
            </w:r>
            <w:r w:rsidRPr="00DD6220">
              <w:rPr>
                <w:rFonts w:ascii="Times New Roman" w:eastAsia="仿宋_GB2312" w:hAnsi="Times New Roman" w:cs="Times New Roman"/>
                <w:color w:val="000000"/>
                <w:sz w:val="24"/>
                <w:szCs w:val="24"/>
              </w:rPr>
              <w:t>在我市购买住房所缴纳的房屋契税，每满</w:t>
            </w:r>
            <w:r w:rsidRPr="00DD6220">
              <w:rPr>
                <w:rFonts w:ascii="Times New Roman" w:eastAsia="仿宋_GB2312" w:hAnsi="Times New Roman" w:cs="Times New Roman"/>
                <w:color w:val="000000"/>
                <w:sz w:val="24"/>
                <w:szCs w:val="24"/>
              </w:rPr>
              <w:t>1000</w:t>
            </w:r>
            <w:r w:rsidRPr="00DD6220">
              <w:rPr>
                <w:rFonts w:ascii="Times New Roman" w:eastAsia="仿宋_GB2312" w:hAnsi="Times New Roman" w:cs="Times New Roman"/>
                <w:color w:val="000000"/>
                <w:sz w:val="24"/>
                <w:szCs w:val="24"/>
              </w:rPr>
              <w:t>元积</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分，多套房屋契税可累计，最高不超过</w:t>
            </w:r>
            <w:r w:rsidRPr="00DD6220">
              <w:rPr>
                <w:rFonts w:ascii="Times New Roman" w:eastAsia="仿宋_GB2312" w:hAnsi="Times New Roman" w:cs="Times New Roman"/>
                <w:color w:val="000000"/>
                <w:sz w:val="24"/>
                <w:szCs w:val="24"/>
              </w:rPr>
              <w:t>30</w:t>
            </w:r>
            <w:r w:rsidRPr="00DD6220">
              <w:rPr>
                <w:rFonts w:ascii="Times New Roman" w:eastAsia="仿宋_GB2312" w:hAnsi="Times New Roman" w:cs="Times New Roman"/>
                <w:color w:val="000000"/>
                <w:sz w:val="24"/>
                <w:szCs w:val="24"/>
              </w:rPr>
              <w:t>分。</w:t>
            </w:r>
          </w:p>
        </w:tc>
        <w:tc>
          <w:tcPr>
            <w:tcW w:w="4373" w:type="dxa"/>
            <w:gridSpan w:val="3"/>
            <w:vAlign w:val="center"/>
          </w:tcPr>
          <w:p w:rsidR="00DD6220" w:rsidRPr="00DD6220" w:rsidRDefault="00DD6220" w:rsidP="00DD6220">
            <w:pPr>
              <w:spacing w:line="300" w:lineRule="exact"/>
              <w:ind w:rightChars="-12" w:right="-25"/>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 xml:space="preserve">    1</w:t>
            </w:r>
            <w:r w:rsidRPr="00DD6220">
              <w:rPr>
                <w:rFonts w:ascii="Times New Roman" w:eastAsia="仿宋_GB2312" w:hAnsi="Times New Roman" w:cs="Times New Roman"/>
                <w:color w:val="000000"/>
                <w:sz w:val="24"/>
                <w:szCs w:val="24"/>
              </w:rPr>
              <w:t>．由本人填报《纳税情况登记表》，提交契税完税凭证原件及复印件</w:t>
            </w:r>
            <w:r w:rsidRPr="00DD6220">
              <w:rPr>
                <w:rFonts w:ascii="Times New Roman" w:eastAsia="仿宋_GB2312" w:hAnsi="Times New Roman" w:cs="Times New Roman" w:hint="eastAsia"/>
                <w:color w:val="000000"/>
                <w:sz w:val="24"/>
                <w:szCs w:val="24"/>
              </w:rPr>
              <w:t>。</w:t>
            </w:r>
          </w:p>
          <w:p w:rsidR="00DD6220" w:rsidRPr="00DD6220" w:rsidRDefault="00DD6220" w:rsidP="00DD6220">
            <w:pPr>
              <w:spacing w:line="300" w:lineRule="exact"/>
              <w:ind w:rightChars="-12" w:right="-25"/>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 xml:space="preserve">    2</w:t>
            </w:r>
            <w:r w:rsidRPr="00DD6220">
              <w:rPr>
                <w:rFonts w:ascii="Times New Roman" w:eastAsia="仿宋_GB2312" w:hAnsi="Times New Roman" w:cs="Times New Roman"/>
                <w:color w:val="000000"/>
                <w:sz w:val="24"/>
                <w:szCs w:val="24"/>
              </w:rPr>
              <w:t>．房屋契税的纳税主体可包括积分方本人及其配偶或申请人（学生本人），多套房屋契税可累计</w:t>
            </w:r>
            <w:r w:rsidRPr="00DD6220">
              <w:rPr>
                <w:rFonts w:ascii="Times New Roman" w:eastAsia="仿宋_GB2312" w:hAnsi="Times New Roman" w:cs="Times New Roman" w:hint="eastAsia"/>
                <w:color w:val="000000"/>
                <w:sz w:val="24"/>
                <w:szCs w:val="24"/>
              </w:rPr>
              <w:t>。</w:t>
            </w:r>
          </w:p>
          <w:p w:rsidR="00DD6220" w:rsidRPr="00DD6220" w:rsidRDefault="00DD6220" w:rsidP="00DD6220">
            <w:pPr>
              <w:spacing w:line="30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房屋</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范围：为我市行政区域范围内的住宅，不包括土地、车位、商铺、写字楼等。</w:t>
            </w:r>
          </w:p>
        </w:tc>
      </w:tr>
      <w:tr w:rsidR="00DD6220" w:rsidRPr="00DD6220" w:rsidTr="00A445FA">
        <w:trPr>
          <w:cantSplit/>
          <w:trHeight w:val="414"/>
          <w:jc w:val="center"/>
        </w:trPr>
        <w:tc>
          <w:tcPr>
            <w:tcW w:w="895" w:type="dxa"/>
            <w:vMerge w:val="restart"/>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（五）在莞接受教育</w:t>
            </w:r>
          </w:p>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年限</w:t>
            </w:r>
          </w:p>
        </w:tc>
        <w:tc>
          <w:tcPr>
            <w:tcW w:w="977" w:type="dxa"/>
            <w:vMerge w:val="restart"/>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申请入读小学一年级</w:t>
            </w:r>
          </w:p>
        </w:tc>
        <w:tc>
          <w:tcPr>
            <w:tcW w:w="1471" w:type="dxa"/>
            <w:gridSpan w:val="2"/>
            <w:vMerge w:val="restart"/>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在东莞市批准开办的幼儿园接受学前教育</w:t>
            </w:r>
          </w:p>
        </w:tc>
        <w:tc>
          <w:tcPr>
            <w:tcW w:w="1554"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年</w:t>
            </w:r>
          </w:p>
        </w:tc>
        <w:tc>
          <w:tcPr>
            <w:tcW w:w="1586"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分</w:t>
            </w:r>
          </w:p>
        </w:tc>
        <w:tc>
          <w:tcPr>
            <w:tcW w:w="4373" w:type="dxa"/>
            <w:gridSpan w:val="3"/>
            <w:vMerge w:val="restart"/>
            <w:vAlign w:val="center"/>
          </w:tcPr>
          <w:p w:rsidR="00DD6220" w:rsidRPr="00DD6220" w:rsidRDefault="00DD6220" w:rsidP="00DD6220">
            <w:pPr>
              <w:spacing w:line="300" w:lineRule="exact"/>
              <w:ind w:rightChars="-12" w:right="-25"/>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 xml:space="preserve">    </w:t>
            </w:r>
            <w:r w:rsidRPr="00DD6220">
              <w:rPr>
                <w:rFonts w:ascii="Times New Roman" w:eastAsia="仿宋_GB2312" w:hAnsi="Times New Roman" w:cs="Times New Roman"/>
                <w:color w:val="000000"/>
                <w:sz w:val="24"/>
                <w:szCs w:val="24"/>
              </w:rPr>
              <w:t>提供幼儿园的就读证明（证明中要列明学生的姓名、学籍号、就读的具体时间、幼儿园的联系人和联系电话以及幼儿园盖公章，详见样板）。</w:t>
            </w:r>
          </w:p>
        </w:tc>
      </w:tr>
      <w:tr w:rsidR="00DD6220" w:rsidRPr="00DD6220" w:rsidTr="00A445FA">
        <w:trPr>
          <w:cantSplit/>
          <w:trHeight w:val="407"/>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p>
        </w:tc>
        <w:tc>
          <w:tcPr>
            <w:tcW w:w="977" w:type="dxa"/>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471" w:type="dxa"/>
            <w:gridSpan w:val="2"/>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554"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年</w:t>
            </w:r>
          </w:p>
        </w:tc>
        <w:tc>
          <w:tcPr>
            <w:tcW w:w="1586"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6</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spacing w:line="300" w:lineRule="exact"/>
              <w:ind w:rightChars="-12" w:right="-25"/>
              <w:jc w:val="left"/>
              <w:rPr>
                <w:rFonts w:ascii="Times New Roman" w:eastAsia="仿宋_GB2312" w:hAnsi="Times New Roman" w:cs="Times New Roman"/>
                <w:color w:val="000000"/>
                <w:sz w:val="24"/>
                <w:szCs w:val="24"/>
              </w:rPr>
            </w:pPr>
          </w:p>
        </w:tc>
      </w:tr>
      <w:tr w:rsidR="00DD6220" w:rsidRPr="00DD6220" w:rsidTr="00A445FA">
        <w:trPr>
          <w:cantSplit/>
          <w:trHeight w:val="415"/>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p>
        </w:tc>
        <w:tc>
          <w:tcPr>
            <w:tcW w:w="977" w:type="dxa"/>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471" w:type="dxa"/>
            <w:gridSpan w:val="2"/>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554"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年</w:t>
            </w:r>
          </w:p>
        </w:tc>
        <w:tc>
          <w:tcPr>
            <w:tcW w:w="1586"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10</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spacing w:line="300" w:lineRule="exact"/>
              <w:ind w:rightChars="-12" w:right="-25"/>
              <w:jc w:val="left"/>
              <w:rPr>
                <w:rFonts w:ascii="Times New Roman" w:eastAsia="仿宋_GB2312" w:hAnsi="Times New Roman" w:cs="Times New Roman"/>
                <w:color w:val="000000"/>
                <w:sz w:val="24"/>
                <w:szCs w:val="24"/>
              </w:rPr>
            </w:pPr>
          </w:p>
        </w:tc>
      </w:tr>
      <w:tr w:rsidR="00DD6220" w:rsidRPr="00DD6220" w:rsidTr="00A445FA">
        <w:trPr>
          <w:cantSplit/>
          <w:trHeight w:val="423"/>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p>
        </w:tc>
        <w:tc>
          <w:tcPr>
            <w:tcW w:w="977" w:type="dxa"/>
            <w:vMerge w:val="restart"/>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申请入读小学非起始年级和初中学校</w:t>
            </w:r>
          </w:p>
        </w:tc>
        <w:tc>
          <w:tcPr>
            <w:tcW w:w="1471" w:type="dxa"/>
            <w:gridSpan w:val="2"/>
            <w:vMerge w:val="restart"/>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在东莞市公、民办中小学接受教育并有学籍的</w:t>
            </w:r>
          </w:p>
        </w:tc>
        <w:tc>
          <w:tcPr>
            <w:tcW w:w="1554"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年</w:t>
            </w:r>
          </w:p>
        </w:tc>
        <w:tc>
          <w:tcPr>
            <w:tcW w:w="1586"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分</w:t>
            </w:r>
          </w:p>
        </w:tc>
        <w:tc>
          <w:tcPr>
            <w:tcW w:w="4373" w:type="dxa"/>
            <w:gridSpan w:val="3"/>
            <w:vMerge w:val="restart"/>
            <w:vAlign w:val="center"/>
          </w:tcPr>
          <w:p w:rsidR="00DD6220" w:rsidRPr="00DD6220" w:rsidRDefault="00DD6220" w:rsidP="00DD6220">
            <w:pPr>
              <w:spacing w:line="300" w:lineRule="exact"/>
              <w:ind w:rightChars="-12" w:right="-25"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提供就读学校的就读证明（证明中要列明学生的姓名、学籍号、就读的具体时间、学校的联系人和联系电话以及学校盖公章，详见样板）。</w:t>
            </w:r>
          </w:p>
        </w:tc>
      </w:tr>
      <w:tr w:rsidR="00DD6220" w:rsidRPr="00DD6220" w:rsidTr="00A445FA">
        <w:trPr>
          <w:cantSplit/>
          <w:trHeight w:val="415"/>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p>
        </w:tc>
        <w:tc>
          <w:tcPr>
            <w:tcW w:w="977" w:type="dxa"/>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471" w:type="dxa"/>
            <w:gridSpan w:val="2"/>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554"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年</w:t>
            </w:r>
          </w:p>
        </w:tc>
        <w:tc>
          <w:tcPr>
            <w:tcW w:w="1586"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4</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ind w:rightChars="-12" w:right="-25"/>
              <w:jc w:val="center"/>
              <w:rPr>
                <w:rFonts w:ascii="Times New Roman" w:eastAsia="黑体" w:hAnsi="Times New Roman" w:cs="Times New Roman"/>
                <w:color w:val="000000"/>
                <w:sz w:val="24"/>
                <w:szCs w:val="24"/>
              </w:rPr>
            </w:pPr>
          </w:p>
        </w:tc>
      </w:tr>
      <w:tr w:rsidR="00DD6220" w:rsidRPr="00DD6220" w:rsidTr="00A445FA">
        <w:trPr>
          <w:cantSplit/>
          <w:trHeight w:val="420"/>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p>
        </w:tc>
        <w:tc>
          <w:tcPr>
            <w:tcW w:w="977" w:type="dxa"/>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471" w:type="dxa"/>
            <w:gridSpan w:val="2"/>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554"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年</w:t>
            </w:r>
          </w:p>
        </w:tc>
        <w:tc>
          <w:tcPr>
            <w:tcW w:w="1586"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8</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ind w:rightChars="-12" w:right="-25"/>
              <w:jc w:val="center"/>
              <w:rPr>
                <w:rFonts w:ascii="Times New Roman" w:eastAsia="黑体" w:hAnsi="Times New Roman" w:cs="Times New Roman"/>
                <w:color w:val="000000"/>
                <w:sz w:val="24"/>
                <w:szCs w:val="24"/>
              </w:rPr>
            </w:pPr>
          </w:p>
        </w:tc>
      </w:tr>
      <w:tr w:rsidR="00DD6220" w:rsidRPr="00DD6220" w:rsidTr="00A445FA">
        <w:trPr>
          <w:cantSplit/>
          <w:trHeight w:val="412"/>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p>
        </w:tc>
        <w:tc>
          <w:tcPr>
            <w:tcW w:w="977" w:type="dxa"/>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471" w:type="dxa"/>
            <w:gridSpan w:val="2"/>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554"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4</w:t>
            </w:r>
            <w:r w:rsidRPr="00DD6220">
              <w:rPr>
                <w:rFonts w:ascii="Times New Roman" w:eastAsia="仿宋_GB2312" w:hAnsi="Times New Roman" w:cs="Times New Roman"/>
                <w:color w:val="000000"/>
                <w:sz w:val="24"/>
                <w:szCs w:val="24"/>
              </w:rPr>
              <w:t>年</w:t>
            </w:r>
          </w:p>
        </w:tc>
        <w:tc>
          <w:tcPr>
            <w:tcW w:w="1586"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12</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ind w:rightChars="-12" w:right="-25"/>
              <w:jc w:val="center"/>
              <w:rPr>
                <w:rFonts w:ascii="Times New Roman" w:eastAsia="黑体" w:hAnsi="Times New Roman" w:cs="Times New Roman"/>
                <w:color w:val="000000"/>
                <w:sz w:val="24"/>
                <w:szCs w:val="24"/>
              </w:rPr>
            </w:pPr>
          </w:p>
        </w:tc>
      </w:tr>
      <w:tr w:rsidR="00DD6220" w:rsidRPr="00DD6220" w:rsidTr="00A445FA">
        <w:trPr>
          <w:cantSplit/>
          <w:trHeight w:val="419"/>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p>
        </w:tc>
        <w:tc>
          <w:tcPr>
            <w:tcW w:w="977" w:type="dxa"/>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471" w:type="dxa"/>
            <w:gridSpan w:val="2"/>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554"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w:t>
            </w:r>
          </w:p>
        </w:tc>
        <w:tc>
          <w:tcPr>
            <w:tcW w:w="1586"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16</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ind w:rightChars="-12" w:right="-25"/>
              <w:jc w:val="center"/>
              <w:rPr>
                <w:rFonts w:ascii="Times New Roman" w:eastAsia="黑体" w:hAnsi="Times New Roman" w:cs="Times New Roman"/>
                <w:color w:val="000000"/>
                <w:sz w:val="24"/>
                <w:szCs w:val="24"/>
              </w:rPr>
            </w:pPr>
          </w:p>
        </w:tc>
      </w:tr>
      <w:tr w:rsidR="00DD6220" w:rsidRPr="00DD6220" w:rsidTr="00A445FA">
        <w:trPr>
          <w:cantSplit/>
          <w:trHeight w:val="397"/>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p>
        </w:tc>
        <w:tc>
          <w:tcPr>
            <w:tcW w:w="977" w:type="dxa"/>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471" w:type="dxa"/>
            <w:gridSpan w:val="2"/>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554"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6</w:t>
            </w:r>
            <w:r w:rsidRPr="00DD6220">
              <w:rPr>
                <w:rFonts w:ascii="Times New Roman" w:eastAsia="仿宋_GB2312" w:hAnsi="Times New Roman" w:cs="Times New Roman"/>
                <w:color w:val="000000"/>
                <w:sz w:val="24"/>
                <w:szCs w:val="24"/>
              </w:rPr>
              <w:t>年</w:t>
            </w:r>
          </w:p>
        </w:tc>
        <w:tc>
          <w:tcPr>
            <w:tcW w:w="1586"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20</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ind w:rightChars="-12" w:right="-25"/>
              <w:jc w:val="center"/>
              <w:rPr>
                <w:rFonts w:ascii="Times New Roman" w:eastAsia="黑体" w:hAnsi="Times New Roman" w:cs="Times New Roman"/>
                <w:color w:val="000000"/>
                <w:sz w:val="24"/>
                <w:szCs w:val="24"/>
              </w:rPr>
            </w:pPr>
          </w:p>
        </w:tc>
      </w:tr>
      <w:tr w:rsidR="00DD6220" w:rsidRPr="00DD6220" w:rsidTr="00A445FA">
        <w:trPr>
          <w:cantSplit/>
          <w:trHeight w:val="430"/>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p>
        </w:tc>
        <w:tc>
          <w:tcPr>
            <w:tcW w:w="977" w:type="dxa"/>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471" w:type="dxa"/>
            <w:gridSpan w:val="2"/>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554"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7</w:t>
            </w:r>
            <w:r w:rsidRPr="00DD6220">
              <w:rPr>
                <w:rFonts w:ascii="Times New Roman" w:eastAsia="仿宋_GB2312" w:hAnsi="Times New Roman" w:cs="Times New Roman"/>
                <w:color w:val="000000"/>
                <w:sz w:val="24"/>
                <w:szCs w:val="24"/>
              </w:rPr>
              <w:t>年</w:t>
            </w:r>
          </w:p>
        </w:tc>
        <w:tc>
          <w:tcPr>
            <w:tcW w:w="1586" w:type="dxa"/>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24</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ind w:rightChars="-12" w:right="-25"/>
              <w:jc w:val="center"/>
              <w:rPr>
                <w:rFonts w:ascii="Times New Roman" w:eastAsia="黑体" w:hAnsi="Times New Roman" w:cs="Times New Roman"/>
                <w:color w:val="000000"/>
                <w:sz w:val="24"/>
                <w:szCs w:val="24"/>
              </w:rPr>
            </w:pPr>
          </w:p>
        </w:tc>
      </w:tr>
      <w:tr w:rsidR="00DD6220" w:rsidRPr="00DD6220" w:rsidTr="00A445FA">
        <w:trPr>
          <w:cantSplit/>
          <w:trHeight w:val="1269"/>
          <w:jc w:val="center"/>
        </w:trPr>
        <w:tc>
          <w:tcPr>
            <w:tcW w:w="895" w:type="dxa"/>
            <w:vMerge w:val="restart"/>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（六）</w:t>
            </w:r>
          </w:p>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加分</w:t>
            </w:r>
          </w:p>
        </w:tc>
        <w:tc>
          <w:tcPr>
            <w:tcW w:w="2448" w:type="dxa"/>
            <w:gridSpan w:val="3"/>
            <w:vMerge w:val="restart"/>
            <w:vAlign w:val="center"/>
          </w:tcPr>
          <w:p w:rsidR="00DD6220" w:rsidRPr="00DD6220" w:rsidRDefault="00DD6220" w:rsidP="00DD6220">
            <w:pPr>
              <w:snapToGrid w:val="0"/>
              <w:spacing w:line="280" w:lineRule="exact"/>
              <w:rPr>
                <w:rFonts w:ascii="Times New Roman" w:eastAsia="仿宋_GB2312" w:hAnsi="Times New Roman" w:cs="Times New Roman"/>
                <w:color w:val="000000"/>
                <w:sz w:val="24"/>
                <w:szCs w:val="21"/>
              </w:rPr>
            </w:pP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．文化程度</w:t>
            </w:r>
          </w:p>
        </w:tc>
        <w:tc>
          <w:tcPr>
            <w:tcW w:w="3140" w:type="dxa"/>
            <w:gridSpan w:val="2"/>
            <w:vAlign w:val="center"/>
          </w:tcPr>
          <w:p w:rsidR="00DD6220" w:rsidRPr="00DD6220" w:rsidRDefault="00DD6220" w:rsidP="00DD6220">
            <w:pPr>
              <w:adjustRightInd w:val="0"/>
              <w:snapToGrid w:val="0"/>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大专或高级技工学校毕业生，</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分；</w:t>
            </w:r>
          </w:p>
        </w:tc>
        <w:tc>
          <w:tcPr>
            <w:tcW w:w="4373" w:type="dxa"/>
            <w:gridSpan w:val="3"/>
            <w:vMerge w:val="restart"/>
            <w:vAlign w:val="center"/>
          </w:tcPr>
          <w:p w:rsidR="00DD6220" w:rsidRPr="00DD6220" w:rsidRDefault="00DD6220" w:rsidP="00DD6220">
            <w:pPr>
              <w:spacing w:line="260" w:lineRule="exact"/>
              <w:ind w:firstLine="403"/>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．提供最高学历的毕业证书或学位证；以及全国高等学校学生信息咨询与就业指导中心出具的《中国高等教育学历认证报告》或教育部学位与研究生教育发展中心出具的学位证认证报告原件及复印件。</w:t>
            </w:r>
          </w:p>
          <w:p w:rsidR="00DD6220" w:rsidRPr="00DD6220" w:rsidRDefault="00DD6220" w:rsidP="00DD6220">
            <w:pPr>
              <w:spacing w:line="260" w:lineRule="exact"/>
              <w:ind w:firstLine="403"/>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．提供的毕业证书必须是国家承认的国民教育系列毕业证书。</w:t>
            </w:r>
          </w:p>
          <w:p w:rsidR="00DD6220" w:rsidRPr="00DD6220" w:rsidRDefault="00DD6220" w:rsidP="00DD6220">
            <w:pPr>
              <w:spacing w:line="260" w:lineRule="exact"/>
              <w:ind w:firstLine="403"/>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．如在教育部学信网或广东省人力资源部门技工教育网站上能查询到个人学历信息的，可不用提交纸质的</w:t>
            </w:r>
            <w:r w:rsidRPr="00DD6220">
              <w:rPr>
                <w:rFonts w:ascii="Times New Roman" w:eastAsia="仿宋_GB2312" w:hAnsi="Times New Roman" w:cs="Times New Roman"/>
                <w:color w:val="000000"/>
                <w:sz w:val="24"/>
                <w:szCs w:val="24"/>
              </w:rPr>
              <w:t xml:space="preserve"> </w:t>
            </w:r>
            <w:r w:rsidRPr="00DD6220">
              <w:rPr>
                <w:rFonts w:ascii="Times New Roman" w:eastAsia="仿宋_GB2312" w:hAnsi="Times New Roman" w:cs="Times New Roman"/>
                <w:color w:val="000000"/>
                <w:sz w:val="24"/>
                <w:szCs w:val="24"/>
              </w:rPr>
              <w:t>《中国高等教育学历认证报告》；在中国学位与研究生教育信息网查询到学位信息的，可不用提交纸质学位认证报告，但必须在递交申请当日向受理点提交以上网站有效的验证查询码，查询码可写在毕业证复印件的右上角。</w:t>
            </w:r>
          </w:p>
          <w:p w:rsidR="00DD6220" w:rsidRPr="00DD6220" w:rsidRDefault="00DD6220" w:rsidP="00DD6220">
            <w:pPr>
              <w:spacing w:line="260" w:lineRule="exact"/>
              <w:ind w:firstLine="403"/>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4</w:t>
            </w:r>
            <w:r w:rsidRPr="00DD6220">
              <w:rPr>
                <w:rFonts w:ascii="Times New Roman" w:eastAsia="仿宋_GB2312" w:hAnsi="Times New Roman" w:cs="Times New Roman"/>
                <w:color w:val="000000"/>
                <w:sz w:val="24"/>
                <w:szCs w:val="24"/>
              </w:rPr>
              <w:t>．办理认证报告所需的材料可登录学信网</w:t>
            </w:r>
            <w:hyperlink r:id="rId6" w:history="1">
              <w:r w:rsidRPr="00DD6220">
                <w:rPr>
                  <w:rFonts w:ascii="Times New Roman" w:eastAsia="仿宋_GB2312" w:hAnsi="Times New Roman" w:cs="Times New Roman"/>
                  <w:color w:val="000000"/>
                  <w:sz w:val="24"/>
                  <w:szCs w:val="24"/>
                  <w:u w:val="single"/>
                </w:rPr>
                <w:t>http://www.chsi.com.cn/</w:t>
              </w:r>
            </w:hyperlink>
            <w:r w:rsidRPr="00DD6220">
              <w:rPr>
                <w:rFonts w:ascii="Times New Roman" w:eastAsia="仿宋_GB2312" w:hAnsi="Times New Roman" w:cs="Times New Roman"/>
                <w:color w:val="000000"/>
                <w:sz w:val="24"/>
                <w:szCs w:val="24"/>
              </w:rPr>
              <w:t>查询或到指定的鉴定中心咨询。</w:t>
            </w:r>
            <w:r w:rsidRPr="00DD6220">
              <w:rPr>
                <w:rFonts w:ascii="Times New Roman" w:eastAsia="仿宋_GB2312" w:hAnsi="Times New Roman" w:cs="Times New Roman"/>
                <w:color w:val="000000"/>
                <w:sz w:val="24"/>
                <w:szCs w:val="24"/>
              </w:rPr>
              <w:t xml:space="preserve"> </w:t>
            </w:r>
          </w:p>
        </w:tc>
      </w:tr>
      <w:tr w:rsidR="00DD6220" w:rsidRPr="00DD6220" w:rsidTr="00A445FA">
        <w:trPr>
          <w:cantSplit/>
          <w:trHeight w:val="1273"/>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color w:val="000000"/>
                <w:sz w:val="24"/>
                <w:szCs w:val="24"/>
              </w:rPr>
            </w:pPr>
          </w:p>
        </w:tc>
        <w:tc>
          <w:tcPr>
            <w:tcW w:w="2448" w:type="dxa"/>
            <w:gridSpan w:val="3"/>
            <w:vMerge/>
            <w:vAlign w:val="center"/>
          </w:tcPr>
          <w:p w:rsidR="00DD6220" w:rsidRPr="00DD6220" w:rsidRDefault="00DD6220" w:rsidP="00DD6220">
            <w:pPr>
              <w:spacing w:line="300" w:lineRule="exact"/>
              <w:jc w:val="center"/>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adjustRightInd w:val="0"/>
              <w:snapToGrid w:val="0"/>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本科或技师院毕业生，</w:t>
            </w:r>
            <w:r w:rsidRPr="00DD6220">
              <w:rPr>
                <w:rFonts w:ascii="Times New Roman" w:eastAsia="仿宋_GB2312" w:hAnsi="Times New Roman" w:cs="Times New Roman"/>
                <w:color w:val="000000"/>
                <w:sz w:val="24"/>
                <w:szCs w:val="24"/>
              </w:rPr>
              <w:t>10</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ind w:rightChars="-12" w:right="-25"/>
              <w:jc w:val="center"/>
              <w:rPr>
                <w:rFonts w:ascii="Times New Roman" w:eastAsia="仿宋_GB2312" w:hAnsi="Times New Roman" w:cs="Times New Roman"/>
                <w:color w:val="000000"/>
                <w:sz w:val="24"/>
                <w:szCs w:val="24"/>
              </w:rPr>
            </w:pPr>
          </w:p>
        </w:tc>
      </w:tr>
      <w:tr w:rsidR="00DD6220" w:rsidRPr="00DD6220" w:rsidTr="00A445FA">
        <w:trPr>
          <w:cantSplit/>
          <w:trHeight w:val="1389"/>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color w:val="000000"/>
                <w:sz w:val="24"/>
                <w:szCs w:val="24"/>
              </w:rPr>
            </w:pPr>
          </w:p>
        </w:tc>
        <w:tc>
          <w:tcPr>
            <w:tcW w:w="2448" w:type="dxa"/>
            <w:gridSpan w:val="3"/>
            <w:vMerge/>
            <w:vAlign w:val="center"/>
          </w:tcPr>
          <w:p w:rsidR="00DD6220" w:rsidRPr="00DD6220" w:rsidRDefault="00DD6220" w:rsidP="00DD6220">
            <w:pPr>
              <w:spacing w:line="300" w:lineRule="exact"/>
              <w:jc w:val="center"/>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adjustRightInd w:val="0"/>
              <w:snapToGrid w:val="0"/>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具有硕士研究生学历或硕士学位的，</w:t>
            </w:r>
            <w:r w:rsidRPr="00DD6220">
              <w:rPr>
                <w:rFonts w:ascii="Times New Roman" w:eastAsia="仿宋_GB2312" w:hAnsi="Times New Roman" w:cs="Times New Roman"/>
                <w:color w:val="000000"/>
                <w:sz w:val="24"/>
                <w:szCs w:val="24"/>
              </w:rPr>
              <w:t>15</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ind w:rightChars="-12" w:right="-25"/>
              <w:jc w:val="center"/>
              <w:rPr>
                <w:rFonts w:ascii="Times New Roman" w:eastAsia="仿宋_GB2312" w:hAnsi="Times New Roman" w:cs="Times New Roman"/>
                <w:color w:val="000000"/>
                <w:sz w:val="24"/>
                <w:szCs w:val="24"/>
              </w:rPr>
            </w:pPr>
          </w:p>
        </w:tc>
      </w:tr>
      <w:tr w:rsidR="00DD6220" w:rsidRPr="00DD6220" w:rsidTr="00A445FA">
        <w:trPr>
          <w:cantSplit/>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color w:val="000000"/>
                <w:sz w:val="24"/>
                <w:szCs w:val="24"/>
              </w:rPr>
            </w:pPr>
          </w:p>
        </w:tc>
        <w:tc>
          <w:tcPr>
            <w:tcW w:w="2448" w:type="dxa"/>
            <w:gridSpan w:val="3"/>
            <w:vMerge/>
            <w:vAlign w:val="center"/>
          </w:tcPr>
          <w:p w:rsidR="00DD6220" w:rsidRPr="00DD6220" w:rsidRDefault="00DD6220" w:rsidP="00DD6220">
            <w:pPr>
              <w:spacing w:line="300" w:lineRule="exact"/>
              <w:jc w:val="center"/>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adjustRightInd w:val="0"/>
              <w:snapToGrid w:val="0"/>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具有博士研究生学历或博士学位的，</w:t>
            </w:r>
            <w:r w:rsidRPr="00DD6220">
              <w:rPr>
                <w:rFonts w:ascii="Times New Roman" w:eastAsia="仿宋_GB2312" w:hAnsi="Times New Roman" w:cs="Times New Roman"/>
                <w:color w:val="000000"/>
                <w:sz w:val="24"/>
                <w:szCs w:val="24"/>
              </w:rPr>
              <w:t>30</w:t>
            </w:r>
            <w:r w:rsidRPr="00DD6220">
              <w:rPr>
                <w:rFonts w:ascii="Times New Roman" w:eastAsia="仿宋_GB2312" w:hAnsi="Times New Roman" w:cs="Times New Roman"/>
                <w:color w:val="000000"/>
                <w:sz w:val="24"/>
                <w:szCs w:val="24"/>
              </w:rPr>
              <w:t>分</w:t>
            </w:r>
            <w:r w:rsidRPr="00DD6220">
              <w:rPr>
                <w:rFonts w:ascii="Times New Roman" w:eastAsia="仿宋_GB2312" w:hAnsi="Times New Roman" w:cs="Times New Roman" w:hint="eastAsia"/>
                <w:color w:val="000000"/>
                <w:sz w:val="24"/>
                <w:szCs w:val="24"/>
              </w:rPr>
              <w:t>。</w:t>
            </w:r>
          </w:p>
        </w:tc>
        <w:tc>
          <w:tcPr>
            <w:tcW w:w="4373" w:type="dxa"/>
            <w:gridSpan w:val="3"/>
            <w:vMerge/>
            <w:vAlign w:val="center"/>
          </w:tcPr>
          <w:p w:rsidR="00DD6220" w:rsidRPr="00DD6220" w:rsidRDefault="00DD6220" w:rsidP="00DD6220">
            <w:pPr>
              <w:ind w:rightChars="-12" w:right="-25"/>
              <w:jc w:val="center"/>
              <w:rPr>
                <w:rFonts w:ascii="Times New Roman" w:eastAsia="仿宋_GB2312" w:hAnsi="Times New Roman" w:cs="Times New Roman"/>
                <w:color w:val="000000"/>
                <w:sz w:val="24"/>
                <w:szCs w:val="24"/>
              </w:rPr>
            </w:pPr>
          </w:p>
        </w:tc>
      </w:tr>
      <w:tr w:rsidR="00DD6220" w:rsidRPr="00DD6220" w:rsidTr="00A445FA">
        <w:trPr>
          <w:cantSplit/>
          <w:trHeight w:val="237"/>
          <w:jc w:val="center"/>
        </w:trPr>
        <w:tc>
          <w:tcPr>
            <w:tcW w:w="895" w:type="dxa"/>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项目</w:t>
            </w:r>
          </w:p>
        </w:tc>
        <w:tc>
          <w:tcPr>
            <w:tcW w:w="2448" w:type="dxa"/>
            <w:gridSpan w:val="3"/>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内容</w:t>
            </w:r>
          </w:p>
        </w:tc>
        <w:tc>
          <w:tcPr>
            <w:tcW w:w="3140" w:type="dxa"/>
            <w:gridSpan w:val="2"/>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分值</w:t>
            </w:r>
          </w:p>
        </w:tc>
        <w:tc>
          <w:tcPr>
            <w:tcW w:w="4373" w:type="dxa"/>
            <w:gridSpan w:val="3"/>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具体操作</w:t>
            </w:r>
          </w:p>
        </w:tc>
      </w:tr>
      <w:tr w:rsidR="00DD6220" w:rsidRPr="00DD6220" w:rsidTr="00A445FA">
        <w:trPr>
          <w:cantSplit/>
          <w:trHeight w:val="2961"/>
          <w:jc w:val="center"/>
        </w:trPr>
        <w:tc>
          <w:tcPr>
            <w:tcW w:w="895" w:type="dxa"/>
            <w:vMerge w:val="restart"/>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p>
        </w:tc>
        <w:tc>
          <w:tcPr>
            <w:tcW w:w="1087" w:type="dxa"/>
            <w:gridSpan w:val="2"/>
            <w:vMerge w:val="restart"/>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sz w:val="24"/>
                <w:szCs w:val="24"/>
              </w:rPr>
              <w:t xml:space="preserve">2. </w:t>
            </w:r>
            <w:r w:rsidRPr="00DD6220">
              <w:rPr>
                <w:rFonts w:ascii="Times New Roman" w:eastAsia="仿宋_GB2312" w:hAnsi="Times New Roman" w:cs="Times New Roman"/>
                <w:sz w:val="24"/>
                <w:szCs w:val="24"/>
              </w:rPr>
              <w:t>国家职业资格、专业技术职称或国家行业注册执业资格</w:t>
            </w:r>
          </w:p>
        </w:tc>
        <w:tc>
          <w:tcPr>
            <w:tcW w:w="1361" w:type="dxa"/>
            <w:vMerge w:val="restart"/>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sz w:val="24"/>
                <w:szCs w:val="24"/>
              </w:rPr>
              <w:t>（</w:t>
            </w:r>
            <w:r w:rsidRPr="00DD6220">
              <w:rPr>
                <w:rFonts w:ascii="Times New Roman" w:eastAsia="仿宋_GB2312" w:hAnsi="Times New Roman" w:cs="Times New Roman"/>
                <w:sz w:val="24"/>
                <w:szCs w:val="24"/>
              </w:rPr>
              <w:t>1</w:t>
            </w:r>
            <w:r w:rsidRPr="00DD6220">
              <w:rPr>
                <w:rFonts w:ascii="Times New Roman" w:eastAsia="仿宋_GB2312" w:hAnsi="Times New Roman" w:cs="Times New Roman"/>
                <w:sz w:val="24"/>
                <w:szCs w:val="24"/>
              </w:rPr>
              <w:t>）国家职业资格与专业技术职称</w:t>
            </w:r>
          </w:p>
        </w:tc>
        <w:tc>
          <w:tcPr>
            <w:tcW w:w="3140" w:type="dxa"/>
            <w:gridSpan w:val="2"/>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spacing w:val="-12"/>
                <w:sz w:val="24"/>
                <w:szCs w:val="24"/>
              </w:rPr>
              <w:t>高级工或初级职称，</w:t>
            </w:r>
            <w:r w:rsidRPr="00DD6220">
              <w:rPr>
                <w:rFonts w:ascii="Times New Roman" w:eastAsia="仿宋_GB2312" w:hAnsi="Times New Roman" w:cs="Times New Roman"/>
                <w:spacing w:val="-12"/>
                <w:sz w:val="24"/>
                <w:szCs w:val="24"/>
              </w:rPr>
              <w:t xml:space="preserve"> 5</w:t>
            </w:r>
            <w:r w:rsidRPr="00DD6220">
              <w:rPr>
                <w:rFonts w:ascii="Times New Roman" w:eastAsia="仿宋_GB2312" w:hAnsi="Times New Roman" w:cs="Times New Roman"/>
                <w:spacing w:val="-12"/>
                <w:sz w:val="24"/>
                <w:szCs w:val="24"/>
              </w:rPr>
              <w:t>分；</w:t>
            </w:r>
          </w:p>
        </w:tc>
        <w:tc>
          <w:tcPr>
            <w:tcW w:w="4373" w:type="dxa"/>
            <w:gridSpan w:val="3"/>
            <w:vMerge w:val="restart"/>
            <w:vAlign w:val="center"/>
          </w:tcPr>
          <w:p w:rsidR="00DD6220" w:rsidRPr="00DD6220" w:rsidRDefault="00DD6220" w:rsidP="00DD6220">
            <w:pPr>
              <w:snapToGrid w:val="0"/>
              <w:spacing w:line="360" w:lineRule="exact"/>
              <w:ind w:firstLineChars="200" w:firstLine="480"/>
              <w:jc w:val="left"/>
              <w:rPr>
                <w:rFonts w:ascii="Times New Roman" w:eastAsia="仿宋_GB2312" w:hAnsi="Times New Roman" w:cs="Times New Roman"/>
                <w:sz w:val="24"/>
                <w:szCs w:val="24"/>
              </w:rPr>
            </w:pPr>
            <w:r w:rsidRPr="00DD6220">
              <w:rPr>
                <w:rFonts w:ascii="Times New Roman" w:eastAsia="仿宋_GB2312" w:hAnsi="Times New Roman" w:cs="Times New Roman"/>
                <w:sz w:val="24"/>
                <w:szCs w:val="24"/>
              </w:rPr>
              <w:t>1</w:t>
            </w:r>
            <w:r w:rsidRPr="00DD6220">
              <w:rPr>
                <w:rFonts w:ascii="Times New Roman" w:eastAsia="仿宋_GB2312" w:hAnsi="Times New Roman" w:cs="Times New Roman"/>
                <w:sz w:val="24"/>
                <w:szCs w:val="24"/>
              </w:rPr>
              <w:t>、提供本人最高等级的职业资格证或专业技术资格证书。多项不累计。</w:t>
            </w:r>
          </w:p>
          <w:p w:rsidR="00DD6220" w:rsidRPr="00DD6220" w:rsidRDefault="00DD6220" w:rsidP="00DD6220">
            <w:pPr>
              <w:snapToGrid w:val="0"/>
              <w:spacing w:line="360" w:lineRule="exact"/>
              <w:ind w:firstLineChars="200" w:firstLine="480"/>
              <w:jc w:val="left"/>
              <w:rPr>
                <w:rFonts w:ascii="Times New Roman" w:eastAsia="仿宋_GB2312" w:hAnsi="Times New Roman" w:cs="Times New Roman"/>
                <w:sz w:val="24"/>
                <w:szCs w:val="24"/>
              </w:rPr>
            </w:pPr>
            <w:r w:rsidRPr="00DD6220">
              <w:rPr>
                <w:rFonts w:ascii="Times New Roman" w:eastAsia="仿宋_GB2312" w:hAnsi="Times New Roman" w:cs="Times New Roman"/>
                <w:sz w:val="24"/>
                <w:szCs w:val="24"/>
              </w:rPr>
              <w:t>2</w:t>
            </w:r>
            <w:r w:rsidRPr="00DD6220">
              <w:rPr>
                <w:rFonts w:ascii="Times New Roman" w:eastAsia="仿宋_GB2312" w:hAnsi="Times New Roman" w:cs="Times New Roman"/>
                <w:sz w:val="24"/>
                <w:szCs w:val="24"/>
              </w:rPr>
              <w:t>、人力资源部门负责审核本部门主管、颁发的国家职业资格证书。国家职业资格证书须在</w:t>
            </w:r>
            <w:r w:rsidRPr="00DD6220">
              <w:rPr>
                <w:rFonts w:ascii="Times New Roman" w:eastAsia="仿宋_GB2312" w:hAnsi="Times New Roman" w:cs="Times New Roman"/>
                <w:sz w:val="24"/>
                <w:szCs w:val="24"/>
              </w:rPr>
              <w:t>“</w:t>
            </w:r>
            <w:r w:rsidRPr="00DD6220">
              <w:rPr>
                <w:rFonts w:ascii="Times New Roman" w:eastAsia="仿宋_GB2312" w:hAnsi="Times New Roman" w:cs="Times New Roman"/>
                <w:sz w:val="24"/>
                <w:szCs w:val="24"/>
              </w:rPr>
              <w:t>国家职业资格工作网</w:t>
            </w:r>
            <w:r w:rsidRPr="00DD6220">
              <w:rPr>
                <w:rFonts w:ascii="Times New Roman" w:eastAsia="仿宋_GB2312" w:hAnsi="Times New Roman" w:cs="Times New Roman"/>
                <w:sz w:val="24"/>
                <w:szCs w:val="24"/>
              </w:rPr>
              <w:t xml:space="preserve">” </w:t>
            </w:r>
            <w:r w:rsidRPr="00DD6220">
              <w:rPr>
                <w:rFonts w:ascii="Times New Roman" w:eastAsia="仿宋_GB2312" w:hAnsi="Times New Roman" w:cs="Times New Roman"/>
                <w:sz w:val="24"/>
                <w:szCs w:val="24"/>
              </w:rPr>
              <w:t>（</w:t>
            </w:r>
            <w:hyperlink r:id="rId7" w:history="1">
              <w:r w:rsidRPr="00DD6220">
                <w:rPr>
                  <w:rFonts w:ascii="Times New Roman" w:eastAsia="仿宋_GB2312" w:hAnsi="Times New Roman" w:cs="Times New Roman"/>
                  <w:sz w:val="24"/>
                  <w:szCs w:val="24"/>
                </w:rPr>
                <w:t>http://www.osta.org.cn/</w:t>
              </w:r>
            </w:hyperlink>
            <w:r w:rsidRPr="00DD6220">
              <w:rPr>
                <w:rFonts w:ascii="Times New Roman" w:eastAsia="仿宋_GB2312" w:hAnsi="Times New Roman" w:cs="Times New Roman"/>
                <w:sz w:val="24"/>
                <w:szCs w:val="24"/>
              </w:rPr>
              <w:t>）或</w:t>
            </w:r>
            <w:r w:rsidRPr="00DD6220">
              <w:rPr>
                <w:rFonts w:ascii="Times New Roman" w:eastAsia="仿宋_GB2312" w:hAnsi="Times New Roman" w:cs="Times New Roman"/>
                <w:sz w:val="24"/>
                <w:szCs w:val="24"/>
              </w:rPr>
              <w:t>“</w:t>
            </w:r>
            <w:r w:rsidRPr="00DD6220">
              <w:rPr>
                <w:rFonts w:ascii="Times New Roman" w:eastAsia="仿宋_GB2312" w:hAnsi="Times New Roman" w:cs="Times New Roman"/>
                <w:sz w:val="24"/>
                <w:szCs w:val="24"/>
              </w:rPr>
              <w:t>广东省职业技能鉴定指导中心网</w:t>
            </w:r>
            <w:r w:rsidRPr="00DD6220">
              <w:rPr>
                <w:rFonts w:ascii="Times New Roman" w:eastAsia="仿宋_GB2312" w:hAnsi="Times New Roman" w:cs="Times New Roman"/>
                <w:sz w:val="24"/>
                <w:szCs w:val="24"/>
              </w:rPr>
              <w:t xml:space="preserve">” </w:t>
            </w:r>
            <w:r w:rsidRPr="00DD6220">
              <w:rPr>
                <w:rFonts w:ascii="Times New Roman" w:eastAsia="仿宋_GB2312" w:hAnsi="Times New Roman" w:cs="Times New Roman"/>
                <w:sz w:val="24"/>
                <w:szCs w:val="24"/>
              </w:rPr>
              <w:t>（</w:t>
            </w:r>
            <w:r w:rsidRPr="00DD6220">
              <w:rPr>
                <w:rFonts w:ascii="Times New Roman" w:eastAsia="仿宋_GB2312" w:hAnsi="Times New Roman" w:cs="Times New Roman"/>
                <w:sz w:val="24"/>
                <w:szCs w:val="24"/>
              </w:rPr>
              <w:t>www.gdosta.org.cn</w:t>
            </w:r>
            <w:r w:rsidRPr="00DD6220">
              <w:rPr>
                <w:rFonts w:ascii="Times New Roman" w:eastAsia="仿宋_GB2312" w:hAnsi="Times New Roman" w:cs="Times New Roman"/>
                <w:sz w:val="24"/>
                <w:szCs w:val="24"/>
              </w:rPr>
              <w:t>）作出查验，未能作出有效查验的，须提供原发证机关开具的证书验证证明（证明须盖发证单位公章，复印件无效）。</w:t>
            </w:r>
          </w:p>
          <w:p w:rsidR="00DD6220" w:rsidRPr="00DD6220" w:rsidRDefault="00DD6220" w:rsidP="00DD6220">
            <w:pPr>
              <w:snapToGrid w:val="0"/>
              <w:spacing w:line="34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sz w:val="24"/>
                <w:szCs w:val="24"/>
              </w:rPr>
              <w:t>3</w:t>
            </w:r>
            <w:r w:rsidRPr="00DD6220">
              <w:rPr>
                <w:rFonts w:ascii="Times New Roman" w:eastAsia="仿宋_GB2312" w:hAnsi="Times New Roman" w:cs="Times New Roman"/>
                <w:sz w:val="24"/>
                <w:szCs w:val="24"/>
              </w:rPr>
              <w:t>、专业技术职称证书须在</w:t>
            </w:r>
            <w:r w:rsidRPr="00DD6220">
              <w:rPr>
                <w:rFonts w:ascii="Times New Roman" w:eastAsia="仿宋_GB2312" w:hAnsi="Times New Roman" w:cs="Times New Roman"/>
                <w:sz w:val="24"/>
                <w:szCs w:val="24"/>
              </w:rPr>
              <w:t>“</w:t>
            </w:r>
            <w:r w:rsidRPr="00DD6220">
              <w:rPr>
                <w:rFonts w:ascii="Times New Roman" w:eastAsia="仿宋_GB2312" w:hAnsi="Times New Roman" w:cs="Times New Roman"/>
                <w:sz w:val="24"/>
                <w:szCs w:val="24"/>
              </w:rPr>
              <w:t>东莞市人力资源政务信息网</w:t>
            </w:r>
            <w:r w:rsidRPr="00DD6220">
              <w:rPr>
                <w:rFonts w:ascii="Times New Roman" w:eastAsia="仿宋_GB2312" w:hAnsi="Times New Roman" w:cs="Times New Roman"/>
                <w:sz w:val="24"/>
                <w:szCs w:val="24"/>
              </w:rPr>
              <w:t>”</w:t>
            </w:r>
            <w:r w:rsidRPr="00DD6220">
              <w:rPr>
                <w:rFonts w:ascii="Times New Roman" w:eastAsia="仿宋_GB2312" w:hAnsi="Times New Roman" w:cs="Times New Roman"/>
                <w:sz w:val="24"/>
                <w:szCs w:val="24"/>
              </w:rPr>
              <w:t>首页的</w:t>
            </w:r>
            <w:r w:rsidRPr="00DD6220">
              <w:rPr>
                <w:rFonts w:ascii="Times New Roman" w:eastAsia="仿宋_GB2312" w:hAnsi="Times New Roman" w:cs="Times New Roman"/>
                <w:sz w:val="24"/>
                <w:szCs w:val="24"/>
              </w:rPr>
              <w:t>“</w:t>
            </w:r>
            <w:r w:rsidRPr="00DD6220">
              <w:rPr>
                <w:rFonts w:ascii="Times New Roman" w:eastAsia="仿宋_GB2312" w:hAnsi="Times New Roman" w:cs="Times New Roman"/>
                <w:sz w:val="24"/>
                <w:szCs w:val="24"/>
              </w:rPr>
              <w:t>专业技术资格查询</w:t>
            </w:r>
            <w:r w:rsidRPr="00DD6220">
              <w:rPr>
                <w:rFonts w:ascii="Times New Roman" w:eastAsia="仿宋_GB2312" w:hAnsi="Times New Roman" w:cs="Times New Roman"/>
                <w:sz w:val="24"/>
                <w:szCs w:val="24"/>
              </w:rPr>
              <w:t>”</w:t>
            </w:r>
            <w:r w:rsidRPr="00DD6220">
              <w:rPr>
                <w:rFonts w:ascii="Times New Roman" w:eastAsia="仿宋_GB2312" w:hAnsi="Times New Roman" w:cs="Times New Roman"/>
                <w:sz w:val="24"/>
                <w:szCs w:val="24"/>
              </w:rPr>
              <w:t>栏目进行查验。不能在该栏目作出查验的，请按以下要求操作：（</w:t>
            </w:r>
            <w:r w:rsidRPr="00DD6220">
              <w:rPr>
                <w:rFonts w:ascii="Times New Roman" w:eastAsia="仿宋_GB2312" w:hAnsi="Times New Roman" w:cs="Times New Roman"/>
                <w:sz w:val="24"/>
                <w:szCs w:val="24"/>
              </w:rPr>
              <w:t>1</w:t>
            </w:r>
            <w:r w:rsidRPr="00DD6220">
              <w:rPr>
                <w:rFonts w:ascii="Times New Roman" w:eastAsia="仿宋_GB2312" w:hAnsi="Times New Roman" w:cs="Times New Roman"/>
                <w:sz w:val="24"/>
                <w:szCs w:val="24"/>
              </w:rPr>
              <w:t>）参加国家统一考试或各省自行组织考试取得的职称证书，可通过国家或各省官方网站核查，不能在官方网站核查的，持证人须提供原发证机关出具的相关证明；（</w:t>
            </w:r>
            <w:r w:rsidRPr="00DD6220">
              <w:rPr>
                <w:rFonts w:ascii="Times New Roman" w:eastAsia="仿宋_GB2312" w:hAnsi="Times New Roman" w:cs="Times New Roman"/>
                <w:sz w:val="24"/>
                <w:szCs w:val="24"/>
              </w:rPr>
              <w:t>2</w:t>
            </w:r>
            <w:r w:rsidRPr="00DD6220">
              <w:rPr>
                <w:rFonts w:ascii="Times New Roman" w:eastAsia="仿宋_GB2312" w:hAnsi="Times New Roman" w:cs="Times New Roman"/>
                <w:sz w:val="24"/>
                <w:szCs w:val="24"/>
              </w:rPr>
              <w:t>）在广东省内通过评审、认定取得的职称证书，可通过发证机关官方网站核查，不能在官方网站核查的，持证人应提供人事档案保存的与证书相对应的评审表、考核认定表或提供原发证机关出具的相关证明；（</w:t>
            </w:r>
            <w:r w:rsidRPr="00DD6220">
              <w:rPr>
                <w:rFonts w:ascii="Times New Roman" w:eastAsia="仿宋_GB2312" w:hAnsi="Times New Roman" w:cs="Times New Roman"/>
                <w:sz w:val="24"/>
                <w:szCs w:val="24"/>
              </w:rPr>
              <w:t>3</w:t>
            </w:r>
            <w:r w:rsidRPr="00DD6220">
              <w:rPr>
                <w:rFonts w:ascii="Times New Roman" w:eastAsia="仿宋_GB2312" w:hAnsi="Times New Roman" w:cs="Times New Roman"/>
                <w:sz w:val="24"/>
                <w:szCs w:val="24"/>
              </w:rPr>
              <w:t>）在广东省外经评审、考核认定取得的专业技术职称证书，须先在我市办理职称确认。</w:t>
            </w:r>
          </w:p>
        </w:tc>
      </w:tr>
      <w:tr w:rsidR="00DD6220" w:rsidRPr="00DD6220" w:rsidTr="00A445FA">
        <w:trPr>
          <w:cantSplit/>
          <w:trHeight w:val="3399"/>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p>
        </w:tc>
        <w:tc>
          <w:tcPr>
            <w:tcW w:w="1087" w:type="dxa"/>
            <w:gridSpan w:val="2"/>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361" w:type="dxa"/>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spacing w:val="-12"/>
                <w:sz w:val="24"/>
                <w:szCs w:val="24"/>
              </w:rPr>
              <w:t>技师或中级职称，</w:t>
            </w:r>
            <w:r w:rsidRPr="00DD6220">
              <w:rPr>
                <w:rFonts w:ascii="Times New Roman" w:eastAsia="仿宋_GB2312" w:hAnsi="Times New Roman" w:cs="Times New Roman"/>
                <w:spacing w:val="-12"/>
                <w:sz w:val="24"/>
                <w:szCs w:val="24"/>
              </w:rPr>
              <w:t>10</w:t>
            </w:r>
            <w:r w:rsidRPr="00DD6220">
              <w:rPr>
                <w:rFonts w:ascii="Times New Roman" w:eastAsia="仿宋_GB2312" w:hAnsi="Times New Roman" w:cs="Times New Roman"/>
                <w:spacing w:val="-12"/>
                <w:sz w:val="24"/>
                <w:szCs w:val="24"/>
              </w:rPr>
              <w:t>分；</w:t>
            </w:r>
          </w:p>
        </w:tc>
        <w:tc>
          <w:tcPr>
            <w:tcW w:w="4373" w:type="dxa"/>
            <w:gridSpan w:val="3"/>
            <w:vMerge/>
            <w:vAlign w:val="center"/>
          </w:tcPr>
          <w:p w:rsidR="00DD6220" w:rsidRPr="00DD6220" w:rsidRDefault="00DD6220" w:rsidP="00DD6220">
            <w:pPr>
              <w:snapToGrid w:val="0"/>
              <w:spacing w:line="340" w:lineRule="exact"/>
              <w:ind w:firstLineChars="200" w:firstLine="480"/>
              <w:jc w:val="left"/>
              <w:rPr>
                <w:rFonts w:ascii="Times New Roman" w:eastAsia="仿宋_GB2312" w:hAnsi="Times New Roman" w:cs="Times New Roman"/>
                <w:color w:val="000000"/>
                <w:sz w:val="24"/>
                <w:szCs w:val="24"/>
              </w:rPr>
            </w:pPr>
          </w:p>
        </w:tc>
      </w:tr>
      <w:tr w:rsidR="00DD6220" w:rsidRPr="00DD6220" w:rsidTr="00A445FA">
        <w:trPr>
          <w:cantSplit/>
          <w:trHeight w:val="1226"/>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p>
        </w:tc>
        <w:tc>
          <w:tcPr>
            <w:tcW w:w="1087" w:type="dxa"/>
            <w:gridSpan w:val="2"/>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361" w:type="dxa"/>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spacing w:val="-12"/>
                <w:sz w:val="24"/>
                <w:szCs w:val="24"/>
              </w:rPr>
              <w:t>高级技师或高级职称，</w:t>
            </w:r>
            <w:r w:rsidRPr="00DD6220">
              <w:rPr>
                <w:rFonts w:ascii="Times New Roman" w:eastAsia="仿宋_GB2312" w:hAnsi="Times New Roman" w:cs="Times New Roman"/>
                <w:spacing w:val="-12"/>
                <w:sz w:val="24"/>
                <w:szCs w:val="24"/>
              </w:rPr>
              <w:t>15</w:t>
            </w:r>
            <w:r w:rsidRPr="00DD6220">
              <w:rPr>
                <w:rFonts w:ascii="Times New Roman" w:eastAsia="仿宋_GB2312" w:hAnsi="Times New Roman" w:cs="Times New Roman"/>
                <w:spacing w:val="-12"/>
                <w:sz w:val="24"/>
                <w:szCs w:val="24"/>
              </w:rPr>
              <w:t>分。</w:t>
            </w:r>
          </w:p>
        </w:tc>
        <w:tc>
          <w:tcPr>
            <w:tcW w:w="4373" w:type="dxa"/>
            <w:gridSpan w:val="3"/>
            <w:vMerge/>
            <w:vAlign w:val="center"/>
          </w:tcPr>
          <w:p w:rsidR="00DD6220" w:rsidRPr="00DD6220" w:rsidRDefault="00DD6220" w:rsidP="00DD6220">
            <w:pPr>
              <w:snapToGrid w:val="0"/>
              <w:spacing w:line="340" w:lineRule="exact"/>
              <w:ind w:firstLineChars="200" w:firstLine="480"/>
              <w:jc w:val="left"/>
              <w:rPr>
                <w:rFonts w:ascii="Times New Roman" w:eastAsia="仿宋_GB2312" w:hAnsi="Times New Roman" w:cs="Times New Roman"/>
                <w:color w:val="000000"/>
                <w:sz w:val="24"/>
                <w:szCs w:val="24"/>
              </w:rPr>
            </w:pPr>
          </w:p>
        </w:tc>
      </w:tr>
      <w:tr w:rsidR="00DD6220" w:rsidRPr="00DD6220" w:rsidTr="00A445FA">
        <w:trPr>
          <w:cantSplit/>
          <w:trHeight w:val="2472"/>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p>
        </w:tc>
        <w:tc>
          <w:tcPr>
            <w:tcW w:w="1087" w:type="dxa"/>
            <w:gridSpan w:val="2"/>
            <w:vMerge/>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p>
        </w:tc>
        <w:tc>
          <w:tcPr>
            <w:tcW w:w="1361" w:type="dxa"/>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sz w:val="24"/>
                <w:szCs w:val="24"/>
              </w:rPr>
              <w:t>（</w:t>
            </w:r>
            <w:r w:rsidRPr="00DD6220">
              <w:rPr>
                <w:rFonts w:ascii="Times New Roman" w:eastAsia="仿宋_GB2312" w:hAnsi="Times New Roman" w:cs="Times New Roman"/>
                <w:sz w:val="24"/>
                <w:szCs w:val="24"/>
              </w:rPr>
              <w:t>2</w:t>
            </w:r>
            <w:r w:rsidRPr="00DD6220">
              <w:rPr>
                <w:rFonts w:ascii="Times New Roman" w:eastAsia="仿宋_GB2312" w:hAnsi="Times New Roman" w:cs="Times New Roman"/>
                <w:sz w:val="24"/>
                <w:szCs w:val="24"/>
              </w:rPr>
              <w:t>）国家行业注册执业资格</w:t>
            </w:r>
          </w:p>
        </w:tc>
        <w:tc>
          <w:tcPr>
            <w:tcW w:w="3140" w:type="dxa"/>
            <w:gridSpan w:val="2"/>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spacing w:val="-12"/>
                <w:sz w:val="24"/>
                <w:szCs w:val="24"/>
              </w:rPr>
              <w:t>取得国家行业注册执业资格，并在莞注册的，</w:t>
            </w:r>
            <w:r w:rsidRPr="00DD6220">
              <w:rPr>
                <w:rFonts w:ascii="Times New Roman" w:eastAsia="仿宋_GB2312" w:hAnsi="Times New Roman" w:cs="Times New Roman"/>
                <w:spacing w:val="-12"/>
                <w:sz w:val="24"/>
                <w:szCs w:val="24"/>
              </w:rPr>
              <w:t>5</w:t>
            </w:r>
            <w:r w:rsidRPr="00DD6220">
              <w:rPr>
                <w:rFonts w:ascii="Times New Roman" w:eastAsia="仿宋_GB2312" w:hAnsi="Times New Roman" w:cs="Times New Roman"/>
                <w:spacing w:val="-12"/>
                <w:sz w:val="24"/>
                <w:szCs w:val="24"/>
              </w:rPr>
              <w:t>分。</w:t>
            </w:r>
          </w:p>
        </w:tc>
        <w:tc>
          <w:tcPr>
            <w:tcW w:w="4373" w:type="dxa"/>
            <w:gridSpan w:val="3"/>
            <w:vAlign w:val="center"/>
          </w:tcPr>
          <w:p w:rsidR="00DD6220" w:rsidRPr="00DD6220" w:rsidRDefault="00DD6220" w:rsidP="00DD6220">
            <w:pPr>
              <w:snapToGrid w:val="0"/>
              <w:spacing w:line="340" w:lineRule="exact"/>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sz w:val="24"/>
                <w:szCs w:val="24"/>
              </w:rPr>
              <w:t>持有国家行业注册执业资格并在莞注册的，提供注册执业证书原件及复印件。根据</w:t>
            </w:r>
            <w:r w:rsidRPr="00DD6220">
              <w:rPr>
                <w:rFonts w:ascii="Times New Roman" w:eastAsia="仿宋_GB2312" w:hAnsi="Times New Roman" w:cs="Times New Roman"/>
                <w:sz w:val="24"/>
                <w:szCs w:val="24"/>
              </w:rPr>
              <w:t>“</w:t>
            </w:r>
            <w:r w:rsidRPr="00DD6220">
              <w:rPr>
                <w:rFonts w:ascii="Times New Roman" w:eastAsia="仿宋_GB2312" w:hAnsi="Times New Roman" w:cs="Times New Roman"/>
                <w:sz w:val="24"/>
                <w:szCs w:val="24"/>
              </w:rPr>
              <w:t>谁主管、谁发证、谁审核</w:t>
            </w:r>
            <w:r w:rsidRPr="00DD6220">
              <w:rPr>
                <w:rFonts w:ascii="Times New Roman" w:eastAsia="仿宋_GB2312" w:hAnsi="Times New Roman" w:cs="Times New Roman"/>
                <w:sz w:val="24"/>
                <w:szCs w:val="24"/>
              </w:rPr>
              <w:t>”</w:t>
            </w:r>
            <w:r w:rsidRPr="00DD6220">
              <w:rPr>
                <w:rFonts w:ascii="Times New Roman" w:eastAsia="仿宋_GB2312" w:hAnsi="Times New Roman" w:cs="Times New Roman"/>
                <w:sz w:val="24"/>
                <w:szCs w:val="24"/>
              </w:rPr>
              <w:t>的原则，由东莞市对应的主管行政部门审核（非政府部门签发的注册执业证书暂不纳入积分范围）。多项不累计。</w:t>
            </w:r>
          </w:p>
        </w:tc>
      </w:tr>
      <w:tr w:rsidR="00DD6220" w:rsidRPr="00DD6220" w:rsidTr="00A445FA">
        <w:trPr>
          <w:cantSplit/>
          <w:trHeight w:val="558"/>
          <w:jc w:val="center"/>
        </w:trPr>
        <w:tc>
          <w:tcPr>
            <w:tcW w:w="895" w:type="dxa"/>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r w:rsidRPr="00DD6220">
              <w:rPr>
                <w:rFonts w:ascii="Times New Roman" w:eastAsia="黑体" w:hAnsi="Times New Roman" w:cs="Times New Roman"/>
                <w:color w:val="000000"/>
                <w:sz w:val="28"/>
                <w:szCs w:val="28"/>
              </w:rPr>
              <w:t>项目</w:t>
            </w:r>
          </w:p>
        </w:tc>
        <w:tc>
          <w:tcPr>
            <w:tcW w:w="2448" w:type="dxa"/>
            <w:gridSpan w:val="3"/>
            <w:vAlign w:val="center"/>
          </w:tcPr>
          <w:p w:rsidR="00DD6220" w:rsidRPr="00DD6220" w:rsidRDefault="00DD6220" w:rsidP="00DD6220">
            <w:pPr>
              <w:spacing w:line="300" w:lineRule="exact"/>
              <w:rPr>
                <w:rFonts w:ascii="Times New Roman" w:eastAsia="仿宋_GB2312" w:hAnsi="Times New Roman" w:cs="Times New Roman"/>
                <w:color w:val="000000"/>
                <w:sz w:val="24"/>
                <w:szCs w:val="24"/>
              </w:rPr>
            </w:pPr>
            <w:r w:rsidRPr="00DD6220">
              <w:rPr>
                <w:rFonts w:ascii="Times New Roman" w:eastAsia="黑体" w:hAnsi="Times New Roman" w:cs="Times New Roman"/>
                <w:color w:val="000000"/>
                <w:sz w:val="28"/>
                <w:szCs w:val="28"/>
              </w:rPr>
              <w:t>内容</w:t>
            </w:r>
          </w:p>
        </w:tc>
        <w:tc>
          <w:tcPr>
            <w:tcW w:w="3140" w:type="dxa"/>
            <w:gridSpan w:val="2"/>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黑体" w:hAnsi="Times New Roman" w:cs="Times New Roman"/>
                <w:color w:val="000000"/>
                <w:sz w:val="28"/>
                <w:szCs w:val="28"/>
              </w:rPr>
              <w:t>分值</w:t>
            </w:r>
          </w:p>
        </w:tc>
        <w:tc>
          <w:tcPr>
            <w:tcW w:w="4373" w:type="dxa"/>
            <w:gridSpan w:val="3"/>
            <w:vAlign w:val="center"/>
          </w:tcPr>
          <w:p w:rsidR="00DD6220" w:rsidRPr="00DD6220" w:rsidRDefault="00DD6220" w:rsidP="00DD6220">
            <w:pPr>
              <w:snapToGrid w:val="0"/>
              <w:spacing w:line="340" w:lineRule="exact"/>
              <w:ind w:firstLineChars="200" w:firstLine="560"/>
              <w:jc w:val="left"/>
              <w:rPr>
                <w:rFonts w:ascii="Times New Roman" w:eastAsia="仿宋_GB2312" w:hAnsi="Times New Roman" w:cs="Times New Roman"/>
                <w:color w:val="000000"/>
                <w:sz w:val="24"/>
                <w:szCs w:val="24"/>
              </w:rPr>
            </w:pPr>
            <w:r w:rsidRPr="00DD6220">
              <w:rPr>
                <w:rFonts w:ascii="Times New Roman" w:eastAsia="黑体" w:hAnsi="Times New Roman" w:cs="Times New Roman"/>
                <w:color w:val="000000"/>
                <w:sz w:val="28"/>
                <w:szCs w:val="28"/>
              </w:rPr>
              <w:t>具体操作</w:t>
            </w:r>
          </w:p>
        </w:tc>
      </w:tr>
      <w:tr w:rsidR="00DD6220" w:rsidRPr="00DD6220" w:rsidTr="00A445FA">
        <w:trPr>
          <w:cantSplit/>
          <w:trHeight w:val="1226"/>
          <w:jc w:val="center"/>
        </w:trPr>
        <w:tc>
          <w:tcPr>
            <w:tcW w:w="895" w:type="dxa"/>
            <w:vMerge w:val="restart"/>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lastRenderedPageBreak/>
              <w:t>（六）</w:t>
            </w:r>
          </w:p>
          <w:p w:rsidR="00DD6220" w:rsidRPr="00DD6220" w:rsidRDefault="00DD6220" w:rsidP="00DD6220">
            <w:pPr>
              <w:ind w:rightChars="-12" w:right="-25"/>
              <w:jc w:val="center"/>
              <w:rPr>
                <w:rFonts w:ascii="Times New Roman" w:eastAsia="仿宋_GB2312" w:hAnsi="Times New Roman" w:cs="Times New Roman"/>
                <w:color w:val="000000"/>
                <w:sz w:val="24"/>
                <w:szCs w:val="24"/>
              </w:rPr>
            </w:pPr>
            <w:r w:rsidRPr="00DD6220">
              <w:rPr>
                <w:rFonts w:ascii="Times New Roman" w:eastAsia="仿宋_GB2312" w:hAnsi="Times New Roman" w:cs="Times New Roman"/>
                <w:b/>
                <w:color w:val="000000"/>
                <w:sz w:val="24"/>
                <w:szCs w:val="24"/>
              </w:rPr>
              <w:t>加分</w:t>
            </w:r>
          </w:p>
        </w:tc>
        <w:tc>
          <w:tcPr>
            <w:tcW w:w="2448" w:type="dxa"/>
            <w:gridSpan w:val="3"/>
            <w:vAlign w:val="center"/>
          </w:tcPr>
          <w:p w:rsidR="00DD6220" w:rsidRPr="00DD6220" w:rsidRDefault="00DD6220" w:rsidP="00DD6220">
            <w:pPr>
              <w:snapToGrid w:val="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．居所方面</w:t>
            </w:r>
          </w:p>
        </w:tc>
        <w:tc>
          <w:tcPr>
            <w:tcW w:w="3140" w:type="dxa"/>
            <w:gridSpan w:val="2"/>
            <w:vAlign w:val="center"/>
          </w:tcPr>
          <w:p w:rsidR="00DD6220" w:rsidRPr="00DD6220" w:rsidRDefault="00DD6220" w:rsidP="00DD6220">
            <w:pPr>
              <w:snapToGrid w:val="0"/>
              <w:ind w:firstLineChars="200" w:firstLine="48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在东莞市拥有产权清晰的自有居所（已办理房地产权证或购房合同备案）：</w:t>
            </w:r>
          </w:p>
          <w:p w:rsidR="00DD6220" w:rsidRPr="00DD6220" w:rsidRDefault="00DD6220" w:rsidP="00DD6220">
            <w:pPr>
              <w:snapToGrid w:val="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年以内的（含</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15</w:t>
            </w:r>
            <w:r w:rsidRPr="00DD6220">
              <w:rPr>
                <w:rFonts w:ascii="Times New Roman" w:eastAsia="仿宋_GB2312" w:hAnsi="Times New Roman" w:cs="Times New Roman"/>
                <w:color w:val="000000"/>
                <w:sz w:val="24"/>
                <w:szCs w:val="24"/>
              </w:rPr>
              <w:t>分；</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年以上的，</w:t>
            </w:r>
            <w:r w:rsidRPr="00DD6220">
              <w:rPr>
                <w:rFonts w:ascii="Times New Roman" w:eastAsia="仿宋_GB2312" w:hAnsi="Times New Roman" w:cs="Times New Roman"/>
                <w:color w:val="000000"/>
                <w:sz w:val="24"/>
                <w:szCs w:val="24"/>
              </w:rPr>
              <w:t>30</w:t>
            </w:r>
            <w:r w:rsidRPr="00DD6220">
              <w:rPr>
                <w:rFonts w:ascii="Times New Roman" w:eastAsia="仿宋_GB2312" w:hAnsi="Times New Roman" w:cs="Times New Roman"/>
                <w:color w:val="000000"/>
                <w:sz w:val="24"/>
                <w:szCs w:val="24"/>
              </w:rPr>
              <w:t>分。非住宅类房产不加分。</w:t>
            </w:r>
          </w:p>
        </w:tc>
        <w:tc>
          <w:tcPr>
            <w:tcW w:w="4373" w:type="dxa"/>
            <w:gridSpan w:val="3"/>
            <w:vAlign w:val="center"/>
          </w:tcPr>
          <w:p w:rsidR="00DD6220" w:rsidRPr="00DD6220" w:rsidRDefault="00DD6220" w:rsidP="00DD6220">
            <w:pPr>
              <w:snapToGrid w:val="0"/>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．提供房地产权证或已办理合同备案的购房合同原件及复印件。</w:t>
            </w:r>
          </w:p>
          <w:p w:rsidR="00DD6220" w:rsidRPr="00DD6220" w:rsidRDefault="00DD6220" w:rsidP="00DD6220">
            <w:pPr>
              <w:snapToGrid w:val="0"/>
              <w:ind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．如有多处房产的，以一处房产进行加分。</w:t>
            </w:r>
          </w:p>
          <w:p w:rsidR="00DD6220" w:rsidRPr="00DD6220" w:rsidRDefault="00DD6220" w:rsidP="00DD6220">
            <w:pPr>
              <w:snapToGrid w:val="0"/>
              <w:ind w:rightChars="-12" w:right="-25"/>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 xml:space="preserve">    3</w:t>
            </w:r>
            <w:r w:rsidRPr="00DD6220">
              <w:rPr>
                <w:rFonts w:ascii="Times New Roman" w:eastAsia="仿宋_GB2312" w:hAnsi="Times New Roman" w:cs="Times New Roman"/>
                <w:color w:val="000000"/>
                <w:sz w:val="24"/>
                <w:szCs w:val="24"/>
              </w:rPr>
              <w:t>．时间计算：购买一手房产的，以购房合同备案的办结时间为开始计算时间；购买二手房产的，以产权转移办结后，新房产证的出证时间为开始计算时间。</w:t>
            </w:r>
          </w:p>
        </w:tc>
      </w:tr>
      <w:tr w:rsidR="00DD6220" w:rsidRPr="00DD6220" w:rsidTr="00A445FA">
        <w:trPr>
          <w:cantSplit/>
          <w:trHeight w:val="1191"/>
          <w:jc w:val="center"/>
        </w:trPr>
        <w:tc>
          <w:tcPr>
            <w:tcW w:w="895" w:type="dxa"/>
            <w:vMerge/>
            <w:vAlign w:val="center"/>
          </w:tcPr>
          <w:p w:rsidR="00DD6220" w:rsidRPr="00DD6220" w:rsidRDefault="00DD6220" w:rsidP="00DD6220">
            <w:pPr>
              <w:ind w:rightChars="-12" w:right="-25"/>
              <w:jc w:val="center"/>
              <w:rPr>
                <w:rFonts w:ascii="Times New Roman" w:eastAsia="仿宋_GB2312" w:hAnsi="Times New Roman" w:cs="Times New Roman"/>
                <w:color w:val="000000"/>
                <w:sz w:val="24"/>
                <w:szCs w:val="24"/>
              </w:rPr>
            </w:pPr>
          </w:p>
        </w:tc>
        <w:tc>
          <w:tcPr>
            <w:tcW w:w="2448" w:type="dxa"/>
            <w:gridSpan w:val="3"/>
            <w:vMerge w:val="restart"/>
            <w:vAlign w:val="center"/>
          </w:tcPr>
          <w:p w:rsidR="00DD6220" w:rsidRPr="00DD6220" w:rsidRDefault="00DD6220" w:rsidP="00DD6220">
            <w:pPr>
              <w:snapToGrid w:val="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4</w:t>
            </w:r>
            <w:r w:rsidRPr="00DD6220">
              <w:rPr>
                <w:rFonts w:ascii="Times New Roman" w:eastAsia="仿宋_GB2312" w:hAnsi="Times New Roman" w:cs="Times New Roman"/>
                <w:color w:val="000000"/>
                <w:sz w:val="24"/>
                <w:szCs w:val="24"/>
              </w:rPr>
              <w:t>．科技方面（按就高不就低原则选取最高一项加分，多项不累加；同一项目获得多个发明或奖励的，选取其中一项加分）</w:t>
            </w:r>
          </w:p>
        </w:tc>
        <w:tc>
          <w:tcPr>
            <w:tcW w:w="3140" w:type="dxa"/>
            <w:gridSpan w:val="2"/>
            <w:vAlign w:val="center"/>
          </w:tcPr>
          <w:p w:rsidR="00DD6220" w:rsidRPr="00DD6220" w:rsidRDefault="00DD6220" w:rsidP="00DD6220">
            <w:pPr>
              <w:snapToGrid w:val="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满足以下任意一项，</w:t>
            </w:r>
            <w:r w:rsidRPr="00DD6220">
              <w:rPr>
                <w:rFonts w:ascii="Times New Roman" w:eastAsia="仿宋_GB2312" w:hAnsi="Times New Roman" w:cs="Times New Roman"/>
                <w:color w:val="000000"/>
                <w:sz w:val="24"/>
                <w:szCs w:val="24"/>
              </w:rPr>
              <w:t>30</w:t>
            </w:r>
            <w:r w:rsidRPr="00DD6220">
              <w:rPr>
                <w:rFonts w:ascii="Times New Roman" w:eastAsia="仿宋_GB2312" w:hAnsi="Times New Roman" w:cs="Times New Roman"/>
                <w:color w:val="000000"/>
                <w:sz w:val="24"/>
                <w:szCs w:val="24"/>
              </w:rPr>
              <w:t>分：</w:t>
            </w:r>
          </w:p>
          <w:p w:rsidR="00DD6220" w:rsidRPr="00DD6220" w:rsidRDefault="00DD6220" w:rsidP="00DD6220">
            <w:pPr>
              <w:snapToGrid w:val="0"/>
              <w:ind w:firstLineChars="150" w:firstLine="36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年获发明专利授权的发明人；</w:t>
            </w:r>
          </w:p>
          <w:p w:rsidR="00DD6220" w:rsidRPr="00DD6220" w:rsidRDefault="00DD6220" w:rsidP="00DD6220">
            <w:pPr>
              <w:snapToGrid w:val="0"/>
              <w:ind w:firstLineChars="150" w:firstLine="36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年获市级科学技术奖励的第一完成人或省级及以上科学技术奖励的前三完成人；</w:t>
            </w:r>
          </w:p>
          <w:p w:rsidR="00DD6220" w:rsidRPr="00DD6220" w:rsidRDefault="00DD6220" w:rsidP="00DD6220">
            <w:pPr>
              <w:snapToGrid w:val="0"/>
              <w:ind w:firstLineChars="150" w:firstLine="36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年获市级及以上专利奖的实用新型专利发明人。</w:t>
            </w:r>
          </w:p>
        </w:tc>
        <w:tc>
          <w:tcPr>
            <w:tcW w:w="4373" w:type="dxa"/>
            <w:gridSpan w:val="3"/>
            <w:vMerge w:val="restart"/>
            <w:vAlign w:val="center"/>
          </w:tcPr>
          <w:p w:rsidR="00DD6220" w:rsidRPr="00DD6220" w:rsidRDefault="00DD6220" w:rsidP="00DD6220">
            <w:pPr>
              <w:snapToGrid w:val="0"/>
              <w:ind w:rightChars="-12" w:right="-25" w:firstLine="462"/>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提供发明专利证书或实用新型专利证书或科学技术奖完成人证明材料或专利奖获奖证书相关原件及复印件</w:t>
            </w:r>
            <w:r w:rsidRPr="00DD6220">
              <w:rPr>
                <w:rFonts w:ascii="Times New Roman" w:eastAsia="仿宋_GB2312" w:hAnsi="Times New Roman" w:cs="Times New Roman" w:hint="eastAsia"/>
                <w:color w:val="000000"/>
                <w:sz w:val="24"/>
                <w:szCs w:val="24"/>
              </w:rPr>
              <w:t>。</w:t>
            </w:r>
          </w:p>
          <w:p w:rsidR="00DD6220" w:rsidRPr="00DD6220" w:rsidRDefault="00DD6220" w:rsidP="00DD6220">
            <w:pPr>
              <w:snapToGrid w:val="0"/>
              <w:ind w:rightChars="-12" w:right="-25" w:firstLine="462"/>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是从</w:t>
            </w:r>
            <w:r w:rsidRPr="00DD6220">
              <w:rPr>
                <w:rFonts w:ascii="Times New Roman" w:eastAsia="仿宋_GB2312" w:hAnsi="Times New Roman" w:cs="Times New Roman"/>
                <w:color w:val="000000"/>
                <w:sz w:val="24"/>
                <w:szCs w:val="24"/>
              </w:rPr>
              <w:t>2011</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6</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日统计至</w:t>
            </w:r>
            <w:r w:rsidRPr="00DD6220">
              <w:rPr>
                <w:rFonts w:ascii="Times New Roman" w:eastAsia="仿宋_GB2312" w:hAnsi="Times New Roman" w:cs="Times New Roman"/>
                <w:color w:val="000000"/>
                <w:sz w:val="24"/>
                <w:szCs w:val="24"/>
              </w:rPr>
              <w:t>2016</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31</w:t>
            </w:r>
            <w:r w:rsidRPr="00DD6220">
              <w:rPr>
                <w:rFonts w:ascii="Times New Roman" w:eastAsia="仿宋_GB2312" w:hAnsi="Times New Roman" w:cs="Times New Roman"/>
                <w:color w:val="000000"/>
                <w:sz w:val="24"/>
                <w:szCs w:val="24"/>
              </w:rPr>
              <w:t>日。</w:t>
            </w:r>
          </w:p>
          <w:p w:rsidR="00DD6220" w:rsidRPr="00DD6220" w:rsidRDefault="00DD6220" w:rsidP="00DD6220">
            <w:pPr>
              <w:snapToGrid w:val="0"/>
              <w:ind w:rightChars="-12" w:right="-25"/>
              <w:jc w:val="left"/>
              <w:rPr>
                <w:rFonts w:ascii="Times New Roman" w:eastAsia="仿宋_GB2312" w:hAnsi="Times New Roman" w:cs="Times New Roman"/>
                <w:color w:val="000000"/>
                <w:sz w:val="24"/>
                <w:szCs w:val="24"/>
              </w:rPr>
            </w:pPr>
          </w:p>
        </w:tc>
      </w:tr>
      <w:tr w:rsidR="00DD6220" w:rsidRPr="00DD6220" w:rsidTr="00A445FA">
        <w:trPr>
          <w:cantSplit/>
          <w:trHeight w:val="269"/>
          <w:jc w:val="center"/>
        </w:trPr>
        <w:tc>
          <w:tcPr>
            <w:tcW w:w="895" w:type="dxa"/>
            <w:vMerge/>
            <w:vAlign w:val="center"/>
          </w:tcPr>
          <w:p w:rsidR="00DD6220" w:rsidRPr="00DD6220" w:rsidRDefault="00DD6220" w:rsidP="00DD6220">
            <w:pPr>
              <w:spacing w:line="300" w:lineRule="exact"/>
              <w:ind w:rightChars="-12" w:right="-25"/>
              <w:jc w:val="center"/>
              <w:rPr>
                <w:rFonts w:ascii="Times New Roman" w:eastAsia="仿宋_GB2312" w:hAnsi="Times New Roman" w:cs="Times New Roman"/>
                <w:color w:val="000000"/>
                <w:sz w:val="24"/>
                <w:szCs w:val="24"/>
              </w:rPr>
            </w:pPr>
          </w:p>
        </w:tc>
        <w:tc>
          <w:tcPr>
            <w:tcW w:w="2448" w:type="dxa"/>
            <w:gridSpan w:val="3"/>
            <w:vMerge/>
            <w:vAlign w:val="center"/>
          </w:tcPr>
          <w:p w:rsidR="00DD6220" w:rsidRPr="00DD6220" w:rsidRDefault="00DD6220" w:rsidP="00DD6220">
            <w:pPr>
              <w:snapToGrid w:val="0"/>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snapToGrid w:val="0"/>
              <w:rPr>
                <w:rFonts w:ascii="Times New Roman" w:eastAsia="仿宋_GB2312" w:hAnsi="Times New Roman" w:cs="Times New Roman"/>
                <w:color w:val="000000"/>
                <w:spacing w:val="-12"/>
                <w:sz w:val="24"/>
                <w:szCs w:val="24"/>
              </w:rPr>
            </w:pP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年获实用新型专利授权的发明人，</w:t>
            </w:r>
            <w:r w:rsidRPr="00DD6220">
              <w:rPr>
                <w:rFonts w:ascii="Times New Roman" w:eastAsia="仿宋_GB2312" w:hAnsi="Times New Roman" w:cs="Times New Roman"/>
                <w:color w:val="000000"/>
                <w:sz w:val="24"/>
                <w:szCs w:val="24"/>
              </w:rPr>
              <w:t>20</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snapToGrid w:val="0"/>
              <w:ind w:rightChars="-12" w:right="-25"/>
              <w:jc w:val="left"/>
              <w:rPr>
                <w:rFonts w:ascii="Times New Roman" w:eastAsia="仿宋_GB2312" w:hAnsi="Times New Roman" w:cs="Times New Roman"/>
                <w:color w:val="000000"/>
                <w:sz w:val="24"/>
                <w:szCs w:val="24"/>
              </w:rPr>
            </w:pPr>
          </w:p>
        </w:tc>
      </w:tr>
      <w:tr w:rsidR="00DD6220" w:rsidRPr="00DD6220" w:rsidTr="00A445FA">
        <w:trPr>
          <w:cantSplit/>
          <w:trHeight w:val="856"/>
          <w:jc w:val="center"/>
        </w:trPr>
        <w:tc>
          <w:tcPr>
            <w:tcW w:w="895" w:type="dxa"/>
            <w:vMerge/>
            <w:vAlign w:val="center"/>
          </w:tcPr>
          <w:p w:rsidR="00DD6220" w:rsidRPr="00DD6220" w:rsidRDefault="00DD6220" w:rsidP="00DD6220">
            <w:pPr>
              <w:ind w:rightChars="-12" w:right="-25"/>
              <w:jc w:val="center"/>
              <w:rPr>
                <w:rFonts w:ascii="Times New Roman" w:eastAsia="仿宋_GB2312" w:hAnsi="Times New Roman" w:cs="Times New Roman"/>
                <w:color w:val="000000"/>
                <w:sz w:val="24"/>
                <w:szCs w:val="24"/>
              </w:rPr>
            </w:pPr>
          </w:p>
        </w:tc>
        <w:tc>
          <w:tcPr>
            <w:tcW w:w="2448" w:type="dxa"/>
            <w:gridSpan w:val="3"/>
            <w:vMerge w:val="restart"/>
            <w:vAlign w:val="center"/>
          </w:tcPr>
          <w:p w:rsidR="00DD6220" w:rsidRPr="00DD6220" w:rsidRDefault="00DD6220" w:rsidP="00DD6220">
            <w:pPr>
              <w:snapToGrid w:val="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．技能竞赛方面（多项不累加；同一项目获得不同层次奖项的，选取最高一个层次加分）</w:t>
            </w:r>
          </w:p>
          <w:p w:rsidR="00DD6220" w:rsidRPr="00DD6220" w:rsidRDefault="00DD6220" w:rsidP="00DD6220">
            <w:pPr>
              <w:snapToGrid w:val="0"/>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snapToGrid w:val="0"/>
              <w:ind w:firstLineChars="100" w:firstLine="24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年参加东莞市人力资源局主办或联合部门、行业举办的职业技能竞赛获得一、二、三等奖的，</w:t>
            </w:r>
            <w:r w:rsidRPr="00DD6220">
              <w:rPr>
                <w:rFonts w:ascii="Times New Roman" w:eastAsia="仿宋_GB2312" w:hAnsi="Times New Roman" w:cs="Times New Roman"/>
                <w:color w:val="000000"/>
                <w:sz w:val="24"/>
                <w:szCs w:val="24"/>
              </w:rPr>
              <w:t>10</w:t>
            </w:r>
            <w:r w:rsidRPr="00DD6220">
              <w:rPr>
                <w:rFonts w:ascii="Times New Roman" w:eastAsia="仿宋_GB2312" w:hAnsi="Times New Roman" w:cs="Times New Roman"/>
                <w:color w:val="000000"/>
                <w:sz w:val="24"/>
                <w:szCs w:val="24"/>
              </w:rPr>
              <w:t>分；</w:t>
            </w:r>
          </w:p>
        </w:tc>
        <w:tc>
          <w:tcPr>
            <w:tcW w:w="4373" w:type="dxa"/>
            <w:gridSpan w:val="3"/>
            <w:vMerge w:val="restart"/>
            <w:vAlign w:val="center"/>
          </w:tcPr>
          <w:p w:rsidR="00DD6220" w:rsidRPr="00DD6220" w:rsidRDefault="00DD6220" w:rsidP="00DD6220">
            <w:pPr>
              <w:snapToGrid w:val="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 xml:space="preserve">    </w:t>
            </w:r>
            <w:r w:rsidRPr="00DD6220">
              <w:rPr>
                <w:rFonts w:ascii="Times New Roman" w:eastAsia="仿宋_GB2312" w:hAnsi="Times New Roman" w:cs="Times New Roman"/>
                <w:color w:val="000000"/>
                <w:sz w:val="24"/>
                <w:szCs w:val="24"/>
              </w:rPr>
              <w:t>提供相关职业技能竞赛奖项证书原件及复印件（由人力资源部门推荐参加的获奖证书由人力资源部门审核，由教育部门推荐参加的获奖证书由教育部门审核）。</w:t>
            </w:r>
          </w:p>
          <w:p w:rsidR="00DD6220" w:rsidRPr="00DD6220" w:rsidRDefault="00DD6220" w:rsidP="00DD6220">
            <w:pPr>
              <w:snapToGrid w:val="0"/>
              <w:ind w:rightChars="-12" w:right="-25"/>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 xml:space="preserve">   “</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是从</w:t>
            </w:r>
            <w:smartTag w:uri="urn:schemas-microsoft-com:office:smarttags" w:element="chsdate">
              <w:smartTagPr>
                <w:attr w:name="IsROCDate" w:val="False"/>
                <w:attr w:name="IsLunarDate" w:val="False"/>
                <w:attr w:name="Day" w:val="1"/>
                <w:attr w:name="Month" w:val="6"/>
                <w:attr w:name="Year" w:val="2013"/>
              </w:smartTagPr>
              <w:r w:rsidRPr="00DD6220">
                <w:rPr>
                  <w:rFonts w:ascii="Times New Roman" w:eastAsia="仿宋_GB2312" w:hAnsi="Times New Roman" w:cs="Times New Roman"/>
                  <w:color w:val="000000"/>
                  <w:sz w:val="24"/>
                  <w:szCs w:val="24"/>
                </w:rPr>
                <w:t>2013</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6</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日</w:t>
              </w:r>
            </w:smartTag>
            <w:r w:rsidRPr="00DD6220">
              <w:rPr>
                <w:rFonts w:ascii="Times New Roman" w:eastAsia="仿宋_GB2312" w:hAnsi="Times New Roman" w:cs="Times New Roman"/>
                <w:color w:val="000000"/>
                <w:sz w:val="24"/>
                <w:szCs w:val="24"/>
              </w:rPr>
              <w:t>统计至</w:t>
            </w:r>
            <w:smartTag w:uri="urn:schemas-microsoft-com:office:smarttags" w:element="chsdate">
              <w:smartTagPr>
                <w:attr w:name="IsROCDate" w:val="False"/>
                <w:attr w:name="IsLunarDate" w:val="False"/>
                <w:attr w:name="Day" w:val="31"/>
                <w:attr w:name="Month" w:val="5"/>
                <w:attr w:name="Year" w:val="2016"/>
              </w:smartTagPr>
              <w:r w:rsidRPr="00DD6220">
                <w:rPr>
                  <w:rFonts w:ascii="Times New Roman" w:eastAsia="仿宋_GB2312" w:hAnsi="Times New Roman" w:cs="Times New Roman"/>
                  <w:color w:val="000000"/>
                  <w:sz w:val="24"/>
                  <w:szCs w:val="24"/>
                </w:rPr>
                <w:t>2016</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31</w:t>
              </w:r>
              <w:r w:rsidRPr="00DD6220">
                <w:rPr>
                  <w:rFonts w:ascii="Times New Roman" w:eastAsia="仿宋_GB2312" w:hAnsi="Times New Roman" w:cs="Times New Roman"/>
                  <w:color w:val="000000"/>
                  <w:sz w:val="24"/>
                  <w:szCs w:val="24"/>
                </w:rPr>
                <w:t>日</w:t>
              </w:r>
            </w:smartTag>
            <w:r w:rsidRPr="00DD6220">
              <w:rPr>
                <w:rFonts w:ascii="Times New Roman" w:eastAsia="仿宋_GB2312" w:hAnsi="Times New Roman" w:cs="Times New Roman"/>
                <w:color w:val="000000"/>
                <w:sz w:val="24"/>
                <w:szCs w:val="24"/>
              </w:rPr>
              <w:t>。</w:t>
            </w:r>
          </w:p>
        </w:tc>
      </w:tr>
      <w:tr w:rsidR="00DD6220" w:rsidRPr="00DD6220" w:rsidTr="00A445FA">
        <w:trPr>
          <w:cantSplit/>
          <w:trHeight w:val="981"/>
          <w:jc w:val="center"/>
        </w:trPr>
        <w:tc>
          <w:tcPr>
            <w:tcW w:w="895" w:type="dxa"/>
            <w:vMerge/>
            <w:vAlign w:val="center"/>
          </w:tcPr>
          <w:p w:rsidR="00DD6220" w:rsidRPr="00DD6220" w:rsidRDefault="00DD6220" w:rsidP="00DD6220">
            <w:pPr>
              <w:ind w:rightChars="-12" w:right="-25"/>
              <w:jc w:val="center"/>
              <w:rPr>
                <w:rFonts w:ascii="Times New Roman" w:eastAsia="仿宋_GB2312" w:hAnsi="Times New Roman" w:cs="Times New Roman"/>
                <w:color w:val="000000"/>
                <w:sz w:val="24"/>
                <w:szCs w:val="24"/>
              </w:rPr>
            </w:pPr>
          </w:p>
        </w:tc>
        <w:tc>
          <w:tcPr>
            <w:tcW w:w="2448" w:type="dxa"/>
            <w:gridSpan w:val="3"/>
            <w:vMerge/>
            <w:vAlign w:val="center"/>
          </w:tcPr>
          <w:p w:rsidR="00DD6220" w:rsidRPr="00DD6220" w:rsidRDefault="00DD6220" w:rsidP="00DD6220">
            <w:pPr>
              <w:snapToGrid w:val="0"/>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snapToGrid w:val="0"/>
              <w:ind w:firstLineChars="100" w:firstLine="24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年由东莞市人力资源局或东莞市教育局推荐参加广东省人力资源和社会保障厅或广东省教育厅主办或联合部门、行业举办的职业技能竞赛获得奖项的，</w:t>
            </w:r>
            <w:r w:rsidRPr="00DD6220">
              <w:rPr>
                <w:rFonts w:ascii="Times New Roman" w:eastAsia="仿宋_GB2312" w:hAnsi="Times New Roman" w:cs="Times New Roman"/>
                <w:color w:val="000000"/>
                <w:sz w:val="24"/>
                <w:szCs w:val="24"/>
              </w:rPr>
              <w:t>15</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snapToGrid w:val="0"/>
              <w:ind w:rightChars="-12" w:right="-25"/>
              <w:jc w:val="center"/>
              <w:rPr>
                <w:rFonts w:ascii="Times New Roman" w:eastAsia="仿宋_GB2312" w:hAnsi="Times New Roman" w:cs="Times New Roman"/>
                <w:color w:val="000000"/>
                <w:sz w:val="24"/>
                <w:szCs w:val="24"/>
              </w:rPr>
            </w:pPr>
          </w:p>
        </w:tc>
      </w:tr>
      <w:tr w:rsidR="00DD6220" w:rsidRPr="00DD6220" w:rsidTr="00A445FA">
        <w:trPr>
          <w:cantSplit/>
          <w:trHeight w:val="1796"/>
          <w:jc w:val="center"/>
        </w:trPr>
        <w:tc>
          <w:tcPr>
            <w:tcW w:w="895" w:type="dxa"/>
            <w:vMerge/>
            <w:vAlign w:val="center"/>
          </w:tcPr>
          <w:p w:rsidR="00DD6220" w:rsidRPr="00DD6220" w:rsidRDefault="00DD6220" w:rsidP="00DD6220">
            <w:pPr>
              <w:ind w:rightChars="-12" w:right="-25"/>
              <w:jc w:val="center"/>
              <w:rPr>
                <w:rFonts w:ascii="Times New Roman" w:eastAsia="仿宋_GB2312" w:hAnsi="Times New Roman" w:cs="Times New Roman"/>
                <w:color w:val="000000"/>
                <w:sz w:val="24"/>
                <w:szCs w:val="24"/>
              </w:rPr>
            </w:pPr>
          </w:p>
        </w:tc>
        <w:tc>
          <w:tcPr>
            <w:tcW w:w="2448" w:type="dxa"/>
            <w:gridSpan w:val="3"/>
            <w:vMerge/>
            <w:vAlign w:val="center"/>
          </w:tcPr>
          <w:p w:rsidR="00DD6220" w:rsidRPr="00DD6220" w:rsidRDefault="00DD6220" w:rsidP="00DD6220">
            <w:pPr>
              <w:snapToGrid w:val="0"/>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snapToGrid w:val="0"/>
              <w:ind w:firstLineChars="100" w:firstLine="240"/>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3</w:t>
            </w:r>
            <w:r w:rsidRPr="00DD6220">
              <w:rPr>
                <w:rFonts w:ascii="Times New Roman" w:eastAsia="仿宋_GB2312" w:hAnsi="Times New Roman" w:cs="Times New Roman"/>
                <w:color w:val="000000"/>
                <w:sz w:val="24"/>
                <w:szCs w:val="24"/>
              </w:rPr>
              <w:t>年由东莞市人力资源局推荐参加国家人力资源和社会保障部主办或联合部门、行业举办的职业技能竞赛获得奖项的，</w:t>
            </w:r>
            <w:r w:rsidRPr="00DD6220">
              <w:rPr>
                <w:rFonts w:ascii="Times New Roman" w:eastAsia="仿宋_GB2312" w:hAnsi="Times New Roman" w:cs="Times New Roman"/>
                <w:color w:val="000000"/>
                <w:sz w:val="24"/>
                <w:szCs w:val="24"/>
              </w:rPr>
              <w:t>20</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snapToGrid w:val="0"/>
              <w:ind w:rightChars="-12" w:right="-25"/>
              <w:jc w:val="center"/>
              <w:rPr>
                <w:rFonts w:ascii="Times New Roman" w:eastAsia="仿宋_GB2312" w:hAnsi="Times New Roman" w:cs="Times New Roman"/>
                <w:color w:val="000000"/>
                <w:sz w:val="24"/>
                <w:szCs w:val="24"/>
              </w:rPr>
            </w:pPr>
          </w:p>
        </w:tc>
      </w:tr>
      <w:tr w:rsidR="00DD6220" w:rsidRPr="00DD6220" w:rsidTr="00A445FA">
        <w:trPr>
          <w:cantSplit/>
          <w:trHeight w:val="237"/>
          <w:jc w:val="center"/>
        </w:trPr>
        <w:tc>
          <w:tcPr>
            <w:tcW w:w="895" w:type="dxa"/>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项目</w:t>
            </w:r>
          </w:p>
        </w:tc>
        <w:tc>
          <w:tcPr>
            <w:tcW w:w="2448" w:type="dxa"/>
            <w:gridSpan w:val="3"/>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内容</w:t>
            </w:r>
          </w:p>
        </w:tc>
        <w:tc>
          <w:tcPr>
            <w:tcW w:w="3140" w:type="dxa"/>
            <w:gridSpan w:val="2"/>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分值</w:t>
            </w:r>
          </w:p>
        </w:tc>
        <w:tc>
          <w:tcPr>
            <w:tcW w:w="4373" w:type="dxa"/>
            <w:gridSpan w:val="3"/>
            <w:vAlign w:val="center"/>
          </w:tcPr>
          <w:p w:rsidR="00DD6220" w:rsidRPr="00DD6220" w:rsidRDefault="00DD6220" w:rsidP="00DD6220">
            <w:pPr>
              <w:ind w:rightChars="-12" w:right="-25"/>
              <w:jc w:val="center"/>
              <w:rPr>
                <w:rFonts w:ascii="Times New Roman" w:eastAsia="黑体" w:hAnsi="Times New Roman" w:cs="Times New Roman"/>
                <w:color w:val="000000"/>
                <w:sz w:val="28"/>
                <w:szCs w:val="28"/>
              </w:rPr>
            </w:pPr>
            <w:r w:rsidRPr="00DD6220">
              <w:rPr>
                <w:rFonts w:ascii="Times New Roman" w:eastAsia="黑体" w:hAnsi="Times New Roman" w:cs="Times New Roman"/>
                <w:color w:val="000000"/>
                <w:sz w:val="28"/>
                <w:szCs w:val="28"/>
              </w:rPr>
              <w:t>具体操作</w:t>
            </w:r>
          </w:p>
        </w:tc>
      </w:tr>
      <w:tr w:rsidR="00DD6220" w:rsidRPr="00DD6220" w:rsidTr="00A445FA">
        <w:trPr>
          <w:cantSplit/>
          <w:trHeight w:val="615"/>
          <w:jc w:val="center"/>
        </w:trPr>
        <w:tc>
          <w:tcPr>
            <w:tcW w:w="895" w:type="dxa"/>
            <w:vMerge w:val="restart"/>
            <w:vAlign w:val="center"/>
          </w:tcPr>
          <w:p w:rsidR="00DD6220" w:rsidRPr="00DD6220" w:rsidRDefault="00DD6220" w:rsidP="00DD6220">
            <w:pPr>
              <w:spacing w:line="300" w:lineRule="exact"/>
              <w:ind w:rightChars="-12" w:right="-25"/>
              <w:jc w:val="center"/>
              <w:rPr>
                <w:rFonts w:ascii="Times New Roman" w:eastAsia="仿宋_GB2312" w:hAnsi="Times New Roman" w:cs="Times New Roman"/>
                <w:b/>
                <w:color w:val="000000"/>
                <w:sz w:val="24"/>
                <w:szCs w:val="24"/>
              </w:rPr>
            </w:pPr>
            <w:r w:rsidRPr="00DD6220">
              <w:rPr>
                <w:rFonts w:ascii="Times New Roman" w:eastAsia="仿宋_GB2312" w:hAnsi="Times New Roman" w:cs="Times New Roman"/>
                <w:b/>
                <w:color w:val="000000"/>
                <w:sz w:val="24"/>
                <w:szCs w:val="24"/>
              </w:rPr>
              <w:t>（六）</w:t>
            </w:r>
          </w:p>
          <w:p w:rsidR="00DD6220" w:rsidRPr="00DD6220" w:rsidRDefault="00DD6220" w:rsidP="00DD6220">
            <w:pPr>
              <w:ind w:rightChars="-12" w:right="-25"/>
              <w:jc w:val="center"/>
              <w:rPr>
                <w:rFonts w:ascii="Times New Roman" w:eastAsia="仿宋_GB2312" w:hAnsi="Times New Roman" w:cs="Times New Roman"/>
                <w:color w:val="000000"/>
                <w:sz w:val="24"/>
                <w:szCs w:val="24"/>
              </w:rPr>
            </w:pPr>
            <w:r w:rsidRPr="00DD6220">
              <w:rPr>
                <w:rFonts w:ascii="Times New Roman" w:eastAsia="仿宋_GB2312" w:hAnsi="Times New Roman" w:cs="Times New Roman"/>
                <w:b/>
                <w:color w:val="000000"/>
                <w:sz w:val="24"/>
                <w:szCs w:val="24"/>
              </w:rPr>
              <w:t>加分</w:t>
            </w:r>
          </w:p>
        </w:tc>
        <w:tc>
          <w:tcPr>
            <w:tcW w:w="2448" w:type="dxa"/>
            <w:gridSpan w:val="3"/>
            <w:vMerge w:val="restart"/>
            <w:vAlign w:val="center"/>
          </w:tcPr>
          <w:p w:rsidR="00DD6220" w:rsidRPr="00DD6220" w:rsidRDefault="00DD6220" w:rsidP="00DD6220">
            <w:pPr>
              <w:snapToGrid w:val="0"/>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6</w:t>
            </w:r>
            <w:r w:rsidRPr="00DD6220">
              <w:rPr>
                <w:rFonts w:ascii="Times New Roman" w:eastAsia="仿宋_GB2312" w:hAnsi="Times New Roman" w:cs="Times New Roman"/>
                <w:color w:val="000000"/>
                <w:sz w:val="24"/>
                <w:szCs w:val="24"/>
              </w:rPr>
              <w:t>．在莞参加社会服务</w:t>
            </w:r>
          </w:p>
        </w:tc>
        <w:tc>
          <w:tcPr>
            <w:tcW w:w="3140" w:type="dxa"/>
            <w:gridSpan w:val="2"/>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年在莞参加义务献血的，每次</w:t>
            </w: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分，最高不超过</w:t>
            </w:r>
            <w:r w:rsidRPr="00DD6220">
              <w:rPr>
                <w:rFonts w:ascii="Times New Roman" w:eastAsia="仿宋_GB2312" w:hAnsi="Times New Roman" w:cs="Times New Roman"/>
                <w:color w:val="000000"/>
                <w:sz w:val="24"/>
                <w:szCs w:val="24"/>
              </w:rPr>
              <w:t>10</w:t>
            </w:r>
            <w:r w:rsidRPr="00DD6220">
              <w:rPr>
                <w:rFonts w:ascii="Times New Roman" w:eastAsia="仿宋_GB2312" w:hAnsi="Times New Roman" w:cs="Times New Roman"/>
                <w:color w:val="000000"/>
                <w:sz w:val="24"/>
                <w:szCs w:val="24"/>
              </w:rPr>
              <w:t>分。</w:t>
            </w:r>
          </w:p>
        </w:tc>
        <w:tc>
          <w:tcPr>
            <w:tcW w:w="4373" w:type="dxa"/>
            <w:gridSpan w:val="3"/>
            <w:vAlign w:val="center"/>
          </w:tcPr>
          <w:p w:rsidR="00DD6220" w:rsidRPr="00DD6220" w:rsidRDefault="00DD6220" w:rsidP="00DD6220">
            <w:pPr>
              <w:spacing w:line="260" w:lineRule="exact"/>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 xml:space="preserve">    </w:t>
            </w:r>
            <w:r w:rsidRPr="00DD6220">
              <w:rPr>
                <w:rFonts w:ascii="Times New Roman" w:eastAsia="仿宋_GB2312" w:hAnsi="Times New Roman" w:cs="Times New Roman"/>
                <w:color w:val="000000"/>
                <w:sz w:val="24"/>
                <w:szCs w:val="24"/>
              </w:rPr>
              <w:t>提供东莞市中心血站发出的《无偿献血证》原件及复印件。</w:t>
            </w:r>
          </w:p>
          <w:p w:rsidR="00DD6220" w:rsidRPr="00DD6220" w:rsidRDefault="00DD6220" w:rsidP="00DD6220">
            <w:pPr>
              <w:spacing w:line="260" w:lineRule="exact"/>
              <w:ind w:rightChars="-12" w:right="-25" w:firstLineChars="200" w:firstLine="480"/>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是从</w:t>
            </w:r>
            <w:r w:rsidRPr="00DD6220">
              <w:rPr>
                <w:rFonts w:ascii="Times New Roman" w:eastAsia="仿宋_GB2312" w:hAnsi="Times New Roman" w:cs="Times New Roman"/>
                <w:color w:val="000000"/>
                <w:sz w:val="24"/>
                <w:szCs w:val="24"/>
              </w:rPr>
              <w:t>2011</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6</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日统计至</w:t>
            </w:r>
            <w:r w:rsidRPr="00DD6220">
              <w:rPr>
                <w:rFonts w:ascii="Times New Roman" w:eastAsia="仿宋_GB2312" w:hAnsi="Times New Roman" w:cs="Times New Roman"/>
                <w:color w:val="000000"/>
                <w:sz w:val="24"/>
                <w:szCs w:val="24"/>
              </w:rPr>
              <w:t>2016</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31</w:t>
            </w:r>
            <w:r w:rsidRPr="00DD6220">
              <w:rPr>
                <w:rFonts w:ascii="Times New Roman" w:eastAsia="仿宋_GB2312" w:hAnsi="Times New Roman" w:cs="Times New Roman"/>
                <w:color w:val="000000"/>
                <w:sz w:val="24"/>
                <w:szCs w:val="24"/>
              </w:rPr>
              <w:t>日。</w:t>
            </w:r>
          </w:p>
        </w:tc>
      </w:tr>
      <w:tr w:rsidR="00DD6220" w:rsidRPr="00DD6220" w:rsidTr="00A445FA">
        <w:trPr>
          <w:cantSplit/>
          <w:trHeight w:val="671"/>
          <w:jc w:val="center"/>
        </w:trPr>
        <w:tc>
          <w:tcPr>
            <w:tcW w:w="895" w:type="dxa"/>
            <w:vMerge/>
            <w:vAlign w:val="center"/>
          </w:tcPr>
          <w:p w:rsidR="00DD6220" w:rsidRPr="00DD6220" w:rsidRDefault="00DD6220" w:rsidP="00DD6220">
            <w:pPr>
              <w:ind w:rightChars="-12" w:right="-25"/>
              <w:jc w:val="center"/>
              <w:rPr>
                <w:rFonts w:ascii="Times New Roman" w:eastAsia="仿宋_GB2312" w:hAnsi="Times New Roman" w:cs="Times New Roman"/>
                <w:color w:val="000000"/>
                <w:sz w:val="24"/>
                <w:szCs w:val="24"/>
              </w:rPr>
            </w:pPr>
          </w:p>
        </w:tc>
        <w:tc>
          <w:tcPr>
            <w:tcW w:w="2448" w:type="dxa"/>
            <w:gridSpan w:val="3"/>
            <w:vMerge/>
            <w:vAlign w:val="center"/>
          </w:tcPr>
          <w:p w:rsidR="00DD6220" w:rsidRPr="00DD6220" w:rsidRDefault="00DD6220" w:rsidP="00DD6220">
            <w:pPr>
              <w:snapToGrid w:val="0"/>
              <w:spacing w:line="280" w:lineRule="exact"/>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年在莞参加市志愿者联合会及其会员单位组织开展的志愿服务的，每满</w:t>
            </w:r>
            <w:r w:rsidRPr="00DD6220">
              <w:rPr>
                <w:rFonts w:ascii="Times New Roman" w:eastAsia="仿宋_GB2312" w:hAnsi="Times New Roman" w:cs="Times New Roman"/>
                <w:color w:val="000000"/>
                <w:sz w:val="24"/>
                <w:szCs w:val="24"/>
              </w:rPr>
              <w:t>50</w:t>
            </w:r>
            <w:r w:rsidRPr="00DD6220">
              <w:rPr>
                <w:rFonts w:ascii="Times New Roman" w:eastAsia="仿宋_GB2312" w:hAnsi="Times New Roman" w:cs="Times New Roman"/>
                <w:color w:val="000000"/>
                <w:sz w:val="24"/>
                <w:szCs w:val="24"/>
              </w:rPr>
              <w:t>小时</w:t>
            </w: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分，最高不超过</w:t>
            </w:r>
            <w:r w:rsidRPr="00DD6220">
              <w:rPr>
                <w:rFonts w:ascii="Times New Roman" w:eastAsia="仿宋_GB2312" w:hAnsi="Times New Roman" w:cs="Times New Roman"/>
                <w:color w:val="000000"/>
                <w:sz w:val="24"/>
                <w:szCs w:val="24"/>
              </w:rPr>
              <w:t>10</w:t>
            </w:r>
            <w:r w:rsidRPr="00DD6220">
              <w:rPr>
                <w:rFonts w:ascii="Times New Roman" w:eastAsia="仿宋_GB2312" w:hAnsi="Times New Roman" w:cs="Times New Roman"/>
                <w:color w:val="000000"/>
                <w:sz w:val="24"/>
                <w:szCs w:val="24"/>
              </w:rPr>
              <w:t>分。</w:t>
            </w:r>
          </w:p>
        </w:tc>
        <w:tc>
          <w:tcPr>
            <w:tcW w:w="4373" w:type="dxa"/>
            <w:gridSpan w:val="3"/>
            <w:vMerge w:val="restart"/>
            <w:vAlign w:val="center"/>
          </w:tcPr>
          <w:p w:rsidR="00DD6220" w:rsidRPr="00DD6220" w:rsidRDefault="00DD6220" w:rsidP="00DD6220">
            <w:pPr>
              <w:spacing w:line="300" w:lineRule="exact"/>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 xml:space="preserve">    </w:t>
            </w:r>
            <w:r w:rsidRPr="00DD6220">
              <w:rPr>
                <w:rFonts w:ascii="Times New Roman" w:eastAsia="仿宋_GB2312" w:hAnsi="Times New Roman" w:cs="Times New Roman"/>
                <w:color w:val="000000"/>
                <w:sz w:val="24"/>
                <w:szCs w:val="24"/>
              </w:rPr>
              <w:t>填写《东莞市积分制入学志愿服务情况申报表》，并由相应部门为申请人出具服务时数证明。</w:t>
            </w:r>
          </w:p>
          <w:p w:rsidR="00DD6220" w:rsidRPr="00DD6220" w:rsidRDefault="00DD6220" w:rsidP="00DD6220">
            <w:pPr>
              <w:spacing w:line="300" w:lineRule="exact"/>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 xml:space="preserve">    “</w:t>
            </w:r>
            <w:r w:rsidRPr="00DD6220">
              <w:rPr>
                <w:rFonts w:ascii="Times New Roman" w:eastAsia="仿宋_GB2312" w:hAnsi="Times New Roman" w:cs="Times New Roman"/>
                <w:color w:val="000000"/>
                <w:sz w:val="24"/>
                <w:szCs w:val="24"/>
              </w:rPr>
              <w:t>近</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w:t>
            </w:r>
            <w:r w:rsidRPr="00DD6220">
              <w:rPr>
                <w:rFonts w:ascii="Times New Roman" w:eastAsia="仿宋_GB2312" w:hAnsi="Times New Roman" w:cs="Times New Roman"/>
                <w:color w:val="000000"/>
                <w:sz w:val="24"/>
                <w:szCs w:val="24"/>
              </w:rPr>
              <w:t>是从</w:t>
            </w:r>
            <w:smartTag w:uri="urn:schemas-microsoft-com:office:smarttags" w:element="chsdate">
              <w:smartTagPr>
                <w:attr w:name="IsROCDate" w:val="False"/>
                <w:attr w:name="IsLunarDate" w:val="False"/>
                <w:attr w:name="Day" w:val="1"/>
                <w:attr w:name="Month" w:val="6"/>
                <w:attr w:name="Year" w:val="2011"/>
              </w:smartTagPr>
              <w:r w:rsidRPr="00DD6220">
                <w:rPr>
                  <w:rFonts w:ascii="Times New Roman" w:eastAsia="仿宋_GB2312" w:hAnsi="Times New Roman" w:cs="Times New Roman"/>
                  <w:color w:val="000000"/>
                  <w:sz w:val="24"/>
                  <w:szCs w:val="24"/>
                </w:rPr>
                <w:t>2011</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6</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1</w:t>
              </w:r>
              <w:r w:rsidRPr="00DD6220">
                <w:rPr>
                  <w:rFonts w:ascii="Times New Roman" w:eastAsia="仿宋_GB2312" w:hAnsi="Times New Roman" w:cs="Times New Roman"/>
                  <w:color w:val="000000"/>
                  <w:sz w:val="24"/>
                  <w:szCs w:val="24"/>
                </w:rPr>
                <w:t>日</w:t>
              </w:r>
            </w:smartTag>
            <w:r w:rsidRPr="00DD6220">
              <w:rPr>
                <w:rFonts w:ascii="Times New Roman" w:eastAsia="仿宋_GB2312" w:hAnsi="Times New Roman" w:cs="Times New Roman"/>
                <w:color w:val="000000"/>
                <w:sz w:val="24"/>
                <w:szCs w:val="24"/>
              </w:rPr>
              <w:t>统计至</w:t>
            </w:r>
            <w:smartTag w:uri="urn:schemas-microsoft-com:office:smarttags" w:element="chsdate">
              <w:smartTagPr>
                <w:attr w:name="IsROCDate" w:val="False"/>
                <w:attr w:name="IsLunarDate" w:val="False"/>
                <w:attr w:name="Day" w:val="31"/>
                <w:attr w:name="Month" w:val="5"/>
                <w:attr w:name="Year" w:val="2016"/>
              </w:smartTagPr>
              <w:r w:rsidRPr="00DD6220">
                <w:rPr>
                  <w:rFonts w:ascii="Times New Roman" w:eastAsia="仿宋_GB2312" w:hAnsi="Times New Roman" w:cs="Times New Roman"/>
                  <w:color w:val="000000"/>
                  <w:sz w:val="24"/>
                  <w:szCs w:val="24"/>
                </w:rPr>
                <w:t>2016</w:t>
              </w:r>
              <w:r w:rsidRPr="00DD6220">
                <w:rPr>
                  <w:rFonts w:ascii="Times New Roman" w:eastAsia="仿宋_GB2312" w:hAnsi="Times New Roman" w:cs="Times New Roman"/>
                  <w:color w:val="000000"/>
                  <w:sz w:val="24"/>
                  <w:szCs w:val="24"/>
                </w:rPr>
                <w:t>年</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月</w:t>
              </w:r>
              <w:r w:rsidRPr="00DD6220">
                <w:rPr>
                  <w:rFonts w:ascii="Times New Roman" w:eastAsia="仿宋_GB2312" w:hAnsi="Times New Roman" w:cs="Times New Roman"/>
                  <w:color w:val="000000"/>
                  <w:sz w:val="24"/>
                  <w:szCs w:val="24"/>
                </w:rPr>
                <w:t>31</w:t>
              </w:r>
              <w:r w:rsidRPr="00DD6220">
                <w:rPr>
                  <w:rFonts w:ascii="Times New Roman" w:eastAsia="仿宋_GB2312" w:hAnsi="Times New Roman" w:cs="Times New Roman"/>
                  <w:color w:val="000000"/>
                  <w:sz w:val="24"/>
                  <w:szCs w:val="24"/>
                </w:rPr>
                <w:t>日</w:t>
              </w:r>
            </w:smartTag>
            <w:r w:rsidRPr="00DD6220">
              <w:rPr>
                <w:rFonts w:ascii="Times New Roman" w:eastAsia="仿宋_GB2312" w:hAnsi="Times New Roman" w:cs="Times New Roman"/>
                <w:color w:val="000000"/>
                <w:sz w:val="24"/>
                <w:szCs w:val="24"/>
              </w:rPr>
              <w:t>。</w:t>
            </w:r>
          </w:p>
        </w:tc>
      </w:tr>
      <w:tr w:rsidR="00DD6220" w:rsidRPr="00DD6220" w:rsidTr="00A445FA">
        <w:trPr>
          <w:cantSplit/>
          <w:trHeight w:val="783"/>
          <w:jc w:val="center"/>
        </w:trPr>
        <w:tc>
          <w:tcPr>
            <w:tcW w:w="895" w:type="dxa"/>
            <w:vMerge/>
            <w:vAlign w:val="center"/>
          </w:tcPr>
          <w:p w:rsidR="00DD6220" w:rsidRPr="00DD6220" w:rsidRDefault="00DD6220" w:rsidP="00DD6220">
            <w:pPr>
              <w:ind w:rightChars="-12" w:right="-25"/>
              <w:jc w:val="center"/>
              <w:rPr>
                <w:rFonts w:ascii="Times New Roman" w:eastAsia="仿宋_GB2312" w:hAnsi="Times New Roman" w:cs="Times New Roman"/>
                <w:color w:val="000000"/>
                <w:sz w:val="24"/>
                <w:szCs w:val="24"/>
              </w:rPr>
            </w:pPr>
          </w:p>
        </w:tc>
        <w:tc>
          <w:tcPr>
            <w:tcW w:w="2448" w:type="dxa"/>
            <w:gridSpan w:val="3"/>
            <w:vMerge/>
            <w:vAlign w:val="center"/>
          </w:tcPr>
          <w:p w:rsidR="00DD6220" w:rsidRPr="00DD6220" w:rsidRDefault="00DD6220" w:rsidP="00DD6220">
            <w:pPr>
              <w:snapToGrid w:val="0"/>
              <w:spacing w:line="280" w:lineRule="exact"/>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spacing w:line="280" w:lineRule="exac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申请人（学生本人）近</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年在莞参加市志愿者联合会及其会员单位组织开展的志愿服务的，每满</w:t>
            </w:r>
            <w:r w:rsidRPr="00DD6220">
              <w:rPr>
                <w:rFonts w:ascii="Times New Roman" w:eastAsia="仿宋_GB2312" w:hAnsi="Times New Roman" w:cs="Times New Roman"/>
                <w:color w:val="000000"/>
                <w:sz w:val="24"/>
                <w:szCs w:val="24"/>
              </w:rPr>
              <w:t>50</w:t>
            </w:r>
            <w:r w:rsidRPr="00DD6220">
              <w:rPr>
                <w:rFonts w:ascii="Times New Roman" w:eastAsia="仿宋_GB2312" w:hAnsi="Times New Roman" w:cs="Times New Roman"/>
                <w:color w:val="000000"/>
                <w:sz w:val="24"/>
                <w:szCs w:val="24"/>
              </w:rPr>
              <w:t>小时</w:t>
            </w:r>
            <w:r w:rsidRPr="00DD6220">
              <w:rPr>
                <w:rFonts w:ascii="Times New Roman" w:eastAsia="仿宋_GB2312" w:hAnsi="Times New Roman" w:cs="Times New Roman"/>
                <w:color w:val="000000"/>
                <w:sz w:val="24"/>
                <w:szCs w:val="24"/>
              </w:rPr>
              <w:t>2</w:t>
            </w:r>
            <w:r w:rsidRPr="00DD6220">
              <w:rPr>
                <w:rFonts w:ascii="Times New Roman" w:eastAsia="仿宋_GB2312" w:hAnsi="Times New Roman" w:cs="Times New Roman"/>
                <w:color w:val="000000"/>
                <w:sz w:val="24"/>
                <w:szCs w:val="24"/>
              </w:rPr>
              <w:t>分，最高不超过</w:t>
            </w:r>
            <w:r w:rsidRPr="00DD6220">
              <w:rPr>
                <w:rFonts w:ascii="Times New Roman" w:eastAsia="仿宋_GB2312" w:hAnsi="Times New Roman" w:cs="Times New Roman"/>
                <w:color w:val="000000"/>
                <w:sz w:val="24"/>
                <w:szCs w:val="24"/>
              </w:rPr>
              <w:t>10</w:t>
            </w:r>
            <w:r w:rsidRPr="00DD6220">
              <w:rPr>
                <w:rFonts w:ascii="Times New Roman" w:eastAsia="仿宋_GB2312" w:hAnsi="Times New Roman" w:cs="Times New Roman"/>
                <w:color w:val="000000"/>
                <w:sz w:val="24"/>
                <w:szCs w:val="24"/>
              </w:rPr>
              <w:t>分。</w:t>
            </w:r>
          </w:p>
        </w:tc>
        <w:tc>
          <w:tcPr>
            <w:tcW w:w="4373" w:type="dxa"/>
            <w:gridSpan w:val="3"/>
            <w:vMerge/>
            <w:vAlign w:val="center"/>
          </w:tcPr>
          <w:p w:rsidR="00DD6220" w:rsidRPr="00DD6220" w:rsidRDefault="00DD6220" w:rsidP="00DD6220">
            <w:pPr>
              <w:ind w:rightChars="-12" w:right="-25"/>
              <w:jc w:val="center"/>
              <w:rPr>
                <w:rFonts w:ascii="Times New Roman" w:eastAsia="仿宋_GB2312" w:hAnsi="Times New Roman" w:cs="Times New Roman"/>
                <w:color w:val="000000"/>
                <w:sz w:val="24"/>
                <w:szCs w:val="24"/>
              </w:rPr>
            </w:pPr>
          </w:p>
        </w:tc>
      </w:tr>
      <w:tr w:rsidR="00DD6220" w:rsidRPr="00DD6220" w:rsidTr="00A445FA">
        <w:trPr>
          <w:cantSplit/>
          <w:trHeight w:val="688"/>
          <w:jc w:val="center"/>
        </w:trPr>
        <w:tc>
          <w:tcPr>
            <w:tcW w:w="895" w:type="dxa"/>
            <w:vMerge/>
            <w:vAlign w:val="center"/>
          </w:tcPr>
          <w:p w:rsidR="00DD6220" w:rsidRPr="00DD6220" w:rsidRDefault="00DD6220" w:rsidP="00DD6220">
            <w:pPr>
              <w:ind w:rightChars="-12" w:right="-25"/>
              <w:jc w:val="center"/>
              <w:rPr>
                <w:rFonts w:ascii="Times New Roman" w:eastAsia="黑体" w:hAnsi="Times New Roman" w:cs="Times New Roman"/>
                <w:color w:val="000000"/>
                <w:sz w:val="24"/>
                <w:szCs w:val="24"/>
              </w:rPr>
            </w:pPr>
          </w:p>
        </w:tc>
        <w:tc>
          <w:tcPr>
            <w:tcW w:w="2448" w:type="dxa"/>
            <w:gridSpan w:val="3"/>
            <w:vMerge w:val="restart"/>
            <w:vAlign w:val="center"/>
          </w:tcPr>
          <w:p w:rsidR="00DD6220" w:rsidRPr="00DD6220" w:rsidRDefault="00DD6220" w:rsidP="00DD6220">
            <w:pPr>
              <w:ind w:rightChars="-12" w:right="-25"/>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7</w:t>
            </w:r>
            <w:r w:rsidRPr="00DD6220">
              <w:rPr>
                <w:rFonts w:ascii="Times New Roman" w:eastAsia="仿宋_GB2312" w:hAnsi="Times New Roman" w:cs="Times New Roman"/>
                <w:color w:val="000000"/>
                <w:sz w:val="24"/>
                <w:szCs w:val="24"/>
              </w:rPr>
              <w:t>．计划生育方面</w:t>
            </w:r>
          </w:p>
        </w:tc>
        <w:tc>
          <w:tcPr>
            <w:tcW w:w="3140" w:type="dxa"/>
            <w:gridSpan w:val="2"/>
            <w:vAlign w:val="center"/>
          </w:tcPr>
          <w:p w:rsidR="00DD6220" w:rsidRPr="00DD6220" w:rsidRDefault="00DD6220" w:rsidP="00DD6220">
            <w:pPr>
              <w:ind w:rightChars="-12" w:right="-25"/>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符合计划生育政策的，</w:t>
            </w:r>
            <w:r w:rsidRPr="00DD6220">
              <w:rPr>
                <w:rFonts w:ascii="Times New Roman" w:eastAsia="仿宋_GB2312" w:hAnsi="Times New Roman" w:cs="Times New Roman"/>
                <w:color w:val="000000"/>
                <w:sz w:val="24"/>
                <w:szCs w:val="24"/>
              </w:rPr>
              <w:t>20</w:t>
            </w:r>
            <w:r w:rsidRPr="00DD6220">
              <w:rPr>
                <w:rFonts w:ascii="Times New Roman" w:eastAsia="仿宋_GB2312" w:hAnsi="Times New Roman" w:cs="Times New Roman"/>
                <w:color w:val="000000"/>
                <w:sz w:val="24"/>
                <w:szCs w:val="24"/>
              </w:rPr>
              <w:t>分；</w:t>
            </w:r>
          </w:p>
        </w:tc>
        <w:tc>
          <w:tcPr>
            <w:tcW w:w="2878" w:type="dxa"/>
            <w:vAlign w:val="center"/>
          </w:tcPr>
          <w:p w:rsidR="00DD6220" w:rsidRPr="00DD6220" w:rsidRDefault="00DD6220" w:rsidP="00DD6220">
            <w:pPr>
              <w:spacing w:line="300" w:lineRule="exact"/>
              <w:ind w:rightChars="-12" w:right="-25"/>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 xml:space="preserve">    </w:t>
            </w:r>
            <w:r w:rsidRPr="00DD6220">
              <w:rPr>
                <w:rFonts w:ascii="Times New Roman" w:eastAsia="仿宋_GB2312" w:hAnsi="Times New Roman" w:cs="Times New Roman"/>
                <w:color w:val="000000"/>
                <w:sz w:val="24"/>
                <w:szCs w:val="24"/>
              </w:rPr>
              <w:t>提交《户籍地计划生育证明》（夫妻双方不在同一个乡镇的，需分别办理证明并提交）。</w:t>
            </w:r>
          </w:p>
        </w:tc>
        <w:tc>
          <w:tcPr>
            <w:tcW w:w="1495" w:type="dxa"/>
            <w:gridSpan w:val="2"/>
            <w:vMerge w:val="restart"/>
            <w:vAlign w:val="center"/>
          </w:tcPr>
          <w:p w:rsidR="00DD6220" w:rsidRPr="00DD6220" w:rsidRDefault="00DD6220" w:rsidP="00DD6220">
            <w:pPr>
              <w:spacing w:line="260" w:lineRule="exact"/>
              <w:ind w:rightChars="-12" w:right="-25"/>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提交《东莞市人才入户、积分制入学计划生育情况申报表》。</w:t>
            </w:r>
          </w:p>
        </w:tc>
      </w:tr>
      <w:tr w:rsidR="00DD6220" w:rsidRPr="00DD6220" w:rsidTr="00A445FA">
        <w:trPr>
          <w:cantSplit/>
          <w:trHeight w:val="604"/>
          <w:jc w:val="center"/>
        </w:trPr>
        <w:tc>
          <w:tcPr>
            <w:tcW w:w="895" w:type="dxa"/>
            <w:vMerge/>
            <w:vAlign w:val="center"/>
          </w:tcPr>
          <w:p w:rsidR="00DD6220" w:rsidRPr="00DD6220" w:rsidRDefault="00DD6220" w:rsidP="00DD6220">
            <w:pPr>
              <w:ind w:rightChars="-12" w:right="-25"/>
              <w:jc w:val="center"/>
              <w:rPr>
                <w:rFonts w:ascii="Times New Roman" w:eastAsia="黑体" w:hAnsi="Times New Roman" w:cs="Times New Roman"/>
                <w:color w:val="000000"/>
                <w:sz w:val="24"/>
                <w:szCs w:val="24"/>
              </w:rPr>
            </w:pPr>
          </w:p>
        </w:tc>
        <w:tc>
          <w:tcPr>
            <w:tcW w:w="2448" w:type="dxa"/>
            <w:gridSpan w:val="3"/>
            <w:vMerge/>
            <w:vAlign w:val="center"/>
          </w:tcPr>
          <w:p w:rsidR="00DD6220" w:rsidRPr="00DD6220" w:rsidRDefault="00DD6220" w:rsidP="00DD6220">
            <w:pPr>
              <w:ind w:rightChars="-12" w:right="-25"/>
              <w:jc w:val="center"/>
              <w:rPr>
                <w:rFonts w:ascii="Times New Roman" w:eastAsia="仿宋_GB2312" w:hAnsi="Times New Roman" w:cs="Times New Roman"/>
                <w:color w:val="000000"/>
                <w:sz w:val="24"/>
                <w:szCs w:val="24"/>
              </w:rPr>
            </w:pPr>
          </w:p>
        </w:tc>
        <w:tc>
          <w:tcPr>
            <w:tcW w:w="3140" w:type="dxa"/>
            <w:gridSpan w:val="2"/>
            <w:vAlign w:val="center"/>
          </w:tcPr>
          <w:p w:rsidR="00DD6220" w:rsidRPr="00DD6220" w:rsidRDefault="00DD6220" w:rsidP="00DD6220">
            <w:pPr>
              <w:spacing w:line="300" w:lineRule="exact"/>
              <w:ind w:rightChars="-12" w:right="-25"/>
              <w:jc w:val="left"/>
              <w:rPr>
                <w:rFonts w:ascii="Times New Roman" w:eastAsia="仿宋_GB2312" w:hAnsi="Times New Roman" w:cs="Times New Roman"/>
                <w:b/>
                <w:bCs/>
                <w:color w:val="000000"/>
                <w:sz w:val="24"/>
                <w:szCs w:val="24"/>
              </w:rPr>
            </w:pPr>
            <w:r w:rsidRPr="00DD6220">
              <w:rPr>
                <w:rFonts w:ascii="Times New Roman" w:eastAsia="仿宋_GB2312" w:hAnsi="Times New Roman" w:cs="Times New Roman"/>
                <w:color w:val="000000"/>
                <w:sz w:val="24"/>
                <w:szCs w:val="24"/>
              </w:rPr>
              <w:t>已领取《独生子女父母光荣证》的，</w:t>
            </w:r>
            <w:r w:rsidRPr="00DD6220">
              <w:rPr>
                <w:rFonts w:ascii="Times New Roman" w:eastAsia="仿宋_GB2312" w:hAnsi="Times New Roman" w:cs="Times New Roman"/>
                <w:color w:val="000000"/>
                <w:sz w:val="24"/>
                <w:szCs w:val="24"/>
              </w:rPr>
              <w:t>5</w:t>
            </w:r>
            <w:r w:rsidRPr="00DD6220">
              <w:rPr>
                <w:rFonts w:ascii="Times New Roman" w:eastAsia="仿宋_GB2312" w:hAnsi="Times New Roman" w:cs="Times New Roman"/>
                <w:color w:val="000000"/>
                <w:sz w:val="24"/>
                <w:szCs w:val="24"/>
              </w:rPr>
              <w:t>分。</w:t>
            </w:r>
          </w:p>
        </w:tc>
        <w:tc>
          <w:tcPr>
            <w:tcW w:w="2878" w:type="dxa"/>
            <w:vAlign w:val="center"/>
          </w:tcPr>
          <w:p w:rsidR="00DD6220" w:rsidRPr="00DD6220" w:rsidRDefault="00DD6220" w:rsidP="00DD6220">
            <w:pPr>
              <w:spacing w:line="300" w:lineRule="exact"/>
              <w:ind w:rightChars="-12" w:right="-25"/>
              <w:jc w:val="left"/>
              <w:rPr>
                <w:rFonts w:ascii="Times New Roman" w:eastAsia="仿宋_GB2312" w:hAnsi="Times New Roman" w:cs="Times New Roman"/>
                <w:color w:val="000000"/>
                <w:sz w:val="24"/>
                <w:szCs w:val="24"/>
              </w:rPr>
            </w:pPr>
            <w:r w:rsidRPr="00DD6220">
              <w:rPr>
                <w:rFonts w:ascii="Times New Roman" w:eastAsia="仿宋_GB2312" w:hAnsi="Times New Roman" w:cs="Times New Roman"/>
                <w:color w:val="000000"/>
                <w:sz w:val="24"/>
                <w:szCs w:val="24"/>
              </w:rPr>
              <w:t xml:space="preserve">    </w:t>
            </w:r>
            <w:r w:rsidRPr="00DD6220">
              <w:rPr>
                <w:rFonts w:ascii="Times New Roman" w:eastAsia="仿宋_GB2312" w:hAnsi="Times New Roman" w:cs="Times New Roman"/>
                <w:color w:val="000000"/>
                <w:sz w:val="24"/>
                <w:szCs w:val="24"/>
              </w:rPr>
              <w:t>提供《独生子女父母光荣证》原件及复印件。</w:t>
            </w:r>
          </w:p>
        </w:tc>
        <w:tc>
          <w:tcPr>
            <w:tcW w:w="1495" w:type="dxa"/>
            <w:gridSpan w:val="2"/>
            <w:vMerge/>
          </w:tcPr>
          <w:p w:rsidR="00DD6220" w:rsidRPr="00DD6220" w:rsidRDefault="00DD6220" w:rsidP="00DD6220">
            <w:pPr>
              <w:ind w:rightChars="-12" w:right="-25"/>
              <w:jc w:val="center"/>
              <w:rPr>
                <w:rFonts w:ascii="Times New Roman" w:eastAsia="黑体" w:hAnsi="Times New Roman" w:cs="Times New Roman"/>
                <w:color w:val="000000"/>
                <w:sz w:val="24"/>
                <w:szCs w:val="24"/>
              </w:rPr>
            </w:pPr>
          </w:p>
        </w:tc>
      </w:tr>
    </w:tbl>
    <w:p w:rsidR="00DD6220" w:rsidRPr="00DD6220" w:rsidRDefault="00DD6220" w:rsidP="00DD6220">
      <w:pPr>
        <w:rPr>
          <w:rFonts w:ascii="Times New Roman" w:eastAsia="宋体" w:hAnsi="Times New Roman" w:cs="Times New Roman"/>
          <w:szCs w:val="24"/>
        </w:rPr>
      </w:pPr>
    </w:p>
    <w:p w:rsidR="00DD6220" w:rsidRPr="00DD6220" w:rsidRDefault="00DD6220" w:rsidP="00DD6220">
      <w:pPr>
        <w:spacing w:line="600" w:lineRule="exact"/>
        <w:ind w:firstLineChars="200" w:firstLine="620"/>
        <w:textAlignment w:val="baseline"/>
        <w:rPr>
          <w:rFonts w:ascii="Times New Roman" w:eastAsia="仿宋_GB2312" w:hAnsi="Times New Roman" w:cs="Times New Roman"/>
          <w:sz w:val="31"/>
          <w:szCs w:val="31"/>
        </w:rPr>
      </w:pPr>
    </w:p>
    <w:p w:rsidR="00517C1D" w:rsidRPr="00DD6220" w:rsidRDefault="00517C1D">
      <w:bookmarkStart w:id="0" w:name="_GoBack"/>
      <w:bookmarkEnd w:id="0"/>
    </w:p>
    <w:sectPr w:rsidR="00517C1D" w:rsidRPr="00DD62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0AD" w:rsidRDefault="003350AD" w:rsidP="00DD6220">
      <w:r>
        <w:separator/>
      </w:r>
    </w:p>
  </w:endnote>
  <w:endnote w:type="continuationSeparator" w:id="0">
    <w:p w:rsidR="003350AD" w:rsidRDefault="003350AD" w:rsidP="00DD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0AD" w:rsidRDefault="003350AD" w:rsidP="00DD6220">
      <w:r>
        <w:separator/>
      </w:r>
    </w:p>
  </w:footnote>
  <w:footnote w:type="continuationSeparator" w:id="0">
    <w:p w:rsidR="003350AD" w:rsidRDefault="003350AD" w:rsidP="00DD6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E1"/>
    <w:rsid w:val="003350AD"/>
    <w:rsid w:val="00517C1D"/>
    <w:rsid w:val="00A313E1"/>
    <w:rsid w:val="00DD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2CE26CF-D9D6-428A-AA20-1B7BACA2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6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6220"/>
    <w:rPr>
      <w:sz w:val="18"/>
      <w:szCs w:val="18"/>
    </w:rPr>
  </w:style>
  <w:style w:type="paragraph" w:styleId="a4">
    <w:name w:val="footer"/>
    <w:basedOn w:val="a"/>
    <w:link w:val="Char0"/>
    <w:uiPriority w:val="99"/>
    <w:unhideWhenUsed/>
    <w:rsid w:val="00DD6220"/>
    <w:pPr>
      <w:tabs>
        <w:tab w:val="center" w:pos="4153"/>
        <w:tab w:val="right" w:pos="8306"/>
      </w:tabs>
      <w:snapToGrid w:val="0"/>
      <w:jc w:val="left"/>
    </w:pPr>
    <w:rPr>
      <w:sz w:val="18"/>
      <w:szCs w:val="18"/>
    </w:rPr>
  </w:style>
  <w:style w:type="character" w:customStyle="1" w:styleId="Char0">
    <w:name w:val="页脚 Char"/>
    <w:basedOn w:val="a0"/>
    <w:link w:val="a4"/>
    <w:uiPriority w:val="99"/>
    <w:rsid w:val="00DD62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sta.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欧慧芬</dc:creator>
  <cp:keywords/>
  <dc:description/>
  <cp:lastModifiedBy>欧慧芬</cp:lastModifiedBy>
  <cp:revision>2</cp:revision>
  <dcterms:created xsi:type="dcterms:W3CDTF">2016-05-03T01:07:00Z</dcterms:created>
  <dcterms:modified xsi:type="dcterms:W3CDTF">2016-05-03T01:09:00Z</dcterms:modified>
</cp:coreProperties>
</file>