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0F8" w:rsidRPr="00E64FD3" w:rsidRDefault="002450F8" w:rsidP="002450F8">
      <w:pPr>
        <w:topLinePunct/>
        <w:autoSpaceDE w:val="0"/>
        <w:adjustRightInd w:val="0"/>
        <w:snapToGrid w:val="0"/>
        <w:rPr>
          <w:rFonts w:eastAsia="黑体"/>
          <w:sz w:val="21"/>
          <w:szCs w:val="21"/>
        </w:rPr>
      </w:pPr>
      <w:r w:rsidRPr="00E64FD3">
        <w:rPr>
          <w:rFonts w:eastAsia="黑体"/>
          <w:sz w:val="21"/>
          <w:szCs w:val="21"/>
        </w:rPr>
        <w:t>附件：</w:t>
      </w:r>
    </w:p>
    <w:p w:rsidR="002450F8" w:rsidRPr="00E64FD3" w:rsidRDefault="002450F8" w:rsidP="002450F8">
      <w:pPr>
        <w:topLinePunct/>
        <w:autoSpaceDE w:val="0"/>
        <w:adjustRightInd w:val="0"/>
        <w:snapToGrid w:val="0"/>
        <w:jc w:val="center"/>
        <w:rPr>
          <w:rFonts w:eastAsia="方正小标宋简体"/>
          <w:sz w:val="24"/>
        </w:rPr>
      </w:pPr>
      <w:r w:rsidRPr="00E64FD3">
        <w:rPr>
          <w:rFonts w:eastAsia="方正小标宋简体"/>
          <w:sz w:val="24"/>
        </w:rPr>
        <w:t>东莞市积分制人才入户计分标准</w:t>
      </w:r>
    </w:p>
    <w:p w:rsidR="002450F8" w:rsidRPr="00E64FD3" w:rsidRDefault="002450F8" w:rsidP="002450F8">
      <w:pPr>
        <w:topLinePunct/>
        <w:autoSpaceDE w:val="0"/>
        <w:adjustRightInd w:val="0"/>
        <w:snapToGrid w:val="0"/>
        <w:rPr>
          <w:rFonts w:eastAsia="宋体"/>
          <w:snapToGrid w:val="0"/>
          <w:kern w:val="0"/>
          <w:sz w:val="21"/>
          <w:szCs w:val="21"/>
        </w:rPr>
      </w:pPr>
    </w:p>
    <w:tbl>
      <w:tblPr>
        <w:tblW w:w="891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601"/>
        <w:gridCol w:w="851"/>
        <w:gridCol w:w="1134"/>
        <w:gridCol w:w="992"/>
        <w:gridCol w:w="5334"/>
      </w:tblGrid>
      <w:tr w:rsidR="002450F8" w:rsidRPr="00E64FD3" w:rsidTr="00016EEF">
        <w:trPr>
          <w:trHeight w:val="464"/>
          <w:tblHeader/>
          <w:jc w:val="center"/>
        </w:trPr>
        <w:tc>
          <w:tcPr>
            <w:tcW w:w="601" w:type="dxa"/>
            <w:vAlign w:val="center"/>
          </w:tcPr>
          <w:p w:rsidR="002450F8" w:rsidRPr="00E64FD3" w:rsidRDefault="002450F8" w:rsidP="00016EEF">
            <w:pPr>
              <w:topLinePunct/>
              <w:autoSpaceDE w:val="0"/>
              <w:adjustRightInd w:val="0"/>
              <w:snapToGrid w:val="0"/>
              <w:jc w:val="center"/>
              <w:rPr>
                <w:rFonts w:eastAsia="黑体"/>
                <w:kern w:val="0"/>
                <w:sz w:val="18"/>
                <w:szCs w:val="18"/>
              </w:rPr>
            </w:pPr>
            <w:r w:rsidRPr="00E64FD3">
              <w:rPr>
                <w:rFonts w:eastAsia="黑体"/>
                <w:kern w:val="0"/>
                <w:sz w:val="18"/>
                <w:szCs w:val="18"/>
              </w:rPr>
              <w:t>一级指标</w:t>
            </w:r>
          </w:p>
        </w:tc>
        <w:tc>
          <w:tcPr>
            <w:tcW w:w="851" w:type="dxa"/>
            <w:vAlign w:val="center"/>
          </w:tcPr>
          <w:p w:rsidR="002450F8" w:rsidRPr="00E64FD3" w:rsidRDefault="002450F8" w:rsidP="00016EEF">
            <w:pPr>
              <w:topLinePunct/>
              <w:autoSpaceDE w:val="0"/>
              <w:adjustRightInd w:val="0"/>
              <w:snapToGrid w:val="0"/>
              <w:jc w:val="center"/>
              <w:rPr>
                <w:rFonts w:eastAsia="黑体"/>
                <w:kern w:val="0"/>
                <w:sz w:val="18"/>
                <w:szCs w:val="18"/>
              </w:rPr>
            </w:pPr>
            <w:r w:rsidRPr="00E64FD3">
              <w:rPr>
                <w:rFonts w:eastAsia="黑体"/>
                <w:kern w:val="0"/>
                <w:sz w:val="18"/>
                <w:szCs w:val="18"/>
              </w:rPr>
              <w:t>二级</w:t>
            </w:r>
          </w:p>
          <w:p w:rsidR="002450F8" w:rsidRPr="00E64FD3" w:rsidRDefault="002450F8" w:rsidP="00016EEF">
            <w:pPr>
              <w:topLinePunct/>
              <w:autoSpaceDE w:val="0"/>
              <w:adjustRightInd w:val="0"/>
              <w:snapToGrid w:val="0"/>
              <w:jc w:val="center"/>
              <w:rPr>
                <w:rFonts w:eastAsia="黑体"/>
                <w:kern w:val="0"/>
                <w:sz w:val="18"/>
                <w:szCs w:val="18"/>
                <w:vertAlign w:val="superscript"/>
              </w:rPr>
            </w:pPr>
            <w:r w:rsidRPr="00E64FD3">
              <w:rPr>
                <w:rFonts w:eastAsia="黑体"/>
                <w:kern w:val="0"/>
                <w:sz w:val="18"/>
                <w:szCs w:val="18"/>
              </w:rPr>
              <w:t>指标</w:t>
            </w:r>
            <w:r w:rsidRPr="00E64FD3">
              <w:rPr>
                <w:rFonts w:ascii="黑体" w:eastAsia="黑体" w:hAnsi="黑体"/>
                <w:kern w:val="0"/>
                <w:sz w:val="18"/>
                <w:szCs w:val="18"/>
                <w:vertAlign w:val="superscript"/>
              </w:rPr>
              <w:t>①</w:t>
            </w:r>
          </w:p>
        </w:tc>
        <w:tc>
          <w:tcPr>
            <w:tcW w:w="1134" w:type="dxa"/>
            <w:vAlign w:val="center"/>
          </w:tcPr>
          <w:p w:rsidR="002450F8" w:rsidRPr="00E64FD3" w:rsidRDefault="002450F8" w:rsidP="00016EEF">
            <w:pPr>
              <w:topLinePunct/>
              <w:autoSpaceDE w:val="0"/>
              <w:adjustRightInd w:val="0"/>
              <w:snapToGrid w:val="0"/>
              <w:jc w:val="center"/>
              <w:rPr>
                <w:rFonts w:eastAsia="黑体"/>
                <w:kern w:val="0"/>
                <w:sz w:val="18"/>
                <w:szCs w:val="18"/>
              </w:rPr>
            </w:pPr>
            <w:r w:rsidRPr="00E64FD3">
              <w:rPr>
                <w:rFonts w:eastAsia="黑体"/>
                <w:kern w:val="0"/>
                <w:sz w:val="18"/>
                <w:szCs w:val="18"/>
              </w:rPr>
              <w:t>三级指标</w:t>
            </w:r>
          </w:p>
        </w:tc>
        <w:tc>
          <w:tcPr>
            <w:tcW w:w="992" w:type="dxa"/>
            <w:noWrap/>
            <w:vAlign w:val="center"/>
          </w:tcPr>
          <w:p w:rsidR="002450F8" w:rsidRPr="00E64FD3" w:rsidRDefault="002450F8" w:rsidP="00016EEF">
            <w:pPr>
              <w:topLinePunct/>
              <w:autoSpaceDE w:val="0"/>
              <w:adjustRightInd w:val="0"/>
              <w:snapToGrid w:val="0"/>
              <w:jc w:val="center"/>
              <w:rPr>
                <w:rFonts w:eastAsia="黑体"/>
                <w:kern w:val="0"/>
                <w:sz w:val="18"/>
                <w:szCs w:val="18"/>
              </w:rPr>
            </w:pPr>
            <w:r w:rsidRPr="00E64FD3">
              <w:rPr>
                <w:rFonts w:eastAsia="黑体"/>
                <w:kern w:val="0"/>
                <w:sz w:val="18"/>
                <w:szCs w:val="18"/>
              </w:rPr>
              <w:t>指标分值</w:t>
            </w:r>
          </w:p>
        </w:tc>
        <w:tc>
          <w:tcPr>
            <w:tcW w:w="5334" w:type="dxa"/>
            <w:vAlign w:val="center"/>
          </w:tcPr>
          <w:p w:rsidR="002450F8" w:rsidRPr="00E64FD3" w:rsidRDefault="002450F8" w:rsidP="00016EEF">
            <w:pPr>
              <w:topLinePunct/>
              <w:autoSpaceDE w:val="0"/>
              <w:adjustRightInd w:val="0"/>
              <w:snapToGrid w:val="0"/>
              <w:jc w:val="center"/>
              <w:rPr>
                <w:rFonts w:eastAsia="黑体"/>
                <w:kern w:val="0"/>
                <w:sz w:val="18"/>
                <w:szCs w:val="18"/>
              </w:rPr>
            </w:pPr>
            <w:r w:rsidRPr="00E64FD3">
              <w:rPr>
                <w:rFonts w:eastAsia="黑体"/>
                <w:kern w:val="0"/>
                <w:sz w:val="18"/>
                <w:szCs w:val="18"/>
              </w:rPr>
              <w:t>所需资料及有关说明</w:t>
            </w:r>
          </w:p>
        </w:tc>
      </w:tr>
      <w:tr w:rsidR="002450F8" w:rsidRPr="00E64FD3" w:rsidTr="00016EEF">
        <w:trPr>
          <w:trHeight w:val="1252"/>
          <w:jc w:val="center"/>
        </w:trPr>
        <w:tc>
          <w:tcPr>
            <w:tcW w:w="601" w:type="dxa"/>
            <w:vMerge w:val="restart"/>
            <w:vAlign w:val="center"/>
          </w:tcPr>
          <w:p w:rsidR="002450F8" w:rsidRPr="00E64FD3" w:rsidRDefault="002450F8" w:rsidP="00016EEF">
            <w:pPr>
              <w:topLinePunct/>
              <w:autoSpaceDE w:val="0"/>
              <w:adjustRightInd w:val="0"/>
              <w:snapToGrid w:val="0"/>
              <w:jc w:val="center"/>
              <w:rPr>
                <w:rFonts w:eastAsia="宋体"/>
                <w:kern w:val="0"/>
                <w:sz w:val="18"/>
                <w:szCs w:val="18"/>
              </w:rPr>
            </w:pPr>
            <w:r w:rsidRPr="00E64FD3">
              <w:rPr>
                <w:rFonts w:eastAsia="宋体"/>
                <w:kern w:val="0"/>
                <w:sz w:val="18"/>
                <w:szCs w:val="18"/>
              </w:rPr>
              <w:t>个人素质</w:t>
            </w:r>
          </w:p>
        </w:tc>
        <w:tc>
          <w:tcPr>
            <w:tcW w:w="851" w:type="dxa"/>
            <w:vMerge w:val="restart"/>
            <w:vAlign w:val="center"/>
          </w:tcPr>
          <w:p w:rsidR="002450F8" w:rsidRPr="00E64FD3" w:rsidRDefault="002450F8" w:rsidP="00016EEF">
            <w:pPr>
              <w:topLinePunct/>
              <w:autoSpaceDE w:val="0"/>
              <w:adjustRightInd w:val="0"/>
              <w:snapToGrid w:val="0"/>
              <w:jc w:val="center"/>
              <w:rPr>
                <w:rFonts w:eastAsia="宋体"/>
                <w:kern w:val="0"/>
                <w:sz w:val="18"/>
                <w:szCs w:val="18"/>
              </w:rPr>
            </w:pPr>
            <w:r w:rsidRPr="00E64FD3">
              <w:rPr>
                <w:rFonts w:eastAsia="宋体"/>
                <w:kern w:val="0"/>
                <w:sz w:val="18"/>
                <w:szCs w:val="18"/>
              </w:rPr>
              <w:t>文化</w:t>
            </w:r>
          </w:p>
          <w:p w:rsidR="002450F8" w:rsidRPr="00E64FD3" w:rsidRDefault="002450F8" w:rsidP="00016EEF">
            <w:pPr>
              <w:topLinePunct/>
              <w:autoSpaceDE w:val="0"/>
              <w:adjustRightInd w:val="0"/>
              <w:snapToGrid w:val="0"/>
              <w:jc w:val="center"/>
              <w:rPr>
                <w:rFonts w:eastAsia="宋体"/>
                <w:kern w:val="0"/>
                <w:sz w:val="18"/>
                <w:szCs w:val="18"/>
              </w:rPr>
            </w:pPr>
            <w:r w:rsidRPr="00E64FD3">
              <w:rPr>
                <w:rFonts w:eastAsia="宋体"/>
                <w:kern w:val="0"/>
                <w:sz w:val="18"/>
                <w:szCs w:val="18"/>
              </w:rPr>
              <w:t>程度</w:t>
            </w:r>
          </w:p>
        </w:tc>
        <w:tc>
          <w:tcPr>
            <w:tcW w:w="1134" w:type="dxa"/>
            <w:vAlign w:val="center"/>
          </w:tcPr>
          <w:p w:rsidR="002450F8" w:rsidRPr="00E64FD3" w:rsidRDefault="002450F8" w:rsidP="00016EEF">
            <w:pPr>
              <w:topLinePunct/>
              <w:autoSpaceDE w:val="0"/>
              <w:adjustRightInd w:val="0"/>
              <w:snapToGrid w:val="0"/>
              <w:jc w:val="center"/>
              <w:rPr>
                <w:rFonts w:eastAsia="宋体"/>
                <w:kern w:val="0"/>
                <w:sz w:val="18"/>
                <w:szCs w:val="18"/>
              </w:rPr>
            </w:pPr>
            <w:r w:rsidRPr="00E64FD3">
              <w:rPr>
                <w:rFonts w:eastAsia="宋体"/>
                <w:kern w:val="0"/>
                <w:sz w:val="18"/>
                <w:szCs w:val="18"/>
              </w:rPr>
              <w:t>本科及以上</w:t>
            </w:r>
          </w:p>
        </w:tc>
        <w:tc>
          <w:tcPr>
            <w:tcW w:w="992" w:type="dxa"/>
            <w:noWrap/>
            <w:vAlign w:val="center"/>
          </w:tcPr>
          <w:p w:rsidR="002450F8" w:rsidRPr="00E64FD3" w:rsidRDefault="002450F8" w:rsidP="00016EEF">
            <w:pPr>
              <w:topLinePunct/>
              <w:autoSpaceDE w:val="0"/>
              <w:adjustRightInd w:val="0"/>
              <w:snapToGrid w:val="0"/>
              <w:jc w:val="center"/>
              <w:rPr>
                <w:rFonts w:eastAsia="宋体"/>
                <w:kern w:val="0"/>
                <w:sz w:val="18"/>
                <w:szCs w:val="18"/>
              </w:rPr>
            </w:pPr>
            <w:r w:rsidRPr="00E64FD3">
              <w:rPr>
                <w:rFonts w:eastAsia="宋体"/>
                <w:kern w:val="0"/>
                <w:sz w:val="18"/>
                <w:szCs w:val="18"/>
              </w:rPr>
              <w:t>80</w:t>
            </w:r>
            <w:r w:rsidRPr="00E64FD3">
              <w:rPr>
                <w:rFonts w:eastAsia="宋体"/>
                <w:kern w:val="0"/>
                <w:sz w:val="18"/>
                <w:szCs w:val="18"/>
              </w:rPr>
              <w:t>分</w:t>
            </w:r>
          </w:p>
        </w:tc>
        <w:tc>
          <w:tcPr>
            <w:tcW w:w="5334" w:type="dxa"/>
            <w:vMerge w:val="restart"/>
            <w:vAlign w:val="center"/>
          </w:tcPr>
          <w:p w:rsidR="002450F8" w:rsidRPr="00E64FD3" w:rsidRDefault="002450F8" w:rsidP="00016EEF">
            <w:pPr>
              <w:topLinePunct/>
              <w:autoSpaceDE w:val="0"/>
              <w:adjustRightInd w:val="0"/>
              <w:snapToGrid w:val="0"/>
              <w:rPr>
                <w:rFonts w:eastAsia="宋体"/>
                <w:kern w:val="0"/>
                <w:sz w:val="18"/>
                <w:szCs w:val="18"/>
              </w:rPr>
            </w:pPr>
            <w:r w:rsidRPr="00E64FD3">
              <w:rPr>
                <w:rFonts w:eastAsia="宋体"/>
                <w:kern w:val="0"/>
                <w:sz w:val="18"/>
                <w:szCs w:val="18"/>
              </w:rPr>
              <w:t>1</w:t>
            </w:r>
            <w:r w:rsidRPr="00E64FD3">
              <w:rPr>
                <w:rFonts w:eastAsia="宋体"/>
                <w:kern w:val="0"/>
                <w:sz w:val="18"/>
                <w:szCs w:val="18"/>
              </w:rPr>
              <w:t>、由本人提供最高学历的毕业证书及全国高等学校学生信息咨询与就业指导中心出具的认证报告（原件及复印件）。其中，大专或以上学历的提供《中国高等教育学历认证报告》，高中学历的提供《中国中等教育学历认证报告》。</w:t>
            </w:r>
          </w:p>
          <w:p w:rsidR="002450F8" w:rsidRPr="00E64FD3" w:rsidRDefault="002450F8" w:rsidP="00016EEF">
            <w:pPr>
              <w:topLinePunct/>
              <w:autoSpaceDE w:val="0"/>
              <w:adjustRightInd w:val="0"/>
              <w:snapToGrid w:val="0"/>
              <w:rPr>
                <w:rFonts w:eastAsia="宋体"/>
                <w:kern w:val="0"/>
                <w:sz w:val="18"/>
                <w:szCs w:val="18"/>
              </w:rPr>
            </w:pPr>
            <w:r w:rsidRPr="00E64FD3">
              <w:rPr>
                <w:rFonts w:eastAsia="宋体"/>
                <w:kern w:val="0"/>
                <w:sz w:val="18"/>
                <w:szCs w:val="18"/>
              </w:rPr>
              <w:t>2</w:t>
            </w:r>
            <w:r w:rsidRPr="00E64FD3">
              <w:rPr>
                <w:rFonts w:eastAsia="宋体"/>
                <w:kern w:val="0"/>
                <w:sz w:val="18"/>
                <w:szCs w:val="18"/>
              </w:rPr>
              <w:t>、若申请人提供大专及以上学历的毕业证书，必须是经教育部审定核准的国民教育系列毕业证书。在教育部学信网或广东省人力资源部门技工教育网站上能查询到个人学历信息的，可不用提交</w:t>
            </w:r>
            <w:r w:rsidRPr="00E64FD3">
              <w:rPr>
                <w:rFonts w:eastAsia="宋体"/>
                <w:kern w:val="0"/>
                <w:sz w:val="18"/>
                <w:szCs w:val="18"/>
              </w:rPr>
              <w:t xml:space="preserve"> </w:t>
            </w:r>
            <w:r w:rsidRPr="00E64FD3">
              <w:rPr>
                <w:rFonts w:eastAsia="宋体"/>
                <w:kern w:val="0"/>
                <w:sz w:val="18"/>
                <w:szCs w:val="18"/>
              </w:rPr>
              <w:t>《中国高等教育学历认证报告》，但必须在递交申请当日向受理点提交以上网站有效的验证查询码，查询码可写在毕业证复印件的右上角。</w:t>
            </w:r>
          </w:p>
          <w:p w:rsidR="002450F8" w:rsidRPr="00E64FD3" w:rsidRDefault="002450F8" w:rsidP="00016EEF">
            <w:pPr>
              <w:topLinePunct/>
              <w:autoSpaceDE w:val="0"/>
              <w:adjustRightInd w:val="0"/>
              <w:snapToGrid w:val="0"/>
              <w:rPr>
                <w:rFonts w:eastAsia="宋体"/>
                <w:kern w:val="0"/>
                <w:sz w:val="18"/>
                <w:szCs w:val="18"/>
              </w:rPr>
            </w:pPr>
            <w:r w:rsidRPr="00E64FD3">
              <w:rPr>
                <w:rFonts w:eastAsia="宋体"/>
                <w:kern w:val="0"/>
                <w:sz w:val="18"/>
                <w:szCs w:val="18"/>
              </w:rPr>
              <w:t>3</w:t>
            </w:r>
            <w:r w:rsidRPr="00E64FD3">
              <w:rPr>
                <w:rFonts w:eastAsia="宋体"/>
                <w:kern w:val="0"/>
                <w:sz w:val="18"/>
                <w:szCs w:val="18"/>
              </w:rPr>
              <w:t>、高中学历层次包括：普通高中和中等职业学校（含技工）。</w:t>
            </w:r>
          </w:p>
          <w:p w:rsidR="002450F8" w:rsidRPr="00E64FD3" w:rsidRDefault="002450F8" w:rsidP="00016EEF">
            <w:pPr>
              <w:topLinePunct/>
              <w:autoSpaceDE w:val="0"/>
              <w:adjustRightInd w:val="0"/>
              <w:snapToGrid w:val="0"/>
              <w:rPr>
                <w:rFonts w:eastAsia="宋体"/>
                <w:kern w:val="0"/>
                <w:sz w:val="18"/>
                <w:szCs w:val="18"/>
              </w:rPr>
            </w:pPr>
            <w:r w:rsidRPr="00E64FD3">
              <w:rPr>
                <w:rFonts w:eastAsia="宋体"/>
                <w:kern w:val="0"/>
                <w:sz w:val="18"/>
                <w:szCs w:val="18"/>
              </w:rPr>
              <w:t>4</w:t>
            </w:r>
            <w:r w:rsidRPr="00E64FD3">
              <w:rPr>
                <w:rFonts w:eastAsia="宋体"/>
                <w:kern w:val="0"/>
                <w:sz w:val="18"/>
                <w:szCs w:val="18"/>
              </w:rPr>
              <w:t>、高级技工学校和技师学院毕业生分别参照大专、本科学历积分。</w:t>
            </w:r>
          </w:p>
          <w:p w:rsidR="002450F8" w:rsidRPr="00E64FD3" w:rsidRDefault="002450F8" w:rsidP="00016EEF">
            <w:pPr>
              <w:topLinePunct/>
              <w:autoSpaceDE w:val="0"/>
              <w:adjustRightInd w:val="0"/>
              <w:snapToGrid w:val="0"/>
              <w:rPr>
                <w:rFonts w:eastAsia="宋体"/>
                <w:kern w:val="0"/>
                <w:sz w:val="18"/>
                <w:szCs w:val="18"/>
              </w:rPr>
            </w:pPr>
            <w:r w:rsidRPr="00E64FD3">
              <w:rPr>
                <w:rFonts w:eastAsia="宋体"/>
                <w:kern w:val="0"/>
                <w:sz w:val="18"/>
                <w:szCs w:val="18"/>
              </w:rPr>
              <w:t>5</w:t>
            </w:r>
            <w:r w:rsidRPr="00E64FD3">
              <w:rPr>
                <w:rFonts w:eastAsia="宋体"/>
                <w:kern w:val="0"/>
                <w:sz w:val="18"/>
                <w:szCs w:val="18"/>
              </w:rPr>
              <w:t>、教育部门和人力资源部门根据毕业证书、认证证明或查询码进行文化程度核查和评分。</w:t>
            </w:r>
          </w:p>
          <w:p w:rsidR="002450F8" w:rsidRPr="00E64FD3" w:rsidRDefault="002450F8" w:rsidP="00016EEF">
            <w:pPr>
              <w:topLinePunct/>
              <w:autoSpaceDE w:val="0"/>
              <w:adjustRightInd w:val="0"/>
              <w:snapToGrid w:val="0"/>
              <w:rPr>
                <w:rFonts w:eastAsia="宋体"/>
                <w:kern w:val="0"/>
                <w:sz w:val="18"/>
                <w:szCs w:val="18"/>
              </w:rPr>
            </w:pPr>
            <w:r w:rsidRPr="00E64FD3">
              <w:rPr>
                <w:rFonts w:eastAsia="宋体"/>
                <w:kern w:val="0"/>
                <w:sz w:val="18"/>
                <w:szCs w:val="18"/>
              </w:rPr>
              <w:t>6</w:t>
            </w:r>
            <w:r w:rsidRPr="00E64FD3">
              <w:rPr>
                <w:rFonts w:eastAsia="宋体"/>
                <w:kern w:val="0"/>
                <w:sz w:val="18"/>
                <w:szCs w:val="18"/>
              </w:rPr>
              <w:t>、按照就高不就低的原则计分，不累计加分。</w:t>
            </w:r>
          </w:p>
        </w:tc>
      </w:tr>
      <w:tr w:rsidR="002450F8" w:rsidRPr="00E64FD3" w:rsidTr="00016EEF">
        <w:trPr>
          <w:trHeight w:val="1252"/>
          <w:jc w:val="center"/>
        </w:trPr>
        <w:tc>
          <w:tcPr>
            <w:tcW w:w="601" w:type="dxa"/>
            <w:vMerge/>
            <w:vAlign w:val="center"/>
          </w:tcPr>
          <w:p w:rsidR="002450F8" w:rsidRPr="00E64FD3" w:rsidRDefault="002450F8" w:rsidP="00016EEF">
            <w:pPr>
              <w:topLinePunct/>
              <w:autoSpaceDE w:val="0"/>
              <w:adjustRightInd w:val="0"/>
              <w:snapToGrid w:val="0"/>
              <w:rPr>
                <w:rFonts w:eastAsia="宋体"/>
                <w:kern w:val="0"/>
                <w:sz w:val="18"/>
                <w:szCs w:val="18"/>
              </w:rPr>
            </w:pPr>
          </w:p>
        </w:tc>
        <w:tc>
          <w:tcPr>
            <w:tcW w:w="851" w:type="dxa"/>
            <w:vMerge/>
            <w:vAlign w:val="center"/>
          </w:tcPr>
          <w:p w:rsidR="002450F8" w:rsidRPr="00E64FD3" w:rsidRDefault="002450F8" w:rsidP="00016EEF">
            <w:pPr>
              <w:topLinePunct/>
              <w:autoSpaceDE w:val="0"/>
              <w:adjustRightInd w:val="0"/>
              <w:snapToGrid w:val="0"/>
              <w:jc w:val="center"/>
              <w:rPr>
                <w:rFonts w:eastAsia="宋体"/>
                <w:kern w:val="0"/>
                <w:sz w:val="18"/>
                <w:szCs w:val="18"/>
              </w:rPr>
            </w:pPr>
          </w:p>
        </w:tc>
        <w:tc>
          <w:tcPr>
            <w:tcW w:w="1134" w:type="dxa"/>
            <w:vAlign w:val="center"/>
          </w:tcPr>
          <w:p w:rsidR="002450F8" w:rsidRPr="00E64FD3" w:rsidRDefault="002450F8" w:rsidP="00016EEF">
            <w:pPr>
              <w:topLinePunct/>
              <w:autoSpaceDE w:val="0"/>
              <w:adjustRightInd w:val="0"/>
              <w:snapToGrid w:val="0"/>
              <w:jc w:val="center"/>
              <w:rPr>
                <w:rFonts w:eastAsia="宋体"/>
                <w:kern w:val="0"/>
                <w:sz w:val="18"/>
                <w:szCs w:val="18"/>
              </w:rPr>
            </w:pPr>
            <w:r w:rsidRPr="00E64FD3">
              <w:rPr>
                <w:rFonts w:eastAsia="宋体"/>
                <w:kern w:val="0"/>
                <w:sz w:val="18"/>
                <w:szCs w:val="18"/>
              </w:rPr>
              <w:t>大专</w:t>
            </w:r>
          </w:p>
        </w:tc>
        <w:tc>
          <w:tcPr>
            <w:tcW w:w="992" w:type="dxa"/>
            <w:noWrap/>
            <w:vAlign w:val="center"/>
          </w:tcPr>
          <w:p w:rsidR="002450F8" w:rsidRPr="00E64FD3" w:rsidRDefault="002450F8" w:rsidP="00016EEF">
            <w:pPr>
              <w:topLinePunct/>
              <w:autoSpaceDE w:val="0"/>
              <w:adjustRightInd w:val="0"/>
              <w:snapToGrid w:val="0"/>
              <w:jc w:val="center"/>
              <w:rPr>
                <w:rFonts w:eastAsia="宋体"/>
                <w:kern w:val="0"/>
                <w:sz w:val="18"/>
                <w:szCs w:val="18"/>
              </w:rPr>
            </w:pPr>
            <w:r w:rsidRPr="00E64FD3">
              <w:rPr>
                <w:rFonts w:eastAsia="宋体"/>
                <w:kern w:val="0"/>
                <w:sz w:val="18"/>
                <w:szCs w:val="18"/>
              </w:rPr>
              <w:t>60</w:t>
            </w:r>
            <w:r w:rsidRPr="00E64FD3">
              <w:rPr>
                <w:rFonts w:eastAsia="宋体"/>
                <w:kern w:val="0"/>
                <w:sz w:val="18"/>
                <w:szCs w:val="18"/>
              </w:rPr>
              <w:t>分</w:t>
            </w:r>
          </w:p>
        </w:tc>
        <w:tc>
          <w:tcPr>
            <w:tcW w:w="5334" w:type="dxa"/>
            <w:vMerge/>
            <w:vAlign w:val="center"/>
          </w:tcPr>
          <w:p w:rsidR="002450F8" w:rsidRPr="00E64FD3" w:rsidRDefault="002450F8" w:rsidP="00016EEF">
            <w:pPr>
              <w:topLinePunct/>
              <w:autoSpaceDE w:val="0"/>
              <w:adjustRightInd w:val="0"/>
              <w:snapToGrid w:val="0"/>
              <w:rPr>
                <w:rFonts w:eastAsia="宋体"/>
                <w:kern w:val="0"/>
                <w:sz w:val="18"/>
                <w:szCs w:val="18"/>
              </w:rPr>
            </w:pPr>
          </w:p>
        </w:tc>
      </w:tr>
      <w:tr w:rsidR="002450F8" w:rsidRPr="00E64FD3" w:rsidTr="00016EEF">
        <w:trPr>
          <w:trHeight w:val="1350"/>
          <w:jc w:val="center"/>
        </w:trPr>
        <w:tc>
          <w:tcPr>
            <w:tcW w:w="601" w:type="dxa"/>
            <w:vMerge/>
            <w:vAlign w:val="center"/>
          </w:tcPr>
          <w:p w:rsidR="002450F8" w:rsidRPr="00E64FD3" w:rsidRDefault="002450F8" w:rsidP="00016EEF">
            <w:pPr>
              <w:topLinePunct/>
              <w:autoSpaceDE w:val="0"/>
              <w:adjustRightInd w:val="0"/>
              <w:snapToGrid w:val="0"/>
              <w:rPr>
                <w:rFonts w:eastAsia="宋体"/>
                <w:kern w:val="0"/>
                <w:sz w:val="18"/>
                <w:szCs w:val="18"/>
              </w:rPr>
            </w:pPr>
          </w:p>
        </w:tc>
        <w:tc>
          <w:tcPr>
            <w:tcW w:w="851" w:type="dxa"/>
            <w:vMerge/>
            <w:vAlign w:val="center"/>
          </w:tcPr>
          <w:p w:rsidR="002450F8" w:rsidRPr="00E64FD3" w:rsidRDefault="002450F8" w:rsidP="00016EEF">
            <w:pPr>
              <w:topLinePunct/>
              <w:autoSpaceDE w:val="0"/>
              <w:adjustRightInd w:val="0"/>
              <w:snapToGrid w:val="0"/>
              <w:jc w:val="center"/>
              <w:rPr>
                <w:rFonts w:eastAsia="宋体"/>
                <w:kern w:val="0"/>
                <w:sz w:val="18"/>
                <w:szCs w:val="18"/>
              </w:rPr>
            </w:pPr>
          </w:p>
        </w:tc>
        <w:tc>
          <w:tcPr>
            <w:tcW w:w="1134" w:type="dxa"/>
            <w:vAlign w:val="center"/>
          </w:tcPr>
          <w:p w:rsidR="002450F8" w:rsidRPr="00E64FD3" w:rsidRDefault="002450F8" w:rsidP="00016EEF">
            <w:pPr>
              <w:topLinePunct/>
              <w:autoSpaceDE w:val="0"/>
              <w:adjustRightInd w:val="0"/>
              <w:snapToGrid w:val="0"/>
              <w:jc w:val="center"/>
              <w:rPr>
                <w:rFonts w:eastAsia="宋体"/>
                <w:kern w:val="0"/>
                <w:sz w:val="18"/>
                <w:szCs w:val="18"/>
              </w:rPr>
            </w:pPr>
            <w:r w:rsidRPr="00E64FD3">
              <w:rPr>
                <w:rFonts w:eastAsia="宋体"/>
                <w:kern w:val="0"/>
                <w:sz w:val="18"/>
                <w:szCs w:val="18"/>
              </w:rPr>
              <w:t>高中</w:t>
            </w:r>
          </w:p>
        </w:tc>
        <w:tc>
          <w:tcPr>
            <w:tcW w:w="992" w:type="dxa"/>
            <w:noWrap/>
            <w:vAlign w:val="center"/>
          </w:tcPr>
          <w:p w:rsidR="002450F8" w:rsidRPr="00E64FD3" w:rsidRDefault="002450F8" w:rsidP="00016EEF">
            <w:pPr>
              <w:topLinePunct/>
              <w:autoSpaceDE w:val="0"/>
              <w:adjustRightInd w:val="0"/>
              <w:snapToGrid w:val="0"/>
              <w:jc w:val="center"/>
              <w:rPr>
                <w:rFonts w:eastAsia="宋体"/>
                <w:kern w:val="0"/>
                <w:sz w:val="18"/>
                <w:szCs w:val="18"/>
              </w:rPr>
            </w:pPr>
            <w:r w:rsidRPr="00E64FD3">
              <w:rPr>
                <w:rFonts w:eastAsia="宋体"/>
                <w:kern w:val="0"/>
                <w:sz w:val="18"/>
                <w:szCs w:val="18"/>
              </w:rPr>
              <w:t>20</w:t>
            </w:r>
            <w:r w:rsidRPr="00E64FD3">
              <w:rPr>
                <w:rFonts w:eastAsia="宋体"/>
                <w:kern w:val="0"/>
                <w:sz w:val="18"/>
                <w:szCs w:val="18"/>
              </w:rPr>
              <w:t>分</w:t>
            </w:r>
          </w:p>
        </w:tc>
        <w:tc>
          <w:tcPr>
            <w:tcW w:w="5334" w:type="dxa"/>
            <w:vMerge/>
            <w:vAlign w:val="center"/>
          </w:tcPr>
          <w:p w:rsidR="002450F8" w:rsidRPr="00E64FD3" w:rsidRDefault="002450F8" w:rsidP="00016EEF">
            <w:pPr>
              <w:topLinePunct/>
              <w:autoSpaceDE w:val="0"/>
              <w:adjustRightInd w:val="0"/>
              <w:snapToGrid w:val="0"/>
              <w:rPr>
                <w:rFonts w:eastAsia="宋体"/>
                <w:kern w:val="0"/>
                <w:sz w:val="18"/>
                <w:szCs w:val="18"/>
              </w:rPr>
            </w:pPr>
          </w:p>
        </w:tc>
      </w:tr>
      <w:tr w:rsidR="002450F8" w:rsidRPr="00E64FD3" w:rsidTr="00016EEF">
        <w:trPr>
          <w:trHeight w:val="1087"/>
          <w:jc w:val="center"/>
        </w:trPr>
        <w:tc>
          <w:tcPr>
            <w:tcW w:w="601" w:type="dxa"/>
            <w:vMerge/>
            <w:vAlign w:val="center"/>
          </w:tcPr>
          <w:p w:rsidR="002450F8" w:rsidRPr="00E64FD3" w:rsidRDefault="002450F8" w:rsidP="00016EEF">
            <w:pPr>
              <w:topLinePunct/>
              <w:autoSpaceDE w:val="0"/>
              <w:adjustRightInd w:val="0"/>
              <w:snapToGrid w:val="0"/>
              <w:rPr>
                <w:rFonts w:eastAsia="宋体"/>
                <w:kern w:val="0"/>
                <w:sz w:val="18"/>
                <w:szCs w:val="18"/>
              </w:rPr>
            </w:pPr>
          </w:p>
        </w:tc>
        <w:tc>
          <w:tcPr>
            <w:tcW w:w="851" w:type="dxa"/>
            <w:vMerge w:val="restart"/>
            <w:vAlign w:val="center"/>
          </w:tcPr>
          <w:p w:rsidR="002450F8" w:rsidRPr="00E64FD3" w:rsidRDefault="002450F8" w:rsidP="00016EEF">
            <w:pPr>
              <w:topLinePunct/>
              <w:autoSpaceDE w:val="0"/>
              <w:adjustRightInd w:val="0"/>
              <w:snapToGrid w:val="0"/>
              <w:jc w:val="center"/>
              <w:rPr>
                <w:rFonts w:eastAsia="宋体"/>
                <w:kern w:val="0"/>
                <w:sz w:val="18"/>
                <w:szCs w:val="18"/>
              </w:rPr>
            </w:pPr>
            <w:r w:rsidRPr="00E64FD3">
              <w:rPr>
                <w:rFonts w:eastAsia="宋体"/>
                <w:kern w:val="0"/>
                <w:sz w:val="18"/>
                <w:szCs w:val="18"/>
              </w:rPr>
              <w:t>职业</w:t>
            </w:r>
          </w:p>
          <w:p w:rsidR="002450F8" w:rsidRPr="00E64FD3" w:rsidRDefault="002450F8" w:rsidP="00016EEF">
            <w:pPr>
              <w:topLinePunct/>
              <w:autoSpaceDE w:val="0"/>
              <w:adjustRightInd w:val="0"/>
              <w:snapToGrid w:val="0"/>
              <w:jc w:val="center"/>
              <w:rPr>
                <w:rFonts w:eastAsia="宋体"/>
                <w:kern w:val="0"/>
                <w:sz w:val="18"/>
                <w:szCs w:val="18"/>
              </w:rPr>
            </w:pPr>
            <w:r w:rsidRPr="00E64FD3">
              <w:rPr>
                <w:rFonts w:eastAsia="宋体"/>
                <w:kern w:val="0"/>
                <w:sz w:val="18"/>
                <w:szCs w:val="18"/>
              </w:rPr>
              <w:t>资格</w:t>
            </w:r>
          </w:p>
          <w:p w:rsidR="002450F8" w:rsidRPr="00E64FD3" w:rsidRDefault="002450F8" w:rsidP="00016EEF">
            <w:pPr>
              <w:topLinePunct/>
              <w:autoSpaceDE w:val="0"/>
              <w:adjustRightInd w:val="0"/>
              <w:snapToGrid w:val="0"/>
              <w:jc w:val="center"/>
              <w:rPr>
                <w:rFonts w:eastAsia="宋体"/>
                <w:kern w:val="0"/>
                <w:sz w:val="18"/>
                <w:szCs w:val="18"/>
              </w:rPr>
            </w:pPr>
          </w:p>
        </w:tc>
        <w:tc>
          <w:tcPr>
            <w:tcW w:w="1134" w:type="dxa"/>
            <w:vAlign w:val="center"/>
          </w:tcPr>
          <w:p w:rsidR="002450F8" w:rsidRPr="00E64FD3" w:rsidRDefault="002450F8" w:rsidP="00016EEF">
            <w:pPr>
              <w:topLinePunct/>
              <w:autoSpaceDE w:val="0"/>
              <w:adjustRightInd w:val="0"/>
              <w:snapToGrid w:val="0"/>
              <w:jc w:val="center"/>
              <w:rPr>
                <w:rFonts w:eastAsia="宋体"/>
                <w:kern w:val="0"/>
                <w:sz w:val="18"/>
                <w:szCs w:val="18"/>
              </w:rPr>
            </w:pPr>
            <w:r w:rsidRPr="00E64FD3">
              <w:rPr>
                <w:rFonts w:eastAsia="宋体"/>
                <w:kern w:val="0"/>
                <w:sz w:val="18"/>
                <w:szCs w:val="18"/>
              </w:rPr>
              <w:t>中级工</w:t>
            </w:r>
          </w:p>
        </w:tc>
        <w:tc>
          <w:tcPr>
            <w:tcW w:w="992" w:type="dxa"/>
            <w:noWrap/>
            <w:vAlign w:val="center"/>
          </w:tcPr>
          <w:p w:rsidR="002450F8" w:rsidRPr="00E64FD3" w:rsidRDefault="002450F8" w:rsidP="00016EEF">
            <w:pPr>
              <w:topLinePunct/>
              <w:autoSpaceDE w:val="0"/>
              <w:adjustRightInd w:val="0"/>
              <w:snapToGrid w:val="0"/>
              <w:jc w:val="center"/>
              <w:rPr>
                <w:rFonts w:eastAsia="宋体"/>
                <w:kern w:val="0"/>
                <w:sz w:val="18"/>
                <w:szCs w:val="18"/>
              </w:rPr>
            </w:pPr>
            <w:r w:rsidRPr="00E64FD3">
              <w:rPr>
                <w:rFonts w:eastAsia="宋体"/>
                <w:kern w:val="0"/>
                <w:sz w:val="18"/>
                <w:szCs w:val="18"/>
              </w:rPr>
              <w:t>60</w:t>
            </w:r>
            <w:r w:rsidRPr="00E64FD3">
              <w:rPr>
                <w:rFonts w:eastAsia="宋体"/>
                <w:kern w:val="0"/>
                <w:sz w:val="18"/>
                <w:szCs w:val="18"/>
              </w:rPr>
              <w:t>分</w:t>
            </w:r>
          </w:p>
        </w:tc>
        <w:tc>
          <w:tcPr>
            <w:tcW w:w="5334" w:type="dxa"/>
            <w:vMerge w:val="restart"/>
            <w:vAlign w:val="center"/>
          </w:tcPr>
          <w:p w:rsidR="002450F8" w:rsidRPr="00E64FD3" w:rsidRDefault="002450F8" w:rsidP="00016EEF">
            <w:pPr>
              <w:topLinePunct/>
              <w:autoSpaceDE w:val="0"/>
              <w:adjustRightInd w:val="0"/>
              <w:snapToGrid w:val="0"/>
              <w:rPr>
                <w:rFonts w:eastAsia="宋体"/>
                <w:kern w:val="0"/>
                <w:sz w:val="18"/>
                <w:szCs w:val="18"/>
              </w:rPr>
            </w:pPr>
            <w:r w:rsidRPr="00E64FD3">
              <w:rPr>
                <w:rFonts w:eastAsia="宋体"/>
                <w:kern w:val="0"/>
                <w:sz w:val="18"/>
                <w:szCs w:val="18"/>
              </w:rPr>
              <w:t>1</w:t>
            </w:r>
            <w:r w:rsidRPr="00E64FD3">
              <w:rPr>
                <w:rFonts w:eastAsia="宋体"/>
                <w:kern w:val="0"/>
                <w:sz w:val="18"/>
                <w:szCs w:val="18"/>
              </w:rPr>
              <w:t>、由本人提供职业资格证书原件及复印件。高级工以上职业资格通过人才条件准入方式申请入户。</w:t>
            </w:r>
          </w:p>
          <w:p w:rsidR="002450F8" w:rsidRPr="00E64FD3" w:rsidRDefault="002450F8" w:rsidP="00016EEF">
            <w:pPr>
              <w:topLinePunct/>
              <w:autoSpaceDE w:val="0"/>
              <w:adjustRightInd w:val="0"/>
              <w:snapToGrid w:val="0"/>
              <w:rPr>
                <w:rFonts w:eastAsia="宋体"/>
                <w:kern w:val="0"/>
                <w:sz w:val="18"/>
                <w:szCs w:val="18"/>
              </w:rPr>
            </w:pPr>
            <w:r w:rsidRPr="00E64FD3">
              <w:rPr>
                <w:rFonts w:eastAsia="宋体"/>
                <w:kern w:val="0"/>
                <w:sz w:val="18"/>
                <w:szCs w:val="18"/>
              </w:rPr>
              <w:t>2</w:t>
            </w:r>
            <w:r w:rsidRPr="00E64FD3">
              <w:rPr>
                <w:rFonts w:eastAsia="宋体"/>
                <w:kern w:val="0"/>
                <w:sz w:val="18"/>
                <w:szCs w:val="18"/>
              </w:rPr>
              <w:t>、按照就高不就低的原则计分，不累计加分。</w:t>
            </w:r>
          </w:p>
          <w:p w:rsidR="002450F8" w:rsidRPr="00E64FD3" w:rsidRDefault="002450F8" w:rsidP="00016EEF">
            <w:pPr>
              <w:topLinePunct/>
              <w:autoSpaceDE w:val="0"/>
              <w:adjustRightInd w:val="0"/>
              <w:snapToGrid w:val="0"/>
              <w:rPr>
                <w:rFonts w:eastAsia="宋体"/>
                <w:kern w:val="0"/>
                <w:sz w:val="18"/>
                <w:szCs w:val="18"/>
              </w:rPr>
            </w:pPr>
            <w:r w:rsidRPr="00E64FD3">
              <w:rPr>
                <w:rFonts w:eastAsia="宋体"/>
                <w:kern w:val="0"/>
                <w:sz w:val="18"/>
                <w:szCs w:val="18"/>
              </w:rPr>
              <w:t>3</w:t>
            </w:r>
            <w:r w:rsidRPr="00E64FD3">
              <w:rPr>
                <w:rFonts w:eastAsia="宋体"/>
                <w:kern w:val="0"/>
                <w:sz w:val="18"/>
                <w:szCs w:val="18"/>
              </w:rPr>
              <w:t>、职业资格证书由人力资源部门从</w:t>
            </w:r>
            <w:r w:rsidRPr="00E64FD3">
              <w:rPr>
                <w:rFonts w:eastAsia="宋体"/>
                <w:kern w:val="0"/>
                <w:sz w:val="18"/>
                <w:szCs w:val="18"/>
              </w:rPr>
              <w:t>“</w:t>
            </w:r>
            <w:r w:rsidRPr="00E64FD3">
              <w:rPr>
                <w:rFonts w:eastAsia="宋体"/>
                <w:kern w:val="0"/>
                <w:sz w:val="18"/>
                <w:szCs w:val="18"/>
              </w:rPr>
              <w:t>国家职业资格证书全国联网查询系统</w:t>
            </w:r>
            <w:r w:rsidRPr="00E64FD3">
              <w:rPr>
                <w:rFonts w:eastAsia="宋体"/>
                <w:kern w:val="0"/>
                <w:sz w:val="18"/>
                <w:szCs w:val="18"/>
              </w:rPr>
              <w:t>”</w:t>
            </w:r>
            <w:r w:rsidRPr="00E64FD3">
              <w:rPr>
                <w:rFonts w:eastAsia="宋体"/>
                <w:kern w:val="0"/>
                <w:sz w:val="18"/>
                <w:szCs w:val="18"/>
              </w:rPr>
              <w:t>、</w:t>
            </w:r>
            <w:r w:rsidRPr="00E64FD3">
              <w:rPr>
                <w:rFonts w:eastAsia="宋体"/>
                <w:kern w:val="0"/>
                <w:sz w:val="18"/>
                <w:szCs w:val="18"/>
              </w:rPr>
              <w:t>“</w:t>
            </w:r>
            <w:r w:rsidRPr="00E64FD3">
              <w:rPr>
                <w:rFonts w:eastAsia="宋体"/>
                <w:kern w:val="0"/>
                <w:sz w:val="18"/>
                <w:szCs w:val="18"/>
              </w:rPr>
              <w:t>广东省职业技能鉴定指导中心网</w:t>
            </w:r>
            <w:r w:rsidRPr="00E64FD3">
              <w:rPr>
                <w:rFonts w:eastAsia="宋体"/>
                <w:kern w:val="0"/>
                <w:sz w:val="18"/>
                <w:szCs w:val="18"/>
              </w:rPr>
              <w:t>”</w:t>
            </w:r>
            <w:r w:rsidRPr="00E64FD3">
              <w:rPr>
                <w:rFonts w:eastAsia="宋体"/>
                <w:kern w:val="0"/>
                <w:sz w:val="18"/>
                <w:szCs w:val="18"/>
              </w:rPr>
              <w:t>或</w:t>
            </w:r>
            <w:r w:rsidRPr="00E64FD3">
              <w:rPr>
                <w:rFonts w:eastAsia="宋体"/>
                <w:kern w:val="0"/>
                <w:sz w:val="18"/>
                <w:szCs w:val="18"/>
              </w:rPr>
              <w:t>“</w:t>
            </w:r>
            <w:r w:rsidRPr="00E64FD3">
              <w:rPr>
                <w:rFonts w:eastAsia="宋体"/>
                <w:kern w:val="0"/>
                <w:sz w:val="18"/>
                <w:szCs w:val="18"/>
              </w:rPr>
              <w:t>东莞市职业技能鉴定办公室证书查询网</w:t>
            </w:r>
            <w:r w:rsidRPr="00E64FD3">
              <w:rPr>
                <w:rFonts w:eastAsia="宋体"/>
                <w:kern w:val="0"/>
                <w:sz w:val="18"/>
                <w:szCs w:val="18"/>
              </w:rPr>
              <w:t>”</w:t>
            </w:r>
            <w:r w:rsidRPr="00E64FD3">
              <w:rPr>
                <w:rFonts w:eastAsia="宋体"/>
                <w:kern w:val="0"/>
                <w:sz w:val="18"/>
                <w:szCs w:val="18"/>
              </w:rPr>
              <w:t>作出查验，未能作出有效查验的，须提供原发证机关开具的证书验证证明。</w:t>
            </w:r>
          </w:p>
        </w:tc>
      </w:tr>
      <w:tr w:rsidR="002450F8" w:rsidRPr="00E64FD3" w:rsidTr="00016EEF">
        <w:trPr>
          <w:trHeight w:val="1025"/>
          <w:jc w:val="center"/>
        </w:trPr>
        <w:tc>
          <w:tcPr>
            <w:tcW w:w="601" w:type="dxa"/>
            <w:vMerge/>
            <w:vAlign w:val="center"/>
          </w:tcPr>
          <w:p w:rsidR="002450F8" w:rsidRPr="00E64FD3" w:rsidRDefault="002450F8" w:rsidP="00016EEF">
            <w:pPr>
              <w:topLinePunct/>
              <w:autoSpaceDE w:val="0"/>
              <w:adjustRightInd w:val="0"/>
              <w:snapToGrid w:val="0"/>
              <w:rPr>
                <w:rFonts w:eastAsia="宋体"/>
                <w:kern w:val="0"/>
                <w:sz w:val="18"/>
                <w:szCs w:val="18"/>
              </w:rPr>
            </w:pPr>
          </w:p>
        </w:tc>
        <w:tc>
          <w:tcPr>
            <w:tcW w:w="851" w:type="dxa"/>
            <w:vMerge/>
            <w:vAlign w:val="center"/>
          </w:tcPr>
          <w:p w:rsidR="002450F8" w:rsidRPr="00E64FD3" w:rsidRDefault="002450F8" w:rsidP="00016EEF">
            <w:pPr>
              <w:topLinePunct/>
              <w:autoSpaceDE w:val="0"/>
              <w:adjustRightInd w:val="0"/>
              <w:snapToGrid w:val="0"/>
              <w:jc w:val="center"/>
              <w:rPr>
                <w:rFonts w:eastAsia="宋体"/>
                <w:kern w:val="0"/>
                <w:sz w:val="18"/>
                <w:szCs w:val="18"/>
              </w:rPr>
            </w:pPr>
          </w:p>
        </w:tc>
        <w:tc>
          <w:tcPr>
            <w:tcW w:w="1134" w:type="dxa"/>
            <w:vAlign w:val="center"/>
          </w:tcPr>
          <w:p w:rsidR="002450F8" w:rsidRPr="00E64FD3" w:rsidRDefault="002450F8" w:rsidP="00016EEF">
            <w:pPr>
              <w:topLinePunct/>
              <w:autoSpaceDE w:val="0"/>
              <w:adjustRightInd w:val="0"/>
              <w:snapToGrid w:val="0"/>
              <w:jc w:val="center"/>
              <w:rPr>
                <w:rFonts w:eastAsia="宋体"/>
                <w:kern w:val="0"/>
                <w:sz w:val="18"/>
                <w:szCs w:val="18"/>
              </w:rPr>
            </w:pPr>
            <w:r w:rsidRPr="00E64FD3">
              <w:rPr>
                <w:rFonts w:eastAsia="宋体"/>
                <w:kern w:val="0"/>
                <w:sz w:val="18"/>
                <w:szCs w:val="18"/>
              </w:rPr>
              <w:t>初级工</w:t>
            </w:r>
          </w:p>
        </w:tc>
        <w:tc>
          <w:tcPr>
            <w:tcW w:w="992" w:type="dxa"/>
            <w:noWrap/>
            <w:vAlign w:val="center"/>
          </w:tcPr>
          <w:p w:rsidR="002450F8" w:rsidRPr="00E64FD3" w:rsidRDefault="002450F8" w:rsidP="00016EEF">
            <w:pPr>
              <w:topLinePunct/>
              <w:autoSpaceDE w:val="0"/>
              <w:adjustRightInd w:val="0"/>
              <w:snapToGrid w:val="0"/>
              <w:jc w:val="center"/>
              <w:rPr>
                <w:rFonts w:eastAsia="宋体"/>
                <w:kern w:val="0"/>
                <w:sz w:val="18"/>
                <w:szCs w:val="18"/>
              </w:rPr>
            </w:pPr>
            <w:r w:rsidRPr="00E64FD3">
              <w:rPr>
                <w:rFonts w:eastAsia="宋体"/>
                <w:kern w:val="0"/>
                <w:sz w:val="18"/>
                <w:szCs w:val="18"/>
              </w:rPr>
              <w:t>30</w:t>
            </w:r>
            <w:r w:rsidRPr="00E64FD3">
              <w:rPr>
                <w:rFonts w:eastAsia="宋体"/>
                <w:kern w:val="0"/>
                <w:sz w:val="18"/>
                <w:szCs w:val="18"/>
              </w:rPr>
              <w:t>分</w:t>
            </w:r>
          </w:p>
        </w:tc>
        <w:tc>
          <w:tcPr>
            <w:tcW w:w="5334" w:type="dxa"/>
            <w:vMerge/>
            <w:vAlign w:val="center"/>
          </w:tcPr>
          <w:p w:rsidR="002450F8" w:rsidRPr="00E64FD3" w:rsidRDefault="002450F8" w:rsidP="00016EEF">
            <w:pPr>
              <w:topLinePunct/>
              <w:autoSpaceDE w:val="0"/>
              <w:adjustRightInd w:val="0"/>
              <w:snapToGrid w:val="0"/>
              <w:rPr>
                <w:rFonts w:eastAsia="宋体"/>
                <w:kern w:val="0"/>
                <w:sz w:val="18"/>
                <w:szCs w:val="18"/>
              </w:rPr>
            </w:pPr>
          </w:p>
        </w:tc>
      </w:tr>
      <w:tr w:rsidR="002450F8" w:rsidRPr="00E64FD3" w:rsidTr="00016EEF">
        <w:trPr>
          <w:trHeight w:val="3357"/>
          <w:jc w:val="center"/>
        </w:trPr>
        <w:tc>
          <w:tcPr>
            <w:tcW w:w="601" w:type="dxa"/>
            <w:vAlign w:val="center"/>
          </w:tcPr>
          <w:p w:rsidR="002450F8" w:rsidRPr="00E64FD3" w:rsidRDefault="002450F8" w:rsidP="00016EEF">
            <w:pPr>
              <w:topLinePunct/>
              <w:autoSpaceDE w:val="0"/>
              <w:adjustRightInd w:val="0"/>
              <w:snapToGrid w:val="0"/>
              <w:jc w:val="center"/>
              <w:rPr>
                <w:rFonts w:eastAsia="宋体"/>
                <w:kern w:val="0"/>
                <w:sz w:val="18"/>
                <w:szCs w:val="18"/>
              </w:rPr>
            </w:pPr>
            <w:r w:rsidRPr="00E64FD3">
              <w:rPr>
                <w:rFonts w:eastAsia="宋体"/>
                <w:kern w:val="0"/>
                <w:sz w:val="18"/>
                <w:szCs w:val="18"/>
              </w:rPr>
              <w:t>参保情况</w:t>
            </w:r>
          </w:p>
        </w:tc>
        <w:tc>
          <w:tcPr>
            <w:tcW w:w="851" w:type="dxa"/>
            <w:vAlign w:val="center"/>
          </w:tcPr>
          <w:p w:rsidR="002450F8" w:rsidRPr="00E64FD3" w:rsidRDefault="002450F8" w:rsidP="00016EEF">
            <w:pPr>
              <w:topLinePunct/>
              <w:autoSpaceDE w:val="0"/>
              <w:adjustRightInd w:val="0"/>
              <w:snapToGrid w:val="0"/>
              <w:jc w:val="center"/>
              <w:rPr>
                <w:rFonts w:eastAsia="宋体"/>
                <w:kern w:val="0"/>
                <w:sz w:val="18"/>
                <w:szCs w:val="18"/>
              </w:rPr>
            </w:pPr>
            <w:r w:rsidRPr="00E64FD3">
              <w:rPr>
                <w:rFonts w:eastAsia="宋体"/>
                <w:kern w:val="0"/>
                <w:sz w:val="18"/>
                <w:szCs w:val="18"/>
              </w:rPr>
              <w:t>参加</w:t>
            </w:r>
          </w:p>
          <w:p w:rsidR="002450F8" w:rsidRPr="00E64FD3" w:rsidRDefault="002450F8" w:rsidP="00016EEF">
            <w:pPr>
              <w:topLinePunct/>
              <w:autoSpaceDE w:val="0"/>
              <w:adjustRightInd w:val="0"/>
              <w:snapToGrid w:val="0"/>
              <w:jc w:val="center"/>
              <w:rPr>
                <w:rFonts w:eastAsia="宋体"/>
                <w:kern w:val="0"/>
                <w:sz w:val="18"/>
                <w:szCs w:val="18"/>
              </w:rPr>
            </w:pPr>
            <w:r w:rsidRPr="00E64FD3">
              <w:rPr>
                <w:rFonts w:eastAsia="宋体"/>
                <w:kern w:val="0"/>
                <w:sz w:val="18"/>
                <w:szCs w:val="18"/>
              </w:rPr>
              <w:t>社会</w:t>
            </w:r>
          </w:p>
          <w:p w:rsidR="002450F8" w:rsidRPr="00E64FD3" w:rsidRDefault="002450F8" w:rsidP="00016EEF">
            <w:pPr>
              <w:topLinePunct/>
              <w:autoSpaceDE w:val="0"/>
              <w:adjustRightInd w:val="0"/>
              <w:snapToGrid w:val="0"/>
              <w:jc w:val="center"/>
              <w:rPr>
                <w:rFonts w:eastAsia="宋体"/>
                <w:kern w:val="0"/>
                <w:sz w:val="18"/>
                <w:szCs w:val="18"/>
              </w:rPr>
            </w:pPr>
            <w:r w:rsidRPr="00E64FD3">
              <w:rPr>
                <w:rFonts w:eastAsia="宋体"/>
                <w:kern w:val="0"/>
                <w:sz w:val="18"/>
                <w:szCs w:val="18"/>
              </w:rPr>
              <w:t>保险</w:t>
            </w:r>
          </w:p>
          <w:p w:rsidR="002450F8" w:rsidRPr="00E64FD3" w:rsidRDefault="002450F8" w:rsidP="00016EEF">
            <w:pPr>
              <w:topLinePunct/>
              <w:autoSpaceDE w:val="0"/>
              <w:adjustRightInd w:val="0"/>
              <w:snapToGrid w:val="0"/>
              <w:jc w:val="center"/>
              <w:rPr>
                <w:rFonts w:eastAsia="宋体"/>
                <w:kern w:val="0"/>
                <w:sz w:val="18"/>
                <w:szCs w:val="18"/>
              </w:rPr>
            </w:pPr>
            <w:r w:rsidRPr="00E64FD3">
              <w:rPr>
                <w:rFonts w:eastAsia="宋体"/>
                <w:kern w:val="0"/>
                <w:sz w:val="18"/>
                <w:szCs w:val="18"/>
              </w:rPr>
              <w:t>情况</w:t>
            </w:r>
          </w:p>
        </w:tc>
        <w:tc>
          <w:tcPr>
            <w:tcW w:w="1134" w:type="dxa"/>
            <w:vAlign w:val="center"/>
          </w:tcPr>
          <w:p w:rsidR="002450F8" w:rsidRPr="00E64FD3" w:rsidRDefault="002450F8" w:rsidP="00016EEF">
            <w:pPr>
              <w:topLinePunct/>
              <w:autoSpaceDE w:val="0"/>
              <w:adjustRightInd w:val="0"/>
              <w:snapToGrid w:val="0"/>
              <w:jc w:val="center"/>
              <w:rPr>
                <w:rFonts w:eastAsia="宋体"/>
                <w:kern w:val="0"/>
                <w:sz w:val="18"/>
                <w:szCs w:val="18"/>
              </w:rPr>
            </w:pPr>
            <w:r w:rsidRPr="00E64FD3">
              <w:rPr>
                <w:rFonts w:eastAsia="宋体"/>
                <w:kern w:val="0"/>
                <w:sz w:val="18"/>
                <w:szCs w:val="18"/>
              </w:rPr>
              <w:t>缴纳社会保险费年限</w:t>
            </w:r>
          </w:p>
        </w:tc>
        <w:tc>
          <w:tcPr>
            <w:tcW w:w="992" w:type="dxa"/>
            <w:noWrap/>
            <w:vAlign w:val="center"/>
          </w:tcPr>
          <w:p w:rsidR="002450F8" w:rsidRPr="00E64FD3" w:rsidRDefault="002450F8" w:rsidP="00016EEF">
            <w:pPr>
              <w:topLinePunct/>
              <w:autoSpaceDE w:val="0"/>
              <w:adjustRightInd w:val="0"/>
              <w:snapToGrid w:val="0"/>
              <w:rPr>
                <w:rFonts w:eastAsia="宋体"/>
                <w:kern w:val="0"/>
                <w:sz w:val="18"/>
                <w:szCs w:val="18"/>
              </w:rPr>
            </w:pPr>
            <w:r w:rsidRPr="00E64FD3">
              <w:rPr>
                <w:rFonts w:eastAsia="宋体"/>
                <w:kern w:val="0"/>
                <w:sz w:val="18"/>
                <w:szCs w:val="18"/>
              </w:rPr>
              <w:t>参加城镇基本养老保险、城镇基本医疗保险、失业保险、工伤保险、生育保险，每个险种每累计满</w:t>
            </w:r>
            <w:r w:rsidRPr="00E64FD3">
              <w:rPr>
                <w:rFonts w:eastAsia="宋体"/>
                <w:kern w:val="0"/>
                <w:sz w:val="18"/>
                <w:szCs w:val="18"/>
              </w:rPr>
              <w:t>1</w:t>
            </w:r>
            <w:r w:rsidRPr="00E64FD3">
              <w:rPr>
                <w:rFonts w:eastAsia="宋体"/>
                <w:kern w:val="0"/>
                <w:sz w:val="18"/>
                <w:szCs w:val="18"/>
              </w:rPr>
              <w:t>年积</w:t>
            </w:r>
            <w:r w:rsidRPr="00E64FD3">
              <w:rPr>
                <w:rFonts w:eastAsia="宋体"/>
                <w:kern w:val="0"/>
                <w:sz w:val="18"/>
                <w:szCs w:val="18"/>
              </w:rPr>
              <w:t>2</w:t>
            </w:r>
            <w:r w:rsidRPr="00E64FD3">
              <w:rPr>
                <w:rFonts w:eastAsia="宋体"/>
                <w:kern w:val="0"/>
                <w:sz w:val="18"/>
                <w:szCs w:val="18"/>
              </w:rPr>
              <w:t>分。</w:t>
            </w:r>
          </w:p>
        </w:tc>
        <w:tc>
          <w:tcPr>
            <w:tcW w:w="5334" w:type="dxa"/>
            <w:vAlign w:val="center"/>
          </w:tcPr>
          <w:p w:rsidR="002450F8" w:rsidRPr="00E64FD3" w:rsidRDefault="002450F8" w:rsidP="00016EEF">
            <w:pPr>
              <w:topLinePunct/>
              <w:autoSpaceDE w:val="0"/>
              <w:adjustRightInd w:val="0"/>
              <w:snapToGrid w:val="0"/>
              <w:rPr>
                <w:rFonts w:eastAsia="宋体"/>
                <w:kern w:val="0"/>
                <w:sz w:val="18"/>
                <w:szCs w:val="18"/>
              </w:rPr>
            </w:pPr>
            <w:r w:rsidRPr="00E64FD3">
              <w:rPr>
                <w:rFonts w:eastAsia="宋体"/>
                <w:kern w:val="0"/>
                <w:sz w:val="18"/>
                <w:szCs w:val="18"/>
              </w:rPr>
              <w:t>1</w:t>
            </w:r>
            <w:r w:rsidRPr="00E64FD3">
              <w:rPr>
                <w:rFonts w:eastAsia="宋体"/>
                <w:kern w:val="0"/>
                <w:sz w:val="18"/>
                <w:szCs w:val="18"/>
              </w:rPr>
              <w:t>、在我市参加社保的，提供姓名和身份证号码。</w:t>
            </w:r>
          </w:p>
          <w:p w:rsidR="002450F8" w:rsidRPr="00E64FD3" w:rsidRDefault="002450F8" w:rsidP="00016EEF">
            <w:pPr>
              <w:topLinePunct/>
              <w:autoSpaceDE w:val="0"/>
              <w:adjustRightInd w:val="0"/>
              <w:snapToGrid w:val="0"/>
              <w:rPr>
                <w:rFonts w:eastAsia="宋体"/>
                <w:kern w:val="0"/>
                <w:sz w:val="18"/>
                <w:szCs w:val="18"/>
              </w:rPr>
            </w:pPr>
            <w:r w:rsidRPr="00E64FD3">
              <w:rPr>
                <w:rFonts w:eastAsia="宋体"/>
                <w:kern w:val="0"/>
                <w:sz w:val="18"/>
                <w:szCs w:val="18"/>
              </w:rPr>
              <w:t>2</w:t>
            </w:r>
            <w:r w:rsidRPr="00E64FD3">
              <w:rPr>
                <w:rFonts w:eastAsia="宋体"/>
                <w:kern w:val="0"/>
                <w:sz w:val="18"/>
                <w:szCs w:val="18"/>
              </w:rPr>
              <w:t>、在省内其他城市参加社保的，提供参保地社保经办机构出具的参保证明原件及复印件。</w:t>
            </w:r>
          </w:p>
        </w:tc>
      </w:tr>
      <w:tr w:rsidR="002450F8" w:rsidRPr="00E64FD3" w:rsidTr="00016EEF">
        <w:trPr>
          <w:trHeight w:val="2146"/>
          <w:jc w:val="center"/>
        </w:trPr>
        <w:tc>
          <w:tcPr>
            <w:tcW w:w="601" w:type="dxa"/>
            <w:vMerge w:val="restart"/>
            <w:vAlign w:val="center"/>
          </w:tcPr>
          <w:p w:rsidR="002450F8" w:rsidRPr="00E64FD3" w:rsidRDefault="002450F8" w:rsidP="00016EEF">
            <w:pPr>
              <w:topLinePunct/>
              <w:autoSpaceDE w:val="0"/>
              <w:adjustRightInd w:val="0"/>
              <w:snapToGrid w:val="0"/>
              <w:jc w:val="center"/>
              <w:rPr>
                <w:rFonts w:eastAsia="宋体"/>
                <w:kern w:val="0"/>
                <w:sz w:val="18"/>
                <w:szCs w:val="18"/>
              </w:rPr>
            </w:pPr>
            <w:r w:rsidRPr="00E64FD3">
              <w:rPr>
                <w:rFonts w:eastAsia="宋体"/>
                <w:kern w:val="0"/>
                <w:sz w:val="18"/>
                <w:szCs w:val="18"/>
              </w:rPr>
              <w:t>就业居住情况</w:t>
            </w:r>
          </w:p>
        </w:tc>
        <w:tc>
          <w:tcPr>
            <w:tcW w:w="851" w:type="dxa"/>
            <w:tcBorders>
              <w:bottom w:val="single" w:sz="4" w:space="0" w:color="auto"/>
            </w:tcBorders>
            <w:vAlign w:val="center"/>
          </w:tcPr>
          <w:p w:rsidR="002450F8" w:rsidRPr="00E64FD3" w:rsidRDefault="002450F8" w:rsidP="00016EEF">
            <w:pPr>
              <w:topLinePunct/>
              <w:autoSpaceDE w:val="0"/>
              <w:adjustRightInd w:val="0"/>
              <w:snapToGrid w:val="0"/>
              <w:jc w:val="center"/>
              <w:rPr>
                <w:rFonts w:eastAsia="宋体"/>
                <w:kern w:val="0"/>
                <w:sz w:val="18"/>
                <w:szCs w:val="18"/>
              </w:rPr>
            </w:pPr>
            <w:r w:rsidRPr="00E64FD3">
              <w:rPr>
                <w:rFonts w:eastAsia="宋体"/>
                <w:kern w:val="0"/>
                <w:sz w:val="18"/>
                <w:szCs w:val="18"/>
              </w:rPr>
              <w:t>就业</w:t>
            </w:r>
          </w:p>
          <w:p w:rsidR="002450F8" w:rsidRPr="00E64FD3" w:rsidRDefault="002450F8" w:rsidP="00016EEF">
            <w:pPr>
              <w:topLinePunct/>
              <w:autoSpaceDE w:val="0"/>
              <w:adjustRightInd w:val="0"/>
              <w:snapToGrid w:val="0"/>
              <w:jc w:val="center"/>
              <w:rPr>
                <w:rFonts w:eastAsia="宋体"/>
                <w:kern w:val="0"/>
                <w:sz w:val="18"/>
                <w:szCs w:val="18"/>
              </w:rPr>
            </w:pPr>
            <w:r w:rsidRPr="00E64FD3">
              <w:rPr>
                <w:rFonts w:eastAsia="宋体"/>
                <w:kern w:val="0"/>
                <w:sz w:val="18"/>
                <w:szCs w:val="18"/>
              </w:rPr>
              <w:t>居住</w:t>
            </w:r>
          </w:p>
          <w:p w:rsidR="002450F8" w:rsidRPr="00E64FD3" w:rsidRDefault="002450F8" w:rsidP="00016EEF">
            <w:pPr>
              <w:topLinePunct/>
              <w:autoSpaceDE w:val="0"/>
              <w:adjustRightInd w:val="0"/>
              <w:snapToGrid w:val="0"/>
              <w:jc w:val="center"/>
              <w:rPr>
                <w:rFonts w:eastAsia="宋体"/>
                <w:kern w:val="0"/>
                <w:sz w:val="18"/>
                <w:szCs w:val="18"/>
              </w:rPr>
            </w:pPr>
            <w:r w:rsidRPr="00E64FD3">
              <w:rPr>
                <w:rFonts w:eastAsia="宋体"/>
                <w:kern w:val="0"/>
                <w:sz w:val="18"/>
                <w:szCs w:val="18"/>
              </w:rPr>
              <w:t>时间</w:t>
            </w:r>
          </w:p>
        </w:tc>
        <w:tc>
          <w:tcPr>
            <w:tcW w:w="1134" w:type="dxa"/>
            <w:tcBorders>
              <w:bottom w:val="single" w:sz="4" w:space="0" w:color="auto"/>
            </w:tcBorders>
            <w:vAlign w:val="center"/>
          </w:tcPr>
          <w:p w:rsidR="002450F8" w:rsidRPr="00E64FD3" w:rsidRDefault="002450F8" w:rsidP="00016EEF">
            <w:pPr>
              <w:topLinePunct/>
              <w:autoSpaceDE w:val="0"/>
              <w:adjustRightInd w:val="0"/>
              <w:snapToGrid w:val="0"/>
              <w:jc w:val="center"/>
              <w:rPr>
                <w:rFonts w:eastAsia="宋体"/>
                <w:kern w:val="0"/>
                <w:sz w:val="18"/>
                <w:szCs w:val="18"/>
              </w:rPr>
            </w:pPr>
            <w:r w:rsidRPr="00E64FD3">
              <w:rPr>
                <w:rFonts w:eastAsia="宋体"/>
                <w:kern w:val="0"/>
                <w:sz w:val="18"/>
                <w:szCs w:val="18"/>
              </w:rPr>
              <w:t>在莞就业居住时间</w:t>
            </w:r>
          </w:p>
        </w:tc>
        <w:tc>
          <w:tcPr>
            <w:tcW w:w="992" w:type="dxa"/>
            <w:tcBorders>
              <w:bottom w:val="single" w:sz="4" w:space="0" w:color="auto"/>
            </w:tcBorders>
            <w:noWrap/>
          </w:tcPr>
          <w:p w:rsidR="002450F8" w:rsidRPr="00E64FD3" w:rsidRDefault="002450F8" w:rsidP="00016EEF">
            <w:pPr>
              <w:topLinePunct/>
              <w:autoSpaceDE w:val="0"/>
              <w:adjustRightInd w:val="0"/>
              <w:snapToGrid w:val="0"/>
              <w:rPr>
                <w:rFonts w:eastAsia="宋体"/>
                <w:kern w:val="0"/>
                <w:sz w:val="18"/>
                <w:szCs w:val="18"/>
              </w:rPr>
            </w:pPr>
            <w:r w:rsidRPr="00E64FD3">
              <w:rPr>
                <w:rFonts w:eastAsia="宋体"/>
                <w:kern w:val="0"/>
                <w:sz w:val="18"/>
                <w:szCs w:val="18"/>
              </w:rPr>
              <w:t>在莞就业居住：</w:t>
            </w:r>
            <w:r w:rsidRPr="00E64FD3">
              <w:rPr>
                <w:rFonts w:eastAsia="宋体"/>
                <w:kern w:val="0"/>
                <w:sz w:val="18"/>
                <w:szCs w:val="18"/>
              </w:rPr>
              <w:t>1</w:t>
            </w:r>
            <w:r w:rsidRPr="00E64FD3">
              <w:rPr>
                <w:rFonts w:eastAsia="宋体"/>
                <w:kern w:val="0"/>
                <w:sz w:val="18"/>
                <w:szCs w:val="18"/>
              </w:rPr>
              <w:t>－</w:t>
            </w:r>
            <w:r w:rsidRPr="00E64FD3">
              <w:rPr>
                <w:rFonts w:eastAsia="宋体"/>
                <w:kern w:val="0"/>
                <w:sz w:val="18"/>
                <w:szCs w:val="18"/>
              </w:rPr>
              <w:t>4</w:t>
            </w:r>
            <w:r w:rsidRPr="00E64FD3">
              <w:rPr>
                <w:rFonts w:eastAsia="宋体"/>
                <w:kern w:val="0"/>
                <w:sz w:val="18"/>
                <w:szCs w:val="18"/>
              </w:rPr>
              <w:t>年的，每累计满</w:t>
            </w:r>
            <w:r w:rsidRPr="00E64FD3">
              <w:rPr>
                <w:rFonts w:eastAsia="宋体"/>
                <w:kern w:val="0"/>
                <w:sz w:val="18"/>
                <w:szCs w:val="18"/>
              </w:rPr>
              <w:t>1</w:t>
            </w:r>
            <w:r w:rsidRPr="00E64FD3">
              <w:rPr>
                <w:rFonts w:eastAsia="宋体"/>
                <w:kern w:val="0"/>
                <w:sz w:val="18"/>
                <w:szCs w:val="18"/>
              </w:rPr>
              <w:t>年积</w:t>
            </w:r>
            <w:r w:rsidRPr="00E64FD3">
              <w:rPr>
                <w:rFonts w:eastAsia="宋体"/>
                <w:kern w:val="0"/>
                <w:sz w:val="18"/>
                <w:szCs w:val="18"/>
              </w:rPr>
              <w:t>4</w:t>
            </w:r>
            <w:r w:rsidRPr="00E64FD3">
              <w:rPr>
                <w:rFonts w:eastAsia="宋体"/>
                <w:kern w:val="0"/>
                <w:sz w:val="18"/>
                <w:szCs w:val="18"/>
              </w:rPr>
              <w:t>分；</w:t>
            </w:r>
            <w:r w:rsidRPr="00E64FD3">
              <w:rPr>
                <w:rFonts w:eastAsia="宋体"/>
                <w:kern w:val="0"/>
                <w:sz w:val="18"/>
                <w:szCs w:val="18"/>
              </w:rPr>
              <w:t xml:space="preserve"> 5</w:t>
            </w:r>
            <w:r w:rsidRPr="00E64FD3">
              <w:rPr>
                <w:rFonts w:eastAsia="宋体"/>
                <w:kern w:val="0"/>
                <w:sz w:val="18"/>
                <w:szCs w:val="18"/>
              </w:rPr>
              <w:t>年及以上的，每累计满</w:t>
            </w:r>
            <w:r w:rsidRPr="00E64FD3">
              <w:rPr>
                <w:rFonts w:eastAsia="宋体"/>
                <w:kern w:val="0"/>
                <w:sz w:val="18"/>
                <w:szCs w:val="18"/>
              </w:rPr>
              <w:t>1</w:t>
            </w:r>
            <w:r w:rsidRPr="00E64FD3">
              <w:rPr>
                <w:rFonts w:eastAsia="宋体"/>
                <w:kern w:val="0"/>
                <w:sz w:val="18"/>
                <w:szCs w:val="18"/>
              </w:rPr>
              <w:t>年积</w:t>
            </w:r>
            <w:r w:rsidRPr="00E64FD3">
              <w:rPr>
                <w:rFonts w:eastAsia="宋体"/>
                <w:kern w:val="0"/>
                <w:sz w:val="18"/>
                <w:szCs w:val="18"/>
              </w:rPr>
              <w:t>6</w:t>
            </w:r>
            <w:r w:rsidRPr="00E64FD3">
              <w:rPr>
                <w:rFonts w:eastAsia="宋体"/>
                <w:kern w:val="0"/>
                <w:sz w:val="18"/>
                <w:szCs w:val="18"/>
              </w:rPr>
              <w:t>分。</w:t>
            </w:r>
          </w:p>
        </w:tc>
        <w:tc>
          <w:tcPr>
            <w:tcW w:w="5334" w:type="dxa"/>
            <w:tcBorders>
              <w:bottom w:val="single" w:sz="4" w:space="0" w:color="auto"/>
            </w:tcBorders>
            <w:vAlign w:val="center"/>
          </w:tcPr>
          <w:p w:rsidR="002450F8" w:rsidRPr="00E64FD3" w:rsidRDefault="002450F8" w:rsidP="00016EEF">
            <w:pPr>
              <w:topLinePunct/>
              <w:autoSpaceDE w:val="0"/>
              <w:adjustRightInd w:val="0"/>
              <w:snapToGrid w:val="0"/>
              <w:rPr>
                <w:rFonts w:eastAsia="宋体"/>
                <w:kern w:val="0"/>
                <w:sz w:val="18"/>
                <w:szCs w:val="18"/>
              </w:rPr>
            </w:pPr>
            <w:r w:rsidRPr="00E64FD3">
              <w:rPr>
                <w:rFonts w:eastAsia="宋体"/>
                <w:kern w:val="0"/>
                <w:sz w:val="18"/>
                <w:szCs w:val="18"/>
              </w:rPr>
              <w:t>以下四种方式，申请人任选一种计分：</w:t>
            </w:r>
          </w:p>
          <w:p w:rsidR="002450F8" w:rsidRPr="00E64FD3" w:rsidRDefault="002450F8" w:rsidP="00016EEF">
            <w:pPr>
              <w:topLinePunct/>
              <w:autoSpaceDE w:val="0"/>
              <w:adjustRightInd w:val="0"/>
              <w:snapToGrid w:val="0"/>
              <w:rPr>
                <w:rFonts w:eastAsia="宋体"/>
                <w:kern w:val="0"/>
                <w:sz w:val="18"/>
                <w:szCs w:val="18"/>
              </w:rPr>
            </w:pPr>
            <w:r w:rsidRPr="00E64FD3">
              <w:rPr>
                <w:rFonts w:eastAsia="宋体"/>
                <w:kern w:val="0"/>
                <w:sz w:val="18"/>
                <w:szCs w:val="18"/>
              </w:rPr>
              <w:t>1</w:t>
            </w:r>
            <w:r w:rsidRPr="00E64FD3">
              <w:rPr>
                <w:rFonts w:eastAsia="宋体"/>
                <w:kern w:val="0"/>
                <w:sz w:val="18"/>
                <w:szCs w:val="18"/>
              </w:rPr>
              <w:t>、选择以在我市缴纳社会保险年限计分的，提供申请人身份证号码由社保部门直接核实。</w:t>
            </w:r>
          </w:p>
          <w:p w:rsidR="002450F8" w:rsidRPr="00E64FD3" w:rsidRDefault="002450F8" w:rsidP="00016EEF">
            <w:pPr>
              <w:topLinePunct/>
              <w:autoSpaceDE w:val="0"/>
              <w:adjustRightInd w:val="0"/>
              <w:snapToGrid w:val="0"/>
              <w:rPr>
                <w:rFonts w:eastAsia="宋体"/>
                <w:kern w:val="0"/>
                <w:sz w:val="18"/>
                <w:szCs w:val="18"/>
              </w:rPr>
            </w:pPr>
            <w:r w:rsidRPr="00E64FD3">
              <w:rPr>
                <w:rFonts w:eastAsia="宋体"/>
                <w:kern w:val="0"/>
                <w:sz w:val="18"/>
                <w:szCs w:val="18"/>
              </w:rPr>
              <w:t>2</w:t>
            </w:r>
            <w:r w:rsidRPr="00E64FD3">
              <w:rPr>
                <w:rFonts w:eastAsia="宋体"/>
                <w:kern w:val="0"/>
                <w:sz w:val="18"/>
                <w:szCs w:val="18"/>
              </w:rPr>
              <w:t>、选择以工作年限计分的，提供劳动合同（</w:t>
            </w:r>
            <w:r w:rsidRPr="00E64FD3">
              <w:rPr>
                <w:rFonts w:eastAsia="宋体"/>
                <w:kern w:val="0"/>
                <w:sz w:val="18"/>
                <w:szCs w:val="18"/>
              </w:rPr>
              <w:t>2008</w:t>
            </w:r>
            <w:r w:rsidRPr="00E64FD3">
              <w:rPr>
                <w:rFonts w:eastAsia="宋体"/>
                <w:kern w:val="0"/>
                <w:sz w:val="18"/>
                <w:szCs w:val="18"/>
              </w:rPr>
              <w:t>年前的劳动合同须办理鉴证）原件及复印件。劳动合同未经人力资源部门鉴证的，需同时提供加盖用人单位公章的工资支付凭证或考勤记录等佐证材料。</w:t>
            </w:r>
          </w:p>
          <w:p w:rsidR="002450F8" w:rsidRPr="00E64FD3" w:rsidRDefault="002450F8" w:rsidP="00016EEF">
            <w:pPr>
              <w:topLinePunct/>
              <w:autoSpaceDE w:val="0"/>
              <w:adjustRightInd w:val="0"/>
              <w:snapToGrid w:val="0"/>
              <w:rPr>
                <w:rFonts w:eastAsia="宋体"/>
                <w:kern w:val="0"/>
                <w:sz w:val="18"/>
                <w:szCs w:val="18"/>
              </w:rPr>
            </w:pPr>
            <w:r w:rsidRPr="00E64FD3">
              <w:rPr>
                <w:rFonts w:eastAsia="宋体"/>
                <w:kern w:val="0"/>
                <w:sz w:val="18"/>
                <w:szCs w:val="18"/>
              </w:rPr>
              <w:t>3</w:t>
            </w:r>
            <w:r w:rsidRPr="00E64FD3">
              <w:rPr>
                <w:rFonts w:eastAsia="宋体"/>
                <w:kern w:val="0"/>
                <w:sz w:val="18"/>
                <w:szCs w:val="18"/>
              </w:rPr>
              <w:t>、选择以在我市经商营业年限计分的，提供在我市依法登记注册的个体工商户或企业法人营业执照副本原件及复印件。</w:t>
            </w:r>
          </w:p>
          <w:p w:rsidR="002450F8" w:rsidRPr="00E64FD3" w:rsidRDefault="002450F8" w:rsidP="00016EEF">
            <w:pPr>
              <w:topLinePunct/>
              <w:autoSpaceDE w:val="0"/>
              <w:adjustRightInd w:val="0"/>
              <w:snapToGrid w:val="0"/>
              <w:rPr>
                <w:rFonts w:eastAsia="宋体"/>
                <w:kern w:val="0"/>
                <w:sz w:val="18"/>
                <w:szCs w:val="18"/>
              </w:rPr>
            </w:pPr>
            <w:r w:rsidRPr="00E64FD3">
              <w:rPr>
                <w:rFonts w:eastAsia="宋体"/>
                <w:kern w:val="0"/>
                <w:sz w:val="18"/>
                <w:szCs w:val="18"/>
              </w:rPr>
              <w:t>4</w:t>
            </w:r>
            <w:r w:rsidRPr="00E64FD3">
              <w:rPr>
                <w:rFonts w:eastAsia="宋体"/>
                <w:kern w:val="0"/>
                <w:sz w:val="18"/>
                <w:szCs w:val="18"/>
              </w:rPr>
              <w:t>、选择以居（暂）住证核定的，提供历年流动人口居（暂）住证原件及复印件。</w:t>
            </w:r>
          </w:p>
        </w:tc>
      </w:tr>
      <w:tr w:rsidR="002450F8" w:rsidRPr="00E64FD3" w:rsidTr="00016EEF">
        <w:trPr>
          <w:trHeight w:val="2427"/>
          <w:jc w:val="center"/>
        </w:trPr>
        <w:tc>
          <w:tcPr>
            <w:tcW w:w="601" w:type="dxa"/>
            <w:vMerge/>
            <w:tcBorders>
              <w:bottom w:val="single" w:sz="4" w:space="0" w:color="auto"/>
            </w:tcBorders>
            <w:vAlign w:val="center"/>
          </w:tcPr>
          <w:p w:rsidR="002450F8" w:rsidRPr="00E64FD3" w:rsidRDefault="002450F8" w:rsidP="00016EEF">
            <w:pPr>
              <w:topLinePunct/>
              <w:autoSpaceDE w:val="0"/>
              <w:adjustRightInd w:val="0"/>
              <w:snapToGrid w:val="0"/>
              <w:rPr>
                <w:rFonts w:eastAsia="宋体"/>
                <w:kern w:val="0"/>
                <w:sz w:val="18"/>
                <w:szCs w:val="18"/>
              </w:rPr>
            </w:pPr>
          </w:p>
        </w:tc>
        <w:tc>
          <w:tcPr>
            <w:tcW w:w="851" w:type="dxa"/>
            <w:tcBorders>
              <w:bottom w:val="single" w:sz="4" w:space="0" w:color="auto"/>
            </w:tcBorders>
            <w:vAlign w:val="center"/>
          </w:tcPr>
          <w:p w:rsidR="002450F8" w:rsidRPr="00E64FD3" w:rsidRDefault="002450F8" w:rsidP="00016EEF">
            <w:pPr>
              <w:topLinePunct/>
              <w:autoSpaceDE w:val="0"/>
              <w:adjustRightInd w:val="0"/>
              <w:snapToGrid w:val="0"/>
              <w:jc w:val="center"/>
              <w:rPr>
                <w:rFonts w:eastAsia="宋体"/>
                <w:kern w:val="0"/>
                <w:sz w:val="18"/>
                <w:szCs w:val="18"/>
              </w:rPr>
            </w:pPr>
            <w:r w:rsidRPr="00E64FD3">
              <w:rPr>
                <w:rFonts w:eastAsia="宋体"/>
                <w:kern w:val="0"/>
                <w:sz w:val="18"/>
                <w:szCs w:val="18"/>
              </w:rPr>
              <w:t>居所</w:t>
            </w:r>
          </w:p>
          <w:p w:rsidR="002450F8" w:rsidRPr="00E64FD3" w:rsidRDefault="002450F8" w:rsidP="00016EEF">
            <w:pPr>
              <w:topLinePunct/>
              <w:autoSpaceDE w:val="0"/>
              <w:adjustRightInd w:val="0"/>
              <w:snapToGrid w:val="0"/>
              <w:jc w:val="center"/>
              <w:rPr>
                <w:rFonts w:eastAsia="宋体"/>
                <w:kern w:val="0"/>
                <w:sz w:val="18"/>
                <w:szCs w:val="18"/>
              </w:rPr>
            </w:pPr>
            <w:r w:rsidRPr="00E64FD3">
              <w:rPr>
                <w:rFonts w:eastAsia="宋体"/>
                <w:kern w:val="0"/>
                <w:sz w:val="18"/>
                <w:szCs w:val="18"/>
              </w:rPr>
              <w:t>情况</w:t>
            </w:r>
          </w:p>
        </w:tc>
        <w:tc>
          <w:tcPr>
            <w:tcW w:w="1134" w:type="dxa"/>
            <w:tcBorders>
              <w:bottom w:val="single" w:sz="4" w:space="0" w:color="auto"/>
            </w:tcBorders>
            <w:vAlign w:val="center"/>
          </w:tcPr>
          <w:p w:rsidR="002450F8" w:rsidRPr="00E64FD3" w:rsidRDefault="002450F8" w:rsidP="00016EEF">
            <w:pPr>
              <w:topLinePunct/>
              <w:autoSpaceDE w:val="0"/>
              <w:adjustRightInd w:val="0"/>
              <w:snapToGrid w:val="0"/>
              <w:rPr>
                <w:rFonts w:eastAsia="宋体"/>
                <w:kern w:val="0"/>
                <w:sz w:val="18"/>
                <w:szCs w:val="18"/>
              </w:rPr>
            </w:pPr>
            <w:r w:rsidRPr="00E64FD3">
              <w:rPr>
                <w:rFonts w:eastAsia="宋体"/>
                <w:kern w:val="0"/>
                <w:sz w:val="18"/>
                <w:szCs w:val="18"/>
              </w:rPr>
              <w:t>申请人本人或随迁人员在我市拥有自有居所并且产权清晰。</w:t>
            </w:r>
          </w:p>
        </w:tc>
        <w:tc>
          <w:tcPr>
            <w:tcW w:w="992" w:type="dxa"/>
            <w:tcBorders>
              <w:bottom w:val="single" w:sz="4" w:space="0" w:color="auto"/>
            </w:tcBorders>
            <w:noWrap/>
          </w:tcPr>
          <w:p w:rsidR="002450F8" w:rsidRPr="00E64FD3" w:rsidRDefault="002450F8" w:rsidP="00016EEF">
            <w:pPr>
              <w:topLinePunct/>
              <w:autoSpaceDE w:val="0"/>
              <w:adjustRightInd w:val="0"/>
              <w:snapToGrid w:val="0"/>
              <w:rPr>
                <w:rFonts w:eastAsia="宋体"/>
                <w:kern w:val="0"/>
                <w:sz w:val="18"/>
                <w:szCs w:val="18"/>
              </w:rPr>
            </w:pPr>
            <w:r w:rsidRPr="00E64FD3">
              <w:rPr>
                <w:rFonts w:eastAsia="宋体"/>
                <w:sz w:val="18"/>
                <w:szCs w:val="18"/>
              </w:rPr>
              <w:t>房产在甲类镇街的，积</w:t>
            </w:r>
            <w:r w:rsidRPr="00E64FD3">
              <w:rPr>
                <w:rFonts w:eastAsia="宋体"/>
                <w:sz w:val="18"/>
                <w:szCs w:val="18"/>
              </w:rPr>
              <w:t>10</w:t>
            </w:r>
            <w:r w:rsidRPr="00E64FD3">
              <w:rPr>
                <w:rFonts w:eastAsia="宋体"/>
                <w:sz w:val="18"/>
                <w:szCs w:val="18"/>
              </w:rPr>
              <w:t>分；房产在乙类镇街的，积</w:t>
            </w:r>
            <w:r w:rsidRPr="00E64FD3">
              <w:rPr>
                <w:rFonts w:eastAsia="宋体"/>
                <w:sz w:val="18"/>
                <w:szCs w:val="18"/>
              </w:rPr>
              <w:t>20</w:t>
            </w:r>
            <w:r w:rsidRPr="00E64FD3">
              <w:rPr>
                <w:rFonts w:eastAsia="宋体"/>
                <w:sz w:val="18"/>
                <w:szCs w:val="18"/>
              </w:rPr>
              <w:t>分；房产在丙类镇街的，积</w:t>
            </w:r>
            <w:r w:rsidRPr="00E64FD3">
              <w:rPr>
                <w:rFonts w:eastAsia="宋体"/>
                <w:sz w:val="18"/>
                <w:szCs w:val="18"/>
              </w:rPr>
              <w:t>30</w:t>
            </w:r>
            <w:r w:rsidRPr="00E64FD3">
              <w:rPr>
                <w:rFonts w:eastAsia="宋体"/>
                <w:sz w:val="18"/>
                <w:szCs w:val="18"/>
              </w:rPr>
              <w:t>分。</w:t>
            </w:r>
          </w:p>
        </w:tc>
        <w:tc>
          <w:tcPr>
            <w:tcW w:w="5334" w:type="dxa"/>
            <w:tcBorders>
              <w:bottom w:val="single" w:sz="4" w:space="0" w:color="auto"/>
            </w:tcBorders>
            <w:vAlign w:val="center"/>
          </w:tcPr>
          <w:p w:rsidR="002450F8" w:rsidRPr="00E64FD3" w:rsidRDefault="002450F8" w:rsidP="00016EEF">
            <w:pPr>
              <w:topLinePunct/>
              <w:autoSpaceDE w:val="0"/>
              <w:adjustRightInd w:val="0"/>
              <w:snapToGrid w:val="0"/>
              <w:rPr>
                <w:rFonts w:eastAsia="宋体"/>
                <w:kern w:val="0"/>
                <w:sz w:val="18"/>
                <w:szCs w:val="18"/>
              </w:rPr>
            </w:pPr>
            <w:r w:rsidRPr="00E64FD3">
              <w:rPr>
                <w:rFonts w:eastAsia="宋体"/>
                <w:kern w:val="0"/>
                <w:sz w:val="18"/>
                <w:szCs w:val="18"/>
              </w:rPr>
              <w:t>1</w:t>
            </w:r>
            <w:r w:rsidRPr="00E64FD3">
              <w:rPr>
                <w:rFonts w:eastAsia="宋体"/>
                <w:kern w:val="0"/>
                <w:sz w:val="18"/>
                <w:szCs w:val="18"/>
              </w:rPr>
              <w:t>、提供自有居所的房地产权证或已办理合同备案的购房合同原件及复印件。以随迁人员名下的自有居所申请加分的，须同时提供能证明申请人与随迁人员关系的结婚证、户口簿或出生证。</w:t>
            </w:r>
          </w:p>
          <w:p w:rsidR="002450F8" w:rsidRPr="00E64FD3" w:rsidRDefault="002450F8" w:rsidP="00016EEF">
            <w:pPr>
              <w:topLinePunct/>
              <w:autoSpaceDE w:val="0"/>
              <w:adjustRightInd w:val="0"/>
              <w:snapToGrid w:val="0"/>
              <w:rPr>
                <w:rFonts w:eastAsia="宋体"/>
                <w:kern w:val="0"/>
                <w:sz w:val="18"/>
                <w:szCs w:val="18"/>
              </w:rPr>
            </w:pPr>
            <w:r w:rsidRPr="00E64FD3">
              <w:rPr>
                <w:rFonts w:eastAsia="宋体"/>
                <w:kern w:val="0"/>
                <w:sz w:val="18"/>
                <w:szCs w:val="18"/>
              </w:rPr>
              <w:t>2</w:t>
            </w:r>
            <w:r w:rsidRPr="00E64FD3">
              <w:rPr>
                <w:rFonts w:eastAsia="宋体"/>
                <w:kern w:val="0"/>
                <w:sz w:val="18"/>
                <w:szCs w:val="18"/>
              </w:rPr>
              <w:t>、乙类镇街包括石龙、石碣、寮步、大岭山、大朗、黄江、樟木头、清溪、凤岗、桥头；丙类镇街包括中堂、望牛墩、麻涌、高埗、道滘、洪梅、沙田、谢岗、横沥、东坑、企石、石排、茶山；其他为甲类镇街。</w:t>
            </w:r>
          </w:p>
          <w:p w:rsidR="002450F8" w:rsidRPr="00E64FD3" w:rsidRDefault="002450F8" w:rsidP="00016EEF">
            <w:pPr>
              <w:topLinePunct/>
              <w:autoSpaceDE w:val="0"/>
              <w:adjustRightInd w:val="0"/>
              <w:snapToGrid w:val="0"/>
              <w:rPr>
                <w:rFonts w:eastAsia="宋体"/>
                <w:kern w:val="0"/>
                <w:sz w:val="18"/>
                <w:szCs w:val="18"/>
              </w:rPr>
            </w:pPr>
            <w:r w:rsidRPr="00E64FD3">
              <w:rPr>
                <w:rFonts w:eastAsia="宋体"/>
                <w:kern w:val="0"/>
                <w:sz w:val="18"/>
                <w:szCs w:val="18"/>
              </w:rPr>
              <w:t>3</w:t>
            </w:r>
            <w:r w:rsidRPr="00E64FD3">
              <w:rPr>
                <w:rFonts w:eastAsia="宋体"/>
                <w:kern w:val="0"/>
                <w:sz w:val="18"/>
                <w:szCs w:val="18"/>
              </w:rPr>
              <w:t>、以下两种情况不加分：申请人自有居所所在镇街与申请入户的镇街不一致的；非住宅类房产。</w:t>
            </w:r>
          </w:p>
        </w:tc>
      </w:tr>
      <w:tr w:rsidR="002450F8" w:rsidRPr="00E64FD3" w:rsidTr="00016EEF">
        <w:trPr>
          <w:trHeight w:val="54"/>
          <w:jc w:val="center"/>
        </w:trPr>
        <w:tc>
          <w:tcPr>
            <w:tcW w:w="601" w:type="dxa"/>
            <w:vMerge w:val="restart"/>
            <w:tcBorders>
              <w:bottom w:val="single" w:sz="4" w:space="0" w:color="auto"/>
            </w:tcBorders>
            <w:vAlign w:val="center"/>
          </w:tcPr>
          <w:p w:rsidR="002450F8" w:rsidRPr="00E64FD3" w:rsidRDefault="002450F8" w:rsidP="00016EEF">
            <w:pPr>
              <w:topLinePunct/>
              <w:autoSpaceDE w:val="0"/>
              <w:adjustRightInd w:val="0"/>
              <w:snapToGrid w:val="0"/>
              <w:jc w:val="left"/>
              <w:rPr>
                <w:rFonts w:eastAsia="宋体"/>
                <w:kern w:val="0"/>
                <w:sz w:val="18"/>
                <w:szCs w:val="18"/>
              </w:rPr>
            </w:pPr>
            <w:r w:rsidRPr="00E64FD3">
              <w:rPr>
                <w:rFonts w:eastAsia="宋体"/>
                <w:kern w:val="0"/>
                <w:sz w:val="18"/>
                <w:szCs w:val="18"/>
              </w:rPr>
              <w:t>年龄情况</w:t>
            </w:r>
          </w:p>
        </w:tc>
        <w:tc>
          <w:tcPr>
            <w:tcW w:w="851" w:type="dxa"/>
            <w:vMerge w:val="restart"/>
            <w:tcBorders>
              <w:bottom w:val="single" w:sz="4" w:space="0" w:color="auto"/>
            </w:tcBorders>
            <w:vAlign w:val="center"/>
          </w:tcPr>
          <w:p w:rsidR="002450F8" w:rsidRPr="00E64FD3" w:rsidRDefault="002450F8" w:rsidP="00016EEF">
            <w:pPr>
              <w:topLinePunct/>
              <w:autoSpaceDE w:val="0"/>
              <w:adjustRightInd w:val="0"/>
              <w:snapToGrid w:val="0"/>
              <w:jc w:val="center"/>
              <w:rPr>
                <w:rFonts w:eastAsia="宋体"/>
                <w:kern w:val="0"/>
                <w:sz w:val="18"/>
                <w:szCs w:val="18"/>
              </w:rPr>
            </w:pPr>
            <w:r w:rsidRPr="00E64FD3">
              <w:rPr>
                <w:rFonts w:eastAsia="宋体"/>
                <w:kern w:val="0"/>
                <w:sz w:val="18"/>
                <w:szCs w:val="18"/>
              </w:rPr>
              <w:t>实际年龄情况</w:t>
            </w:r>
          </w:p>
        </w:tc>
        <w:tc>
          <w:tcPr>
            <w:tcW w:w="1134" w:type="dxa"/>
            <w:tcBorders>
              <w:bottom w:val="single" w:sz="4" w:space="0" w:color="auto"/>
            </w:tcBorders>
            <w:vAlign w:val="center"/>
          </w:tcPr>
          <w:p w:rsidR="002450F8" w:rsidRPr="00E64FD3" w:rsidRDefault="002450F8" w:rsidP="00016EEF">
            <w:pPr>
              <w:topLinePunct/>
              <w:autoSpaceDE w:val="0"/>
              <w:adjustRightInd w:val="0"/>
              <w:snapToGrid w:val="0"/>
              <w:jc w:val="center"/>
              <w:rPr>
                <w:rFonts w:eastAsia="宋体"/>
                <w:kern w:val="0"/>
                <w:sz w:val="18"/>
                <w:szCs w:val="18"/>
              </w:rPr>
            </w:pPr>
            <w:r w:rsidRPr="00E64FD3">
              <w:rPr>
                <w:rFonts w:eastAsia="宋体"/>
                <w:kern w:val="0"/>
                <w:sz w:val="18"/>
                <w:szCs w:val="18"/>
              </w:rPr>
              <w:t>18</w:t>
            </w:r>
            <w:r w:rsidRPr="00E64FD3">
              <w:rPr>
                <w:rFonts w:eastAsia="宋体"/>
                <w:kern w:val="0"/>
                <w:sz w:val="18"/>
                <w:szCs w:val="18"/>
              </w:rPr>
              <w:t>－</w:t>
            </w:r>
            <w:r w:rsidRPr="00E64FD3">
              <w:rPr>
                <w:rFonts w:eastAsia="宋体"/>
                <w:kern w:val="0"/>
                <w:sz w:val="18"/>
                <w:szCs w:val="18"/>
              </w:rPr>
              <w:t>35</w:t>
            </w:r>
            <w:r w:rsidRPr="00E64FD3">
              <w:rPr>
                <w:rFonts w:eastAsia="宋体"/>
                <w:kern w:val="0"/>
                <w:sz w:val="18"/>
                <w:szCs w:val="18"/>
              </w:rPr>
              <w:t>周岁</w:t>
            </w:r>
          </w:p>
        </w:tc>
        <w:tc>
          <w:tcPr>
            <w:tcW w:w="992" w:type="dxa"/>
            <w:tcBorders>
              <w:bottom w:val="single" w:sz="4" w:space="0" w:color="auto"/>
            </w:tcBorders>
            <w:noWrap/>
            <w:vAlign w:val="center"/>
          </w:tcPr>
          <w:p w:rsidR="002450F8" w:rsidRPr="00E64FD3" w:rsidRDefault="002450F8" w:rsidP="00016EEF">
            <w:pPr>
              <w:topLinePunct/>
              <w:autoSpaceDE w:val="0"/>
              <w:adjustRightInd w:val="0"/>
              <w:snapToGrid w:val="0"/>
              <w:jc w:val="center"/>
              <w:rPr>
                <w:rFonts w:eastAsia="宋体"/>
                <w:kern w:val="0"/>
                <w:sz w:val="18"/>
                <w:szCs w:val="18"/>
              </w:rPr>
            </w:pPr>
            <w:r w:rsidRPr="00E64FD3">
              <w:rPr>
                <w:rFonts w:eastAsia="宋体"/>
                <w:kern w:val="0"/>
                <w:sz w:val="18"/>
                <w:szCs w:val="18"/>
              </w:rPr>
              <w:t>5</w:t>
            </w:r>
            <w:r w:rsidRPr="00E64FD3">
              <w:rPr>
                <w:rFonts w:eastAsia="宋体"/>
                <w:kern w:val="0"/>
                <w:sz w:val="18"/>
                <w:szCs w:val="18"/>
              </w:rPr>
              <w:t>分</w:t>
            </w:r>
          </w:p>
        </w:tc>
        <w:tc>
          <w:tcPr>
            <w:tcW w:w="5334" w:type="dxa"/>
            <w:vMerge w:val="restart"/>
            <w:tcBorders>
              <w:bottom w:val="single" w:sz="4" w:space="0" w:color="auto"/>
            </w:tcBorders>
            <w:vAlign w:val="center"/>
          </w:tcPr>
          <w:p w:rsidR="002450F8" w:rsidRPr="00E64FD3" w:rsidRDefault="002450F8" w:rsidP="00016EEF">
            <w:pPr>
              <w:topLinePunct/>
              <w:autoSpaceDE w:val="0"/>
              <w:adjustRightInd w:val="0"/>
              <w:snapToGrid w:val="0"/>
              <w:rPr>
                <w:rFonts w:eastAsia="宋体"/>
                <w:kern w:val="0"/>
                <w:sz w:val="18"/>
                <w:szCs w:val="18"/>
              </w:rPr>
            </w:pPr>
            <w:r w:rsidRPr="00E64FD3">
              <w:rPr>
                <w:rFonts w:eastAsia="宋体"/>
                <w:kern w:val="0"/>
                <w:sz w:val="18"/>
                <w:szCs w:val="18"/>
              </w:rPr>
              <w:t>由积分制入户信息管理系统自动评分，以申请时实际年龄为准。</w:t>
            </w:r>
          </w:p>
        </w:tc>
      </w:tr>
      <w:tr w:rsidR="002450F8" w:rsidRPr="00E64FD3" w:rsidTr="00016EEF">
        <w:trPr>
          <w:trHeight w:val="54"/>
          <w:jc w:val="center"/>
        </w:trPr>
        <w:tc>
          <w:tcPr>
            <w:tcW w:w="601" w:type="dxa"/>
            <w:vMerge/>
            <w:tcBorders>
              <w:bottom w:val="single" w:sz="4" w:space="0" w:color="auto"/>
            </w:tcBorders>
            <w:vAlign w:val="center"/>
          </w:tcPr>
          <w:p w:rsidR="002450F8" w:rsidRPr="00E64FD3" w:rsidRDefault="002450F8" w:rsidP="00016EEF">
            <w:pPr>
              <w:topLinePunct/>
              <w:autoSpaceDE w:val="0"/>
              <w:adjustRightInd w:val="0"/>
              <w:snapToGrid w:val="0"/>
              <w:rPr>
                <w:rFonts w:eastAsia="宋体"/>
                <w:kern w:val="0"/>
                <w:sz w:val="18"/>
                <w:szCs w:val="18"/>
              </w:rPr>
            </w:pPr>
          </w:p>
        </w:tc>
        <w:tc>
          <w:tcPr>
            <w:tcW w:w="851" w:type="dxa"/>
            <w:vMerge/>
            <w:tcBorders>
              <w:bottom w:val="single" w:sz="4" w:space="0" w:color="auto"/>
            </w:tcBorders>
            <w:vAlign w:val="center"/>
          </w:tcPr>
          <w:p w:rsidR="002450F8" w:rsidRPr="00E64FD3" w:rsidRDefault="002450F8" w:rsidP="00016EEF">
            <w:pPr>
              <w:topLinePunct/>
              <w:autoSpaceDE w:val="0"/>
              <w:adjustRightInd w:val="0"/>
              <w:snapToGrid w:val="0"/>
              <w:rPr>
                <w:rFonts w:eastAsia="宋体"/>
                <w:kern w:val="0"/>
                <w:sz w:val="18"/>
                <w:szCs w:val="18"/>
              </w:rPr>
            </w:pPr>
          </w:p>
        </w:tc>
        <w:tc>
          <w:tcPr>
            <w:tcW w:w="1134" w:type="dxa"/>
            <w:tcBorders>
              <w:bottom w:val="single" w:sz="4" w:space="0" w:color="auto"/>
            </w:tcBorders>
            <w:vAlign w:val="center"/>
          </w:tcPr>
          <w:p w:rsidR="002450F8" w:rsidRPr="00E64FD3" w:rsidRDefault="002450F8" w:rsidP="00016EEF">
            <w:pPr>
              <w:topLinePunct/>
              <w:autoSpaceDE w:val="0"/>
              <w:adjustRightInd w:val="0"/>
              <w:snapToGrid w:val="0"/>
              <w:jc w:val="center"/>
              <w:rPr>
                <w:rFonts w:eastAsia="宋体"/>
                <w:kern w:val="0"/>
                <w:sz w:val="18"/>
                <w:szCs w:val="18"/>
              </w:rPr>
            </w:pPr>
            <w:r w:rsidRPr="00E64FD3">
              <w:rPr>
                <w:rFonts w:eastAsia="宋体"/>
                <w:kern w:val="0"/>
                <w:sz w:val="18"/>
                <w:szCs w:val="18"/>
              </w:rPr>
              <w:t>36</w:t>
            </w:r>
            <w:r w:rsidRPr="00E64FD3">
              <w:rPr>
                <w:rFonts w:eastAsia="宋体"/>
                <w:kern w:val="0"/>
                <w:sz w:val="18"/>
                <w:szCs w:val="18"/>
              </w:rPr>
              <w:t>－</w:t>
            </w:r>
            <w:r w:rsidRPr="00E64FD3">
              <w:rPr>
                <w:rFonts w:eastAsia="宋体"/>
                <w:kern w:val="0"/>
                <w:sz w:val="18"/>
                <w:szCs w:val="18"/>
              </w:rPr>
              <w:t>45</w:t>
            </w:r>
            <w:r w:rsidRPr="00E64FD3">
              <w:rPr>
                <w:rFonts w:eastAsia="宋体"/>
                <w:kern w:val="0"/>
                <w:sz w:val="18"/>
                <w:szCs w:val="18"/>
              </w:rPr>
              <w:t>周岁</w:t>
            </w:r>
          </w:p>
        </w:tc>
        <w:tc>
          <w:tcPr>
            <w:tcW w:w="992" w:type="dxa"/>
            <w:tcBorders>
              <w:bottom w:val="single" w:sz="4" w:space="0" w:color="auto"/>
            </w:tcBorders>
            <w:noWrap/>
            <w:vAlign w:val="center"/>
          </w:tcPr>
          <w:p w:rsidR="002450F8" w:rsidRPr="00E64FD3" w:rsidRDefault="002450F8" w:rsidP="00016EEF">
            <w:pPr>
              <w:topLinePunct/>
              <w:autoSpaceDE w:val="0"/>
              <w:adjustRightInd w:val="0"/>
              <w:snapToGrid w:val="0"/>
              <w:jc w:val="center"/>
              <w:rPr>
                <w:rFonts w:eastAsia="宋体"/>
                <w:kern w:val="0"/>
                <w:sz w:val="18"/>
                <w:szCs w:val="18"/>
              </w:rPr>
            </w:pPr>
            <w:r w:rsidRPr="00E64FD3">
              <w:rPr>
                <w:rFonts w:eastAsia="宋体"/>
                <w:kern w:val="0"/>
                <w:sz w:val="18"/>
                <w:szCs w:val="18"/>
              </w:rPr>
              <w:t>1</w:t>
            </w:r>
            <w:r w:rsidRPr="00E64FD3">
              <w:rPr>
                <w:rFonts w:eastAsia="宋体"/>
                <w:kern w:val="0"/>
                <w:sz w:val="18"/>
                <w:szCs w:val="18"/>
              </w:rPr>
              <w:t>分</w:t>
            </w:r>
          </w:p>
        </w:tc>
        <w:tc>
          <w:tcPr>
            <w:tcW w:w="5334" w:type="dxa"/>
            <w:vMerge/>
            <w:tcBorders>
              <w:bottom w:val="single" w:sz="4" w:space="0" w:color="auto"/>
            </w:tcBorders>
            <w:vAlign w:val="center"/>
          </w:tcPr>
          <w:p w:rsidR="002450F8" w:rsidRPr="00E64FD3" w:rsidRDefault="002450F8" w:rsidP="00016EEF">
            <w:pPr>
              <w:topLinePunct/>
              <w:autoSpaceDE w:val="0"/>
              <w:adjustRightInd w:val="0"/>
              <w:snapToGrid w:val="0"/>
              <w:rPr>
                <w:rFonts w:eastAsia="宋体"/>
                <w:kern w:val="0"/>
                <w:sz w:val="18"/>
                <w:szCs w:val="18"/>
              </w:rPr>
            </w:pPr>
          </w:p>
        </w:tc>
      </w:tr>
      <w:tr w:rsidR="002450F8" w:rsidRPr="00E64FD3" w:rsidTr="00016EEF">
        <w:trPr>
          <w:trHeight w:val="54"/>
          <w:jc w:val="center"/>
        </w:trPr>
        <w:tc>
          <w:tcPr>
            <w:tcW w:w="601" w:type="dxa"/>
            <w:vMerge/>
            <w:tcBorders>
              <w:bottom w:val="single" w:sz="4" w:space="0" w:color="auto"/>
            </w:tcBorders>
            <w:vAlign w:val="center"/>
          </w:tcPr>
          <w:p w:rsidR="002450F8" w:rsidRPr="00E64FD3" w:rsidRDefault="002450F8" w:rsidP="00016EEF">
            <w:pPr>
              <w:topLinePunct/>
              <w:autoSpaceDE w:val="0"/>
              <w:adjustRightInd w:val="0"/>
              <w:snapToGrid w:val="0"/>
              <w:rPr>
                <w:rFonts w:eastAsia="宋体"/>
                <w:kern w:val="0"/>
                <w:sz w:val="18"/>
                <w:szCs w:val="18"/>
              </w:rPr>
            </w:pPr>
          </w:p>
        </w:tc>
        <w:tc>
          <w:tcPr>
            <w:tcW w:w="851" w:type="dxa"/>
            <w:vMerge/>
            <w:tcBorders>
              <w:bottom w:val="single" w:sz="4" w:space="0" w:color="auto"/>
            </w:tcBorders>
            <w:vAlign w:val="center"/>
          </w:tcPr>
          <w:p w:rsidR="002450F8" w:rsidRPr="00E64FD3" w:rsidRDefault="002450F8" w:rsidP="00016EEF">
            <w:pPr>
              <w:topLinePunct/>
              <w:autoSpaceDE w:val="0"/>
              <w:adjustRightInd w:val="0"/>
              <w:snapToGrid w:val="0"/>
              <w:rPr>
                <w:rFonts w:eastAsia="宋体"/>
                <w:kern w:val="0"/>
                <w:sz w:val="18"/>
                <w:szCs w:val="18"/>
              </w:rPr>
            </w:pPr>
          </w:p>
        </w:tc>
        <w:tc>
          <w:tcPr>
            <w:tcW w:w="1134" w:type="dxa"/>
            <w:tcBorders>
              <w:bottom w:val="single" w:sz="4" w:space="0" w:color="auto"/>
            </w:tcBorders>
            <w:vAlign w:val="center"/>
          </w:tcPr>
          <w:p w:rsidR="002450F8" w:rsidRPr="00E64FD3" w:rsidRDefault="002450F8" w:rsidP="00016EEF">
            <w:pPr>
              <w:topLinePunct/>
              <w:autoSpaceDE w:val="0"/>
              <w:adjustRightInd w:val="0"/>
              <w:snapToGrid w:val="0"/>
              <w:jc w:val="center"/>
              <w:rPr>
                <w:rFonts w:eastAsia="宋体"/>
                <w:kern w:val="0"/>
                <w:sz w:val="18"/>
                <w:szCs w:val="18"/>
              </w:rPr>
            </w:pPr>
            <w:r w:rsidRPr="00E64FD3">
              <w:rPr>
                <w:rFonts w:eastAsia="宋体"/>
                <w:kern w:val="0"/>
                <w:sz w:val="18"/>
                <w:szCs w:val="18"/>
              </w:rPr>
              <w:t>46</w:t>
            </w:r>
            <w:r w:rsidRPr="00E64FD3">
              <w:rPr>
                <w:rFonts w:eastAsia="宋体"/>
                <w:kern w:val="0"/>
                <w:sz w:val="18"/>
                <w:szCs w:val="18"/>
              </w:rPr>
              <w:t>周岁及以上</w:t>
            </w:r>
          </w:p>
        </w:tc>
        <w:tc>
          <w:tcPr>
            <w:tcW w:w="992" w:type="dxa"/>
            <w:tcBorders>
              <w:bottom w:val="single" w:sz="4" w:space="0" w:color="auto"/>
            </w:tcBorders>
            <w:noWrap/>
            <w:vAlign w:val="center"/>
          </w:tcPr>
          <w:p w:rsidR="002450F8" w:rsidRPr="00E64FD3" w:rsidRDefault="002450F8" w:rsidP="00016EEF">
            <w:pPr>
              <w:topLinePunct/>
              <w:autoSpaceDE w:val="0"/>
              <w:adjustRightInd w:val="0"/>
              <w:snapToGrid w:val="0"/>
              <w:rPr>
                <w:rFonts w:eastAsia="宋体"/>
                <w:kern w:val="0"/>
                <w:sz w:val="18"/>
                <w:szCs w:val="18"/>
              </w:rPr>
            </w:pPr>
            <w:r w:rsidRPr="00E64FD3">
              <w:rPr>
                <w:rFonts w:eastAsia="宋体"/>
                <w:kern w:val="0"/>
                <w:sz w:val="18"/>
                <w:szCs w:val="18"/>
              </w:rPr>
              <w:t>每增长</w:t>
            </w:r>
            <w:r w:rsidRPr="00E64FD3">
              <w:rPr>
                <w:rFonts w:eastAsia="宋体"/>
                <w:kern w:val="0"/>
                <w:sz w:val="18"/>
                <w:szCs w:val="18"/>
              </w:rPr>
              <w:t>1</w:t>
            </w:r>
            <w:r w:rsidRPr="00E64FD3">
              <w:rPr>
                <w:rFonts w:eastAsia="宋体"/>
                <w:kern w:val="0"/>
                <w:sz w:val="18"/>
                <w:szCs w:val="18"/>
              </w:rPr>
              <w:t>岁减</w:t>
            </w:r>
            <w:r w:rsidRPr="00E64FD3">
              <w:rPr>
                <w:rFonts w:eastAsia="宋体"/>
                <w:kern w:val="0"/>
                <w:sz w:val="18"/>
                <w:szCs w:val="18"/>
              </w:rPr>
              <w:t>3</w:t>
            </w:r>
            <w:r w:rsidRPr="00E64FD3">
              <w:rPr>
                <w:rFonts w:eastAsia="宋体"/>
                <w:kern w:val="0"/>
                <w:sz w:val="18"/>
                <w:szCs w:val="18"/>
              </w:rPr>
              <w:t>分</w:t>
            </w:r>
          </w:p>
        </w:tc>
        <w:tc>
          <w:tcPr>
            <w:tcW w:w="5334" w:type="dxa"/>
            <w:vMerge/>
            <w:tcBorders>
              <w:bottom w:val="single" w:sz="4" w:space="0" w:color="auto"/>
            </w:tcBorders>
            <w:vAlign w:val="center"/>
          </w:tcPr>
          <w:p w:rsidR="002450F8" w:rsidRPr="00E64FD3" w:rsidRDefault="002450F8" w:rsidP="00016EEF">
            <w:pPr>
              <w:topLinePunct/>
              <w:autoSpaceDE w:val="0"/>
              <w:adjustRightInd w:val="0"/>
              <w:snapToGrid w:val="0"/>
              <w:rPr>
                <w:rFonts w:eastAsia="宋体"/>
                <w:kern w:val="0"/>
                <w:sz w:val="18"/>
                <w:szCs w:val="18"/>
              </w:rPr>
            </w:pPr>
          </w:p>
        </w:tc>
      </w:tr>
      <w:tr w:rsidR="002450F8" w:rsidRPr="00E64FD3" w:rsidTr="00016EEF">
        <w:trPr>
          <w:trHeight w:val="879"/>
          <w:jc w:val="center"/>
        </w:trPr>
        <w:tc>
          <w:tcPr>
            <w:tcW w:w="601" w:type="dxa"/>
            <w:vMerge w:val="restart"/>
            <w:vAlign w:val="center"/>
          </w:tcPr>
          <w:p w:rsidR="002450F8" w:rsidRPr="00E64FD3" w:rsidRDefault="002450F8" w:rsidP="00016EEF">
            <w:pPr>
              <w:topLinePunct/>
              <w:autoSpaceDE w:val="0"/>
              <w:adjustRightInd w:val="0"/>
              <w:snapToGrid w:val="0"/>
              <w:jc w:val="center"/>
              <w:rPr>
                <w:rFonts w:eastAsia="宋体"/>
                <w:kern w:val="0"/>
                <w:sz w:val="18"/>
                <w:szCs w:val="18"/>
              </w:rPr>
            </w:pPr>
            <w:r w:rsidRPr="00E64FD3">
              <w:rPr>
                <w:rFonts w:eastAsia="宋体"/>
                <w:kern w:val="0"/>
                <w:sz w:val="18"/>
                <w:szCs w:val="18"/>
              </w:rPr>
              <w:t>社会贡献</w:t>
            </w:r>
          </w:p>
        </w:tc>
        <w:tc>
          <w:tcPr>
            <w:tcW w:w="851" w:type="dxa"/>
            <w:vMerge w:val="restart"/>
            <w:vAlign w:val="center"/>
          </w:tcPr>
          <w:p w:rsidR="002450F8" w:rsidRPr="00E64FD3" w:rsidRDefault="002450F8" w:rsidP="00016EEF">
            <w:pPr>
              <w:topLinePunct/>
              <w:autoSpaceDE w:val="0"/>
              <w:adjustRightInd w:val="0"/>
              <w:snapToGrid w:val="0"/>
              <w:jc w:val="center"/>
              <w:rPr>
                <w:rFonts w:eastAsia="宋体"/>
                <w:kern w:val="0"/>
                <w:sz w:val="18"/>
                <w:szCs w:val="18"/>
              </w:rPr>
            </w:pPr>
            <w:r w:rsidRPr="00E64FD3">
              <w:rPr>
                <w:rFonts w:eastAsia="宋体"/>
                <w:kern w:val="0"/>
                <w:sz w:val="18"/>
                <w:szCs w:val="18"/>
              </w:rPr>
              <w:t>社会</w:t>
            </w:r>
          </w:p>
          <w:p w:rsidR="002450F8" w:rsidRPr="00E64FD3" w:rsidRDefault="002450F8" w:rsidP="00016EEF">
            <w:pPr>
              <w:topLinePunct/>
              <w:autoSpaceDE w:val="0"/>
              <w:adjustRightInd w:val="0"/>
              <w:snapToGrid w:val="0"/>
              <w:jc w:val="center"/>
              <w:rPr>
                <w:rFonts w:eastAsia="宋体"/>
                <w:kern w:val="0"/>
                <w:sz w:val="18"/>
                <w:szCs w:val="18"/>
              </w:rPr>
            </w:pPr>
            <w:r w:rsidRPr="00E64FD3">
              <w:rPr>
                <w:rFonts w:eastAsia="宋体"/>
                <w:kern w:val="0"/>
                <w:sz w:val="18"/>
                <w:szCs w:val="18"/>
              </w:rPr>
              <w:t>服务</w:t>
            </w:r>
          </w:p>
        </w:tc>
        <w:tc>
          <w:tcPr>
            <w:tcW w:w="1134" w:type="dxa"/>
            <w:vAlign w:val="center"/>
          </w:tcPr>
          <w:p w:rsidR="002450F8" w:rsidRPr="00E64FD3" w:rsidRDefault="002450F8" w:rsidP="00016EEF">
            <w:pPr>
              <w:topLinePunct/>
              <w:autoSpaceDE w:val="0"/>
              <w:adjustRightInd w:val="0"/>
              <w:snapToGrid w:val="0"/>
              <w:rPr>
                <w:rFonts w:eastAsia="宋体"/>
                <w:kern w:val="0"/>
                <w:sz w:val="18"/>
                <w:szCs w:val="18"/>
              </w:rPr>
            </w:pPr>
            <w:r w:rsidRPr="00E64FD3">
              <w:rPr>
                <w:rFonts w:eastAsia="宋体"/>
                <w:kern w:val="0"/>
                <w:sz w:val="18"/>
                <w:szCs w:val="18"/>
              </w:rPr>
              <w:t>近</w:t>
            </w:r>
            <w:r w:rsidRPr="00E64FD3">
              <w:rPr>
                <w:rFonts w:eastAsia="宋体"/>
                <w:kern w:val="0"/>
                <w:sz w:val="18"/>
                <w:szCs w:val="18"/>
              </w:rPr>
              <w:t>5</w:t>
            </w:r>
            <w:r w:rsidRPr="00E64FD3">
              <w:rPr>
                <w:rFonts w:eastAsia="宋体"/>
                <w:kern w:val="0"/>
                <w:sz w:val="18"/>
                <w:szCs w:val="18"/>
              </w:rPr>
              <w:t>年在莞参加市志愿者联合会及其会员单位组织开展的志愿服务</w:t>
            </w:r>
          </w:p>
        </w:tc>
        <w:tc>
          <w:tcPr>
            <w:tcW w:w="992" w:type="dxa"/>
            <w:noWrap/>
            <w:vAlign w:val="center"/>
          </w:tcPr>
          <w:p w:rsidR="002450F8" w:rsidRPr="00E64FD3" w:rsidRDefault="002450F8" w:rsidP="00016EEF">
            <w:pPr>
              <w:topLinePunct/>
              <w:autoSpaceDE w:val="0"/>
              <w:adjustRightInd w:val="0"/>
              <w:snapToGrid w:val="0"/>
              <w:rPr>
                <w:rFonts w:eastAsia="宋体"/>
                <w:kern w:val="0"/>
                <w:sz w:val="18"/>
                <w:szCs w:val="18"/>
              </w:rPr>
            </w:pPr>
            <w:r w:rsidRPr="00E64FD3">
              <w:rPr>
                <w:rFonts w:eastAsia="宋体"/>
                <w:kern w:val="0"/>
                <w:sz w:val="18"/>
                <w:szCs w:val="18"/>
              </w:rPr>
              <w:t>服务每满</w:t>
            </w:r>
            <w:r w:rsidRPr="00E64FD3">
              <w:rPr>
                <w:rFonts w:eastAsia="宋体"/>
                <w:kern w:val="0"/>
                <w:sz w:val="18"/>
                <w:szCs w:val="18"/>
              </w:rPr>
              <w:t>50</w:t>
            </w:r>
            <w:r w:rsidRPr="00E64FD3">
              <w:rPr>
                <w:rFonts w:eastAsia="宋体"/>
                <w:kern w:val="0"/>
                <w:sz w:val="18"/>
                <w:szCs w:val="18"/>
              </w:rPr>
              <w:t>小时积</w:t>
            </w:r>
            <w:r w:rsidRPr="00E64FD3">
              <w:rPr>
                <w:rFonts w:eastAsia="宋体"/>
                <w:kern w:val="0"/>
                <w:sz w:val="18"/>
                <w:szCs w:val="18"/>
              </w:rPr>
              <w:t>2</w:t>
            </w:r>
            <w:r w:rsidRPr="00E64FD3">
              <w:rPr>
                <w:rFonts w:eastAsia="宋体"/>
                <w:kern w:val="0"/>
                <w:sz w:val="18"/>
                <w:szCs w:val="18"/>
              </w:rPr>
              <w:t>分，最高不超过</w:t>
            </w:r>
            <w:r w:rsidRPr="00E64FD3">
              <w:rPr>
                <w:rFonts w:eastAsia="宋体"/>
                <w:kern w:val="0"/>
                <w:sz w:val="18"/>
                <w:szCs w:val="18"/>
              </w:rPr>
              <w:t>10</w:t>
            </w:r>
            <w:r w:rsidRPr="00E64FD3">
              <w:rPr>
                <w:rFonts w:eastAsia="宋体"/>
                <w:kern w:val="0"/>
                <w:sz w:val="18"/>
                <w:szCs w:val="18"/>
              </w:rPr>
              <w:t>分。</w:t>
            </w:r>
          </w:p>
        </w:tc>
        <w:tc>
          <w:tcPr>
            <w:tcW w:w="5334" w:type="dxa"/>
            <w:vAlign w:val="center"/>
          </w:tcPr>
          <w:p w:rsidR="002450F8" w:rsidRPr="00E64FD3" w:rsidRDefault="002450F8" w:rsidP="00016EEF">
            <w:pPr>
              <w:topLinePunct/>
              <w:autoSpaceDE w:val="0"/>
              <w:adjustRightInd w:val="0"/>
              <w:snapToGrid w:val="0"/>
              <w:rPr>
                <w:rFonts w:eastAsia="宋体"/>
                <w:kern w:val="0"/>
                <w:sz w:val="18"/>
                <w:szCs w:val="18"/>
              </w:rPr>
            </w:pPr>
            <w:r w:rsidRPr="00E64FD3">
              <w:rPr>
                <w:rFonts w:eastAsia="宋体"/>
                <w:kern w:val="0"/>
                <w:sz w:val="18"/>
                <w:szCs w:val="18"/>
              </w:rPr>
              <w:t>参加我市志愿者服务的，提供由镇街团委、志愿者协会开具的《东莞市积分制入户志愿服务情况申请表》和《志愿服务记录表》时数证明；参加我市社区志愿服务的，提交《社区志愿者服务积分入户审核表》。</w:t>
            </w:r>
          </w:p>
        </w:tc>
      </w:tr>
      <w:tr w:rsidR="002450F8" w:rsidRPr="00E64FD3" w:rsidTr="00016EEF">
        <w:trPr>
          <w:trHeight w:val="297"/>
          <w:jc w:val="center"/>
        </w:trPr>
        <w:tc>
          <w:tcPr>
            <w:tcW w:w="601" w:type="dxa"/>
            <w:vMerge/>
            <w:vAlign w:val="center"/>
          </w:tcPr>
          <w:p w:rsidR="002450F8" w:rsidRPr="00E64FD3" w:rsidRDefault="002450F8" w:rsidP="00016EEF">
            <w:pPr>
              <w:topLinePunct/>
              <w:autoSpaceDE w:val="0"/>
              <w:adjustRightInd w:val="0"/>
              <w:snapToGrid w:val="0"/>
              <w:rPr>
                <w:rFonts w:eastAsia="宋体"/>
                <w:kern w:val="0"/>
                <w:sz w:val="18"/>
                <w:szCs w:val="18"/>
              </w:rPr>
            </w:pPr>
          </w:p>
        </w:tc>
        <w:tc>
          <w:tcPr>
            <w:tcW w:w="851" w:type="dxa"/>
            <w:vMerge/>
            <w:vAlign w:val="center"/>
          </w:tcPr>
          <w:p w:rsidR="002450F8" w:rsidRPr="00E64FD3" w:rsidRDefault="002450F8" w:rsidP="00016EEF">
            <w:pPr>
              <w:topLinePunct/>
              <w:autoSpaceDE w:val="0"/>
              <w:adjustRightInd w:val="0"/>
              <w:snapToGrid w:val="0"/>
              <w:rPr>
                <w:rFonts w:eastAsia="宋体"/>
                <w:kern w:val="0"/>
                <w:sz w:val="18"/>
                <w:szCs w:val="18"/>
              </w:rPr>
            </w:pPr>
          </w:p>
        </w:tc>
        <w:tc>
          <w:tcPr>
            <w:tcW w:w="1134" w:type="dxa"/>
            <w:vAlign w:val="center"/>
          </w:tcPr>
          <w:p w:rsidR="002450F8" w:rsidRPr="00E64FD3" w:rsidRDefault="002450F8" w:rsidP="00016EEF">
            <w:pPr>
              <w:topLinePunct/>
              <w:autoSpaceDE w:val="0"/>
              <w:adjustRightInd w:val="0"/>
              <w:snapToGrid w:val="0"/>
              <w:rPr>
                <w:rFonts w:eastAsia="宋体"/>
                <w:kern w:val="0"/>
                <w:sz w:val="18"/>
                <w:szCs w:val="18"/>
              </w:rPr>
            </w:pPr>
            <w:r w:rsidRPr="00E64FD3">
              <w:rPr>
                <w:rFonts w:eastAsia="宋体"/>
                <w:kern w:val="0"/>
                <w:sz w:val="18"/>
                <w:szCs w:val="18"/>
              </w:rPr>
              <w:t>近</w:t>
            </w:r>
            <w:r w:rsidRPr="00E64FD3">
              <w:rPr>
                <w:rFonts w:eastAsia="宋体"/>
                <w:kern w:val="0"/>
                <w:sz w:val="18"/>
                <w:szCs w:val="18"/>
              </w:rPr>
              <w:t>5</w:t>
            </w:r>
            <w:r w:rsidRPr="00E64FD3">
              <w:rPr>
                <w:rFonts w:eastAsia="宋体"/>
                <w:kern w:val="0"/>
                <w:sz w:val="18"/>
                <w:szCs w:val="18"/>
              </w:rPr>
              <w:t>年在莞参加义务献血</w:t>
            </w:r>
          </w:p>
        </w:tc>
        <w:tc>
          <w:tcPr>
            <w:tcW w:w="992" w:type="dxa"/>
            <w:noWrap/>
            <w:vAlign w:val="center"/>
          </w:tcPr>
          <w:p w:rsidR="002450F8" w:rsidRPr="00E64FD3" w:rsidRDefault="002450F8" w:rsidP="00016EEF">
            <w:pPr>
              <w:topLinePunct/>
              <w:autoSpaceDE w:val="0"/>
              <w:adjustRightInd w:val="0"/>
              <w:snapToGrid w:val="0"/>
              <w:rPr>
                <w:rFonts w:eastAsia="宋体"/>
                <w:kern w:val="0"/>
                <w:sz w:val="18"/>
                <w:szCs w:val="18"/>
              </w:rPr>
            </w:pPr>
            <w:r w:rsidRPr="00E64FD3">
              <w:rPr>
                <w:rFonts w:eastAsia="宋体"/>
                <w:kern w:val="0"/>
                <w:sz w:val="18"/>
                <w:szCs w:val="18"/>
              </w:rPr>
              <w:t>每次</w:t>
            </w:r>
            <w:r w:rsidRPr="00E64FD3">
              <w:rPr>
                <w:rFonts w:eastAsia="宋体"/>
                <w:kern w:val="0"/>
                <w:sz w:val="18"/>
                <w:szCs w:val="18"/>
              </w:rPr>
              <w:t>2</w:t>
            </w:r>
            <w:r w:rsidRPr="00E64FD3">
              <w:rPr>
                <w:rFonts w:eastAsia="宋体"/>
                <w:kern w:val="0"/>
                <w:sz w:val="18"/>
                <w:szCs w:val="18"/>
              </w:rPr>
              <w:t>分，最高不超过</w:t>
            </w:r>
            <w:r w:rsidRPr="00E64FD3">
              <w:rPr>
                <w:rFonts w:eastAsia="宋体"/>
                <w:kern w:val="0"/>
                <w:sz w:val="18"/>
                <w:szCs w:val="18"/>
              </w:rPr>
              <w:t>10</w:t>
            </w:r>
            <w:r w:rsidRPr="00E64FD3">
              <w:rPr>
                <w:rFonts w:eastAsia="宋体"/>
                <w:kern w:val="0"/>
                <w:sz w:val="18"/>
                <w:szCs w:val="18"/>
              </w:rPr>
              <w:t>分。</w:t>
            </w:r>
          </w:p>
        </w:tc>
        <w:tc>
          <w:tcPr>
            <w:tcW w:w="5334" w:type="dxa"/>
            <w:vAlign w:val="center"/>
          </w:tcPr>
          <w:p w:rsidR="002450F8" w:rsidRPr="00E64FD3" w:rsidRDefault="002450F8" w:rsidP="00016EEF">
            <w:pPr>
              <w:topLinePunct/>
              <w:autoSpaceDE w:val="0"/>
              <w:adjustRightInd w:val="0"/>
              <w:snapToGrid w:val="0"/>
              <w:rPr>
                <w:rFonts w:eastAsia="宋体"/>
                <w:kern w:val="0"/>
                <w:sz w:val="18"/>
                <w:szCs w:val="18"/>
              </w:rPr>
            </w:pPr>
            <w:r w:rsidRPr="00E64FD3">
              <w:rPr>
                <w:rFonts w:eastAsia="宋体"/>
                <w:kern w:val="0"/>
                <w:sz w:val="18"/>
                <w:szCs w:val="18"/>
              </w:rPr>
              <w:t>由本人提供东莞市中心血站开具的《无偿献血证》原件及复印件。</w:t>
            </w:r>
          </w:p>
        </w:tc>
      </w:tr>
      <w:tr w:rsidR="002450F8" w:rsidRPr="00E64FD3" w:rsidTr="00016EEF">
        <w:trPr>
          <w:trHeight w:val="194"/>
          <w:jc w:val="center"/>
        </w:trPr>
        <w:tc>
          <w:tcPr>
            <w:tcW w:w="601" w:type="dxa"/>
            <w:vMerge/>
            <w:vAlign w:val="center"/>
          </w:tcPr>
          <w:p w:rsidR="002450F8" w:rsidRPr="00E64FD3" w:rsidRDefault="002450F8" w:rsidP="00016EEF">
            <w:pPr>
              <w:topLinePunct/>
              <w:autoSpaceDE w:val="0"/>
              <w:adjustRightInd w:val="0"/>
              <w:snapToGrid w:val="0"/>
              <w:rPr>
                <w:rFonts w:eastAsia="宋体"/>
                <w:kern w:val="0"/>
                <w:sz w:val="18"/>
                <w:szCs w:val="18"/>
              </w:rPr>
            </w:pPr>
          </w:p>
        </w:tc>
        <w:tc>
          <w:tcPr>
            <w:tcW w:w="851" w:type="dxa"/>
            <w:vMerge/>
            <w:vAlign w:val="center"/>
          </w:tcPr>
          <w:p w:rsidR="002450F8" w:rsidRPr="00E64FD3" w:rsidRDefault="002450F8" w:rsidP="00016EEF">
            <w:pPr>
              <w:topLinePunct/>
              <w:autoSpaceDE w:val="0"/>
              <w:adjustRightInd w:val="0"/>
              <w:snapToGrid w:val="0"/>
              <w:rPr>
                <w:rFonts w:eastAsia="宋体"/>
                <w:kern w:val="0"/>
                <w:sz w:val="18"/>
                <w:szCs w:val="18"/>
              </w:rPr>
            </w:pPr>
          </w:p>
        </w:tc>
        <w:tc>
          <w:tcPr>
            <w:tcW w:w="1134" w:type="dxa"/>
            <w:vAlign w:val="center"/>
          </w:tcPr>
          <w:p w:rsidR="002450F8" w:rsidRPr="00E64FD3" w:rsidRDefault="002450F8" w:rsidP="00016EEF">
            <w:pPr>
              <w:topLinePunct/>
              <w:autoSpaceDE w:val="0"/>
              <w:adjustRightInd w:val="0"/>
              <w:snapToGrid w:val="0"/>
              <w:rPr>
                <w:rFonts w:eastAsia="宋体"/>
                <w:kern w:val="0"/>
                <w:sz w:val="18"/>
                <w:szCs w:val="18"/>
              </w:rPr>
            </w:pPr>
            <w:r w:rsidRPr="00E64FD3">
              <w:rPr>
                <w:rFonts w:eastAsia="宋体"/>
                <w:kern w:val="0"/>
                <w:sz w:val="18"/>
                <w:szCs w:val="18"/>
              </w:rPr>
              <w:t>近</w:t>
            </w:r>
            <w:r w:rsidRPr="00E64FD3">
              <w:rPr>
                <w:rFonts w:eastAsia="宋体"/>
                <w:kern w:val="0"/>
                <w:sz w:val="18"/>
                <w:szCs w:val="18"/>
              </w:rPr>
              <w:t>5</w:t>
            </w:r>
            <w:r w:rsidRPr="00E64FD3">
              <w:rPr>
                <w:rFonts w:eastAsia="宋体"/>
                <w:kern w:val="0"/>
                <w:sz w:val="18"/>
                <w:szCs w:val="18"/>
              </w:rPr>
              <w:t>年参加慈善捐赠</w:t>
            </w:r>
          </w:p>
        </w:tc>
        <w:tc>
          <w:tcPr>
            <w:tcW w:w="992" w:type="dxa"/>
            <w:noWrap/>
            <w:vAlign w:val="center"/>
          </w:tcPr>
          <w:p w:rsidR="002450F8" w:rsidRPr="00E64FD3" w:rsidRDefault="002450F8" w:rsidP="00016EEF">
            <w:pPr>
              <w:topLinePunct/>
              <w:autoSpaceDE w:val="0"/>
              <w:adjustRightInd w:val="0"/>
              <w:snapToGrid w:val="0"/>
              <w:rPr>
                <w:rFonts w:eastAsia="宋体"/>
                <w:kern w:val="0"/>
                <w:sz w:val="18"/>
                <w:szCs w:val="18"/>
              </w:rPr>
            </w:pPr>
            <w:r w:rsidRPr="00E64FD3">
              <w:rPr>
                <w:rFonts w:eastAsia="宋体"/>
                <w:kern w:val="0"/>
                <w:sz w:val="18"/>
                <w:szCs w:val="18"/>
              </w:rPr>
              <w:t>每千元积</w:t>
            </w:r>
            <w:r w:rsidRPr="00E64FD3">
              <w:rPr>
                <w:rFonts w:eastAsia="宋体"/>
                <w:kern w:val="0"/>
                <w:sz w:val="18"/>
                <w:szCs w:val="18"/>
              </w:rPr>
              <w:t>2</w:t>
            </w:r>
            <w:r w:rsidRPr="00E64FD3">
              <w:rPr>
                <w:rFonts w:eastAsia="宋体"/>
                <w:kern w:val="0"/>
                <w:sz w:val="18"/>
                <w:szCs w:val="18"/>
              </w:rPr>
              <w:t>分，最高不超过</w:t>
            </w:r>
            <w:r w:rsidRPr="00E64FD3">
              <w:rPr>
                <w:rFonts w:eastAsia="宋体"/>
                <w:kern w:val="0"/>
                <w:sz w:val="18"/>
                <w:szCs w:val="18"/>
              </w:rPr>
              <w:t>10</w:t>
            </w:r>
            <w:r w:rsidRPr="00E64FD3">
              <w:rPr>
                <w:rFonts w:eastAsia="宋体"/>
                <w:kern w:val="0"/>
                <w:sz w:val="18"/>
                <w:szCs w:val="18"/>
              </w:rPr>
              <w:t>分。</w:t>
            </w:r>
          </w:p>
        </w:tc>
        <w:tc>
          <w:tcPr>
            <w:tcW w:w="5334" w:type="dxa"/>
            <w:vAlign w:val="center"/>
          </w:tcPr>
          <w:p w:rsidR="002450F8" w:rsidRPr="00E64FD3" w:rsidRDefault="002450F8" w:rsidP="00016EEF">
            <w:pPr>
              <w:topLinePunct/>
              <w:autoSpaceDE w:val="0"/>
              <w:adjustRightInd w:val="0"/>
              <w:snapToGrid w:val="0"/>
              <w:rPr>
                <w:rFonts w:eastAsia="宋体"/>
                <w:kern w:val="0"/>
                <w:sz w:val="18"/>
                <w:szCs w:val="18"/>
              </w:rPr>
            </w:pPr>
            <w:r w:rsidRPr="00E64FD3">
              <w:rPr>
                <w:rFonts w:eastAsia="宋体"/>
                <w:kern w:val="0"/>
                <w:sz w:val="18"/>
                <w:szCs w:val="18"/>
              </w:rPr>
              <w:t>1</w:t>
            </w:r>
            <w:r w:rsidRPr="00E64FD3">
              <w:rPr>
                <w:rFonts w:eastAsia="宋体"/>
                <w:kern w:val="0"/>
                <w:sz w:val="18"/>
                <w:szCs w:val="18"/>
              </w:rPr>
              <w:t>、由本人提供捐赠证明。</w:t>
            </w:r>
          </w:p>
          <w:p w:rsidR="002450F8" w:rsidRPr="00E64FD3" w:rsidRDefault="002450F8" w:rsidP="00016EEF">
            <w:pPr>
              <w:topLinePunct/>
              <w:autoSpaceDE w:val="0"/>
              <w:adjustRightInd w:val="0"/>
              <w:snapToGrid w:val="0"/>
              <w:rPr>
                <w:rFonts w:eastAsia="宋体"/>
                <w:kern w:val="0"/>
                <w:sz w:val="18"/>
                <w:szCs w:val="18"/>
              </w:rPr>
            </w:pPr>
            <w:r w:rsidRPr="00E64FD3">
              <w:rPr>
                <w:rFonts w:eastAsia="宋体"/>
                <w:kern w:val="0"/>
                <w:sz w:val="18"/>
                <w:szCs w:val="18"/>
              </w:rPr>
              <w:t>2</w:t>
            </w:r>
            <w:r w:rsidRPr="00E64FD3">
              <w:rPr>
                <w:rFonts w:eastAsia="宋体"/>
                <w:kern w:val="0"/>
                <w:sz w:val="18"/>
                <w:szCs w:val="18"/>
              </w:rPr>
              <w:t>、接受捐赠的单位必须是政府认定的慈善组织。</w:t>
            </w:r>
          </w:p>
        </w:tc>
      </w:tr>
      <w:tr w:rsidR="002450F8" w:rsidRPr="00E64FD3" w:rsidTr="00016EEF">
        <w:trPr>
          <w:trHeight w:val="388"/>
          <w:jc w:val="center"/>
        </w:trPr>
        <w:tc>
          <w:tcPr>
            <w:tcW w:w="601" w:type="dxa"/>
            <w:vMerge/>
            <w:vAlign w:val="center"/>
          </w:tcPr>
          <w:p w:rsidR="002450F8" w:rsidRPr="00E64FD3" w:rsidRDefault="002450F8" w:rsidP="00016EEF">
            <w:pPr>
              <w:topLinePunct/>
              <w:autoSpaceDE w:val="0"/>
              <w:adjustRightInd w:val="0"/>
              <w:snapToGrid w:val="0"/>
              <w:rPr>
                <w:rFonts w:eastAsia="宋体"/>
                <w:kern w:val="0"/>
                <w:sz w:val="18"/>
                <w:szCs w:val="18"/>
              </w:rPr>
            </w:pPr>
          </w:p>
        </w:tc>
        <w:tc>
          <w:tcPr>
            <w:tcW w:w="851" w:type="dxa"/>
            <w:vMerge w:val="restart"/>
            <w:vAlign w:val="center"/>
          </w:tcPr>
          <w:p w:rsidR="002450F8" w:rsidRPr="00E64FD3" w:rsidRDefault="002450F8" w:rsidP="00016EEF">
            <w:pPr>
              <w:topLinePunct/>
              <w:autoSpaceDE w:val="0"/>
              <w:adjustRightInd w:val="0"/>
              <w:snapToGrid w:val="0"/>
              <w:jc w:val="center"/>
              <w:rPr>
                <w:rFonts w:eastAsia="宋体"/>
                <w:kern w:val="0"/>
                <w:sz w:val="18"/>
                <w:szCs w:val="18"/>
              </w:rPr>
            </w:pPr>
            <w:r w:rsidRPr="00E64FD3">
              <w:rPr>
                <w:rFonts w:eastAsia="宋体"/>
                <w:kern w:val="0"/>
                <w:sz w:val="18"/>
                <w:szCs w:val="18"/>
              </w:rPr>
              <w:t>纳税</w:t>
            </w:r>
          </w:p>
          <w:p w:rsidR="002450F8" w:rsidRPr="00E64FD3" w:rsidRDefault="002450F8" w:rsidP="00016EEF">
            <w:pPr>
              <w:topLinePunct/>
              <w:autoSpaceDE w:val="0"/>
              <w:adjustRightInd w:val="0"/>
              <w:snapToGrid w:val="0"/>
              <w:jc w:val="center"/>
              <w:rPr>
                <w:rFonts w:eastAsia="宋体"/>
                <w:kern w:val="0"/>
                <w:sz w:val="18"/>
                <w:szCs w:val="18"/>
              </w:rPr>
            </w:pPr>
            <w:r w:rsidRPr="00E64FD3">
              <w:rPr>
                <w:rFonts w:eastAsia="宋体"/>
                <w:kern w:val="0"/>
                <w:sz w:val="18"/>
                <w:szCs w:val="18"/>
              </w:rPr>
              <w:t>情况</w:t>
            </w:r>
          </w:p>
        </w:tc>
        <w:tc>
          <w:tcPr>
            <w:tcW w:w="1134" w:type="dxa"/>
            <w:vAlign w:val="center"/>
          </w:tcPr>
          <w:p w:rsidR="002450F8" w:rsidRPr="00E64FD3" w:rsidRDefault="002450F8" w:rsidP="00016EEF">
            <w:pPr>
              <w:topLinePunct/>
              <w:autoSpaceDE w:val="0"/>
              <w:adjustRightInd w:val="0"/>
              <w:snapToGrid w:val="0"/>
              <w:rPr>
                <w:rFonts w:eastAsia="宋体"/>
                <w:kern w:val="0"/>
                <w:sz w:val="18"/>
                <w:szCs w:val="18"/>
              </w:rPr>
            </w:pPr>
            <w:r w:rsidRPr="00E64FD3">
              <w:rPr>
                <w:rFonts w:eastAsia="宋体"/>
                <w:kern w:val="0"/>
                <w:sz w:val="18"/>
                <w:szCs w:val="18"/>
              </w:rPr>
              <w:t>个人所得税</w:t>
            </w:r>
          </w:p>
        </w:tc>
        <w:tc>
          <w:tcPr>
            <w:tcW w:w="992" w:type="dxa"/>
            <w:noWrap/>
            <w:vAlign w:val="center"/>
          </w:tcPr>
          <w:p w:rsidR="002450F8" w:rsidRPr="00E64FD3" w:rsidRDefault="002450F8" w:rsidP="00016EEF">
            <w:pPr>
              <w:topLinePunct/>
              <w:autoSpaceDE w:val="0"/>
              <w:adjustRightInd w:val="0"/>
              <w:snapToGrid w:val="0"/>
              <w:rPr>
                <w:rFonts w:eastAsia="宋体"/>
                <w:kern w:val="0"/>
                <w:sz w:val="18"/>
                <w:szCs w:val="18"/>
              </w:rPr>
            </w:pPr>
            <w:r w:rsidRPr="00E64FD3">
              <w:rPr>
                <w:rFonts w:eastAsia="宋体"/>
                <w:kern w:val="0"/>
                <w:sz w:val="18"/>
                <w:szCs w:val="18"/>
              </w:rPr>
              <w:t>每满</w:t>
            </w:r>
            <w:r w:rsidRPr="00E64FD3">
              <w:rPr>
                <w:rFonts w:eastAsia="宋体"/>
                <w:kern w:val="0"/>
                <w:sz w:val="18"/>
                <w:szCs w:val="18"/>
              </w:rPr>
              <w:t>1</w:t>
            </w:r>
            <w:r w:rsidRPr="00E64FD3">
              <w:rPr>
                <w:rFonts w:eastAsia="宋体"/>
                <w:kern w:val="0"/>
                <w:sz w:val="18"/>
                <w:szCs w:val="18"/>
              </w:rPr>
              <w:t>千元积</w:t>
            </w:r>
            <w:r w:rsidRPr="00E64FD3">
              <w:rPr>
                <w:rFonts w:eastAsia="宋体"/>
                <w:kern w:val="0"/>
                <w:sz w:val="18"/>
                <w:szCs w:val="18"/>
              </w:rPr>
              <w:t>1</w:t>
            </w:r>
            <w:r w:rsidRPr="00E64FD3">
              <w:rPr>
                <w:rFonts w:eastAsia="宋体"/>
                <w:kern w:val="0"/>
                <w:sz w:val="18"/>
                <w:szCs w:val="18"/>
              </w:rPr>
              <w:t>分，可累计，最高不超过</w:t>
            </w:r>
            <w:r w:rsidRPr="00E64FD3">
              <w:rPr>
                <w:rFonts w:eastAsia="宋体"/>
                <w:kern w:val="0"/>
                <w:sz w:val="18"/>
                <w:szCs w:val="18"/>
              </w:rPr>
              <w:t>100</w:t>
            </w:r>
            <w:r w:rsidRPr="00E64FD3">
              <w:rPr>
                <w:rFonts w:eastAsia="宋体"/>
                <w:kern w:val="0"/>
                <w:sz w:val="18"/>
                <w:szCs w:val="18"/>
              </w:rPr>
              <w:t>分。</w:t>
            </w:r>
          </w:p>
        </w:tc>
        <w:tc>
          <w:tcPr>
            <w:tcW w:w="5334" w:type="dxa"/>
            <w:vMerge w:val="restart"/>
            <w:vAlign w:val="center"/>
          </w:tcPr>
          <w:p w:rsidR="002450F8" w:rsidRPr="00E64FD3" w:rsidRDefault="002450F8" w:rsidP="00016EEF">
            <w:pPr>
              <w:topLinePunct/>
              <w:autoSpaceDE w:val="0"/>
              <w:adjustRightInd w:val="0"/>
              <w:snapToGrid w:val="0"/>
              <w:rPr>
                <w:rFonts w:eastAsia="宋体"/>
                <w:kern w:val="0"/>
                <w:sz w:val="18"/>
                <w:szCs w:val="18"/>
              </w:rPr>
            </w:pPr>
            <w:r w:rsidRPr="00E64FD3">
              <w:rPr>
                <w:rFonts w:eastAsia="宋体"/>
                <w:kern w:val="0"/>
                <w:sz w:val="18"/>
                <w:szCs w:val="18"/>
              </w:rPr>
              <w:t>1</w:t>
            </w:r>
            <w:r w:rsidRPr="00E64FD3">
              <w:rPr>
                <w:rFonts w:eastAsia="宋体"/>
                <w:kern w:val="0"/>
                <w:sz w:val="18"/>
                <w:szCs w:val="18"/>
              </w:rPr>
              <w:t>、最近连续三个纳税年度内累积缴纳。</w:t>
            </w:r>
          </w:p>
          <w:p w:rsidR="002450F8" w:rsidRPr="00E64FD3" w:rsidRDefault="002450F8" w:rsidP="00016EEF">
            <w:pPr>
              <w:topLinePunct/>
              <w:autoSpaceDE w:val="0"/>
              <w:adjustRightInd w:val="0"/>
              <w:snapToGrid w:val="0"/>
              <w:rPr>
                <w:rFonts w:eastAsia="宋体"/>
                <w:kern w:val="0"/>
                <w:sz w:val="18"/>
                <w:szCs w:val="18"/>
              </w:rPr>
            </w:pPr>
            <w:r w:rsidRPr="00E64FD3">
              <w:rPr>
                <w:rFonts w:eastAsia="宋体"/>
                <w:kern w:val="0"/>
                <w:sz w:val="18"/>
                <w:szCs w:val="18"/>
              </w:rPr>
              <w:t>2</w:t>
            </w:r>
            <w:r w:rsidRPr="00E64FD3">
              <w:rPr>
                <w:rFonts w:eastAsia="宋体"/>
                <w:kern w:val="0"/>
                <w:sz w:val="18"/>
                <w:szCs w:val="18"/>
              </w:rPr>
              <w:t>、由本人填报《纳税情况登记表》。</w:t>
            </w:r>
          </w:p>
        </w:tc>
      </w:tr>
      <w:tr w:rsidR="002450F8" w:rsidRPr="00E64FD3" w:rsidTr="00016EEF">
        <w:trPr>
          <w:trHeight w:val="298"/>
          <w:jc w:val="center"/>
        </w:trPr>
        <w:tc>
          <w:tcPr>
            <w:tcW w:w="601" w:type="dxa"/>
            <w:vMerge/>
            <w:vAlign w:val="center"/>
          </w:tcPr>
          <w:p w:rsidR="002450F8" w:rsidRPr="00E64FD3" w:rsidRDefault="002450F8" w:rsidP="00016EEF">
            <w:pPr>
              <w:topLinePunct/>
              <w:autoSpaceDE w:val="0"/>
              <w:adjustRightInd w:val="0"/>
              <w:snapToGrid w:val="0"/>
              <w:rPr>
                <w:rFonts w:eastAsia="宋体"/>
                <w:kern w:val="0"/>
                <w:sz w:val="18"/>
                <w:szCs w:val="18"/>
              </w:rPr>
            </w:pPr>
          </w:p>
        </w:tc>
        <w:tc>
          <w:tcPr>
            <w:tcW w:w="851" w:type="dxa"/>
            <w:vMerge/>
            <w:vAlign w:val="center"/>
          </w:tcPr>
          <w:p w:rsidR="002450F8" w:rsidRPr="00E64FD3" w:rsidRDefault="002450F8" w:rsidP="00016EEF">
            <w:pPr>
              <w:topLinePunct/>
              <w:autoSpaceDE w:val="0"/>
              <w:adjustRightInd w:val="0"/>
              <w:snapToGrid w:val="0"/>
              <w:rPr>
                <w:rFonts w:eastAsia="宋体"/>
                <w:kern w:val="0"/>
                <w:sz w:val="18"/>
                <w:szCs w:val="18"/>
              </w:rPr>
            </w:pPr>
          </w:p>
        </w:tc>
        <w:tc>
          <w:tcPr>
            <w:tcW w:w="1134" w:type="dxa"/>
            <w:vAlign w:val="center"/>
          </w:tcPr>
          <w:p w:rsidR="002450F8" w:rsidRPr="00E64FD3" w:rsidRDefault="002450F8" w:rsidP="00016EEF">
            <w:pPr>
              <w:topLinePunct/>
              <w:autoSpaceDE w:val="0"/>
              <w:adjustRightInd w:val="0"/>
              <w:snapToGrid w:val="0"/>
              <w:rPr>
                <w:rFonts w:eastAsia="宋体"/>
                <w:kern w:val="0"/>
                <w:sz w:val="18"/>
                <w:szCs w:val="18"/>
              </w:rPr>
            </w:pPr>
            <w:r w:rsidRPr="00E64FD3">
              <w:rPr>
                <w:rFonts w:eastAsia="宋体"/>
                <w:kern w:val="0"/>
                <w:sz w:val="18"/>
                <w:szCs w:val="18"/>
              </w:rPr>
              <w:t>个体工商户纳税</w:t>
            </w:r>
          </w:p>
        </w:tc>
        <w:tc>
          <w:tcPr>
            <w:tcW w:w="992" w:type="dxa"/>
            <w:noWrap/>
            <w:vAlign w:val="center"/>
          </w:tcPr>
          <w:p w:rsidR="002450F8" w:rsidRPr="00E64FD3" w:rsidRDefault="002450F8" w:rsidP="00016EEF">
            <w:pPr>
              <w:topLinePunct/>
              <w:autoSpaceDE w:val="0"/>
              <w:adjustRightInd w:val="0"/>
              <w:snapToGrid w:val="0"/>
              <w:rPr>
                <w:rFonts w:eastAsia="宋体"/>
                <w:kern w:val="0"/>
                <w:sz w:val="18"/>
                <w:szCs w:val="18"/>
              </w:rPr>
            </w:pPr>
            <w:r w:rsidRPr="00E64FD3">
              <w:rPr>
                <w:rFonts w:eastAsia="宋体"/>
                <w:kern w:val="0"/>
                <w:sz w:val="18"/>
                <w:szCs w:val="18"/>
              </w:rPr>
              <w:t>每满</w:t>
            </w:r>
            <w:r w:rsidRPr="00E64FD3">
              <w:rPr>
                <w:rFonts w:eastAsia="宋体"/>
                <w:kern w:val="0"/>
                <w:sz w:val="18"/>
                <w:szCs w:val="18"/>
              </w:rPr>
              <w:t>1</w:t>
            </w:r>
            <w:r w:rsidRPr="00E64FD3">
              <w:rPr>
                <w:rFonts w:eastAsia="宋体"/>
                <w:kern w:val="0"/>
                <w:sz w:val="18"/>
                <w:szCs w:val="18"/>
              </w:rPr>
              <w:t>千元积</w:t>
            </w:r>
            <w:r w:rsidRPr="00E64FD3">
              <w:rPr>
                <w:rFonts w:eastAsia="宋体"/>
                <w:kern w:val="0"/>
                <w:sz w:val="18"/>
                <w:szCs w:val="18"/>
              </w:rPr>
              <w:t>1</w:t>
            </w:r>
            <w:r w:rsidRPr="00E64FD3">
              <w:rPr>
                <w:rFonts w:eastAsia="宋体"/>
                <w:kern w:val="0"/>
                <w:sz w:val="18"/>
                <w:szCs w:val="18"/>
              </w:rPr>
              <w:t>分，可累计，最高不超过</w:t>
            </w:r>
            <w:r w:rsidRPr="00E64FD3">
              <w:rPr>
                <w:rFonts w:eastAsia="宋体"/>
                <w:kern w:val="0"/>
                <w:sz w:val="18"/>
                <w:szCs w:val="18"/>
              </w:rPr>
              <w:t>100</w:t>
            </w:r>
            <w:r w:rsidRPr="00E64FD3">
              <w:rPr>
                <w:rFonts w:eastAsia="宋体"/>
                <w:kern w:val="0"/>
                <w:sz w:val="18"/>
                <w:szCs w:val="18"/>
              </w:rPr>
              <w:t>分。</w:t>
            </w:r>
          </w:p>
        </w:tc>
        <w:tc>
          <w:tcPr>
            <w:tcW w:w="5334" w:type="dxa"/>
            <w:vMerge/>
            <w:vAlign w:val="center"/>
          </w:tcPr>
          <w:p w:rsidR="002450F8" w:rsidRPr="00E64FD3" w:rsidRDefault="002450F8" w:rsidP="00016EEF">
            <w:pPr>
              <w:topLinePunct/>
              <w:autoSpaceDE w:val="0"/>
              <w:adjustRightInd w:val="0"/>
              <w:snapToGrid w:val="0"/>
              <w:rPr>
                <w:rFonts w:eastAsia="宋体"/>
                <w:kern w:val="0"/>
                <w:sz w:val="18"/>
                <w:szCs w:val="18"/>
              </w:rPr>
            </w:pPr>
          </w:p>
        </w:tc>
      </w:tr>
      <w:tr w:rsidR="002450F8" w:rsidRPr="00E64FD3" w:rsidTr="00016EEF">
        <w:trPr>
          <w:trHeight w:val="1475"/>
          <w:jc w:val="center"/>
        </w:trPr>
        <w:tc>
          <w:tcPr>
            <w:tcW w:w="601" w:type="dxa"/>
            <w:vMerge/>
            <w:vAlign w:val="center"/>
          </w:tcPr>
          <w:p w:rsidR="002450F8" w:rsidRPr="00E64FD3" w:rsidRDefault="002450F8" w:rsidP="00016EEF">
            <w:pPr>
              <w:topLinePunct/>
              <w:autoSpaceDE w:val="0"/>
              <w:adjustRightInd w:val="0"/>
              <w:snapToGrid w:val="0"/>
              <w:rPr>
                <w:rFonts w:eastAsia="宋体"/>
                <w:kern w:val="0"/>
                <w:sz w:val="18"/>
                <w:szCs w:val="18"/>
              </w:rPr>
            </w:pPr>
          </w:p>
        </w:tc>
        <w:tc>
          <w:tcPr>
            <w:tcW w:w="851" w:type="dxa"/>
            <w:vMerge/>
            <w:vAlign w:val="center"/>
          </w:tcPr>
          <w:p w:rsidR="002450F8" w:rsidRPr="00E64FD3" w:rsidRDefault="002450F8" w:rsidP="00016EEF">
            <w:pPr>
              <w:topLinePunct/>
              <w:autoSpaceDE w:val="0"/>
              <w:adjustRightInd w:val="0"/>
              <w:snapToGrid w:val="0"/>
              <w:rPr>
                <w:rFonts w:eastAsia="宋体"/>
                <w:kern w:val="0"/>
                <w:sz w:val="18"/>
                <w:szCs w:val="18"/>
              </w:rPr>
            </w:pPr>
          </w:p>
        </w:tc>
        <w:tc>
          <w:tcPr>
            <w:tcW w:w="1134" w:type="dxa"/>
            <w:vAlign w:val="center"/>
          </w:tcPr>
          <w:p w:rsidR="002450F8" w:rsidRPr="00E64FD3" w:rsidRDefault="002450F8" w:rsidP="00016EEF">
            <w:pPr>
              <w:topLinePunct/>
              <w:autoSpaceDE w:val="0"/>
              <w:adjustRightInd w:val="0"/>
              <w:snapToGrid w:val="0"/>
              <w:jc w:val="center"/>
              <w:rPr>
                <w:rFonts w:eastAsia="宋体"/>
                <w:kern w:val="0"/>
                <w:sz w:val="18"/>
                <w:szCs w:val="18"/>
              </w:rPr>
            </w:pPr>
            <w:r w:rsidRPr="00E64FD3">
              <w:rPr>
                <w:rFonts w:eastAsia="宋体"/>
                <w:kern w:val="0"/>
                <w:sz w:val="18"/>
                <w:szCs w:val="18"/>
              </w:rPr>
              <w:t>房屋契税</w:t>
            </w:r>
          </w:p>
        </w:tc>
        <w:tc>
          <w:tcPr>
            <w:tcW w:w="992" w:type="dxa"/>
            <w:noWrap/>
            <w:vAlign w:val="center"/>
          </w:tcPr>
          <w:p w:rsidR="002450F8" w:rsidRPr="00E64FD3" w:rsidRDefault="002450F8" w:rsidP="00016EEF">
            <w:pPr>
              <w:topLinePunct/>
              <w:autoSpaceDE w:val="0"/>
              <w:adjustRightInd w:val="0"/>
              <w:snapToGrid w:val="0"/>
              <w:rPr>
                <w:rFonts w:eastAsia="宋体"/>
                <w:kern w:val="0"/>
                <w:sz w:val="18"/>
                <w:szCs w:val="18"/>
              </w:rPr>
            </w:pPr>
            <w:r w:rsidRPr="00E64FD3">
              <w:rPr>
                <w:rFonts w:eastAsia="宋体"/>
                <w:kern w:val="0"/>
                <w:sz w:val="18"/>
                <w:szCs w:val="18"/>
              </w:rPr>
              <w:t>每满</w:t>
            </w:r>
            <w:r w:rsidRPr="00E64FD3">
              <w:rPr>
                <w:rFonts w:eastAsia="宋体"/>
                <w:kern w:val="0"/>
                <w:sz w:val="18"/>
                <w:szCs w:val="18"/>
              </w:rPr>
              <w:t>2</w:t>
            </w:r>
            <w:r w:rsidRPr="00E64FD3">
              <w:rPr>
                <w:rFonts w:eastAsia="宋体"/>
                <w:kern w:val="0"/>
                <w:sz w:val="18"/>
                <w:szCs w:val="18"/>
              </w:rPr>
              <w:t>千元积</w:t>
            </w:r>
            <w:r w:rsidRPr="00E64FD3">
              <w:rPr>
                <w:rFonts w:eastAsia="宋体"/>
                <w:kern w:val="0"/>
                <w:sz w:val="18"/>
                <w:szCs w:val="18"/>
              </w:rPr>
              <w:t>1</w:t>
            </w:r>
            <w:r w:rsidRPr="00E64FD3">
              <w:rPr>
                <w:rFonts w:eastAsia="宋体"/>
                <w:kern w:val="0"/>
                <w:sz w:val="18"/>
                <w:szCs w:val="18"/>
              </w:rPr>
              <w:t>分，可累计，最高不超过</w:t>
            </w:r>
            <w:r w:rsidRPr="00E64FD3">
              <w:rPr>
                <w:rFonts w:eastAsia="宋体"/>
                <w:kern w:val="0"/>
                <w:sz w:val="18"/>
                <w:szCs w:val="18"/>
              </w:rPr>
              <w:t>20</w:t>
            </w:r>
            <w:r w:rsidRPr="00E64FD3">
              <w:rPr>
                <w:rFonts w:eastAsia="宋体"/>
                <w:kern w:val="0"/>
                <w:sz w:val="18"/>
                <w:szCs w:val="18"/>
              </w:rPr>
              <w:t>分。</w:t>
            </w:r>
          </w:p>
        </w:tc>
        <w:tc>
          <w:tcPr>
            <w:tcW w:w="5334" w:type="dxa"/>
            <w:vAlign w:val="center"/>
          </w:tcPr>
          <w:p w:rsidR="002450F8" w:rsidRPr="00E64FD3" w:rsidRDefault="002450F8" w:rsidP="00016EEF">
            <w:pPr>
              <w:topLinePunct/>
              <w:autoSpaceDE w:val="0"/>
              <w:adjustRightInd w:val="0"/>
              <w:snapToGrid w:val="0"/>
              <w:rPr>
                <w:rFonts w:eastAsia="宋体"/>
                <w:kern w:val="0"/>
                <w:sz w:val="18"/>
                <w:szCs w:val="18"/>
              </w:rPr>
            </w:pPr>
            <w:r w:rsidRPr="00E64FD3">
              <w:rPr>
                <w:rFonts w:eastAsia="宋体"/>
                <w:kern w:val="0"/>
                <w:sz w:val="18"/>
                <w:szCs w:val="18"/>
              </w:rPr>
              <w:t>1</w:t>
            </w:r>
            <w:r w:rsidRPr="00E64FD3">
              <w:rPr>
                <w:rFonts w:eastAsia="宋体"/>
                <w:kern w:val="0"/>
                <w:sz w:val="18"/>
                <w:szCs w:val="18"/>
              </w:rPr>
              <w:t>、最近连续五个纳税年度内累积缴纳，纳税主体包括申请人本人及配偶，多套房屋契税可累计；</w:t>
            </w:r>
          </w:p>
          <w:p w:rsidR="002450F8" w:rsidRPr="00E64FD3" w:rsidRDefault="002450F8" w:rsidP="00016EEF">
            <w:pPr>
              <w:topLinePunct/>
              <w:autoSpaceDE w:val="0"/>
              <w:adjustRightInd w:val="0"/>
              <w:snapToGrid w:val="0"/>
              <w:rPr>
                <w:rFonts w:eastAsia="宋体"/>
                <w:kern w:val="0"/>
                <w:sz w:val="18"/>
                <w:szCs w:val="18"/>
              </w:rPr>
            </w:pPr>
            <w:r w:rsidRPr="00E64FD3">
              <w:rPr>
                <w:rFonts w:eastAsia="宋体"/>
                <w:kern w:val="0"/>
                <w:sz w:val="18"/>
                <w:szCs w:val="18"/>
              </w:rPr>
              <w:t>2</w:t>
            </w:r>
            <w:r w:rsidRPr="00E64FD3">
              <w:rPr>
                <w:rFonts w:eastAsia="宋体"/>
                <w:kern w:val="0"/>
                <w:sz w:val="18"/>
                <w:szCs w:val="18"/>
              </w:rPr>
              <w:t>、</w:t>
            </w:r>
            <w:r w:rsidRPr="00E64FD3">
              <w:rPr>
                <w:rFonts w:eastAsia="宋体"/>
                <w:kern w:val="0"/>
                <w:sz w:val="18"/>
                <w:szCs w:val="18"/>
              </w:rPr>
              <w:t>“</w:t>
            </w:r>
            <w:r w:rsidRPr="00E64FD3">
              <w:rPr>
                <w:rFonts w:eastAsia="宋体"/>
                <w:kern w:val="0"/>
                <w:sz w:val="18"/>
                <w:szCs w:val="18"/>
              </w:rPr>
              <w:t>房屋</w:t>
            </w:r>
            <w:r w:rsidRPr="00E64FD3">
              <w:rPr>
                <w:rFonts w:eastAsia="宋体"/>
                <w:kern w:val="0"/>
                <w:sz w:val="18"/>
                <w:szCs w:val="18"/>
              </w:rPr>
              <w:t>”</w:t>
            </w:r>
            <w:r w:rsidRPr="00E64FD3">
              <w:rPr>
                <w:rFonts w:eastAsia="宋体"/>
                <w:kern w:val="0"/>
                <w:sz w:val="18"/>
                <w:szCs w:val="18"/>
              </w:rPr>
              <w:t>范围：为我市行政区域范围内的住宅，不包括土地、车位、商铺、写字楼等；</w:t>
            </w:r>
          </w:p>
          <w:p w:rsidR="002450F8" w:rsidRPr="00E64FD3" w:rsidRDefault="002450F8" w:rsidP="00016EEF">
            <w:pPr>
              <w:topLinePunct/>
              <w:autoSpaceDE w:val="0"/>
              <w:adjustRightInd w:val="0"/>
              <w:snapToGrid w:val="0"/>
              <w:rPr>
                <w:rFonts w:eastAsia="宋体"/>
                <w:kern w:val="0"/>
                <w:sz w:val="18"/>
                <w:szCs w:val="18"/>
              </w:rPr>
            </w:pPr>
            <w:r w:rsidRPr="00E64FD3">
              <w:rPr>
                <w:rFonts w:eastAsia="宋体"/>
                <w:kern w:val="0"/>
                <w:sz w:val="18"/>
                <w:szCs w:val="18"/>
              </w:rPr>
              <w:t>3</w:t>
            </w:r>
            <w:r w:rsidRPr="00E64FD3">
              <w:rPr>
                <w:rFonts w:eastAsia="宋体"/>
                <w:kern w:val="0"/>
                <w:sz w:val="18"/>
                <w:szCs w:val="18"/>
              </w:rPr>
              <w:t>、由本人填报《纳税情况登记表》，提供缴税凭证原件及复印件；当房屋契税的纳税主体包含申请人配偶时，需提供结婚证、配偶身份证的原件及复印件。</w:t>
            </w:r>
          </w:p>
        </w:tc>
      </w:tr>
      <w:tr w:rsidR="002450F8" w:rsidRPr="00E64FD3" w:rsidTr="00016EEF">
        <w:trPr>
          <w:trHeight w:val="6002"/>
          <w:jc w:val="center"/>
        </w:trPr>
        <w:tc>
          <w:tcPr>
            <w:tcW w:w="601" w:type="dxa"/>
            <w:vMerge/>
            <w:vAlign w:val="center"/>
          </w:tcPr>
          <w:p w:rsidR="002450F8" w:rsidRPr="00E64FD3" w:rsidRDefault="002450F8" w:rsidP="00016EEF">
            <w:pPr>
              <w:topLinePunct/>
              <w:autoSpaceDE w:val="0"/>
              <w:adjustRightInd w:val="0"/>
              <w:snapToGrid w:val="0"/>
              <w:rPr>
                <w:rFonts w:eastAsia="宋体"/>
                <w:kern w:val="0"/>
                <w:sz w:val="18"/>
                <w:szCs w:val="18"/>
              </w:rPr>
            </w:pPr>
          </w:p>
        </w:tc>
        <w:tc>
          <w:tcPr>
            <w:tcW w:w="851" w:type="dxa"/>
            <w:vMerge/>
            <w:vAlign w:val="center"/>
          </w:tcPr>
          <w:p w:rsidR="002450F8" w:rsidRPr="00E64FD3" w:rsidRDefault="002450F8" w:rsidP="00016EEF">
            <w:pPr>
              <w:topLinePunct/>
              <w:autoSpaceDE w:val="0"/>
              <w:adjustRightInd w:val="0"/>
              <w:snapToGrid w:val="0"/>
              <w:rPr>
                <w:rFonts w:eastAsia="宋体"/>
                <w:kern w:val="0"/>
                <w:sz w:val="18"/>
                <w:szCs w:val="18"/>
              </w:rPr>
            </w:pPr>
          </w:p>
        </w:tc>
        <w:tc>
          <w:tcPr>
            <w:tcW w:w="1134" w:type="dxa"/>
            <w:vAlign w:val="center"/>
          </w:tcPr>
          <w:p w:rsidR="002450F8" w:rsidRPr="00E64FD3" w:rsidRDefault="002450F8" w:rsidP="00016EEF">
            <w:pPr>
              <w:topLinePunct/>
              <w:autoSpaceDE w:val="0"/>
              <w:adjustRightInd w:val="0"/>
              <w:snapToGrid w:val="0"/>
              <w:rPr>
                <w:rFonts w:eastAsia="宋体"/>
                <w:kern w:val="0"/>
                <w:sz w:val="18"/>
                <w:szCs w:val="18"/>
              </w:rPr>
            </w:pPr>
            <w:r w:rsidRPr="00E64FD3">
              <w:rPr>
                <w:rFonts w:eastAsia="宋体"/>
                <w:kern w:val="0"/>
                <w:sz w:val="18"/>
                <w:szCs w:val="18"/>
              </w:rPr>
              <w:t>我市依法登记注册个人独资企业的投资人、有限责任公司的自然人股东、合伙企业的出资（合伙）人以其投资份额占该企业认缴资本比例而分摊企业已缴纳税额。</w:t>
            </w:r>
          </w:p>
        </w:tc>
        <w:tc>
          <w:tcPr>
            <w:tcW w:w="992" w:type="dxa"/>
            <w:noWrap/>
            <w:vAlign w:val="center"/>
          </w:tcPr>
          <w:p w:rsidR="002450F8" w:rsidRPr="00E64FD3" w:rsidRDefault="002450F8" w:rsidP="00016EEF">
            <w:pPr>
              <w:topLinePunct/>
              <w:autoSpaceDE w:val="0"/>
              <w:adjustRightInd w:val="0"/>
              <w:snapToGrid w:val="0"/>
              <w:rPr>
                <w:rFonts w:eastAsia="宋体"/>
                <w:kern w:val="0"/>
                <w:sz w:val="18"/>
                <w:szCs w:val="18"/>
              </w:rPr>
            </w:pPr>
            <w:r w:rsidRPr="00E64FD3">
              <w:rPr>
                <w:rFonts w:eastAsia="宋体"/>
                <w:kern w:val="0"/>
                <w:sz w:val="18"/>
                <w:szCs w:val="18"/>
              </w:rPr>
              <w:t>每满</w:t>
            </w:r>
            <w:r w:rsidRPr="00E64FD3">
              <w:rPr>
                <w:rFonts w:eastAsia="宋体"/>
                <w:kern w:val="0"/>
                <w:sz w:val="18"/>
                <w:szCs w:val="18"/>
              </w:rPr>
              <w:t>3</w:t>
            </w:r>
            <w:r w:rsidRPr="00E64FD3">
              <w:rPr>
                <w:rFonts w:eastAsia="宋体"/>
                <w:kern w:val="0"/>
                <w:sz w:val="18"/>
                <w:szCs w:val="18"/>
              </w:rPr>
              <w:t>万元积</w:t>
            </w:r>
            <w:r w:rsidRPr="00E64FD3">
              <w:rPr>
                <w:rFonts w:eastAsia="宋体"/>
                <w:kern w:val="0"/>
                <w:sz w:val="18"/>
                <w:szCs w:val="18"/>
              </w:rPr>
              <w:t>10</w:t>
            </w:r>
            <w:r w:rsidRPr="00E64FD3">
              <w:rPr>
                <w:rFonts w:eastAsia="宋体"/>
                <w:kern w:val="0"/>
                <w:sz w:val="18"/>
                <w:szCs w:val="18"/>
              </w:rPr>
              <w:t>分，可累计，最高不超过</w:t>
            </w:r>
            <w:r w:rsidRPr="00E64FD3">
              <w:rPr>
                <w:rFonts w:eastAsia="宋体"/>
                <w:kern w:val="0"/>
                <w:sz w:val="18"/>
                <w:szCs w:val="18"/>
              </w:rPr>
              <w:t>100</w:t>
            </w:r>
            <w:r w:rsidRPr="00E64FD3">
              <w:rPr>
                <w:rFonts w:eastAsia="宋体"/>
                <w:kern w:val="0"/>
                <w:sz w:val="18"/>
                <w:szCs w:val="18"/>
              </w:rPr>
              <w:t>分。</w:t>
            </w:r>
          </w:p>
        </w:tc>
        <w:tc>
          <w:tcPr>
            <w:tcW w:w="5334" w:type="dxa"/>
            <w:vAlign w:val="center"/>
          </w:tcPr>
          <w:p w:rsidR="002450F8" w:rsidRPr="00E64FD3" w:rsidRDefault="002450F8" w:rsidP="00016EEF">
            <w:pPr>
              <w:topLinePunct/>
              <w:autoSpaceDE w:val="0"/>
              <w:adjustRightInd w:val="0"/>
              <w:snapToGrid w:val="0"/>
              <w:rPr>
                <w:rFonts w:eastAsia="宋体"/>
                <w:kern w:val="0"/>
                <w:sz w:val="18"/>
                <w:szCs w:val="18"/>
              </w:rPr>
            </w:pPr>
            <w:r w:rsidRPr="00E64FD3">
              <w:rPr>
                <w:rFonts w:eastAsia="宋体"/>
                <w:kern w:val="0"/>
                <w:sz w:val="18"/>
                <w:szCs w:val="18"/>
              </w:rPr>
              <w:t>1</w:t>
            </w:r>
            <w:r w:rsidRPr="00E64FD3">
              <w:rPr>
                <w:rFonts w:eastAsia="宋体"/>
                <w:kern w:val="0"/>
                <w:sz w:val="18"/>
                <w:szCs w:val="18"/>
              </w:rPr>
              <w:t>、最近连续三个纳税年度内累积缴纳。</w:t>
            </w:r>
          </w:p>
          <w:p w:rsidR="002450F8" w:rsidRPr="00E64FD3" w:rsidRDefault="002450F8" w:rsidP="00016EEF">
            <w:pPr>
              <w:topLinePunct/>
              <w:autoSpaceDE w:val="0"/>
              <w:adjustRightInd w:val="0"/>
              <w:snapToGrid w:val="0"/>
              <w:rPr>
                <w:rFonts w:eastAsia="宋体"/>
                <w:kern w:val="0"/>
                <w:sz w:val="18"/>
                <w:szCs w:val="18"/>
              </w:rPr>
            </w:pPr>
            <w:r w:rsidRPr="00E64FD3">
              <w:rPr>
                <w:rFonts w:eastAsia="宋体"/>
                <w:kern w:val="0"/>
                <w:sz w:val="18"/>
                <w:szCs w:val="18"/>
              </w:rPr>
              <w:t>2</w:t>
            </w:r>
            <w:r w:rsidRPr="00E64FD3">
              <w:rPr>
                <w:rFonts w:eastAsia="宋体"/>
                <w:kern w:val="0"/>
                <w:sz w:val="18"/>
                <w:szCs w:val="18"/>
              </w:rPr>
              <w:t>、由本人填报《纳税情况登记表》根据具体情况提供缴税凭证原件及复印件。</w:t>
            </w:r>
          </w:p>
          <w:p w:rsidR="002450F8" w:rsidRPr="00E64FD3" w:rsidRDefault="002450F8" w:rsidP="00016EEF">
            <w:pPr>
              <w:topLinePunct/>
              <w:autoSpaceDE w:val="0"/>
              <w:adjustRightInd w:val="0"/>
              <w:snapToGrid w:val="0"/>
              <w:rPr>
                <w:rFonts w:eastAsia="宋体"/>
                <w:kern w:val="0"/>
                <w:sz w:val="18"/>
                <w:szCs w:val="18"/>
              </w:rPr>
            </w:pPr>
            <w:r w:rsidRPr="00E64FD3">
              <w:rPr>
                <w:rFonts w:eastAsia="宋体"/>
                <w:kern w:val="0"/>
                <w:sz w:val="18"/>
                <w:szCs w:val="18"/>
              </w:rPr>
              <w:t>3</w:t>
            </w:r>
            <w:r w:rsidRPr="00E64FD3">
              <w:rPr>
                <w:rFonts w:eastAsia="宋体"/>
                <w:kern w:val="0"/>
                <w:sz w:val="18"/>
                <w:szCs w:val="18"/>
              </w:rPr>
              <w:t>、投资份额占该企业认缴资本比例以工商登记为准。</w:t>
            </w:r>
          </w:p>
        </w:tc>
      </w:tr>
      <w:tr w:rsidR="002450F8" w:rsidRPr="00E64FD3" w:rsidTr="00016EEF">
        <w:trPr>
          <w:trHeight w:val="1629"/>
          <w:jc w:val="center"/>
        </w:trPr>
        <w:tc>
          <w:tcPr>
            <w:tcW w:w="601" w:type="dxa"/>
            <w:vMerge w:val="restart"/>
            <w:vAlign w:val="center"/>
          </w:tcPr>
          <w:p w:rsidR="002450F8" w:rsidRPr="00E64FD3" w:rsidRDefault="002450F8" w:rsidP="00016EEF">
            <w:pPr>
              <w:topLinePunct/>
              <w:autoSpaceDE w:val="0"/>
              <w:adjustRightInd w:val="0"/>
              <w:snapToGrid w:val="0"/>
              <w:jc w:val="center"/>
              <w:rPr>
                <w:rFonts w:eastAsia="宋体"/>
                <w:kern w:val="0"/>
                <w:sz w:val="18"/>
                <w:szCs w:val="18"/>
              </w:rPr>
            </w:pPr>
            <w:r w:rsidRPr="00E64FD3">
              <w:rPr>
                <w:rFonts w:eastAsia="宋体"/>
                <w:kern w:val="0"/>
                <w:sz w:val="18"/>
                <w:szCs w:val="18"/>
              </w:rPr>
              <w:t>激励条件</w:t>
            </w:r>
          </w:p>
        </w:tc>
        <w:tc>
          <w:tcPr>
            <w:tcW w:w="851" w:type="dxa"/>
            <w:vAlign w:val="center"/>
          </w:tcPr>
          <w:p w:rsidR="002450F8" w:rsidRPr="00E64FD3" w:rsidRDefault="002450F8" w:rsidP="00016EEF">
            <w:pPr>
              <w:topLinePunct/>
              <w:autoSpaceDE w:val="0"/>
              <w:adjustRightInd w:val="0"/>
              <w:snapToGrid w:val="0"/>
              <w:jc w:val="center"/>
              <w:rPr>
                <w:rFonts w:eastAsia="宋体"/>
                <w:kern w:val="0"/>
                <w:sz w:val="18"/>
                <w:szCs w:val="18"/>
              </w:rPr>
            </w:pPr>
            <w:r w:rsidRPr="00E64FD3">
              <w:rPr>
                <w:rFonts w:eastAsia="宋体"/>
                <w:kern w:val="0"/>
                <w:sz w:val="18"/>
                <w:szCs w:val="18"/>
              </w:rPr>
              <w:t>科技</w:t>
            </w:r>
          </w:p>
          <w:p w:rsidR="002450F8" w:rsidRPr="00E64FD3" w:rsidRDefault="002450F8" w:rsidP="00016EEF">
            <w:pPr>
              <w:topLinePunct/>
              <w:autoSpaceDE w:val="0"/>
              <w:adjustRightInd w:val="0"/>
              <w:snapToGrid w:val="0"/>
              <w:jc w:val="center"/>
              <w:rPr>
                <w:rFonts w:eastAsia="宋体"/>
                <w:kern w:val="0"/>
                <w:sz w:val="18"/>
                <w:szCs w:val="18"/>
              </w:rPr>
            </w:pPr>
            <w:r w:rsidRPr="00E64FD3">
              <w:rPr>
                <w:rFonts w:eastAsia="宋体"/>
                <w:kern w:val="0"/>
                <w:sz w:val="18"/>
                <w:szCs w:val="18"/>
              </w:rPr>
              <w:t>方面</w:t>
            </w:r>
          </w:p>
        </w:tc>
        <w:tc>
          <w:tcPr>
            <w:tcW w:w="1134" w:type="dxa"/>
            <w:vAlign w:val="center"/>
          </w:tcPr>
          <w:p w:rsidR="002450F8" w:rsidRPr="00E64FD3" w:rsidRDefault="002450F8" w:rsidP="00016EEF">
            <w:pPr>
              <w:topLinePunct/>
              <w:autoSpaceDE w:val="0"/>
              <w:adjustRightInd w:val="0"/>
              <w:snapToGrid w:val="0"/>
              <w:rPr>
                <w:rFonts w:eastAsia="宋体"/>
                <w:kern w:val="0"/>
                <w:sz w:val="18"/>
                <w:szCs w:val="18"/>
              </w:rPr>
            </w:pPr>
            <w:r w:rsidRPr="00E64FD3">
              <w:rPr>
                <w:rFonts w:eastAsia="宋体"/>
                <w:kern w:val="0"/>
                <w:sz w:val="18"/>
                <w:szCs w:val="18"/>
              </w:rPr>
              <w:t>发明专利的发明人，或作为优秀科技成果主要完成人。</w:t>
            </w:r>
          </w:p>
        </w:tc>
        <w:tc>
          <w:tcPr>
            <w:tcW w:w="992" w:type="dxa"/>
            <w:noWrap/>
            <w:vAlign w:val="center"/>
          </w:tcPr>
          <w:p w:rsidR="002450F8" w:rsidRPr="00E64FD3" w:rsidRDefault="002450F8" w:rsidP="00016EEF">
            <w:pPr>
              <w:topLinePunct/>
              <w:autoSpaceDE w:val="0"/>
              <w:adjustRightInd w:val="0"/>
              <w:snapToGrid w:val="0"/>
              <w:jc w:val="center"/>
              <w:rPr>
                <w:rFonts w:eastAsia="宋体"/>
                <w:kern w:val="0"/>
                <w:sz w:val="18"/>
                <w:szCs w:val="18"/>
              </w:rPr>
            </w:pPr>
            <w:r w:rsidRPr="00E64FD3">
              <w:rPr>
                <w:rFonts w:eastAsia="宋体"/>
                <w:kern w:val="0"/>
                <w:sz w:val="18"/>
                <w:szCs w:val="18"/>
              </w:rPr>
              <w:t>100</w:t>
            </w:r>
            <w:r w:rsidRPr="00E64FD3">
              <w:rPr>
                <w:rFonts w:eastAsia="宋体"/>
                <w:kern w:val="0"/>
                <w:sz w:val="18"/>
                <w:szCs w:val="18"/>
              </w:rPr>
              <w:t>分</w:t>
            </w:r>
          </w:p>
        </w:tc>
        <w:tc>
          <w:tcPr>
            <w:tcW w:w="5334" w:type="dxa"/>
            <w:vAlign w:val="center"/>
          </w:tcPr>
          <w:p w:rsidR="002450F8" w:rsidRPr="00E64FD3" w:rsidRDefault="002450F8" w:rsidP="00016EEF">
            <w:pPr>
              <w:topLinePunct/>
              <w:autoSpaceDE w:val="0"/>
              <w:adjustRightInd w:val="0"/>
              <w:snapToGrid w:val="0"/>
              <w:rPr>
                <w:rFonts w:eastAsia="宋体"/>
                <w:kern w:val="0"/>
                <w:sz w:val="18"/>
                <w:szCs w:val="18"/>
              </w:rPr>
            </w:pPr>
            <w:r w:rsidRPr="00E64FD3">
              <w:rPr>
                <w:rFonts w:eastAsia="宋体"/>
                <w:kern w:val="0"/>
                <w:sz w:val="18"/>
                <w:szCs w:val="18"/>
              </w:rPr>
              <w:t>1</w:t>
            </w:r>
            <w:r w:rsidRPr="00E64FD3">
              <w:rPr>
                <w:rFonts w:eastAsia="宋体"/>
                <w:kern w:val="0"/>
                <w:sz w:val="18"/>
                <w:szCs w:val="18"/>
              </w:rPr>
              <w:t>、由本人提供相关证书原件及复印件。</w:t>
            </w:r>
          </w:p>
          <w:p w:rsidR="002450F8" w:rsidRPr="00E64FD3" w:rsidRDefault="002450F8" w:rsidP="00016EEF">
            <w:pPr>
              <w:topLinePunct/>
              <w:autoSpaceDE w:val="0"/>
              <w:adjustRightInd w:val="0"/>
              <w:snapToGrid w:val="0"/>
              <w:rPr>
                <w:rFonts w:eastAsia="宋体"/>
                <w:kern w:val="0"/>
                <w:sz w:val="18"/>
                <w:szCs w:val="18"/>
              </w:rPr>
            </w:pPr>
            <w:r w:rsidRPr="00E64FD3">
              <w:rPr>
                <w:rFonts w:eastAsia="宋体"/>
                <w:kern w:val="0"/>
                <w:sz w:val="18"/>
                <w:szCs w:val="18"/>
              </w:rPr>
              <w:t>2</w:t>
            </w:r>
            <w:r w:rsidRPr="00E64FD3">
              <w:rPr>
                <w:rFonts w:eastAsia="宋体"/>
                <w:kern w:val="0"/>
                <w:sz w:val="18"/>
                <w:szCs w:val="18"/>
              </w:rPr>
              <w:t>、发明专利、获得国家或省部级奖励的优秀科技成果可累计加分；其他优秀科技成果不累计加分。</w:t>
            </w:r>
          </w:p>
        </w:tc>
      </w:tr>
      <w:tr w:rsidR="002450F8" w:rsidRPr="00E64FD3" w:rsidTr="00016EEF">
        <w:trPr>
          <w:trHeight w:val="4034"/>
          <w:jc w:val="center"/>
        </w:trPr>
        <w:tc>
          <w:tcPr>
            <w:tcW w:w="601" w:type="dxa"/>
            <w:vMerge/>
            <w:vAlign w:val="center"/>
          </w:tcPr>
          <w:p w:rsidR="002450F8" w:rsidRPr="00E64FD3" w:rsidRDefault="002450F8" w:rsidP="00016EEF">
            <w:pPr>
              <w:topLinePunct/>
              <w:autoSpaceDE w:val="0"/>
              <w:adjustRightInd w:val="0"/>
              <w:snapToGrid w:val="0"/>
              <w:rPr>
                <w:rFonts w:eastAsia="宋体"/>
                <w:kern w:val="0"/>
                <w:sz w:val="18"/>
                <w:szCs w:val="18"/>
              </w:rPr>
            </w:pPr>
          </w:p>
        </w:tc>
        <w:tc>
          <w:tcPr>
            <w:tcW w:w="851" w:type="dxa"/>
            <w:vAlign w:val="center"/>
          </w:tcPr>
          <w:p w:rsidR="002450F8" w:rsidRPr="00E64FD3" w:rsidRDefault="002450F8" w:rsidP="00016EEF">
            <w:pPr>
              <w:topLinePunct/>
              <w:autoSpaceDE w:val="0"/>
              <w:adjustRightInd w:val="0"/>
              <w:snapToGrid w:val="0"/>
              <w:jc w:val="center"/>
              <w:rPr>
                <w:rFonts w:eastAsia="宋体"/>
                <w:kern w:val="0"/>
                <w:sz w:val="18"/>
                <w:szCs w:val="18"/>
              </w:rPr>
            </w:pPr>
            <w:r w:rsidRPr="00E64FD3">
              <w:rPr>
                <w:rFonts w:eastAsia="宋体"/>
                <w:kern w:val="0"/>
                <w:sz w:val="18"/>
                <w:szCs w:val="18"/>
              </w:rPr>
              <w:t>计划</w:t>
            </w:r>
          </w:p>
          <w:p w:rsidR="002450F8" w:rsidRPr="00E64FD3" w:rsidRDefault="002450F8" w:rsidP="00016EEF">
            <w:pPr>
              <w:topLinePunct/>
              <w:autoSpaceDE w:val="0"/>
              <w:adjustRightInd w:val="0"/>
              <w:snapToGrid w:val="0"/>
              <w:jc w:val="center"/>
              <w:rPr>
                <w:rFonts w:eastAsia="宋体"/>
                <w:kern w:val="0"/>
                <w:sz w:val="18"/>
                <w:szCs w:val="18"/>
              </w:rPr>
            </w:pPr>
            <w:r w:rsidRPr="00E64FD3">
              <w:rPr>
                <w:rFonts w:eastAsia="宋体"/>
                <w:kern w:val="0"/>
                <w:sz w:val="18"/>
                <w:szCs w:val="18"/>
              </w:rPr>
              <w:t>生育</w:t>
            </w:r>
          </w:p>
        </w:tc>
        <w:tc>
          <w:tcPr>
            <w:tcW w:w="1134" w:type="dxa"/>
            <w:vAlign w:val="center"/>
          </w:tcPr>
          <w:p w:rsidR="002450F8" w:rsidRPr="00E64FD3" w:rsidRDefault="002450F8" w:rsidP="00016EEF">
            <w:pPr>
              <w:topLinePunct/>
              <w:autoSpaceDE w:val="0"/>
              <w:adjustRightInd w:val="0"/>
              <w:snapToGrid w:val="0"/>
              <w:rPr>
                <w:rFonts w:eastAsia="宋体"/>
                <w:kern w:val="0"/>
                <w:sz w:val="18"/>
                <w:szCs w:val="18"/>
              </w:rPr>
            </w:pPr>
            <w:r w:rsidRPr="00E64FD3">
              <w:rPr>
                <w:rFonts w:eastAsia="宋体"/>
                <w:kern w:val="0"/>
                <w:sz w:val="18"/>
                <w:szCs w:val="18"/>
              </w:rPr>
              <w:t>已纳入东莞市计划生育属地管理</w:t>
            </w:r>
          </w:p>
        </w:tc>
        <w:tc>
          <w:tcPr>
            <w:tcW w:w="992" w:type="dxa"/>
            <w:noWrap/>
            <w:vAlign w:val="center"/>
          </w:tcPr>
          <w:p w:rsidR="002450F8" w:rsidRPr="00E64FD3" w:rsidRDefault="002450F8" w:rsidP="00016EEF">
            <w:pPr>
              <w:topLinePunct/>
              <w:autoSpaceDE w:val="0"/>
              <w:adjustRightInd w:val="0"/>
              <w:snapToGrid w:val="0"/>
              <w:rPr>
                <w:rFonts w:eastAsia="宋体"/>
                <w:kern w:val="0"/>
                <w:sz w:val="18"/>
                <w:szCs w:val="18"/>
              </w:rPr>
            </w:pPr>
            <w:r w:rsidRPr="00E64FD3">
              <w:rPr>
                <w:rFonts w:eastAsia="宋体"/>
                <w:kern w:val="0"/>
                <w:sz w:val="18"/>
                <w:szCs w:val="18"/>
              </w:rPr>
              <w:t>1</w:t>
            </w:r>
            <w:r w:rsidRPr="00E64FD3">
              <w:rPr>
                <w:rFonts w:eastAsia="宋体"/>
                <w:kern w:val="0"/>
                <w:sz w:val="18"/>
                <w:szCs w:val="18"/>
              </w:rPr>
              <w:t>、在东莞现居住地所在村（社区）计生办申报计生信息的加</w:t>
            </w:r>
            <w:r w:rsidRPr="00E64FD3">
              <w:rPr>
                <w:rFonts w:eastAsia="宋体"/>
                <w:kern w:val="0"/>
                <w:sz w:val="18"/>
                <w:szCs w:val="18"/>
              </w:rPr>
              <w:t>5</w:t>
            </w:r>
            <w:r w:rsidRPr="00E64FD3">
              <w:rPr>
                <w:rFonts w:eastAsia="宋体"/>
                <w:kern w:val="0"/>
                <w:sz w:val="18"/>
                <w:szCs w:val="18"/>
              </w:rPr>
              <w:t>分。</w:t>
            </w:r>
          </w:p>
          <w:p w:rsidR="002450F8" w:rsidRPr="00E64FD3" w:rsidRDefault="002450F8" w:rsidP="00016EEF">
            <w:pPr>
              <w:topLinePunct/>
              <w:autoSpaceDE w:val="0"/>
              <w:adjustRightInd w:val="0"/>
              <w:snapToGrid w:val="0"/>
              <w:rPr>
                <w:rFonts w:eastAsia="宋体"/>
                <w:kern w:val="0"/>
                <w:sz w:val="18"/>
                <w:szCs w:val="18"/>
              </w:rPr>
            </w:pPr>
            <w:r w:rsidRPr="00E64FD3">
              <w:rPr>
                <w:rFonts w:eastAsia="宋体"/>
                <w:kern w:val="0"/>
                <w:sz w:val="18"/>
                <w:szCs w:val="18"/>
              </w:rPr>
              <w:t>2</w:t>
            </w:r>
            <w:r w:rsidRPr="00E64FD3">
              <w:rPr>
                <w:rFonts w:eastAsia="宋体"/>
                <w:kern w:val="0"/>
                <w:sz w:val="18"/>
                <w:szCs w:val="18"/>
              </w:rPr>
              <w:t>、按规定落实</w:t>
            </w:r>
            <w:r w:rsidRPr="00E64FD3">
              <w:rPr>
                <w:rFonts w:eastAsia="宋体"/>
                <w:kern w:val="0"/>
                <w:sz w:val="18"/>
                <w:szCs w:val="18"/>
              </w:rPr>
              <w:t>“</w:t>
            </w:r>
            <w:r w:rsidRPr="00E64FD3">
              <w:rPr>
                <w:rFonts w:eastAsia="宋体"/>
                <w:kern w:val="0"/>
                <w:sz w:val="18"/>
                <w:szCs w:val="18"/>
              </w:rPr>
              <w:t>一孩上环、二孩结扎</w:t>
            </w:r>
            <w:r w:rsidRPr="00E64FD3">
              <w:rPr>
                <w:rFonts w:eastAsia="宋体"/>
                <w:kern w:val="0"/>
                <w:sz w:val="18"/>
                <w:szCs w:val="18"/>
              </w:rPr>
              <w:t>”</w:t>
            </w:r>
            <w:r w:rsidRPr="00E64FD3">
              <w:rPr>
                <w:rFonts w:eastAsia="宋体"/>
                <w:kern w:val="0"/>
                <w:sz w:val="18"/>
                <w:szCs w:val="18"/>
              </w:rPr>
              <w:t>长效避孕节育措施及接受查环查孕服务的加</w:t>
            </w:r>
            <w:r w:rsidRPr="00E64FD3">
              <w:rPr>
                <w:rFonts w:eastAsia="宋体"/>
                <w:kern w:val="0"/>
                <w:sz w:val="18"/>
                <w:szCs w:val="18"/>
              </w:rPr>
              <w:t>5</w:t>
            </w:r>
            <w:r w:rsidRPr="00E64FD3">
              <w:rPr>
                <w:rFonts w:eastAsia="宋体"/>
                <w:kern w:val="0"/>
                <w:sz w:val="18"/>
                <w:szCs w:val="18"/>
              </w:rPr>
              <w:t>分。</w:t>
            </w:r>
          </w:p>
        </w:tc>
        <w:tc>
          <w:tcPr>
            <w:tcW w:w="5334" w:type="dxa"/>
            <w:vAlign w:val="center"/>
          </w:tcPr>
          <w:p w:rsidR="002450F8" w:rsidRPr="00E64FD3" w:rsidRDefault="002450F8" w:rsidP="00016EEF">
            <w:pPr>
              <w:topLinePunct/>
              <w:autoSpaceDE w:val="0"/>
              <w:adjustRightInd w:val="0"/>
              <w:snapToGrid w:val="0"/>
              <w:rPr>
                <w:rFonts w:eastAsia="宋体"/>
                <w:kern w:val="0"/>
                <w:sz w:val="18"/>
                <w:szCs w:val="18"/>
              </w:rPr>
            </w:pPr>
            <w:r w:rsidRPr="00E64FD3">
              <w:rPr>
                <w:rFonts w:eastAsia="宋体"/>
                <w:kern w:val="0"/>
                <w:sz w:val="18"/>
                <w:szCs w:val="18"/>
              </w:rPr>
              <w:t>1</w:t>
            </w:r>
            <w:r w:rsidRPr="00E64FD3">
              <w:rPr>
                <w:rFonts w:eastAsia="宋体"/>
                <w:kern w:val="0"/>
                <w:sz w:val="18"/>
                <w:szCs w:val="18"/>
              </w:rPr>
              <w:t>、由本人申报《东莞市人才入户、积分制入学计划生育情况证明》，并提供相关证明材料。</w:t>
            </w:r>
          </w:p>
          <w:p w:rsidR="002450F8" w:rsidRPr="00E64FD3" w:rsidRDefault="002450F8" w:rsidP="00016EEF">
            <w:pPr>
              <w:topLinePunct/>
              <w:autoSpaceDE w:val="0"/>
              <w:adjustRightInd w:val="0"/>
              <w:snapToGrid w:val="0"/>
              <w:rPr>
                <w:rFonts w:eastAsia="宋体"/>
                <w:kern w:val="0"/>
                <w:sz w:val="18"/>
                <w:szCs w:val="18"/>
              </w:rPr>
            </w:pPr>
            <w:r w:rsidRPr="00E64FD3">
              <w:rPr>
                <w:rFonts w:eastAsia="宋体"/>
                <w:kern w:val="0"/>
                <w:sz w:val="18"/>
                <w:szCs w:val="18"/>
              </w:rPr>
              <w:t>2</w:t>
            </w:r>
            <w:r w:rsidRPr="00E64FD3">
              <w:rPr>
                <w:rFonts w:eastAsia="宋体"/>
                <w:kern w:val="0"/>
                <w:sz w:val="18"/>
                <w:szCs w:val="18"/>
              </w:rPr>
              <w:t>、已上环的，提交上环证明或现居住地计生服务所出具的半年内的查环查孕证明；已结扎的，提交结扎证明。</w:t>
            </w:r>
          </w:p>
        </w:tc>
      </w:tr>
      <w:tr w:rsidR="002450F8" w:rsidRPr="00E64FD3" w:rsidTr="00016EEF">
        <w:trPr>
          <w:trHeight w:val="2390"/>
          <w:jc w:val="center"/>
        </w:trPr>
        <w:tc>
          <w:tcPr>
            <w:tcW w:w="601" w:type="dxa"/>
            <w:vMerge/>
            <w:vAlign w:val="center"/>
          </w:tcPr>
          <w:p w:rsidR="002450F8" w:rsidRPr="00E64FD3" w:rsidRDefault="002450F8" w:rsidP="00016EEF">
            <w:pPr>
              <w:topLinePunct/>
              <w:autoSpaceDE w:val="0"/>
              <w:adjustRightInd w:val="0"/>
              <w:snapToGrid w:val="0"/>
              <w:rPr>
                <w:rFonts w:eastAsia="宋体"/>
                <w:kern w:val="0"/>
                <w:sz w:val="18"/>
                <w:szCs w:val="18"/>
              </w:rPr>
            </w:pPr>
          </w:p>
        </w:tc>
        <w:tc>
          <w:tcPr>
            <w:tcW w:w="851" w:type="dxa"/>
            <w:vAlign w:val="center"/>
          </w:tcPr>
          <w:p w:rsidR="002450F8" w:rsidRPr="00E64FD3" w:rsidRDefault="002450F8" w:rsidP="00016EEF">
            <w:pPr>
              <w:topLinePunct/>
              <w:autoSpaceDE w:val="0"/>
              <w:adjustRightInd w:val="0"/>
              <w:snapToGrid w:val="0"/>
              <w:jc w:val="center"/>
              <w:rPr>
                <w:rFonts w:eastAsia="宋体"/>
                <w:kern w:val="0"/>
                <w:sz w:val="18"/>
                <w:szCs w:val="18"/>
              </w:rPr>
            </w:pPr>
            <w:r w:rsidRPr="00E64FD3">
              <w:rPr>
                <w:rFonts w:eastAsia="宋体"/>
                <w:kern w:val="0"/>
                <w:sz w:val="18"/>
                <w:szCs w:val="18"/>
              </w:rPr>
              <w:t>镇街</w:t>
            </w:r>
          </w:p>
          <w:p w:rsidR="002450F8" w:rsidRPr="00E64FD3" w:rsidRDefault="002450F8" w:rsidP="00016EEF">
            <w:pPr>
              <w:topLinePunct/>
              <w:autoSpaceDE w:val="0"/>
              <w:adjustRightInd w:val="0"/>
              <w:snapToGrid w:val="0"/>
              <w:jc w:val="center"/>
              <w:rPr>
                <w:rFonts w:eastAsia="宋体"/>
                <w:kern w:val="0"/>
                <w:sz w:val="18"/>
                <w:szCs w:val="18"/>
              </w:rPr>
            </w:pPr>
            <w:r w:rsidRPr="00E64FD3">
              <w:rPr>
                <w:rFonts w:eastAsia="宋体"/>
                <w:kern w:val="0"/>
                <w:sz w:val="18"/>
                <w:szCs w:val="18"/>
              </w:rPr>
              <w:t>引导</w:t>
            </w:r>
          </w:p>
        </w:tc>
        <w:tc>
          <w:tcPr>
            <w:tcW w:w="1134" w:type="dxa"/>
            <w:vAlign w:val="center"/>
          </w:tcPr>
          <w:p w:rsidR="002450F8" w:rsidRPr="00E64FD3" w:rsidRDefault="002450F8" w:rsidP="00016EEF">
            <w:pPr>
              <w:topLinePunct/>
              <w:autoSpaceDE w:val="0"/>
              <w:adjustRightInd w:val="0"/>
              <w:snapToGrid w:val="0"/>
              <w:rPr>
                <w:rFonts w:eastAsia="宋体"/>
                <w:kern w:val="0"/>
                <w:sz w:val="18"/>
                <w:szCs w:val="18"/>
              </w:rPr>
            </w:pPr>
            <w:r w:rsidRPr="00E64FD3">
              <w:rPr>
                <w:rFonts w:eastAsia="宋体"/>
                <w:kern w:val="0"/>
                <w:sz w:val="18"/>
                <w:szCs w:val="18"/>
              </w:rPr>
              <w:t>在乙类、丙类镇街提出积分制入户申请</w:t>
            </w:r>
          </w:p>
        </w:tc>
        <w:tc>
          <w:tcPr>
            <w:tcW w:w="992" w:type="dxa"/>
            <w:noWrap/>
            <w:vAlign w:val="center"/>
          </w:tcPr>
          <w:p w:rsidR="002450F8" w:rsidRPr="00E64FD3" w:rsidRDefault="002450F8" w:rsidP="00016EEF">
            <w:pPr>
              <w:topLinePunct/>
              <w:autoSpaceDE w:val="0"/>
              <w:adjustRightInd w:val="0"/>
              <w:snapToGrid w:val="0"/>
              <w:rPr>
                <w:rFonts w:eastAsia="宋体"/>
                <w:kern w:val="0"/>
                <w:sz w:val="18"/>
                <w:szCs w:val="18"/>
              </w:rPr>
            </w:pPr>
            <w:r w:rsidRPr="00E64FD3">
              <w:rPr>
                <w:rFonts w:eastAsia="宋体"/>
                <w:kern w:val="0"/>
                <w:sz w:val="18"/>
                <w:szCs w:val="18"/>
              </w:rPr>
              <w:t>在乙类镇街提出积分制入户申请的，加</w:t>
            </w:r>
            <w:r w:rsidRPr="00E64FD3">
              <w:rPr>
                <w:rFonts w:eastAsia="宋体"/>
                <w:kern w:val="0"/>
                <w:sz w:val="18"/>
                <w:szCs w:val="18"/>
              </w:rPr>
              <w:t>20</w:t>
            </w:r>
            <w:r w:rsidRPr="00E64FD3">
              <w:rPr>
                <w:rFonts w:eastAsia="宋体"/>
                <w:kern w:val="0"/>
                <w:sz w:val="18"/>
                <w:szCs w:val="18"/>
              </w:rPr>
              <w:t>分；在丙类镇街提出积分制入户申请的，加</w:t>
            </w:r>
            <w:r w:rsidRPr="00E64FD3">
              <w:rPr>
                <w:rFonts w:eastAsia="宋体"/>
                <w:kern w:val="0"/>
                <w:sz w:val="18"/>
                <w:szCs w:val="18"/>
              </w:rPr>
              <w:t>30</w:t>
            </w:r>
            <w:r w:rsidRPr="00E64FD3">
              <w:rPr>
                <w:rFonts w:eastAsia="宋体"/>
                <w:kern w:val="0"/>
                <w:sz w:val="18"/>
                <w:szCs w:val="18"/>
              </w:rPr>
              <w:t>分。</w:t>
            </w:r>
          </w:p>
        </w:tc>
        <w:tc>
          <w:tcPr>
            <w:tcW w:w="5334" w:type="dxa"/>
            <w:vAlign w:val="center"/>
          </w:tcPr>
          <w:p w:rsidR="002450F8" w:rsidRPr="00E64FD3" w:rsidRDefault="002450F8" w:rsidP="00016EEF">
            <w:pPr>
              <w:topLinePunct/>
              <w:autoSpaceDE w:val="0"/>
              <w:adjustRightInd w:val="0"/>
              <w:snapToGrid w:val="0"/>
              <w:rPr>
                <w:rFonts w:eastAsia="宋体"/>
                <w:kern w:val="0"/>
                <w:sz w:val="18"/>
                <w:szCs w:val="18"/>
              </w:rPr>
            </w:pPr>
            <w:r w:rsidRPr="00E64FD3">
              <w:rPr>
                <w:rFonts w:eastAsia="宋体"/>
                <w:kern w:val="0"/>
                <w:sz w:val="18"/>
                <w:szCs w:val="18"/>
              </w:rPr>
              <w:t>1</w:t>
            </w:r>
            <w:r w:rsidRPr="00E64FD3">
              <w:rPr>
                <w:rFonts w:eastAsia="宋体"/>
                <w:kern w:val="0"/>
                <w:sz w:val="18"/>
                <w:szCs w:val="18"/>
              </w:rPr>
              <w:t>、积分制入户信息管理系统自动评分。</w:t>
            </w:r>
          </w:p>
          <w:p w:rsidR="002450F8" w:rsidRPr="00E64FD3" w:rsidRDefault="002450F8" w:rsidP="00016EEF">
            <w:pPr>
              <w:topLinePunct/>
              <w:autoSpaceDE w:val="0"/>
              <w:adjustRightInd w:val="0"/>
              <w:snapToGrid w:val="0"/>
              <w:rPr>
                <w:rFonts w:eastAsia="宋体"/>
                <w:kern w:val="0"/>
                <w:sz w:val="18"/>
                <w:szCs w:val="18"/>
              </w:rPr>
            </w:pPr>
            <w:r w:rsidRPr="00E64FD3">
              <w:rPr>
                <w:rFonts w:eastAsia="宋体"/>
                <w:kern w:val="0"/>
                <w:sz w:val="18"/>
                <w:szCs w:val="18"/>
              </w:rPr>
              <w:t>2</w:t>
            </w:r>
            <w:r w:rsidRPr="00E64FD3">
              <w:rPr>
                <w:rFonts w:eastAsia="宋体"/>
                <w:kern w:val="0"/>
                <w:sz w:val="18"/>
                <w:szCs w:val="18"/>
              </w:rPr>
              <w:t>、乙类镇街包括石龙、石碣、寮步、大岭山、大朗、黄江、樟木头、清溪、凤岗、桥头；丙类镇街包括中堂、望牛墩、麻涌、高埗、道滘、洪梅、沙田、谢岗、横沥、东坑、企石、石排、茶山；其他为甲类镇街。</w:t>
            </w:r>
          </w:p>
        </w:tc>
      </w:tr>
      <w:tr w:rsidR="002450F8" w:rsidRPr="00E64FD3" w:rsidTr="00016EEF">
        <w:trPr>
          <w:trHeight w:val="3374"/>
          <w:jc w:val="center"/>
        </w:trPr>
        <w:tc>
          <w:tcPr>
            <w:tcW w:w="601" w:type="dxa"/>
            <w:vMerge w:val="restart"/>
            <w:vAlign w:val="center"/>
          </w:tcPr>
          <w:p w:rsidR="002450F8" w:rsidRPr="00E64FD3" w:rsidRDefault="002450F8" w:rsidP="00016EEF">
            <w:pPr>
              <w:topLinePunct/>
              <w:autoSpaceDE w:val="0"/>
              <w:adjustRightInd w:val="0"/>
              <w:snapToGrid w:val="0"/>
              <w:jc w:val="center"/>
              <w:rPr>
                <w:rFonts w:eastAsia="宋体"/>
                <w:kern w:val="0"/>
                <w:sz w:val="18"/>
                <w:szCs w:val="18"/>
              </w:rPr>
            </w:pPr>
            <w:r w:rsidRPr="00E64FD3">
              <w:rPr>
                <w:rFonts w:eastAsia="宋体"/>
                <w:kern w:val="0"/>
                <w:sz w:val="18"/>
                <w:szCs w:val="18"/>
              </w:rPr>
              <w:t>减分指标</w:t>
            </w:r>
          </w:p>
          <w:p w:rsidR="002450F8" w:rsidRPr="00E64FD3" w:rsidRDefault="002450F8" w:rsidP="00016EEF">
            <w:pPr>
              <w:topLinePunct/>
              <w:autoSpaceDE w:val="0"/>
              <w:adjustRightInd w:val="0"/>
              <w:snapToGrid w:val="0"/>
              <w:rPr>
                <w:rFonts w:eastAsia="宋体"/>
                <w:kern w:val="0"/>
                <w:sz w:val="18"/>
                <w:szCs w:val="18"/>
              </w:rPr>
            </w:pPr>
          </w:p>
        </w:tc>
        <w:tc>
          <w:tcPr>
            <w:tcW w:w="851" w:type="dxa"/>
            <w:vAlign w:val="center"/>
          </w:tcPr>
          <w:p w:rsidR="002450F8" w:rsidRPr="00E64FD3" w:rsidRDefault="002450F8" w:rsidP="00016EEF">
            <w:pPr>
              <w:topLinePunct/>
              <w:autoSpaceDE w:val="0"/>
              <w:adjustRightInd w:val="0"/>
              <w:snapToGrid w:val="0"/>
              <w:jc w:val="center"/>
              <w:rPr>
                <w:rFonts w:eastAsia="宋体"/>
                <w:kern w:val="0"/>
                <w:sz w:val="18"/>
                <w:szCs w:val="18"/>
              </w:rPr>
            </w:pPr>
            <w:r w:rsidRPr="00E64FD3">
              <w:rPr>
                <w:rFonts w:eastAsia="宋体"/>
                <w:kern w:val="0"/>
                <w:sz w:val="18"/>
                <w:szCs w:val="18"/>
              </w:rPr>
              <w:t>违反计划生育政策</w:t>
            </w:r>
          </w:p>
        </w:tc>
        <w:tc>
          <w:tcPr>
            <w:tcW w:w="1134" w:type="dxa"/>
            <w:vAlign w:val="center"/>
          </w:tcPr>
          <w:p w:rsidR="002450F8" w:rsidRPr="00E64FD3" w:rsidRDefault="002450F8" w:rsidP="00016EEF">
            <w:pPr>
              <w:topLinePunct/>
              <w:autoSpaceDE w:val="0"/>
              <w:adjustRightInd w:val="0"/>
              <w:snapToGrid w:val="0"/>
              <w:rPr>
                <w:rFonts w:eastAsia="宋体"/>
                <w:kern w:val="0"/>
                <w:sz w:val="18"/>
                <w:szCs w:val="18"/>
              </w:rPr>
            </w:pPr>
            <w:r w:rsidRPr="00E64FD3">
              <w:rPr>
                <w:rFonts w:eastAsia="宋体"/>
                <w:kern w:val="0"/>
                <w:sz w:val="18"/>
                <w:szCs w:val="18"/>
              </w:rPr>
              <w:t>不符合政策生育</w:t>
            </w:r>
          </w:p>
        </w:tc>
        <w:tc>
          <w:tcPr>
            <w:tcW w:w="992" w:type="dxa"/>
            <w:noWrap/>
            <w:vAlign w:val="center"/>
          </w:tcPr>
          <w:p w:rsidR="002450F8" w:rsidRPr="00E64FD3" w:rsidRDefault="002450F8" w:rsidP="00016EEF">
            <w:pPr>
              <w:topLinePunct/>
              <w:autoSpaceDE w:val="0"/>
              <w:adjustRightInd w:val="0"/>
              <w:snapToGrid w:val="0"/>
              <w:rPr>
                <w:rFonts w:eastAsia="宋体"/>
                <w:kern w:val="0"/>
                <w:sz w:val="18"/>
                <w:szCs w:val="18"/>
              </w:rPr>
            </w:pPr>
            <w:r w:rsidRPr="00E64FD3">
              <w:rPr>
                <w:rFonts w:eastAsia="宋体"/>
                <w:kern w:val="0"/>
                <w:sz w:val="18"/>
                <w:szCs w:val="18"/>
              </w:rPr>
              <w:t>违反政策生育子女的、未办理结婚登记手续生育第二胎及以上子女的、有配偶又与他人生育的，每多生育一个子女扣</w:t>
            </w:r>
            <w:r w:rsidRPr="00E64FD3">
              <w:rPr>
                <w:rFonts w:eastAsia="宋体"/>
                <w:kern w:val="0"/>
                <w:sz w:val="18"/>
                <w:szCs w:val="18"/>
              </w:rPr>
              <w:t>60</w:t>
            </w:r>
            <w:r w:rsidRPr="00E64FD3">
              <w:rPr>
                <w:rFonts w:eastAsia="宋体"/>
                <w:kern w:val="0"/>
                <w:sz w:val="18"/>
                <w:szCs w:val="18"/>
              </w:rPr>
              <w:t>分。</w:t>
            </w:r>
          </w:p>
        </w:tc>
        <w:tc>
          <w:tcPr>
            <w:tcW w:w="5334" w:type="dxa"/>
            <w:vAlign w:val="center"/>
          </w:tcPr>
          <w:p w:rsidR="002450F8" w:rsidRPr="00E64FD3" w:rsidRDefault="002450F8" w:rsidP="00016EEF">
            <w:pPr>
              <w:topLinePunct/>
              <w:autoSpaceDE w:val="0"/>
              <w:adjustRightInd w:val="0"/>
              <w:snapToGrid w:val="0"/>
              <w:rPr>
                <w:rFonts w:eastAsia="宋体"/>
                <w:kern w:val="0"/>
                <w:sz w:val="18"/>
                <w:szCs w:val="18"/>
              </w:rPr>
            </w:pPr>
            <w:r w:rsidRPr="00E64FD3">
              <w:rPr>
                <w:rFonts w:eastAsia="宋体"/>
                <w:kern w:val="0"/>
                <w:sz w:val="18"/>
                <w:szCs w:val="18"/>
              </w:rPr>
              <w:t>1</w:t>
            </w:r>
            <w:r w:rsidRPr="00E64FD3">
              <w:rPr>
                <w:rFonts w:eastAsia="宋体"/>
                <w:kern w:val="0"/>
                <w:sz w:val="18"/>
                <w:szCs w:val="18"/>
              </w:rPr>
              <w:t>、由本人提供户籍地乡镇（街道）计划生育行政部门出具的计划生育证明。</w:t>
            </w:r>
          </w:p>
          <w:p w:rsidR="002450F8" w:rsidRPr="00E64FD3" w:rsidRDefault="002450F8" w:rsidP="00016EEF">
            <w:pPr>
              <w:topLinePunct/>
              <w:autoSpaceDE w:val="0"/>
              <w:adjustRightInd w:val="0"/>
              <w:snapToGrid w:val="0"/>
              <w:rPr>
                <w:rFonts w:eastAsia="宋体"/>
                <w:kern w:val="0"/>
                <w:sz w:val="18"/>
                <w:szCs w:val="18"/>
              </w:rPr>
            </w:pPr>
            <w:r w:rsidRPr="00E64FD3">
              <w:rPr>
                <w:rFonts w:eastAsia="宋体"/>
                <w:kern w:val="0"/>
                <w:sz w:val="18"/>
                <w:szCs w:val="18"/>
              </w:rPr>
              <w:t>2</w:t>
            </w:r>
            <w:r w:rsidRPr="00E64FD3">
              <w:rPr>
                <w:rFonts w:eastAsia="宋体"/>
                <w:kern w:val="0"/>
                <w:sz w:val="18"/>
                <w:szCs w:val="18"/>
              </w:rPr>
              <w:t>、对原已提交户籍地计生证明的，则无需重新办理户籍地计生证明，需提交现居住地计生服务所出具的查环查孕证明（从户籍地计生证明办理之日起，每半年不少于一次）。</w:t>
            </w:r>
          </w:p>
          <w:p w:rsidR="002450F8" w:rsidRPr="00E64FD3" w:rsidRDefault="002450F8" w:rsidP="00016EEF">
            <w:pPr>
              <w:topLinePunct/>
              <w:autoSpaceDE w:val="0"/>
              <w:adjustRightInd w:val="0"/>
              <w:snapToGrid w:val="0"/>
              <w:rPr>
                <w:rFonts w:eastAsia="宋体"/>
                <w:kern w:val="0"/>
                <w:sz w:val="18"/>
                <w:szCs w:val="18"/>
              </w:rPr>
            </w:pPr>
            <w:r w:rsidRPr="00E64FD3">
              <w:rPr>
                <w:rFonts w:eastAsia="宋体"/>
                <w:kern w:val="0"/>
                <w:sz w:val="18"/>
                <w:szCs w:val="18"/>
              </w:rPr>
              <w:t>3</w:t>
            </w:r>
            <w:r w:rsidRPr="00E64FD3">
              <w:rPr>
                <w:rFonts w:eastAsia="宋体"/>
                <w:kern w:val="0"/>
                <w:sz w:val="18"/>
                <w:szCs w:val="18"/>
              </w:rPr>
              <w:t>、超生的，必须自作出处理决定之日起满</w:t>
            </w:r>
            <w:r w:rsidRPr="00E64FD3">
              <w:rPr>
                <w:rFonts w:eastAsia="宋体"/>
                <w:kern w:val="0"/>
                <w:sz w:val="18"/>
                <w:szCs w:val="18"/>
              </w:rPr>
              <w:t>5</w:t>
            </w:r>
            <w:r w:rsidRPr="00E64FD3">
              <w:rPr>
                <w:rFonts w:eastAsia="宋体"/>
                <w:kern w:val="0"/>
                <w:sz w:val="18"/>
                <w:szCs w:val="18"/>
              </w:rPr>
              <w:t>年，且夫妻双方接受处理完毕；其他违反计划生育政策的，夫妻双方必须接受处理完毕。</w:t>
            </w:r>
          </w:p>
        </w:tc>
      </w:tr>
      <w:tr w:rsidR="002450F8" w:rsidRPr="00E64FD3" w:rsidTr="00016EEF">
        <w:trPr>
          <w:trHeight w:val="1254"/>
          <w:jc w:val="center"/>
        </w:trPr>
        <w:tc>
          <w:tcPr>
            <w:tcW w:w="601" w:type="dxa"/>
            <w:vMerge/>
            <w:vAlign w:val="center"/>
          </w:tcPr>
          <w:p w:rsidR="002450F8" w:rsidRPr="00E64FD3" w:rsidRDefault="002450F8" w:rsidP="00016EEF">
            <w:pPr>
              <w:topLinePunct/>
              <w:autoSpaceDE w:val="0"/>
              <w:adjustRightInd w:val="0"/>
              <w:snapToGrid w:val="0"/>
              <w:rPr>
                <w:rFonts w:eastAsia="宋体"/>
                <w:kern w:val="0"/>
                <w:sz w:val="18"/>
                <w:szCs w:val="18"/>
              </w:rPr>
            </w:pPr>
          </w:p>
        </w:tc>
        <w:tc>
          <w:tcPr>
            <w:tcW w:w="851" w:type="dxa"/>
            <w:vAlign w:val="center"/>
          </w:tcPr>
          <w:p w:rsidR="002450F8" w:rsidRPr="00E64FD3" w:rsidRDefault="002450F8" w:rsidP="00016EEF">
            <w:pPr>
              <w:topLinePunct/>
              <w:autoSpaceDE w:val="0"/>
              <w:adjustRightInd w:val="0"/>
              <w:snapToGrid w:val="0"/>
              <w:rPr>
                <w:rFonts w:eastAsia="宋体"/>
                <w:kern w:val="0"/>
                <w:sz w:val="18"/>
                <w:szCs w:val="18"/>
              </w:rPr>
            </w:pPr>
            <w:r w:rsidRPr="00E64FD3">
              <w:rPr>
                <w:rFonts w:eastAsia="宋体"/>
                <w:kern w:val="0"/>
                <w:sz w:val="18"/>
                <w:szCs w:val="18"/>
              </w:rPr>
              <w:t>违法（非刑事犯罪）行为</w:t>
            </w:r>
          </w:p>
        </w:tc>
        <w:tc>
          <w:tcPr>
            <w:tcW w:w="1134" w:type="dxa"/>
            <w:vAlign w:val="center"/>
          </w:tcPr>
          <w:p w:rsidR="002450F8" w:rsidRPr="00E64FD3" w:rsidRDefault="002450F8" w:rsidP="00016EEF">
            <w:pPr>
              <w:topLinePunct/>
              <w:autoSpaceDE w:val="0"/>
              <w:adjustRightInd w:val="0"/>
              <w:snapToGrid w:val="0"/>
              <w:rPr>
                <w:rFonts w:eastAsia="宋体"/>
                <w:kern w:val="0"/>
                <w:sz w:val="18"/>
                <w:szCs w:val="18"/>
              </w:rPr>
            </w:pPr>
            <w:r w:rsidRPr="00E64FD3">
              <w:rPr>
                <w:rFonts w:eastAsia="宋体"/>
                <w:kern w:val="0"/>
                <w:sz w:val="18"/>
                <w:szCs w:val="18"/>
              </w:rPr>
              <w:t>经公安部门核实的违法（非刑事犯罪）行为</w:t>
            </w:r>
          </w:p>
        </w:tc>
        <w:tc>
          <w:tcPr>
            <w:tcW w:w="992" w:type="dxa"/>
            <w:noWrap/>
            <w:vAlign w:val="center"/>
          </w:tcPr>
          <w:p w:rsidR="002450F8" w:rsidRPr="00E64FD3" w:rsidRDefault="002450F8" w:rsidP="00016EEF">
            <w:pPr>
              <w:topLinePunct/>
              <w:autoSpaceDE w:val="0"/>
              <w:adjustRightInd w:val="0"/>
              <w:snapToGrid w:val="0"/>
              <w:rPr>
                <w:rFonts w:eastAsia="宋体"/>
                <w:kern w:val="0"/>
                <w:sz w:val="18"/>
                <w:szCs w:val="18"/>
              </w:rPr>
            </w:pPr>
            <w:r w:rsidRPr="00E64FD3">
              <w:rPr>
                <w:rFonts w:eastAsia="宋体"/>
                <w:kern w:val="0"/>
                <w:sz w:val="18"/>
                <w:szCs w:val="18"/>
              </w:rPr>
              <w:t>每条扣</w:t>
            </w:r>
            <w:r w:rsidRPr="00E64FD3">
              <w:rPr>
                <w:rFonts w:eastAsia="宋体"/>
                <w:kern w:val="0"/>
                <w:sz w:val="18"/>
                <w:szCs w:val="18"/>
              </w:rPr>
              <w:t>80</w:t>
            </w:r>
            <w:r w:rsidRPr="00E64FD3">
              <w:rPr>
                <w:rFonts w:eastAsia="宋体"/>
                <w:kern w:val="0"/>
                <w:sz w:val="18"/>
                <w:szCs w:val="18"/>
              </w:rPr>
              <w:t>分</w:t>
            </w:r>
          </w:p>
        </w:tc>
        <w:tc>
          <w:tcPr>
            <w:tcW w:w="5334" w:type="dxa"/>
            <w:vAlign w:val="center"/>
          </w:tcPr>
          <w:p w:rsidR="002450F8" w:rsidRPr="00E64FD3" w:rsidRDefault="002450F8" w:rsidP="00016EEF">
            <w:pPr>
              <w:topLinePunct/>
              <w:autoSpaceDE w:val="0"/>
              <w:adjustRightInd w:val="0"/>
              <w:snapToGrid w:val="0"/>
              <w:rPr>
                <w:rFonts w:eastAsia="宋体"/>
                <w:kern w:val="0"/>
                <w:sz w:val="18"/>
                <w:szCs w:val="18"/>
              </w:rPr>
            </w:pPr>
            <w:r w:rsidRPr="00E64FD3">
              <w:rPr>
                <w:rFonts w:eastAsia="宋体"/>
                <w:kern w:val="0"/>
                <w:sz w:val="18"/>
                <w:szCs w:val="18"/>
              </w:rPr>
              <w:t>由公安部门通过部门联网系统核查。现场填报无参加国家禁止的组织及其活动，无刑事犯罪记录的声明。</w:t>
            </w:r>
          </w:p>
        </w:tc>
      </w:tr>
    </w:tbl>
    <w:p w:rsidR="00DB3A83" w:rsidRDefault="002450F8">
      <w:r w:rsidRPr="00E64FD3">
        <w:rPr>
          <w:rFonts w:eastAsia="宋体"/>
          <w:sz w:val="18"/>
          <w:szCs w:val="18"/>
        </w:rPr>
        <w:t>备注：</w:t>
      </w:r>
      <w:r w:rsidRPr="00E64FD3">
        <w:rPr>
          <w:rFonts w:ascii="宋体" w:eastAsia="宋体" w:hAnsi="宋体" w:cs="宋体" w:hint="eastAsia"/>
          <w:sz w:val="18"/>
          <w:szCs w:val="18"/>
        </w:rPr>
        <w:t>①</w:t>
      </w:r>
      <w:r w:rsidRPr="00E64FD3">
        <w:rPr>
          <w:rFonts w:eastAsia="宋体"/>
          <w:sz w:val="18"/>
          <w:szCs w:val="18"/>
        </w:rPr>
        <w:t>二级指标中没有标明年限的，无年限限制。</w:t>
      </w:r>
      <w:r w:rsidRPr="00E64FD3">
        <w:rPr>
          <w:rFonts w:ascii="宋体" w:eastAsia="宋体" w:hAnsi="宋体" w:cs="宋体" w:hint="eastAsia"/>
          <w:sz w:val="18"/>
          <w:szCs w:val="18"/>
        </w:rPr>
        <w:t>②</w:t>
      </w:r>
      <w:r w:rsidRPr="00E64FD3">
        <w:rPr>
          <w:rFonts w:eastAsia="宋体"/>
          <w:sz w:val="18"/>
          <w:szCs w:val="18"/>
        </w:rPr>
        <w:t>申请人凡提供虚假证明材料经查实的，受理单位</w:t>
      </w:r>
      <w:r w:rsidRPr="00E64FD3">
        <w:rPr>
          <w:rFonts w:eastAsia="宋体"/>
          <w:sz w:val="18"/>
          <w:szCs w:val="18"/>
        </w:rPr>
        <w:t>5</w:t>
      </w:r>
      <w:r w:rsidRPr="00E64FD3">
        <w:rPr>
          <w:rFonts w:eastAsia="宋体"/>
          <w:sz w:val="18"/>
          <w:szCs w:val="18"/>
        </w:rPr>
        <w:t>年内不得接受其入户申请。</w:t>
      </w:r>
    </w:p>
    <w:sectPr w:rsidR="00DB3A83" w:rsidSect="00DB3A8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2FB8" w:rsidRDefault="00242FB8" w:rsidP="002450F8">
      <w:r>
        <w:separator/>
      </w:r>
    </w:p>
  </w:endnote>
  <w:endnote w:type="continuationSeparator" w:id="0">
    <w:p w:rsidR="00242FB8" w:rsidRDefault="00242FB8" w:rsidP="002450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2FB8" w:rsidRDefault="00242FB8" w:rsidP="002450F8">
      <w:r>
        <w:separator/>
      </w:r>
    </w:p>
  </w:footnote>
  <w:footnote w:type="continuationSeparator" w:id="0">
    <w:p w:rsidR="00242FB8" w:rsidRDefault="00242FB8" w:rsidP="002450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50F8"/>
    <w:rsid w:val="00242FB8"/>
    <w:rsid w:val="002450F8"/>
    <w:rsid w:val="00DB3A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0F8"/>
    <w:pPr>
      <w:widowControl w:val="0"/>
      <w:jc w:val="both"/>
    </w:pPr>
    <w:rPr>
      <w:rFonts w:ascii="Times New Roman" w:eastAsia="仿宋_GB2312" w:hAnsi="Times New Roman" w:cs="Times New Roman"/>
      <w:sz w:val="3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450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450F8"/>
    <w:rPr>
      <w:sz w:val="18"/>
      <w:szCs w:val="18"/>
    </w:rPr>
  </w:style>
  <w:style w:type="paragraph" w:styleId="a4">
    <w:name w:val="footer"/>
    <w:basedOn w:val="a"/>
    <w:link w:val="Char0"/>
    <w:uiPriority w:val="99"/>
    <w:semiHidden/>
    <w:unhideWhenUsed/>
    <w:rsid w:val="002450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450F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470</Words>
  <Characters>2680</Characters>
  <Application>Microsoft Office Word</Application>
  <DocSecurity>0</DocSecurity>
  <Lines>22</Lines>
  <Paragraphs>6</Paragraphs>
  <ScaleCrop>false</ScaleCrop>
  <Company>微软中国</Company>
  <LinksUpToDate>false</LinksUpToDate>
  <CharactersWithSpaces>3144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2015-12-25T01:46:00Z</dcterms:created>
  <dcterms:modified xsi:type="dcterms:W3CDTF">2015-12-25T01:46:00Z</dcterms:modified>
</cp:coreProperties>
</file>