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rPr>
      </w:pPr>
      <w:r>
        <w:rPr>
          <w:rFonts w:hAnsi="黑体" w:eastAsia="黑体"/>
        </w:rPr>
        <w:t>附件</w:t>
      </w:r>
      <w:r>
        <w:rPr>
          <w:rFonts w:eastAsia="黑体"/>
        </w:rPr>
        <w:t>1</w:t>
      </w:r>
      <w:r>
        <w:rPr>
          <w:rFonts w:hAnsi="黑体" w:eastAsia="黑体"/>
        </w:rPr>
        <w:t>：</w:t>
      </w:r>
    </w:p>
    <w:tbl>
      <w:tblPr>
        <w:tblStyle w:val="6"/>
        <w:tblW w:w="9624" w:type="dxa"/>
        <w:jc w:val="center"/>
        <w:tblBorders>
          <w:top w:val="none" w:color="auto" w:sz="0" w:space="0"/>
          <w:left w:val="none" w:color="auto" w:sz="0" w:space="0"/>
          <w:bottom w:val="thinThickSmallGap" w:color="FF0000" w:sz="2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24"/>
      </w:tblGrid>
      <w:tr>
        <w:tblPrEx>
          <w:tblBorders>
            <w:top w:val="none" w:color="auto" w:sz="0" w:space="0"/>
            <w:left w:val="none" w:color="auto" w:sz="0" w:space="0"/>
            <w:bottom w:val="thinThickSmallGap" w:color="FF0000" w:sz="24" w:space="0"/>
            <w:right w:val="none" w:color="auto" w:sz="0" w:space="0"/>
            <w:insideH w:val="none" w:color="auto" w:sz="0" w:space="0"/>
            <w:insideV w:val="none" w:color="auto" w:sz="0" w:space="0"/>
          </w:tblBorders>
        </w:tblPrEx>
        <w:trPr>
          <w:trHeight w:val="100" w:hRule="atLeast"/>
          <w:jc w:val="center"/>
        </w:trPr>
        <w:tc>
          <w:tcPr>
            <w:tcW w:w="9624" w:type="dxa"/>
          </w:tcPr>
          <w:p>
            <w:pPr>
              <w:pStyle w:val="2"/>
              <w:numPr>
                <w:ilvl w:val="0"/>
                <w:numId w:val="0"/>
              </w:numPr>
              <w:autoSpaceDE w:val="0"/>
              <w:autoSpaceDN w:val="0"/>
              <w:snapToGrid w:val="0"/>
              <w:rPr>
                <w:rFonts w:ascii="华康简标题宋" w:hAnsi="宋体" w:cs="宋体"/>
                <w:b/>
                <w:bCs/>
                <w:color w:val="FF0000"/>
                <w:spacing w:val="-50"/>
                <w:w w:val="78"/>
                <w:kern w:val="72"/>
                <w:sz w:val="72"/>
                <w:szCs w:val="72"/>
              </w:rPr>
            </w:pPr>
            <w:bookmarkStart w:id="0" w:name="xxqqWholeArea"/>
            <w:r>
              <w:rPr>
                <w:rFonts w:hint="eastAsia" w:ascii="华康简标题宋"/>
                <w:b/>
                <w:bCs/>
                <w:color w:val="FF0000"/>
                <w:spacing w:val="-50"/>
                <w:w w:val="78"/>
                <w:kern w:val="72"/>
                <w:sz w:val="72"/>
                <w:szCs w:val="72"/>
              </w:rPr>
              <w:t>东莞市</w:t>
            </w:r>
            <w:r>
              <w:rPr>
                <w:rFonts w:hint="eastAsia" w:ascii="华康简标题宋" w:hAnsi="宋体" w:cs="宋体"/>
                <w:b/>
                <w:bCs/>
                <w:color w:val="FF0000"/>
                <w:spacing w:val="-50"/>
                <w:w w:val="78"/>
                <w:kern w:val="72"/>
                <w:sz w:val="72"/>
                <w:szCs w:val="72"/>
              </w:rPr>
              <w:t>发展利用资本市场工作领导小组办公室</w:t>
            </w:r>
          </w:p>
        </w:tc>
      </w:tr>
      <w:bookmarkEnd w:id="0"/>
    </w:tbl>
    <w:p>
      <w:pPr>
        <w:spacing w:line="620" w:lineRule="exact"/>
        <w:rPr>
          <w:b/>
          <w:szCs w:val="32"/>
        </w:rPr>
      </w:pPr>
    </w:p>
    <w:p>
      <w:pPr>
        <w:spacing w:line="660" w:lineRule="exact"/>
        <w:jc w:val="center"/>
        <w:rPr>
          <w:rFonts w:ascii="方正小标宋简体" w:eastAsia="方正小标宋简体"/>
          <w:sz w:val="44"/>
          <w:szCs w:val="44"/>
        </w:rPr>
      </w:pPr>
      <w:r>
        <w:rPr>
          <w:rFonts w:hint="eastAsia" w:ascii="方正小标宋简体" w:eastAsia="方正小标宋简体"/>
          <w:sz w:val="44"/>
          <w:szCs w:val="44"/>
        </w:rPr>
        <w:t>关于推荐第十三批上市后备企业的函</w:t>
      </w:r>
    </w:p>
    <w:p>
      <w:pPr>
        <w:spacing w:line="660" w:lineRule="exact"/>
        <w:rPr>
          <w:szCs w:val="32"/>
        </w:rPr>
      </w:pPr>
    </w:p>
    <w:p>
      <w:pPr>
        <w:spacing w:line="660" w:lineRule="exact"/>
        <w:rPr>
          <w:szCs w:val="32"/>
        </w:rPr>
      </w:pPr>
      <w:r>
        <w:rPr>
          <w:rFonts w:hint="eastAsia"/>
          <w:szCs w:val="32"/>
        </w:rPr>
        <w:t>市工信局、科技局、商务局、农业农村局、国资委、松山湖管委会：</w:t>
      </w:r>
    </w:p>
    <w:p>
      <w:pPr>
        <w:spacing w:line="660" w:lineRule="exact"/>
        <w:ind w:firstLine="640" w:firstLineChars="200"/>
        <w:rPr>
          <w:szCs w:val="32"/>
        </w:rPr>
      </w:pPr>
      <w:r>
        <w:rPr>
          <w:rFonts w:hint="eastAsia"/>
          <w:szCs w:val="32"/>
        </w:rPr>
        <w:t>为深入落实市委十四届八次全会精神，加大企业上市扶持力度，进一步推进我市企业上市工作，加快储备上市后备资源，重点扶持优质企业上市，助力建设“湾区都市，品质东莞”，市发展利用资本市场工作领导小组拟组织开展第十三批上市后备企业认定工作。</w:t>
      </w:r>
      <w:r>
        <w:rPr>
          <w:rFonts w:hint="eastAsia"/>
          <w:sz w:val="31"/>
          <w:szCs w:val="31"/>
        </w:rPr>
        <w:t>现请贵单位根据上市后备企业认定的条件，推荐具备上市潜质企业作为我市上市后备企业，</w:t>
      </w:r>
      <w:r>
        <w:rPr>
          <w:rFonts w:hint="eastAsia"/>
          <w:szCs w:val="32"/>
        </w:rPr>
        <w:t>并请将推荐意见和企业申报材料于2019年4月15日前报送我办。</w:t>
      </w:r>
    </w:p>
    <w:p>
      <w:pPr>
        <w:spacing w:line="660" w:lineRule="exact"/>
        <w:ind w:firstLine="640" w:firstLineChars="200"/>
        <w:rPr>
          <w:szCs w:val="32"/>
        </w:rPr>
      </w:pPr>
      <w:r>
        <w:rPr>
          <w:rFonts w:hint="eastAsia"/>
          <w:szCs w:val="32"/>
        </w:rPr>
        <w:t>专此函达。</w:t>
      </w:r>
    </w:p>
    <w:p>
      <w:pPr>
        <w:spacing w:line="660" w:lineRule="exact"/>
        <w:ind w:firstLine="640" w:firstLineChars="200"/>
        <w:rPr>
          <w:szCs w:val="32"/>
        </w:rPr>
      </w:pPr>
    </w:p>
    <w:p>
      <w:pPr>
        <w:spacing w:line="660" w:lineRule="exact"/>
        <w:ind w:firstLine="640" w:firstLineChars="200"/>
        <w:rPr>
          <w:szCs w:val="32"/>
        </w:rPr>
      </w:pPr>
      <w:r>
        <w:rPr>
          <w:rFonts w:hint="eastAsia"/>
          <w:szCs w:val="32"/>
        </w:rPr>
        <w:t>附件:1.东莞市上市后备企业认定条件</w:t>
      </w:r>
    </w:p>
    <w:p>
      <w:pPr>
        <w:spacing w:line="660" w:lineRule="exact"/>
        <w:ind w:firstLine="1440" w:firstLineChars="450"/>
        <w:rPr>
          <w:szCs w:val="32"/>
        </w:rPr>
      </w:pPr>
      <w:r>
        <w:rPr>
          <w:rFonts w:hint="eastAsia"/>
          <w:szCs w:val="32"/>
        </w:rPr>
        <w:t>2.申报上市后备企业资料目录</w:t>
      </w:r>
    </w:p>
    <w:p>
      <w:pPr>
        <w:spacing w:line="660" w:lineRule="exact"/>
        <w:ind w:firstLine="1440" w:firstLineChars="450"/>
        <w:rPr>
          <w:szCs w:val="32"/>
        </w:rPr>
      </w:pPr>
    </w:p>
    <w:p>
      <w:pPr>
        <w:spacing w:line="660" w:lineRule="exact"/>
        <w:ind w:firstLine="1440" w:firstLineChars="450"/>
        <w:rPr>
          <w:szCs w:val="32"/>
        </w:rPr>
      </w:pPr>
    </w:p>
    <w:p>
      <w:pPr>
        <w:spacing w:line="660" w:lineRule="exact"/>
        <w:ind w:firstLine="1440" w:firstLineChars="450"/>
        <w:rPr>
          <w:szCs w:val="32"/>
        </w:rPr>
      </w:pPr>
      <w:r>
        <w:rPr>
          <w:rFonts w:hint="eastAsia"/>
          <w:szCs w:val="32"/>
        </w:rPr>
        <w:t>3.东莞市上市后备企业资格认定申请书</w:t>
      </w:r>
    </w:p>
    <w:p>
      <w:pPr>
        <w:spacing w:line="620" w:lineRule="exact"/>
        <w:ind w:right="775"/>
        <w:jc w:val="center"/>
        <w:rPr>
          <w:szCs w:val="32"/>
        </w:rPr>
      </w:pPr>
    </w:p>
    <w:p>
      <w:pPr>
        <w:spacing w:line="620" w:lineRule="exact"/>
        <w:ind w:right="775"/>
        <w:jc w:val="center"/>
        <w:rPr>
          <w:szCs w:val="32"/>
        </w:rPr>
      </w:pPr>
    </w:p>
    <w:p>
      <w:pPr>
        <w:spacing w:line="620" w:lineRule="exact"/>
        <w:ind w:right="775"/>
        <w:jc w:val="center"/>
        <w:rPr>
          <w:szCs w:val="32"/>
        </w:rPr>
      </w:pPr>
    </w:p>
    <w:p>
      <w:pPr>
        <w:spacing w:line="620" w:lineRule="exact"/>
        <w:ind w:right="775"/>
        <w:jc w:val="center"/>
        <w:rPr>
          <w:szCs w:val="32"/>
        </w:rPr>
      </w:pPr>
      <w:r>
        <w:rPr>
          <w:rFonts w:hint="eastAsia"/>
          <w:szCs w:val="32"/>
        </w:rPr>
        <w:t xml:space="preserve">                       东莞市发展利用资本市场工作</w:t>
      </w:r>
    </w:p>
    <w:p>
      <w:pPr>
        <w:spacing w:line="620" w:lineRule="exact"/>
        <w:ind w:right="775"/>
        <w:jc w:val="center"/>
        <w:rPr>
          <w:szCs w:val="32"/>
        </w:rPr>
      </w:pPr>
      <w:r>
        <w:rPr>
          <w:rFonts w:hint="eastAsia"/>
          <w:szCs w:val="32"/>
        </w:rPr>
        <w:t xml:space="preserve">                       领导小组办公室</w:t>
      </w:r>
    </w:p>
    <w:p>
      <w:pPr>
        <w:spacing w:line="620" w:lineRule="exact"/>
        <w:ind w:right="775"/>
        <w:jc w:val="center"/>
        <w:rPr>
          <w:szCs w:val="32"/>
        </w:rPr>
      </w:pPr>
      <w:r>
        <w:rPr>
          <w:rFonts w:hint="eastAsia"/>
          <w:szCs w:val="32"/>
        </w:rPr>
        <w:t xml:space="preserve">                       2019年2月13日</w:t>
      </w:r>
    </w:p>
    <w:p>
      <w:pPr>
        <w:spacing w:line="620" w:lineRule="exact"/>
        <w:ind w:right="775"/>
        <w:jc w:val="center"/>
        <w:rPr>
          <w:szCs w:val="32"/>
        </w:rPr>
      </w:pPr>
    </w:p>
    <w:p>
      <w:pPr>
        <w:spacing w:line="620" w:lineRule="exact"/>
        <w:ind w:right="775"/>
        <w:jc w:val="center"/>
        <w:rPr>
          <w:szCs w:val="32"/>
        </w:rPr>
      </w:pPr>
    </w:p>
    <w:p>
      <w:pPr>
        <w:spacing w:line="620" w:lineRule="exact"/>
        <w:ind w:right="775"/>
        <w:rPr>
          <w:szCs w:val="32"/>
        </w:rPr>
      </w:pPr>
    </w:p>
    <w:p>
      <w:pPr>
        <w:spacing w:line="620" w:lineRule="exact"/>
        <w:ind w:firstLine="640" w:firstLineChars="200"/>
        <w:rPr>
          <w:szCs w:val="32"/>
        </w:rPr>
      </w:pPr>
      <w:r>
        <w:rPr>
          <w:rFonts w:hint="eastAsia"/>
          <w:szCs w:val="32"/>
        </w:rPr>
        <w:t>（联系人:邓淑欣；联系电话:22831549）</w:t>
      </w:r>
    </w:p>
    <w:p>
      <w:pPr>
        <w:spacing w:line="620" w:lineRule="exact"/>
        <w:rPr>
          <w:sz w:val="31"/>
          <w:szCs w:val="31"/>
        </w:rPr>
        <w:sectPr>
          <w:footerReference r:id="rId3" w:type="default"/>
          <w:footerReference r:id="rId4" w:type="even"/>
          <w:pgSz w:w="11906" w:h="16838"/>
          <w:pgMar w:top="2098" w:right="1588" w:bottom="2098" w:left="1588" w:header="851" w:footer="992" w:gutter="0"/>
          <w:pgBorders w:display="firstPage">
            <w:bottom w:val="thickThinSmallGap" w:color="FF0000" w:sz="24" w:space="1"/>
          </w:pgBorders>
          <w:pgNumType w:fmt="numberInDash" w:start="1"/>
          <w:cols w:space="425" w:num="1"/>
          <w:titlePg/>
          <w:docGrid w:linePitch="435" w:charSpace="0"/>
        </w:sectPr>
      </w:pPr>
      <w:bookmarkStart w:id="1" w:name="_GoBack"/>
      <w:bookmarkEnd w:id="1"/>
    </w:p>
    <w:p>
      <w:pPr>
        <w:spacing w:line="620" w:lineRule="exact"/>
        <w:rPr>
          <w:rFonts w:ascii="黑体" w:hAnsi="黑体" w:eastAsia="黑体"/>
          <w:sz w:val="31"/>
          <w:szCs w:val="31"/>
        </w:rPr>
      </w:pPr>
      <w:r>
        <w:rPr>
          <w:rFonts w:hint="eastAsia" w:ascii="黑体" w:hAnsi="黑体" w:eastAsia="黑体"/>
          <w:sz w:val="31"/>
          <w:szCs w:val="31"/>
        </w:rPr>
        <w:t>附件1</w:t>
      </w:r>
    </w:p>
    <w:p>
      <w:pPr>
        <w:jc w:val="center"/>
        <w:rPr>
          <w:rFonts w:ascii="方正小标宋简体" w:eastAsia="方正小标宋简体"/>
          <w:b/>
          <w:bCs/>
          <w:sz w:val="44"/>
          <w:szCs w:val="44"/>
        </w:rPr>
      </w:pPr>
      <w:r>
        <w:rPr>
          <w:rFonts w:hint="eastAsia" w:ascii="方正小标宋简体" w:eastAsia="方正小标宋简体"/>
          <w:b/>
          <w:bCs/>
          <w:sz w:val="44"/>
          <w:szCs w:val="44"/>
        </w:rPr>
        <w:t>东莞市上市后备企业认定条件</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5"/>
        <w:gridCol w:w="13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325" w:type="dxa"/>
            <w:vAlign w:val="center"/>
          </w:tcPr>
          <w:p>
            <w:pPr>
              <w:jc w:val="center"/>
              <w:rPr>
                <w:sz w:val="28"/>
                <w:szCs w:val="28"/>
              </w:rPr>
            </w:pPr>
            <w:r>
              <w:rPr>
                <w:rFonts w:hint="eastAsia"/>
                <w:sz w:val="28"/>
                <w:szCs w:val="28"/>
              </w:rPr>
              <w:t>项目</w:t>
            </w:r>
          </w:p>
        </w:tc>
        <w:tc>
          <w:tcPr>
            <w:tcW w:w="13384" w:type="dxa"/>
            <w:vAlign w:val="center"/>
          </w:tcPr>
          <w:p>
            <w:pPr>
              <w:jc w:val="center"/>
              <w:rPr>
                <w:sz w:val="28"/>
                <w:szCs w:val="28"/>
              </w:rPr>
            </w:pPr>
            <w:r>
              <w:rPr>
                <w:rFonts w:hint="eastAsia"/>
                <w:sz w:val="28"/>
                <w:szCs w:val="28"/>
              </w:rPr>
              <w:t>上市后备企业认定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325" w:type="dxa"/>
            <w:vAlign w:val="center"/>
          </w:tcPr>
          <w:p>
            <w:pPr>
              <w:jc w:val="center"/>
              <w:rPr>
                <w:sz w:val="28"/>
                <w:szCs w:val="28"/>
              </w:rPr>
            </w:pPr>
            <w:r>
              <w:rPr>
                <w:rFonts w:hint="eastAsia"/>
                <w:sz w:val="28"/>
                <w:szCs w:val="28"/>
              </w:rPr>
              <w:t>依据</w:t>
            </w:r>
          </w:p>
        </w:tc>
        <w:tc>
          <w:tcPr>
            <w:tcW w:w="13384" w:type="dxa"/>
            <w:vAlign w:val="center"/>
          </w:tcPr>
          <w:p>
            <w:pPr>
              <w:rPr>
                <w:sz w:val="28"/>
                <w:szCs w:val="28"/>
              </w:rPr>
            </w:pPr>
            <w:r>
              <w:rPr>
                <w:rFonts w:hint="eastAsia"/>
                <w:sz w:val="28"/>
                <w:szCs w:val="28"/>
              </w:rPr>
              <w:t>《东莞市鼓励企业利用资本市场扶持办法》（东府办〔2017〕124号）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325" w:type="dxa"/>
            <w:vAlign w:val="center"/>
          </w:tcPr>
          <w:p>
            <w:pPr>
              <w:jc w:val="center"/>
              <w:rPr>
                <w:sz w:val="28"/>
                <w:szCs w:val="28"/>
              </w:rPr>
            </w:pPr>
            <w:r>
              <w:rPr>
                <w:rFonts w:hint="eastAsia"/>
                <w:sz w:val="28"/>
                <w:szCs w:val="28"/>
              </w:rPr>
              <w:t>企业主体要求</w:t>
            </w:r>
          </w:p>
        </w:tc>
        <w:tc>
          <w:tcPr>
            <w:tcW w:w="13384" w:type="dxa"/>
            <w:vAlign w:val="center"/>
          </w:tcPr>
          <w:p>
            <w:pPr>
              <w:rPr>
                <w:sz w:val="28"/>
                <w:szCs w:val="28"/>
              </w:rPr>
            </w:pPr>
            <w:r>
              <w:rPr>
                <w:rFonts w:hint="eastAsia" w:cs="宋体"/>
                <w:color w:val="000000"/>
                <w:kern w:val="0"/>
                <w:sz w:val="28"/>
                <w:szCs w:val="28"/>
              </w:rPr>
              <w:t>根据国家有关法律登记设立，在东莞市工商部门注册并在税务部门办理税务登记。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3" w:hRule="atLeast"/>
        </w:trPr>
        <w:tc>
          <w:tcPr>
            <w:tcW w:w="1325" w:type="dxa"/>
            <w:vAlign w:val="center"/>
          </w:tcPr>
          <w:p>
            <w:pPr>
              <w:jc w:val="center"/>
              <w:rPr>
                <w:sz w:val="28"/>
                <w:szCs w:val="28"/>
              </w:rPr>
            </w:pPr>
            <w:r>
              <w:rPr>
                <w:rFonts w:hint="eastAsia"/>
                <w:sz w:val="28"/>
                <w:szCs w:val="28"/>
              </w:rPr>
              <w:t>财务指标要求</w:t>
            </w:r>
          </w:p>
        </w:tc>
        <w:tc>
          <w:tcPr>
            <w:tcW w:w="13384" w:type="dxa"/>
            <w:vAlign w:val="center"/>
          </w:tcPr>
          <w:p>
            <w:pPr>
              <w:widowControl/>
              <w:shd w:val="clear" w:color="auto" w:fill="FFFFFF"/>
              <w:ind w:firstLine="612"/>
              <w:rPr>
                <w:rFonts w:cs="宋体"/>
                <w:color w:val="000000"/>
                <w:kern w:val="0"/>
                <w:sz w:val="28"/>
                <w:szCs w:val="28"/>
              </w:rPr>
            </w:pPr>
            <w:r>
              <w:rPr>
                <w:rFonts w:cs="宋体"/>
                <w:color w:val="000000"/>
                <w:kern w:val="0"/>
                <w:sz w:val="28"/>
                <w:szCs w:val="28"/>
              </w:rPr>
              <w:t>1</w:t>
            </w:r>
            <w:r>
              <w:rPr>
                <w:rFonts w:hint="eastAsia" w:cs="宋体"/>
                <w:color w:val="000000"/>
                <w:kern w:val="0"/>
                <w:sz w:val="28"/>
                <w:szCs w:val="28"/>
              </w:rPr>
              <w:t>、企业财务指标符合下列情形之一：</w:t>
            </w:r>
          </w:p>
          <w:p>
            <w:pPr>
              <w:widowControl/>
              <w:shd w:val="clear" w:color="auto" w:fill="FFFFFF"/>
              <w:ind w:firstLine="612"/>
              <w:rPr>
                <w:rFonts w:cs="宋体"/>
                <w:color w:val="000000"/>
                <w:kern w:val="0"/>
                <w:sz w:val="28"/>
                <w:szCs w:val="28"/>
              </w:rPr>
            </w:pPr>
            <w:r>
              <w:rPr>
                <w:rFonts w:hint="eastAsia" w:cs="宋体"/>
                <w:color w:val="000000"/>
                <w:kern w:val="0"/>
                <w:sz w:val="28"/>
                <w:szCs w:val="28"/>
              </w:rPr>
              <w:t>（</w:t>
            </w:r>
            <w:r>
              <w:rPr>
                <w:rFonts w:cs="宋体"/>
                <w:color w:val="000000"/>
                <w:kern w:val="0"/>
                <w:sz w:val="28"/>
                <w:szCs w:val="28"/>
              </w:rPr>
              <w:t>1</w:t>
            </w:r>
            <w:r>
              <w:rPr>
                <w:rFonts w:hint="eastAsia" w:cs="宋体"/>
                <w:color w:val="000000"/>
                <w:kern w:val="0"/>
                <w:sz w:val="28"/>
                <w:szCs w:val="28"/>
              </w:rPr>
              <w:t>）最近两年连续盈利，最近两年净利润累计不少于人民币</w:t>
            </w:r>
            <w:r>
              <w:rPr>
                <w:rFonts w:cs="宋体"/>
                <w:color w:val="000000"/>
                <w:kern w:val="0"/>
                <w:sz w:val="28"/>
                <w:szCs w:val="28"/>
              </w:rPr>
              <w:t>1000</w:t>
            </w:r>
            <w:r>
              <w:rPr>
                <w:rFonts w:hint="eastAsia" w:cs="宋体"/>
                <w:color w:val="000000"/>
                <w:kern w:val="0"/>
                <w:sz w:val="28"/>
                <w:szCs w:val="28"/>
              </w:rPr>
              <w:t>万元；净利润以扣除非经常性损益前后较低者为计算依据；</w:t>
            </w:r>
          </w:p>
          <w:p>
            <w:pPr>
              <w:widowControl/>
              <w:shd w:val="clear" w:color="auto" w:fill="FFFFFF"/>
              <w:ind w:firstLine="612"/>
              <w:rPr>
                <w:rFonts w:cs="宋体"/>
                <w:color w:val="000000"/>
                <w:kern w:val="0"/>
                <w:sz w:val="28"/>
                <w:szCs w:val="28"/>
              </w:rPr>
            </w:pPr>
            <w:r>
              <w:rPr>
                <w:rFonts w:hint="eastAsia" w:cs="宋体"/>
                <w:color w:val="000000"/>
                <w:kern w:val="0"/>
                <w:sz w:val="28"/>
                <w:szCs w:val="28"/>
              </w:rPr>
              <w:t>（</w:t>
            </w:r>
            <w:r>
              <w:rPr>
                <w:rFonts w:cs="宋体"/>
                <w:color w:val="000000"/>
                <w:kern w:val="0"/>
                <w:sz w:val="28"/>
                <w:szCs w:val="28"/>
              </w:rPr>
              <w:t>2</w:t>
            </w:r>
            <w:r>
              <w:rPr>
                <w:rFonts w:hint="eastAsia" w:cs="宋体"/>
                <w:color w:val="000000"/>
                <w:kern w:val="0"/>
                <w:sz w:val="28"/>
                <w:szCs w:val="28"/>
              </w:rPr>
              <w:t>）最近一年盈利，最近一年净利润不少于500万元，最近一年营业收入不少于</w:t>
            </w:r>
            <w:r>
              <w:rPr>
                <w:rFonts w:cs="宋体"/>
                <w:color w:val="000000"/>
                <w:kern w:val="0"/>
                <w:sz w:val="28"/>
                <w:szCs w:val="28"/>
              </w:rPr>
              <w:t>5000</w:t>
            </w:r>
            <w:r>
              <w:rPr>
                <w:rFonts w:hint="eastAsia" w:cs="宋体"/>
                <w:color w:val="000000"/>
                <w:kern w:val="0"/>
                <w:sz w:val="28"/>
                <w:szCs w:val="28"/>
              </w:rPr>
              <w:t>万；净利润以扣除非经常性损益前后孰低者为计算依据。</w:t>
            </w:r>
          </w:p>
          <w:p>
            <w:pPr>
              <w:widowControl/>
              <w:shd w:val="clear" w:color="auto" w:fill="FFFFFF"/>
              <w:ind w:firstLine="615"/>
              <w:rPr>
                <w:rFonts w:cs="宋体"/>
                <w:color w:val="000000"/>
                <w:kern w:val="0"/>
                <w:sz w:val="28"/>
                <w:szCs w:val="28"/>
              </w:rPr>
            </w:pPr>
            <w:r>
              <w:rPr>
                <w:rFonts w:cs="宋体"/>
                <w:color w:val="000000"/>
                <w:kern w:val="0"/>
                <w:sz w:val="28"/>
                <w:szCs w:val="28"/>
              </w:rPr>
              <w:t>2</w:t>
            </w:r>
            <w:r>
              <w:rPr>
                <w:rFonts w:hint="eastAsia" w:cs="宋体"/>
                <w:color w:val="000000"/>
                <w:kern w:val="0"/>
                <w:sz w:val="28"/>
                <w:szCs w:val="28"/>
              </w:rPr>
              <w:t>、最近一期末净资产不少于</w:t>
            </w:r>
            <w:r>
              <w:rPr>
                <w:rFonts w:cs="宋体"/>
                <w:color w:val="000000"/>
                <w:kern w:val="0"/>
                <w:sz w:val="28"/>
                <w:szCs w:val="28"/>
              </w:rPr>
              <w:t>2000</w:t>
            </w:r>
            <w:r>
              <w:rPr>
                <w:rFonts w:hint="eastAsia" w:cs="宋体"/>
                <w:color w:val="000000"/>
                <w:kern w:val="0"/>
                <w:sz w:val="28"/>
                <w:szCs w:val="28"/>
              </w:rPr>
              <w:t>万元，且不存在未弥补亏损。</w:t>
            </w:r>
          </w:p>
          <w:p>
            <w:pPr>
              <w:rPr>
                <w:rFonts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4" w:hRule="atLeast"/>
        </w:trPr>
        <w:tc>
          <w:tcPr>
            <w:tcW w:w="1325" w:type="dxa"/>
            <w:vAlign w:val="center"/>
          </w:tcPr>
          <w:p>
            <w:pPr>
              <w:jc w:val="center"/>
              <w:rPr>
                <w:sz w:val="28"/>
                <w:szCs w:val="28"/>
              </w:rPr>
            </w:pPr>
            <w:r>
              <w:rPr>
                <w:rFonts w:hint="eastAsia"/>
                <w:sz w:val="28"/>
                <w:szCs w:val="28"/>
              </w:rPr>
              <w:t>企业上市工作进度要求</w:t>
            </w:r>
          </w:p>
        </w:tc>
        <w:tc>
          <w:tcPr>
            <w:tcW w:w="13384" w:type="dxa"/>
            <w:vAlign w:val="center"/>
          </w:tcPr>
          <w:p>
            <w:pPr>
              <w:rPr>
                <w:rFonts w:cs="宋体"/>
                <w:color w:val="000000"/>
                <w:kern w:val="0"/>
                <w:sz w:val="28"/>
                <w:szCs w:val="28"/>
              </w:rPr>
            </w:pPr>
            <w:r>
              <w:rPr>
                <w:rFonts w:hint="eastAsia" w:cs="宋体"/>
                <w:color w:val="000000"/>
                <w:kern w:val="0"/>
                <w:sz w:val="28"/>
                <w:szCs w:val="28"/>
              </w:rPr>
              <w:t>企业董事会已通过了有关企业上市的决议和制定了上市的具体计划，能提供前两个会计年度的财务审计报告，与具有保荐资质的券商、具有从事证券业务资格的会计师事务所、依法设立的律师事务所等中介机构其中一家或以上签订了上市辅导协议。中介机构已对拟上市企业出具了对企业上市分析的尽职调查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1325" w:type="dxa"/>
            <w:vAlign w:val="center"/>
          </w:tcPr>
          <w:p>
            <w:pPr>
              <w:jc w:val="center"/>
              <w:rPr>
                <w:sz w:val="28"/>
                <w:szCs w:val="28"/>
              </w:rPr>
            </w:pPr>
            <w:r>
              <w:rPr>
                <w:rFonts w:hint="eastAsia"/>
                <w:sz w:val="28"/>
                <w:szCs w:val="28"/>
              </w:rPr>
              <w:t>行业主管部门意见</w:t>
            </w:r>
          </w:p>
        </w:tc>
        <w:tc>
          <w:tcPr>
            <w:tcW w:w="13384" w:type="dxa"/>
            <w:vAlign w:val="center"/>
          </w:tcPr>
          <w:p>
            <w:pPr>
              <w:rPr>
                <w:sz w:val="28"/>
                <w:szCs w:val="28"/>
              </w:rPr>
            </w:pPr>
            <w:r>
              <w:rPr>
                <w:rFonts w:hint="eastAsia" w:cs="宋体"/>
                <w:color w:val="000000"/>
                <w:kern w:val="0"/>
                <w:sz w:val="28"/>
                <w:szCs w:val="28"/>
              </w:rPr>
              <w:t>市行业主管部门初步同意其为上市后备企业，并出具推荐意见。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325" w:type="dxa"/>
            <w:vAlign w:val="center"/>
          </w:tcPr>
          <w:p>
            <w:pPr>
              <w:jc w:val="center"/>
              <w:rPr>
                <w:sz w:val="28"/>
                <w:szCs w:val="28"/>
              </w:rPr>
            </w:pPr>
            <w:r>
              <w:rPr>
                <w:rFonts w:hint="eastAsia"/>
                <w:sz w:val="28"/>
                <w:szCs w:val="28"/>
              </w:rPr>
              <w:t>其他要求</w:t>
            </w:r>
          </w:p>
        </w:tc>
        <w:tc>
          <w:tcPr>
            <w:tcW w:w="13384" w:type="dxa"/>
            <w:vAlign w:val="center"/>
          </w:tcPr>
          <w:p>
            <w:pPr>
              <w:rPr>
                <w:rFonts w:cs="宋体"/>
                <w:color w:val="000000"/>
                <w:kern w:val="0"/>
                <w:sz w:val="28"/>
                <w:szCs w:val="28"/>
              </w:rPr>
            </w:pPr>
            <w:r>
              <w:rPr>
                <w:rFonts w:hint="eastAsia" w:cs="宋体"/>
                <w:color w:val="000000"/>
                <w:kern w:val="0"/>
                <w:sz w:val="28"/>
                <w:szCs w:val="28"/>
              </w:rPr>
              <w:t>市发展利用资本市场工作领导小组要求的其他条件。</w:t>
            </w:r>
          </w:p>
        </w:tc>
      </w:tr>
    </w:tbl>
    <w:p>
      <w:pPr>
        <w:spacing w:line="620" w:lineRule="exact"/>
        <w:sectPr>
          <w:pgSz w:w="16838" w:h="11906" w:orient="landscape"/>
          <w:pgMar w:top="2098" w:right="1588" w:bottom="2098" w:left="1588" w:header="851" w:footer="992" w:gutter="0"/>
          <w:pgNumType w:fmt="numberInDash" w:start="3"/>
          <w:cols w:space="425" w:num="1"/>
          <w:docGrid w:linePitch="312" w:charSpace="0"/>
        </w:sectPr>
      </w:pPr>
    </w:p>
    <w:p>
      <w:pPr>
        <w:spacing w:line="600" w:lineRule="exact"/>
        <w:rPr>
          <w:rFonts w:ascii="黑体" w:hAnsi="黑体" w:eastAsia="黑体"/>
        </w:rPr>
      </w:pPr>
      <w:r>
        <w:rPr>
          <w:rFonts w:hint="eastAsia" w:ascii="黑体" w:hAnsi="黑体" w:eastAsia="黑体"/>
        </w:rPr>
        <w:t>附件2</w:t>
      </w:r>
    </w:p>
    <w:p>
      <w:pPr>
        <w:spacing w:line="600" w:lineRule="exact"/>
        <w:ind w:right="775"/>
        <w:jc w:val="center"/>
        <w:rPr>
          <w:rFonts w:ascii="方正小标宋简体" w:eastAsia="方正小标宋简体"/>
          <w:sz w:val="44"/>
          <w:szCs w:val="44"/>
        </w:rPr>
      </w:pPr>
      <w:r>
        <w:rPr>
          <w:rFonts w:hint="eastAsia" w:ascii="方正小标宋简体" w:eastAsia="方正小标宋简体"/>
          <w:sz w:val="44"/>
          <w:szCs w:val="44"/>
        </w:rPr>
        <w:t>申报上市后备企业资料目录</w:t>
      </w:r>
    </w:p>
    <w:p>
      <w:pPr>
        <w:spacing w:line="600" w:lineRule="exact"/>
        <w:rPr>
          <w:rFonts w:ascii="仿宋_GB2312"/>
          <w:sz w:val="31"/>
          <w:szCs w:val="31"/>
        </w:rPr>
      </w:pPr>
    </w:p>
    <w:p>
      <w:pPr>
        <w:spacing w:line="600" w:lineRule="exact"/>
        <w:ind w:firstLine="620" w:firstLineChars="200"/>
        <w:rPr>
          <w:rFonts w:ascii="仿宋_GB2312"/>
          <w:sz w:val="31"/>
          <w:szCs w:val="31"/>
        </w:rPr>
      </w:pPr>
      <w:r>
        <w:rPr>
          <w:rFonts w:hint="eastAsia" w:ascii="仿宋_GB2312"/>
          <w:sz w:val="31"/>
          <w:szCs w:val="31"/>
        </w:rPr>
        <w:t>1.《东莞市上市后备企业资格认定申请书》,企业及主管部门签章；</w:t>
      </w:r>
    </w:p>
    <w:p>
      <w:pPr>
        <w:spacing w:line="600" w:lineRule="exact"/>
        <w:ind w:firstLine="620" w:firstLineChars="200"/>
        <w:rPr>
          <w:rFonts w:ascii="仿宋_GB2312"/>
          <w:sz w:val="31"/>
          <w:szCs w:val="31"/>
        </w:rPr>
      </w:pPr>
      <w:r>
        <w:rPr>
          <w:rFonts w:hint="eastAsia" w:ascii="仿宋_GB2312"/>
          <w:sz w:val="31"/>
          <w:szCs w:val="31"/>
        </w:rPr>
        <w:t>2.企业的工商营业执照正副本、组织代码证书、税务登记证、公司章程、公司股东及股权构成情况等资料复印件，加盖企业公章确认；</w:t>
      </w:r>
    </w:p>
    <w:p>
      <w:pPr>
        <w:spacing w:line="600" w:lineRule="exact"/>
        <w:ind w:firstLine="620" w:firstLineChars="200"/>
        <w:rPr>
          <w:rFonts w:ascii="仿宋_GB2312"/>
          <w:sz w:val="31"/>
          <w:szCs w:val="31"/>
        </w:rPr>
      </w:pPr>
      <w:r>
        <w:rPr>
          <w:rFonts w:hint="eastAsia" w:ascii="仿宋_GB2312"/>
          <w:sz w:val="31"/>
          <w:szCs w:val="31"/>
        </w:rPr>
        <w:t>3.企业拟上市的董事会决议、会议记录或会议纪要，加盖企业公章确认；</w:t>
      </w:r>
    </w:p>
    <w:p>
      <w:pPr>
        <w:spacing w:line="600" w:lineRule="exact"/>
        <w:ind w:firstLine="620" w:firstLineChars="200"/>
        <w:rPr>
          <w:rFonts w:cs="宋体"/>
          <w:kern w:val="0"/>
          <w:szCs w:val="32"/>
        </w:rPr>
      </w:pPr>
      <w:r>
        <w:rPr>
          <w:rFonts w:hint="eastAsia" w:ascii="仿宋_GB2312"/>
          <w:sz w:val="31"/>
          <w:szCs w:val="31"/>
        </w:rPr>
        <w:t>4.</w:t>
      </w:r>
      <w:r>
        <w:rPr>
          <w:rFonts w:hint="eastAsia" w:cs="宋体"/>
          <w:kern w:val="0"/>
          <w:szCs w:val="32"/>
        </w:rPr>
        <w:t>中介机构与企业签订的辅导协议复印件；</w:t>
      </w:r>
    </w:p>
    <w:p>
      <w:pPr>
        <w:spacing w:line="600" w:lineRule="exact"/>
        <w:ind w:firstLine="640" w:firstLineChars="200"/>
        <w:rPr>
          <w:rFonts w:cs="宋体"/>
          <w:kern w:val="0"/>
          <w:szCs w:val="32"/>
        </w:rPr>
      </w:pPr>
      <w:r>
        <w:rPr>
          <w:rFonts w:hint="eastAsia" w:cs="宋体"/>
          <w:kern w:val="0"/>
          <w:szCs w:val="32"/>
        </w:rPr>
        <w:t>5.中介机构对企业拟上市的尽职调查报告复印件；</w:t>
      </w:r>
    </w:p>
    <w:p>
      <w:pPr>
        <w:spacing w:line="600" w:lineRule="exact"/>
        <w:ind w:firstLine="620" w:firstLineChars="200"/>
        <w:rPr>
          <w:rFonts w:ascii="仿宋_GB2312"/>
          <w:sz w:val="31"/>
          <w:szCs w:val="31"/>
        </w:rPr>
      </w:pPr>
      <w:r>
        <w:rPr>
          <w:rFonts w:hint="eastAsia" w:ascii="仿宋_GB2312"/>
          <w:sz w:val="31"/>
          <w:szCs w:val="31"/>
        </w:rPr>
        <w:t>6.企业董事长现场陈述报告；</w:t>
      </w:r>
    </w:p>
    <w:p>
      <w:pPr>
        <w:spacing w:line="600" w:lineRule="exact"/>
        <w:ind w:firstLine="620" w:firstLineChars="200"/>
        <w:rPr>
          <w:rFonts w:ascii="仿宋_GB2312"/>
          <w:sz w:val="31"/>
          <w:szCs w:val="31"/>
        </w:rPr>
      </w:pPr>
      <w:r>
        <w:rPr>
          <w:rFonts w:hint="eastAsia" w:ascii="仿宋_GB2312"/>
          <w:sz w:val="31"/>
          <w:szCs w:val="31"/>
        </w:rPr>
        <w:t>陈述报告需包括以下五方面内容：一是企业的基本简介；二是企业上市进展情况；三是企业近两年的财务状况分析；四是企业上市后募集资金用途及项目说明；五是企业在上市过程中遇到的困难及需要市政府协调的事项。</w:t>
      </w:r>
    </w:p>
    <w:p>
      <w:pPr>
        <w:spacing w:line="600" w:lineRule="exact"/>
        <w:ind w:firstLine="620" w:firstLineChars="200"/>
        <w:rPr>
          <w:rFonts w:ascii="仿宋_GB2312"/>
          <w:sz w:val="31"/>
          <w:szCs w:val="31"/>
        </w:rPr>
      </w:pPr>
      <w:r>
        <w:rPr>
          <w:rFonts w:hint="eastAsia" w:ascii="仿宋_GB2312"/>
          <w:sz w:val="31"/>
          <w:szCs w:val="31"/>
        </w:rPr>
        <w:t>7.2017和2018年度审计报告。</w:t>
      </w:r>
    </w:p>
    <w:p>
      <w:pPr>
        <w:spacing w:line="600" w:lineRule="exact"/>
        <w:ind w:right="775" w:firstLine="622" w:firstLineChars="200"/>
        <w:jc w:val="left"/>
        <w:rPr>
          <w:rFonts w:ascii="黑体" w:eastAsia="黑体"/>
          <w:b/>
          <w:sz w:val="31"/>
          <w:szCs w:val="31"/>
        </w:rPr>
      </w:pPr>
      <w:r>
        <w:rPr>
          <w:rFonts w:hint="eastAsia" w:ascii="黑体" w:eastAsia="黑体"/>
          <w:b/>
          <w:sz w:val="31"/>
          <w:szCs w:val="31"/>
        </w:rPr>
        <w:t>以上资料第1-7项一份装订成册（并将电子版制成光盘），另外第5、6、7项合并装订一式五份（用于评审）。</w:t>
      </w:r>
    </w:p>
    <w:p>
      <w:pPr>
        <w:spacing w:line="620" w:lineRule="exact"/>
        <w:rPr>
          <w:rFonts w:ascii="黑体" w:hAnsi="黑体" w:eastAsia="黑体"/>
        </w:rPr>
      </w:pPr>
    </w:p>
    <w:p>
      <w:pPr>
        <w:spacing w:line="620" w:lineRule="exact"/>
        <w:rPr>
          <w:rFonts w:ascii="黑体" w:hAnsi="黑体" w:eastAsia="黑体"/>
        </w:rPr>
      </w:pPr>
      <w:r>
        <w:rPr>
          <w:rFonts w:hint="eastAsia" w:ascii="黑体" w:hAnsi="黑体" w:eastAsia="黑体"/>
        </w:rPr>
        <w:t>附件3</w:t>
      </w:r>
    </w:p>
    <w:p>
      <w:pPr>
        <w:pStyle w:val="3"/>
        <w:jc w:val="center"/>
        <w:rPr>
          <w:rFonts w:ascii="方正小标宋简体" w:eastAsia="方正小标宋简体"/>
          <w:b w:val="0"/>
          <w:sz w:val="52"/>
          <w:szCs w:val="52"/>
        </w:rPr>
      </w:pPr>
      <w:r>
        <w:rPr>
          <w:rFonts w:hint="eastAsia" w:ascii="方正小标宋简体" w:eastAsia="方正小标宋简体"/>
          <w:b w:val="0"/>
          <w:sz w:val="52"/>
          <w:szCs w:val="52"/>
        </w:rPr>
        <w:t>东莞市上市后备企业</w:t>
      </w:r>
    </w:p>
    <w:p>
      <w:pPr>
        <w:pStyle w:val="3"/>
        <w:jc w:val="center"/>
        <w:rPr>
          <w:rFonts w:ascii="方正小标宋简体" w:eastAsia="方正小标宋简体"/>
          <w:b w:val="0"/>
          <w:sz w:val="52"/>
          <w:szCs w:val="52"/>
        </w:rPr>
      </w:pPr>
      <w:r>
        <w:rPr>
          <w:rFonts w:hint="eastAsia" w:ascii="方正小标宋简体" w:eastAsia="方正小标宋简体"/>
          <w:b w:val="0"/>
          <w:sz w:val="52"/>
          <w:szCs w:val="52"/>
        </w:rPr>
        <w:t>资格认定申请书</w:t>
      </w:r>
    </w:p>
    <w:p>
      <w:pPr>
        <w:pStyle w:val="3"/>
        <w:jc w:val="center"/>
        <w:rPr>
          <w:sz w:val="44"/>
          <w:szCs w:val="44"/>
        </w:rPr>
      </w:pPr>
      <w:r>
        <w:rPr>
          <w:rFonts w:hint="eastAsia" w:ascii="方正小标宋简体" w:eastAsia="方正小标宋简体"/>
          <w:b w:val="0"/>
          <w:sz w:val="44"/>
          <w:szCs w:val="44"/>
        </w:rPr>
        <w:t>（一式三份）</w:t>
      </w:r>
    </w:p>
    <w:p>
      <w:pPr>
        <w:pStyle w:val="3"/>
        <w:rPr>
          <w:sz w:val="10"/>
        </w:rPr>
      </w:pPr>
    </w:p>
    <w:p>
      <w:pPr>
        <w:pStyle w:val="3"/>
        <w:rPr>
          <w:sz w:val="44"/>
        </w:rPr>
      </w:pPr>
    </w:p>
    <w:p>
      <w:pPr>
        <w:pStyle w:val="3"/>
      </w:pPr>
    </w:p>
    <w:p>
      <w:pPr>
        <w:spacing w:line="800" w:lineRule="exact"/>
        <w:ind w:firstLine="990" w:firstLineChars="275"/>
        <w:outlineLvl w:val="0"/>
        <w:rPr>
          <w:rFonts w:eastAsia="黑体"/>
          <w:sz w:val="36"/>
        </w:rPr>
      </w:pPr>
      <w:r>
        <w:rPr>
          <w:rFonts w:hint="eastAsia" w:eastAsia="黑体"/>
          <w:sz w:val="36"/>
        </w:rPr>
        <w:t>申请单位（盖章</w:t>
      </w:r>
      <w:r>
        <w:rPr>
          <w:rFonts w:hint="eastAsia" w:eastAsia="黑体"/>
          <w:sz w:val="36"/>
        </w:rPr>
        <w:tab/>
      </w:r>
      <w:r>
        <w:rPr>
          <w:rFonts w:hint="eastAsia" w:eastAsia="黑体"/>
          <w:sz w:val="36"/>
        </w:rPr>
        <w:t>）：</w:t>
      </w:r>
    </w:p>
    <w:p>
      <w:pPr>
        <w:spacing w:line="800" w:lineRule="exact"/>
        <w:ind w:firstLine="990" w:firstLineChars="275"/>
        <w:outlineLvl w:val="0"/>
        <w:rPr>
          <w:rFonts w:eastAsia="黑体"/>
          <w:sz w:val="36"/>
        </w:rPr>
      </w:pPr>
    </w:p>
    <w:p>
      <w:pPr>
        <w:spacing w:line="800" w:lineRule="exact"/>
        <w:ind w:firstLine="990" w:firstLineChars="275"/>
        <w:outlineLvl w:val="0"/>
        <w:rPr>
          <w:rFonts w:eastAsia="黑体"/>
          <w:sz w:val="36"/>
        </w:rPr>
      </w:pPr>
      <w:r>
        <w:rPr>
          <w:rFonts w:hint="eastAsia" w:eastAsia="黑体"/>
          <w:sz w:val="36"/>
        </w:rPr>
        <w:t xml:space="preserve">填报日期：______年 </w:t>
      </w:r>
      <w:r>
        <w:rPr>
          <w:rFonts w:eastAsia="黑体"/>
          <w:sz w:val="36"/>
        </w:rPr>
        <w:softHyphen/>
      </w:r>
      <w:r>
        <w:rPr>
          <w:rFonts w:hint="eastAsia" w:eastAsia="黑体"/>
          <w:sz w:val="36"/>
        </w:rPr>
        <w:t>___月 ___日</w:t>
      </w:r>
    </w:p>
    <w:p>
      <w:pPr>
        <w:outlineLvl w:val="0"/>
        <w:rPr>
          <w:rFonts w:eastAsia="黑体"/>
          <w:sz w:val="36"/>
        </w:rPr>
      </w:pPr>
    </w:p>
    <w:p>
      <w:pPr>
        <w:outlineLvl w:val="0"/>
        <w:rPr>
          <w:rFonts w:eastAsia="黑体"/>
          <w:b/>
          <w:bCs/>
          <w:spacing w:val="280"/>
        </w:rPr>
      </w:pPr>
    </w:p>
    <w:p>
      <w:pPr>
        <w:ind w:left="960" w:leftChars="300" w:firstLine="2996" w:firstLineChars="340"/>
        <w:outlineLvl w:val="0"/>
        <w:rPr>
          <w:rFonts w:eastAsia="黑体"/>
          <w:b/>
          <w:bCs/>
          <w:spacing w:val="280"/>
        </w:rPr>
      </w:pPr>
    </w:p>
    <w:p>
      <w:pPr>
        <w:ind w:left="960" w:leftChars="300" w:firstLine="2996" w:firstLineChars="340"/>
        <w:outlineLvl w:val="0"/>
        <w:rPr>
          <w:rFonts w:eastAsia="黑体"/>
          <w:b/>
          <w:bCs/>
          <w:spacing w:val="280"/>
        </w:rPr>
      </w:pPr>
    </w:p>
    <w:p>
      <w:pPr>
        <w:ind w:left="960" w:leftChars="300" w:firstLine="2996" w:firstLineChars="340"/>
        <w:outlineLvl w:val="0"/>
        <w:rPr>
          <w:rFonts w:eastAsia="黑体"/>
          <w:b/>
          <w:bCs/>
          <w:spacing w:val="280"/>
        </w:rPr>
      </w:pPr>
    </w:p>
    <w:p>
      <w:pPr>
        <w:ind w:left="960" w:leftChars="300" w:firstLine="2996" w:firstLineChars="340"/>
        <w:outlineLvl w:val="0"/>
        <w:rPr>
          <w:rFonts w:eastAsia="黑体"/>
          <w:b/>
          <w:bCs/>
          <w:spacing w:val="280"/>
        </w:rPr>
      </w:pPr>
    </w:p>
    <w:p>
      <w:pPr>
        <w:ind w:left="960" w:leftChars="300" w:firstLine="2996" w:firstLineChars="340"/>
        <w:outlineLvl w:val="0"/>
        <w:rPr>
          <w:rFonts w:eastAsia="黑体"/>
          <w:b/>
          <w:bCs/>
          <w:spacing w:val="280"/>
        </w:rPr>
      </w:pPr>
    </w:p>
    <w:p>
      <w:pPr>
        <w:ind w:left="960" w:leftChars="300" w:firstLine="2996" w:firstLineChars="340"/>
        <w:outlineLvl w:val="0"/>
        <w:rPr>
          <w:rFonts w:eastAsia="黑体"/>
          <w:b/>
          <w:bCs/>
          <w:spacing w:val="280"/>
        </w:rPr>
      </w:pPr>
    </w:p>
    <w:p>
      <w:pPr>
        <w:ind w:left="960" w:leftChars="300" w:firstLine="2996" w:firstLineChars="340"/>
        <w:outlineLvl w:val="0"/>
        <w:rPr>
          <w:rFonts w:eastAsia="黑体"/>
          <w:b/>
          <w:bCs/>
          <w:spacing w:val="280"/>
        </w:rPr>
      </w:pPr>
    </w:p>
    <w:p>
      <w:pPr>
        <w:ind w:left="960" w:leftChars="300" w:firstLine="2996" w:firstLineChars="340"/>
        <w:outlineLvl w:val="0"/>
        <w:rPr>
          <w:rFonts w:eastAsia="黑体"/>
          <w:b/>
          <w:bCs/>
          <w:spacing w:val="280"/>
        </w:rPr>
      </w:pPr>
    </w:p>
    <w:p>
      <w:pPr>
        <w:ind w:left="960" w:leftChars="300" w:firstLine="2996" w:firstLineChars="340"/>
        <w:outlineLvl w:val="0"/>
        <w:rPr>
          <w:rFonts w:eastAsia="黑体"/>
          <w:b/>
          <w:bCs/>
          <w:spacing w:val="280"/>
        </w:rPr>
      </w:pPr>
    </w:p>
    <w:p>
      <w:pPr>
        <w:ind w:left="960" w:leftChars="300" w:firstLine="2996" w:firstLineChars="340"/>
        <w:outlineLvl w:val="0"/>
        <w:rPr>
          <w:rFonts w:eastAsia="黑体"/>
          <w:b/>
          <w:bCs/>
          <w:spacing w:val="280"/>
        </w:rPr>
      </w:pPr>
    </w:p>
    <w:p>
      <w:pPr>
        <w:jc w:val="center"/>
        <w:outlineLvl w:val="0"/>
        <w:rPr>
          <w:rFonts w:eastAsia="黑体"/>
          <w:sz w:val="36"/>
        </w:rPr>
      </w:pPr>
      <w:r>
        <w:rPr>
          <w:rFonts w:hint="eastAsia" w:eastAsia="黑体"/>
          <w:sz w:val="36"/>
        </w:rPr>
        <w:t>东莞市发展利用资本市场工作领导小组办公室  印制</w:t>
      </w:r>
    </w:p>
    <w:p>
      <w:pPr>
        <w:ind w:firstLine="19846" w:firstLineChars="420"/>
        <w:rPr>
          <w:rFonts w:eastAsia="黑体"/>
        </w:rPr>
      </w:pPr>
      <w:r>
        <w:rPr>
          <w:rFonts w:hint="eastAsia" w:eastAsia="黑体"/>
          <w:b/>
          <w:bCs/>
          <w:spacing w:val="2202"/>
          <w:kern w:val="0"/>
          <w:fitText w:val="4725" w:id="429471675"/>
        </w:rPr>
        <w:t>东</w:t>
      </w:r>
    </w:p>
    <w:p>
      <w:pPr>
        <w:rPr>
          <w:b/>
          <w:sz w:val="24"/>
        </w:rPr>
      </w:pPr>
    </w:p>
    <w:p>
      <w:pPr>
        <w:spacing w:line="400" w:lineRule="exact"/>
        <w:rPr>
          <w:b/>
          <w:sz w:val="36"/>
          <w:szCs w:val="36"/>
        </w:rPr>
      </w:pPr>
    </w:p>
    <w:p>
      <w:pPr>
        <w:spacing w:line="400" w:lineRule="exact"/>
        <w:jc w:val="center"/>
        <w:rPr>
          <w:rFonts w:ascii="方正小标宋简体" w:eastAsia="方正小标宋简体"/>
          <w:sz w:val="36"/>
          <w:szCs w:val="36"/>
        </w:rPr>
      </w:pPr>
      <w:r>
        <w:rPr>
          <w:rFonts w:hint="eastAsia" w:ascii="方正小标宋简体" w:eastAsia="方正小标宋简体"/>
          <w:sz w:val="36"/>
          <w:szCs w:val="36"/>
        </w:rPr>
        <w:t>东莞市上市后备企业资格认定申请表一</w:t>
      </w:r>
    </w:p>
    <w:p>
      <w:pPr>
        <w:spacing w:line="300" w:lineRule="exact"/>
        <w:rPr>
          <w:rFonts w:ascii="仿宋_GB2312"/>
          <w:sz w:val="24"/>
        </w:rPr>
      </w:pPr>
    </w:p>
    <w:tbl>
      <w:tblPr>
        <w:tblStyle w:val="6"/>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0"/>
        <w:gridCol w:w="4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65" w:hRule="atLeast"/>
        </w:trPr>
        <w:tc>
          <w:tcPr>
            <w:tcW w:w="8789" w:type="dxa"/>
            <w:gridSpan w:val="2"/>
            <w:vAlign w:val="center"/>
          </w:tcPr>
          <w:p>
            <w:pPr>
              <w:spacing w:line="300" w:lineRule="exact"/>
              <w:rPr>
                <w:rFonts w:ascii="仿宋_GB2312"/>
                <w:sz w:val="24"/>
              </w:rPr>
            </w:pPr>
            <w:r>
              <w:rPr>
                <w:rFonts w:hint="eastAsia" w:ascii="仿宋_GB2312"/>
                <w:sz w:val="24"/>
              </w:rPr>
              <w:t>企业名称：</w:t>
            </w:r>
          </w:p>
          <w:p>
            <w:pPr>
              <w:spacing w:line="300" w:lineRule="exact"/>
              <w:rPr>
                <w:rFonts w:ascii="仿宋_GB2312"/>
                <w:sz w:val="24"/>
              </w:rPr>
            </w:pPr>
          </w:p>
          <w:p>
            <w:pPr>
              <w:spacing w:line="300" w:lineRule="exact"/>
              <w:rPr>
                <w:rFonts w:ascii="仿宋_GB2312"/>
                <w:sz w:val="24"/>
                <w:u w:val="single"/>
              </w:rPr>
            </w:pPr>
            <w:r>
              <w:rPr>
                <w:rFonts w:hint="eastAsia" w:ascii="仿宋_GB2312"/>
                <w:sz w:val="24"/>
              </w:rPr>
              <w:t xml:space="preserve">拟申报（请在前面打钩）： </w:t>
            </w:r>
            <w:r>
              <w:rPr>
                <w:rFonts w:hint="eastAsia"/>
                <w:sz w:val="24"/>
              </w:rPr>
              <w:t>□</w:t>
            </w:r>
            <w:r>
              <w:rPr>
                <w:rFonts w:hint="eastAsia" w:ascii="仿宋_GB2312"/>
                <w:sz w:val="24"/>
              </w:rPr>
              <w:t xml:space="preserve">主板  </w:t>
            </w:r>
            <w:r>
              <w:rPr>
                <w:rFonts w:hint="eastAsia"/>
                <w:sz w:val="24"/>
              </w:rPr>
              <w:t>□</w:t>
            </w:r>
            <w:r>
              <w:rPr>
                <w:rFonts w:hint="eastAsia" w:ascii="仿宋_GB2312"/>
                <w:sz w:val="24"/>
              </w:rPr>
              <w:t xml:space="preserve">中小板  </w:t>
            </w:r>
            <w:r>
              <w:rPr>
                <w:rFonts w:hint="eastAsia"/>
                <w:sz w:val="24"/>
              </w:rPr>
              <w:t>□</w:t>
            </w:r>
            <w:r>
              <w:rPr>
                <w:rFonts w:hint="eastAsia" w:ascii="仿宋_GB2312"/>
                <w:sz w:val="24"/>
              </w:rPr>
              <w:t xml:space="preserve">创业板  </w:t>
            </w:r>
            <w:r>
              <w:rPr>
                <w:rFonts w:hint="eastAsia"/>
                <w:sz w:val="24"/>
              </w:rPr>
              <w:t>□科</w:t>
            </w:r>
            <w:r>
              <w:rPr>
                <w:rFonts w:hint="eastAsia" w:ascii="仿宋_GB2312"/>
                <w:sz w:val="24"/>
              </w:rPr>
              <w:t>创板　</w:t>
            </w:r>
            <w:r>
              <w:rPr>
                <w:rFonts w:hint="eastAsia"/>
                <w:sz w:val="24"/>
              </w:rPr>
              <w:t>□</w:t>
            </w:r>
            <w:r>
              <w:rPr>
                <w:rFonts w:hint="eastAsia" w:ascii="仿宋_GB2312"/>
                <w:sz w:val="24"/>
              </w:rPr>
              <w:t>其他</w:t>
            </w:r>
            <w:r>
              <w:rPr>
                <w:rFonts w:hint="eastAsia" w:ascii="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500" w:type="dxa"/>
            <w:vAlign w:val="center"/>
          </w:tcPr>
          <w:p>
            <w:pPr>
              <w:rPr>
                <w:rFonts w:ascii="仿宋_GB2312"/>
                <w:sz w:val="24"/>
              </w:rPr>
            </w:pPr>
            <w:r>
              <w:rPr>
                <w:rFonts w:hint="eastAsia" w:ascii="仿宋_GB2312"/>
                <w:sz w:val="24"/>
              </w:rPr>
              <w:t>成立时间：</w:t>
            </w:r>
          </w:p>
        </w:tc>
        <w:tc>
          <w:tcPr>
            <w:tcW w:w="4289" w:type="dxa"/>
            <w:vAlign w:val="center"/>
          </w:tcPr>
          <w:p>
            <w:pPr>
              <w:rPr>
                <w:rFonts w:ascii="仿宋_GB2312"/>
                <w:sz w:val="24"/>
              </w:rPr>
            </w:pPr>
            <w:r>
              <w:rPr>
                <w:rFonts w:hint="eastAsia" w:ascii="仿宋_GB2312"/>
                <w:sz w:val="24"/>
              </w:rPr>
              <w:t>注册资本：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500" w:type="dxa"/>
            <w:vAlign w:val="center"/>
          </w:tcPr>
          <w:p>
            <w:pPr>
              <w:rPr>
                <w:rFonts w:ascii="仿宋_GB2312"/>
                <w:sz w:val="24"/>
              </w:rPr>
            </w:pPr>
            <w:r>
              <w:rPr>
                <w:rFonts w:hint="eastAsia" w:ascii="仿宋_GB2312"/>
                <w:sz w:val="24"/>
              </w:rPr>
              <w:t>企业性质：</w:t>
            </w:r>
          </w:p>
        </w:tc>
        <w:tc>
          <w:tcPr>
            <w:tcW w:w="4289" w:type="dxa"/>
            <w:vAlign w:val="center"/>
          </w:tcPr>
          <w:p>
            <w:pPr>
              <w:rPr>
                <w:rFonts w:ascii="仿宋_GB2312"/>
                <w:sz w:val="24"/>
              </w:rPr>
            </w:pPr>
            <w:r>
              <w:rPr>
                <w:rFonts w:hint="eastAsia" w:ascii="仿宋_GB2312"/>
                <w:sz w:val="24"/>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500" w:type="dxa"/>
            <w:vAlign w:val="center"/>
          </w:tcPr>
          <w:p>
            <w:pPr>
              <w:rPr>
                <w:rFonts w:ascii="仿宋_GB2312"/>
                <w:sz w:val="24"/>
              </w:rPr>
            </w:pPr>
            <w:r>
              <w:rPr>
                <w:rFonts w:hint="eastAsia" w:ascii="仿宋_GB2312"/>
                <w:sz w:val="24"/>
              </w:rPr>
              <w:t>法定代表人：</w:t>
            </w:r>
          </w:p>
        </w:tc>
        <w:tc>
          <w:tcPr>
            <w:tcW w:w="4289" w:type="dxa"/>
            <w:vAlign w:val="center"/>
          </w:tcPr>
          <w:p>
            <w:pPr>
              <w:rPr>
                <w:rFonts w:ascii="仿宋_GB2312"/>
                <w:sz w:val="24"/>
              </w:rPr>
            </w:pPr>
            <w:r>
              <w:rPr>
                <w:rFonts w:hint="eastAsia" w:ascii="仿宋_GB2312"/>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500" w:type="dxa"/>
            <w:vAlign w:val="center"/>
          </w:tcPr>
          <w:p>
            <w:pPr>
              <w:rPr>
                <w:rFonts w:ascii="仿宋_GB2312"/>
                <w:sz w:val="24"/>
              </w:rPr>
            </w:pPr>
            <w:r>
              <w:rPr>
                <w:rFonts w:hint="eastAsia" w:ascii="仿宋_GB2312"/>
                <w:sz w:val="24"/>
              </w:rPr>
              <w:t>联系人：</w:t>
            </w:r>
          </w:p>
        </w:tc>
        <w:tc>
          <w:tcPr>
            <w:tcW w:w="4289" w:type="dxa"/>
            <w:vAlign w:val="center"/>
          </w:tcPr>
          <w:p>
            <w:pPr>
              <w:rPr>
                <w:rFonts w:ascii="仿宋_GB2312"/>
                <w:sz w:val="24"/>
              </w:rPr>
            </w:pPr>
            <w:r>
              <w:rPr>
                <w:rFonts w:hint="eastAsia" w:ascii="仿宋_GB2312"/>
                <w:sz w:val="24"/>
              </w:rPr>
              <w:t>手机：</w:t>
            </w:r>
          </w:p>
          <w:p>
            <w:pPr>
              <w:rPr>
                <w:rFonts w:ascii="仿宋_GB2312"/>
                <w:sz w:val="24"/>
              </w:rPr>
            </w:pPr>
            <w:r>
              <w:rPr>
                <w:rFonts w:hint="eastAsia" w:ascii="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500" w:type="dxa"/>
            <w:vAlign w:val="center"/>
          </w:tcPr>
          <w:p>
            <w:pPr>
              <w:rPr>
                <w:rFonts w:ascii="仿宋_GB2312"/>
                <w:sz w:val="24"/>
              </w:rPr>
            </w:pPr>
            <w:r>
              <w:rPr>
                <w:rFonts w:hint="eastAsia" w:ascii="仿宋_GB2312"/>
                <w:sz w:val="24"/>
              </w:rPr>
              <w:t>邮政编码：</w:t>
            </w:r>
          </w:p>
        </w:tc>
        <w:tc>
          <w:tcPr>
            <w:tcW w:w="4289" w:type="dxa"/>
            <w:vAlign w:val="center"/>
          </w:tcPr>
          <w:p>
            <w:pPr>
              <w:rPr>
                <w:rFonts w:ascii="仿宋_GB2312"/>
                <w:sz w:val="24"/>
              </w:rPr>
            </w:pPr>
            <w:r>
              <w:rPr>
                <w:rFonts w:hint="eastAsia" w:ascii="仿宋_GB2312"/>
                <w:sz w:val="24"/>
              </w:rPr>
              <w:t>传真电话：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8789" w:type="dxa"/>
            <w:gridSpan w:val="2"/>
            <w:vAlign w:val="center"/>
          </w:tcPr>
          <w:p>
            <w:pPr>
              <w:rPr>
                <w:rFonts w:ascii="仿宋_GB2312"/>
                <w:sz w:val="24"/>
              </w:rPr>
            </w:pPr>
            <w:r>
              <w:rPr>
                <w:rFonts w:hint="eastAsia" w:ascii="仿宋_GB2312"/>
                <w:sz w:val="24"/>
              </w:rPr>
              <w:t>企业地址：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8789" w:type="dxa"/>
            <w:gridSpan w:val="2"/>
            <w:vAlign w:val="center"/>
          </w:tcPr>
          <w:p>
            <w:pPr>
              <w:rPr>
                <w:rFonts w:ascii="仿宋_GB2312"/>
                <w:sz w:val="24"/>
              </w:rPr>
            </w:pPr>
            <w:r>
              <w:rPr>
                <w:rFonts w:hint="eastAsia" w:ascii="仿宋_GB2312"/>
                <w:sz w:val="24"/>
              </w:rPr>
              <w:t>企业注册地址：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8789" w:type="dxa"/>
            <w:gridSpan w:val="2"/>
            <w:vAlign w:val="center"/>
          </w:tcPr>
          <w:p>
            <w:pPr>
              <w:rPr>
                <w:rFonts w:ascii="仿宋_GB2312"/>
                <w:sz w:val="24"/>
              </w:rPr>
            </w:pPr>
            <w:r>
              <w:rPr>
                <w:rFonts w:hint="eastAsia" w:ascii="仿宋_GB2312"/>
                <w:sz w:val="24"/>
              </w:rPr>
              <w:t>被政府有关部门认定为：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8789" w:type="dxa"/>
            <w:gridSpan w:val="2"/>
            <w:vAlign w:val="center"/>
          </w:tcPr>
          <w:p>
            <w:pPr>
              <w:rPr>
                <w:rFonts w:ascii="仿宋_GB2312"/>
                <w:sz w:val="24"/>
              </w:rPr>
            </w:pPr>
            <w:r>
              <w:rPr>
                <w:rFonts w:hint="eastAsia" w:ascii="仿宋_GB2312"/>
                <w:sz w:val="24"/>
              </w:rPr>
              <w:t>主要股东构成（股权比例）：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8" w:hRule="atLeast"/>
        </w:trPr>
        <w:tc>
          <w:tcPr>
            <w:tcW w:w="8789" w:type="dxa"/>
            <w:gridSpan w:val="2"/>
          </w:tcPr>
          <w:p>
            <w:pPr>
              <w:rPr>
                <w:rFonts w:ascii="仿宋_GB2312"/>
                <w:sz w:val="24"/>
              </w:rPr>
            </w:pPr>
          </w:p>
          <w:p>
            <w:pPr>
              <w:rPr>
                <w:rFonts w:ascii="仿宋_GB2312"/>
                <w:sz w:val="24"/>
              </w:rPr>
            </w:pPr>
            <w:r>
              <w:rPr>
                <w:rFonts w:hint="eastAsia" w:ascii="仿宋_GB2312"/>
                <w:sz w:val="24"/>
              </w:rPr>
              <w:t>企业主营业务：</w:t>
            </w:r>
          </w:p>
        </w:tc>
      </w:tr>
    </w:tbl>
    <w:p>
      <w:pPr>
        <w:rPr>
          <w:rFonts w:ascii="仿宋_GB2312"/>
          <w:sz w:val="24"/>
        </w:rPr>
      </w:pPr>
    </w:p>
    <w:tbl>
      <w:tblPr>
        <w:tblStyle w:val="6"/>
        <w:tblW w:w="81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1383"/>
        <w:gridCol w:w="582"/>
        <w:gridCol w:w="997"/>
        <w:gridCol w:w="1579"/>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1995" w:type="dxa"/>
            <w:vAlign w:val="center"/>
          </w:tcPr>
          <w:p>
            <w:pPr>
              <w:jc w:val="center"/>
              <w:rPr>
                <w:rFonts w:ascii="仿宋_GB2312"/>
                <w:sz w:val="24"/>
              </w:rPr>
            </w:pPr>
            <w:r>
              <w:rPr>
                <w:rFonts w:hint="eastAsia" w:ascii="仿宋_GB2312"/>
                <w:sz w:val="24"/>
              </w:rPr>
              <w:t>近三年主要</w:t>
            </w:r>
          </w:p>
          <w:p>
            <w:pPr>
              <w:jc w:val="center"/>
              <w:rPr>
                <w:rFonts w:ascii="仿宋_GB2312"/>
                <w:sz w:val="24"/>
              </w:rPr>
            </w:pPr>
            <w:r>
              <w:rPr>
                <w:rFonts w:hint="eastAsia" w:ascii="仿宋_GB2312"/>
                <w:sz w:val="24"/>
              </w:rPr>
              <w:t>财务数据</w:t>
            </w:r>
          </w:p>
        </w:tc>
        <w:tc>
          <w:tcPr>
            <w:tcW w:w="1383" w:type="dxa"/>
            <w:vAlign w:val="center"/>
          </w:tcPr>
          <w:p>
            <w:pPr>
              <w:ind w:firstLine="120" w:firstLineChars="50"/>
              <w:jc w:val="center"/>
              <w:rPr>
                <w:rFonts w:ascii="仿宋_GB2312"/>
                <w:sz w:val="24"/>
              </w:rPr>
            </w:pPr>
            <w:r>
              <w:rPr>
                <w:rFonts w:hint="eastAsia" w:ascii="仿宋_GB2312"/>
                <w:sz w:val="24"/>
              </w:rPr>
              <w:t>上季度</w:t>
            </w:r>
          </w:p>
        </w:tc>
        <w:tc>
          <w:tcPr>
            <w:tcW w:w="1579" w:type="dxa"/>
            <w:gridSpan w:val="2"/>
            <w:vAlign w:val="center"/>
          </w:tcPr>
          <w:p>
            <w:pPr>
              <w:ind w:firstLine="720" w:firstLineChars="300"/>
              <w:jc w:val="center"/>
              <w:rPr>
                <w:rFonts w:ascii="仿宋_GB2312"/>
                <w:sz w:val="24"/>
              </w:rPr>
            </w:pPr>
            <w:r>
              <w:rPr>
                <w:rFonts w:hint="eastAsia" w:ascii="仿宋_GB2312"/>
                <w:sz w:val="24"/>
              </w:rPr>
              <w:t>年</w:t>
            </w:r>
          </w:p>
        </w:tc>
        <w:tc>
          <w:tcPr>
            <w:tcW w:w="1579" w:type="dxa"/>
            <w:vAlign w:val="center"/>
          </w:tcPr>
          <w:p>
            <w:pPr>
              <w:ind w:firstLine="840" w:firstLineChars="350"/>
              <w:jc w:val="center"/>
              <w:rPr>
                <w:rFonts w:ascii="仿宋_GB2312"/>
                <w:sz w:val="24"/>
              </w:rPr>
            </w:pPr>
            <w:r>
              <w:rPr>
                <w:rFonts w:hint="eastAsia" w:ascii="仿宋_GB2312"/>
                <w:sz w:val="24"/>
              </w:rPr>
              <w:t>年</w:t>
            </w:r>
          </w:p>
        </w:tc>
        <w:tc>
          <w:tcPr>
            <w:tcW w:w="1579" w:type="dxa"/>
            <w:vAlign w:val="center"/>
          </w:tcPr>
          <w:p>
            <w:pPr>
              <w:ind w:firstLine="720" w:firstLineChars="300"/>
              <w:jc w:val="center"/>
              <w:rPr>
                <w:rFonts w:ascii="仿宋_GB2312"/>
                <w:sz w:val="24"/>
              </w:rPr>
            </w:pPr>
            <w:r>
              <w:rPr>
                <w:rFonts w:hint="eastAsia" w:ascii="仿宋_GB2312"/>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95" w:type="dxa"/>
            <w:vAlign w:val="center"/>
          </w:tcPr>
          <w:p>
            <w:pPr>
              <w:jc w:val="center"/>
              <w:rPr>
                <w:rFonts w:ascii="仿宋_GB2312"/>
                <w:sz w:val="24"/>
              </w:rPr>
            </w:pPr>
            <w:r>
              <w:rPr>
                <w:rFonts w:hint="eastAsia" w:ascii="仿宋_GB2312"/>
                <w:sz w:val="24"/>
              </w:rPr>
              <w:t>资产总额</w:t>
            </w:r>
          </w:p>
        </w:tc>
        <w:tc>
          <w:tcPr>
            <w:tcW w:w="1383" w:type="dxa"/>
          </w:tcPr>
          <w:p>
            <w:pPr>
              <w:rPr>
                <w:rFonts w:ascii="仿宋_GB2312"/>
                <w:sz w:val="24"/>
              </w:rPr>
            </w:pPr>
          </w:p>
        </w:tc>
        <w:tc>
          <w:tcPr>
            <w:tcW w:w="1579" w:type="dxa"/>
            <w:gridSpan w:val="2"/>
          </w:tcPr>
          <w:p>
            <w:pPr>
              <w:rPr>
                <w:rFonts w:ascii="仿宋_GB2312"/>
                <w:sz w:val="24"/>
              </w:rPr>
            </w:pPr>
          </w:p>
        </w:tc>
        <w:tc>
          <w:tcPr>
            <w:tcW w:w="1579" w:type="dxa"/>
          </w:tcPr>
          <w:p>
            <w:pPr>
              <w:rPr>
                <w:rFonts w:ascii="仿宋_GB2312"/>
                <w:sz w:val="24"/>
              </w:rPr>
            </w:pPr>
          </w:p>
        </w:tc>
        <w:tc>
          <w:tcPr>
            <w:tcW w:w="1579" w:type="dxa"/>
          </w:tcPr>
          <w:p>
            <w:pP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995" w:type="dxa"/>
            <w:vAlign w:val="center"/>
          </w:tcPr>
          <w:p>
            <w:pPr>
              <w:jc w:val="center"/>
              <w:rPr>
                <w:rFonts w:ascii="仿宋_GB2312"/>
                <w:sz w:val="24"/>
              </w:rPr>
            </w:pPr>
            <w:r>
              <w:rPr>
                <w:rFonts w:hint="eastAsia" w:ascii="仿宋_GB2312"/>
                <w:sz w:val="24"/>
              </w:rPr>
              <w:t>营业收入</w:t>
            </w:r>
          </w:p>
        </w:tc>
        <w:tc>
          <w:tcPr>
            <w:tcW w:w="1383" w:type="dxa"/>
          </w:tcPr>
          <w:p>
            <w:pPr>
              <w:rPr>
                <w:rFonts w:ascii="仿宋_GB2312"/>
                <w:sz w:val="24"/>
              </w:rPr>
            </w:pPr>
          </w:p>
        </w:tc>
        <w:tc>
          <w:tcPr>
            <w:tcW w:w="1579" w:type="dxa"/>
            <w:gridSpan w:val="2"/>
          </w:tcPr>
          <w:p>
            <w:pPr>
              <w:rPr>
                <w:rFonts w:ascii="仿宋_GB2312"/>
                <w:sz w:val="24"/>
              </w:rPr>
            </w:pPr>
          </w:p>
        </w:tc>
        <w:tc>
          <w:tcPr>
            <w:tcW w:w="1579" w:type="dxa"/>
          </w:tcPr>
          <w:p>
            <w:pPr>
              <w:rPr>
                <w:rFonts w:ascii="仿宋_GB2312"/>
                <w:sz w:val="24"/>
              </w:rPr>
            </w:pPr>
          </w:p>
        </w:tc>
        <w:tc>
          <w:tcPr>
            <w:tcW w:w="1579" w:type="dxa"/>
          </w:tcPr>
          <w:p>
            <w:pP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995" w:type="dxa"/>
            <w:vAlign w:val="center"/>
          </w:tcPr>
          <w:p>
            <w:pPr>
              <w:jc w:val="center"/>
              <w:rPr>
                <w:rFonts w:ascii="仿宋_GB2312"/>
                <w:sz w:val="24"/>
              </w:rPr>
            </w:pPr>
            <w:r>
              <w:rPr>
                <w:rFonts w:hint="eastAsia" w:ascii="仿宋_GB2312"/>
                <w:sz w:val="24"/>
              </w:rPr>
              <w:t>营业收入增长率</w:t>
            </w:r>
          </w:p>
        </w:tc>
        <w:tc>
          <w:tcPr>
            <w:tcW w:w="1383" w:type="dxa"/>
          </w:tcPr>
          <w:p>
            <w:pPr>
              <w:rPr>
                <w:rFonts w:ascii="仿宋_GB2312"/>
                <w:sz w:val="24"/>
              </w:rPr>
            </w:pPr>
          </w:p>
        </w:tc>
        <w:tc>
          <w:tcPr>
            <w:tcW w:w="1579" w:type="dxa"/>
            <w:gridSpan w:val="2"/>
          </w:tcPr>
          <w:p>
            <w:pPr>
              <w:rPr>
                <w:rFonts w:ascii="仿宋_GB2312"/>
                <w:sz w:val="24"/>
              </w:rPr>
            </w:pPr>
          </w:p>
        </w:tc>
        <w:tc>
          <w:tcPr>
            <w:tcW w:w="1579" w:type="dxa"/>
          </w:tcPr>
          <w:p>
            <w:pPr>
              <w:rPr>
                <w:rFonts w:ascii="仿宋_GB2312"/>
                <w:sz w:val="24"/>
              </w:rPr>
            </w:pPr>
          </w:p>
        </w:tc>
        <w:tc>
          <w:tcPr>
            <w:tcW w:w="1579" w:type="dxa"/>
          </w:tcPr>
          <w:p>
            <w:pP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995" w:type="dxa"/>
            <w:vAlign w:val="center"/>
          </w:tcPr>
          <w:p>
            <w:pPr>
              <w:jc w:val="center"/>
              <w:rPr>
                <w:rFonts w:ascii="仿宋_GB2312"/>
                <w:sz w:val="24"/>
              </w:rPr>
            </w:pPr>
            <w:r>
              <w:rPr>
                <w:rFonts w:hint="eastAsia" w:ascii="仿宋_GB2312"/>
                <w:sz w:val="24"/>
              </w:rPr>
              <w:t>总股本</w:t>
            </w:r>
          </w:p>
        </w:tc>
        <w:tc>
          <w:tcPr>
            <w:tcW w:w="1383" w:type="dxa"/>
          </w:tcPr>
          <w:p>
            <w:pPr>
              <w:rPr>
                <w:rFonts w:ascii="仿宋_GB2312"/>
                <w:sz w:val="24"/>
              </w:rPr>
            </w:pPr>
          </w:p>
        </w:tc>
        <w:tc>
          <w:tcPr>
            <w:tcW w:w="1579" w:type="dxa"/>
            <w:gridSpan w:val="2"/>
          </w:tcPr>
          <w:p>
            <w:pPr>
              <w:rPr>
                <w:rFonts w:ascii="仿宋_GB2312"/>
                <w:sz w:val="24"/>
              </w:rPr>
            </w:pPr>
          </w:p>
        </w:tc>
        <w:tc>
          <w:tcPr>
            <w:tcW w:w="1579" w:type="dxa"/>
          </w:tcPr>
          <w:p>
            <w:pPr>
              <w:rPr>
                <w:rFonts w:ascii="仿宋_GB2312"/>
                <w:sz w:val="24"/>
              </w:rPr>
            </w:pPr>
          </w:p>
        </w:tc>
        <w:tc>
          <w:tcPr>
            <w:tcW w:w="1579" w:type="dxa"/>
          </w:tcPr>
          <w:p>
            <w:pP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4" w:hRule="atLeast"/>
        </w:trPr>
        <w:tc>
          <w:tcPr>
            <w:tcW w:w="1995" w:type="dxa"/>
            <w:vAlign w:val="center"/>
          </w:tcPr>
          <w:p>
            <w:pPr>
              <w:jc w:val="center"/>
              <w:rPr>
                <w:rFonts w:ascii="仿宋_GB2312"/>
                <w:sz w:val="24"/>
              </w:rPr>
            </w:pPr>
            <w:r>
              <w:rPr>
                <w:rFonts w:hint="eastAsia" w:ascii="仿宋_GB2312"/>
                <w:sz w:val="24"/>
              </w:rPr>
              <w:t>净资产</w:t>
            </w:r>
          </w:p>
        </w:tc>
        <w:tc>
          <w:tcPr>
            <w:tcW w:w="1383" w:type="dxa"/>
          </w:tcPr>
          <w:p>
            <w:pPr>
              <w:rPr>
                <w:rFonts w:ascii="仿宋_GB2312"/>
                <w:sz w:val="24"/>
              </w:rPr>
            </w:pPr>
          </w:p>
        </w:tc>
        <w:tc>
          <w:tcPr>
            <w:tcW w:w="1579" w:type="dxa"/>
            <w:gridSpan w:val="2"/>
          </w:tcPr>
          <w:p>
            <w:pPr>
              <w:rPr>
                <w:rFonts w:ascii="仿宋_GB2312"/>
                <w:sz w:val="24"/>
              </w:rPr>
            </w:pPr>
          </w:p>
        </w:tc>
        <w:tc>
          <w:tcPr>
            <w:tcW w:w="1579" w:type="dxa"/>
          </w:tcPr>
          <w:p>
            <w:pPr>
              <w:rPr>
                <w:rFonts w:ascii="仿宋_GB2312"/>
                <w:sz w:val="24"/>
              </w:rPr>
            </w:pPr>
          </w:p>
        </w:tc>
        <w:tc>
          <w:tcPr>
            <w:tcW w:w="1579" w:type="dxa"/>
          </w:tcPr>
          <w:p>
            <w:pP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1995" w:type="dxa"/>
            <w:vAlign w:val="center"/>
          </w:tcPr>
          <w:p>
            <w:pPr>
              <w:jc w:val="center"/>
              <w:rPr>
                <w:rFonts w:ascii="仿宋_GB2312"/>
                <w:sz w:val="24"/>
              </w:rPr>
            </w:pPr>
            <w:r>
              <w:rPr>
                <w:rFonts w:hint="eastAsia" w:ascii="仿宋_GB2312"/>
                <w:sz w:val="24"/>
              </w:rPr>
              <w:t>净利润</w:t>
            </w:r>
          </w:p>
        </w:tc>
        <w:tc>
          <w:tcPr>
            <w:tcW w:w="1383" w:type="dxa"/>
          </w:tcPr>
          <w:p>
            <w:pPr>
              <w:rPr>
                <w:rFonts w:ascii="仿宋_GB2312"/>
                <w:sz w:val="24"/>
              </w:rPr>
            </w:pPr>
          </w:p>
        </w:tc>
        <w:tc>
          <w:tcPr>
            <w:tcW w:w="1579" w:type="dxa"/>
            <w:gridSpan w:val="2"/>
          </w:tcPr>
          <w:p>
            <w:pPr>
              <w:rPr>
                <w:rFonts w:ascii="仿宋_GB2312"/>
                <w:sz w:val="24"/>
              </w:rPr>
            </w:pPr>
          </w:p>
        </w:tc>
        <w:tc>
          <w:tcPr>
            <w:tcW w:w="1579" w:type="dxa"/>
          </w:tcPr>
          <w:p>
            <w:pPr>
              <w:rPr>
                <w:rFonts w:ascii="仿宋_GB2312"/>
                <w:sz w:val="24"/>
              </w:rPr>
            </w:pPr>
          </w:p>
        </w:tc>
        <w:tc>
          <w:tcPr>
            <w:tcW w:w="1579" w:type="dxa"/>
          </w:tcPr>
          <w:p>
            <w:pP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6" w:hRule="atLeast"/>
        </w:trPr>
        <w:tc>
          <w:tcPr>
            <w:tcW w:w="1995" w:type="dxa"/>
            <w:vAlign w:val="center"/>
          </w:tcPr>
          <w:p>
            <w:pPr>
              <w:jc w:val="center"/>
              <w:rPr>
                <w:rFonts w:ascii="仿宋_GB2312"/>
                <w:sz w:val="24"/>
              </w:rPr>
            </w:pPr>
            <w:r>
              <w:rPr>
                <w:rFonts w:hint="eastAsia" w:ascii="仿宋_GB2312"/>
                <w:sz w:val="24"/>
              </w:rPr>
              <w:t>经营性现金流量净额</w:t>
            </w:r>
          </w:p>
        </w:tc>
        <w:tc>
          <w:tcPr>
            <w:tcW w:w="1383" w:type="dxa"/>
          </w:tcPr>
          <w:p>
            <w:pPr>
              <w:rPr>
                <w:rFonts w:ascii="仿宋_GB2312"/>
                <w:sz w:val="24"/>
              </w:rPr>
            </w:pPr>
          </w:p>
        </w:tc>
        <w:tc>
          <w:tcPr>
            <w:tcW w:w="1579" w:type="dxa"/>
            <w:gridSpan w:val="2"/>
          </w:tcPr>
          <w:p>
            <w:pPr>
              <w:rPr>
                <w:rFonts w:ascii="仿宋_GB2312"/>
                <w:sz w:val="24"/>
              </w:rPr>
            </w:pPr>
          </w:p>
        </w:tc>
        <w:tc>
          <w:tcPr>
            <w:tcW w:w="1579" w:type="dxa"/>
          </w:tcPr>
          <w:p>
            <w:pPr>
              <w:rPr>
                <w:rFonts w:ascii="仿宋_GB2312"/>
                <w:sz w:val="24"/>
              </w:rPr>
            </w:pPr>
          </w:p>
        </w:tc>
        <w:tc>
          <w:tcPr>
            <w:tcW w:w="1579" w:type="dxa"/>
          </w:tcPr>
          <w:p>
            <w:pP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8" w:hRule="atLeast"/>
        </w:trPr>
        <w:tc>
          <w:tcPr>
            <w:tcW w:w="8115" w:type="dxa"/>
            <w:gridSpan w:val="6"/>
            <w:tcBorders>
              <w:bottom w:val="single" w:color="auto" w:sz="4" w:space="0"/>
            </w:tcBorders>
          </w:tcPr>
          <w:p>
            <w:pPr>
              <w:rPr>
                <w:rFonts w:ascii="仿宋_GB2312"/>
                <w:sz w:val="24"/>
              </w:rPr>
            </w:pPr>
            <w:r>
              <w:rPr>
                <w:rFonts w:hint="eastAsia" w:ascii="仿宋_GB2312"/>
                <w:sz w:val="24"/>
              </w:rPr>
              <w:t>董事会或股东大会表决上市决定时间及有关情况：</w:t>
            </w:r>
          </w:p>
          <w:p>
            <w:pPr>
              <w:rPr>
                <w:rFonts w:ascii="仿宋_GB2312"/>
                <w:sz w:val="24"/>
              </w:rPr>
            </w:pPr>
          </w:p>
          <w:p>
            <w:pPr>
              <w:rPr>
                <w:rFonts w:ascii="仿宋_GB2312"/>
                <w:sz w:val="24"/>
              </w:rPr>
            </w:pPr>
          </w:p>
          <w:p>
            <w:pPr>
              <w:rPr>
                <w:rFonts w:ascii="仿宋_GB2312"/>
                <w:sz w:val="24"/>
              </w:rPr>
            </w:pPr>
          </w:p>
          <w:p>
            <w:pPr>
              <w:rPr>
                <w:rFonts w:ascii="仿宋_GB2312"/>
                <w:sz w:val="24"/>
              </w:rPr>
            </w:pPr>
          </w:p>
          <w:p>
            <w:pPr>
              <w:rPr>
                <w:rFonts w:ascii="仿宋_GB2312"/>
                <w:sz w:val="24"/>
              </w:rPr>
            </w:pPr>
          </w:p>
          <w:p>
            <w:pPr>
              <w:rPr>
                <w:rFonts w:ascii="仿宋_GB2312"/>
                <w:sz w:val="24"/>
              </w:rPr>
            </w:pPr>
          </w:p>
          <w:p>
            <w:pP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46" w:hRule="atLeast"/>
        </w:trPr>
        <w:tc>
          <w:tcPr>
            <w:tcW w:w="3960" w:type="dxa"/>
            <w:gridSpan w:val="3"/>
            <w:tcBorders>
              <w:bottom w:val="single" w:color="auto" w:sz="4" w:space="0"/>
            </w:tcBorders>
          </w:tcPr>
          <w:p>
            <w:pPr>
              <w:rPr>
                <w:rFonts w:ascii="仿宋_GB2312"/>
                <w:sz w:val="24"/>
              </w:rPr>
            </w:pPr>
            <w:r>
              <w:rPr>
                <w:rFonts w:hint="eastAsia" w:ascii="仿宋_GB2312"/>
                <w:sz w:val="24"/>
              </w:rPr>
              <w:t>法人签字：</w:t>
            </w:r>
          </w:p>
          <w:p>
            <w:pPr>
              <w:rPr>
                <w:rFonts w:ascii="仿宋_GB2312"/>
                <w:sz w:val="24"/>
              </w:rPr>
            </w:pPr>
          </w:p>
          <w:p>
            <w:pPr>
              <w:rPr>
                <w:rFonts w:ascii="仿宋_GB2312"/>
                <w:sz w:val="24"/>
              </w:rPr>
            </w:pPr>
          </w:p>
          <w:p>
            <w:pPr>
              <w:rPr>
                <w:rFonts w:ascii="仿宋_GB2312"/>
                <w:sz w:val="24"/>
              </w:rPr>
            </w:pPr>
            <w:r>
              <w:rPr>
                <w:rFonts w:hint="eastAsia" w:ascii="仿宋_GB2312"/>
                <w:sz w:val="24"/>
              </w:rPr>
              <w:t>企业盖章：</w:t>
            </w:r>
          </w:p>
          <w:p>
            <w:pPr>
              <w:rPr>
                <w:rFonts w:ascii="仿宋_GB2312"/>
                <w:sz w:val="24"/>
              </w:rPr>
            </w:pPr>
          </w:p>
          <w:p>
            <w:pPr>
              <w:rPr>
                <w:rFonts w:ascii="仿宋_GB2312"/>
                <w:sz w:val="24"/>
              </w:rPr>
            </w:pPr>
          </w:p>
          <w:p>
            <w:pPr>
              <w:rPr>
                <w:rFonts w:ascii="仿宋_GB2312"/>
                <w:sz w:val="24"/>
              </w:rPr>
            </w:pPr>
          </w:p>
          <w:p>
            <w:pPr>
              <w:rPr>
                <w:rFonts w:ascii="仿宋_GB2312"/>
                <w:sz w:val="24"/>
              </w:rPr>
            </w:pPr>
          </w:p>
        </w:tc>
        <w:tc>
          <w:tcPr>
            <w:tcW w:w="4155" w:type="dxa"/>
            <w:gridSpan w:val="3"/>
            <w:tcBorders>
              <w:bottom w:val="single" w:color="auto" w:sz="4" w:space="0"/>
            </w:tcBorders>
          </w:tcPr>
          <w:p>
            <w:pPr>
              <w:rPr>
                <w:rFonts w:ascii="仿宋_GB2312"/>
                <w:sz w:val="24"/>
              </w:rPr>
            </w:pPr>
            <w:r>
              <w:rPr>
                <w:rFonts w:hint="eastAsia" w:ascii="仿宋_GB2312"/>
                <w:sz w:val="24"/>
              </w:rPr>
              <w:t>镇（街）推荐意见：</w:t>
            </w:r>
          </w:p>
          <w:p>
            <w:pPr>
              <w:rPr>
                <w:rFonts w:ascii="仿宋_GB2312"/>
                <w:sz w:val="24"/>
              </w:rPr>
            </w:pPr>
          </w:p>
          <w:p>
            <w:pPr>
              <w:ind w:firstLine="1440" w:firstLineChars="600"/>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3960" w:type="dxa"/>
            <w:gridSpan w:val="3"/>
          </w:tcPr>
          <w:p>
            <w:pPr>
              <w:rPr>
                <w:rFonts w:ascii="仿宋_GB2312"/>
                <w:sz w:val="24"/>
              </w:rPr>
            </w:pPr>
            <w:r>
              <w:rPr>
                <w:rFonts w:hint="eastAsia" w:ascii="仿宋_GB2312"/>
                <w:sz w:val="24"/>
              </w:rPr>
              <w:t>行业主管部门</w:t>
            </w:r>
          </w:p>
          <w:p>
            <w:pPr>
              <w:rPr>
                <w:rFonts w:ascii="仿宋_GB2312"/>
                <w:sz w:val="24"/>
              </w:rPr>
            </w:pPr>
            <w:r>
              <w:rPr>
                <w:rFonts w:hint="eastAsia" w:ascii="仿宋_GB2312"/>
                <w:sz w:val="24"/>
              </w:rPr>
              <w:t>初审推荐意见：</w:t>
            </w:r>
          </w:p>
          <w:p>
            <w:pPr>
              <w:rPr>
                <w:rFonts w:ascii="仿宋_GB2312"/>
                <w:sz w:val="24"/>
              </w:rPr>
            </w:pPr>
          </w:p>
          <w:p>
            <w:pPr>
              <w:rPr>
                <w:rFonts w:ascii="仿宋_GB2312"/>
                <w:sz w:val="24"/>
              </w:rPr>
            </w:pPr>
          </w:p>
          <w:p>
            <w:pPr>
              <w:rPr>
                <w:rFonts w:ascii="仿宋_GB2312"/>
                <w:sz w:val="24"/>
              </w:rPr>
            </w:pPr>
          </w:p>
          <w:p>
            <w:pPr>
              <w:rPr>
                <w:rFonts w:ascii="仿宋_GB2312"/>
                <w:sz w:val="24"/>
              </w:rPr>
            </w:pPr>
          </w:p>
          <w:p>
            <w:pPr>
              <w:rPr>
                <w:rFonts w:ascii="仿宋_GB2312"/>
                <w:sz w:val="24"/>
              </w:rPr>
            </w:pPr>
          </w:p>
          <w:p>
            <w:pPr>
              <w:rPr>
                <w:rFonts w:ascii="仿宋_GB2312"/>
                <w:sz w:val="24"/>
              </w:rPr>
            </w:pPr>
          </w:p>
        </w:tc>
        <w:tc>
          <w:tcPr>
            <w:tcW w:w="4155" w:type="dxa"/>
            <w:gridSpan w:val="3"/>
          </w:tcPr>
          <w:p>
            <w:pPr>
              <w:widowControl/>
              <w:jc w:val="left"/>
              <w:rPr>
                <w:rFonts w:ascii="仿宋_GB2312"/>
                <w:sz w:val="24"/>
              </w:rPr>
            </w:pPr>
            <w:r>
              <w:rPr>
                <w:rFonts w:hint="eastAsia" w:ascii="仿宋_GB2312"/>
                <w:sz w:val="24"/>
              </w:rPr>
              <w:t>市发展利用资本市场工作领导小组意见：</w:t>
            </w:r>
          </w:p>
        </w:tc>
      </w:tr>
    </w:tbl>
    <w:p>
      <w:pPr>
        <w:spacing w:line="400" w:lineRule="exact"/>
        <w:jc w:val="center"/>
        <w:rPr>
          <w:rFonts w:ascii="方正小标宋简体" w:eastAsia="方正小标宋简体"/>
          <w:sz w:val="36"/>
          <w:szCs w:val="36"/>
        </w:rPr>
      </w:pPr>
      <w:r>
        <w:rPr>
          <w:rFonts w:hint="eastAsia" w:ascii="方正小标宋简体" w:eastAsia="方正小标宋简体"/>
          <w:sz w:val="36"/>
          <w:szCs w:val="36"/>
        </w:rPr>
        <w:t>东莞市企业上市辅导工作完成情况表二</w:t>
      </w:r>
    </w:p>
    <w:p>
      <w:pPr>
        <w:spacing w:line="400" w:lineRule="exact"/>
        <w:rPr>
          <w:rFonts w:ascii="仿宋_GB2312"/>
          <w:sz w:val="24"/>
        </w:rPr>
      </w:pPr>
    </w:p>
    <w:tbl>
      <w:tblPr>
        <w:tblStyle w:val="6"/>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440"/>
        <w:gridCol w:w="5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8460" w:type="dxa"/>
            <w:gridSpan w:val="3"/>
            <w:tcBorders>
              <w:bottom w:val="single" w:color="auto" w:sz="4" w:space="0"/>
            </w:tcBorders>
            <w:vAlign w:val="center"/>
          </w:tcPr>
          <w:p>
            <w:pPr>
              <w:rPr>
                <w:rFonts w:ascii="仿宋_GB2312"/>
                <w:sz w:val="24"/>
              </w:rPr>
            </w:pPr>
            <w:r>
              <w:rPr>
                <w:rFonts w:hint="eastAsia" w:ascii="仿宋_GB2312"/>
                <w:sz w:val="24"/>
              </w:rPr>
              <w:t>企业名称：</w:t>
            </w:r>
          </w:p>
          <w:p>
            <w:pP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620" w:type="dxa"/>
            <w:vMerge w:val="restart"/>
            <w:vAlign w:val="center"/>
          </w:tcPr>
          <w:p>
            <w:pPr>
              <w:jc w:val="center"/>
              <w:rPr>
                <w:rFonts w:ascii="仿宋_GB2312"/>
                <w:sz w:val="24"/>
              </w:rPr>
            </w:pPr>
            <w:r>
              <w:rPr>
                <w:rFonts w:hint="eastAsia" w:ascii="仿宋_GB2312"/>
                <w:sz w:val="24"/>
              </w:rPr>
              <w:t>上市辅导工作完成情况</w:t>
            </w:r>
          </w:p>
        </w:tc>
        <w:tc>
          <w:tcPr>
            <w:tcW w:w="1440" w:type="dxa"/>
            <w:tcBorders>
              <w:bottom w:val="single" w:color="auto" w:sz="4" w:space="0"/>
            </w:tcBorders>
            <w:vAlign w:val="center"/>
          </w:tcPr>
          <w:p>
            <w:pPr>
              <w:jc w:val="center"/>
              <w:rPr>
                <w:rFonts w:ascii="仿宋_GB2312"/>
                <w:sz w:val="24"/>
              </w:rPr>
            </w:pPr>
            <w:r>
              <w:rPr>
                <w:rFonts w:hint="eastAsia" w:ascii="仿宋_GB2312"/>
                <w:sz w:val="24"/>
              </w:rPr>
              <w:t>辅导机构</w:t>
            </w:r>
          </w:p>
        </w:tc>
        <w:tc>
          <w:tcPr>
            <w:tcW w:w="5400" w:type="dxa"/>
            <w:tcBorders>
              <w:bottom w:val="single" w:color="auto" w:sz="4" w:space="0"/>
            </w:tcBorders>
          </w:tcPr>
          <w:p>
            <w:pP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6" w:hRule="atLeast"/>
        </w:trPr>
        <w:tc>
          <w:tcPr>
            <w:tcW w:w="1620" w:type="dxa"/>
            <w:vMerge w:val="continue"/>
            <w:vAlign w:val="center"/>
          </w:tcPr>
          <w:p>
            <w:pPr>
              <w:jc w:val="center"/>
              <w:rPr>
                <w:rFonts w:ascii="仿宋_GB2312"/>
                <w:sz w:val="24"/>
              </w:rPr>
            </w:pPr>
          </w:p>
        </w:tc>
        <w:tc>
          <w:tcPr>
            <w:tcW w:w="1440" w:type="dxa"/>
            <w:tcBorders>
              <w:bottom w:val="single" w:color="auto" w:sz="4" w:space="0"/>
            </w:tcBorders>
            <w:vAlign w:val="center"/>
          </w:tcPr>
          <w:p>
            <w:pPr>
              <w:jc w:val="center"/>
              <w:rPr>
                <w:rFonts w:ascii="仿宋_GB2312"/>
                <w:sz w:val="24"/>
              </w:rPr>
            </w:pPr>
            <w:r>
              <w:rPr>
                <w:rFonts w:hint="eastAsia" w:ascii="仿宋_GB2312"/>
                <w:sz w:val="24"/>
              </w:rPr>
              <w:t>保荐人</w:t>
            </w:r>
          </w:p>
        </w:tc>
        <w:tc>
          <w:tcPr>
            <w:tcW w:w="5400" w:type="dxa"/>
            <w:tcBorders>
              <w:bottom w:val="single" w:color="auto" w:sz="4" w:space="0"/>
            </w:tcBorders>
          </w:tcPr>
          <w:p>
            <w:pP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atLeast"/>
        </w:trPr>
        <w:tc>
          <w:tcPr>
            <w:tcW w:w="1620" w:type="dxa"/>
            <w:vMerge w:val="continue"/>
            <w:vAlign w:val="center"/>
          </w:tcPr>
          <w:p>
            <w:pPr>
              <w:jc w:val="center"/>
              <w:rPr>
                <w:rFonts w:ascii="仿宋_GB2312"/>
                <w:sz w:val="24"/>
              </w:rPr>
            </w:pPr>
          </w:p>
        </w:tc>
        <w:tc>
          <w:tcPr>
            <w:tcW w:w="1440" w:type="dxa"/>
            <w:tcBorders>
              <w:bottom w:val="single" w:color="auto" w:sz="4" w:space="0"/>
            </w:tcBorders>
            <w:vAlign w:val="center"/>
          </w:tcPr>
          <w:p>
            <w:pPr>
              <w:jc w:val="center"/>
              <w:rPr>
                <w:rFonts w:ascii="仿宋_GB2312"/>
                <w:sz w:val="24"/>
              </w:rPr>
            </w:pPr>
            <w:r>
              <w:rPr>
                <w:rFonts w:hint="eastAsia" w:ascii="仿宋_GB2312"/>
                <w:sz w:val="24"/>
              </w:rPr>
              <w:t>评估</w:t>
            </w:r>
          </w:p>
        </w:tc>
        <w:tc>
          <w:tcPr>
            <w:tcW w:w="5400" w:type="dxa"/>
            <w:tcBorders>
              <w:bottom w:val="single" w:color="auto" w:sz="4" w:space="0"/>
            </w:tcBorders>
          </w:tcPr>
          <w:p>
            <w:pP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2" w:hRule="atLeast"/>
        </w:trPr>
        <w:tc>
          <w:tcPr>
            <w:tcW w:w="1620" w:type="dxa"/>
            <w:vMerge w:val="continue"/>
            <w:vAlign w:val="center"/>
          </w:tcPr>
          <w:p>
            <w:pPr>
              <w:jc w:val="center"/>
              <w:rPr>
                <w:rFonts w:ascii="仿宋_GB2312"/>
                <w:sz w:val="24"/>
              </w:rPr>
            </w:pPr>
          </w:p>
        </w:tc>
        <w:tc>
          <w:tcPr>
            <w:tcW w:w="1440" w:type="dxa"/>
            <w:tcBorders>
              <w:bottom w:val="single" w:color="auto" w:sz="4" w:space="0"/>
            </w:tcBorders>
            <w:vAlign w:val="center"/>
          </w:tcPr>
          <w:p>
            <w:pPr>
              <w:jc w:val="center"/>
              <w:rPr>
                <w:rFonts w:ascii="仿宋_GB2312"/>
                <w:sz w:val="24"/>
              </w:rPr>
            </w:pPr>
            <w:r>
              <w:rPr>
                <w:rFonts w:hint="eastAsia" w:ascii="仿宋_GB2312"/>
                <w:sz w:val="24"/>
              </w:rPr>
              <w:t>审计</w:t>
            </w:r>
          </w:p>
        </w:tc>
        <w:tc>
          <w:tcPr>
            <w:tcW w:w="5400" w:type="dxa"/>
            <w:tcBorders>
              <w:bottom w:val="single" w:color="auto" w:sz="4" w:space="0"/>
            </w:tcBorders>
          </w:tcPr>
          <w:p>
            <w:pP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trPr>
        <w:tc>
          <w:tcPr>
            <w:tcW w:w="1620" w:type="dxa"/>
            <w:vMerge w:val="continue"/>
            <w:vAlign w:val="center"/>
          </w:tcPr>
          <w:p>
            <w:pPr>
              <w:jc w:val="center"/>
              <w:rPr>
                <w:rFonts w:ascii="仿宋_GB2312"/>
                <w:sz w:val="24"/>
              </w:rPr>
            </w:pPr>
          </w:p>
        </w:tc>
        <w:tc>
          <w:tcPr>
            <w:tcW w:w="1440" w:type="dxa"/>
            <w:tcBorders>
              <w:bottom w:val="single" w:color="auto" w:sz="4" w:space="0"/>
            </w:tcBorders>
            <w:vAlign w:val="center"/>
          </w:tcPr>
          <w:p>
            <w:pPr>
              <w:jc w:val="center"/>
              <w:rPr>
                <w:rFonts w:ascii="仿宋_GB2312"/>
                <w:sz w:val="24"/>
              </w:rPr>
            </w:pPr>
            <w:r>
              <w:rPr>
                <w:rFonts w:hint="eastAsia" w:ascii="仿宋_GB2312"/>
                <w:sz w:val="24"/>
              </w:rPr>
              <w:t>法律</w:t>
            </w:r>
          </w:p>
        </w:tc>
        <w:tc>
          <w:tcPr>
            <w:tcW w:w="5400" w:type="dxa"/>
            <w:tcBorders>
              <w:bottom w:val="single" w:color="auto" w:sz="4" w:space="0"/>
            </w:tcBorders>
          </w:tcPr>
          <w:p>
            <w:pP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hRule="atLeast"/>
        </w:trPr>
        <w:tc>
          <w:tcPr>
            <w:tcW w:w="1620" w:type="dxa"/>
            <w:vMerge w:val="continue"/>
            <w:tcBorders>
              <w:bottom w:val="single" w:color="auto" w:sz="4" w:space="0"/>
            </w:tcBorders>
            <w:vAlign w:val="center"/>
          </w:tcPr>
          <w:p>
            <w:pPr>
              <w:jc w:val="center"/>
              <w:rPr>
                <w:rFonts w:ascii="仿宋_GB2312"/>
                <w:sz w:val="24"/>
              </w:rPr>
            </w:pPr>
          </w:p>
        </w:tc>
        <w:tc>
          <w:tcPr>
            <w:tcW w:w="1440" w:type="dxa"/>
            <w:tcBorders>
              <w:bottom w:val="single" w:color="auto" w:sz="4" w:space="0"/>
            </w:tcBorders>
            <w:vAlign w:val="center"/>
          </w:tcPr>
          <w:p>
            <w:pPr>
              <w:jc w:val="center"/>
              <w:rPr>
                <w:rFonts w:ascii="仿宋_GB2312"/>
                <w:sz w:val="24"/>
              </w:rPr>
            </w:pPr>
            <w:r>
              <w:rPr>
                <w:rFonts w:hint="eastAsia" w:ascii="仿宋_GB2312"/>
                <w:sz w:val="24"/>
              </w:rPr>
              <w:t>其他</w:t>
            </w:r>
          </w:p>
        </w:tc>
        <w:tc>
          <w:tcPr>
            <w:tcW w:w="5400" w:type="dxa"/>
            <w:tcBorders>
              <w:bottom w:val="single" w:color="auto" w:sz="4" w:space="0"/>
            </w:tcBorders>
          </w:tcPr>
          <w:p>
            <w:pP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92" w:hRule="atLeast"/>
        </w:trPr>
        <w:tc>
          <w:tcPr>
            <w:tcW w:w="1620" w:type="dxa"/>
            <w:vAlign w:val="center"/>
          </w:tcPr>
          <w:p>
            <w:pPr>
              <w:jc w:val="center"/>
              <w:rPr>
                <w:rFonts w:ascii="仿宋_GB2312"/>
                <w:sz w:val="24"/>
              </w:rPr>
            </w:pPr>
            <w:r>
              <w:rPr>
                <w:rFonts w:hint="eastAsia" w:ascii="仿宋_GB2312"/>
                <w:sz w:val="24"/>
              </w:rPr>
              <w:t>股份制改造完成情况</w:t>
            </w:r>
          </w:p>
        </w:tc>
        <w:tc>
          <w:tcPr>
            <w:tcW w:w="6840" w:type="dxa"/>
            <w:gridSpan w:val="2"/>
          </w:tcPr>
          <w:p>
            <w:pPr>
              <w:rPr>
                <w:rFonts w:ascii="仿宋_GB2312"/>
                <w:sz w:val="24"/>
              </w:rPr>
            </w:pPr>
          </w:p>
          <w:p>
            <w:pPr>
              <w:rPr>
                <w:rFonts w:ascii="仿宋_GB2312"/>
                <w:sz w:val="24"/>
              </w:rPr>
            </w:pPr>
          </w:p>
          <w:p>
            <w:pPr>
              <w:rPr>
                <w:rFonts w:ascii="仿宋_GB2312"/>
                <w:sz w:val="24"/>
              </w:rPr>
            </w:pPr>
            <w:r>
              <w:rPr>
                <w:rFonts w:hint="eastAsia" w:ascii="仿宋_GB2312"/>
                <w:sz w:val="24"/>
              </w:rPr>
              <w:t>于</w:t>
            </w:r>
            <w:r>
              <w:rPr>
                <w:rFonts w:hint="eastAsia" w:ascii="仿宋_GB2312"/>
                <w:sz w:val="24"/>
                <w:u w:val="single"/>
              </w:rPr>
              <w:t xml:space="preserve">       </w:t>
            </w:r>
            <w:r>
              <w:rPr>
                <w:rFonts w:hint="eastAsia" w:ascii="仿宋_GB2312"/>
                <w:sz w:val="24"/>
              </w:rPr>
              <w:t>年</w:t>
            </w:r>
            <w:r>
              <w:rPr>
                <w:rFonts w:hint="eastAsia" w:ascii="仿宋_GB2312"/>
                <w:sz w:val="24"/>
                <w:u w:val="single"/>
              </w:rPr>
              <w:t xml:space="preserve">    </w:t>
            </w:r>
            <w:r>
              <w:rPr>
                <w:rFonts w:hint="eastAsia" w:ascii="仿宋_GB2312"/>
                <w:sz w:val="24"/>
              </w:rPr>
              <w:t>月</w:t>
            </w:r>
            <w:r>
              <w:rPr>
                <w:rFonts w:hint="eastAsia" w:ascii="仿宋_GB2312"/>
                <w:sz w:val="24"/>
                <w:u w:val="single"/>
              </w:rPr>
              <w:t xml:space="preserve">    </w:t>
            </w:r>
            <w:r>
              <w:rPr>
                <w:rFonts w:hint="eastAsia" w:ascii="仿宋_GB2312"/>
                <w:sz w:val="24"/>
              </w:rPr>
              <w:t>日</w:t>
            </w:r>
            <w:r>
              <w:rPr>
                <w:rFonts w:hint="eastAsia" w:ascii="仿宋_GB2312"/>
                <w:sz w:val="24"/>
                <w:u w:val="single"/>
              </w:rPr>
              <w:t xml:space="preserve">                    </w:t>
            </w:r>
            <w:r>
              <w:rPr>
                <w:rFonts w:hint="eastAsia" w:ascii="仿宋_GB2312"/>
                <w:sz w:val="24"/>
              </w:rPr>
              <w:t>（部门）批准成立</w:t>
            </w:r>
          </w:p>
          <w:p>
            <w:pPr>
              <w:rPr>
                <w:rFonts w:ascii="仿宋_GB2312"/>
                <w:sz w:val="24"/>
                <w:u w:val="single"/>
              </w:rPr>
            </w:pPr>
          </w:p>
          <w:p>
            <w:pPr>
              <w:rPr>
                <w:rFonts w:ascii="仿宋_GB2312"/>
                <w:sz w:val="24"/>
                <w:u w:val="single"/>
              </w:rPr>
            </w:pPr>
          </w:p>
          <w:p>
            <w:pPr>
              <w:rPr>
                <w:rFonts w:ascii="仿宋_GB2312"/>
                <w:sz w:val="24"/>
              </w:rPr>
            </w:pPr>
            <w:r>
              <w:rPr>
                <w:rFonts w:hint="eastAsia" w:ascii="仿宋_GB2312"/>
                <w:sz w:val="24"/>
                <w:u w:val="single"/>
              </w:rPr>
              <w:t xml:space="preserve">        　　　　　                </w:t>
            </w:r>
            <w:r>
              <w:rPr>
                <w:rFonts w:hint="eastAsia" w:ascii="仿宋_GB2312"/>
                <w:sz w:val="24"/>
              </w:rPr>
              <w:t>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92" w:hRule="atLeast"/>
        </w:trPr>
        <w:tc>
          <w:tcPr>
            <w:tcW w:w="1620" w:type="dxa"/>
            <w:vAlign w:val="center"/>
          </w:tcPr>
          <w:p>
            <w:pPr>
              <w:jc w:val="center"/>
              <w:rPr>
                <w:rFonts w:ascii="仿宋_GB2312"/>
                <w:sz w:val="24"/>
              </w:rPr>
            </w:pPr>
            <w:r>
              <w:rPr>
                <w:rFonts w:hint="eastAsia" w:ascii="仿宋_GB2312"/>
                <w:sz w:val="24"/>
              </w:rPr>
              <w:t>报省证监局辅导备案及验收情况</w:t>
            </w:r>
          </w:p>
        </w:tc>
        <w:tc>
          <w:tcPr>
            <w:tcW w:w="6840" w:type="dxa"/>
            <w:gridSpan w:val="2"/>
          </w:tcPr>
          <w:p>
            <w:pPr>
              <w:rPr>
                <w:rFonts w:ascii="仿宋_GB2312"/>
                <w:sz w:val="24"/>
              </w:rPr>
            </w:pPr>
          </w:p>
          <w:p>
            <w:pPr>
              <w:rPr>
                <w:rFonts w:ascii="仿宋_GB2312"/>
                <w:sz w:val="24"/>
              </w:rPr>
            </w:pPr>
            <w:r>
              <w:rPr>
                <w:rFonts w:hint="eastAsia" w:ascii="仿宋_GB2312"/>
                <w:sz w:val="24"/>
              </w:rPr>
              <w:t>于</w:t>
            </w:r>
            <w:r>
              <w:rPr>
                <w:rFonts w:hint="eastAsia" w:ascii="仿宋_GB2312"/>
                <w:sz w:val="24"/>
                <w:u w:val="single"/>
              </w:rPr>
              <w:t xml:space="preserve">        </w:t>
            </w:r>
            <w:r>
              <w:rPr>
                <w:rFonts w:hint="eastAsia" w:ascii="仿宋_GB2312"/>
                <w:sz w:val="24"/>
              </w:rPr>
              <w:t>年</w:t>
            </w:r>
            <w:r>
              <w:rPr>
                <w:rFonts w:hint="eastAsia" w:ascii="仿宋_GB2312"/>
                <w:sz w:val="24"/>
                <w:u w:val="single"/>
              </w:rPr>
              <w:t xml:space="preserve">    </w:t>
            </w:r>
            <w:r>
              <w:rPr>
                <w:rFonts w:hint="eastAsia" w:ascii="仿宋_GB2312"/>
                <w:sz w:val="24"/>
              </w:rPr>
              <w:t>月</w:t>
            </w:r>
            <w:r>
              <w:rPr>
                <w:rFonts w:hint="eastAsia" w:ascii="仿宋_GB2312"/>
                <w:sz w:val="24"/>
                <w:u w:val="single"/>
              </w:rPr>
              <w:t xml:space="preserve">    </w:t>
            </w:r>
            <w:r>
              <w:rPr>
                <w:rFonts w:hint="eastAsia" w:ascii="仿宋_GB2312"/>
                <w:sz w:val="24"/>
              </w:rPr>
              <w:t>日报省证监局备。验收意见：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trPr>
        <w:tc>
          <w:tcPr>
            <w:tcW w:w="1620" w:type="dxa"/>
            <w:vAlign w:val="center"/>
          </w:tcPr>
          <w:p>
            <w:pPr>
              <w:jc w:val="center"/>
              <w:rPr>
                <w:rFonts w:ascii="仿宋_GB2312"/>
                <w:sz w:val="24"/>
              </w:rPr>
            </w:pPr>
            <w:r>
              <w:rPr>
                <w:rFonts w:hint="eastAsia" w:ascii="仿宋_GB2312"/>
                <w:sz w:val="24"/>
              </w:rPr>
              <w:t>发行上市申请文件制作情况</w:t>
            </w:r>
          </w:p>
        </w:tc>
        <w:tc>
          <w:tcPr>
            <w:tcW w:w="6840" w:type="dxa"/>
            <w:gridSpan w:val="2"/>
          </w:tcPr>
          <w:p>
            <w:pPr>
              <w:rPr>
                <w:rFonts w:ascii="仿宋_GB2312"/>
                <w:sz w:val="24"/>
              </w:rPr>
            </w:pPr>
          </w:p>
        </w:tc>
      </w:tr>
    </w:tbl>
    <w:p>
      <w:pPr>
        <w:rPr>
          <w:rFonts w:ascii="仿宋_GB2312"/>
          <w:sz w:val="24"/>
        </w:rPr>
      </w:pPr>
    </w:p>
    <w:tbl>
      <w:tblPr>
        <w:tblStyle w:val="6"/>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3" w:hRule="atLeast"/>
        </w:trPr>
        <w:tc>
          <w:tcPr>
            <w:tcW w:w="1620" w:type="dxa"/>
            <w:vAlign w:val="center"/>
          </w:tcPr>
          <w:p>
            <w:pPr>
              <w:jc w:val="center"/>
              <w:rPr>
                <w:rFonts w:ascii="仿宋_GB2312"/>
                <w:sz w:val="24"/>
              </w:rPr>
            </w:pPr>
            <w:r>
              <w:rPr>
                <w:rFonts w:hint="eastAsia" w:ascii="仿宋_GB2312"/>
                <w:sz w:val="24"/>
              </w:rPr>
              <w:t>中介机构进场工作情况</w:t>
            </w:r>
          </w:p>
        </w:tc>
        <w:tc>
          <w:tcPr>
            <w:tcW w:w="6840" w:type="dxa"/>
          </w:tcPr>
          <w:p>
            <w:pP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1620" w:type="dxa"/>
            <w:vAlign w:val="center"/>
          </w:tcPr>
          <w:p>
            <w:pPr>
              <w:jc w:val="center"/>
              <w:rPr>
                <w:rFonts w:ascii="仿宋_GB2312"/>
                <w:sz w:val="24"/>
              </w:rPr>
            </w:pPr>
            <w:r>
              <w:rPr>
                <w:rFonts w:hint="eastAsia" w:ascii="仿宋_GB2312"/>
                <w:sz w:val="24"/>
              </w:rPr>
              <w:t>上市工作计划安排</w:t>
            </w:r>
          </w:p>
        </w:tc>
        <w:tc>
          <w:tcPr>
            <w:tcW w:w="6840" w:type="dxa"/>
          </w:tcPr>
          <w:p>
            <w:pP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2" w:hRule="atLeast"/>
        </w:trPr>
        <w:tc>
          <w:tcPr>
            <w:tcW w:w="1620" w:type="dxa"/>
            <w:vAlign w:val="center"/>
          </w:tcPr>
          <w:p>
            <w:pPr>
              <w:jc w:val="center"/>
              <w:rPr>
                <w:rFonts w:ascii="仿宋_GB2312"/>
                <w:sz w:val="24"/>
              </w:rPr>
            </w:pPr>
            <w:r>
              <w:rPr>
                <w:rFonts w:hint="eastAsia" w:ascii="仿宋_GB2312"/>
                <w:sz w:val="24"/>
              </w:rPr>
              <w:t>存在困难及需协助事项</w:t>
            </w:r>
          </w:p>
        </w:tc>
        <w:tc>
          <w:tcPr>
            <w:tcW w:w="6840" w:type="dxa"/>
          </w:tcPr>
          <w:p>
            <w:pPr>
              <w:rPr>
                <w:rFonts w:ascii="仿宋_GB2312"/>
                <w:sz w:val="24"/>
              </w:rPr>
            </w:pPr>
          </w:p>
          <w:p>
            <w:pPr>
              <w:rPr>
                <w:rFonts w:ascii="仿宋_GB2312"/>
                <w:sz w:val="24"/>
              </w:rPr>
            </w:pPr>
          </w:p>
          <w:p>
            <w:pPr>
              <w:rPr>
                <w:rFonts w:ascii="仿宋_GB2312"/>
                <w:sz w:val="24"/>
              </w:rPr>
            </w:pPr>
          </w:p>
          <w:p>
            <w:pPr>
              <w:rPr>
                <w:rFonts w:ascii="仿宋_GB2312"/>
                <w:sz w:val="24"/>
              </w:rPr>
            </w:pPr>
          </w:p>
          <w:p>
            <w:pPr>
              <w:rPr>
                <w:rFonts w:ascii="仿宋_GB2312"/>
                <w:sz w:val="24"/>
              </w:rPr>
            </w:pPr>
          </w:p>
          <w:p>
            <w:pPr>
              <w:rPr>
                <w:rFonts w:ascii="仿宋_GB2312"/>
                <w:sz w:val="24"/>
              </w:rPr>
            </w:pPr>
          </w:p>
          <w:p>
            <w:pPr>
              <w:rPr>
                <w:rFonts w:ascii="仿宋_GB2312"/>
                <w:sz w:val="24"/>
              </w:rPr>
            </w:pPr>
          </w:p>
          <w:p>
            <w:pPr>
              <w:rPr>
                <w:rFonts w:ascii="仿宋_GB2312"/>
                <w:sz w:val="24"/>
              </w:rPr>
            </w:pPr>
          </w:p>
          <w:p>
            <w:pPr>
              <w:rPr>
                <w:rFonts w:ascii="仿宋_GB2312"/>
                <w:sz w:val="24"/>
              </w:rPr>
            </w:pPr>
          </w:p>
          <w:p>
            <w:pPr>
              <w:rPr>
                <w:rFonts w:ascii="仿宋_GB2312"/>
                <w:sz w:val="24"/>
              </w:rPr>
            </w:pPr>
          </w:p>
          <w:p>
            <w:pPr>
              <w:rPr>
                <w:rFonts w:ascii="仿宋_GB2312"/>
                <w:sz w:val="24"/>
              </w:rPr>
            </w:pPr>
          </w:p>
          <w:p>
            <w:pP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trPr>
        <w:tc>
          <w:tcPr>
            <w:tcW w:w="8460" w:type="dxa"/>
            <w:gridSpan w:val="2"/>
            <w:vAlign w:val="center"/>
          </w:tcPr>
          <w:p>
            <w:pPr>
              <w:rPr>
                <w:rFonts w:ascii="仿宋_GB2312"/>
                <w:sz w:val="24"/>
              </w:rPr>
            </w:pPr>
            <w:r>
              <w:rPr>
                <w:rFonts w:hint="eastAsia" w:ascii="仿宋_GB2312"/>
                <w:sz w:val="24"/>
              </w:rPr>
              <w:t>法人签字：                        单位盖章：</w:t>
            </w:r>
          </w:p>
          <w:p>
            <w:pPr>
              <w:rPr>
                <w:rFonts w:ascii="仿宋_GB2312"/>
                <w:sz w:val="24"/>
              </w:rPr>
            </w:pPr>
          </w:p>
          <w:p>
            <w:pPr>
              <w:rPr>
                <w:rFonts w:ascii="仿宋_GB2312"/>
                <w:sz w:val="24"/>
              </w:rPr>
            </w:pPr>
          </w:p>
          <w:p>
            <w:pPr>
              <w:rPr>
                <w:rFonts w:ascii="仿宋_GB2312"/>
                <w:sz w:val="24"/>
              </w:rPr>
            </w:pPr>
          </w:p>
          <w:p>
            <w:pPr>
              <w:rPr>
                <w:rFonts w:ascii="仿宋_GB2312"/>
                <w:sz w:val="24"/>
              </w:rPr>
            </w:pPr>
          </w:p>
        </w:tc>
      </w:tr>
    </w:tbl>
    <w:p/>
    <w:sectPr>
      <w:pgSz w:w="11906" w:h="16838"/>
      <w:pgMar w:top="2098" w:right="1588" w:bottom="2098"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康简标题宋">
    <w:panose1 w:val="02020900000000000000"/>
    <w:charset w:val="86"/>
    <w:family w:val="modern"/>
    <w:pitch w:val="default"/>
    <w:sig w:usb0="00000001" w:usb1="08010000" w:usb2="00000012"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rFonts w:hint="eastAsia"/>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60" w:firstLineChars="200"/>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246215"/>
    <w:multiLevelType w:val="multilevel"/>
    <w:tmpl w:val="14246215"/>
    <w:lvl w:ilvl="0" w:tentative="0">
      <w:start w:val="1"/>
      <w:numFmt w:val="none"/>
      <w:pStyle w:val="2"/>
      <w:suff w:val="nothing"/>
      <w:lvlText w:val=""/>
      <w:lvlJc w:val="left"/>
    </w:lvl>
    <w:lvl w:ilvl="1" w:tentative="0">
      <w:start w:val="0"/>
      <w:numFmt w:val="decimal"/>
      <w:lvlText w:val="%2"/>
      <w:legacy w:legacy="1" w:legacySpace="0" w:legacyIndent="0"/>
      <w:lvlJc w:val="left"/>
      <w:rPr>
        <w:rFonts w:hint="eastAsia" w:ascii="宋体" w:eastAsia="宋体"/>
      </w:rPr>
    </w:lvl>
    <w:lvl w:ilvl="2" w:tentative="0">
      <w:start w:val="0"/>
      <w:numFmt w:val="decimal"/>
      <w:lvlText w:val="%3"/>
      <w:legacy w:legacy="1" w:legacySpace="0" w:legacyIndent="0"/>
      <w:lvlJc w:val="left"/>
      <w:rPr>
        <w:rFonts w:hint="eastAsia" w:ascii="宋体" w:eastAsia="宋体"/>
      </w:rPr>
    </w:lvl>
    <w:lvl w:ilvl="3" w:tentative="0">
      <w:start w:val="0"/>
      <w:numFmt w:val="decimal"/>
      <w:lvlText w:val="%4"/>
      <w:legacy w:legacy="1" w:legacySpace="0" w:legacyIndent="0"/>
      <w:lvlJc w:val="left"/>
      <w:rPr>
        <w:rFonts w:hint="eastAsia" w:ascii="宋体" w:eastAsia="宋体"/>
      </w:rPr>
    </w:lvl>
    <w:lvl w:ilvl="4" w:tentative="0">
      <w:start w:val="0"/>
      <w:numFmt w:val="decimal"/>
      <w:lvlText w:val="%5"/>
      <w:legacy w:legacy="1" w:legacySpace="0" w:legacyIndent="0"/>
      <w:lvlJc w:val="left"/>
      <w:rPr>
        <w:rFonts w:hint="eastAsia" w:ascii="宋体" w:eastAsia="宋体"/>
      </w:rPr>
    </w:lvl>
    <w:lvl w:ilvl="5" w:tentative="0">
      <w:start w:val="0"/>
      <w:numFmt w:val="decimal"/>
      <w:lvlText w:val="%6"/>
      <w:legacy w:legacy="1" w:legacySpace="0" w:legacyIndent="0"/>
      <w:lvlJc w:val="left"/>
      <w:rPr>
        <w:rFonts w:hint="eastAsia" w:ascii="宋体" w:eastAsia="宋体"/>
      </w:rPr>
    </w:lvl>
    <w:lvl w:ilvl="6" w:tentative="0">
      <w:start w:val="0"/>
      <w:numFmt w:val="decimal"/>
      <w:lvlText w:val="%7"/>
      <w:legacy w:legacy="1" w:legacySpace="0" w:legacyIndent="0"/>
      <w:lvlJc w:val="left"/>
      <w:rPr>
        <w:rFonts w:hint="eastAsia" w:ascii="宋体" w:eastAsia="宋体"/>
      </w:rPr>
    </w:lvl>
    <w:lvl w:ilvl="7" w:tentative="0">
      <w:start w:val="0"/>
      <w:numFmt w:val="decimal"/>
      <w:lvlText w:val="%8"/>
      <w:legacy w:legacy="1" w:legacySpace="0" w:legacyIndent="0"/>
      <w:lvlJc w:val="left"/>
      <w:rPr>
        <w:rFonts w:hint="eastAsia" w:ascii="宋体" w:eastAsia="宋体"/>
      </w:rPr>
    </w:lvl>
    <w:lvl w:ilvl="8" w:tentative="0">
      <w:start w:val="0"/>
      <w:numFmt w:val="decimal"/>
      <w:lvlText w:val="%9"/>
      <w:legacy w:legacy="1" w:legacySpace="0" w:legacyIndent="0"/>
      <w:lvlJc w:val="left"/>
      <w:rPr>
        <w:rFonts w:hint="eastAsia" w:ascii="宋体" w:eastAsia="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568"/>
    <w:rsid w:val="0002102C"/>
    <w:rsid w:val="0009536B"/>
    <w:rsid w:val="00154568"/>
    <w:rsid w:val="002308A8"/>
    <w:rsid w:val="00294612"/>
    <w:rsid w:val="00322EE3"/>
    <w:rsid w:val="003E795F"/>
    <w:rsid w:val="005203A0"/>
    <w:rsid w:val="00572617"/>
    <w:rsid w:val="005E6F91"/>
    <w:rsid w:val="006955CF"/>
    <w:rsid w:val="0095233C"/>
    <w:rsid w:val="009F14C3"/>
    <w:rsid w:val="00B506F5"/>
    <w:rsid w:val="00C8342D"/>
    <w:rsid w:val="00DB52DA"/>
    <w:rsid w:val="00FF2D97"/>
    <w:rsid w:val="189D408D"/>
    <w:rsid w:val="4A385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8"/>
    <w:qFormat/>
    <w:uiPriority w:val="0"/>
    <w:pPr>
      <w:keepNext/>
      <w:keepLines/>
      <w:widowControl/>
      <w:numPr>
        <w:ilvl w:val="0"/>
        <w:numId w:val="1"/>
      </w:numPr>
      <w:adjustRightInd w:val="0"/>
      <w:spacing w:line="580" w:lineRule="atLeast"/>
      <w:jc w:val="center"/>
      <w:textAlignment w:val="baseline"/>
      <w:outlineLvl w:val="0"/>
    </w:pPr>
    <w:rPr>
      <w:rFonts w:eastAsia="华康简标题宋"/>
      <w:kern w:val="44"/>
      <w:sz w:val="36"/>
      <w:szCs w:val="20"/>
    </w:rPr>
  </w:style>
  <w:style w:type="character" w:default="1" w:styleId="7">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Body Text"/>
    <w:basedOn w:val="1"/>
    <w:link w:val="11"/>
    <w:uiPriority w:val="0"/>
    <w:rPr>
      <w:rFonts w:eastAsia="宋体"/>
      <w:b/>
      <w:bCs/>
      <w:kern w:val="0"/>
      <w:sz w:val="42"/>
    </w:rPr>
  </w:style>
  <w:style w:type="paragraph" w:styleId="4">
    <w:name w:val="footer"/>
    <w:basedOn w:val="1"/>
    <w:link w:val="10"/>
    <w:unhideWhenUsed/>
    <w:uiPriority w:val="99"/>
    <w:pPr>
      <w:tabs>
        <w:tab w:val="center" w:pos="4153"/>
        <w:tab w:val="right" w:pos="8306"/>
      </w:tabs>
      <w:snapToGrid w:val="0"/>
      <w:jc w:val="left"/>
    </w:pPr>
    <w:rPr>
      <w:rFonts w:ascii="Calibri" w:hAnsi="Calibri" w:eastAsia="宋体"/>
      <w:kern w:val="0"/>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rFonts w:ascii="Calibri" w:hAnsi="Calibri" w:eastAsia="宋体"/>
      <w:kern w:val="0"/>
      <w:sz w:val="18"/>
      <w:szCs w:val="18"/>
    </w:rPr>
  </w:style>
  <w:style w:type="character" w:customStyle="1" w:styleId="8">
    <w:name w:val="标题 1 Char"/>
    <w:basedOn w:val="7"/>
    <w:link w:val="2"/>
    <w:qFormat/>
    <w:uiPriority w:val="0"/>
    <w:rPr>
      <w:rFonts w:ascii="Times New Roman" w:hAnsi="Times New Roman" w:eastAsia="华康简标题宋" w:cs="Times New Roman"/>
      <w:kern w:val="44"/>
      <w:sz w:val="36"/>
      <w:szCs w:val="20"/>
    </w:rPr>
  </w:style>
  <w:style w:type="character" w:customStyle="1" w:styleId="9">
    <w:name w:val="页眉 Char"/>
    <w:basedOn w:val="7"/>
    <w:link w:val="5"/>
    <w:qFormat/>
    <w:uiPriority w:val="99"/>
    <w:rPr>
      <w:rFonts w:ascii="Calibri" w:hAnsi="Calibri" w:eastAsia="宋体" w:cs="Times New Roman"/>
      <w:kern w:val="0"/>
      <w:sz w:val="18"/>
      <w:szCs w:val="18"/>
    </w:rPr>
  </w:style>
  <w:style w:type="character" w:customStyle="1" w:styleId="10">
    <w:name w:val="页脚 Char"/>
    <w:basedOn w:val="7"/>
    <w:link w:val="4"/>
    <w:qFormat/>
    <w:uiPriority w:val="99"/>
    <w:rPr>
      <w:rFonts w:ascii="Calibri" w:hAnsi="Calibri" w:eastAsia="宋体" w:cs="Times New Roman"/>
      <w:kern w:val="0"/>
      <w:sz w:val="18"/>
      <w:szCs w:val="18"/>
    </w:rPr>
  </w:style>
  <w:style w:type="character" w:customStyle="1" w:styleId="11">
    <w:name w:val="正文文本 Char"/>
    <w:basedOn w:val="7"/>
    <w:link w:val="3"/>
    <w:qFormat/>
    <w:uiPriority w:val="0"/>
    <w:rPr>
      <w:rFonts w:ascii="Times New Roman" w:hAnsi="Times New Roman" w:eastAsia="宋体" w:cs="Times New Roman"/>
      <w:b/>
      <w:bCs/>
      <w:kern w:val="0"/>
      <w:sz w:val="4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C97161-DE83-4553-A2CC-6F53AA69D9F0}">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11</Pages>
  <Words>328</Words>
  <Characters>1870</Characters>
  <Lines>15</Lines>
  <Paragraphs>4</Paragraphs>
  <TotalTime>0</TotalTime>
  <ScaleCrop>false</ScaleCrop>
  <LinksUpToDate>false</LinksUpToDate>
  <CharactersWithSpaces>2194</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2019-02-18T08:24:00Z</dcterms:created>
  <dc:creator>Windows 用户</dc:creator>
  <cp:lastModifiedBy>Administrator</cp:lastModifiedBy>
  <cp:lastPrinted>2019-02-14T01:17:00Z</cp:lastPrinted>
  <dcterms:modified xsi:type="dcterms:W3CDTF">2022-03-23T08:30:46Z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