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316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400" w:lineRule="exact"/>
        <w:ind w:left="0" w:leftChars="0"/>
        <w:jc w:val="left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2</w:t>
      </w:r>
      <w:bookmarkStart w:id="0" w:name="_GoBack"/>
      <w:bookmarkEnd w:id="0"/>
    </w:p>
    <w:p w14:paraId="73957A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40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40"/>
          <w:szCs w:val="32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kern w:val="2"/>
          <w:sz w:val="40"/>
          <w:szCs w:val="32"/>
          <w:lang w:val="en-US" w:eastAsia="zh-CN" w:bidi="ar-SA"/>
        </w:rPr>
        <w:t>202</w:t>
      </w:r>
      <w:r>
        <w:rPr>
          <w:rFonts w:hint="eastAsia" w:ascii="Times New Roman" w:hAnsi="Times New Roman" w:eastAsia="方正小标宋简体" w:cs="Times New Roman"/>
          <w:kern w:val="2"/>
          <w:sz w:val="40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kern w:val="2"/>
          <w:sz w:val="40"/>
          <w:szCs w:val="32"/>
          <w:lang w:val="en-US" w:eastAsia="zh-CN" w:bidi="ar-SA"/>
        </w:rPr>
        <w:t>年东莞市退役军人适应性培训承训机构评估标准清单</w:t>
      </w:r>
    </w:p>
    <w:tbl>
      <w:tblPr>
        <w:tblStyle w:val="7"/>
        <w:tblpPr w:leftFromText="180" w:rightFromText="180" w:vertAnchor="text" w:horzAnchor="page" w:tblpXSpec="center" w:tblpY="302"/>
        <w:tblOverlap w:val="never"/>
        <w:tblW w:w="45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1134"/>
        <w:gridCol w:w="4833"/>
        <w:gridCol w:w="3611"/>
        <w:gridCol w:w="995"/>
      </w:tblGrid>
      <w:tr w14:paraId="28790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  <w:tblHeader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7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8E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DD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A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22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佐证材料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16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分值</w:t>
            </w:r>
          </w:p>
        </w:tc>
      </w:tr>
      <w:tr w14:paraId="03187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6F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21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构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30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  <w:p w14:paraId="69570D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4F19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具有独立承担民事责任的民办非企业法人或者具备独立法人资格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3026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法人或其他组织的营业执照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9C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4B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2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42F5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2B2B9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D6AC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具有法定培训资质，取得政府相关行政部门颁发的培训许可证，在规定范围内开展培训项目；或经政府行政部门认定，具备承接政府补贴性培训项目资质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F7B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培训资质证明或承接政府补贴性培训项目资质证明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27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732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53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A4218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25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</w:t>
            </w:r>
          </w:p>
          <w:p w14:paraId="538E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EC5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建立专门的退役军人学员教育服务管理部门，有指定的部门负责人，并配备至少1名专职工作人员负责教育培训日常工作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C1BA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教育服务管理部门人员名单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C6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DBE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6B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380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5E6CA8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管理</w:t>
            </w:r>
          </w:p>
          <w:p w14:paraId="32493FB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制度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6F50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培训期间各项相关管理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制度健全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完善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1E5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教学管理、财务管理、安全管理、档案管理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val="en-US" w:eastAsia="zh-CN" w:bidi="ar"/>
              </w:rPr>
              <w:t>等制度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DFF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D79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A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68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6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95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佐证材料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D4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</w:tr>
      <w:tr w14:paraId="7597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3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0B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构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2D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培训场地</w:t>
            </w:r>
          </w:p>
          <w:p w14:paraId="2EC4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D100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有与当期培训学员规模相适应的理论教学教室，符合环保、安全、消防、卫生等规定，满足学员在培训期内的学习需求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A07A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实地考察（或提供当年培训视频、照片）、每期培训学员人数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F8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3F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8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015F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96D7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417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配备多媒体设备和网络信息培训设备，教学仪器设备运转正常，定期得到维护；适应性培训开展保密教育，还需配套相关的安全保密设施，保证涉密培训内容不外泄外露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3B79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实地考察、维护记录、照片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EC9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95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D2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AF225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B6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师资</w:t>
            </w:r>
          </w:p>
          <w:p w14:paraId="44C98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0FE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有稳定的师资队伍，每门培训课程至少有一名专业培训教师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931C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课程表、教师名册及任教课程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AFC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9A6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3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BE21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E1850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877A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培训教师拥有本科以上学历或从事相关专业领域工作满5年或中级以上专业技术资格或同等专业水平，取得与其教学岗位相适应的技能资格证书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9B12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教师名册、教师学历证书或职称证书、相关工作经验证明材料等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C99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39C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C2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9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88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0C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31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佐证材料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1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</w:tr>
      <w:tr w14:paraId="202FA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EA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C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2B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1DF9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CD4878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培训前，召开适应性培训工作专题会议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F1494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会议记录、照片、视频等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57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460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7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C5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7B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6E422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根据市退役军人事务局提供的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培训人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员情况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，建立人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名册、身份信息等台账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1DCF09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培训人员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名册、身份信息等汇总台账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549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6DB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2D5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14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18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AF81DA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根据退役军人特点编制培训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课程、内容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74CB9">
            <w:pPr>
              <w:keepNext w:val="0"/>
              <w:keepLines w:val="0"/>
              <w:widowControl/>
              <w:suppressLineNumbers w:val="0"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培训方案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079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FA1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9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0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E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4526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BAC1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培训内容包括但不限于思想政治教育、安全保密教育、退役政策宣讲、法律法规普及、职业指导、心理调适、人才测评和培训就业推荐等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212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线下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培训课程安排表、线上课程视频、线下培训课件、学员签到记录等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372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68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80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83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45E3C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8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8F56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根据培训内容，为学员提供培训教材或资料</w:t>
            </w:r>
          </w:p>
        </w:tc>
        <w:tc>
          <w:tcPr>
            <w:tcW w:w="1406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4845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培训教材或资料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B8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332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C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01A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105E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101BED4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期限</w:t>
            </w:r>
          </w:p>
        </w:tc>
        <w:tc>
          <w:tcPr>
            <w:tcW w:w="188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5FD4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培训时长不少于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学时</w:t>
            </w:r>
          </w:p>
        </w:tc>
        <w:tc>
          <w:tcPr>
            <w:tcW w:w="1406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D59A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培训课程安排表、线下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学员签到记录、线上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培训学员签到、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上课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过程性佐证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记录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344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C09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4C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9E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C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DF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57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佐证材料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03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</w:tr>
      <w:tr w14:paraId="62CBE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8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E0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</w:t>
            </w:r>
          </w:p>
          <w:p w14:paraId="1C54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3D6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考勤</w:t>
            </w:r>
          </w:p>
          <w:p w14:paraId="7A26A16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85D5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建立规范考勤制度，学员签到、点名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线上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val="en-US" w:eastAsia="zh-CN" w:bidi="ar"/>
              </w:rPr>
              <w:t>签到</w:t>
            </w: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等记录完整、真实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6FEF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培训课程安排表、学员签到记录等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77B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E17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46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1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BEA1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</w:t>
            </w:r>
          </w:p>
          <w:p w14:paraId="27B6B3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BE35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结业前发放调查问卷，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对参加培训的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进行满意度调查，满意度≥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38F4D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满意度调查问卷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val="en-US" w:eastAsia="zh-CN" w:bidi="ar"/>
              </w:rPr>
              <w:t>原件及汇总统计表、随机抽查学员进行评价。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AB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BD9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449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2D9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947EE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</w:t>
            </w:r>
          </w:p>
          <w:p w14:paraId="4E8E3D4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</w:p>
        </w:tc>
        <w:tc>
          <w:tcPr>
            <w:tcW w:w="1881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0D5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建立资金收支明细台账，做到账表相符，确保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培训经费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用于退役军人教育培训所需的学杂费、住宿费等方面（不得用于弥补学校的亏损和偿还银行贷款或其他方面的支出）</w:t>
            </w:r>
          </w:p>
        </w:tc>
        <w:tc>
          <w:tcPr>
            <w:tcW w:w="1406" w:type="pct"/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51B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收支明细台账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D8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156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3E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5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4D3D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032D22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总结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8F980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结束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后，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及时做好培训相关档案资料汇总，配合市退役军人事务局做好培训总结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123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培训归档资料、培训总结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80A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C71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7AA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8A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981CDE">
            <w:pPr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39B91B90">
            <w:pPr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00F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bidi="ar"/>
              </w:rPr>
              <w:t>教育培训方式、培训内容、宣传方式等工作创新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2DD8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u w:val="none"/>
                <w:lang w:val="en-US" w:eastAsia="zh-CN" w:bidi="ar"/>
              </w:rPr>
              <w:t>对照往年适应性培训相关情况进行比较，提炼创新亮点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4C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3F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FB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5D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7A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2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9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佐证材料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06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</w:tr>
      <w:tr w14:paraId="7717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6B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4511AAA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就业服务保障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2A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</w:t>
            </w:r>
          </w:p>
          <w:p w14:paraId="0CD2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D287B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建立就业创业工作长效机制，至少配备1名专业职业指导人员，为学员提供就业创业指导服务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8D4EC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就业创业工作长效机制、职业指导人员名册、开展就业创业指导服务记录等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B84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A27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2B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textDirection w:val="tbLrV"/>
            <w:vAlign w:val="center"/>
          </w:tcPr>
          <w:p w14:paraId="45C95AC8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FB69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动态</w:t>
            </w:r>
          </w:p>
          <w:p w14:paraId="1861AB7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管理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5C4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开展学员就业创业工作成效宣传报道工作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68F3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宣传报道文章等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009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A5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3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A0F5C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6F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</w:t>
            </w:r>
          </w:p>
          <w:p w14:paraId="50BD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E75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为参训学员提供就业推荐服务，并有推荐就业成功案例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46BF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就业推荐服务、成功推荐案例等相关记录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5C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01F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8E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1FA9D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D0F2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394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每期实际参训学员的就业率不低于85%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9112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学员就业劳动合同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或就业名册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228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26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4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137FAC5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工作成效明显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4F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学员政策知晓度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542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第三方机构对参加适应性培训的退役军人进行政策知晓度调查，知晓度≥80%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C49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提供参训学员名单，以便开展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政策知晓度问卷调查、电话问询等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BA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E017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9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15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1E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学员满意度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7D3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第三方机构对参加教育培训的退役军人进行满意度调查，满意度≥80%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626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提供参训学员名单，以便开展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满意度问卷调查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AF0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FBB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881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441" w:type="pct"/>
            <w:vMerge w:val="restart"/>
            <w:noWrap w:val="0"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6BC2D03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加分项</w:t>
            </w: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2DC23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</w:t>
            </w:r>
          </w:p>
          <w:p w14:paraId="7D2AEE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成效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9743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省级及以上媒体报道教育培训工作开展情况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BC51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媒体相关报道，如线上官方网站、公众号等；线下杂志、报纸等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D41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EC5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AD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D3B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A83F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 w14:paraId="7C230A0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成效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D518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积极配合上级部门调研、承办会议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1E1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典型经验发言稿、照片等证明材料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051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816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8A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441" w:type="pct"/>
            <w:vMerge w:val="continue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7C50C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9383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</w:t>
            </w:r>
          </w:p>
          <w:p w14:paraId="74C113A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</w:t>
            </w:r>
          </w:p>
        </w:tc>
        <w:tc>
          <w:tcPr>
            <w:tcW w:w="1881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C5AB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适应性培训期间，组织企业为培训学员开展专场招聘活动，学员现场达成就业意向率在80%以上</w:t>
            </w:r>
          </w:p>
        </w:tc>
        <w:tc>
          <w:tcPr>
            <w:tcW w:w="1406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14F0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8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招聘活动照片等证明材料、当期培训学员</w:t>
            </w: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就业意向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名册等</w:t>
            </w:r>
          </w:p>
        </w:tc>
        <w:tc>
          <w:tcPr>
            <w:tcW w:w="387" w:type="pct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D1A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771CD85B">
      <w:pPr>
        <w:rPr>
          <w:rFonts w:hint="default" w:ascii="Times New Roman" w:hAnsi="Times New Roman" w:cs="Times New Roman"/>
          <w:sz w:val="24"/>
          <w:szCs w:val="24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E707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574E29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574E29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TZiY2NkNTRmMjIxM2UxYWI1NjdiMTFmOTk2YjYifQ=="/>
  </w:docVars>
  <w:rsids>
    <w:rsidRoot w:val="14C36FE7"/>
    <w:rsid w:val="00771B68"/>
    <w:rsid w:val="06C62F02"/>
    <w:rsid w:val="07596ACD"/>
    <w:rsid w:val="087F39C8"/>
    <w:rsid w:val="0A3408C7"/>
    <w:rsid w:val="0EA36093"/>
    <w:rsid w:val="112A2D1A"/>
    <w:rsid w:val="14C36FE7"/>
    <w:rsid w:val="15DD358D"/>
    <w:rsid w:val="172F064F"/>
    <w:rsid w:val="19FF6320"/>
    <w:rsid w:val="21B07161"/>
    <w:rsid w:val="2BB16E21"/>
    <w:rsid w:val="430420E0"/>
    <w:rsid w:val="43CA1A01"/>
    <w:rsid w:val="452803B1"/>
    <w:rsid w:val="46767799"/>
    <w:rsid w:val="4B1A06F3"/>
    <w:rsid w:val="4C334438"/>
    <w:rsid w:val="501C16FA"/>
    <w:rsid w:val="5A512369"/>
    <w:rsid w:val="5CC901CB"/>
    <w:rsid w:val="5FFB6F59"/>
    <w:rsid w:val="629D0130"/>
    <w:rsid w:val="65197815"/>
    <w:rsid w:val="657A4758"/>
    <w:rsid w:val="6617230A"/>
    <w:rsid w:val="668A4527"/>
    <w:rsid w:val="66E16111"/>
    <w:rsid w:val="670C7632"/>
    <w:rsid w:val="67672ABA"/>
    <w:rsid w:val="68835BC3"/>
    <w:rsid w:val="6FD40F09"/>
    <w:rsid w:val="714564C7"/>
    <w:rsid w:val="720C2D75"/>
    <w:rsid w:val="74415B26"/>
    <w:rsid w:val="7524545B"/>
    <w:rsid w:val="75D05CCE"/>
    <w:rsid w:val="78CA4C57"/>
    <w:rsid w:val="7DD1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spacing w:before="104" w:after="104"/>
      <w:outlineLvl w:val="2"/>
    </w:p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1772</Words>
  <Characters>1807</Characters>
  <Lines>0</Lines>
  <Paragraphs>0</Paragraphs>
  <TotalTime>56</TotalTime>
  <ScaleCrop>false</ScaleCrop>
  <LinksUpToDate>false</LinksUpToDate>
  <CharactersWithSpaces>1807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2023-12-18T02:39:00Z</dcterms:created>
  <dc:creator>王可嫣</dc:creator>
  <cp:lastModifiedBy>大雄</cp:lastModifiedBy>
  <cp:lastPrinted>2025-05-30T03:31:00Z</cp:lastPrinted>
  <dcterms:modified xsi:type="dcterms:W3CDTF">2026-04-21T06:36:36Z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F3DB0A1B266A4519BF89CE3CE2012438_13</vt:lpwstr>
  </property>
  <property fmtid="{D5CDD505-2E9C-101B-9397-08002B2CF9AE}" pid="4" name="KSOTemplateDocerSaveRecord">
    <vt:lpwstr>eyJoZGlkIjoiN2RlZTdkY2M3OThlNzNiNWY0MGZjMzg2YzFkNzNhYjIiLCJ1c2VySWQiOiI3MDc0NjkzOTkifQ==</vt:lpwstr>
  </property>
</Properties>
</file>