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B94" w:rsidRDefault="00E11B94" w:rsidP="00E11B94">
      <w:pPr>
        <w:jc w:val="center"/>
        <w:rPr>
          <w:rFonts w:ascii="方正小标宋简体" w:eastAsia="方正小标宋简体" w:hAnsi="方正小标宋简体" w:cs="方正小标宋简体"/>
          <w:sz w:val="84"/>
          <w:szCs w:val="84"/>
        </w:rPr>
      </w:pPr>
    </w:p>
    <w:p w:rsidR="00E11B94" w:rsidRDefault="00E11B94" w:rsidP="00E11B94">
      <w:pPr>
        <w:jc w:val="center"/>
        <w:rPr>
          <w:rFonts w:ascii="方正小标宋简体" w:eastAsia="方正小标宋简体" w:hAnsi="方正小标宋简体" w:cs="方正小标宋简体"/>
          <w:sz w:val="84"/>
          <w:szCs w:val="84"/>
        </w:rPr>
      </w:pPr>
    </w:p>
    <w:p w:rsidR="00E11B94" w:rsidRDefault="00E11B94" w:rsidP="00E11B94">
      <w:pPr>
        <w:jc w:val="center"/>
        <w:rPr>
          <w:rFonts w:ascii="黑体" w:eastAsia="黑体" w:hAnsi="黑体" w:cs="方正小标宋简体" w:hint="eastAsia"/>
          <w:sz w:val="44"/>
          <w:szCs w:val="44"/>
        </w:rPr>
      </w:pPr>
      <w:r>
        <w:rPr>
          <w:rFonts w:ascii="方正小标宋简体" w:eastAsia="方正小标宋简体" w:hAnsi="方正小标宋简体" w:cs="方正小标宋简体" w:hint="eastAsia"/>
          <w:sz w:val="44"/>
          <w:szCs w:val="44"/>
        </w:rPr>
        <w:t xml:space="preserve"> </w:t>
      </w:r>
      <w:r>
        <w:rPr>
          <w:rFonts w:ascii="黑体" w:eastAsia="黑体" w:hAnsi="黑体" w:cs="方正小标宋简体" w:hint="eastAsia"/>
          <w:sz w:val="44"/>
          <w:szCs w:val="44"/>
        </w:rPr>
        <w:t xml:space="preserve">2026年 </w:t>
      </w:r>
    </w:p>
    <w:p w:rsidR="00E11B94" w:rsidRDefault="00E11B94" w:rsidP="00E11B94">
      <w:pPr>
        <w:jc w:val="center"/>
        <w:rPr>
          <w:rFonts w:ascii="方正小标宋简体" w:eastAsia="方正小标宋简体" w:hAnsi="方正小标宋简体" w:cs="方正小标宋简体"/>
          <w:sz w:val="44"/>
          <w:szCs w:val="44"/>
        </w:rPr>
        <w:sectPr w:rsidR="00E11B94">
          <w:pgSz w:w="11906" w:h="16838"/>
          <w:pgMar w:top="1440" w:right="1800" w:bottom="1440" w:left="1800" w:header="851" w:footer="992" w:gutter="0"/>
          <w:cols w:space="720"/>
          <w:docGrid w:type="lines" w:linePitch="312"/>
        </w:sectPr>
      </w:pPr>
      <w:r>
        <w:rPr>
          <w:rFonts w:ascii="方正小标宋简体" w:eastAsia="方正小标宋简体" w:hAnsi="方正小标宋简体" w:cs="方正小标宋简体" w:hint="eastAsia"/>
          <w:sz w:val="44"/>
          <w:szCs w:val="44"/>
        </w:rPr>
        <w:t xml:space="preserve"> </w:t>
      </w:r>
      <w:r>
        <w:rPr>
          <w:rFonts w:ascii="黑体" w:eastAsia="黑体" w:hAnsi="黑体" w:cs="方正小标宋简体" w:hint="eastAsia"/>
          <w:sz w:val="44"/>
          <w:szCs w:val="44"/>
        </w:rPr>
        <w:t>东莞市消防救援支队凤岗大队</w:t>
      </w:r>
      <w:r>
        <w:rPr>
          <w:rFonts w:ascii="方正小标宋简体" w:eastAsia="方正小标宋简体" w:hAnsi="方正小标宋简体" w:cs="方正小标宋简体" w:hint="eastAsia"/>
          <w:sz w:val="11"/>
          <w:szCs w:val="11"/>
        </w:rPr>
        <w:t xml:space="preserve"> </w:t>
      </w:r>
      <w:r>
        <w:rPr>
          <w:rFonts w:ascii="黑体" w:eastAsia="黑体" w:hAnsi="黑体" w:cs="方正小标宋简体" w:hint="eastAsia"/>
          <w:sz w:val="44"/>
          <w:szCs w:val="44"/>
        </w:rPr>
        <w:t>部门预算</w:t>
      </w:r>
    </w:p>
    <w:p w:rsidR="00E11B94" w:rsidRDefault="00E11B94" w:rsidP="00E11B94">
      <w:pPr>
        <w:jc w:val="center"/>
        <w:rPr>
          <w:rFonts w:ascii="黑体" w:eastAsia="黑体" w:hAnsi="黑体" w:cs="方正小标宋简体"/>
          <w:sz w:val="44"/>
          <w:szCs w:val="44"/>
        </w:rPr>
      </w:pPr>
      <w:r>
        <w:rPr>
          <w:rFonts w:ascii="黑体" w:eastAsia="黑体" w:hAnsi="黑体" w:cs="方正小标宋简体" w:hint="eastAsia"/>
          <w:sz w:val="44"/>
          <w:szCs w:val="44"/>
        </w:rPr>
        <w:lastRenderedPageBreak/>
        <w:t>目 录</w:t>
      </w:r>
    </w:p>
    <w:p w:rsidR="00E11B94" w:rsidRDefault="00E11B94" w:rsidP="00E11B94">
      <w:pPr>
        <w:ind w:firstLineChars="200" w:firstLine="643"/>
        <w:rPr>
          <w:rFonts w:ascii="黑体" w:eastAsia="黑体" w:hAnsi="黑体" w:cs="黑体"/>
          <w:b/>
          <w:sz w:val="32"/>
          <w:szCs w:val="32"/>
        </w:rPr>
      </w:pPr>
      <w:r>
        <w:rPr>
          <w:rFonts w:ascii="黑体" w:eastAsia="黑体" w:hAnsi="黑体" w:cs="黑体" w:hint="eastAsia"/>
          <w:b/>
          <w:sz w:val="32"/>
          <w:szCs w:val="32"/>
        </w:rPr>
        <w:t>第一部分  东莞市消防救援支队凤岗大队</w:t>
      </w:r>
      <w:r>
        <w:rPr>
          <w:rFonts w:ascii="黑体" w:eastAsia="黑体" w:hAnsi="黑体" w:cs="黑体" w:hint="eastAsia"/>
          <w:b/>
          <w:sz w:val="11"/>
          <w:szCs w:val="11"/>
        </w:rPr>
        <w:t xml:space="preserve"> </w:t>
      </w:r>
      <w:r>
        <w:rPr>
          <w:rFonts w:ascii="黑体" w:eastAsia="黑体" w:hAnsi="黑体" w:cs="黑体" w:hint="eastAsia"/>
          <w:b/>
          <w:sz w:val="32"/>
          <w:szCs w:val="32"/>
        </w:rPr>
        <w:t>概况</w:t>
      </w:r>
    </w:p>
    <w:p w:rsidR="00E11B94" w:rsidRDefault="00E11B94" w:rsidP="00E11B94">
      <w:pPr>
        <w:numPr>
          <w:ilvl w:val="0"/>
          <w:numId w:val="1"/>
        </w:numPr>
        <w:ind w:firstLineChars="200" w:firstLine="640"/>
        <w:rPr>
          <w:rFonts w:ascii="黑体" w:eastAsia="黑体" w:hAnsi="黑体" w:cs="仿宋_GB2312"/>
          <w:sz w:val="32"/>
          <w:szCs w:val="32"/>
        </w:rPr>
      </w:pPr>
      <w:r>
        <w:rPr>
          <w:rFonts w:ascii="黑体" w:eastAsia="黑体" w:hAnsi="黑体" w:cs="仿宋_GB2312" w:hint="eastAsia"/>
          <w:sz w:val="32"/>
          <w:szCs w:val="32"/>
        </w:rPr>
        <w:t>主要职责</w:t>
      </w:r>
    </w:p>
    <w:p w:rsidR="00E11B94" w:rsidRDefault="00E11B94" w:rsidP="00E11B94">
      <w:pPr>
        <w:numPr>
          <w:ilvl w:val="0"/>
          <w:numId w:val="1"/>
        </w:numPr>
        <w:ind w:firstLineChars="200" w:firstLine="640"/>
        <w:rPr>
          <w:rFonts w:ascii="黑体" w:eastAsia="黑体" w:hAnsi="黑体" w:cs="仿宋_GB2312"/>
          <w:sz w:val="32"/>
          <w:szCs w:val="32"/>
        </w:rPr>
      </w:pPr>
      <w:r>
        <w:rPr>
          <w:rFonts w:ascii="黑体" w:eastAsia="黑体" w:hAnsi="黑体" w:cs="仿宋_GB2312" w:hint="eastAsia"/>
          <w:sz w:val="32"/>
          <w:szCs w:val="32"/>
        </w:rPr>
        <w:t>部门机构设置</w:t>
      </w:r>
    </w:p>
    <w:p w:rsidR="00E11B94" w:rsidRDefault="00E11B94" w:rsidP="00E11B94">
      <w:pPr>
        <w:numPr>
          <w:ilvl w:val="0"/>
          <w:numId w:val="1"/>
        </w:numPr>
        <w:ind w:firstLine="640"/>
        <w:rPr>
          <w:rFonts w:ascii="黑体" w:eastAsia="黑体" w:hAnsi="黑体" w:cs="仿宋_GB2312" w:hint="eastAsia"/>
          <w:sz w:val="32"/>
          <w:szCs w:val="32"/>
        </w:rPr>
      </w:pPr>
      <w:r>
        <w:rPr>
          <w:rFonts w:ascii="黑体" w:eastAsia="黑体" w:hAnsi="黑体" w:cs="仿宋_GB2312" w:hint="eastAsia"/>
          <w:sz w:val="32"/>
          <w:szCs w:val="32"/>
        </w:rPr>
        <w:t>部门预算构成</w:t>
      </w:r>
    </w:p>
    <w:p w:rsidR="00E11B94" w:rsidRDefault="00E11B94" w:rsidP="00E11B94">
      <w:pPr>
        <w:ind w:firstLineChars="200" w:firstLine="643"/>
        <w:rPr>
          <w:rFonts w:ascii="仿宋_GB2312" w:eastAsia="仿宋_GB2312" w:hAnsi="仿宋_GB2312" w:cs="仿宋_GB2312"/>
          <w:b/>
          <w:sz w:val="32"/>
          <w:szCs w:val="32"/>
        </w:rPr>
      </w:pPr>
      <w:r>
        <w:rPr>
          <w:rFonts w:ascii="黑体" w:eastAsia="黑体" w:hAnsi="黑体" w:cs="黑体" w:hint="eastAsia"/>
          <w:b/>
          <w:sz w:val="32"/>
          <w:szCs w:val="32"/>
        </w:rPr>
        <w:t>第二部分  2026</w:t>
      </w:r>
      <w:r>
        <w:rPr>
          <w:rFonts w:ascii="黑体" w:eastAsia="黑体" w:hAnsi="黑体" w:cs="黑体"/>
          <w:b/>
          <w:sz w:val="11"/>
          <w:szCs w:val="11"/>
        </w:rPr>
        <w:t xml:space="preserve"> </w:t>
      </w:r>
      <w:r>
        <w:rPr>
          <w:rFonts w:ascii="黑体" w:eastAsia="黑体" w:hAnsi="黑体" w:cs="黑体" w:hint="eastAsia"/>
          <w:b/>
          <w:sz w:val="32"/>
          <w:szCs w:val="32"/>
        </w:rPr>
        <w:t>年部门预算表</w:t>
      </w:r>
    </w:p>
    <w:p w:rsidR="00E11B94" w:rsidRDefault="00E11B94" w:rsidP="00E11B94">
      <w:pPr>
        <w:ind w:firstLineChars="200" w:firstLine="640"/>
        <w:rPr>
          <w:rFonts w:ascii="黑体" w:eastAsia="黑体" w:hAnsi="黑体" w:cs="仿宋_GB2312"/>
          <w:sz w:val="32"/>
          <w:szCs w:val="32"/>
        </w:rPr>
      </w:pPr>
      <w:r>
        <w:rPr>
          <w:rFonts w:ascii="黑体" w:eastAsia="黑体" w:hAnsi="黑体" w:cs="仿宋_GB2312" w:hint="eastAsia"/>
          <w:sz w:val="32"/>
          <w:szCs w:val="32"/>
        </w:rPr>
        <w:t>一、收支总体情况表</w:t>
      </w:r>
    </w:p>
    <w:p w:rsidR="00E11B94" w:rsidRDefault="00E11B94" w:rsidP="00E11B94">
      <w:pPr>
        <w:ind w:firstLineChars="200" w:firstLine="640"/>
        <w:rPr>
          <w:rFonts w:ascii="黑体" w:eastAsia="黑体" w:hAnsi="黑体" w:cs="仿宋_GB2312"/>
          <w:sz w:val="32"/>
          <w:szCs w:val="32"/>
        </w:rPr>
      </w:pPr>
      <w:r>
        <w:rPr>
          <w:rFonts w:ascii="黑体" w:eastAsia="黑体" w:hAnsi="黑体" w:cs="仿宋_GB2312" w:hint="eastAsia"/>
          <w:sz w:val="32"/>
          <w:szCs w:val="32"/>
        </w:rPr>
        <w:t>二、收入总体情况表</w:t>
      </w:r>
    </w:p>
    <w:p w:rsidR="00E11B94" w:rsidRDefault="00E11B94" w:rsidP="00E11B94">
      <w:pPr>
        <w:ind w:firstLineChars="200" w:firstLine="640"/>
        <w:rPr>
          <w:rFonts w:ascii="黑体" w:eastAsia="黑体" w:hAnsi="黑体" w:cs="仿宋_GB2312"/>
          <w:sz w:val="32"/>
          <w:szCs w:val="32"/>
        </w:rPr>
      </w:pPr>
      <w:r>
        <w:rPr>
          <w:rFonts w:ascii="黑体" w:eastAsia="黑体" w:hAnsi="黑体" w:cs="仿宋_GB2312" w:hint="eastAsia"/>
          <w:sz w:val="32"/>
          <w:szCs w:val="32"/>
        </w:rPr>
        <w:t>三、本年支出总体情况表</w:t>
      </w:r>
    </w:p>
    <w:p w:rsidR="00E11B94" w:rsidRDefault="00E11B94" w:rsidP="00E11B94">
      <w:pPr>
        <w:ind w:firstLineChars="200" w:firstLine="640"/>
        <w:rPr>
          <w:rFonts w:ascii="黑体" w:eastAsia="黑体" w:hAnsi="黑体" w:cs="仿宋_GB2312"/>
          <w:sz w:val="32"/>
          <w:szCs w:val="32"/>
        </w:rPr>
      </w:pPr>
      <w:r>
        <w:rPr>
          <w:rFonts w:ascii="黑体" w:eastAsia="黑体" w:hAnsi="黑体" w:cs="仿宋_GB2312" w:hint="eastAsia"/>
          <w:sz w:val="32"/>
          <w:szCs w:val="32"/>
        </w:rPr>
        <w:t>四、财政拨款收支总体情况表</w:t>
      </w:r>
    </w:p>
    <w:p w:rsidR="00E11B94" w:rsidRDefault="00E11B94" w:rsidP="00E11B94">
      <w:pPr>
        <w:ind w:firstLineChars="200" w:firstLine="640"/>
        <w:rPr>
          <w:rFonts w:ascii="黑体" w:eastAsia="黑体" w:hAnsi="黑体" w:cs="仿宋_GB2312"/>
          <w:sz w:val="32"/>
          <w:szCs w:val="32"/>
        </w:rPr>
      </w:pPr>
      <w:r>
        <w:rPr>
          <w:rFonts w:ascii="黑体" w:eastAsia="黑体" w:hAnsi="黑体" w:cs="仿宋_GB2312" w:hint="eastAsia"/>
          <w:sz w:val="32"/>
          <w:szCs w:val="32"/>
        </w:rPr>
        <w:t>五、一般公共预算支出情况表（按功能分类科目）</w:t>
      </w:r>
    </w:p>
    <w:p w:rsidR="00E11B94" w:rsidRDefault="00E11B94" w:rsidP="00E11B94">
      <w:pPr>
        <w:ind w:firstLineChars="200" w:firstLine="640"/>
        <w:rPr>
          <w:rFonts w:ascii="黑体" w:eastAsia="黑体" w:hAnsi="黑体" w:cs="仿宋_GB2312" w:hint="eastAsia"/>
          <w:sz w:val="32"/>
          <w:szCs w:val="32"/>
        </w:rPr>
      </w:pPr>
      <w:r>
        <w:rPr>
          <w:rFonts w:ascii="黑体" w:eastAsia="黑体" w:hAnsi="黑体" w:cs="仿宋_GB2312" w:hint="eastAsia"/>
          <w:sz w:val="32"/>
          <w:szCs w:val="32"/>
        </w:rPr>
        <w:t>六、一般公共预算基本支出情况表（按经济分类科目）</w:t>
      </w:r>
    </w:p>
    <w:p w:rsidR="00E11B94" w:rsidRDefault="00E11B94" w:rsidP="00E11B94">
      <w:pPr>
        <w:ind w:firstLineChars="200" w:firstLine="640"/>
        <w:rPr>
          <w:rFonts w:ascii="黑体" w:eastAsia="黑体" w:hAnsi="黑体" w:cs="仿宋_GB2312" w:hint="eastAsia"/>
          <w:sz w:val="32"/>
          <w:szCs w:val="32"/>
        </w:rPr>
      </w:pPr>
      <w:r>
        <w:rPr>
          <w:rFonts w:ascii="黑体" w:eastAsia="黑体" w:hAnsi="黑体" w:cs="仿宋_GB2312" w:hint="eastAsia"/>
          <w:sz w:val="32"/>
          <w:szCs w:val="32"/>
        </w:rPr>
        <w:t>七、一般公共预算项目支出情况表（按经济分类科目）</w:t>
      </w:r>
    </w:p>
    <w:p w:rsidR="00E11B94" w:rsidRDefault="00E11B94" w:rsidP="00E11B94">
      <w:pPr>
        <w:ind w:firstLineChars="200" w:firstLine="640"/>
        <w:rPr>
          <w:rFonts w:ascii="黑体" w:eastAsia="黑体" w:hAnsi="黑体" w:cs="仿宋_GB2312" w:hint="eastAsia"/>
          <w:sz w:val="32"/>
          <w:szCs w:val="32"/>
        </w:rPr>
      </w:pPr>
      <w:r>
        <w:rPr>
          <w:rFonts w:ascii="黑体" w:eastAsia="黑体" w:hAnsi="黑体" w:cs="仿宋_GB2312" w:hint="eastAsia"/>
          <w:sz w:val="32"/>
          <w:szCs w:val="32"/>
        </w:rPr>
        <w:t>八、财政拨款安排的行政经费及“三公”经费预算表</w:t>
      </w:r>
    </w:p>
    <w:p w:rsidR="00E11B94" w:rsidRDefault="00E11B94" w:rsidP="00E11B94">
      <w:pPr>
        <w:ind w:firstLineChars="200" w:firstLine="640"/>
        <w:rPr>
          <w:rFonts w:ascii="黑体" w:eastAsia="黑体" w:hAnsi="黑体" w:cs="仿宋_GB2312" w:hint="eastAsia"/>
          <w:sz w:val="32"/>
          <w:szCs w:val="32"/>
        </w:rPr>
      </w:pPr>
      <w:r>
        <w:rPr>
          <w:rFonts w:ascii="黑体" w:eastAsia="黑体" w:hAnsi="黑体" w:cs="仿宋_GB2312" w:hint="eastAsia"/>
          <w:sz w:val="32"/>
          <w:szCs w:val="32"/>
        </w:rPr>
        <w:t>九、政府性基金预算支出情况表</w:t>
      </w:r>
    </w:p>
    <w:p w:rsidR="00E11B94" w:rsidRDefault="00E11B94" w:rsidP="00E11B94">
      <w:pPr>
        <w:ind w:firstLineChars="200" w:firstLine="640"/>
        <w:rPr>
          <w:rFonts w:ascii="黑体" w:eastAsia="黑体" w:hAnsi="黑体" w:cs="仿宋_GB2312" w:hint="eastAsia"/>
          <w:sz w:val="32"/>
          <w:szCs w:val="32"/>
        </w:rPr>
      </w:pPr>
      <w:r>
        <w:rPr>
          <w:rFonts w:ascii="黑体" w:eastAsia="黑体" w:hAnsi="黑体" w:cs="仿宋_GB2312" w:hint="eastAsia"/>
          <w:sz w:val="32"/>
          <w:szCs w:val="32"/>
        </w:rPr>
        <w:t>十、国有资本经营预算支出情况表</w:t>
      </w:r>
    </w:p>
    <w:p w:rsidR="00E11B94" w:rsidRDefault="00E11B94" w:rsidP="00E11B94">
      <w:pPr>
        <w:ind w:firstLineChars="200" w:firstLine="640"/>
        <w:rPr>
          <w:rFonts w:ascii="黑体" w:eastAsia="黑体" w:hAnsi="黑体" w:cs="仿宋_GB2312" w:hint="eastAsia"/>
          <w:sz w:val="32"/>
          <w:szCs w:val="32"/>
        </w:rPr>
      </w:pPr>
      <w:r>
        <w:rPr>
          <w:rFonts w:ascii="黑体" w:eastAsia="黑体" w:hAnsi="黑体" w:cs="仿宋_GB2312" w:hint="eastAsia"/>
          <w:sz w:val="32"/>
          <w:szCs w:val="32"/>
        </w:rPr>
        <w:t>十一、部门预算基本支出预算表</w:t>
      </w:r>
    </w:p>
    <w:p w:rsidR="00E11B94" w:rsidRDefault="00E11B94" w:rsidP="00E11B94">
      <w:pPr>
        <w:ind w:firstLineChars="200" w:firstLine="640"/>
        <w:rPr>
          <w:rFonts w:ascii="黑体" w:eastAsia="黑体" w:hAnsi="黑体" w:cs="仿宋_GB2312" w:hint="eastAsia"/>
          <w:sz w:val="32"/>
          <w:szCs w:val="32"/>
        </w:rPr>
      </w:pPr>
      <w:r>
        <w:rPr>
          <w:rFonts w:ascii="黑体" w:eastAsia="黑体" w:hAnsi="黑体" w:cs="仿宋_GB2312" w:hint="eastAsia"/>
          <w:sz w:val="32"/>
          <w:szCs w:val="32"/>
        </w:rPr>
        <w:t xml:space="preserve">十二、部门预算项目支出及其他支出预算表  </w:t>
      </w:r>
    </w:p>
    <w:p w:rsidR="00E11B94" w:rsidRDefault="00E11B94" w:rsidP="00E11B94">
      <w:pPr>
        <w:ind w:firstLineChars="200" w:firstLine="643"/>
        <w:rPr>
          <w:rFonts w:ascii="黑体" w:eastAsia="黑体" w:hAnsi="黑体" w:cs="黑体"/>
          <w:b/>
          <w:sz w:val="32"/>
          <w:szCs w:val="32"/>
        </w:rPr>
      </w:pPr>
      <w:r>
        <w:rPr>
          <w:rFonts w:ascii="黑体" w:eastAsia="黑体" w:hAnsi="黑体" w:cs="黑体" w:hint="eastAsia"/>
          <w:b/>
          <w:sz w:val="32"/>
          <w:szCs w:val="32"/>
        </w:rPr>
        <w:t>第三部分  2026</w:t>
      </w:r>
      <w:r>
        <w:rPr>
          <w:rFonts w:ascii="黑体" w:eastAsia="黑体" w:hAnsi="黑体" w:cs="黑体"/>
          <w:b/>
          <w:sz w:val="11"/>
          <w:szCs w:val="11"/>
        </w:rPr>
        <w:t xml:space="preserve"> </w:t>
      </w:r>
      <w:r>
        <w:rPr>
          <w:rFonts w:ascii="黑体" w:eastAsia="黑体" w:hAnsi="黑体" w:cs="黑体" w:hint="eastAsia"/>
          <w:b/>
          <w:sz w:val="32"/>
          <w:szCs w:val="32"/>
        </w:rPr>
        <w:t>年部门预算情况说明</w:t>
      </w:r>
    </w:p>
    <w:p w:rsidR="00E11B94" w:rsidRDefault="00E11B94" w:rsidP="00E11B94">
      <w:pPr>
        <w:ind w:firstLineChars="200" w:firstLine="643"/>
        <w:rPr>
          <w:rFonts w:ascii="黑体" w:eastAsia="黑体" w:hAnsi="黑体" w:cs="黑体" w:hint="eastAsia"/>
          <w:b/>
          <w:sz w:val="32"/>
          <w:szCs w:val="32"/>
        </w:rPr>
        <w:sectPr w:rsidR="00E11B94">
          <w:pgSz w:w="11906" w:h="16838"/>
          <w:pgMar w:top="1440" w:right="1800" w:bottom="1440" w:left="1800" w:header="851" w:footer="992" w:gutter="0"/>
          <w:cols w:space="720"/>
          <w:docGrid w:type="lines" w:linePitch="312"/>
        </w:sectPr>
      </w:pPr>
      <w:r>
        <w:rPr>
          <w:rFonts w:ascii="黑体" w:eastAsia="黑体" w:hAnsi="黑体" w:cs="黑体" w:hint="eastAsia"/>
          <w:b/>
          <w:sz w:val="32"/>
          <w:szCs w:val="32"/>
        </w:rPr>
        <w:t>第四部分  名词解释</w:t>
      </w:r>
    </w:p>
    <w:p w:rsidR="00E11B94" w:rsidRDefault="00E11B94" w:rsidP="00E11B94">
      <w:pPr>
        <w:jc w:val="center"/>
        <w:rPr>
          <w:rFonts w:ascii="方正小标宋简体" w:eastAsia="方正小标宋简体" w:hAnsi="方正小标宋简体" w:cs="方正小标宋简体"/>
          <w:sz w:val="44"/>
          <w:szCs w:val="44"/>
        </w:rPr>
      </w:pPr>
      <w:r>
        <w:rPr>
          <w:rFonts w:ascii="黑体" w:eastAsia="黑体" w:hAnsi="黑体" w:cs="方正小标宋简体" w:hint="eastAsia"/>
          <w:sz w:val="44"/>
          <w:szCs w:val="44"/>
        </w:rPr>
        <w:lastRenderedPageBreak/>
        <w:t>第一部分  东莞市消防救援支队凤岗大队</w:t>
      </w:r>
      <w:r>
        <w:rPr>
          <w:rFonts w:ascii="方正小标宋简体" w:eastAsia="方正小标宋简体" w:hAnsi="方正小标宋简体" w:cs="方正小标宋简体"/>
          <w:sz w:val="11"/>
          <w:szCs w:val="11"/>
        </w:rPr>
        <w:t xml:space="preserve"> </w:t>
      </w:r>
      <w:r>
        <w:rPr>
          <w:rFonts w:ascii="黑体" w:eastAsia="黑体" w:hAnsi="黑体" w:cs="方正小标宋简体" w:hint="eastAsia"/>
          <w:sz w:val="44"/>
          <w:szCs w:val="44"/>
        </w:rPr>
        <w:t>概况</w:t>
      </w:r>
    </w:p>
    <w:p w:rsidR="00E11B94" w:rsidRDefault="00E11B94" w:rsidP="00E11B94">
      <w:pPr>
        <w:rPr>
          <w:rFonts w:ascii="黑体" w:eastAsia="黑体" w:hAnsi="黑体" w:cs="黑体"/>
          <w:sz w:val="44"/>
          <w:szCs w:val="44"/>
        </w:rPr>
      </w:pPr>
    </w:p>
    <w:p w:rsidR="00E11B94" w:rsidRDefault="00E11B94" w:rsidP="00E11B94">
      <w:pPr>
        <w:numPr>
          <w:ilvl w:val="0"/>
          <w:numId w:val="2"/>
        </w:numPr>
        <w:ind w:firstLine="640"/>
        <w:rPr>
          <w:rFonts w:ascii="黑体" w:eastAsia="黑体" w:hAnsi="黑体" w:cs="黑体"/>
          <w:sz w:val="32"/>
          <w:szCs w:val="32"/>
        </w:rPr>
      </w:pPr>
      <w:r>
        <w:rPr>
          <w:rFonts w:ascii="黑体" w:eastAsia="黑体" w:hAnsi="黑体" w:cs="黑体" w:hint="eastAsia"/>
          <w:sz w:val="32"/>
          <w:szCs w:val="32"/>
        </w:rPr>
        <w:t>主要职责</w:t>
      </w:r>
    </w:p>
    <w:p w:rsidR="00E11B94" w:rsidRDefault="00E11B94" w:rsidP="00E11B94">
      <w:pPr>
        <w:ind w:firstLineChars="200" w:firstLine="600"/>
        <w:rPr>
          <w:rFonts w:ascii="仿宋_GB2312" w:eastAsia="仿宋_GB2312" w:hAnsi="仿宋_GB2312" w:cs="仿宋_GB2312" w:hint="eastAsia"/>
          <w:sz w:val="32"/>
          <w:szCs w:val="32"/>
        </w:rPr>
      </w:pPr>
      <w:r>
        <w:rPr>
          <w:rFonts w:ascii="仿宋_GB2312" w:eastAsia="仿宋_GB2312" w:hAnsi="仿宋_GB2312" w:cs="仿宋_GB2312" w:hint="eastAsia"/>
          <w:sz w:val="30"/>
          <w:szCs w:val="30"/>
        </w:rPr>
        <w:t xml:space="preserve">主要负责辖区内机关、团体、企事业单位的防火监督、开业前消防检查、消防知识普及、消防业务培训和对所属专职队的管理等业务；担负着辖区内的灭火救援、社会救助等任务; 对本辖区所有村居兼职消防队进行指导、培训、考核；负责本队的安全工作、队伍建设，不断提高队伍的综合素质。 </w:t>
      </w:r>
      <w:r>
        <w:rPr>
          <w:rFonts w:ascii="仿宋_GB2312" w:eastAsia="仿宋_GB2312" w:hAnsi="仿宋_GB2312" w:cs="仿宋_GB2312" w:hint="eastAsia"/>
          <w:sz w:val="32"/>
          <w:szCs w:val="32"/>
        </w:rPr>
        <w:t xml:space="preserve"> </w:t>
      </w:r>
    </w:p>
    <w:p w:rsidR="00E11B94" w:rsidRDefault="00E11B94" w:rsidP="00E11B94">
      <w:pPr>
        <w:numPr>
          <w:ilvl w:val="0"/>
          <w:numId w:val="2"/>
        </w:numPr>
        <w:ind w:firstLine="640"/>
        <w:rPr>
          <w:rFonts w:ascii="黑体" w:eastAsia="黑体" w:hAnsi="黑体" w:cs="黑体" w:hint="eastAsia"/>
          <w:sz w:val="32"/>
          <w:szCs w:val="32"/>
        </w:rPr>
      </w:pPr>
      <w:r>
        <w:rPr>
          <w:rFonts w:ascii="黑体" w:eastAsia="黑体" w:hAnsi="黑体" w:cs="黑体" w:hint="eastAsia"/>
          <w:sz w:val="32"/>
          <w:szCs w:val="32"/>
        </w:rPr>
        <w:t>部门机构设置</w:t>
      </w:r>
    </w:p>
    <w:p w:rsidR="00E11B94" w:rsidRDefault="00E11B94" w:rsidP="00E11B94">
      <w:pPr>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 xml:space="preserve">本部门独立核算机构1个，其中行政机构1个，事业机构0个。  </w:t>
      </w:r>
    </w:p>
    <w:p w:rsidR="00E11B94" w:rsidRDefault="00E11B94" w:rsidP="00E11B94">
      <w:pPr>
        <w:numPr>
          <w:ilvl w:val="0"/>
          <w:numId w:val="2"/>
        </w:numPr>
        <w:ind w:firstLine="640"/>
        <w:rPr>
          <w:rFonts w:ascii="黑体" w:eastAsia="黑体" w:hAnsi="黑体" w:cs="黑体" w:hint="eastAsia"/>
          <w:sz w:val="32"/>
          <w:szCs w:val="32"/>
        </w:rPr>
      </w:pPr>
      <w:r>
        <w:rPr>
          <w:rFonts w:ascii="黑体" w:eastAsia="黑体" w:hAnsi="黑体" w:cs="黑体" w:hint="eastAsia"/>
          <w:sz w:val="32"/>
          <w:szCs w:val="32"/>
        </w:rPr>
        <w:t>部门预算构成</w:t>
      </w:r>
    </w:p>
    <w:p w:rsidR="00E11B94" w:rsidRDefault="00E11B94" w:rsidP="00E11B94">
      <w:pPr>
        <w:ind w:firstLineChars="200" w:firstLine="600"/>
        <w:rPr>
          <w:rFonts w:ascii="仿宋_GB2312" w:eastAsia="仿宋_GB2312" w:hAnsi="仿宋_GB2312" w:cs="仿宋_GB2312"/>
          <w:sz w:val="32"/>
          <w:szCs w:val="32"/>
        </w:rPr>
      </w:pPr>
      <w:r>
        <w:rPr>
          <w:rFonts w:ascii="仿宋_GB2312" w:eastAsia="仿宋_GB2312" w:hAnsi="仿宋_GB2312" w:cs="仿宋_GB2312" w:hint="eastAsia"/>
          <w:sz w:val="30"/>
          <w:szCs w:val="30"/>
        </w:rPr>
        <w:t xml:space="preserve">本部门无下属单位，部门预算为本级预算。 </w:t>
      </w:r>
      <w:r>
        <w:rPr>
          <w:rFonts w:ascii="仿宋_GB2312" w:eastAsia="仿宋_GB2312" w:hAnsi="仿宋_GB2312" w:cs="仿宋_GB2312" w:hint="eastAsia"/>
          <w:sz w:val="32"/>
          <w:szCs w:val="32"/>
        </w:rPr>
        <w:t xml:space="preserve"> </w:t>
      </w:r>
    </w:p>
    <w:p w:rsidR="00E11B94" w:rsidRDefault="00E11B94" w:rsidP="00E11B94">
      <w:pPr>
        <w:rPr>
          <w:rFonts w:ascii="方正小标宋简体" w:eastAsia="方正小标宋简体" w:hAnsi="方正小标宋简体" w:cs="方正小标宋简体"/>
          <w:sz w:val="44"/>
          <w:szCs w:val="44"/>
        </w:rPr>
        <w:sectPr w:rsidR="00E11B94">
          <w:pgSz w:w="11906" w:h="16838"/>
          <w:pgMar w:top="1440" w:right="1800" w:bottom="1440" w:left="1800" w:header="851" w:footer="992" w:gutter="0"/>
          <w:cols w:space="720"/>
          <w:docGrid w:type="lines" w:linePitch="312"/>
        </w:sectPr>
      </w:pPr>
    </w:p>
    <w:p w:rsidR="00E11B94" w:rsidRDefault="00E11B94" w:rsidP="00E11B94">
      <w:pPr>
        <w:tabs>
          <w:tab w:val="center" w:pos="6979"/>
        </w:tabs>
        <w:jc w:val="left"/>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sz w:val="44"/>
          <w:szCs w:val="44"/>
        </w:rPr>
        <w:lastRenderedPageBreak/>
        <w:tab/>
      </w:r>
      <w:r>
        <w:rPr>
          <w:rFonts w:ascii="黑体" w:eastAsia="黑体" w:hAnsi="黑体" w:cs="方正小标宋简体" w:hint="eastAsia"/>
          <w:sz w:val="44"/>
          <w:szCs w:val="44"/>
        </w:rPr>
        <w:t>第二部分  2026</w:t>
      </w:r>
      <w:r>
        <w:rPr>
          <w:rFonts w:ascii="方正小标宋简体" w:eastAsia="方正小标宋简体" w:hAnsi="方正小标宋简体" w:cs="方正小标宋简体"/>
          <w:sz w:val="11"/>
          <w:szCs w:val="11"/>
        </w:rPr>
        <w:t xml:space="preserve"> </w:t>
      </w:r>
      <w:r>
        <w:rPr>
          <w:rFonts w:ascii="黑体" w:eastAsia="黑体" w:hAnsi="黑体" w:cs="方正小标宋简体" w:hint="eastAsia"/>
          <w:sz w:val="44"/>
          <w:szCs w:val="44"/>
        </w:rPr>
        <w:t>年部门预算表</w:t>
      </w:r>
    </w:p>
    <w:p w:rsidR="00E11B94" w:rsidRDefault="00E11B94" w:rsidP="00E11B94">
      <w:pPr>
        <w:jc w:val="left"/>
        <w:rPr>
          <w:rFonts w:hint="eastAsia"/>
        </w:rPr>
      </w:pPr>
    </w:p>
    <w:tbl>
      <w:tblPr>
        <w:tblStyle w:val="a5"/>
        <w:tblW w:w="14174" w:type="dxa"/>
        <w:tblInd w:w="0" w:type="dxa"/>
        <w:tblLayout w:type="fixed"/>
        <w:tblLook w:val="0000"/>
      </w:tblPr>
      <w:tblGrid>
        <w:gridCol w:w="3543"/>
        <w:gridCol w:w="3543"/>
        <w:gridCol w:w="3544"/>
        <w:gridCol w:w="3544"/>
      </w:tblGrid>
      <w:tr w:rsidR="00E11B94" w:rsidTr="00B31643">
        <w:trPr>
          <w:cantSplit/>
          <w:trHeight w:val="431"/>
          <w:tblHeader/>
        </w:trPr>
        <w:tc>
          <w:tcPr>
            <w:tcW w:w="14174" w:type="dxa"/>
            <w:gridSpan w:val="4"/>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表1</w:t>
            </w:r>
          </w:p>
        </w:tc>
      </w:tr>
      <w:tr w:rsidR="00E11B94" w:rsidTr="00B31643">
        <w:trPr>
          <w:cantSplit/>
          <w:trHeight w:val="431"/>
          <w:tblHeader/>
        </w:trPr>
        <w:tc>
          <w:tcPr>
            <w:tcW w:w="14174" w:type="dxa"/>
            <w:gridSpan w:val="4"/>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6"/>
                <w:szCs w:val="26"/>
              </w:rPr>
              <w:t>收支总体情况表</w:t>
            </w:r>
          </w:p>
        </w:tc>
      </w:tr>
      <w:tr w:rsidR="00E11B94" w:rsidTr="00B31643">
        <w:trPr>
          <w:cantSplit/>
          <w:trHeight w:val="431"/>
          <w:tblHeader/>
        </w:trPr>
        <w:tc>
          <w:tcPr>
            <w:tcW w:w="10630" w:type="dxa"/>
            <w:gridSpan w:val="3"/>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3544" w:type="dxa"/>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7086" w:type="dxa"/>
            <w:gridSpan w:val="2"/>
            <w:tcBorders>
              <w:top w:val="single" w:sz="4" w:space="0" w:color="auto"/>
            </w:tcBorders>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收        入</w:t>
            </w:r>
          </w:p>
        </w:tc>
        <w:tc>
          <w:tcPr>
            <w:tcW w:w="7088" w:type="dxa"/>
            <w:gridSpan w:val="2"/>
            <w:tcBorders>
              <w:top w:val="single" w:sz="4" w:space="0" w:color="auto"/>
            </w:tcBorders>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支        出</w:t>
            </w:r>
          </w:p>
        </w:tc>
      </w:tr>
      <w:tr w:rsidR="00E11B94" w:rsidTr="00B31643">
        <w:trPr>
          <w:cantSplit/>
          <w:trHeight w:val="431"/>
          <w:tblHeader/>
        </w:trPr>
        <w:tc>
          <w:tcPr>
            <w:tcW w:w="3543"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项    目</w:t>
            </w:r>
          </w:p>
        </w:tc>
        <w:tc>
          <w:tcPr>
            <w:tcW w:w="3543"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预算</w:t>
            </w:r>
          </w:p>
        </w:tc>
        <w:tc>
          <w:tcPr>
            <w:tcW w:w="3544"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项    目</w:t>
            </w:r>
          </w:p>
        </w:tc>
        <w:tc>
          <w:tcPr>
            <w:tcW w:w="3544"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预算</w:t>
            </w:r>
          </w:p>
        </w:tc>
      </w:tr>
      <w:tr w:rsidR="00E11B94" w:rsidTr="00B31643">
        <w:trPr>
          <w:cantSplit/>
          <w:trHeight w:val="431"/>
        </w:trPr>
        <w:tc>
          <w:tcPr>
            <w:tcW w:w="3543"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一、预算拨款</w:t>
            </w:r>
          </w:p>
        </w:tc>
        <w:tc>
          <w:tcPr>
            <w:tcW w:w="3543"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121.99</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一、一般公共服务支出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二、财政专户拨款</w:t>
            </w:r>
          </w:p>
        </w:tc>
        <w:tc>
          <w:tcPr>
            <w:tcW w:w="354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二、外交支出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三、事业收入</w:t>
            </w:r>
          </w:p>
        </w:tc>
        <w:tc>
          <w:tcPr>
            <w:tcW w:w="354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三、国防支出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rPr>
              <w:t>四、事业单位经营收入</w:t>
            </w:r>
          </w:p>
        </w:tc>
        <w:tc>
          <w:tcPr>
            <w:tcW w:w="354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四、公共安全支出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rPr>
              <w:t>五、其他收入</w:t>
            </w:r>
          </w:p>
        </w:tc>
        <w:tc>
          <w:tcPr>
            <w:tcW w:w="354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五、教育支出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rPr>
              <w:t>六、上级补助收入</w:t>
            </w:r>
          </w:p>
        </w:tc>
        <w:tc>
          <w:tcPr>
            <w:tcW w:w="354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六、科学技术支出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rPr>
              <w:t>七、附属单位上缴收入</w:t>
            </w:r>
          </w:p>
        </w:tc>
        <w:tc>
          <w:tcPr>
            <w:tcW w:w="354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七、文化旅游体育与传媒支出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八、社会保障和就业支出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九、卫生健康支出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十、节能环保支出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7"/>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十一、城乡社区支出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十二、农林水支出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十三、交通运输支出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十四、资源勘探工业信息等支出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十五、商业服务业等支出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十六、金融支出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十七、援助其他地区支出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十八、自然资源海洋气象等支出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十九、住房保障支出</w:t>
            </w:r>
          </w:p>
        </w:tc>
        <w:tc>
          <w:tcPr>
            <w:tcW w:w="3544"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4.99</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二十、国有资本经营预算支出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二十一、粮油物资储备支出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二十二、灾害防治及应急管理支出</w:t>
            </w:r>
          </w:p>
        </w:tc>
        <w:tc>
          <w:tcPr>
            <w:tcW w:w="3544"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117.00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二十三、其他支出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二十四、对附属单位补助支出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jc w:val="left"/>
              <w:rPr>
                <w:rFonts w:ascii="宋体" w:hAnsi="宋体" w:cs="宋体" w:hint="eastAsia"/>
                <w:sz w:val="18"/>
                <w:szCs w:val="18"/>
              </w:rPr>
            </w:pPr>
          </w:p>
        </w:tc>
        <w:tc>
          <w:tcPr>
            <w:tcW w:w="3543" w:type="dxa"/>
            <w:vAlign w:val="center"/>
          </w:tcPr>
          <w:p w:rsidR="00E11B94" w:rsidRDefault="00E11B94" w:rsidP="00B31643">
            <w:pPr>
              <w:jc w:val="right"/>
              <w:rPr>
                <w:rFonts w:ascii="宋体" w:hAnsi="宋体" w:cs="宋体" w:hint="eastAsia"/>
                <w:sz w:val="18"/>
                <w:szCs w:val="18"/>
              </w:rPr>
            </w:pP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二十五、上缴上级支出</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本年收入合计</w:t>
            </w:r>
          </w:p>
        </w:tc>
        <w:tc>
          <w:tcPr>
            <w:tcW w:w="3543"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121.99</w:t>
            </w:r>
          </w:p>
        </w:tc>
        <w:tc>
          <w:tcPr>
            <w:tcW w:w="3544"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本年支出合计</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121.99</w:t>
            </w:r>
          </w:p>
        </w:tc>
      </w:tr>
      <w:tr w:rsidR="00E11B94" w:rsidTr="00B31643">
        <w:trPr>
          <w:cantSplit/>
          <w:trHeight w:val="431"/>
        </w:trPr>
        <w:tc>
          <w:tcPr>
            <w:tcW w:w="3543" w:type="dxa"/>
            <w:vAlign w:val="center"/>
          </w:tcPr>
          <w:p w:rsidR="00E11B94" w:rsidRDefault="00E11B94" w:rsidP="00B31643">
            <w:pPr>
              <w:pStyle w:val="TableParagraph"/>
              <w:ind w:left="360" w:hangingChars="200" w:hanging="360"/>
              <w:rPr>
                <w:rFonts w:hint="eastAsia"/>
                <w:sz w:val="18"/>
                <w:szCs w:val="18"/>
                <w:highlight w:val="red"/>
              </w:rPr>
            </w:pPr>
            <w:r w:rsidRPr="00E11B94">
              <w:rPr>
                <w:rFonts w:hint="eastAsia"/>
                <w:sz w:val="18"/>
                <w:szCs w:val="18"/>
              </w:rPr>
              <w:t>上年结转结余</w:t>
            </w:r>
          </w:p>
        </w:tc>
        <w:tc>
          <w:tcPr>
            <w:tcW w:w="354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3544" w:type="dxa"/>
            <w:vAlign w:val="center"/>
          </w:tcPr>
          <w:p w:rsidR="00E11B94" w:rsidRDefault="00E11B94" w:rsidP="00B31643">
            <w:pPr>
              <w:widowControl/>
              <w:jc w:val="left"/>
              <w:textAlignment w:val="center"/>
              <w:rPr>
                <w:rFonts w:ascii="宋体" w:hAnsi="宋体" w:cs="宋体" w:hint="eastAsia"/>
                <w:sz w:val="18"/>
                <w:szCs w:val="18"/>
              </w:rPr>
            </w:pPr>
            <w:r>
              <w:rPr>
                <w:rFonts w:ascii="宋体" w:hAnsi="宋体" w:cs="宋体" w:hint="eastAsia"/>
                <w:sz w:val="18"/>
                <w:szCs w:val="18"/>
              </w:rPr>
              <w:t>结转结余下年</w:t>
            </w:r>
          </w:p>
        </w:tc>
        <w:tc>
          <w:tcPr>
            <w:tcW w:w="3544"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r>
      <w:tr w:rsidR="00E11B94" w:rsidTr="00B31643">
        <w:trPr>
          <w:cantSplit/>
          <w:trHeight w:val="431"/>
        </w:trPr>
        <w:tc>
          <w:tcPr>
            <w:tcW w:w="3543"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收入总计</w:t>
            </w:r>
          </w:p>
        </w:tc>
        <w:tc>
          <w:tcPr>
            <w:tcW w:w="3543"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121.99</w:t>
            </w:r>
          </w:p>
        </w:tc>
        <w:tc>
          <w:tcPr>
            <w:tcW w:w="3544" w:type="dxa"/>
            <w:vAlign w:val="center"/>
          </w:tcPr>
          <w:p w:rsidR="00E11B94" w:rsidRDefault="00E11B94" w:rsidP="00B31643">
            <w:pPr>
              <w:widowControl/>
              <w:jc w:val="center"/>
              <w:textAlignment w:val="center"/>
              <w:rPr>
                <w:rFonts w:ascii="宋体" w:hAnsi="宋体" w:cs="宋体" w:hint="eastAsia"/>
                <w:sz w:val="18"/>
                <w:szCs w:val="18"/>
              </w:rPr>
            </w:pPr>
            <w:r>
              <w:rPr>
                <w:rFonts w:ascii="宋体" w:hAnsi="宋体" w:cs="宋体" w:hint="eastAsia"/>
                <w:sz w:val="18"/>
                <w:szCs w:val="18"/>
              </w:rPr>
              <w:t>支出总计</w:t>
            </w:r>
          </w:p>
        </w:tc>
        <w:tc>
          <w:tcPr>
            <w:tcW w:w="3544"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121.99</w:t>
            </w:r>
          </w:p>
        </w:tc>
      </w:tr>
    </w:tbl>
    <w:p w:rsidR="00E11B94" w:rsidRDefault="00E11B94" w:rsidP="00E11B94">
      <w:pPr>
        <w:widowControl/>
        <w:textAlignment w:val="center"/>
        <w:rPr>
          <w:rFonts w:ascii="宋体" w:hAnsi="宋体" w:cs="宋体" w:hint="eastAsia"/>
          <w:kern w:val="0"/>
          <w:sz w:val="18"/>
          <w:szCs w:val="18"/>
          <w:lang/>
        </w:rPr>
      </w:pPr>
      <w:r>
        <w:rPr>
          <w:rFonts w:ascii="宋体" w:hAnsi="宋体" w:cs="宋体" w:hint="eastAsia"/>
          <w:kern w:val="0"/>
          <w:sz w:val="18"/>
          <w:szCs w:val="18"/>
          <w:lang/>
        </w:rPr>
        <w:t>注： 财政拨款收支情况包括一般公共预算、政府性基金预算、国有资本经营预算拨款收支情况。</w:t>
      </w:r>
    </w:p>
    <w:p w:rsidR="00E11B94" w:rsidRDefault="00E11B94" w:rsidP="00E11B94">
      <w:pPr>
        <w:widowControl/>
        <w:ind w:firstLineChars="233" w:firstLine="419"/>
        <w:textAlignment w:val="center"/>
        <w:rPr>
          <w:rFonts w:ascii="宋体" w:hAnsi="宋体" w:cs="宋体" w:hint="eastAsia"/>
          <w:sz w:val="18"/>
          <w:szCs w:val="18"/>
        </w:rPr>
      </w:pPr>
      <w:r>
        <w:rPr>
          <w:rFonts w:ascii="宋体" w:hAnsi="宋体" w:cs="宋体" w:hint="eastAsia"/>
          <w:kern w:val="0"/>
          <w:sz w:val="18"/>
          <w:szCs w:val="18"/>
          <w:lang/>
        </w:rPr>
        <w:t xml:space="preserve">本套报表金额单位转换时可能存在尾数误差。 </w:t>
      </w:r>
    </w:p>
    <w:p w:rsidR="00E11B94" w:rsidRDefault="00E11B94" w:rsidP="00E11B94">
      <w:pPr>
        <w:sectPr w:rsidR="00E11B94">
          <w:pgSz w:w="16838" w:h="11906" w:orient="landscape"/>
          <w:pgMar w:top="1800" w:right="1440" w:bottom="1800" w:left="1440" w:header="851" w:footer="992" w:gutter="0"/>
          <w:cols w:space="720"/>
          <w:docGrid w:type="lines" w:linePitch="312"/>
        </w:sectPr>
      </w:pPr>
    </w:p>
    <w:p w:rsidR="00E11B94" w:rsidRDefault="00E11B94" w:rsidP="00E11B94">
      <w:pPr>
        <w:rPr>
          <w:rFonts w:hint="eastAsia"/>
        </w:rPr>
      </w:pPr>
    </w:p>
    <w:tbl>
      <w:tblPr>
        <w:tblStyle w:val="a5"/>
        <w:tblW w:w="14175" w:type="dxa"/>
        <w:tblInd w:w="0" w:type="dxa"/>
        <w:tblLayout w:type="fixed"/>
        <w:tblLook w:val="0000"/>
      </w:tblPr>
      <w:tblGrid>
        <w:gridCol w:w="2610"/>
        <w:gridCol w:w="1196"/>
        <w:gridCol w:w="949"/>
        <w:gridCol w:w="939"/>
        <w:gridCol w:w="1025"/>
        <w:gridCol w:w="982"/>
        <w:gridCol w:w="894"/>
        <w:gridCol w:w="982"/>
        <w:gridCol w:w="949"/>
        <w:gridCol w:w="949"/>
        <w:gridCol w:w="939"/>
        <w:gridCol w:w="894"/>
        <w:gridCol w:w="867"/>
      </w:tblGrid>
      <w:tr w:rsidR="00E11B94" w:rsidTr="00B31643">
        <w:trPr>
          <w:cantSplit/>
          <w:trHeight w:val="431"/>
          <w:tblHeader/>
        </w:trPr>
        <w:tc>
          <w:tcPr>
            <w:tcW w:w="14175" w:type="dxa"/>
            <w:gridSpan w:val="13"/>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表2</w:t>
            </w:r>
          </w:p>
        </w:tc>
      </w:tr>
      <w:tr w:rsidR="00E11B94" w:rsidTr="00B31643">
        <w:trPr>
          <w:cantSplit/>
          <w:trHeight w:val="431"/>
          <w:tblHeader/>
        </w:trPr>
        <w:tc>
          <w:tcPr>
            <w:tcW w:w="14175" w:type="dxa"/>
            <w:gridSpan w:val="13"/>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4"/>
              </w:rPr>
              <w:t>收入总体情况表</w:t>
            </w:r>
          </w:p>
        </w:tc>
      </w:tr>
      <w:tr w:rsidR="00E11B94" w:rsidTr="00B31643">
        <w:trPr>
          <w:cantSplit/>
          <w:trHeight w:val="431"/>
          <w:tblHeader/>
        </w:trPr>
        <w:tc>
          <w:tcPr>
            <w:tcW w:w="11475" w:type="dxa"/>
            <w:gridSpan w:val="10"/>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2700" w:type="dxa"/>
            <w:gridSpan w:val="3"/>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2610"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单位名称</w:t>
            </w:r>
          </w:p>
        </w:tc>
        <w:tc>
          <w:tcPr>
            <w:tcW w:w="1196" w:type="dxa"/>
            <w:vMerge w:val="restart"/>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合计</w:t>
            </w:r>
          </w:p>
        </w:tc>
        <w:tc>
          <w:tcPr>
            <w:tcW w:w="2913" w:type="dxa"/>
            <w:gridSpan w:val="3"/>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财政拨款收入</w:t>
            </w:r>
          </w:p>
        </w:tc>
        <w:tc>
          <w:tcPr>
            <w:tcW w:w="1876" w:type="dxa"/>
            <w:gridSpan w:val="2"/>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财政专户拨款收入</w:t>
            </w:r>
          </w:p>
        </w:tc>
        <w:tc>
          <w:tcPr>
            <w:tcW w:w="2880" w:type="dxa"/>
            <w:gridSpan w:val="3"/>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其他资金收入</w:t>
            </w:r>
          </w:p>
        </w:tc>
        <w:tc>
          <w:tcPr>
            <w:tcW w:w="939"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上级补助收入</w:t>
            </w:r>
          </w:p>
        </w:tc>
        <w:tc>
          <w:tcPr>
            <w:tcW w:w="894"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附属单位上缴收入</w:t>
            </w:r>
          </w:p>
        </w:tc>
        <w:tc>
          <w:tcPr>
            <w:tcW w:w="867"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上年结转结余</w:t>
            </w:r>
          </w:p>
        </w:tc>
      </w:tr>
      <w:tr w:rsidR="00E11B94" w:rsidTr="00B31643">
        <w:trPr>
          <w:cantSplit/>
          <w:trHeight w:val="431"/>
          <w:tblHeader/>
        </w:trPr>
        <w:tc>
          <w:tcPr>
            <w:tcW w:w="2610" w:type="dxa"/>
            <w:vMerge/>
            <w:vAlign w:val="center"/>
          </w:tcPr>
          <w:p w:rsidR="00E11B94" w:rsidRDefault="00E11B94" w:rsidP="00B31643">
            <w:pPr>
              <w:widowControl/>
              <w:jc w:val="center"/>
              <w:textAlignment w:val="center"/>
              <w:rPr>
                <w:rFonts w:ascii="宋体" w:hAnsi="宋体"/>
                <w:sz w:val="18"/>
                <w:szCs w:val="18"/>
              </w:rPr>
            </w:pPr>
          </w:p>
        </w:tc>
        <w:tc>
          <w:tcPr>
            <w:tcW w:w="1196" w:type="dxa"/>
            <w:vMerge/>
            <w:vAlign w:val="center"/>
          </w:tcPr>
          <w:p w:rsidR="00E11B94" w:rsidRDefault="00E11B94" w:rsidP="00B31643">
            <w:pPr>
              <w:jc w:val="center"/>
              <w:rPr>
                <w:rFonts w:hint="eastAsia"/>
                <w:sz w:val="18"/>
                <w:szCs w:val="18"/>
              </w:rPr>
            </w:pPr>
          </w:p>
        </w:tc>
        <w:tc>
          <w:tcPr>
            <w:tcW w:w="949"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一般公共预算</w:t>
            </w:r>
          </w:p>
        </w:tc>
        <w:tc>
          <w:tcPr>
            <w:tcW w:w="939"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政府性基金预算</w:t>
            </w:r>
          </w:p>
        </w:tc>
        <w:tc>
          <w:tcPr>
            <w:tcW w:w="1025"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国有资本经营预算</w:t>
            </w:r>
          </w:p>
        </w:tc>
        <w:tc>
          <w:tcPr>
            <w:tcW w:w="982"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教育收费</w:t>
            </w:r>
          </w:p>
        </w:tc>
        <w:tc>
          <w:tcPr>
            <w:tcW w:w="89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其他专户收入拨款</w:t>
            </w:r>
          </w:p>
        </w:tc>
        <w:tc>
          <w:tcPr>
            <w:tcW w:w="982"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事业收入</w:t>
            </w:r>
          </w:p>
        </w:tc>
        <w:tc>
          <w:tcPr>
            <w:tcW w:w="949"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事业单位经营收入</w:t>
            </w:r>
          </w:p>
        </w:tc>
        <w:tc>
          <w:tcPr>
            <w:tcW w:w="949"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其他收入</w:t>
            </w:r>
          </w:p>
        </w:tc>
        <w:tc>
          <w:tcPr>
            <w:tcW w:w="939" w:type="dxa"/>
            <w:vMerge/>
            <w:vAlign w:val="center"/>
          </w:tcPr>
          <w:p w:rsidR="00E11B94" w:rsidRDefault="00E11B94" w:rsidP="00B31643">
            <w:pPr>
              <w:jc w:val="center"/>
              <w:rPr>
                <w:rFonts w:hint="eastAsia"/>
                <w:sz w:val="18"/>
                <w:szCs w:val="18"/>
              </w:rPr>
            </w:pPr>
          </w:p>
        </w:tc>
        <w:tc>
          <w:tcPr>
            <w:tcW w:w="894" w:type="dxa"/>
            <w:vMerge/>
            <w:vAlign w:val="center"/>
          </w:tcPr>
          <w:p w:rsidR="00E11B94" w:rsidRDefault="00E11B94" w:rsidP="00B31643">
            <w:pPr>
              <w:jc w:val="center"/>
              <w:rPr>
                <w:rFonts w:hint="eastAsia"/>
                <w:sz w:val="18"/>
                <w:szCs w:val="18"/>
              </w:rPr>
            </w:pPr>
          </w:p>
        </w:tc>
        <w:tc>
          <w:tcPr>
            <w:tcW w:w="867" w:type="dxa"/>
            <w:vMerge/>
            <w:vAlign w:val="center"/>
          </w:tcPr>
          <w:p w:rsidR="00E11B94" w:rsidRDefault="00E11B94" w:rsidP="00B31643">
            <w:pPr>
              <w:jc w:val="center"/>
              <w:rPr>
                <w:rFonts w:hint="eastAsia"/>
                <w:sz w:val="18"/>
                <w:szCs w:val="18"/>
              </w:rPr>
            </w:pPr>
          </w:p>
        </w:tc>
      </w:tr>
      <w:tr w:rsidR="00E11B94" w:rsidTr="00B31643">
        <w:trPr>
          <w:cantSplit/>
          <w:trHeight w:val="431"/>
        </w:trPr>
        <w:tc>
          <w:tcPr>
            <w:tcW w:w="2610" w:type="dxa"/>
          </w:tcPr>
          <w:p w:rsidR="00E11B94" w:rsidRDefault="00E11B94" w:rsidP="00B31643">
            <w:pPr>
              <w:jc w:val="center"/>
              <w:rPr>
                <w:rFonts w:hint="eastAsia"/>
                <w:sz w:val="18"/>
                <w:szCs w:val="18"/>
              </w:rPr>
            </w:pPr>
            <w:r>
              <w:rPr>
                <w:rFonts w:hint="eastAsia"/>
                <w:sz w:val="18"/>
                <w:szCs w:val="18"/>
              </w:rPr>
              <w:t>合计</w:t>
            </w:r>
          </w:p>
        </w:tc>
        <w:tc>
          <w:tcPr>
            <w:tcW w:w="1196" w:type="dxa"/>
            <w:vAlign w:val="center"/>
          </w:tcPr>
          <w:p w:rsidR="00E11B94" w:rsidRDefault="00E11B94" w:rsidP="00B31643">
            <w:pPr>
              <w:jc w:val="right"/>
              <w:rPr>
                <w:rFonts w:ascii="宋体" w:hAnsi="宋体"/>
                <w:sz w:val="18"/>
                <w:szCs w:val="18"/>
              </w:rPr>
            </w:pPr>
            <w:r>
              <w:rPr>
                <w:rFonts w:ascii="宋体" w:hAnsi="宋体" w:hint="eastAsia"/>
                <w:sz w:val="18"/>
                <w:szCs w:val="18"/>
              </w:rPr>
              <w:t>121.99</w:t>
            </w:r>
          </w:p>
        </w:tc>
        <w:tc>
          <w:tcPr>
            <w:tcW w:w="949" w:type="dxa"/>
            <w:vAlign w:val="center"/>
          </w:tcPr>
          <w:p w:rsidR="00E11B94" w:rsidRDefault="00E11B94" w:rsidP="00B31643">
            <w:pPr>
              <w:jc w:val="right"/>
              <w:rPr>
                <w:sz w:val="18"/>
                <w:szCs w:val="18"/>
              </w:rPr>
            </w:pPr>
            <w:r>
              <w:rPr>
                <w:rFonts w:ascii="宋体" w:hAnsi="宋体" w:hint="eastAsia"/>
                <w:sz w:val="18"/>
                <w:szCs w:val="18"/>
              </w:rPr>
              <w:t>121.99</w:t>
            </w:r>
          </w:p>
        </w:tc>
        <w:tc>
          <w:tcPr>
            <w:tcW w:w="939" w:type="dxa"/>
            <w:vAlign w:val="center"/>
          </w:tcPr>
          <w:p w:rsidR="00E11B94" w:rsidRDefault="00E11B94" w:rsidP="00B31643">
            <w:pPr>
              <w:jc w:val="right"/>
              <w:rPr>
                <w:sz w:val="18"/>
                <w:szCs w:val="18"/>
              </w:rPr>
            </w:pPr>
            <w:r>
              <w:rPr>
                <w:rFonts w:ascii="宋体" w:hAnsi="宋体" w:hint="eastAsia"/>
                <w:sz w:val="18"/>
                <w:szCs w:val="18"/>
              </w:rPr>
              <w:t>0.00</w:t>
            </w:r>
          </w:p>
        </w:tc>
        <w:tc>
          <w:tcPr>
            <w:tcW w:w="1025" w:type="dxa"/>
            <w:vAlign w:val="center"/>
          </w:tcPr>
          <w:p w:rsidR="00E11B94" w:rsidRDefault="00E11B94" w:rsidP="00B31643">
            <w:pPr>
              <w:jc w:val="right"/>
              <w:rPr>
                <w:sz w:val="18"/>
                <w:szCs w:val="18"/>
              </w:rPr>
            </w:pPr>
            <w:r>
              <w:rPr>
                <w:rFonts w:ascii="宋体" w:hAnsi="宋体" w:hint="eastAsia"/>
                <w:sz w:val="18"/>
                <w:szCs w:val="18"/>
              </w:rPr>
              <w:t>0.00</w:t>
            </w:r>
          </w:p>
        </w:tc>
        <w:tc>
          <w:tcPr>
            <w:tcW w:w="982" w:type="dxa"/>
            <w:vAlign w:val="center"/>
          </w:tcPr>
          <w:p w:rsidR="00E11B94" w:rsidRDefault="00E11B94" w:rsidP="00B31643">
            <w:pPr>
              <w:jc w:val="right"/>
              <w:rPr>
                <w:sz w:val="18"/>
                <w:szCs w:val="18"/>
              </w:rPr>
            </w:pPr>
            <w:r>
              <w:rPr>
                <w:rFonts w:ascii="宋体" w:hAnsi="宋体" w:hint="eastAsia"/>
                <w:sz w:val="18"/>
                <w:szCs w:val="18"/>
              </w:rPr>
              <w:t>0.00</w:t>
            </w:r>
          </w:p>
        </w:tc>
        <w:tc>
          <w:tcPr>
            <w:tcW w:w="894" w:type="dxa"/>
            <w:vAlign w:val="center"/>
          </w:tcPr>
          <w:p w:rsidR="00E11B94" w:rsidRDefault="00E11B94" w:rsidP="00B31643">
            <w:pPr>
              <w:jc w:val="right"/>
              <w:rPr>
                <w:sz w:val="18"/>
                <w:szCs w:val="18"/>
              </w:rPr>
            </w:pPr>
            <w:r>
              <w:rPr>
                <w:rFonts w:ascii="宋体" w:hAnsi="宋体" w:hint="eastAsia"/>
                <w:sz w:val="18"/>
                <w:szCs w:val="18"/>
              </w:rPr>
              <w:t>0.00</w:t>
            </w:r>
          </w:p>
        </w:tc>
        <w:tc>
          <w:tcPr>
            <w:tcW w:w="982" w:type="dxa"/>
            <w:vAlign w:val="center"/>
          </w:tcPr>
          <w:p w:rsidR="00E11B94" w:rsidRDefault="00E11B94" w:rsidP="00B31643">
            <w:pPr>
              <w:jc w:val="right"/>
              <w:rPr>
                <w:sz w:val="18"/>
                <w:szCs w:val="18"/>
              </w:rPr>
            </w:pPr>
            <w:r>
              <w:rPr>
                <w:rFonts w:ascii="宋体" w:hAnsi="宋体" w:hint="eastAsia"/>
                <w:sz w:val="18"/>
                <w:szCs w:val="18"/>
              </w:rPr>
              <w:t>0.00</w:t>
            </w:r>
          </w:p>
        </w:tc>
        <w:tc>
          <w:tcPr>
            <w:tcW w:w="949" w:type="dxa"/>
            <w:vAlign w:val="center"/>
          </w:tcPr>
          <w:p w:rsidR="00E11B94" w:rsidRDefault="00E11B94" w:rsidP="00B31643">
            <w:pPr>
              <w:jc w:val="right"/>
              <w:rPr>
                <w:sz w:val="18"/>
                <w:szCs w:val="18"/>
              </w:rPr>
            </w:pPr>
            <w:r>
              <w:rPr>
                <w:rFonts w:ascii="宋体" w:hAnsi="宋体" w:hint="eastAsia"/>
                <w:sz w:val="18"/>
                <w:szCs w:val="18"/>
              </w:rPr>
              <w:t>0.00</w:t>
            </w:r>
          </w:p>
        </w:tc>
        <w:tc>
          <w:tcPr>
            <w:tcW w:w="949" w:type="dxa"/>
            <w:vAlign w:val="center"/>
          </w:tcPr>
          <w:p w:rsidR="00E11B94" w:rsidRDefault="00E11B94" w:rsidP="00B31643">
            <w:pPr>
              <w:jc w:val="right"/>
              <w:rPr>
                <w:sz w:val="18"/>
                <w:szCs w:val="18"/>
              </w:rPr>
            </w:pPr>
            <w:r>
              <w:rPr>
                <w:rFonts w:ascii="宋体" w:hAnsi="宋体" w:hint="eastAsia"/>
                <w:sz w:val="18"/>
                <w:szCs w:val="18"/>
              </w:rPr>
              <w:t>0.00</w:t>
            </w:r>
          </w:p>
        </w:tc>
        <w:tc>
          <w:tcPr>
            <w:tcW w:w="939" w:type="dxa"/>
            <w:vAlign w:val="center"/>
          </w:tcPr>
          <w:p w:rsidR="00E11B94" w:rsidRDefault="00E11B94" w:rsidP="00B31643">
            <w:pPr>
              <w:jc w:val="right"/>
              <w:rPr>
                <w:sz w:val="18"/>
                <w:szCs w:val="18"/>
              </w:rPr>
            </w:pPr>
            <w:r>
              <w:rPr>
                <w:rFonts w:ascii="宋体" w:hAnsi="宋体" w:hint="eastAsia"/>
                <w:sz w:val="18"/>
                <w:szCs w:val="18"/>
              </w:rPr>
              <w:t>0.00</w:t>
            </w:r>
          </w:p>
        </w:tc>
        <w:tc>
          <w:tcPr>
            <w:tcW w:w="894" w:type="dxa"/>
            <w:vAlign w:val="center"/>
          </w:tcPr>
          <w:p w:rsidR="00E11B94" w:rsidRDefault="00E11B94" w:rsidP="00B31643">
            <w:pPr>
              <w:jc w:val="right"/>
              <w:rPr>
                <w:sz w:val="18"/>
                <w:szCs w:val="18"/>
              </w:rPr>
            </w:pPr>
            <w:r>
              <w:rPr>
                <w:rFonts w:ascii="宋体" w:hAnsi="宋体" w:hint="eastAsia"/>
                <w:sz w:val="18"/>
                <w:szCs w:val="18"/>
              </w:rPr>
              <w:t>0.00</w:t>
            </w:r>
          </w:p>
        </w:tc>
        <w:tc>
          <w:tcPr>
            <w:tcW w:w="867"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2610" w:type="dxa"/>
          </w:tcPr>
          <w:p w:rsidR="00E11B94" w:rsidRDefault="00E11B94" w:rsidP="00B31643">
            <w:pPr>
              <w:widowControl/>
              <w:textAlignment w:val="center"/>
              <w:rPr>
                <w:rFonts w:ascii="宋体" w:hAnsi="宋体"/>
                <w:sz w:val="18"/>
                <w:szCs w:val="18"/>
                <w:highlight w:val="red"/>
              </w:rPr>
            </w:pPr>
            <w:r w:rsidRPr="00E11B94">
              <w:rPr>
                <w:rFonts w:ascii="宋体" w:hAnsi="宋体" w:hint="eastAsia"/>
                <w:sz w:val="18"/>
                <w:szCs w:val="18"/>
              </w:rPr>
              <w:t>东莞市消防救援支队凤岗大队</w:t>
            </w:r>
          </w:p>
        </w:tc>
        <w:tc>
          <w:tcPr>
            <w:tcW w:w="1196" w:type="dxa"/>
            <w:vAlign w:val="center"/>
          </w:tcPr>
          <w:p w:rsidR="00E11B94" w:rsidRDefault="00E11B94" w:rsidP="00B31643">
            <w:pPr>
              <w:jc w:val="right"/>
              <w:rPr>
                <w:sz w:val="18"/>
                <w:szCs w:val="18"/>
              </w:rPr>
            </w:pPr>
            <w:r>
              <w:rPr>
                <w:rFonts w:ascii="宋体" w:hAnsi="宋体" w:hint="eastAsia"/>
                <w:sz w:val="18"/>
                <w:szCs w:val="18"/>
              </w:rPr>
              <w:t>121.99</w:t>
            </w:r>
          </w:p>
        </w:tc>
        <w:tc>
          <w:tcPr>
            <w:tcW w:w="949" w:type="dxa"/>
            <w:vAlign w:val="center"/>
          </w:tcPr>
          <w:p w:rsidR="00E11B94" w:rsidRDefault="00E11B94" w:rsidP="00B31643">
            <w:pPr>
              <w:jc w:val="right"/>
              <w:rPr>
                <w:sz w:val="18"/>
                <w:szCs w:val="18"/>
              </w:rPr>
            </w:pPr>
            <w:r>
              <w:rPr>
                <w:rFonts w:ascii="宋体" w:hAnsi="宋体" w:hint="eastAsia"/>
                <w:sz w:val="18"/>
                <w:szCs w:val="18"/>
              </w:rPr>
              <w:t>121.99</w:t>
            </w:r>
          </w:p>
        </w:tc>
        <w:tc>
          <w:tcPr>
            <w:tcW w:w="939" w:type="dxa"/>
            <w:vAlign w:val="center"/>
          </w:tcPr>
          <w:p w:rsidR="00E11B94" w:rsidRDefault="00E11B94" w:rsidP="00B31643">
            <w:pPr>
              <w:jc w:val="right"/>
              <w:rPr>
                <w:sz w:val="18"/>
                <w:szCs w:val="18"/>
              </w:rPr>
            </w:pPr>
            <w:r>
              <w:rPr>
                <w:rFonts w:ascii="宋体" w:hAnsi="宋体" w:hint="eastAsia"/>
                <w:sz w:val="18"/>
                <w:szCs w:val="18"/>
              </w:rPr>
              <w:t>0.00</w:t>
            </w:r>
          </w:p>
        </w:tc>
        <w:tc>
          <w:tcPr>
            <w:tcW w:w="1025" w:type="dxa"/>
            <w:vAlign w:val="center"/>
          </w:tcPr>
          <w:p w:rsidR="00E11B94" w:rsidRDefault="00E11B94" w:rsidP="00B31643">
            <w:pPr>
              <w:jc w:val="right"/>
              <w:rPr>
                <w:sz w:val="18"/>
                <w:szCs w:val="18"/>
              </w:rPr>
            </w:pPr>
            <w:r>
              <w:rPr>
                <w:rFonts w:ascii="宋体" w:hAnsi="宋体" w:hint="eastAsia"/>
                <w:sz w:val="18"/>
                <w:szCs w:val="18"/>
              </w:rPr>
              <w:t>0.00</w:t>
            </w:r>
          </w:p>
        </w:tc>
        <w:tc>
          <w:tcPr>
            <w:tcW w:w="982" w:type="dxa"/>
            <w:vAlign w:val="center"/>
          </w:tcPr>
          <w:p w:rsidR="00E11B94" w:rsidRDefault="00E11B94" w:rsidP="00B31643">
            <w:pPr>
              <w:jc w:val="right"/>
              <w:rPr>
                <w:sz w:val="18"/>
                <w:szCs w:val="18"/>
              </w:rPr>
            </w:pPr>
            <w:r>
              <w:rPr>
                <w:rFonts w:ascii="宋体" w:hAnsi="宋体" w:hint="eastAsia"/>
                <w:sz w:val="18"/>
                <w:szCs w:val="18"/>
              </w:rPr>
              <w:t>0.00</w:t>
            </w:r>
          </w:p>
        </w:tc>
        <w:tc>
          <w:tcPr>
            <w:tcW w:w="894" w:type="dxa"/>
            <w:vAlign w:val="center"/>
          </w:tcPr>
          <w:p w:rsidR="00E11B94" w:rsidRDefault="00E11B94" w:rsidP="00B31643">
            <w:pPr>
              <w:jc w:val="right"/>
              <w:rPr>
                <w:sz w:val="18"/>
                <w:szCs w:val="18"/>
              </w:rPr>
            </w:pPr>
            <w:r>
              <w:rPr>
                <w:rFonts w:ascii="宋体" w:hAnsi="宋体" w:hint="eastAsia"/>
                <w:sz w:val="18"/>
                <w:szCs w:val="18"/>
              </w:rPr>
              <w:t>0.00</w:t>
            </w:r>
          </w:p>
        </w:tc>
        <w:tc>
          <w:tcPr>
            <w:tcW w:w="982" w:type="dxa"/>
            <w:vAlign w:val="center"/>
          </w:tcPr>
          <w:p w:rsidR="00E11B94" w:rsidRDefault="00E11B94" w:rsidP="00B31643">
            <w:pPr>
              <w:jc w:val="right"/>
              <w:rPr>
                <w:sz w:val="18"/>
                <w:szCs w:val="18"/>
              </w:rPr>
            </w:pPr>
            <w:r>
              <w:rPr>
                <w:rFonts w:ascii="宋体" w:hAnsi="宋体" w:hint="eastAsia"/>
                <w:sz w:val="18"/>
                <w:szCs w:val="18"/>
              </w:rPr>
              <w:t>0.00</w:t>
            </w:r>
          </w:p>
        </w:tc>
        <w:tc>
          <w:tcPr>
            <w:tcW w:w="949" w:type="dxa"/>
            <w:vAlign w:val="center"/>
          </w:tcPr>
          <w:p w:rsidR="00E11B94" w:rsidRDefault="00E11B94" w:rsidP="00B31643">
            <w:pPr>
              <w:jc w:val="right"/>
              <w:rPr>
                <w:sz w:val="18"/>
                <w:szCs w:val="18"/>
              </w:rPr>
            </w:pPr>
            <w:r>
              <w:rPr>
                <w:rFonts w:ascii="宋体" w:hAnsi="宋体" w:hint="eastAsia"/>
                <w:sz w:val="18"/>
                <w:szCs w:val="18"/>
              </w:rPr>
              <w:t>0.00</w:t>
            </w:r>
          </w:p>
        </w:tc>
        <w:tc>
          <w:tcPr>
            <w:tcW w:w="949" w:type="dxa"/>
            <w:vAlign w:val="center"/>
          </w:tcPr>
          <w:p w:rsidR="00E11B94" w:rsidRDefault="00E11B94" w:rsidP="00B31643">
            <w:pPr>
              <w:jc w:val="right"/>
              <w:rPr>
                <w:sz w:val="18"/>
                <w:szCs w:val="18"/>
              </w:rPr>
            </w:pPr>
            <w:r>
              <w:rPr>
                <w:rFonts w:ascii="宋体" w:hAnsi="宋体" w:hint="eastAsia"/>
                <w:sz w:val="18"/>
                <w:szCs w:val="18"/>
              </w:rPr>
              <w:t>0.00</w:t>
            </w:r>
          </w:p>
        </w:tc>
        <w:tc>
          <w:tcPr>
            <w:tcW w:w="939" w:type="dxa"/>
            <w:vAlign w:val="center"/>
          </w:tcPr>
          <w:p w:rsidR="00E11B94" w:rsidRDefault="00E11B94" w:rsidP="00B31643">
            <w:pPr>
              <w:jc w:val="right"/>
              <w:rPr>
                <w:sz w:val="18"/>
                <w:szCs w:val="18"/>
              </w:rPr>
            </w:pPr>
            <w:r>
              <w:rPr>
                <w:rFonts w:ascii="宋体" w:hAnsi="宋体" w:hint="eastAsia"/>
                <w:sz w:val="18"/>
                <w:szCs w:val="18"/>
              </w:rPr>
              <w:t>0.00</w:t>
            </w:r>
          </w:p>
        </w:tc>
        <w:tc>
          <w:tcPr>
            <w:tcW w:w="894" w:type="dxa"/>
            <w:vAlign w:val="center"/>
          </w:tcPr>
          <w:p w:rsidR="00E11B94" w:rsidRDefault="00E11B94" w:rsidP="00B31643">
            <w:pPr>
              <w:jc w:val="right"/>
              <w:rPr>
                <w:sz w:val="18"/>
                <w:szCs w:val="18"/>
              </w:rPr>
            </w:pPr>
            <w:r>
              <w:rPr>
                <w:rFonts w:ascii="宋体" w:hAnsi="宋体" w:hint="eastAsia"/>
                <w:sz w:val="18"/>
                <w:szCs w:val="18"/>
              </w:rPr>
              <w:t>0.00</w:t>
            </w:r>
          </w:p>
        </w:tc>
        <w:tc>
          <w:tcPr>
            <w:tcW w:w="867" w:type="dxa"/>
            <w:vAlign w:val="center"/>
          </w:tcPr>
          <w:p w:rsidR="00E11B94" w:rsidRDefault="00E11B94" w:rsidP="00B31643">
            <w:pPr>
              <w:jc w:val="right"/>
              <w:rPr>
                <w:sz w:val="18"/>
                <w:szCs w:val="18"/>
              </w:rPr>
            </w:pPr>
            <w:r>
              <w:rPr>
                <w:rFonts w:ascii="宋体" w:hAnsi="宋体" w:hint="eastAsia"/>
                <w:sz w:val="18"/>
                <w:szCs w:val="18"/>
              </w:rPr>
              <w:t>0.00</w:t>
            </w:r>
          </w:p>
        </w:tc>
      </w:tr>
    </w:tbl>
    <w:p w:rsidR="00E11B94" w:rsidRDefault="00E11B94" w:rsidP="00E11B94">
      <w:pPr>
        <w:rPr>
          <w:rFonts w:ascii="宋体" w:hAnsi="宋体" w:cs="宋体" w:hint="eastAsia"/>
          <w:kern w:val="0"/>
          <w:sz w:val="18"/>
          <w:szCs w:val="18"/>
          <w:lang/>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无。 </w:t>
      </w:r>
    </w:p>
    <w:p w:rsidR="00E11B94" w:rsidRDefault="00E11B94" w:rsidP="00E11B94">
      <w:pPr>
        <w:rPr>
          <w:rFonts w:hint="eastAsia"/>
        </w:rPr>
      </w:pPr>
    </w:p>
    <w:tbl>
      <w:tblPr>
        <w:tblStyle w:val="a5"/>
        <w:tblW w:w="14439" w:type="dxa"/>
        <w:tblInd w:w="0" w:type="dxa"/>
        <w:tblLayout w:type="fixed"/>
        <w:tblLook w:val="0000"/>
      </w:tblPr>
      <w:tblGrid>
        <w:gridCol w:w="1656"/>
        <w:gridCol w:w="2954"/>
        <w:gridCol w:w="1534"/>
        <w:gridCol w:w="1297"/>
        <w:gridCol w:w="1413"/>
        <w:gridCol w:w="1771"/>
        <w:gridCol w:w="1771"/>
        <w:gridCol w:w="1778"/>
        <w:gridCol w:w="265"/>
      </w:tblGrid>
      <w:tr w:rsidR="00E11B94" w:rsidTr="00B31643">
        <w:trPr>
          <w:gridAfter w:val="1"/>
          <w:wAfter w:w="265" w:type="dxa"/>
          <w:cantSplit/>
          <w:trHeight w:val="457"/>
          <w:tblHeader/>
        </w:trPr>
        <w:tc>
          <w:tcPr>
            <w:tcW w:w="14174" w:type="dxa"/>
            <w:gridSpan w:val="8"/>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表3</w:t>
            </w:r>
          </w:p>
        </w:tc>
      </w:tr>
      <w:tr w:rsidR="00E11B94" w:rsidTr="00B31643">
        <w:trPr>
          <w:gridAfter w:val="1"/>
          <w:wAfter w:w="265" w:type="dxa"/>
          <w:cantSplit/>
          <w:trHeight w:val="671"/>
          <w:tblHeader/>
        </w:trPr>
        <w:tc>
          <w:tcPr>
            <w:tcW w:w="14174" w:type="dxa"/>
            <w:gridSpan w:val="8"/>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6"/>
                <w:szCs w:val="26"/>
              </w:rPr>
              <w:t>本年支出总体情况表</w:t>
            </w:r>
          </w:p>
        </w:tc>
      </w:tr>
      <w:tr w:rsidR="00E11B94" w:rsidTr="00B31643">
        <w:trPr>
          <w:cantSplit/>
          <w:trHeight w:val="457"/>
          <w:tblHeader/>
        </w:trPr>
        <w:tc>
          <w:tcPr>
            <w:tcW w:w="14174" w:type="dxa"/>
            <w:gridSpan w:val="8"/>
            <w:tcBorders>
              <w:top w:val="nil"/>
              <w:left w:val="nil"/>
              <w:bottom w:val="single" w:sz="4" w:space="0" w:color="auto"/>
              <w:right w:val="nil"/>
            </w:tcBorders>
            <w:vAlign w:val="center"/>
          </w:tcPr>
          <w:p w:rsidR="00E11B94" w:rsidRDefault="00E11B94" w:rsidP="00B31643">
            <w:pPr>
              <w:jc w:val="right"/>
              <w:rPr>
                <w:rFonts w:hint="eastAsia"/>
                <w:kern w:val="2"/>
                <w:sz w:val="21"/>
              </w:rPr>
            </w:pPr>
            <w:r>
              <w:rPr>
                <w:rFonts w:ascii="宋体" w:hAnsi="宋体" w:hint="eastAsia"/>
                <w:sz w:val="18"/>
                <w:szCs w:val="18"/>
              </w:rPr>
              <w:t>单位：万元</w:t>
            </w:r>
          </w:p>
        </w:tc>
        <w:tc>
          <w:tcPr>
            <w:tcW w:w="265" w:type="dxa"/>
            <w:tcBorders>
              <w:top w:val="nil"/>
              <w:left w:val="nil"/>
              <w:bottom w:val="nil"/>
              <w:right w:val="nil"/>
            </w:tcBorders>
            <w:vAlign w:val="center"/>
          </w:tcPr>
          <w:p w:rsidR="00E11B94" w:rsidRDefault="00E11B94" w:rsidP="00B31643">
            <w:pPr>
              <w:jc w:val="right"/>
              <w:rPr>
                <w:rFonts w:hint="eastAsia"/>
              </w:rPr>
            </w:pPr>
          </w:p>
        </w:tc>
      </w:tr>
      <w:tr w:rsidR="00E11B94" w:rsidTr="00B31643">
        <w:trPr>
          <w:gridAfter w:val="1"/>
          <w:wAfter w:w="265" w:type="dxa"/>
          <w:cantSplit/>
          <w:trHeight w:val="488"/>
          <w:tblHeader/>
        </w:trPr>
        <w:tc>
          <w:tcPr>
            <w:tcW w:w="4610" w:type="dxa"/>
            <w:gridSpan w:val="2"/>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功能分类科目</w:t>
            </w:r>
          </w:p>
        </w:tc>
        <w:tc>
          <w:tcPr>
            <w:tcW w:w="1534"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合计</w:t>
            </w:r>
          </w:p>
        </w:tc>
        <w:tc>
          <w:tcPr>
            <w:tcW w:w="1297"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基本支出</w:t>
            </w:r>
          </w:p>
        </w:tc>
        <w:tc>
          <w:tcPr>
            <w:tcW w:w="1413"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项目支出</w:t>
            </w:r>
          </w:p>
        </w:tc>
        <w:tc>
          <w:tcPr>
            <w:tcW w:w="1771"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事业单位经营支出</w:t>
            </w:r>
          </w:p>
        </w:tc>
        <w:tc>
          <w:tcPr>
            <w:tcW w:w="1771"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对附属单位补助支出</w:t>
            </w:r>
          </w:p>
        </w:tc>
        <w:tc>
          <w:tcPr>
            <w:tcW w:w="1778" w:type="dxa"/>
            <w:vMerge w:val="restart"/>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上缴上级支出</w:t>
            </w:r>
          </w:p>
        </w:tc>
      </w:tr>
      <w:tr w:rsidR="00E11B94" w:rsidTr="00B31643">
        <w:trPr>
          <w:gridAfter w:val="1"/>
          <w:wAfter w:w="265" w:type="dxa"/>
          <w:cantSplit/>
          <w:trHeight w:val="488"/>
          <w:tblHeader/>
        </w:trPr>
        <w:tc>
          <w:tcPr>
            <w:tcW w:w="1656"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科目编码</w:t>
            </w:r>
          </w:p>
        </w:tc>
        <w:tc>
          <w:tcPr>
            <w:tcW w:w="295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科目名称</w:t>
            </w:r>
          </w:p>
        </w:tc>
        <w:tc>
          <w:tcPr>
            <w:tcW w:w="1534" w:type="dxa"/>
            <w:vMerge/>
            <w:vAlign w:val="center"/>
          </w:tcPr>
          <w:p w:rsidR="00E11B94" w:rsidRDefault="00E11B94" w:rsidP="00B31643">
            <w:pPr>
              <w:jc w:val="center"/>
              <w:rPr>
                <w:rFonts w:hint="eastAsia"/>
                <w:sz w:val="18"/>
                <w:szCs w:val="18"/>
              </w:rPr>
            </w:pPr>
          </w:p>
        </w:tc>
        <w:tc>
          <w:tcPr>
            <w:tcW w:w="1297" w:type="dxa"/>
            <w:vMerge/>
            <w:vAlign w:val="center"/>
          </w:tcPr>
          <w:p w:rsidR="00E11B94" w:rsidRDefault="00E11B94" w:rsidP="00B31643">
            <w:pPr>
              <w:jc w:val="center"/>
              <w:rPr>
                <w:rFonts w:hint="eastAsia"/>
                <w:sz w:val="18"/>
                <w:szCs w:val="18"/>
              </w:rPr>
            </w:pPr>
          </w:p>
        </w:tc>
        <w:tc>
          <w:tcPr>
            <w:tcW w:w="1413" w:type="dxa"/>
            <w:vMerge/>
            <w:vAlign w:val="center"/>
          </w:tcPr>
          <w:p w:rsidR="00E11B94" w:rsidRDefault="00E11B94" w:rsidP="00B31643">
            <w:pPr>
              <w:jc w:val="center"/>
              <w:rPr>
                <w:rFonts w:hint="eastAsia"/>
                <w:sz w:val="18"/>
                <w:szCs w:val="18"/>
              </w:rPr>
            </w:pPr>
          </w:p>
        </w:tc>
        <w:tc>
          <w:tcPr>
            <w:tcW w:w="1771" w:type="dxa"/>
            <w:vMerge/>
            <w:vAlign w:val="center"/>
          </w:tcPr>
          <w:p w:rsidR="00E11B94" w:rsidRDefault="00E11B94" w:rsidP="00B31643">
            <w:pPr>
              <w:jc w:val="center"/>
              <w:rPr>
                <w:rFonts w:hint="eastAsia"/>
                <w:sz w:val="18"/>
                <w:szCs w:val="18"/>
              </w:rPr>
            </w:pPr>
          </w:p>
        </w:tc>
        <w:tc>
          <w:tcPr>
            <w:tcW w:w="1771" w:type="dxa"/>
            <w:vMerge/>
            <w:vAlign w:val="center"/>
          </w:tcPr>
          <w:p w:rsidR="00E11B94" w:rsidRDefault="00E11B94" w:rsidP="00B31643">
            <w:pPr>
              <w:jc w:val="center"/>
              <w:rPr>
                <w:rFonts w:hint="eastAsia"/>
                <w:sz w:val="18"/>
                <w:szCs w:val="18"/>
              </w:rPr>
            </w:pPr>
          </w:p>
        </w:tc>
        <w:tc>
          <w:tcPr>
            <w:tcW w:w="1778" w:type="dxa"/>
            <w:vMerge/>
            <w:vAlign w:val="center"/>
          </w:tcPr>
          <w:p w:rsidR="00E11B94" w:rsidRDefault="00E11B94" w:rsidP="00B31643">
            <w:pPr>
              <w:jc w:val="center"/>
              <w:rPr>
                <w:rFonts w:hint="eastAsia"/>
                <w:sz w:val="18"/>
                <w:szCs w:val="18"/>
              </w:rPr>
            </w:pPr>
          </w:p>
        </w:tc>
      </w:tr>
      <w:tr w:rsidR="00E11B94" w:rsidTr="00B31643">
        <w:trPr>
          <w:gridAfter w:val="1"/>
          <w:wAfter w:w="265" w:type="dxa"/>
          <w:cantSplit/>
          <w:trHeight w:val="488"/>
        </w:trPr>
        <w:tc>
          <w:tcPr>
            <w:tcW w:w="1656" w:type="dxa"/>
          </w:tcPr>
          <w:p w:rsidR="00E11B94" w:rsidRDefault="00E11B94" w:rsidP="00B31643">
            <w:pPr>
              <w:rPr>
                <w:rFonts w:hint="eastAsia"/>
                <w:sz w:val="18"/>
                <w:szCs w:val="18"/>
              </w:rPr>
            </w:pPr>
          </w:p>
        </w:tc>
        <w:tc>
          <w:tcPr>
            <w:tcW w:w="295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合计</w:t>
            </w:r>
          </w:p>
        </w:tc>
        <w:tc>
          <w:tcPr>
            <w:tcW w:w="1534" w:type="dxa"/>
            <w:vAlign w:val="center"/>
          </w:tcPr>
          <w:p w:rsidR="00E11B94" w:rsidRDefault="00E11B94" w:rsidP="00B31643">
            <w:pPr>
              <w:jc w:val="right"/>
              <w:rPr>
                <w:rFonts w:ascii="宋体" w:hAnsi="宋体"/>
                <w:sz w:val="18"/>
                <w:szCs w:val="18"/>
              </w:rPr>
            </w:pPr>
            <w:r>
              <w:rPr>
                <w:rFonts w:ascii="宋体" w:hAnsi="宋体" w:hint="eastAsia"/>
                <w:sz w:val="18"/>
                <w:szCs w:val="18"/>
              </w:rPr>
              <w:t>121.99</w:t>
            </w:r>
          </w:p>
        </w:tc>
        <w:tc>
          <w:tcPr>
            <w:tcW w:w="1297" w:type="dxa"/>
            <w:vAlign w:val="center"/>
          </w:tcPr>
          <w:p w:rsidR="00E11B94" w:rsidRDefault="00E11B94" w:rsidP="00B31643">
            <w:pPr>
              <w:jc w:val="right"/>
              <w:rPr>
                <w:sz w:val="18"/>
                <w:szCs w:val="18"/>
              </w:rPr>
            </w:pPr>
            <w:r>
              <w:rPr>
                <w:rFonts w:ascii="宋体" w:hAnsi="宋体" w:hint="eastAsia"/>
                <w:sz w:val="18"/>
                <w:szCs w:val="18"/>
              </w:rPr>
              <w:t>71.99</w:t>
            </w:r>
          </w:p>
        </w:tc>
        <w:tc>
          <w:tcPr>
            <w:tcW w:w="1413" w:type="dxa"/>
            <w:vAlign w:val="center"/>
          </w:tcPr>
          <w:p w:rsidR="00E11B94" w:rsidRDefault="00E11B94" w:rsidP="00B31643">
            <w:pPr>
              <w:jc w:val="right"/>
              <w:rPr>
                <w:sz w:val="18"/>
                <w:szCs w:val="18"/>
              </w:rPr>
            </w:pPr>
            <w:r>
              <w:rPr>
                <w:rFonts w:ascii="宋体" w:hAnsi="宋体" w:hint="eastAsia"/>
                <w:sz w:val="18"/>
                <w:szCs w:val="18"/>
              </w:rPr>
              <w:t>50.00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8"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gridAfter w:val="1"/>
          <w:wAfter w:w="265" w:type="dxa"/>
          <w:cantSplit/>
          <w:trHeight w:val="488"/>
        </w:trPr>
        <w:tc>
          <w:tcPr>
            <w:tcW w:w="1656"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221</w:t>
            </w:r>
          </w:p>
        </w:tc>
        <w:tc>
          <w:tcPr>
            <w:tcW w:w="2954" w:type="dxa"/>
            <w:vAlign w:val="center"/>
          </w:tcPr>
          <w:p w:rsidR="00E11B94" w:rsidRDefault="00E11B94" w:rsidP="00B31643">
            <w:pPr>
              <w:rPr>
                <w:rFonts w:ascii="宋体" w:hAnsi="宋体" w:hint="eastAsia"/>
                <w:sz w:val="18"/>
                <w:szCs w:val="18"/>
              </w:rPr>
            </w:pPr>
            <w:r>
              <w:rPr>
                <w:rFonts w:ascii="宋体" w:hAnsi="宋体" w:hint="eastAsia"/>
                <w:sz w:val="18"/>
                <w:szCs w:val="18"/>
              </w:rPr>
              <w:t>住房保障支出</w:t>
            </w:r>
          </w:p>
        </w:tc>
        <w:tc>
          <w:tcPr>
            <w:tcW w:w="1534" w:type="dxa"/>
            <w:vAlign w:val="center"/>
          </w:tcPr>
          <w:p w:rsidR="00E11B94" w:rsidRDefault="00E11B94" w:rsidP="00B31643">
            <w:pPr>
              <w:jc w:val="right"/>
              <w:rPr>
                <w:sz w:val="18"/>
                <w:szCs w:val="18"/>
              </w:rPr>
            </w:pPr>
            <w:r>
              <w:rPr>
                <w:rFonts w:ascii="宋体" w:hAnsi="宋体" w:hint="eastAsia"/>
                <w:sz w:val="18"/>
                <w:szCs w:val="18"/>
              </w:rPr>
              <w:t>4.99</w:t>
            </w:r>
          </w:p>
        </w:tc>
        <w:tc>
          <w:tcPr>
            <w:tcW w:w="1297" w:type="dxa"/>
            <w:vAlign w:val="center"/>
          </w:tcPr>
          <w:p w:rsidR="00E11B94" w:rsidRDefault="00E11B94" w:rsidP="00B31643">
            <w:pPr>
              <w:jc w:val="right"/>
              <w:rPr>
                <w:sz w:val="18"/>
                <w:szCs w:val="18"/>
              </w:rPr>
            </w:pPr>
            <w:r>
              <w:rPr>
                <w:rFonts w:ascii="宋体" w:hAnsi="宋体" w:hint="eastAsia"/>
                <w:sz w:val="18"/>
                <w:szCs w:val="18"/>
              </w:rPr>
              <w:t>4.99</w:t>
            </w:r>
          </w:p>
        </w:tc>
        <w:tc>
          <w:tcPr>
            <w:tcW w:w="1413" w:type="dxa"/>
            <w:vAlign w:val="center"/>
          </w:tcPr>
          <w:p w:rsidR="00E11B94" w:rsidRDefault="00E11B94" w:rsidP="00B31643">
            <w:pPr>
              <w:jc w:val="right"/>
              <w:rPr>
                <w:sz w:val="18"/>
                <w:szCs w:val="18"/>
              </w:rPr>
            </w:pPr>
            <w:r>
              <w:rPr>
                <w:rFonts w:ascii="宋体" w:hAnsi="宋体" w:hint="eastAsia"/>
                <w:sz w:val="18"/>
                <w:szCs w:val="18"/>
              </w:rPr>
              <w:t>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8"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gridAfter w:val="1"/>
          <w:wAfter w:w="265" w:type="dxa"/>
          <w:cantSplit/>
          <w:trHeight w:val="488"/>
        </w:trPr>
        <w:tc>
          <w:tcPr>
            <w:tcW w:w="1656"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22102</w:t>
            </w:r>
          </w:p>
        </w:tc>
        <w:tc>
          <w:tcPr>
            <w:tcW w:w="2954" w:type="dxa"/>
            <w:vAlign w:val="center"/>
          </w:tcPr>
          <w:p w:rsidR="00E11B94" w:rsidRDefault="00E11B94" w:rsidP="00B31643">
            <w:pPr>
              <w:ind w:firstLineChars="100" w:firstLine="180"/>
              <w:rPr>
                <w:rFonts w:ascii="宋体" w:hAnsi="宋体" w:hint="eastAsia"/>
                <w:sz w:val="18"/>
                <w:szCs w:val="18"/>
              </w:rPr>
            </w:pPr>
            <w:r>
              <w:rPr>
                <w:rFonts w:ascii="宋体" w:hAnsi="宋体" w:hint="eastAsia"/>
                <w:sz w:val="18"/>
                <w:szCs w:val="18"/>
              </w:rPr>
              <w:t>住房改革支出</w:t>
            </w:r>
          </w:p>
        </w:tc>
        <w:tc>
          <w:tcPr>
            <w:tcW w:w="1534" w:type="dxa"/>
            <w:vAlign w:val="center"/>
          </w:tcPr>
          <w:p w:rsidR="00E11B94" w:rsidRDefault="00E11B94" w:rsidP="00B31643">
            <w:pPr>
              <w:jc w:val="right"/>
              <w:rPr>
                <w:sz w:val="18"/>
                <w:szCs w:val="18"/>
              </w:rPr>
            </w:pPr>
            <w:r>
              <w:rPr>
                <w:rFonts w:ascii="宋体" w:hAnsi="宋体" w:hint="eastAsia"/>
                <w:sz w:val="18"/>
                <w:szCs w:val="18"/>
              </w:rPr>
              <w:t>4.99</w:t>
            </w:r>
          </w:p>
        </w:tc>
        <w:tc>
          <w:tcPr>
            <w:tcW w:w="1297" w:type="dxa"/>
            <w:vAlign w:val="center"/>
          </w:tcPr>
          <w:p w:rsidR="00E11B94" w:rsidRDefault="00E11B94" w:rsidP="00B31643">
            <w:pPr>
              <w:jc w:val="right"/>
              <w:rPr>
                <w:sz w:val="18"/>
                <w:szCs w:val="18"/>
              </w:rPr>
            </w:pPr>
            <w:r>
              <w:rPr>
                <w:rFonts w:ascii="宋体" w:hAnsi="宋体" w:hint="eastAsia"/>
                <w:sz w:val="18"/>
                <w:szCs w:val="18"/>
              </w:rPr>
              <w:t>4.99</w:t>
            </w:r>
          </w:p>
        </w:tc>
        <w:tc>
          <w:tcPr>
            <w:tcW w:w="1413" w:type="dxa"/>
            <w:vAlign w:val="center"/>
          </w:tcPr>
          <w:p w:rsidR="00E11B94" w:rsidRDefault="00E11B94" w:rsidP="00B31643">
            <w:pPr>
              <w:jc w:val="right"/>
              <w:rPr>
                <w:sz w:val="18"/>
                <w:szCs w:val="18"/>
              </w:rPr>
            </w:pPr>
            <w:r>
              <w:rPr>
                <w:rFonts w:ascii="宋体" w:hAnsi="宋体" w:hint="eastAsia"/>
                <w:sz w:val="18"/>
                <w:szCs w:val="18"/>
              </w:rPr>
              <w:t>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8"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gridAfter w:val="1"/>
          <w:wAfter w:w="265" w:type="dxa"/>
          <w:cantSplit/>
          <w:trHeight w:val="488"/>
        </w:trPr>
        <w:tc>
          <w:tcPr>
            <w:tcW w:w="1656"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2210201</w:t>
            </w:r>
          </w:p>
        </w:tc>
        <w:tc>
          <w:tcPr>
            <w:tcW w:w="2954" w:type="dxa"/>
            <w:vAlign w:val="center"/>
          </w:tcPr>
          <w:p w:rsidR="00E11B94" w:rsidRDefault="00E11B94" w:rsidP="00B31643">
            <w:pPr>
              <w:ind w:firstLineChars="200" w:firstLine="360"/>
              <w:rPr>
                <w:rFonts w:ascii="宋体" w:hAnsi="宋体" w:hint="eastAsia"/>
                <w:sz w:val="18"/>
                <w:szCs w:val="18"/>
              </w:rPr>
            </w:pPr>
            <w:r>
              <w:rPr>
                <w:rFonts w:ascii="宋体" w:hAnsi="宋体" w:hint="eastAsia"/>
                <w:sz w:val="18"/>
                <w:szCs w:val="18"/>
              </w:rPr>
              <w:t>住房公积金</w:t>
            </w:r>
          </w:p>
        </w:tc>
        <w:tc>
          <w:tcPr>
            <w:tcW w:w="1534" w:type="dxa"/>
            <w:vAlign w:val="center"/>
          </w:tcPr>
          <w:p w:rsidR="00E11B94" w:rsidRDefault="00E11B94" w:rsidP="00B31643">
            <w:pPr>
              <w:jc w:val="right"/>
              <w:rPr>
                <w:sz w:val="18"/>
                <w:szCs w:val="18"/>
              </w:rPr>
            </w:pPr>
            <w:r>
              <w:rPr>
                <w:rFonts w:ascii="宋体" w:hAnsi="宋体" w:hint="eastAsia"/>
                <w:sz w:val="18"/>
                <w:szCs w:val="18"/>
              </w:rPr>
              <w:t>4.99</w:t>
            </w:r>
          </w:p>
        </w:tc>
        <w:tc>
          <w:tcPr>
            <w:tcW w:w="1297" w:type="dxa"/>
            <w:vAlign w:val="center"/>
          </w:tcPr>
          <w:p w:rsidR="00E11B94" w:rsidRDefault="00E11B94" w:rsidP="00B31643">
            <w:pPr>
              <w:jc w:val="right"/>
              <w:rPr>
                <w:sz w:val="18"/>
                <w:szCs w:val="18"/>
              </w:rPr>
            </w:pPr>
            <w:r>
              <w:rPr>
                <w:rFonts w:ascii="宋体" w:hAnsi="宋体" w:hint="eastAsia"/>
                <w:sz w:val="18"/>
                <w:szCs w:val="18"/>
              </w:rPr>
              <w:t>4.99</w:t>
            </w:r>
          </w:p>
        </w:tc>
        <w:tc>
          <w:tcPr>
            <w:tcW w:w="1413" w:type="dxa"/>
            <w:vAlign w:val="center"/>
          </w:tcPr>
          <w:p w:rsidR="00E11B94" w:rsidRDefault="00E11B94" w:rsidP="00B31643">
            <w:pPr>
              <w:jc w:val="right"/>
              <w:rPr>
                <w:sz w:val="18"/>
                <w:szCs w:val="18"/>
              </w:rPr>
            </w:pPr>
            <w:r>
              <w:rPr>
                <w:rFonts w:ascii="宋体" w:hAnsi="宋体" w:hint="eastAsia"/>
                <w:sz w:val="18"/>
                <w:szCs w:val="18"/>
              </w:rPr>
              <w:t>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1" w:type="dxa"/>
            <w:vAlign w:val="center"/>
          </w:tcPr>
          <w:p w:rsidR="00E11B94" w:rsidRDefault="00E11B94" w:rsidP="00B31643">
            <w:pPr>
              <w:jc w:val="right"/>
              <w:rPr>
                <w:sz w:val="18"/>
                <w:szCs w:val="18"/>
              </w:rPr>
            </w:pPr>
            <w:r>
              <w:rPr>
                <w:rFonts w:ascii="宋体" w:hAnsi="宋体" w:hint="eastAsia"/>
                <w:sz w:val="18"/>
                <w:szCs w:val="18"/>
              </w:rPr>
              <w:t>0.00</w:t>
            </w:r>
          </w:p>
        </w:tc>
        <w:tc>
          <w:tcPr>
            <w:tcW w:w="1778"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gridAfter w:val="1"/>
          <w:wAfter w:w="265" w:type="dxa"/>
          <w:cantSplit/>
          <w:trHeight w:val="488"/>
        </w:trPr>
        <w:tc>
          <w:tcPr>
            <w:tcW w:w="1656"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224</w:t>
            </w:r>
          </w:p>
        </w:tc>
        <w:tc>
          <w:tcPr>
            <w:tcW w:w="2954" w:type="dxa"/>
            <w:vAlign w:val="center"/>
          </w:tcPr>
          <w:p w:rsidR="00E11B94" w:rsidRDefault="00E11B94" w:rsidP="00B31643">
            <w:pPr>
              <w:rPr>
                <w:rFonts w:ascii="宋体" w:hAnsi="宋体" w:hint="eastAsia"/>
                <w:sz w:val="18"/>
                <w:szCs w:val="18"/>
              </w:rPr>
            </w:pPr>
            <w:r>
              <w:rPr>
                <w:rFonts w:ascii="宋体" w:hAnsi="宋体" w:hint="eastAsia"/>
                <w:sz w:val="18"/>
                <w:szCs w:val="18"/>
              </w:rPr>
              <w:t>灾害防治及应急管理支出</w:t>
            </w:r>
          </w:p>
        </w:tc>
        <w:tc>
          <w:tcPr>
            <w:tcW w:w="1534" w:type="dxa"/>
            <w:vAlign w:val="center"/>
          </w:tcPr>
          <w:p w:rsidR="00E11B94" w:rsidRDefault="00E11B94" w:rsidP="00B31643">
            <w:pPr>
              <w:jc w:val="right"/>
              <w:rPr>
                <w:rFonts w:ascii="宋体" w:hAnsi="宋体"/>
                <w:sz w:val="18"/>
                <w:szCs w:val="18"/>
              </w:rPr>
            </w:pPr>
            <w:r>
              <w:rPr>
                <w:rFonts w:ascii="宋体" w:hAnsi="宋体" w:hint="eastAsia"/>
                <w:sz w:val="18"/>
                <w:szCs w:val="18"/>
              </w:rPr>
              <w:t>117.00</w:t>
            </w:r>
          </w:p>
        </w:tc>
        <w:tc>
          <w:tcPr>
            <w:tcW w:w="1297" w:type="dxa"/>
            <w:vAlign w:val="center"/>
          </w:tcPr>
          <w:p w:rsidR="00E11B94" w:rsidRDefault="00E11B94" w:rsidP="00B31643">
            <w:pPr>
              <w:jc w:val="right"/>
              <w:rPr>
                <w:rFonts w:ascii="宋体" w:hAnsi="宋体"/>
                <w:sz w:val="18"/>
                <w:szCs w:val="18"/>
              </w:rPr>
            </w:pPr>
            <w:r>
              <w:rPr>
                <w:rFonts w:ascii="宋体" w:hAnsi="宋体" w:hint="eastAsia"/>
                <w:sz w:val="18"/>
                <w:szCs w:val="18"/>
              </w:rPr>
              <w:t>67.00</w:t>
            </w:r>
          </w:p>
        </w:tc>
        <w:tc>
          <w:tcPr>
            <w:tcW w:w="1413"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50.00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8"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r>
      <w:tr w:rsidR="00E11B94" w:rsidTr="00B31643">
        <w:trPr>
          <w:gridAfter w:val="1"/>
          <w:wAfter w:w="265" w:type="dxa"/>
          <w:cantSplit/>
          <w:trHeight w:val="488"/>
        </w:trPr>
        <w:tc>
          <w:tcPr>
            <w:tcW w:w="1656"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22402</w:t>
            </w:r>
          </w:p>
        </w:tc>
        <w:tc>
          <w:tcPr>
            <w:tcW w:w="2954" w:type="dxa"/>
            <w:vAlign w:val="center"/>
          </w:tcPr>
          <w:p w:rsidR="00E11B94" w:rsidRDefault="00E11B94" w:rsidP="00B31643">
            <w:pPr>
              <w:rPr>
                <w:rFonts w:ascii="宋体" w:hAnsi="宋体" w:hint="eastAsia"/>
                <w:sz w:val="18"/>
                <w:szCs w:val="18"/>
              </w:rPr>
            </w:pPr>
            <w:r>
              <w:rPr>
                <w:rFonts w:ascii="宋体" w:hAnsi="宋体" w:hint="eastAsia"/>
                <w:sz w:val="18"/>
                <w:szCs w:val="18"/>
              </w:rPr>
              <w:t xml:space="preserve"> 消防救援事务</w:t>
            </w:r>
          </w:p>
        </w:tc>
        <w:tc>
          <w:tcPr>
            <w:tcW w:w="1534" w:type="dxa"/>
            <w:vAlign w:val="center"/>
          </w:tcPr>
          <w:p w:rsidR="00E11B94" w:rsidRDefault="00E11B94" w:rsidP="00B31643">
            <w:pPr>
              <w:jc w:val="right"/>
              <w:rPr>
                <w:rFonts w:ascii="宋体" w:hAnsi="宋体"/>
                <w:sz w:val="18"/>
                <w:szCs w:val="18"/>
              </w:rPr>
            </w:pPr>
            <w:r>
              <w:rPr>
                <w:rFonts w:ascii="宋体" w:hAnsi="宋体" w:hint="eastAsia"/>
                <w:sz w:val="18"/>
                <w:szCs w:val="18"/>
              </w:rPr>
              <w:t>117.00</w:t>
            </w:r>
          </w:p>
        </w:tc>
        <w:tc>
          <w:tcPr>
            <w:tcW w:w="1297"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67.00</w:t>
            </w:r>
          </w:p>
        </w:tc>
        <w:tc>
          <w:tcPr>
            <w:tcW w:w="1413"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50.00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8"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r>
      <w:tr w:rsidR="00E11B94" w:rsidTr="00B31643">
        <w:trPr>
          <w:gridAfter w:val="1"/>
          <w:wAfter w:w="265" w:type="dxa"/>
          <w:cantSplit/>
          <w:trHeight w:val="488"/>
        </w:trPr>
        <w:tc>
          <w:tcPr>
            <w:tcW w:w="1656"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2240201</w:t>
            </w:r>
          </w:p>
        </w:tc>
        <w:tc>
          <w:tcPr>
            <w:tcW w:w="2954" w:type="dxa"/>
            <w:vAlign w:val="center"/>
          </w:tcPr>
          <w:p w:rsidR="00E11B94" w:rsidRDefault="00E11B94" w:rsidP="00B31643">
            <w:pPr>
              <w:ind w:firstLineChars="100" w:firstLine="180"/>
              <w:rPr>
                <w:rFonts w:ascii="宋体" w:hAnsi="宋体" w:hint="eastAsia"/>
                <w:sz w:val="18"/>
                <w:szCs w:val="18"/>
              </w:rPr>
            </w:pPr>
            <w:r>
              <w:rPr>
                <w:rFonts w:ascii="宋体" w:hAnsi="宋体" w:hint="eastAsia"/>
                <w:sz w:val="18"/>
                <w:szCs w:val="18"/>
              </w:rPr>
              <w:t xml:space="preserve">  行政运行</w:t>
            </w:r>
          </w:p>
        </w:tc>
        <w:tc>
          <w:tcPr>
            <w:tcW w:w="1534" w:type="dxa"/>
            <w:vAlign w:val="center"/>
          </w:tcPr>
          <w:p w:rsidR="00E11B94" w:rsidRDefault="00E11B94" w:rsidP="00B31643">
            <w:pPr>
              <w:jc w:val="right"/>
              <w:rPr>
                <w:rFonts w:ascii="宋体" w:hAnsi="宋体"/>
                <w:sz w:val="18"/>
                <w:szCs w:val="18"/>
              </w:rPr>
            </w:pPr>
            <w:r>
              <w:rPr>
                <w:rFonts w:ascii="宋体" w:hAnsi="宋体" w:hint="eastAsia"/>
                <w:sz w:val="18"/>
                <w:szCs w:val="18"/>
              </w:rPr>
              <w:t>67.00</w:t>
            </w:r>
          </w:p>
        </w:tc>
        <w:tc>
          <w:tcPr>
            <w:tcW w:w="1297"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67.00</w:t>
            </w:r>
          </w:p>
        </w:tc>
        <w:tc>
          <w:tcPr>
            <w:tcW w:w="1413"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8"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r>
      <w:tr w:rsidR="00E11B94" w:rsidTr="00B31643">
        <w:trPr>
          <w:gridAfter w:val="1"/>
          <w:wAfter w:w="265" w:type="dxa"/>
          <w:cantSplit/>
          <w:trHeight w:val="488"/>
        </w:trPr>
        <w:tc>
          <w:tcPr>
            <w:tcW w:w="1656"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2240204</w:t>
            </w:r>
          </w:p>
        </w:tc>
        <w:tc>
          <w:tcPr>
            <w:tcW w:w="2954" w:type="dxa"/>
            <w:vAlign w:val="center"/>
          </w:tcPr>
          <w:p w:rsidR="00E11B94" w:rsidRDefault="00E11B94" w:rsidP="00B31643">
            <w:pPr>
              <w:rPr>
                <w:rFonts w:ascii="宋体" w:hAnsi="宋体" w:hint="eastAsia"/>
                <w:sz w:val="18"/>
                <w:szCs w:val="18"/>
              </w:rPr>
            </w:pPr>
            <w:r>
              <w:rPr>
                <w:rFonts w:ascii="宋体" w:hAnsi="宋体" w:hint="eastAsia"/>
                <w:sz w:val="18"/>
                <w:szCs w:val="18"/>
              </w:rPr>
              <w:t xml:space="preserve">    消防应急救援</w:t>
            </w:r>
          </w:p>
        </w:tc>
        <w:tc>
          <w:tcPr>
            <w:tcW w:w="1534" w:type="dxa"/>
            <w:vAlign w:val="center"/>
          </w:tcPr>
          <w:p w:rsidR="00E11B94" w:rsidRDefault="00E11B94" w:rsidP="00B31643">
            <w:pPr>
              <w:jc w:val="right"/>
              <w:rPr>
                <w:rFonts w:ascii="宋体" w:hAnsi="宋体"/>
                <w:sz w:val="18"/>
                <w:szCs w:val="18"/>
              </w:rPr>
            </w:pPr>
            <w:r>
              <w:rPr>
                <w:rFonts w:ascii="宋体" w:hAnsi="宋体" w:hint="eastAsia"/>
                <w:sz w:val="18"/>
                <w:szCs w:val="18"/>
              </w:rPr>
              <w:t>50.00</w:t>
            </w:r>
          </w:p>
        </w:tc>
        <w:tc>
          <w:tcPr>
            <w:tcW w:w="1297"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413"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50.00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1"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1778"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r>
    </w:tbl>
    <w:p w:rsidR="00E11B94" w:rsidRDefault="00E11B94" w:rsidP="00E11B94">
      <w:pPr>
        <w:rPr>
          <w:rFonts w:ascii="宋体" w:hAnsi="宋体" w:cs="宋体" w:hint="eastAsia"/>
          <w:kern w:val="0"/>
          <w:sz w:val="18"/>
          <w:szCs w:val="18"/>
          <w:lang/>
        </w:rPr>
      </w:pPr>
    </w:p>
    <w:p w:rsidR="00E11B94" w:rsidRDefault="00E11B94" w:rsidP="00E11B94">
      <w:pPr>
        <w:rPr>
          <w:rFonts w:hint="eastAsia"/>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无。 </w:t>
      </w:r>
    </w:p>
    <w:p w:rsidR="00E11B94" w:rsidRDefault="00E11B94" w:rsidP="00E11B94">
      <w:pPr>
        <w:rPr>
          <w:rFonts w:hint="eastAsia"/>
        </w:rPr>
      </w:pPr>
    </w:p>
    <w:tbl>
      <w:tblPr>
        <w:tblStyle w:val="a5"/>
        <w:tblW w:w="14175" w:type="dxa"/>
        <w:tblInd w:w="0" w:type="dxa"/>
        <w:tblLayout w:type="fixed"/>
        <w:tblLook w:val="0000"/>
      </w:tblPr>
      <w:tblGrid>
        <w:gridCol w:w="3544"/>
        <w:gridCol w:w="3543"/>
        <w:gridCol w:w="3544"/>
        <w:gridCol w:w="3544"/>
      </w:tblGrid>
      <w:tr w:rsidR="00E11B94" w:rsidTr="00B31643">
        <w:trPr>
          <w:cantSplit/>
          <w:trHeight w:val="431"/>
          <w:tblHeader/>
        </w:trPr>
        <w:tc>
          <w:tcPr>
            <w:tcW w:w="14175" w:type="dxa"/>
            <w:gridSpan w:val="4"/>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表4</w:t>
            </w:r>
          </w:p>
        </w:tc>
      </w:tr>
      <w:tr w:rsidR="00E11B94" w:rsidTr="00B31643">
        <w:trPr>
          <w:cantSplit/>
          <w:trHeight w:val="431"/>
          <w:tblHeader/>
        </w:trPr>
        <w:tc>
          <w:tcPr>
            <w:tcW w:w="14175" w:type="dxa"/>
            <w:gridSpan w:val="4"/>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4"/>
              </w:rPr>
              <w:t>财政拨款收支总体情况表</w:t>
            </w:r>
          </w:p>
        </w:tc>
      </w:tr>
      <w:tr w:rsidR="00E11B94" w:rsidTr="00B31643">
        <w:trPr>
          <w:cantSplit/>
          <w:trHeight w:val="431"/>
          <w:tblHeader/>
        </w:trPr>
        <w:tc>
          <w:tcPr>
            <w:tcW w:w="10631" w:type="dxa"/>
            <w:gridSpan w:val="3"/>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3544" w:type="dxa"/>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7087" w:type="dxa"/>
            <w:gridSpan w:val="2"/>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收        入</w:t>
            </w:r>
          </w:p>
        </w:tc>
        <w:tc>
          <w:tcPr>
            <w:tcW w:w="7088" w:type="dxa"/>
            <w:gridSpan w:val="2"/>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支        出</w:t>
            </w:r>
          </w:p>
        </w:tc>
      </w:tr>
      <w:tr w:rsidR="00E11B94" w:rsidTr="00B31643">
        <w:trPr>
          <w:cantSplit/>
          <w:trHeight w:val="431"/>
          <w:tblHeader/>
        </w:trPr>
        <w:tc>
          <w:tcPr>
            <w:tcW w:w="3544"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项    目</w:t>
            </w:r>
          </w:p>
        </w:tc>
        <w:tc>
          <w:tcPr>
            <w:tcW w:w="3543"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预算</w:t>
            </w:r>
          </w:p>
        </w:tc>
        <w:tc>
          <w:tcPr>
            <w:tcW w:w="3544"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项    目</w:t>
            </w:r>
          </w:p>
        </w:tc>
        <w:tc>
          <w:tcPr>
            <w:tcW w:w="3544"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预算</w:t>
            </w:r>
          </w:p>
        </w:tc>
      </w:tr>
      <w:tr w:rsidR="00E11B94" w:rsidTr="00B31643">
        <w:trPr>
          <w:cantSplit/>
          <w:trHeight w:val="431"/>
        </w:trPr>
        <w:tc>
          <w:tcPr>
            <w:tcW w:w="3544" w:type="dxa"/>
            <w:tcBorders>
              <w:top w:val="single" w:sz="4" w:space="0" w:color="auto"/>
            </w:tcBorders>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一、一般公共预算</w:t>
            </w:r>
          </w:p>
        </w:tc>
        <w:tc>
          <w:tcPr>
            <w:tcW w:w="3543" w:type="dxa"/>
            <w:tcBorders>
              <w:top w:val="single" w:sz="4" w:space="0" w:color="auto"/>
            </w:tcBorders>
            <w:vAlign w:val="center"/>
          </w:tcPr>
          <w:p w:rsidR="00E11B94" w:rsidRDefault="00E11B94" w:rsidP="00B31643">
            <w:pPr>
              <w:jc w:val="right"/>
              <w:rPr>
                <w:rFonts w:ascii="宋体" w:hAnsi="宋体"/>
                <w:sz w:val="18"/>
                <w:szCs w:val="18"/>
              </w:rPr>
            </w:pPr>
            <w:r>
              <w:rPr>
                <w:rFonts w:ascii="宋体" w:hAnsi="宋体" w:hint="eastAsia"/>
                <w:sz w:val="18"/>
                <w:szCs w:val="18"/>
              </w:rPr>
              <w:t>121.99</w:t>
            </w:r>
          </w:p>
        </w:tc>
        <w:tc>
          <w:tcPr>
            <w:tcW w:w="3544" w:type="dxa"/>
            <w:tcBorders>
              <w:top w:val="single" w:sz="4" w:space="0" w:color="auto"/>
            </w:tcBorders>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一、一般公共服务支出</w:t>
            </w:r>
          </w:p>
        </w:tc>
        <w:tc>
          <w:tcPr>
            <w:tcW w:w="3544" w:type="dxa"/>
            <w:tcBorders>
              <w:top w:val="single" w:sz="4" w:space="0" w:color="auto"/>
            </w:tcBorders>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二、政府性基金预算</w:t>
            </w:r>
          </w:p>
        </w:tc>
        <w:tc>
          <w:tcPr>
            <w:tcW w:w="3543" w:type="dxa"/>
            <w:vAlign w:val="center"/>
          </w:tcPr>
          <w:p w:rsidR="00E11B94" w:rsidRDefault="00E11B94" w:rsidP="00B31643">
            <w:pPr>
              <w:jc w:val="right"/>
              <w:rPr>
                <w:sz w:val="18"/>
                <w:szCs w:val="18"/>
              </w:rPr>
            </w:pPr>
            <w:r>
              <w:rPr>
                <w:rFonts w:ascii="宋体" w:hAnsi="宋体" w:hint="eastAsia"/>
                <w:sz w:val="18"/>
                <w:szCs w:val="18"/>
              </w:rPr>
              <w:t>0.00</w:t>
            </w: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二、外交支出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三、国有资本经营预算</w:t>
            </w:r>
          </w:p>
        </w:tc>
        <w:tc>
          <w:tcPr>
            <w:tcW w:w="3543" w:type="dxa"/>
            <w:vAlign w:val="center"/>
          </w:tcPr>
          <w:p w:rsidR="00E11B94" w:rsidRDefault="00E11B94" w:rsidP="00B31643">
            <w:pPr>
              <w:jc w:val="right"/>
              <w:rPr>
                <w:sz w:val="18"/>
                <w:szCs w:val="18"/>
              </w:rPr>
            </w:pPr>
            <w:r>
              <w:rPr>
                <w:rFonts w:ascii="宋体" w:hAnsi="宋体" w:hint="eastAsia"/>
                <w:sz w:val="18"/>
                <w:szCs w:val="18"/>
              </w:rPr>
              <w:t>0.00</w:t>
            </w: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三、国防支出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四、公共安全支出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五、教育支出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六、科学技术支出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七、文化旅游体育与传媒支出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八、社会保障和就业支出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九、卫生健康支出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十、节能环保支出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十一、城乡社区支出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十二、农林水支出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十三、交通运输支出</w:t>
            </w:r>
          </w:p>
        </w:tc>
        <w:tc>
          <w:tcPr>
            <w:tcW w:w="3544"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十四、资源勘探工业信息等支出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十五、商业服务业等支出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十六、金融支出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十七、援助其他地区支出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十八、自然资源海洋气象等支出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十九、住房保障支出</w:t>
            </w:r>
          </w:p>
        </w:tc>
        <w:tc>
          <w:tcPr>
            <w:tcW w:w="3544" w:type="dxa"/>
            <w:vAlign w:val="center"/>
          </w:tcPr>
          <w:p w:rsidR="00E11B94" w:rsidRDefault="00E11B94" w:rsidP="00B31643">
            <w:pPr>
              <w:jc w:val="right"/>
              <w:rPr>
                <w:sz w:val="18"/>
                <w:szCs w:val="18"/>
              </w:rPr>
            </w:pPr>
            <w:r>
              <w:rPr>
                <w:rFonts w:ascii="宋体" w:hAnsi="宋体" w:hint="eastAsia"/>
                <w:sz w:val="18"/>
                <w:szCs w:val="18"/>
              </w:rPr>
              <w:t>4.99</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二十、粮油物资储备支出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二十一、国有资本经营预算支出</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二十二、灾害防治及应急管理支出</w:t>
            </w:r>
          </w:p>
        </w:tc>
        <w:tc>
          <w:tcPr>
            <w:tcW w:w="3544" w:type="dxa"/>
            <w:vAlign w:val="center"/>
          </w:tcPr>
          <w:p w:rsidR="00E11B94" w:rsidRDefault="00E11B94" w:rsidP="00B31643">
            <w:pPr>
              <w:jc w:val="right"/>
              <w:rPr>
                <w:sz w:val="18"/>
                <w:szCs w:val="18"/>
              </w:rPr>
            </w:pPr>
            <w:r>
              <w:rPr>
                <w:rFonts w:ascii="宋体" w:hAnsi="宋体" w:hint="eastAsia"/>
                <w:sz w:val="18"/>
                <w:szCs w:val="18"/>
              </w:rPr>
              <w:t>117.00</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hint="eastAsia"/>
                <w:sz w:val="18"/>
                <w:szCs w:val="18"/>
              </w:rPr>
            </w:pPr>
            <w:r>
              <w:rPr>
                <w:rFonts w:ascii="宋体" w:hAnsi="宋体" w:hint="eastAsia"/>
                <w:sz w:val="18"/>
                <w:szCs w:val="18"/>
              </w:rPr>
              <w:t>二十三、其他支出</w:t>
            </w:r>
          </w:p>
        </w:tc>
        <w:tc>
          <w:tcPr>
            <w:tcW w:w="3544"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本年收入合计</w:t>
            </w:r>
          </w:p>
        </w:tc>
        <w:tc>
          <w:tcPr>
            <w:tcW w:w="3543" w:type="dxa"/>
            <w:vAlign w:val="center"/>
          </w:tcPr>
          <w:p w:rsidR="00E11B94" w:rsidRDefault="00E11B94" w:rsidP="00B31643">
            <w:pPr>
              <w:jc w:val="right"/>
              <w:rPr>
                <w:rFonts w:ascii="宋体" w:hAnsi="宋体"/>
                <w:sz w:val="18"/>
                <w:szCs w:val="18"/>
              </w:rPr>
            </w:pPr>
            <w:r>
              <w:rPr>
                <w:rFonts w:ascii="宋体" w:hAnsi="宋体" w:hint="eastAsia"/>
                <w:sz w:val="18"/>
                <w:szCs w:val="18"/>
              </w:rPr>
              <w:t>121.99</w:t>
            </w:r>
          </w:p>
        </w:tc>
        <w:tc>
          <w:tcPr>
            <w:tcW w:w="354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本年支出合计</w:t>
            </w:r>
          </w:p>
        </w:tc>
        <w:tc>
          <w:tcPr>
            <w:tcW w:w="3544" w:type="dxa"/>
            <w:vAlign w:val="center"/>
          </w:tcPr>
          <w:p w:rsidR="00E11B94" w:rsidRDefault="00E11B94" w:rsidP="00B31643">
            <w:pPr>
              <w:jc w:val="right"/>
              <w:rPr>
                <w:sz w:val="18"/>
                <w:szCs w:val="18"/>
              </w:rPr>
            </w:pPr>
            <w:r>
              <w:rPr>
                <w:rFonts w:ascii="宋体" w:hAnsi="宋体" w:hint="eastAsia"/>
                <w:sz w:val="18"/>
                <w:szCs w:val="18"/>
              </w:rPr>
              <w:t>121.99</w:t>
            </w:r>
          </w:p>
        </w:tc>
      </w:tr>
      <w:tr w:rsidR="00E11B94" w:rsidTr="00B31643">
        <w:trPr>
          <w:cantSplit/>
          <w:trHeight w:val="431"/>
        </w:trPr>
        <w:tc>
          <w:tcPr>
            <w:tcW w:w="3544" w:type="dxa"/>
            <w:vAlign w:val="center"/>
          </w:tcPr>
          <w:p w:rsidR="00E11B94" w:rsidRDefault="00E11B94" w:rsidP="00B31643">
            <w:pPr>
              <w:jc w:val="left"/>
              <w:rPr>
                <w:rFonts w:ascii="宋体" w:hAnsi="宋体"/>
                <w:sz w:val="18"/>
                <w:szCs w:val="18"/>
              </w:rPr>
            </w:pPr>
          </w:p>
        </w:tc>
        <w:tc>
          <w:tcPr>
            <w:tcW w:w="3543" w:type="dxa"/>
            <w:vAlign w:val="center"/>
          </w:tcPr>
          <w:p w:rsidR="00E11B94" w:rsidRDefault="00E11B94" w:rsidP="00B31643">
            <w:pPr>
              <w:jc w:val="right"/>
              <w:rPr>
                <w:rFonts w:ascii="宋体" w:hAnsi="宋体"/>
                <w:sz w:val="18"/>
                <w:szCs w:val="18"/>
              </w:rPr>
            </w:pPr>
          </w:p>
        </w:tc>
        <w:tc>
          <w:tcPr>
            <w:tcW w:w="3544"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二十四、结转下年</w:t>
            </w:r>
          </w:p>
        </w:tc>
        <w:tc>
          <w:tcPr>
            <w:tcW w:w="354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354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收入总计</w:t>
            </w:r>
          </w:p>
        </w:tc>
        <w:tc>
          <w:tcPr>
            <w:tcW w:w="3543" w:type="dxa"/>
            <w:vAlign w:val="center"/>
          </w:tcPr>
          <w:p w:rsidR="00E11B94" w:rsidRDefault="00E11B94" w:rsidP="00B31643">
            <w:pPr>
              <w:jc w:val="right"/>
              <w:rPr>
                <w:rFonts w:ascii="宋体" w:hAnsi="宋体"/>
                <w:sz w:val="18"/>
                <w:szCs w:val="18"/>
              </w:rPr>
            </w:pPr>
            <w:r>
              <w:rPr>
                <w:rFonts w:ascii="宋体" w:hAnsi="宋体" w:hint="eastAsia"/>
                <w:sz w:val="18"/>
                <w:szCs w:val="18"/>
              </w:rPr>
              <w:t>121.99</w:t>
            </w:r>
          </w:p>
        </w:tc>
        <w:tc>
          <w:tcPr>
            <w:tcW w:w="354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支出总计</w:t>
            </w:r>
          </w:p>
        </w:tc>
        <w:tc>
          <w:tcPr>
            <w:tcW w:w="3544" w:type="dxa"/>
            <w:vAlign w:val="center"/>
          </w:tcPr>
          <w:p w:rsidR="00E11B94" w:rsidRDefault="00E11B94" w:rsidP="00B31643">
            <w:pPr>
              <w:jc w:val="right"/>
              <w:rPr>
                <w:rFonts w:ascii="宋体" w:hAnsi="宋体"/>
                <w:sz w:val="18"/>
                <w:szCs w:val="18"/>
              </w:rPr>
            </w:pPr>
            <w:r>
              <w:rPr>
                <w:rFonts w:ascii="宋体" w:hAnsi="宋体" w:hint="eastAsia"/>
                <w:sz w:val="18"/>
                <w:szCs w:val="18"/>
              </w:rPr>
              <w:t>121.99</w:t>
            </w:r>
          </w:p>
        </w:tc>
      </w:tr>
    </w:tbl>
    <w:p w:rsidR="00E11B94" w:rsidRDefault="00E11B94" w:rsidP="00E11B94">
      <w:p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表中功能分类科目，根据部门实际预算编制情况编列。 </w:t>
      </w:r>
    </w:p>
    <w:p w:rsidR="00E11B94" w:rsidRDefault="00E11B94" w:rsidP="00E11B94">
      <w:pPr>
        <w:rPr>
          <w:rFonts w:hint="eastAsia"/>
        </w:rPr>
      </w:pPr>
    </w:p>
    <w:tbl>
      <w:tblPr>
        <w:tblStyle w:val="a5"/>
        <w:tblW w:w="14175" w:type="dxa"/>
        <w:tblInd w:w="0" w:type="dxa"/>
        <w:tblLayout w:type="fixed"/>
        <w:tblLook w:val="0000"/>
      </w:tblPr>
      <w:tblGrid>
        <w:gridCol w:w="3888"/>
        <w:gridCol w:w="3199"/>
        <w:gridCol w:w="476"/>
        <w:gridCol w:w="2310"/>
        <w:gridCol w:w="4302"/>
      </w:tblGrid>
      <w:tr w:rsidR="00E11B94" w:rsidTr="00B31643">
        <w:trPr>
          <w:cantSplit/>
          <w:trHeight w:val="397"/>
          <w:tblHeader/>
        </w:trPr>
        <w:tc>
          <w:tcPr>
            <w:tcW w:w="14175" w:type="dxa"/>
            <w:gridSpan w:val="5"/>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表5</w:t>
            </w:r>
          </w:p>
        </w:tc>
      </w:tr>
      <w:tr w:rsidR="00E11B94" w:rsidTr="00B31643">
        <w:trPr>
          <w:cantSplit/>
          <w:trHeight w:val="397"/>
          <w:tblHeader/>
        </w:trPr>
        <w:tc>
          <w:tcPr>
            <w:tcW w:w="14175" w:type="dxa"/>
            <w:gridSpan w:val="5"/>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4"/>
              </w:rPr>
              <w:t>一般公共预算支出情况表（按功能分类科目）</w:t>
            </w:r>
          </w:p>
        </w:tc>
      </w:tr>
      <w:tr w:rsidR="00E11B94" w:rsidTr="00B31643">
        <w:trPr>
          <w:cantSplit/>
          <w:trHeight w:val="397"/>
          <w:tblHeader/>
        </w:trPr>
        <w:tc>
          <w:tcPr>
            <w:tcW w:w="7087" w:type="dxa"/>
            <w:gridSpan w:val="2"/>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7088" w:type="dxa"/>
            <w:gridSpan w:val="3"/>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397"/>
          <w:tblHeader/>
        </w:trPr>
        <w:tc>
          <w:tcPr>
            <w:tcW w:w="3888" w:type="dxa"/>
            <w:vMerge w:val="restart"/>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功能科目名称</w:t>
            </w:r>
          </w:p>
        </w:tc>
        <w:tc>
          <w:tcPr>
            <w:tcW w:w="10287" w:type="dxa"/>
            <w:gridSpan w:val="4"/>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一般公共预算支出</w:t>
            </w:r>
          </w:p>
        </w:tc>
      </w:tr>
      <w:tr w:rsidR="00E11B94" w:rsidTr="00B31643">
        <w:trPr>
          <w:cantSplit/>
          <w:trHeight w:val="397"/>
          <w:tblHeader/>
        </w:trPr>
        <w:tc>
          <w:tcPr>
            <w:tcW w:w="3888" w:type="dxa"/>
            <w:vMerge/>
            <w:vAlign w:val="center"/>
          </w:tcPr>
          <w:p w:rsidR="00E11B94" w:rsidRDefault="00E11B94" w:rsidP="00B31643">
            <w:pPr>
              <w:jc w:val="center"/>
              <w:rPr>
                <w:rFonts w:hint="eastAsia"/>
                <w:sz w:val="18"/>
                <w:szCs w:val="18"/>
              </w:rPr>
            </w:pPr>
          </w:p>
        </w:tc>
        <w:tc>
          <w:tcPr>
            <w:tcW w:w="3675" w:type="dxa"/>
            <w:gridSpan w:val="2"/>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小计</w:t>
            </w:r>
          </w:p>
        </w:tc>
        <w:tc>
          <w:tcPr>
            <w:tcW w:w="2310"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其中：基本支出</w:t>
            </w:r>
          </w:p>
        </w:tc>
        <w:tc>
          <w:tcPr>
            <w:tcW w:w="4302"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项目支出</w:t>
            </w:r>
          </w:p>
        </w:tc>
      </w:tr>
      <w:tr w:rsidR="00E11B94" w:rsidTr="00B31643">
        <w:trPr>
          <w:cantSplit/>
          <w:trHeight w:val="397"/>
        </w:trPr>
        <w:tc>
          <w:tcPr>
            <w:tcW w:w="3888"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合    计</w:t>
            </w:r>
          </w:p>
        </w:tc>
        <w:tc>
          <w:tcPr>
            <w:tcW w:w="3675" w:type="dxa"/>
            <w:gridSpan w:val="2"/>
            <w:vAlign w:val="center"/>
          </w:tcPr>
          <w:p w:rsidR="00E11B94" w:rsidRDefault="00E11B94" w:rsidP="00B31643">
            <w:pPr>
              <w:jc w:val="right"/>
              <w:rPr>
                <w:rFonts w:ascii="宋体" w:hAnsi="宋体"/>
                <w:sz w:val="18"/>
                <w:szCs w:val="18"/>
              </w:rPr>
            </w:pPr>
            <w:r>
              <w:rPr>
                <w:rFonts w:ascii="宋体" w:hAnsi="宋体" w:hint="eastAsia"/>
                <w:sz w:val="18"/>
                <w:szCs w:val="18"/>
              </w:rPr>
              <w:t>121.99</w:t>
            </w:r>
          </w:p>
        </w:tc>
        <w:tc>
          <w:tcPr>
            <w:tcW w:w="2310" w:type="dxa"/>
            <w:vAlign w:val="center"/>
          </w:tcPr>
          <w:p w:rsidR="00E11B94" w:rsidRDefault="00E11B94" w:rsidP="00B31643">
            <w:pPr>
              <w:widowControl/>
              <w:jc w:val="right"/>
              <w:textAlignment w:val="center"/>
              <w:rPr>
                <w:rFonts w:ascii="宋体" w:hAnsi="宋体" w:cs="宋体" w:hint="eastAsia"/>
                <w:color w:val="000000"/>
                <w:kern w:val="2"/>
                <w:sz w:val="18"/>
                <w:szCs w:val="18"/>
              </w:rPr>
            </w:pPr>
            <w:r>
              <w:rPr>
                <w:rFonts w:ascii="宋体" w:hAnsi="宋体" w:cs="宋体" w:hint="eastAsia"/>
                <w:color w:val="000000"/>
                <w:sz w:val="18"/>
                <w:szCs w:val="18"/>
                <w:lang/>
              </w:rPr>
              <w:t>71.99</w:t>
            </w:r>
          </w:p>
        </w:tc>
        <w:tc>
          <w:tcPr>
            <w:tcW w:w="4302" w:type="dxa"/>
            <w:vAlign w:val="center"/>
          </w:tcPr>
          <w:p w:rsidR="00E11B94" w:rsidRDefault="00E11B94" w:rsidP="00B31643">
            <w:pPr>
              <w:jc w:val="right"/>
              <w:rPr>
                <w:rFonts w:ascii="宋体" w:hAnsi="宋体"/>
                <w:sz w:val="18"/>
                <w:szCs w:val="18"/>
              </w:rPr>
            </w:pPr>
            <w:r>
              <w:rPr>
                <w:rFonts w:ascii="宋体" w:hAnsi="宋体" w:hint="eastAsia"/>
                <w:sz w:val="18"/>
                <w:szCs w:val="18"/>
              </w:rPr>
              <w:t>50.00</w:t>
            </w:r>
          </w:p>
        </w:tc>
      </w:tr>
      <w:tr w:rsidR="00E11B94" w:rsidTr="00B31643">
        <w:trPr>
          <w:cantSplit/>
          <w:trHeight w:val="397"/>
        </w:trPr>
        <w:tc>
          <w:tcPr>
            <w:tcW w:w="388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[221]住房保障支出</w:t>
            </w:r>
          </w:p>
        </w:tc>
        <w:tc>
          <w:tcPr>
            <w:tcW w:w="3675" w:type="dxa"/>
            <w:gridSpan w:val="2"/>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4.99</w:t>
            </w:r>
          </w:p>
        </w:tc>
        <w:tc>
          <w:tcPr>
            <w:tcW w:w="2310" w:type="dxa"/>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4.99</w:t>
            </w:r>
          </w:p>
        </w:tc>
        <w:tc>
          <w:tcPr>
            <w:tcW w:w="430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397"/>
        </w:trPr>
        <w:tc>
          <w:tcPr>
            <w:tcW w:w="388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[22102]住房改革支出</w:t>
            </w:r>
          </w:p>
        </w:tc>
        <w:tc>
          <w:tcPr>
            <w:tcW w:w="3675" w:type="dxa"/>
            <w:gridSpan w:val="2"/>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4.99</w:t>
            </w:r>
          </w:p>
        </w:tc>
        <w:tc>
          <w:tcPr>
            <w:tcW w:w="2310" w:type="dxa"/>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4.99</w:t>
            </w:r>
          </w:p>
        </w:tc>
        <w:tc>
          <w:tcPr>
            <w:tcW w:w="430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397"/>
        </w:trPr>
        <w:tc>
          <w:tcPr>
            <w:tcW w:w="388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[2210201]住房公积金</w:t>
            </w:r>
          </w:p>
        </w:tc>
        <w:tc>
          <w:tcPr>
            <w:tcW w:w="3675" w:type="dxa"/>
            <w:gridSpan w:val="2"/>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4.99</w:t>
            </w:r>
          </w:p>
        </w:tc>
        <w:tc>
          <w:tcPr>
            <w:tcW w:w="2310" w:type="dxa"/>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4.99</w:t>
            </w:r>
          </w:p>
        </w:tc>
        <w:tc>
          <w:tcPr>
            <w:tcW w:w="430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397"/>
        </w:trPr>
        <w:tc>
          <w:tcPr>
            <w:tcW w:w="388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[224]灾害防治及应急管理支出</w:t>
            </w:r>
          </w:p>
        </w:tc>
        <w:tc>
          <w:tcPr>
            <w:tcW w:w="3675" w:type="dxa"/>
            <w:gridSpan w:val="2"/>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117.00</w:t>
            </w:r>
          </w:p>
        </w:tc>
        <w:tc>
          <w:tcPr>
            <w:tcW w:w="2310"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67.00</w:t>
            </w:r>
          </w:p>
        </w:tc>
        <w:tc>
          <w:tcPr>
            <w:tcW w:w="4302"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50.00</w:t>
            </w:r>
          </w:p>
        </w:tc>
      </w:tr>
      <w:tr w:rsidR="00E11B94" w:rsidTr="00B31643">
        <w:trPr>
          <w:cantSplit/>
          <w:trHeight w:val="397"/>
        </w:trPr>
        <w:tc>
          <w:tcPr>
            <w:tcW w:w="388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[22402]消防救援事务</w:t>
            </w:r>
          </w:p>
        </w:tc>
        <w:tc>
          <w:tcPr>
            <w:tcW w:w="3675" w:type="dxa"/>
            <w:gridSpan w:val="2"/>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117.00</w:t>
            </w:r>
          </w:p>
        </w:tc>
        <w:tc>
          <w:tcPr>
            <w:tcW w:w="2310"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67.00</w:t>
            </w:r>
          </w:p>
        </w:tc>
        <w:tc>
          <w:tcPr>
            <w:tcW w:w="4302"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50.00</w:t>
            </w:r>
          </w:p>
        </w:tc>
      </w:tr>
      <w:tr w:rsidR="00E11B94" w:rsidTr="00B31643">
        <w:trPr>
          <w:cantSplit/>
          <w:trHeight w:val="397"/>
        </w:trPr>
        <w:tc>
          <w:tcPr>
            <w:tcW w:w="388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[2240201]行政运行</w:t>
            </w:r>
          </w:p>
        </w:tc>
        <w:tc>
          <w:tcPr>
            <w:tcW w:w="3675" w:type="dxa"/>
            <w:gridSpan w:val="2"/>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67.00</w:t>
            </w:r>
          </w:p>
        </w:tc>
        <w:tc>
          <w:tcPr>
            <w:tcW w:w="2310"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67.00</w:t>
            </w:r>
          </w:p>
        </w:tc>
        <w:tc>
          <w:tcPr>
            <w:tcW w:w="430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397"/>
        </w:trPr>
        <w:tc>
          <w:tcPr>
            <w:tcW w:w="388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[2240204]消防应急救援</w:t>
            </w:r>
          </w:p>
        </w:tc>
        <w:tc>
          <w:tcPr>
            <w:tcW w:w="3675" w:type="dxa"/>
            <w:gridSpan w:val="2"/>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50.00</w:t>
            </w:r>
          </w:p>
        </w:tc>
        <w:tc>
          <w:tcPr>
            <w:tcW w:w="2310" w:type="dxa"/>
            <w:vAlign w:val="center"/>
          </w:tcPr>
          <w:p w:rsidR="00E11B94" w:rsidRDefault="00E11B94" w:rsidP="00B31643">
            <w:pPr>
              <w:jc w:val="right"/>
              <w:rPr>
                <w:rFonts w:ascii="宋体" w:hAnsi="宋体" w:hint="eastAsia"/>
                <w:sz w:val="18"/>
                <w:szCs w:val="18"/>
              </w:rPr>
            </w:pPr>
            <w:r>
              <w:rPr>
                <w:rFonts w:ascii="宋体" w:hAnsi="宋体" w:hint="eastAsia"/>
                <w:sz w:val="18"/>
                <w:szCs w:val="18"/>
              </w:rPr>
              <w:t>0.00</w:t>
            </w:r>
          </w:p>
        </w:tc>
        <w:tc>
          <w:tcPr>
            <w:tcW w:w="4302" w:type="dxa"/>
            <w:vAlign w:val="center"/>
          </w:tcPr>
          <w:p w:rsidR="00E11B94" w:rsidRDefault="00E11B94" w:rsidP="00B31643">
            <w:pPr>
              <w:widowControl/>
              <w:jc w:val="right"/>
              <w:textAlignment w:val="center"/>
              <w:rPr>
                <w:rFonts w:ascii="宋体" w:hAnsi="宋体" w:cs="宋体" w:hint="eastAsia"/>
                <w:color w:val="000000"/>
                <w:kern w:val="2"/>
                <w:sz w:val="18"/>
                <w:szCs w:val="18"/>
              </w:rPr>
            </w:pPr>
            <w:r>
              <w:rPr>
                <w:rFonts w:ascii="宋体" w:hAnsi="宋体" w:cs="宋体" w:hint="eastAsia"/>
                <w:color w:val="000000"/>
                <w:sz w:val="18"/>
                <w:szCs w:val="18"/>
                <w:lang/>
              </w:rPr>
              <w:t>50.00</w:t>
            </w:r>
          </w:p>
        </w:tc>
      </w:tr>
    </w:tbl>
    <w:p w:rsidR="00E11B94" w:rsidRDefault="00E11B94" w:rsidP="00E11B94">
      <w:pPr>
        <w:rPr>
          <w:rFonts w:hint="eastAsia"/>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无。 </w:t>
      </w:r>
    </w:p>
    <w:p w:rsidR="00E11B94" w:rsidRDefault="00E11B94" w:rsidP="00E11B94">
      <w:pPr>
        <w:rPr>
          <w:rFonts w:hint="eastAsia"/>
        </w:rPr>
      </w:pPr>
    </w:p>
    <w:tbl>
      <w:tblPr>
        <w:tblStyle w:val="a5"/>
        <w:tblW w:w="14175" w:type="dxa"/>
        <w:tblInd w:w="0" w:type="dxa"/>
        <w:tblLayout w:type="fixed"/>
        <w:tblLook w:val="0000"/>
      </w:tblPr>
      <w:tblGrid>
        <w:gridCol w:w="7318"/>
        <w:gridCol w:w="6857"/>
      </w:tblGrid>
      <w:tr w:rsidR="00E11B94" w:rsidTr="00B31643">
        <w:trPr>
          <w:cantSplit/>
          <w:trHeight w:val="431"/>
          <w:tblHeader/>
        </w:trPr>
        <w:tc>
          <w:tcPr>
            <w:tcW w:w="14175" w:type="dxa"/>
            <w:gridSpan w:val="2"/>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表6</w:t>
            </w:r>
          </w:p>
        </w:tc>
      </w:tr>
      <w:tr w:rsidR="00E11B94" w:rsidTr="00B31643">
        <w:trPr>
          <w:cantSplit/>
          <w:trHeight w:val="431"/>
          <w:tblHeader/>
        </w:trPr>
        <w:tc>
          <w:tcPr>
            <w:tcW w:w="14175" w:type="dxa"/>
            <w:gridSpan w:val="2"/>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4"/>
              </w:rPr>
              <w:t>一般公共预算基本支出情况表（按经济分类科目）</w:t>
            </w:r>
          </w:p>
        </w:tc>
      </w:tr>
      <w:tr w:rsidR="00E11B94" w:rsidTr="00B31643">
        <w:trPr>
          <w:cantSplit/>
          <w:trHeight w:val="431"/>
          <w:tblHeader/>
        </w:trPr>
        <w:tc>
          <w:tcPr>
            <w:tcW w:w="7318" w:type="dxa"/>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6857" w:type="dxa"/>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7318" w:type="dxa"/>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部门预算支出经济科目</w:t>
            </w:r>
          </w:p>
        </w:tc>
        <w:tc>
          <w:tcPr>
            <w:tcW w:w="6857" w:type="dxa"/>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预算</w:t>
            </w:r>
          </w:p>
        </w:tc>
      </w:tr>
      <w:tr w:rsidR="00E11B94" w:rsidTr="00B31643">
        <w:trPr>
          <w:cantSplit/>
          <w:trHeight w:val="431"/>
        </w:trPr>
        <w:tc>
          <w:tcPr>
            <w:tcW w:w="7318" w:type="dxa"/>
            <w:vAlign w:val="center"/>
          </w:tcPr>
          <w:p w:rsidR="00E11B94" w:rsidRDefault="00E11B94" w:rsidP="00B31643">
            <w:pPr>
              <w:jc w:val="center"/>
              <w:rPr>
                <w:rFonts w:ascii="宋体" w:hAnsi="宋体"/>
                <w:sz w:val="18"/>
                <w:szCs w:val="18"/>
              </w:rPr>
            </w:pPr>
            <w:r>
              <w:rPr>
                <w:rFonts w:ascii="宋体" w:hAnsi="宋体" w:hint="eastAsia"/>
                <w:sz w:val="18"/>
                <w:szCs w:val="18"/>
              </w:rPr>
              <w:t>合    计</w:t>
            </w:r>
          </w:p>
        </w:tc>
        <w:tc>
          <w:tcPr>
            <w:tcW w:w="6857" w:type="dxa"/>
            <w:vAlign w:val="center"/>
          </w:tcPr>
          <w:p w:rsidR="00E11B94" w:rsidRDefault="00E11B94" w:rsidP="00B31643">
            <w:pPr>
              <w:jc w:val="right"/>
              <w:rPr>
                <w:rFonts w:ascii="宋体" w:hAnsi="宋体"/>
                <w:sz w:val="18"/>
                <w:szCs w:val="18"/>
              </w:rPr>
            </w:pPr>
            <w:r>
              <w:rPr>
                <w:rFonts w:ascii="宋体" w:hAnsi="宋体" w:hint="eastAsia"/>
                <w:sz w:val="18"/>
                <w:szCs w:val="18"/>
              </w:rPr>
              <w:t>71.99</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sz w:val="18"/>
                <w:szCs w:val="18"/>
              </w:rPr>
            </w:pPr>
            <w:r>
              <w:rPr>
                <w:rFonts w:ascii="宋体" w:hAnsi="宋体" w:cs="宋体" w:hint="eastAsia"/>
                <w:color w:val="000000"/>
                <w:sz w:val="18"/>
                <w:szCs w:val="18"/>
                <w:lang/>
              </w:rPr>
              <w:t>[301]工资福利支出</w:t>
            </w:r>
          </w:p>
        </w:tc>
        <w:tc>
          <w:tcPr>
            <w:tcW w:w="6857" w:type="dxa"/>
            <w:vAlign w:val="center"/>
          </w:tcPr>
          <w:p w:rsidR="00E11B94" w:rsidRDefault="00E11B94" w:rsidP="00B31643">
            <w:pPr>
              <w:widowControl/>
              <w:jc w:val="right"/>
              <w:textAlignment w:val="center"/>
              <w:rPr>
                <w:sz w:val="18"/>
                <w:szCs w:val="18"/>
              </w:rPr>
            </w:pPr>
            <w:r>
              <w:rPr>
                <w:rFonts w:ascii="宋体" w:hAnsi="宋体" w:cs="宋体" w:hint="eastAsia"/>
                <w:color w:val="000000"/>
                <w:sz w:val="18"/>
                <w:szCs w:val="18"/>
                <w:lang/>
              </w:rPr>
              <w:t>50.71</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sz w:val="18"/>
                <w:szCs w:val="18"/>
              </w:rPr>
            </w:pPr>
            <w:r>
              <w:rPr>
                <w:rFonts w:ascii="宋体" w:hAnsi="宋体" w:cs="宋体" w:hint="eastAsia"/>
                <w:color w:val="000000"/>
                <w:sz w:val="18"/>
                <w:szCs w:val="18"/>
                <w:lang/>
              </w:rPr>
              <w:t xml:space="preserve">  [30102]津贴补贴</w:t>
            </w:r>
          </w:p>
        </w:tc>
        <w:tc>
          <w:tcPr>
            <w:tcW w:w="6857" w:type="dxa"/>
            <w:vAlign w:val="center"/>
          </w:tcPr>
          <w:p w:rsidR="00E11B94" w:rsidRDefault="00E11B94" w:rsidP="00B31643">
            <w:pPr>
              <w:widowControl/>
              <w:jc w:val="right"/>
              <w:textAlignment w:val="center"/>
              <w:rPr>
                <w:sz w:val="18"/>
                <w:szCs w:val="18"/>
              </w:rPr>
            </w:pPr>
            <w:r>
              <w:rPr>
                <w:rFonts w:ascii="宋体" w:hAnsi="宋体" w:cs="宋体" w:hint="eastAsia"/>
                <w:color w:val="000000"/>
                <w:sz w:val="18"/>
                <w:szCs w:val="18"/>
                <w:lang/>
              </w:rPr>
              <w:t>25.92</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sz w:val="18"/>
                <w:szCs w:val="18"/>
              </w:rPr>
            </w:pPr>
            <w:r>
              <w:rPr>
                <w:rFonts w:ascii="宋体" w:hAnsi="宋体" w:cs="宋体" w:hint="eastAsia"/>
                <w:color w:val="000000"/>
                <w:sz w:val="18"/>
                <w:szCs w:val="18"/>
                <w:lang/>
              </w:rPr>
              <w:t xml:space="preserve">  [30103]奖金</w:t>
            </w:r>
          </w:p>
        </w:tc>
        <w:tc>
          <w:tcPr>
            <w:tcW w:w="6857" w:type="dxa"/>
            <w:vAlign w:val="center"/>
          </w:tcPr>
          <w:p w:rsidR="00E11B94" w:rsidRDefault="00E11B94" w:rsidP="00B31643">
            <w:pPr>
              <w:widowControl/>
              <w:jc w:val="right"/>
              <w:textAlignment w:val="center"/>
              <w:rPr>
                <w:sz w:val="18"/>
                <w:szCs w:val="18"/>
              </w:rPr>
            </w:pPr>
            <w:r>
              <w:rPr>
                <w:rFonts w:ascii="宋体" w:hAnsi="宋体" w:cs="宋体" w:hint="eastAsia"/>
                <w:color w:val="000000"/>
                <w:sz w:val="18"/>
                <w:szCs w:val="18"/>
                <w:lang/>
              </w:rPr>
              <w:t>15.68</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sz w:val="18"/>
                <w:szCs w:val="18"/>
              </w:rPr>
            </w:pPr>
            <w:r>
              <w:rPr>
                <w:rFonts w:ascii="宋体" w:hAnsi="宋体" w:cs="宋体" w:hint="eastAsia"/>
                <w:color w:val="000000"/>
                <w:sz w:val="18"/>
                <w:szCs w:val="18"/>
                <w:lang/>
              </w:rPr>
              <w:t xml:space="preserve">  [30108]机关事业单位基本养老保险缴费</w:t>
            </w:r>
          </w:p>
        </w:tc>
        <w:tc>
          <w:tcPr>
            <w:tcW w:w="6857" w:type="dxa"/>
            <w:vAlign w:val="center"/>
          </w:tcPr>
          <w:p w:rsidR="00E11B94" w:rsidRDefault="00E11B94" w:rsidP="00B31643">
            <w:pPr>
              <w:widowControl/>
              <w:jc w:val="right"/>
              <w:textAlignment w:val="center"/>
              <w:rPr>
                <w:sz w:val="18"/>
                <w:szCs w:val="18"/>
              </w:rPr>
            </w:pPr>
            <w:r>
              <w:rPr>
                <w:rFonts w:ascii="宋体" w:hAnsi="宋体" w:cs="宋体" w:hint="eastAsia"/>
                <w:color w:val="000000"/>
                <w:sz w:val="18"/>
                <w:szCs w:val="18"/>
                <w:lang/>
              </w:rPr>
              <w:t>1.69</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[30109]职业年金缴费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0.85</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[30110]职工基本医疗保险缴费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1.56</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[30112]其他社会保障缴费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0.02</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[30113]住房公积金</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4.99</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[302]商品和服务支出</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21.28</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[30201]办公费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1.06</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[30207]邮电费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1.40</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[30211]差旅费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0.20</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[30227]委托业务费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3.68</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lastRenderedPageBreak/>
              <w:t xml:space="preserve">  [30228]工会经费</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1.87</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[30239]其他交通费用</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6.00</w:t>
            </w:r>
          </w:p>
        </w:tc>
      </w:tr>
      <w:tr w:rsidR="00E11B94" w:rsidTr="00B31643">
        <w:trPr>
          <w:cantSplit/>
          <w:trHeight w:val="431"/>
        </w:trPr>
        <w:tc>
          <w:tcPr>
            <w:tcW w:w="7318"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[30299]其他商品和服务支出</w:t>
            </w:r>
          </w:p>
        </w:tc>
        <w:tc>
          <w:tcPr>
            <w:tcW w:w="6857"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7.07</w:t>
            </w:r>
          </w:p>
        </w:tc>
      </w:tr>
    </w:tbl>
    <w:p w:rsidR="00E11B94" w:rsidRDefault="00E11B94" w:rsidP="00E11B94">
      <w:pPr>
        <w:rPr>
          <w:rFonts w:ascii="宋体" w:hAnsi="宋体" w:cs="宋体" w:hint="eastAsia"/>
          <w:kern w:val="0"/>
          <w:sz w:val="18"/>
          <w:szCs w:val="18"/>
          <w:lang/>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无。   </w:t>
      </w:r>
    </w:p>
    <w:p w:rsidR="00E11B94" w:rsidRDefault="00E11B94" w:rsidP="00E11B94">
      <w:pPr>
        <w:rPr>
          <w:rFonts w:ascii="宋体" w:hAnsi="宋体" w:cs="宋体"/>
          <w:kern w:val="0"/>
          <w:sz w:val="18"/>
          <w:szCs w:val="18"/>
          <w:lang/>
        </w:rPr>
      </w:pPr>
    </w:p>
    <w:tbl>
      <w:tblPr>
        <w:tblStyle w:val="a5"/>
        <w:tblW w:w="14175" w:type="dxa"/>
        <w:tblInd w:w="0" w:type="dxa"/>
        <w:tblLayout w:type="fixed"/>
        <w:tblLook w:val="0000"/>
      </w:tblPr>
      <w:tblGrid>
        <w:gridCol w:w="7156"/>
        <w:gridCol w:w="7019"/>
      </w:tblGrid>
      <w:tr w:rsidR="00E11B94" w:rsidTr="00B31643">
        <w:trPr>
          <w:cantSplit/>
          <w:trHeight w:val="431"/>
          <w:tblHeader/>
        </w:trPr>
        <w:tc>
          <w:tcPr>
            <w:tcW w:w="14175" w:type="dxa"/>
            <w:gridSpan w:val="2"/>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表7</w:t>
            </w:r>
          </w:p>
        </w:tc>
      </w:tr>
      <w:tr w:rsidR="00E11B94" w:rsidTr="00B31643">
        <w:trPr>
          <w:cantSplit/>
          <w:trHeight w:val="431"/>
          <w:tblHeader/>
        </w:trPr>
        <w:tc>
          <w:tcPr>
            <w:tcW w:w="14175" w:type="dxa"/>
            <w:gridSpan w:val="2"/>
            <w:tcBorders>
              <w:top w:val="nil"/>
              <w:left w:val="nil"/>
              <w:bottom w:val="nil"/>
              <w:right w:val="nil"/>
            </w:tcBorders>
            <w:vAlign w:val="center"/>
          </w:tcPr>
          <w:p w:rsidR="00E11B94" w:rsidRDefault="00E11B94" w:rsidP="00B31643">
            <w:pPr>
              <w:jc w:val="center"/>
              <w:rPr>
                <w:rFonts w:ascii="宋体" w:hAnsi="宋体" w:hint="eastAsia"/>
                <w:b/>
                <w:bCs/>
                <w:sz w:val="24"/>
              </w:rPr>
            </w:pPr>
            <w:r>
              <w:rPr>
                <w:rFonts w:ascii="宋体" w:hAnsi="宋体" w:hint="eastAsia"/>
                <w:b/>
                <w:bCs/>
                <w:sz w:val="26"/>
                <w:szCs w:val="26"/>
              </w:rPr>
              <w:t>一般公共预算项目支出情况表（按经济分类科目）</w:t>
            </w:r>
          </w:p>
        </w:tc>
      </w:tr>
      <w:tr w:rsidR="00E11B94" w:rsidTr="00B31643">
        <w:trPr>
          <w:cantSplit/>
          <w:trHeight w:val="431"/>
          <w:tblHeader/>
        </w:trPr>
        <w:tc>
          <w:tcPr>
            <w:tcW w:w="7156" w:type="dxa"/>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7019" w:type="dxa"/>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7156"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center"/>
              <w:textAlignment w:val="center"/>
              <w:rPr>
                <w:rFonts w:ascii="宋体" w:hAnsi="宋体" w:hint="eastAsia"/>
                <w:sz w:val="18"/>
                <w:szCs w:val="18"/>
              </w:rPr>
            </w:pPr>
            <w:r>
              <w:rPr>
                <w:rFonts w:ascii="宋体" w:hAnsi="宋体" w:hint="eastAsia"/>
                <w:sz w:val="18"/>
                <w:szCs w:val="18"/>
              </w:rPr>
              <w:t>部门预算支出经济科目</w:t>
            </w:r>
          </w:p>
        </w:tc>
        <w:tc>
          <w:tcPr>
            <w:tcW w:w="7019"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jc w:val="center"/>
              <w:rPr>
                <w:rFonts w:ascii="宋体" w:hAnsi="宋体" w:hint="eastAsia"/>
                <w:sz w:val="18"/>
                <w:szCs w:val="18"/>
              </w:rPr>
            </w:pPr>
            <w:r>
              <w:rPr>
                <w:rFonts w:ascii="宋体" w:hAnsi="宋体" w:hint="eastAsia"/>
                <w:sz w:val="18"/>
                <w:szCs w:val="18"/>
              </w:rPr>
              <w:t>预算</w:t>
            </w:r>
          </w:p>
        </w:tc>
      </w:tr>
      <w:tr w:rsidR="00E11B94" w:rsidTr="00B31643">
        <w:trPr>
          <w:cantSplit/>
          <w:trHeight w:val="431"/>
        </w:trPr>
        <w:tc>
          <w:tcPr>
            <w:tcW w:w="7156"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jc w:val="center"/>
              <w:rPr>
                <w:rFonts w:ascii="宋体" w:hAnsi="宋体" w:hint="eastAsia"/>
                <w:sz w:val="18"/>
                <w:szCs w:val="18"/>
              </w:rPr>
            </w:pPr>
            <w:r>
              <w:rPr>
                <w:rFonts w:ascii="宋体" w:hAnsi="宋体" w:hint="eastAsia"/>
                <w:sz w:val="18"/>
                <w:szCs w:val="18"/>
              </w:rPr>
              <w:t>合    计</w:t>
            </w:r>
          </w:p>
        </w:tc>
        <w:tc>
          <w:tcPr>
            <w:tcW w:w="7019"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jc w:val="right"/>
              <w:rPr>
                <w:rFonts w:ascii="宋体" w:hAnsi="宋体"/>
                <w:sz w:val="18"/>
                <w:szCs w:val="18"/>
              </w:rPr>
            </w:pPr>
            <w:r>
              <w:rPr>
                <w:rFonts w:ascii="宋体" w:hAnsi="宋体" w:hint="eastAsia"/>
                <w:sz w:val="18"/>
                <w:szCs w:val="18"/>
              </w:rPr>
              <w:t>50.00</w:t>
            </w:r>
          </w:p>
        </w:tc>
      </w:tr>
      <w:tr w:rsidR="00E11B94" w:rsidTr="00B31643">
        <w:trPr>
          <w:cantSplit/>
          <w:trHeight w:val="431"/>
        </w:trPr>
        <w:tc>
          <w:tcPr>
            <w:tcW w:w="7156"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[310]资本性支出</w:t>
            </w:r>
          </w:p>
        </w:tc>
        <w:tc>
          <w:tcPr>
            <w:tcW w:w="7019"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50.00</w:t>
            </w:r>
          </w:p>
        </w:tc>
      </w:tr>
      <w:tr w:rsidR="00E11B94" w:rsidTr="00B31643">
        <w:trPr>
          <w:cantSplit/>
          <w:trHeight w:val="431"/>
        </w:trPr>
        <w:tc>
          <w:tcPr>
            <w:tcW w:w="7156"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 xml:space="preserve">  [31003]专用设备购置</w:t>
            </w:r>
          </w:p>
        </w:tc>
        <w:tc>
          <w:tcPr>
            <w:tcW w:w="7019" w:type="dxa"/>
            <w:tcBorders>
              <w:top w:val="single" w:sz="4" w:space="0" w:color="auto"/>
              <w:left w:val="single" w:sz="4" w:space="0" w:color="auto"/>
              <w:bottom w:val="single" w:sz="4" w:space="0" w:color="auto"/>
              <w:right w:val="single" w:sz="4" w:space="0" w:color="auto"/>
            </w:tcBorders>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50.00</w:t>
            </w:r>
          </w:p>
        </w:tc>
      </w:tr>
    </w:tbl>
    <w:p w:rsidR="00E11B94" w:rsidRDefault="00E11B94" w:rsidP="00E11B94">
      <w:pPr>
        <w:rPr>
          <w:rFonts w:ascii="宋体" w:hAnsi="宋体" w:cs="宋体" w:hint="eastAsia"/>
          <w:kern w:val="0"/>
          <w:sz w:val="18"/>
          <w:szCs w:val="18"/>
          <w:lang/>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无。  </w:t>
      </w:r>
    </w:p>
    <w:p w:rsidR="00E11B94" w:rsidRDefault="00E11B94" w:rsidP="00E11B94">
      <w:pPr>
        <w:rPr>
          <w:rFonts w:hint="eastAsia"/>
        </w:rPr>
      </w:pPr>
    </w:p>
    <w:tbl>
      <w:tblPr>
        <w:tblStyle w:val="a5"/>
        <w:tblW w:w="14175" w:type="dxa"/>
        <w:tblInd w:w="0" w:type="dxa"/>
        <w:tblLayout w:type="fixed"/>
        <w:tblLook w:val="0000"/>
      </w:tblPr>
      <w:tblGrid>
        <w:gridCol w:w="5359"/>
        <w:gridCol w:w="1785"/>
        <w:gridCol w:w="419"/>
        <w:gridCol w:w="2204"/>
        <w:gridCol w:w="2204"/>
        <w:gridCol w:w="2204"/>
      </w:tblGrid>
      <w:tr w:rsidR="00E11B94" w:rsidTr="00B31643">
        <w:trPr>
          <w:cantSplit/>
          <w:trHeight w:val="431"/>
          <w:tblHeader/>
        </w:trPr>
        <w:tc>
          <w:tcPr>
            <w:tcW w:w="14175" w:type="dxa"/>
            <w:gridSpan w:val="6"/>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表8</w:t>
            </w:r>
          </w:p>
        </w:tc>
      </w:tr>
      <w:tr w:rsidR="00E11B94" w:rsidTr="00B31643">
        <w:trPr>
          <w:cantSplit/>
          <w:trHeight w:val="431"/>
          <w:tblHeader/>
        </w:trPr>
        <w:tc>
          <w:tcPr>
            <w:tcW w:w="14175" w:type="dxa"/>
            <w:gridSpan w:val="6"/>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4"/>
              </w:rPr>
              <w:t>财政拨款安排的行政经费及“三公”经费预算表</w:t>
            </w:r>
          </w:p>
        </w:tc>
      </w:tr>
      <w:tr w:rsidR="00E11B94" w:rsidTr="00B31643">
        <w:trPr>
          <w:cantSplit/>
          <w:trHeight w:val="431"/>
          <w:tblHeader/>
        </w:trPr>
        <w:tc>
          <w:tcPr>
            <w:tcW w:w="7144" w:type="dxa"/>
            <w:gridSpan w:val="2"/>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7031" w:type="dxa"/>
            <w:gridSpan w:val="4"/>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5359" w:type="dxa"/>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项        目</w:t>
            </w:r>
          </w:p>
        </w:tc>
        <w:tc>
          <w:tcPr>
            <w:tcW w:w="2204" w:type="dxa"/>
            <w:gridSpan w:val="2"/>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合计</w:t>
            </w:r>
          </w:p>
        </w:tc>
        <w:tc>
          <w:tcPr>
            <w:tcW w:w="2204" w:type="dxa"/>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一般公共预算</w:t>
            </w:r>
          </w:p>
        </w:tc>
        <w:tc>
          <w:tcPr>
            <w:tcW w:w="2204" w:type="dxa"/>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政府性基金预算</w:t>
            </w:r>
          </w:p>
        </w:tc>
        <w:tc>
          <w:tcPr>
            <w:tcW w:w="2204" w:type="dxa"/>
            <w:tcBorders>
              <w:top w:val="single" w:sz="4" w:space="0" w:color="auto"/>
            </w:tcBorders>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国有资本经营预算</w:t>
            </w:r>
          </w:p>
        </w:tc>
      </w:tr>
      <w:tr w:rsidR="00E11B94" w:rsidTr="00B31643">
        <w:trPr>
          <w:cantSplit/>
          <w:trHeight w:val="431"/>
        </w:trPr>
        <w:tc>
          <w:tcPr>
            <w:tcW w:w="5359"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行政经费</w:t>
            </w:r>
          </w:p>
        </w:tc>
        <w:tc>
          <w:tcPr>
            <w:tcW w:w="2204" w:type="dxa"/>
            <w:gridSpan w:val="2"/>
            <w:vAlign w:val="center"/>
          </w:tcPr>
          <w:p w:rsidR="00E11B94" w:rsidRDefault="00E11B94" w:rsidP="00B31643">
            <w:pPr>
              <w:jc w:val="right"/>
              <w:rPr>
                <w:rFonts w:ascii="宋体" w:hAnsi="宋体" w:hint="eastAsia"/>
                <w:sz w:val="18"/>
                <w:szCs w:val="18"/>
              </w:rPr>
            </w:pPr>
            <w:r>
              <w:rPr>
                <w:rFonts w:ascii="宋体" w:hAnsi="宋体" w:hint="eastAsia"/>
                <w:sz w:val="18"/>
                <w:szCs w:val="18"/>
              </w:rPr>
              <w:t>58.66</w:t>
            </w:r>
          </w:p>
        </w:tc>
        <w:tc>
          <w:tcPr>
            <w:tcW w:w="2204" w:type="dxa"/>
            <w:vAlign w:val="center"/>
          </w:tcPr>
          <w:p w:rsidR="00E11B94" w:rsidRDefault="00E11B94" w:rsidP="00B31643">
            <w:pPr>
              <w:jc w:val="right"/>
              <w:rPr>
                <w:sz w:val="18"/>
                <w:szCs w:val="18"/>
              </w:rPr>
            </w:pPr>
            <w:r>
              <w:rPr>
                <w:rFonts w:ascii="宋体" w:hAnsi="宋体" w:hint="eastAsia"/>
                <w:sz w:val="18"/>
                <w:szCs w:val="18"/>
              </w:rPr>
              <w:t>58.66</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5359"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“三公”经费</w:t>
            </w:r>
          </w:p>
        </w:tc>
        <w:tc>
          <w:tcPr>
            <w:tcW w:w="2204" w:type="dxa"/>
            <w:gridSpan w:val="2"/>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5359"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 xml:space="preserve">      其中：（一）因公出国（境）支出</w:t>
            </w:r>
          </w:p>
        </w:tc>
        <w:tc>
          <w:tcPr>
            <w:tcW w:w="2204" w:type="dxa"/>
            <w:gridSpan w:val="2"/>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5359"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 xml:space="preserve">            （二）公务用车购置及运行维护支出</w:t>
            </w:r>
          </w:p>
        </w:tc>
        <w:tc>
          <w:tcPr>
            <w:tcW w:w="2204" w:type="dxa"/>
            <w:gridSpan w:val="2"/>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5359"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 xml:space="preserve">                  1.公务用车购置</w:t>
            </w:r>
          </w:p>
        </w:tc>
        <w:tc>
          <w:tcPr>
            <w:tcW w:w="2204" w:type="dxa"/>
            <w:gridSpan w:val="2"/>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5359"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 xml:space="preserve">                  2.公务用车运行维护费</w:t>
            </w:r>
          </w:p>
        </w:tc>
        <w:tc>
          <w:tcPr>
            <w:tcW w:w="2204" w:type="dxa"/>
            <w:gridSpan w:val="2"/>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r>
      <w:tr w:rsidR="00E11B94" w:rsidTr="00B31643">
        <w:trPr>
          <w:cantSplit/>
          <w:trHeight w:val="431"/>
        </w:trPr>
        <w:tc>
          <w:tcPr>
            <w:tcW w:w="5359" w:type="dxa"/>
            <w:vAlign w:val="center"/>
          </w:tcPr>
          <w:p w:rsidR="00E11B94" w:rsidRDefault="00E11B94" w:rsidP="00B31643">
            <w:pPr>
              <w:widowControl/>
              <w:jc w:val="left"/>
              <w:textAlignment w:val="center"/>
              <w:rPr>
                <w:rFonts w:ascii="宋体" w:hAnsi="宋体"/>
                <w:sz w:val="18"/>
                <w:szCs w:val="18"/>
              </w:rPr>
            </w:pPr>
            <w:r>
              <w:rPr>
                <w:rFonts w:ascii="宋体" w:hAnsi="宋体" w:hint="eastAsia"/>
                <w:sz w:val="18"/>
                <w:szCs w:val="18"/>
              </w:rPr>
              <w:t xml:space="preserve">            （三）公务接待费支出</w:t>
            </w:r>
          </w:p>
        </w:tc>
        <w:tc>
          <w:tcPr>
            <w:tcW w:w="2204" w:type="dxa"/>
            <w:gridSpan w:val="2"/>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c>
          <w:tcPr>
            <w:tcW w:w="2204" w:type="dxa"/>
            <w:vAlign w:val="center"/>
          </w:tcPr>
          <w:p w:rsidR="00E11B94" w:rsidRDefault="00E11B94" w:rsidP="00B31643">
            <w:pPr>
              <w:jc w:val="right"/>
              <w:rPr>
                <w:sz w:val="18"/>
                <w:szCs w:val="18"/>
              </w:rPr>
            </w:pPr>
            <w:r>
              <w:rPr>
                <w:rFonts w:ascii="宋体" w:hAnsi="宋体" w:hint="eastAsia"/>
                <w:sz w:val="18"/>
                <w:szCs w:val="18"/>
              </w:rPr>
              <w:t>0.00</w:t>
            </w:r>
          </w:p>
        </w:tc>
      </w:tr>
    </w:tbl>
    <w:p w:rsidR="00E11B94" w:rsidRDefault="00E11B94" w:rsidP="00E11B94">
      <w:p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无。 </w:t>
      </w:r>
    </w:p>
    <w:p w:rsidR="00E11B94" w:rsidRDefault="00E11B94" w:rsidP="00E11B94">
      <w:pPr>
        <w:rPr>
          <w:rFonts w:hint="eastAsia"/>
        </w:rPr>
      </w:pPr>
    </w:p>
    <w:tbl>
      <w:tblPr>
        <w:tblStyle w:val="a5"/>
        <w:tblW w:w="14175" w:type="dxa"/>
        <w:tblInd w:w="0" w:type="dxa"/>
        <w:tblLayout w:type="fixed"/>
        <w:tblLook w:val="0000"/>
      </w:tblPr>
      <w:tblGrid>
        <w:gridCol w:w="2835"/>
        <w:gridCol w:w="3364"/>
        <w:gridCol w:w="2306"/>
        <w:gridCol w:w="2835"/>
        <w:gridCol w:w="2835"/>
      </w:tblGrid>
      <w:tr w:rsidR="00E11B94" w:rsidTr="00B31643">
        <w:trPr>
          <w:cantSplit/>
          <w:trHeight w:val="431"/>
          <w:tblHeader/>
        </w:trPr>
        <w:tc>
          <w:tcPr>
            <w:tcW w:w="14175" w:type="dxa"/>
            <w:gridSpan w:val="5"/>
            <w:tcBorders>
              <w:top w:val="nil"/>
              <w:left w:val="nil"/>
              <w:bottom w:val="nil"/>
              <w:right w:val="nil"/>
            </w:tcBorders>
            <w:vAlign w:val="center"/>
          </w:tcPr>
          <w:p w:rsidR="00E11B94" w:rsidRDefault="00E11B94" w:rsidP="00B31643">
            <w:pPr>
              <w:jc w:val="right"/>
              <w:rPr>
                <w:rFonts w:hint="eastAsia"/>
              </w:rPr>
            </w:pPr>
            <w:r>
              <w:rPr>
                <w:rFonts w:ascii="宋体" w:hAnsi="宋体" w:hint="eastAsia"/>
                <w:sz w:val="18"/>
                <w:szCs w:val="18"/>
              </w:rPr>
              <w:t>表9</w:t>
            </w:r>
          </w:p>
        </w:tc>
      </w:tr>
      <w:tr w:rsidR="00E11B94" w:rsidTr="00B31643">
        <w:trPr>
          <w:cantSplit/>
          <w:trHeight w:val="431"/>
          <w:tblHeader/>
        </w:trPr>
        <w:tc>
          <w:tcPr>
            <w:tcW w:w="14175" w:type="dxa"/>
            <w:gridSpan w:val="5"/>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6"/>
                <w:szCs w:val="26"/>
              </w:rPr>
              <w:t>政府性基金预算支出情况表</w:t>
            </w:r>
          </w:p>
        </w:tc>
      </w:tr>
      <w:tr w:rsidR="00E11B94" w:rsidTr="00B31643">
        <w:trPr>
          <w:cantSplit/>
          <w:trHeight w:val="431"/>
          <w:tblHeader/>
        </w:trPr>
        <w:tc>
          <w:tcPr>
            <w:tcW w:w="11340" w:type="dxa"/>
            <w:gridSpan w:val="4"/>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2835" w:type="dxa"/>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6199" w:type="dxa"/>
            <w:gridSpan w:val="2"/>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功能分类科目</w:t>
            </w:r>
          </w:p>
        </w:tc>
        <w:tc>
          <w:tcPr>
            <w:tcW w:w="7976" w:type="dxa"/>
            <w:gridSpan w:val="3"/>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政府性基金预算支出</w:t>
            </w:r>
          </w:p>
        </w:tc>
      </w:tr>
      <w:tr w:rsidR="00E11B94" w:rsidTr="00B31643">
        <w:trPr>
          <w:cantSplit/>
          <w:trHeight w:val="431"/>
          <w:tblHeader/>
        </w:trPr>
        <w:tc>
          <w:tcPr>
            <w:tcW w:w="2835"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科目编码</w:t>
            </w:r>
          </w:p>
        </w:tc>
        <w:tc>
          <w:tcPr>
            <w:tcW w:w="336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科目名称</w:t>
            </w:r>
          </w:p>
        </w:tc>
        <w:tc>
          <w:tcPr>
            <w:tcW w:w="2306"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小计</w:t>
            </w:r>
          </w:p>
        </w:tc>
        <w:tc>
          <w:tcPr>
            <w:tcW w:w="2835"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其中：基本支出</w:t>
            </w:r>
          </w:p>
        </w:tc>
        <w:tc>
          <w:tcPr>
            <w:tcW w:w="2835"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项目支出</w:t>
            </w:r>
          </w:p>
        </w:tc>
      </w:tr>
      <w:tr w:rsidR="00E11B94" w:rsidTr="00B31643">
        <w:trPr>
          <w:cantSplit/>
          <w:trHeight w:val="431"/>
        </w:trPr>
        <w:tc>
          <w:tcPr>
            <w:tcW w:w="2835" w:type="dxa"/>
            <w:vAlign w:val="center"/>
          </w:tcPr>
          <w:p w:rsidR="00E11B94" w:rsidRDefault="00E11B94" w:rsidP="00B31643">
            <w:pPr>
              <w:jc w:val="left"/>
              <w:rPr>
                <w:rFonts w:ascii="宋体" w:hAnsi="宋体"/>
                <w:sz w:val="18"/>
                <w:szCs w:val="18"/>
              </w:rPr>
            </w:pPr>
          </w:p>
        </w:tc>
        <w:tc>
          <w:tcPr>
            <w:tcW w:w="336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合    计</w:t>
            </w:r>
          </w:p>
        </w:tc>
        <w:tc>
          <w:tcPr>
            <w:tcW w:w="2306"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431"/>
        </w:trPr>
        <w:tc>
          <w:tcPr>
            <w:tcW w:w="2835" w:type="dxa"/>
            <w:vAlign w:val="center"/>
          </w:tcPr>
          <w:p w:rsidR="00E11B94" w:rsidRDefault="00E11B94" w:rsidP="00B31643">
            <w:pPr>
              <w:widowControl/>
              <w:textAlignment w:val="center"/>
              <w:rPr>
                <w:rFonts w:ascii="宋体" w:hAnsi="宋体" w:hint="eastAsia"/>
                <w:sz w:val="18"/>
                <w:szCs w:val="18"/>
              </w:rPr>
            </w:pPr>
            <w:r>
              <w:rPr>
                <w:rFonts w:ascii="宋体" w:hAnsi="宋体" w:hint="eastAsia"/>
                <w:sz w:val="18"/>
                <w:szCs w:val="18"/>
              </w:rPr>
              <w:t>无</w:t>
            </w:r>
          </w:p>
        </w:tc>
        <w:tc>
          <w:tcPr>
            <w:tcW w:w="3364" w:type="dxa"/>
            <w:vAlign w:val="center"/>
          </w:tcPr>
          <w:p w:rsidR="00E11B94" w:rsidRDefault="00E11B94" w:rsidP="00B31643">
            <w:pPr>
              <w:widowControl/>
              <w:jc w:val="left"/>
              <w:textAlignment w:val="center"/>
              <w:rPr>
                <w:rFonts w:ascii="宋体" w:hAnsi="宋体" w:hint="eastAsia"/>
                <w:sz w:val="18"/>
                <w:szCs w:val="18"/>
              </w:rPr>
            </w:pPr>
            <w:r>
              <w:rPr>
                <w:rFonts w:ascii="宋体" w:hAnsi="宋体" w:hint="eastAsia"/>
                <w:sz w:val="18"/>
                <w:szCs w:val="18"/>
              </w:rPr>
              <w:t>无</w:t>
            </w:r>
          </w:p>
        </w:tc>
        <w:tc>
          <w:tcPr>
            <w:tcW w:w="2306"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bl>
    <w:p w:rsidR="00E11B94" w:rsidRDefault="00E11B94" w:rsidP="00E11B94">
      <w:pPr>
        <w:rPr>
          <w:rFonts w:ascii="宋体" w:hAnsi="宋体" w:cs="宋体" w:hint="eastAsia"/>
          <w:kern w:val="0"/>
          <w:sz w:val="18"/>
          <w:szCs w:val="18"/>
          <w:lang/>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本表本年无发生额。  </w:t>
      </w:r>
    </w:p>
    <w:p w:rsidR="00E11B94" w:rsidRDefault="00E11B94" w:rsidP="00E11B94">
      <w:pPr>
        <w:rPr>
          <w:rFonts w:ascii="宋体" w:hAnsi="宋体" w:cs="宋体" w:hint="eastAsia"/>
          <w:kern w:val="0"/>
          <w:sz w:val="18"/>
          <w:szCs w:val="18"/>
          <w:lang/>
        </w:rPr>
      </w:pPr>
    </w:p>
    <w:tbl>
      <w:tblPr>
        <w:tblStyle w:val="a5"/>
        <w:tblW w:w="14175" w:type="dxa"/>
        <w:tblInd w:w="0" w:type="dxa"/>
        <w:tblLayout w:type="fixed"/>
        <w:tblLook w:val="0000"/>
      </w:tblPr>
      <w:tblGrid>
        <w:gridCol w:w="2835"/>
        <w:gridCol w:w="3364"/>
        <w:gridCol w:w="2306"/>
        <w:gridCol w:w="2835"/>
        <w:gridCol w:w="2835"/>
      </w:tblGrid>
      <w:tr w:rsidR="00E11B94" w:rsidTr="00B31643">
        <w:trPr>
          <w:cantSplit/>
          <w:trHeight w:val="431"/>
          <w:tblHeader/>
        </w:trPr>
        <w:tc>
          <w:tcPr>
            <w:tcW w:w="14175" w:type="dxa"/>
            <w:gridSpan w:val="5"/>
            <w:tcBorders>
              <w:top w:val="nil"/>
              <w:left w:val="nil"/>
              <w:bottom w:val="nil"/>
              <w:right w:val="nil"/>
            </w:tcBorders>
            <w:vAlign w:val="center"/>
          </w:tcPr>
          <w:p w:rsidR="00E11B94" w:rsidRDefault="00E11B94" w:rsidP="00B31643">
            <w:pPr>
              <w:jc w:val="right"/>
            </w:pPr>
            <w:r>
              <w:rPr>
                <w:rFonts w:ascii="宋体" w:hAnsi="宋体" w:hint="eastAsia"/>
                <w:sz w:val="18"/>
                <w:szCs w:val="18"/>
              </w:rPr>
              <w:t>表10</w:t>
            </w:r>
          </w:p>
        </w:tc>
      </w:tr>
      <w:tr w:rsidR="00E11B94" w:rsidTr="00B31643">
        <w:trPr>
          <w:cantSplit/>
          <w:trHeight w:val="431"/>
          <w:tblHeader/>
        </w:trPr>
        <w:tc>
          <w:tcPr>
            <w:tcW w:w="14175" w:type="dxa"/>
            <w:gridSpan w:val="5"/>
            <w:tcBorders>
              <w:top w:val="nil"/>
              <w:left w:val="nil"/>
              <w:bottom w:val="nil"/>
              <w:right w:val="nil"/>
            </w:tcBorders>
            <w:vAlign w:val="center"/>
          </w:tcPr>
          <w:p w:rsidR="00E11B94" w:rsidRDefault="00E11B94" w:rsidP="00B31643">
            <w:pPr>
              <w:jc w:val="center"/>
              <w:rPr>
                <w:rFonts w:hint="eastAsia"/>
              </w:rPr>
            </w:pPr>
            <w:r>
              <w:rPr>
                <w:rFonts w:ascii="宋体" w:hAnsi="宋体" w:hint="eastAsia"/>
                <w:b/>
                <w:bCs/>
                <w:sz w:val="26"/>
                <w:szCs w:val="26"/>
              </w:rPr>
              <w:t>国有资本经营预算支出情况表</w:t>
            </w:r>
          </w:p>
        </w:tc>
      </w:tr>
      <w:tr w:rsidR="00E11B94" w:rsidTr="00B31643">
        <w:trPr>
          <w:cantSplit/>
          <w:trHeight w:val="431"/>
          <w:tblHeader/>
        </w:trPr>
        <w:tc>
          <w:tcPr>
            <w:tcW w:w="11340" w:type="dxa"/>
            <w:gridSpan w:val="4"/>
            <w:tcBorders>
              <w:top w:val="nil"/>
              <w:left w:val="nil"/>
              <w:bottom w:val="single" w:sz="4" w:space="0" w:color="auto"/>
              <w:right w:val="nil"/>
            </w:tcBorders>
            <w:vAlign w:val="center"/>
          </w:tcPr>
          <w:p w:rsidR="00E11B94" w:rsidRDefault="00E11B94" w:rsidP="00B31643">
            <w:pPr>
              <w:jc w:val="left"/>
              <w:rPr>
                <w:rFonts w:hint="eastAsia"/>
              </w:rPr>
            </w:pPr>
            <w:r>
              <w:rPr>
                <w:rFonts w:ascii="宋体" w:hAnsi="宋体" w:hint="eastAsia"/>
                <w:sz w:val="18"/>
                <w:szCs w:val="18"/>
              </w:rPr>
              <w:t xml:space="preserve">单位名称：  东莞市消防救援支队凤岗大队 </w:t>
            </w:r>
          </w:p>
        </w:tc>
        <w:tc>
          <w:tcPr>
            <w:tcW w:w="2835" w:type="dxa"/>
            <w:tcBorders>
              <w:top w:val="nil"/>
              <w:left w:val="nil"/>
              <w:bottom w:val="single" w:sz="4" w:space="0" w:color="auto"/>
              <w:right w:val="nil"/>
            </w:tcBorders>
            <w:vAlign w:val="center"/>
          </w:tcPr>
          <w:p w:rsidR="00E11B94" w:rsidRDefault="00E11B94" w:rsidP="00B31643">
            <w:pPr>
              <w:jc w:val="right"/>
              <w:rPr>
                <w:rFonts w:hint="eastAsia"/>
              </w:rPr>
            </w:pPr>
            <w:r>
              <w:rPr>
                <w:rFonts w:ascii="宋体" w:hAnsi="宋体" w:hint="eastAsia"/>
                <w:sz w:val="18"/>
                <w:szCs w:val="18"/>
              </w:rPr>
              <w:t>单位：万元</w:t>
            </w:r>
          </w:p>
        </w:tc>
      </w:tr>
      <w:tr w:rsidR="00E11B94" w:rsidTr="00B31643">
        <w:trPr>
          <w:cantSplit/>
          <w:trHeight w:val="431"/>
          <w:tblHeader/>
        </w:trPr>
        <w:tc>
          <w:tcPr>
            <w:tcW w:w="6199" w:type="dxa"/>
            <w:gridSpan w:val="2"/>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功能分类科目</w:t>
            </w:r>
          </w:p>
        </w:tc>
        <w:tc>
          <w:tcPr>
            <w:tcW w:w="7976" w:type="dxa"/>
            <w:gridSpan w:val="3"/>
            <w:tcBorders>
              <w:top w:val="single" w:sz="4" w:space="0" w:color="auto"/>
            </w:tcBorders>
            <w:vAlign w:val="center"/>
          </w:tcPr>
          <w:p w:rsidR="00E11B94" w:rsidRDefault="00E11B94" w:rsidP="00B31643">
            <w:pPr>
              <w:jc w:val="center"/>
              <w:rPr>
                <w:rFonts w:hint="eastAsia"/>
                <w:sz w:val="18"/>
                <w:szCs w:val="18"/>
              </w:rPr>
            </w:pPr>
            <w:r>
              <w:rPr>
                <w:rFonts w:ascii="宋体" w:hAnsi="宋体" w:hint="eastAsia"/>
                <w:sz w:val="18"/>
                <w:szCs w:val="18"/>
              </w:rPr>
              <w:t>国有资本经营预算支出</w:t>
            </w:r>
          </w:p>
        </w:tc>
      </w:tr>
      <w:tr w:rsidR="00E11B94" w:rsidTr="00B31643">
        <w:trPr>
          <w:cantSplit/>
          <w:trHeight w:val="431"/>
          <w:tblHeader/>
        </w:trPr>
        <w:tc>
          <w:tcPr>
            <w:tcW w:w="2835"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科目编码</w:t>
            </w:r>
          </w:p>
        </w:tc>
        <w:tc>
          <w:tcPr>
            <w:tcW w:w="336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科目名称</w:t>
            </w:r>
          </w:p>
        </w:tc>
        <w:tc>
          <w:tcPr>
            <w:tcW w:w="2306"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小计</w:t>
            </w:r>
          </w:p>
        </w:tc>
        <w:tc>
          <w:tcPr>
            <w:tcW w:w="2835"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其中：基本支出</w:t>
            </w:r>
          </w:p>
        </w:tc>
        <w:tc>
          <w:tcPr>
            <w:tcW w:w="2835"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项目支出</w:t>
            </w:r>
          </w:p>
        </w:tc>
      </w:tr>
      <w:tr w:rsidR="00E11B94" w:rsidTr="00B31643">
        <w:trPr>
          <w:cantSplit/>
          <w:trHeight w:val="431"/>
        </w:trPr>
        <w:tc>
          <w:tcPr>
            <w:tcW w:w="2835" w:type="dxa"/>
            <w:vAlign w:val="center"/>
          </w:tcPr>
          <w:p w:rsidR="00E11B94" w:rsidRDefault="00E11B94" w:rsidP="00B31643">
            <w:pPr>
              <w:jc w:val="left"/>
              <w:rPr>
                <w:rFonts w:ascii="宋体" w:hAnsi="宋体"/>
                <w:sz w:val="18"/>
                <w:szCs w:val="18"/>
              </w:rPr>
            </w:pPr>
          </w:p>
        </w:tc>
        <w:tc>
          <w:tcPr>
            <w:tcW w:w="3364" w:type="dxa"/>
            <w:vAlign w:val="center"/>
          </w:tcPr>
          <w:p w:rsidR="00E11B94" w:rsidRDefault="00E11B94" w:rsidP="00B31643">
            <w:pPr>
              <w:widowControl/>
              <w:jc w:val="center"/>
              <w:textAlignment w:val="center"/>
              <w:rPr>
                <w:rFonts w:ascii="宋体" w:hAnsi="宋体"/>
                <w:sz w:val="18"/>
                <w:szCs w:val="18"/>
              </w:rPr>
            </w:pPr>
            <w:r>
              <w:rPr>
                <w:rFonts w:ascii="宋体" w:hAnsi="宋体" w:hint="eastAsia"/>
                <w:sz w:val="18"/>
                <w:szCs w:val="18"/>
              </w:rPr>
              <w:t>合    计</w:t>
            </w:r>
          </w:p>
        </w:tc>
        <w:tc>
          <w:tcPr>
            <w:tcW w:w="2306"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434"/>
        </w:trPr>
        <w:tc>
          <w:tcPr>
            <w:tcW w:w="2835" w:type="dxa"/>
            <w:vAlign w:val="center"/>
          </w:tcPr>
          <w:p w:rsidR="00E11B94" w:rsidRDefault="00E11B94" w:rsidP="00B31643">
            <w:pPr>
              <w:jc w:val="left"/>
              <w:rPr>
                <w:rFonts w:ascii="宋体" w:hAnsi="宋体" w:hint="eastAsia"/>
                <w:sz w:val="18"/>
                <w:szCs w:val="18"/>
              </w:rPr>
            </w:pPr>
            <w:r>
              <w:rPr>
                <w:rFonts w:ascii="宋体" w:hAnsi="宋体" w:hint="eastAsia"/>
                <w:sz w:val="18"/>
                <w:szCs w:val="18"/>
              </w:rPr>
              <w:t>无</w:t>
            </w:r>
          </w:p>
        </w:tc>
        <w:tc>
          <w:tcPr>
            <w:tcW w:w="3364" w:type="dxa"/>
            <w:vAlign w:val="center"/>
          </w:tcPr>
          <w:p w:rsidR="00E11B94" w:rsidRDefault="00E11B94" w:rsidP="00B31643">
            <w:pPr>
              <w:jc w:val="left"/>
              <w:rPr>
                <w:rFonts w:ascii="宋体" w:hAnsi="宋体" w:hint="eastAsia"/>
                <w:sz w:val="18"/>
                <w:szCs w:val="18"/>
              </w:rPr>
            </w:pPr>
            <w:r>
              <w:rPr>
                <w:rFonts w:ascii="宋体" w:hAnsi="宋体" w:hint="eastAsia"/>
                <w:sz w:val="18"/>
                <w:szCs w:val="18"/>
              </w:rPr>
              <w:t>无</w:t>
            </w:r>
          </w:p>
        </w:tc>
        <w:tc>
          <w:tcPr>
            <w:tcW w:w="2306"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2835"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bl>
    <w:p w:rsidR="00E11B94" w:rsidRDefault="00E11B94" w:rsidP="00E11B94">
      <w:pPr>
        <w:rPr>
          <w:rFonts w:ascii="宋体" w:hAnsi="宋体" w:cs="宋体" w:hint="eastAsia"/>
          <w:kern w:val="0"/>
          <w:sz w:val="18"/>
          <w:szCs w:val="18"/>
          <w:lang/>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本表本年无发生额。  </w:t>
      </w:r>
    </w:p>
    <w:p w:rsidR="00E11B94" w:rsidRDefault="00E11B94" w:rsidP="00E11B94">
      <w:pPr>
        <w:rPr>
          <w:rFonts w:ascii="宋体" w:hAnsi="宋体" w:cs="宋体" w:hint="eastAsia"/>
          <w:kern w:val="0"/>
          <w:sz w:val="18"/>
          <w:szCs w:val="18"/>
          <w:lang/>
        </w:rPr>
      </w:pPr>
    </w:p>
    <w:tbl>
      <w:tblPr>
        <w:tblStyle w:val="a5"/>
        <w:tblW w:w="14174" w:type="dxa"/>
        <w:tblInd w:w="0" w:type="dxa"/>
        <w:tblLayout w:type="fixed"/>
        <w:tblLook w:val="0000"/>
      </w:tblPr>
      <w:tblGrid>
        <w:gridCol w:w="1771"/>
        <w:gridCol w:w="1771"/>
        <w:gridCol w:w="1772"/>
        <w:gridCol w:w="1772"/>
        <w:gridCol w:w="1772"/>
        <w:gridCol w:w="1772"/>
        <w:gridCol w:w="1772"/>
        <w:gridCol w:w="1772"/>
      </w:tblGrid>
      <w:tr w:rsidR="00E11B94" w:rsidTr="00B31643">
        <w:trPr>
          <w:cantSplit/>
          <w:trHeight w:val="431"/>
          <w:tblHeader/>
        </w:trPr>
        <w:tc>
          <w:tcPr>
            <w:tcW w:w="14174" w:type="dxa"/>
            <w:gridSpan w:val="8"/>
            <w:tcBorders>
              <w:top w:val="nil"/>
              <w:left w:val="nil"/>
              <w:bottom w:val="nil"/>
              <w:right w:val="nil"/>
            </w:tcBorders>
          </w:tcPr>
          <w:p w:rsidR="00E11B94" w:rsidRDefault="00E11B94" w:rsidP="00B31643">
            <w:pPr>
              <w:jc w:val="right"/>
              <w:rPr>
                <w:rFonts w:ascii="宋体" w:hAnsi="宋体" w:cs="宋体" w:hint="eastAsia"/>
                <w:sz w:val="18"/>
                <w:szCs w:val="18"/>
                <w:lang/>
              </w:rPr>
            </w:pPr>
            <w:r>
              <w:rPr>
                <w:rFonts w:ascii="宋体" w:hAnsi="宋体" w:cs="宋体" w:hint="eastAsia"/>
                <w:sz w:val="18"/>
                <w:szCs w:val="18"/>
                <w:lang/>
              </w:rPr>
              <w:t>表11</w:t>
            </w:r>
          </w:p>
        </w:tc>
      </w:tr>
      <w:tr w:rsidR="00E11B94" w:rsidTr="00B31643">
        <w:trPr>
          <w:cantSplit/>
          <w:trHeight w:val="431"/>
          <w:tblHeader/>
        </w:trPr>
        <w:tc>
          <w:tcPr>
            <w:tcW w:w="14174" w:type="dxa"/>
            <w:gridSpan w:val="8"/>
            <w:tcBorders>
              <w:top w:val="nil"/>
              <w:left w:val="nil"/>
              <w:bottom w:val="nil"/>
              <w:right w:val="nil"/>
            </w:tcBorders>
          </w:tcPr>
          <w:p w:rsidR="00E11B94" w:rsidRDefault="00E11B94" w:rsidP="00B31643">
            <w:pPr>
              <w:jc w:val="center"/>
              <w:rPr>
                <w:rFonts w:ascii="宋体" w:hAnsi="宋体" w:cs="宋体" w:hint="eastAsia"/>
                <w:sz w:val="18"/>
                <w:szCs w:val="18"/>
                <w:lang/>
              </w:rPr>
            </w:pPr>
            <w:r>
              <w:rPr>
                <w:rFonts w:ascii="宋体" w:hAnsi="宋体" w:hint="eastAsia"/>
                <w:b/>
                <w:bCs/>
                <w:sz w:val="26"/>
                <w:szCs w:val="26"/>
              </w:rPr>
              <w:t>部门预算基本支出预算表</w:t>
            </w:r>
          </w:p>
        </w:tc>
      </w:tr>
      <w:tr w:rsidR="00E11B94" w:rsidTr="00B31643">
        <w:trPr>
          <w:cantSplit/>
          <w:trHeight w:val="431"/>
          <w:tblHeader/>
        </w:trPr>
        <w:tc>
          <w:tcPr>
            <w:tcW w:w="7086" w:type="dxa"/>
            <w:gridSpan w:val="4"/>
            <w:tcBorders>
              <w:top w:val="nil"/>
              <w:left w:val="nil"/>
              <w:bottom w:val="single" w:sz="4" w:space="0" w:color="auto"/>
              <w:right w:val="nil"/>
            </w:tcBorders>
            <w:vAlign w:val="center"/>
          </w:tcPr>
          <w:p w:rsidR="00E11B94" w:rsidRDefault="00E11B94" w:rsidP="00B31643">
            <w:pPr>
              <w:jc w:val="left"/>
              <w:rPr>
                <w:rFonts w:ascii="宋体" w:hAnsi="宋体" w:cs="宋体" w:hint="eastAsia"/>
                <w:sz w:val="18"/>
                <w:szCs w:val="18"/>
                <w:lang/>
              </w:rPr>
            </w:pPr>
            <w:r>
              <w:rPr>
                <w:rFonts w:ascii="宋体" w:hAnsi="宋体" w:hint="eastAsia"/>
                <w:sz w:val="18"/>
                <w:szCs w:val="18"/>
              </w:rPr>
              <w:t xml:space="preserve">单位名称： 东莞市消防救援支队凤岗大队 </w:t>
            </w:r>
          </w:p>
        </w:tc>
        <w:tc>
          <w:tcPr>
            <w:tcW w:w="7088" w:type="dxa"/>
            <w:gridSpan w:val="4"/>
            <w:tcBorders>
              <w:top w:val="nil"/>
              <w:left w:val="nil"/>
              <w:bottom w:val="single" w:sz="4" w:space="0" w:color="auto"/>
              <w:right w:val="nil"/>
            </w:tcBorders>
          </w:tcPr>
          <w:p w:rsidR="00E11B94" w:rsidRDefault="00E11B94" w:rsidP="00B31643">
            <w:pPr>
              <w:jc w:val="right"/>
              <w:rPr>
                <w:rFonts w:ascii="宋体" w:hAnsi="宋体" w:cs="宋体" w:hint="eastAsia"/>
                <w:sz w:val="18"/>
                <w:szCs w:val="18"/>
                <w:lang/>
              </w:rPr>
            </w:pPr>
            <w:r>
              <w:rPr>
                <w:rFonts w:ascii="宋体" w:hAnsi="宋体" w:hint="eastAsia"/>
                <w:sz w:val="18"/>
                <w:szCs w:val="18"/>
              </w:rPr>
              <w:t>单位：万元</w:t>
            </w:r>
          </w:p>
        </w:tc>
      </w:tr>
      <w:tr w:rsidR="00E11B94" w:rsidTr="00B31643">
        <w:trPr>
          <w:cantSplit/>
          <w:trHeight w:val="431"/>
          <w:tblHeader/>
        </w:trPr>
        <w:tc>
          <w:tcPr>
            <w:tcW w:w="1771" w:type="dxa"/>
            <w:vMerge w:val="restart"/>
            <w:tcBorders>
              <w:top w:val="single" w:sz="4" w:space="0" w:color="auto"/>
            </w:tcBorders>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支出项目类别（资金使用单位）</w:t>
            </w:r>
          </w:p>
        </w:tc>
        <w:tc>
          <w:tcPr>
            <w:tcW w:w="1771" w:type="dxa"/>
            <w:vMerge w:val="restart"/>
            <w:tcBorders>
              <w:top w:val="single" w:sz="4" w:space="0" w:color="auto"/>
            </w:tcBorders>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总  计</w:t>
            </w:r>
          </w:p>
        </w:tc>
        <w:tc>
          <w:tcPr>
            <w:tcW w:w="7088" w:type="dxa"/>
            <w:gridSpan w:val="4"/>
            <w:tcBorders>
              <w:top w:val="single" w:sz="4" w:space="0" w:color="auto"/>
            </w:tcBorders>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财政拨款</w:t>
            </w:r>
          </w:p>
        </w:tc>
        <w:tc>
          <w:tcPr>
            <w:tcW w:w="1772" w:type="dxa"/>
            <w:vMerge w:val="restart"/>
            <w:tcBorders>
              <w:top w:val="single" w:sz="4" w:space="0" w:color="auto"/>
            </w:tcBorders>
            <w:vAlign w:val="center"/>
          </w:tcPr>
          <w:p w:rsidR="00E11B94" w:rsidRDefault="00E11B94" w:rsidP="00B31643">
            <w:pPr>
              <w:jc w:val="center"/>
              <w:rPr>
                <w:rFonts w:ascii="宋体" w:hAnsi="宋体" w:cs="宋体"/>
                <w:sz w:val="18"/>
                <w:szCs w:val="18"/>
              </w:rPr>
            </w:pPr>
            <w:r>
              <w:rPr>
                <w:rFonts w:hint="eastAsia"/>
                <w:sz w:val="18"/>
                <w:szCs w:val="18"/>
              </w:rPr>
              <w:t>财政专户拨款</w:t>
            </w:r>
          </w:p>
        </w:tc>
        <w:tc>
          <w:tcPr>
            <w:tcW w:w="1772" w:type="dxa"/>
            <w:vMerge w:val="restart"/>
            <w:tcBorders>
              <w:top w:val="single" w:sz="4" w:space="0" w:color="auto"/>
            </w:tcBorders>
            <w:vAlign w:val="center"/>
          </w:tcPr>
          <w:p w:rsidR="00E11B94" w:rsidRDefault="00E11B94" w:rsidP="00B31643">
            <w:pPr>
              <w:jc w:val="center"/>
              <w:rPr>
                <w:rFonts w:ascii="宋体" w:hAnsi="宋体" w:cs="宋体"/>
                <w:sz w:val="18"/>
                <w:szCs w:val="18"/>
              </w:rPr>
            </w:pPr>
            <w:r>
              <w:rPr>
                <w:rFonts w:hint="eastAsia"/>
                <w:sz w:val="18"/>
                <w:szCs w:val="18"/>
              </w:rPr>
              <w:t>其他资金</w:t>
            </w:r>
          </w:p>
        </w:tc>
      </w:tr>
      <w:tr w:rsidR="00E11B94" w:rsidTr="00B31643">
        <w:trPr>
          <w:cantSplit/>
          <w:trHeight w:val="431"/>
          <w:tblHeader/>
        </w:trPr>
        <w:tc>
          <w:tcPr>
            <w:tcW w:w="1771" w:type="dxa"/>
            <w:vMerge/>
            <w:vAlign w:val="center"/>
          </w:tcPr>
          <w:p w:rsidR="00E11B94" w:rsidRDefault="00E11B94" w:rsidP="00B31643">
            <w:pPr>
              <w:jc w:val="center"/>
              <w:rPr>
                <w:rFonts w:ascii="宋体" w:hAnsi="宋体" w:cs="宋体" w:hint="eastAsia"/>
                <w:sz w:val="18"/>
                <w:szCs w:val="18"/>
                <w:lang/>
              </w:rPr>
            </w:pPr>
          </w:p>
        </w:tc>
        <w:tc>
          <w:tcPr>
            <w:tcW w:w="1771" w:type="dxa"/>
            <w:vMerge/>
            <w:vAlign w:val="center"/>
          </w:tcPr>
          <w:p w:rsidR="00E11B94" w:rsidRDefault="00E11B94" w:rsidP="00B31643">
            <w:pPr>
              <w:jc w:val="center"/>
              <w:rPr>
                <w:rFonts w:ascii="宋体" w:hAnsi="宋体" w:cs="宋体" w:hint="eastAsia"/>
                <w:sz w:val="18"/>
                <w:szCs w:val="18"/>
                <w:lang/>
              </w:rPr>
            </w:pPr>
          </w:p>
        </w:tc>
        <w:tc>
          <w:tcPr>
            <w:tcW w:w="1772" w:type="dxa"/>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合计</w:t>
            </w:r>
          </w:p>
        </w:tc>
        <w:tc>
          <w:tcPr>
            <w:tcW w:w="1772" w:type="dxa"/>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一般公共预算</w:t>
            </w:r>
          </w:p>
        </w:tc>
        <w:tc>
          <w:tcPr>
            <w:tcW w:w="1772" w:type="dxa"/>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政府性</w:t>
            </w:r>
          </w:p>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基金预算</w:t>
            </w:r>
          </w:p>
        </w:tc>
        <w:tc>
          <w:tcPr>
            <w:tcW w:w="1772" w:type="dxa"/>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国有资本</w:t>
            </w:r>
          </w:p>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经营预算</w:t>
            </w:r>
          </w:p>
        </w:tc>
        <w:tc>
          <w:tcPr>
            <w:tcW w:w="1772" w:type="dxa"/>
            <w:vMerge/>
            <w:vAlign w:val="center"/>
          </w:tcPr>
          <w:p w:rsidR="00E11B94" w:rsidRDefault="00E11B94" w:rsidP="00B31643">
            <w:pPr>
              <w:jc w:val="center"/>
              <w:rPr>
                <w:rFonts w:ascii="宋体" w:hAnsi="宋体" w:cs="宋体" w:hint="eastAsia"/>
                <w:sz w:val="18"/>
                <w:szCs w:val="18"/>
                <w:lang/>
              </w:rPr>
            </w:pPr>
          </w:p>
        </w:tc>
        <w:tc>
          <w:tcPr>
            <w:tcW w:w="1772" w:type="dxa"/>
            <w:vMerge/>
            <w:vAlign w:val="center"/>
          </w:tcPr>
          <w:p w:rsidR="00E11B94" w:rsidRDefault="00E11B94" w:rsidP="00B31643">
            <w:pPr>
              <w:jc w:val="center"/>
              <w:rPr>
                <w:rFonts w:ascii="宋体" w:hAnsi="宋体" w:cs="宋体" w:hint="eastAsia"/>
                <w:sz w:val="18"/>
                <w:szCs w:val="18"/>
                <w:lang/>
              </w:rPr>
            </w:pPr>
          </w:p>
        </w:tc>
      </w:tr>
      <w:tr w:rsidR="00E11B94" w:rsidTr="00B31643">
        <w:trPr>
          <w:cantSplit/>
          <w:trHeight w:val="431"/>
        </w:trPr>
        <w:tc>
          <w:tcPr>
            <w:tcW w:w="1771" w:type="dxa"/>
            <w:vAlign w:val="center"/>
          </w:tcPr>
          <w:p w:rsidR="00E11B94" w:rsidRDefault="00E11B94" w:rsidP="00B31643">
            <w:pPr>
              <w:jc w:val="center"/>
              <w:rPr>
                <w:rFonts w:ascii="宋体" w:hAnsi="宋体" w:cs="宋体" w:hint="eastAsia"/>
                <w:sz w:val="18"/>
                <w:szCs w:val="18"/>
                <w:lang/>
              </w:rPr>
            </w:pPr>
            <w:r>
              <w:rPr>
                <w:rFonts w:ascii="宋体" w:hAnsi="宋体" w:hint="eastAsia"/>
                <w:sz w:val="18"/>
                <w:szCs w:val="18"/>
              </w:rPr>
              <w:t>合    计</w:t>
            </w:r>
          </w:p>
        </w:tc>
        <w:tc>
          <w:tcPr>
            <w:tcW w:w="1771" w:type="dxa"/>
            <w:vAlign w:val="center"/>
          </w:tcPr>
          <w:p w:rsidR="00E11B94" w:rsidRDefault="00E11B94" w:rsidP="00B31643">
            <w:pPr>
              <w:jc w:val="right"/>
              <w:rPr>
                <w:rFonts w:ascii="宋体" w:hAnsi="宋体"/>
                <w:sz w:val="18"/>
                <w:szCs w:val="18"/>
              </w:rPr>
            </w:pPr>
            <w:r>
              <w:rPr>
                <w:rFonts w:ascii="宋体" w:hAnsi="宋体" w:hint="eastAsia"/>
                <w:sz w:val="18"/>
                <w:szCs w:val="18"/>
              </w:rPr>
              <w:t>71.99</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71.99</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71.99</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431"/>
        </w:trPr>
        <w:tc>
          <w:tcPr>
            <w:tcW w:w="1771" w:type="dxa"/>
            <w:vAlign w:val="center"/>
          </w:tcPr>
          <w:p w:rsidR="00E11B94" w:rsidRDefault="00E11B94" w:rsidP="00B31643">
            <w:pPr>
              <w:widowControl/>
              <w:jc w:val="left"/>
              <w:textAlignment w:val="center"/>
              <w:rPr>
                <w:rFonts w:ascii="宋体" w:hAnsi="宋体" w:hint="eastAsia"/>
                <w:sz w:val="18"/>
                <w:szCs w:val="18"/>
              </w:rPr>
            </w:pPr>
            <w:r>
              <w:rPr>
                <w:rFonts w:ascii="宋体" w:hAnsi="宋体" w:cs="宋体" w:hint="eastAsia"/>
                <w:color w:val="000000"/>
                <w:sz w:val="18"/>
                <w:szCs w:val="18"/>
                <w:lang/>
              </w:rPr>
              <w:t>东莞市消防救援支队凤岗大队</w:t>
            </w:r>
          </w:p>
        </w:tc>
        <w:tc>
          <w:tcPr>
            <w:tcW w:w="1771"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71.99</w:t>
            </w:r>
          </w:p>
        </w:tc>
        <w:tc>
          <w:tcPr>
            <w:tcW w:w="1772"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71.99</w:t>
            </w:r>
          </w:p>
        </w:tc>
        <w:tc>
          <w:tcPr>
            <w:tcW w:w="1772" w:type="dxa"/>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71.99</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431"/>
        </w:trPr>
        <w:tc>
          <w:tcPr>
            <w:tcW w:w="1771" w:type="dxa"/>
            <w:vAlign w:val="center"/>
          </w:tcPr>
          <w:p w:rsidR="00E11B94" w:rsidRDefault="00E11B94" w:rsidP="00B31643">
            <w:pPr>
              <w:widowControl/>
              <w:jc w:val="left"/>
              <w:textAlignment w:val="center"/>
              <w:rPr>
                <w:rFonts w:ascii="宋体" w:hAnsi="宋体"/>
                <w:sz w:val="18"/>
                <w:szCs w:val="18"/>
              </w:rPr>
            </w:pPr>
            <w:r>
              <w:rPr>
                <w:rFonts w:ascii="宋体" w:hAnsi="宋体" w:cs="宋体" w:hint="eastAsia"/>
                <w:color w:val="000000"/>
                <w:sz w:val="18"/>
                <w:szCs w:val="18"/>
                <w:lang/>
              </w:rPr>
              <w:t xml:space="preserve">  工资和福利支出</w:t>
            </w:r>
          </w:p>
        </w:tc>
        <w:tc>
          <w:tcPr>
            <w:tcW w:w="1771"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50.71</w:t>
            </w:r>
          </w:p>
        </w:tc>
        <w:tc>
          <w:tcPr>
            <w:tcW w:w="1772"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50.71</w:t>
            </w:r>
          </w:p>
        </w:tc>
        <w:tc>
          <w:tcPr>
            <w:tcW w:w="1772" w:type="dxa"/>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50.71</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r w:rsidR="00E11B94" w:rsidTr="00B31643">
        <w:trPr>
          <w:cantSplit/>
          <w:trHeight w:val="431"/>
        </w:trPr>
        <w:tc>
          <w:tcPr>
            <w:tcW w:w="1771" w:type="dxa"/>
            <w:vAlign w:val="center"/>
          </w:tcPr>
          <w:p w:rsidR="00E11B94" w:rsidRDefault="00E11B94" w:rsidP="00B31643">
            <w:pPr>
              <w:widowControl/>
              <w:jc w:val="left"/>
              <w:textAlignment w:val="center"/>
              <w:rPr>
                <w:rFonts w:ascii="宋体" w:hAnsi="宋体"/>
                <w:sz w:val="18"/>
                <w:szCs w:val="18"/>
              </w:rPr>
            </w:pPr>
            <w:r>
              <w:rPr>
                <w:rFonts w:ascii="宋体" w:hAnsi="宋体" w:cs="宋体" w:hint="eastAsia"/>
                <w:color w:val="000000"/>
                <w:sz w:val="18"/>
                <w:szCs w:val="18"/>
                <w:lang/>
              </w:rPr>
              <w:t xml:space="preserve">  商品和服务支出</w:t>
            </w:r>
          </w:p>
        </w:tc>
        <w:tc>
          <w:tcPr>
            <w:tcW w:w="1771"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21.28</w:t>
            </w:r>
          </w:p>
        </w:tc>
        <w:tc>
          <w:tcPr>
            <w:tcW w:w="1772" w:type="dxa"/>
            <w:vAlign w:val="center"/>
          </w:tcPr>
          <w:p w:rsidR="00E11B94" w:rsidRDefault="00E11B94" w:rsidP="00B31643">
            <w:pPr>
              <w:widowControl/>
              <w:jc w:val="right"/>
              <w:textAlignment w:val="center"/>
              <w:rPr>
                <w:rFonts w:ascii="宋体" w:hAnsi="宋体" w:hint="eastAsia"/>
                <w:sz w:val="18"/>
                <w:szCs w:val="18"/>
              </w:rPr>
            </w:pPr>
            <w:r>
              <w:rPr>
                <w:rFonts w:ascii="宋体" w:hAnsi="宋体" w:cs="宋体" w:hint="eastAsia"/>
                <w:color w:val="000000"/>
                <w:sz w:val="18"/>
                <w:szCs w:val="18"/>
                <w:lang/>
              </w:rPr>
              <w:t>21.28</w:t>
            </w:r>
          </w:p>
        </w:tc>
        <w:tc>
          <w:tcPr>
            <w:tcW w:w="1772" w:type="dxa"/>
            <w:vAlign w:val="center"/>
          </w:tcPr>
          <w:p w:rsidR="00E11B94" w:rsidRDefault="00E11B94" w:rsidP="00B31643">
            <w:pPr>
              <w:widowControl/>
              <w:jc w:val="right"/>
              <w:textAlignment w:val="center"/>
              <w:rPr>
                <w:rFonts w:ascii="宋体" w:hAnsi="宋体"/>
                <w:sz w:val="18"/>
                <w:szCs w:val="18"/>
              </w:rPr>
            </w:pPr>
            <w:r>
              <w:rPr>
                <w:rFonts w:ascii="宋体" w:hAnsi="宋体" w:cs="宋体" w:hint="eastAsia"/>
                <w:color w:val="000000"/>
                <w:sz w:val="18"/>
                <w:szCs w:val="18"/>
                <w:lang/>
              </w:rPr>
              <w:t>21.28</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c>
          <w:tcPr>
            <w:tcW w:w="1772" w:type="dxa"/>
            <w:vAlign w:val="center"/>
          </w:tcPr>
          <w:p w:rsidR="00E11B94" w:rsidRDefault="00E11B94" w:rsidP="00B31643">
            <w:pPr>
              <w:jc w:val="right"/>
              <w:rPr>
                <w:rFonts w:ascii="宋体" w:hAnsi="宋体"/>
                <w:sz w:val="18"/>
                <w:szCs w:val="18"/>
              </w:rPr>
            </w:pPr>
            <w:r>
              <w:rPr>
                <w:rFonts w:ascii="宋体" w:hAnsi="宋体" w:hint="eastAsia"/>
                <w:sz w:val="18"/>
                <w:szCs w:val="18"/>
              </w:rPr>
              <w:t>0.00</w:t>
            </w:r>
          </w:p>
        </w:tc>
      </w:tr>
    </w:tbl>
    <w:p w:rsidR="00E11B94" w:rsidRDefault="00E11B94" w:rsidP="00E11B94">
      <w:pPr>
        <w:rPr>
          <w:rFonts w:ascii="宋体" w:hAnsi="宋体" w:cs="宋体" w:hint="eastAsia"/>
          <w:kern w:val="0"/>
          <w:sz w:val="18"/>
          <w:szCs w:val="18"/>
          <w:lang/>
        </w:rPr>
        <w:sectPr w:rsidR="00E11B94">
          <w:pgSz w:w="16838" w:h="11906" w:orient="landscape"/>
          <w:pgMar w:top="1800" w:right="1440" w:bottom="1800" w:left="1440" w:header="851" w:footer="992" w:gutter="0"/>
          <w:cols w:space="720"/>
          <w:docGrid w:type="lines" w:linePitch="312"/>
        </w:sectPr>
      </w:pPr>
      <w:r>
        <w:rPr>
          <w:rFonts w:ascii="宋体" w:hAnsi="宋体" w:cs="宋体" w:hint="eastAsia"/>
          <w:kern w:val="0"/>
          <w:sz w:val="18"/>
          <w:szCs w:val="18"/>
          <w:lang/>
        </w:rPr>
        <w:t xml:space="preserve">注： 无。  </w:t>
      </w:r>
    </w:p>
    <w:p w:rsidR="00E11B94" w:rsidRDefault="00E11B94" w:rsidP="00E11B94">
      <w:pPr>
        <w:rPr>
          <w:rFonts w:ascii="宋体" w:hAnsi="宋体" w:cs="宋体"/>
          <w:kern w:val="0"/>
          <w:sz w:val="18"/>
          <w:szCs w:val="18"/>
          <w:lang/>
        </w:rPr>
      </w:pPr>
    </w:p>
    <w:tbl>
      <w:tblPr>
        <w:tblStyle w:val="a5"/>
        <w:tblW w:w="14174" w:type="dxa"/>
        <w:tblInd w:w="0" w:type="dxa"/>
        <w:tblLayout w:type="fixed"/>
        <w:tblLook w:val="0000"/>
      </w:tblPr>
      <w:tblGrid>
        <w:gridCol w:w="1449"/>
        <w:gridCol w:w="1493"/>
        <w:gridCol w:w="1308"/>
        <w:gridCol w:w="1417"/>
        <w:gridCol w:w="1419"/>
        <w:gridCol w:w="1417"/>
        <w:gridCol w:w="1418"/>
        <w:gridCol w:w="1418"/>
        <w:gridCol w:w="2835"/>
      </w:tblGrid>
      <w:tr w:rsidR="00E11B94" w:rsidTr="00B31643">
        <w:trPr>
          <w:trHeight w:val="431"/>
          <w:tblHeader/>
        </w:trPr>
        <w:tc>
          <w:tcPr>
            <w:tcW w:w="14174" w:type="dxa"/>
            <w:gridSpan w:val="9"/>
            <w:tcBorders>
              <w:top w:val="nil"/>
              <w:left w:val="nil"/>
              <w:bottom w:val="nil"/>
              <w:right w:val="nil"/>
            </w:tcBorders>
            <w:vAlign w:val="center"/>
          </w:tcPr>
          <w:p w:rsidR="00E11B94" w:rsidRDefault="00E11B94" w:rsidP="00B31643">
            <w:pPr>
              <w:jc w:val="right"/>
              <w:rPr>
                <w:rFonts w:ascii="宋体" w:hAnsi="宋体" w:cs="宋体" w:hint="eastAsia"/>
                <w:sz w:val="18"/>
                <w:szCs w:val="18"/>
                <w:lang/>
              </w:rPr>
            </w:pPr>
            <w:r>
              <w:rPr>
                <w:rFonts w:ascii="宋体" w:hAnsi="宋体" w:cs="宋体" w:hint="eastAsia"/>
                <w:sz w:val="18"/>
                <w:szCs w:val="18"/>
                <w:lang/>
              </w:rPr>
              <w:t>表12</w:t>
            </w:r>
          </w:p>
        </w:tc>
      </w:tr>
      <w:tr w:rsidR="00E11B94" w:rsidTr="00B31643">
        <w:trPr>
          <w:trHeight w:val="431"/>
          <w:tblHeader/>
        </w:trPr>
        <w:tc>
          <w:tcPr>
            <w:tcW w:w="14174" w:type="dxa"/>
            <w:gridSpan w:val="9"/>
            <w:tcBorders>
              <w:top w:val="nil"/>
              <w:left w:val="nil"/>
              <w:bottom w:val="nil"/>
              <w:right w:val="nil"/>
            </w:tcBorders>
            <w:vAlign w:val="center"/>
          </w:tcPr>
          <w:p w:rsidR="00E11B94" w:rsidRDefault="00E11B94" w:rsidP="00B31643">
            <w:pPr>
              <w:jc w:val="center"/>
              <w:rPr>
                <w:rFonts w:ascii="宋体" w:hAnsi="宋体" w:cs="宋体" w:hint="eastAsia"/>
                <w:sz w:val="18"/>
                <w:szCs w:val="18"/>
                <w:lang/>
              </w:rPr>
            </w:pPr>
            <w:r>
              <w:rPr>
                <w:rFonts w:ascii="宋体" w:hAnsi="宋体" w:hint="eastAsia"/>
                <w:b/>
                <w:bCs/>
                <w:sz w:val="26"/>
                <w:szCs w:val="26"/>
              </w:rPr>
              <w:t>部门预算项目支出及其他支出预算表</w:t>
            </w:r>
          </w:p>
        </w:tc>
      </w:tr>
      <w:tr w:rsidR="00E11B94" w:rsidTr="00B31643">
        <w:trPr>
          <w:trHeight w:val="431"/>
          <w:tblHeader/>
        </w:trPr>
        <w:tc>
          <w:tcPr>
            <w:tcW w:w="7086" w:type="dxa"/>
            <w:gridSpan w:val="5"/>
            <w:tcBorders>
              <w:top w:val="nil"/>
              <w:left w:val="nil"/>
              <w:bottom w:val="single" w:sz="4" w:space="0" w:color="auto"/>
              <w:right w:val="nil"/>
            </w:tcBorders>
            <w:vAlign w:val="center"/>
          </w:tcPr>
          <w:p w:rsidR="00E11B94" w:rsidRDefault="00E11B94" w:rsidP="00B31643">
            <w:pPr>
              <w:rPr>
                <w:rFonts w:ascii="宋体" w:hAnsi="宋体" w:cs="宋体" w:hint="eastAsia"/>
                <w:sz w:val="18"/>
                <w:szCs w:val="18"/>
                <w:lang/>
              </w:rPr>
            </w:pPr>
            <w:r>
              <w:rPr>
                <w:rFonts w:ascii="宋体" w:hAnsi="宋体" w:hint="eastAsia"/>
                <w:sz w:val="18"/>
                <w:szCs w:val="18"/>
              </w:rPr>
              <w:t xml:space="preserve">单位名称： 东莞市消防救援支队凤岗大队 </w:t>
            </w:r>
          </w:p>
        </w:tc>
        <w:tc>
          <w:tcPr>
            <w:tcW w:w="7088" w:type="dxa"/>
            <w:gridSpan w:val="4"/>
            <w:tcBorders>
              <w:top w:val="nil"/>
              <w:left w:val="nil"/>
              <w:bottom w:val="single" w:sz="4" w:space="0" w:color="auto"/>
              <w:right w:val="nil"/>
            </w:tcBorders>
            <w:vAlign w:val="center"/>
          </w:tcPr>
          <w:p w:rsidR="00E11B94" w:rsidRDefault="00E11B94" w:rsidP="00B31643">
            <w:pPr>
              <w:jc w:val="right"/>
              <w:rPr>
                <w:rFonts w:ascii="宋体" w:hAnsi="宋体" w:cs="宋体" w:hint="eastAsia"/>
                <w:sz w:val="18"/>
                <w:szCs w:val="18"/>
                <w:lang/>
              </w:rPr>
            </w:pPr>
            <w:r>
              <w:rPr>
                <w:rFonts w:ascii="宋体" w:hAnsi="宋体" w:hint="eastAsia"/>
                <w:sz w:val="18"/>
                <w:szCs w:val="18"/>
              </w:rPr>
              <w:t>单位：万元</w:t>
            </w:r>
          </w:p>
        </w:tc>
      </w:tr>
      <w:tr w:rsidR="00E11B94" w:rsidTr="00B31643">
        <w:trPr>
          <w:trHeight w:val="431"/>
          <w:tblHeader/>
        </w:trPr>
        <w:tc>
          <w:tcPr>
            <w:tcW w:w="1449" w:type="dxa"/>
            <w:vMerge w:val="restart"/>
            <w:tcBorders>
              <w:top w:val="single" w:sz="4" w:space="0" w:color="auto"/>
            </w:tcBorders>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支出项目类别（资金使用单位）</w:t>
            </w:r>
          </w:p>
        </w:tc>
        <w:tc>
          <w:tcPr>
            <w:tcW w:w="1493" w:type="dxa"/>
            <w:vMerge w:val="restart"/>
            <w:tcBorders>
              <w:top w:val="single" w:sz="4" w:space="0" w:color="auto"/>
            </w:tcBorders>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lang/>
              </w:rPr>
              <w:t>总  计</w:t>
            </w:r>
          </w:p>
        </w:tc>
        <w:tc>
          <w:tcPr>
            <w:tcW w:w="5561" w:type="dxa"/>
            <w:gridSpan w:val="4"/>
            <w:tcBorders>
              <w:top w:val="single" w:sz="4" w:space="0" w:color="auto"/>
            </w:tcBorders>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lang/>
              </w:rPr>
              <w:t>财政拨款</w:t>
            </w:r>
          </w:p>
        </w:tc>
        <w:tc>
          <w:tcPr>
            <w:tcW w:w="1418" w:type="dxa"/>
            <w:vMerge w:val="restart"/>
            <w:tcBorders>
              <w:top w:val="single" w:sz="4" w:space="0" w:color="auto"/>
            </w:tcBorders>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财政专户拨款</w:t>
            </w:r>
          </w:p>
        </w:tc>
        <w:tc>
          <w:tcPr>
            <w:tcW w:w="1418" w:type="dxa"/>
            <w:vMerge w:val="restart"/>
            <w:tcBorders>
              <w:top w:val="single" w:sz="4" w:space="0" w:color="auto"/>
            </w:tcBorders>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其他资金</w:t>
            </w:r>
          </w:p>
        </w:tc>
        <w:tc>
          <w:tcPr>
            <w:tcW w:w="2835" w:type="dxa"/>
            <w:vMerge w:val="restart"/>
            <w:tcBorders>
              <w:top w:val="single" w:sz="4" w:space="0" w:color="auto"/>
            </w:tcBorders>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绩效目标</w:t>
            </w:r>
          </w:p>
        </w:tc>
      </w:tr>
      <w:tr w:rsidR="00E11B94" w:rsidTr="00B31643">
        <w:trPr>
          <w:trHeight w:val="431"/>
          <w:tblHeader/>
        </w:trPr>
        <w:tc>
          <w:tcPr>
            <w:tcW w:w="1449" w:type="dxa"/>
            <w:vMerge/>
            <w:vAlign w:val="center"/>
          </w:tcPr>
          <w:p w:rsidR="00E11B94" w:rsidRDefault="00E11B94" w:rsidP="00B31643">
            <w:pPr>
              <w:jc w:val="center"/>
              <w:rPr>
                <w:rFonts w:ascii="宋体" w:hAnsi="宋体" w:cs="宋体" w:hint="eastAsia"/>
                <w:sz w:val="18"/>
                <w:szCs w:val="18"/>
                <w:lang/>
              </w:rPr>
            </w:pPr>
          </w:p>
        </w:tc>
        <w:tc>
          <w:tcPr>
            <w:tcW w:w="1493" w:type="dxa"/>
            <w:vMerge/>
            <w:vAlign w:val="center"/>
          </w:tcPr>
          <w:p w:rsidR="00E11B94" w:rsidRDefault="00E11B94" w:rsidP="00B31643">
            <w:pPr>
              <w:jc w:val="center"/>
              <w:rPr>
                <w:rFonts w:ascii="宋体" w:hAnsi="宋体" w:cs="宋体" w:hint="eastAsia"/>
                <w:sz w:val="18"/>
                <w:szCs w:val="18"/>
                <w:lang/>
              </w:rPr>
            </w:pPr>
          </w:p>
        </w:tc>
        <w:tc>
          <w:tcPr>
            <w:tcW w:w="1308" w:type="dxa"/>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合计</w:t>
            </w:r>
          </w:p>
        </w:tc>
        <w:tc>
          <w:tcPr>
            <w:tcW w:w="1417" w:type="dxa"/>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一般公共预算</w:t>
            </w:r>
          </w:p>
        </w:tc>
        <w:tc>
          <w:tcPr>
            <w:tcW w:w="1419" w:type="dxa"/>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政府性</w:t>
            </w:r>
          </w:p>
          <w:p w:rsidR="00E11B94" w:rsidRDefault="00E11B94" w:rsidP="00B31643">
            <w:pPr>
              <w:jc w:val="center"/>
              <w:rPr>
                <w:rFonts w:ascii="宋体" w:hAnsi="宋体" w:cs="宋体" w:hint="eastAsia"/>
                <w:sz w:val="18"/>
                <w:szCs w:val="18"/>
              </w:rPr>
            </w:pPr>
            <w:r>
              <w:rPr>
                <w:rFonts w:ascii="宋体" w:hAnsi="宋体" w:cs="宋体" w:hint="eastAsia"/>
                <w:sz w:val="18"/>
                <w:szCs w:val="18"/>
              </w:rPr>
              <w:t>基金预算</w:t>
            </w:r>
          </w:p>
        </w:tc>
        <w:tc>
          <w:tcPr>
            <w:tcW w:w="1417" w:type="dxa"/>
            <w:vAlign w:val="center"/>
          </w:tcPr>
          <w:p w:rsidR="00E11B94" w:rsidRDefault="00E11B94" w:rsidP="00B31643">
            <w:pPr>
              <w:jc w:val="center"/>
              <w:rPr>
                <w:rFonts w:ascii="宋体" w:hAnsi="宋体" w:cs="宋体" w:hint="eastAsia"/>
                <w:sz w:val="18"/>
                <w:szCs w:val="18"/>
              </w:rPr>
            </w:pPr>
            <w:r>
              <w:rPr>
                <w:rFonts w:ascii="宋体" w:hAnsi="宋体" w:cs="宋体" w:hint="eastAsia"/>
                <w:sz w:val="18"/>
                <w:szCs w:val="18"/>
              </w:rPr>
              <w:t>国有资本</w:t>
            </w:r>
          </w:p>
          <w:p w:rsidR="00E11B94" w:rsidRDefault="00E11B94" w:rsidP="00B31643">
            <w:pPr>
              <w:jc w:val="center"/>
              <w:rPr>
                <w:rFonts w:ascii="宋体" w:hAnsi="宋体" w:cs="宋体" w:hint="eastAsia"/>
                <w:sz w:val="18"/>
                <w:szCs w:val="18"/>
              </w:rPr>
            </w:pPr>
            <w:r>
              <w:rPr>
                <w:rFonts w:ascii="宋体" w:hAnsi="宋体" w:cs="宋体" w:hint="eastAsia"/>
                <w:sz w:val="18"/>
                <w:szCs w:val="18"/>
              </w:rPr>
              <w:t>经营预算</w:t>
            </w:r>
          </w:p>
        </w:tc>
        <w:tc>
          <w:tcPr>
            <w:tcW w:w="1418" w:type="dxa"/>
            <w:vMerge/>
          </w:tcPr>
          <w:p w:rsidR="00E11B94" w:rsidRDefault="00E11B94" w:rsidP="00B31643">
            <w:pPr>
              <w:rPr>
                <w:rFonts w:ascii="宋体" w:hAnsi="宋体" w:cs="宋体" w:hint="eastAsia"/>
                <w:sz w:val="18"/>
                <w:szCs w:val="18"/>
                <w:lang/>
              </w:rPr>
            </w:pPr>
          </w:p>
        </w:tc>
        <w:tc>
          <w:tcPr>
            <w:tcW w:w="1418" w:type="dxa"/>
            <w:vMerge/>
          </w:tcPr>
          <w:p w:rsidR="00E11B94" w:rsidRDefault="00E11B94" w:rsidP="00B31643">
            <w:pPr>
              <w:rPr>
                <w:rFonts w:ascii="宋体" w:hAnsi="宋体" w:cs="宋体" w:hint="eastAsia"/>
                <w:sz w:val="18"/>
                <w:szCs w:val="18"/>
                <w:lang/>
              </w:rPr>
            </w:pPr>
          </w:p>
        </w:tc>
        <w:tc>
          <w:tcPr>
            <w:tcW w:w="2835" w:type="dxa"/>
            <w:vMerge/>
          </w:tcPr>
          <w:p w:rsidR="00E11B94" w:rsidRDefault="00E11B94" w:rsidP="00B31643">
            <w:pPr>
              <w:rPr>
                <w:rFonts w:ascii="宋体" w:hAnsi="宋体" w:cs="宋体" w:hint="eastAsia"/>
                <w:sz w:val="18"/>
                <w:szCs w:val="18"/>
                <w:lang/>
              </w:rPr>
            </w:pPr>
          </w:p>
        </w:tc>
      </w:tr>
      <w:tr w:rsidR="00E11B94" w:rsidTr="00B31643">
        <w:trPr>
          <w:trHeight w:val="431"/>
        </w:trPr>
        <w:tc>
          <w:tcPr>
            <w:tcW w:w="1449" w:type="dxa"/>
            <w:vAlign w:val="center"/>
          </w:tcPr>
          <w:p w:rsidR="00E11B94" w:rsidRDefault="00E11B94" w:rsidP="00B31643">
            <w:pPr>
              <w:jc w:val="center"/>
              <w:rPr>
                <w:rFonts w:ascii="宋体" w:hAnsi="宋体" w:cs="宋体" w:hint="eastAsia"/>
                <w:sz w:val="18"/>
                <w:szCs w:val="18"/>
                <w:lang/>
              </w:rPr>
            </w:pPr>
            <w:r>
              <w:rPr>
                <w:rFonts w:ascii="宋体" w:hAnsi="宋体" w:cs="宋体" w:hint="eastAsia"/>
                <w:sz w:val="18"/>
                <w:szCs w:val="18"/>
              </w:rPr>
              <w:t>合    计</w:t>
            </w:r>
          </w:p>
        </w:tc>
        <w:tc>
          <w:tcPr>
            <w:tcW w:w="1493"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50.00</w:t>
            </w:r>
          </w:p>
        </w:tc>
        <w:tc>
          <w:tcPr>
            <w:tcW w:w="1308"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50.00</w:t>
            </w:r>
          </w:p>
        </w:tc>
        <w:tc>
          <w:tcPr>
            <w:tcW w:w="1417" w:type="dxa"/>
            <w:vAlign w:val="center"/>
          </w:tcPr>
          <w:p w:rsidR="00E11B94" w:rsidRDefault="00E11B94" w:rsidP="00B31643">
            <w:pPr>
              <w:jc w:val="right"/>
              <w:rPr>
                <w:rFonts w:ascii="宋体" w:hAnsi="宋体" w:cs="宋体"/>
                <w:sz w:val="18"/>
                <w:szCs w:val="18"/>
              </w:rPr>
            </w:pPr>
            <w:r>
              <w:rPr>
                <w:rFonts w:ascii="宋体" w:hAnsi="宋体" w:cs="宋体" w:hint="eastAsia"/>
                <w:sz w:val="18"/>
                <w:szCs w:val="18"/>
              </w:rPr>
              <w:t>50.00</w:t>
            </w:r>
          </w:p>
        </w:tc>
        <w:tc>
          <w:tcPr>
            <w:tcW w:w="1419"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7"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2835"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lang/>
              </w:rPr>
              <w:t>详见2026年东莞市消防救援支队凤岗大队项目绩效目标</w:t>
            </w:r>
          </w:p>
        </w:tc>
      </w:tr>
      <w:tr w:rsidR="00E11B94" w:rsidTr="00B31643">
        <w:trPr>
          <w:trHeight w:val="431"/>
        </w:trPr>
        <w:tc>
          <w:tcPr>
            <w:tcW w:w="1449"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rPr>
              <w:t>东莞市消防救援支队凤岗大队</w:t>
            </w:r>
          </w:p>
        </w:tc>
        <w:tc>
          <w:tcPr>
            <w:tcW w:w="149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50.00</w:t>
            </w:r>
          </w:p>
        </w:tc>
        <w:tc>
          <w:tcPr>
            <w:tcW w:w="130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50.00</w:t>
            </w:r>
          </w:p>
        </w:tc>
        <w:tc>
          <w:tcPr>
            <w:tcW w:w="1417"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50.00</w:t>
            </w:r>
          </w:p>
        </w:tc>
        <w:tc>
          <w:tcPr>
            <w:tcW w:w="1419"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7"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2835"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lang/>
              </w:rPr>
              <w:t>详见2026年东莞市消防救援支队凤岗大队项目绩效目标</w:t>
            </w:r>
          </w:p>
        </w:tc>
      </w:tr>
      <w:tr w:rsidR="00E11B94" w:rsidTr="00B31643">
        <w:trPr>
          <w:trHeight w:val="431"/>
        </w:trPr>
        <w:tc>
          <w:tcPr>
            <w:tcW w:w="1449"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rPr>
              <w:t xml:space="preserve">    货物购置类项目（专用设备购置）</w:t>
            </w:r>
          </w:p>
        </w:tc>
        <w:tc>
          <w:tcPr>
            <w:tcW w:w="1493"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50.00</w:t>
            </w:r>
          </w:p>
        </w:tc>
        <w:tc>
          <w:tcPr>
            <w:tcW w:w="130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50.00</w:t>
            </w:r>
          </w:p>
        </w:tc>
        <w:tc>
          <w:tcPr>
            <w:tcW w:w="1417"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50.00</w:t>
            </w:r>
          </w:p>
        </w:tc>
        <w:tc>
          <w:tcPr>
            <w:tcW w:w="1419"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7"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1418" w:type="dxa"/>
            <w:vAlign w:val="center"/>
          </w:tcPr>
          <w:p w:rsidR="00E11B94" w:rsidRDefault="00E11B94" w:rsidP="00B31643">
            <w:pPr>
              <w:jc w:val="right"/>
              <w:rPr>
                <w:rFonts w:ascii="宋体" w:hAnsi="宋体" w:cs="宋体" w:hint="eastAsia"/>
                <w:sz w:val="18"/>
                <w:szCs w:val="18"/>
              </w:rPr>
            </w:pPr>
            <w:r>
              <w:rPr>
                <w:rFonts w:ascii="宋体" w:hAnsi="宋体" w:cs="宋体" w:hint="eastAsia"/>
                <w:sz w:val="18"/>
                <w:szCs w:val="18"/>
              </w:rPr>
              <w:t>0.00</w:t>
            </w:r>
          </w:p>
        </w:tc>
        <w:tc>
          <w:tcPr>
            <w:tcW w:w="2835" w:type="dxa"/>
            <w:vAlign w:val="center"/>
          </w:tcPr>
          <w:p w:rsidR="00E11B94" w:rsidRDefault="00E11B94" w:rsidP="00B31643">
            <w:pPr>
              <w:jc w:val="left"/>
              <w:rPr>
                <w:rFonts w:ascii="宋体" w:hAnsi="宋体" w:cs="宋体" w:hint="eastAsia"/>
                <w:sz w:val="18"/>
                <w:szCs w:val="18"/>
              </w:rPr>
            </w:pPr>
            <w:r>
              <w:rPr>
                <w:rFonts w:ascii="宋体" w:hAnsi="宋体" w:cs="宋体" w:hint="eastAsia"/>
                <w:sz w:val="18"/>
                <w:szCs w:val="18"/>
                <w:lang/>
              </w:rPr>
              <w:t>详见2026年东莞市消防救援支队凤岗大队项目绩效目标</w:t>
            </w:r>
          </w:p>
        </w:tc>
      </w:tr>
    </w:tbl>
    <w:p w:rsidR="00E11B94" w:rsidRDefault="00E11B94" w:rsidP="00E11B94">
      <w:pPr>
        <w:rPr>
          <w:rFonts w:ascii="宋体" w:hAnsi="宋体" w:cs="宋体" w:hint="eastAsia"/>
          <w:kern w:val="0"/>
          <w:sz w:val="18"/>
          <w:szCs w:val="18"/>
          <w:lang/>
        </w:rPr>
      </w:pPr>
      <w:r>
        <w:rPr>
          <w:rFonts w:ascii="宋体" w:hAnsi="宋体" w:cs="宋体" w:hint="eastAsia"/>
          <w:kern w:val="0"/>
          <w:sz w:val="18"/>
          <w:szCs w:val="18"/>
          <w:lang/>
        </w:rPr>
        <w:t xml:space="preserve">注： 无。  </w:t>
      </w:r>
    </w:p>
    <w:p w:rsidR="00E11B94" w:rsidRDefault="00E11B94" w:rsidP="00E11B94">
      <w:pPr>
        <w:rPr>
          <w:rFonts w:ascii="宋体" w:hAnsi="宋体" w:cs="宋体" w:hint="eastAsia"/>
          <w:kern w:val="0"/>
          <w:sz w:val="18"/>
          <w:szCs w:val="18"/>
          <w:lang/>
        </w:rPr>
        <w:sectPr w:rsidR="00E11B94">
          <w:pgSz w:w="16838" w:h="11906" w:orient="landscape"/>
          <w:pgMar w:top="1800" w:right="1440" w:bottom="1800" w:left="1440" w:header="851" w:footer="992" w:gutter="0"/>
          <w:cols w:space="720"/>
          <w:docGrid w:type="lines" w:linePitch="312"/>
        </w:sectPr>
      </w:pPr>
    </w:p>
    <w:p w:rsidR="00E11B94" w:rsidRDefault="00E11B94" w:rsidP="00E11B94">
      <w:pPr>
        <w:tabs>
          <w:tab w:val="center" w:pos="6979"/>
        </w:tabs>
        <w:ind w:firstLineChars="100" w:firstLine="440"/>
        <w:jc w:val="center"/>
        <w:rPr>
          <w:rFonts w:ascii="黑体" w:eastAsia="黑体" w:hAnsi="黑体" w:cs="方正小标宋简体"/>
          <w:sz w:val="44"/>
          <w:szCs w:val="44"/>
        </w:rPr>
      </w:pPr>
      <w:r>
        <w:rPr>
          <w:rFonts w:ascii="黑体" w:eastAsia="黑体" w:hAnsi="黑体" w:cs="方正小标宋简体" w:hint="eastAsia"/>
          <w:sz w:val="44"/>
          <w:szCs w:val="44"/>
        </w:rPr>
        <w:lastRenderedPageBreak/>
        <w:t>第三部分  2026</w:t>
      </w:r>
      <w:r>
        <w:rPr>
          <w:rFonts w:ascii="方正小标宋简体" w:eastAsia="方正小标宋简体" w:hAnsi="方正小标宋简体" w:cs="方正小标宋简体"/>
          <w:sz w:val="11"/>
          <w:szCs w:val="11"/>
        </w:rPr>
        <w:t xml:space="preserve"> </w:t>
      </w:r>
      <w:r>
        <w:rPr>
          <w:rFonts w:ascii="黑体" w:eastAsia="黑体" w:hAnsi="黑体" w:cs="方正小标宋简体" w:hint="eastAsia"/>
          <w:sz w:val="44"/>
          <w:szCs w:val="44"/>
        </w:rPr>
        <w:t>年部门预算情况说明</w:t>
      </w:r>
    </w:p>
    <w:p w:rsidR="00E11B94" w:rsidRDefault="00E11B94" w:rsidP="00E11B94">
      <w:pPr>
        <w:numPr>
          <w:ilvl w:val="0"/>
          <w:numId w:val="3"/>
        </w:numPr>
        <w:ind w:firstLineChars="200" w:firstLine="640"/>
        <w:rPr>
          <w:rFonts w:ascii="黑体" w:eastAsia="黑体" w:hAnsi="黑体" w:cs="黑体"/>
          <w:sz w:val="32"/>
          <w:szCs w:val="32"/>
        </w:rPr>
      </w:pPr>
      <w:r>
        <w:rPr>
          <w:rFonts w:ascii="黑体" w:eastAsia="黑体" w:hAnsi="黑体" w:cs="黑体" w:hint="eastAsia"/>
          <w:sz w:val="32"/>
          <w:szCs w:val="32"/>
        </w:rPr>
        <w:t>部门预算收支增减变化情况</w:t>
      </w:r>
    </w:p>
    <w:p w:rsidR="00E11B94" w:rsidRDefault="00E11B94" w:rsidP="00E11B94">
      <w:pPr>
        <w:rPr>
          <w:rFonts w:ascii="仿宋_GB2312" w:eastAsia="仿宋_GB2312" w:hAnsi="仿宋_GB2312" w:cs="仿宋_GB2312"/>
          <w:sz w:val="30"/>
          <w:szCs w:val="30"/>
        </w:rPr>
      </w:pPr>
      <w:r>
        <w:rPr>
          <w:rFonts w:ascii="仿宋_GB2312" w:eastAsia="仿宋_GB2312" w:hAnsi="仿宋_GB2312" w:cs="仿宋_GB2312" w:hint="eastAsia"/>
          <w:sz w:val="32"/>
          <w:szCs w:val="32"/>
        </w:rPr>
        <w:t xml:space="preserve">   </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2026</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年本部门收入预算121.99</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万元，比上年减少41</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万元，下降25.15</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%，主要原因是购置消防装备费、工资和福利支出项目的减少</w:t>
      </w:r>
      <w:r>
        <w:rPr>
          <w:rFonts w:ascii="仿宋_GB2312" w:eastAsia="仿宋_GB2312" w:hAnsi="仿宋_GB2312" w:cs="仿宋_GB2312" w:hint="eastAsia"/>
          <w:sz w:val="11"/>
          <w:szCs w:val="11"/>
        </w:rPr>
        <w:t xml:space="preserve"> </w:t>
      </w:r>
      <w:r>
        <w:rPr>
          <w:rFonts w:ascii="仿宋_GB2312" w:eastAsia="仿宋_GB2312" w:hAnsi="仿宋_GB2312" w:cs="仿宋_GB2312" w:hint="eastAsia"/>
          <w:sz w:val="30"/>
          <w:szCs w:val="30"/>
        </w:rPr>
        <w:t>；支出预算121.99</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万元，比上年减少41</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万元，下降25.15</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%，主要原因是购置消防装备费、工资和福利支出项目的减少</w:t>
      </w:r>
      <w:r>
        <w:rPr>
          <w:rFonts w:ascii="仿宋_GB2312" w:eastAsia="仿宋_GB2312" w:hAnsi="仿宋_GB2312" w:cs="仿宋_GB2312" w:hint="eastAsia"/>
          <w:sz w:val="11"/>
          <w:szCs w:val="11"/>
        </w:rPr>
        <w:t xml:space="preserve"> </w:t>
      </w:r>
      <w:r>
        <w:rPr>
          <w:rFonts w:ascii="仿宋_GB2312" w:eastAsia="仿宋_GB2312" w:hAnsi="仿宋_GB2312" w:cs="仿宋_GB2312" w:hint="eastAsia"/>
          <w:sz w:val="30"/>
          <w:szCs w:val="30"/>
        </w:rPr>
        <w:t>。</w:t>
      </w:r>
    </w:p>
    <w:p w:rsidR="00E11B94" w:rsidRDefault="00E11B94" w:rsidP="00E11B94">
      <w:pPr>
        <w:numPr>
          <w:ilvl w:val="0"/>
          <w:numId w:val="3"/>
        </w:numPr>
        <w:ind w:firstLineChars="200" w:firstLine="640"/>
        <w:rPr>
          <w:rFonts w:ascii="黑体" w:eastAsia="黑体" w:hAnsi="黑体" w:cs="黑体" w:hint="eastAsia"/>
          <w:sz w:val="32"/>
          <w:szCs w:val="32"/>
        </w:rPr>
      </w:pPr>
      <w:r>
        <w:rPr>
          <w:rFonts w:ascii="黑体" w:eastAsia="黑体" w:hAnsi="黑体" w:cs="黑体" w:hint="eastAsia"/>
          <w:sz w:val="32"/>
          <w:szCs w:val="32"/>
        </w:rPr>
        <w:t>“三公”经费安排情况</w:t>
      </w:r>
    </w:p>
    <w:p w:rsidR="00E11B94" w:rsidRDefault="00E11B94" w:rsidP="00E11B94">
      <w:pPr>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2026</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年本部门财政拨款安排“三公”经费0.00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万元，比上年减少4.2</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万元，下降100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%，主要原因是</w:t>
      </w:r>
      <w:bookmarkStart w:id="0" w:name="OLE_LINK1"/>
      <w:r>
        <w:rPr>
          <w:rFonts w:ascii="仿宋_GB2312" w:eastAsia="仿宋_GB2312" w:hAnsi="仿宋_GB2312" w:cs="仿宋_GB2312" w:hint="eastAsia"/>
          <w:sz w:val="30"/>
          <w:szCs w:val="30"/>
        </w:rPr>
        <w:t>我单位公务运行车辆无定编证，按要求今年在30239其他交通费用列支</w:t>
      </w:r>
      <w:bookmarkEnd w:id="0"/>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。其中：因公出国（境）费0.00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万元，比上年增加/减少0.00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万元，增长/下降0.00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%，主要原因是与上年持平，无增减变化）</w:t>
      </w:r>
      <w:r>
        <w:rPr>
          <w:rFonts w:ascii="仿宋_GB2312" w:eastAsia="仿宋_GB2312" w:hAnsi="仿宋_GB2312" w:cs="仿宋_GB2312" w:hint="eastAsia"/>
          <w:sz w:val="11"/>
          <w:szCs w:val="11"/>
        </w:rPr>
        <w:t xml:space="preserve"> </w:t>
      </w:r>
      <w:r>
        <w:rPr>
          <w:rFonts w:ascii="仿宋_GB2312" w:eastAsia="仿宋_GB2312" w:hAnsi="仿宋_GB2312" w:cs="仿宋_GB2312" w:hint="eastAsia"/>
          <w:sz w:val="30"/>
          <w:szCs w:val="30"/>
        </w:rPr>
        <w:t>；公务用车购置及运行维护费0.00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万元（公务用车购置费0.00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万元，比上年增加/减少0.00</w:t>
      </w:r>
      <w:r>
        <w:rPr>
          <w:rFonts w:ascii="仿宋_GB2312" w:eastAsia="仿宋_GB2312" w:hAnsi="仿宋_GB2312" w:cs="仿宋_GB2312" w:hint="eastAsia"/>
          <w:sz w:val="11"/>
          <w:szCs w:val="11"/>
        </w:rPr>
        <w:t xml:space="preserve"> </w:t>
      </w:r>
      <w:r>
        <w:rPr>
          <w:rFonts w:ascii="仿宋_GB2312" w:eastAsia="仿宋_GB2312" w:hAnsi="仿宋_GB2312" w:cs="仿宋_GB2312" w:hint="eastAsia"/>
          <w:sz w:val="30"/>
          <w:szCs w:val="30"/>
        </w:rPr>
        <w:t>万元</w:t>
      </w:r>
      <w:r>
        <w:rPr>
          <w:rFonts w:ascii="仿宋_GB2312" w:eastAsia="仿宋_GB2312" w:hAnsi="宋体" w:cs="宋体" w:hint="eastAsia"/>
          <w:sz w:val="32"/>
          <w:szCs w:val="32"/>
        </w:rPr>
        <w:t>；</w:t>
      </w:r>
      <w:r>
        <w:rPr>
          <w:rFonts w:ascii="仿宋_GB2312" w:eastAsia="仿宋_GB2312" w:hAnsi="仿宋_GB2312" w:cs="仿宋_GB2312" w:hint="eastAsia"/>
          <w:sz w:val="30"/>
          <w:szCs w:val="30"/>
        </w:rPr>
        <w:t>公务用车运行维护费0.00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万元，比上年减少4.2</w:t>
      </w:r>
      <w:r>
        <w:rPr>
          <w:rFonts w:ascii="仿宋_GB2312" w:eastAsia="仿宋_GB2312" w:hAnsi="仿宋_GB2312" w:cs="仿宋_GB2312" w:hint="eastAsia"/>
          <w:sz w:val="11"/>
          <w:szCs w:val="11"/>
        </w:rPr>
        <w:t xml:space="preserve"> </w:t>
      </w:r>
      <w:r>
        <w:rPr>
          <w:rFonts w:ascii="仿宋_GB2312" w:eastAsia="仿宋_GB2312" w:hAnsi="仿宋_GB2312" w:cs="仿宋_GB2312" w:hint="eastAsia"/>
          <w:sz w:val="30"/>
          <w:szCs w:val="30"/>
        </w:rPr>
        <w:t>万元。）比上年减少4.2</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万元，下降100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%，主要原因是我单位公务运行车辆无定编证，按要求今年在30239其他交通费用列支</w:t>
      </w:r>
      <w:r>
        <w:rPr>
          <w:rFonts w:ascii="仿宋_GB2312" w:eastAsia="仿宋_GB2312" w:hAnsi="仿宋_GB2312" w:cs="仿宋_GB2312" w:hint="eastAsia"/>
          <w:sz w:val="11"/>
          <w:szCs w:val="11"/>
        </w:rPr>
        <w:t xml:space="preserve"> </w:t>
      </w:r>
      <w:r>
        <w:rPr>
          <w:rFonts w:ascii="仿宋_GB2312" w:eastAsia="仿宋_GB2312" w:hAnsi="仿宋_GB2312" w:cs="仿宋_GB2312" w:hint="eastAsia"/>
          <w:sz w:val="30"/>
          <w:szCs w:val="30"/>
        </w:rPr>
        <w:t>；公务接待费0.00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万元，比上年增加/减少0.00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万元，增长/下降0.00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%，主要原因是与上年持平，无增减变化</w:t>
      </w:r>
      <w:r>
        <w:rPr>
          <w:rFonts w:ascii="仿宋_GB2312" w:eastAsia="仿宋_GB2312" w:hAnsi="仿宋_GB2312" w:cs="仿宋_GB2312" w:hint="eastAsia"/>
          <w:sz w:val="11"/>
          <w:szCs w:val="11"/>
        </w:rPr>
        <w:t xml:space="preserve"> </w:t>
      </w:r>
      <w:r>
        <w:rPr>
          <w:rFonts w:ascii="仿宋_GB2312" w:eastAsia="仿宋_GB2312" w:hAnsi="仿宋_GB2312" w:cs="仿宋_GB2312" w:hint="eastAsia"/>
          <w:sz w:val="30"/>
          <w:szCs w:val="30"/>
        </w:rPr>
        <w:t>。</w:t>
      </w:r>
    </w:p>
    <w:p w:rsidR="00E11B94" w:rsidRDefault="00E11B94" w:rsidP="00E11B94">
      <w:pPr>
        <w:numPr>
          <w:ilvl w:val="0"/>
          <w:numId w:val="3"/>
        </w:numPr>
        <w:ind w:firstLineChars="200" w:firstLine="640"/>
        <w:rPr>
          <w:rFonts w:ascii="黑体" w:eastAsia="黑体" w:hAnsi="黑体" w:cs="黑体" w:hint="eastAsia"/>
          <w:sz w:val="32"/>
          <w:szCs w:val="32"/>
        </w:rPr>
      </w:pPr>
      <w:r>
        <w:rPr>
          <w:rFonts w:ascii="黑体" w:eastAsia="黑体" w:hAnsi="黑体" w:cs="黑体" w:hint="eastAsia"/>
          <w:sz w:val="32"/>
          <w:szCs w:val="32"/>
        </w:rPr>
        <w:t>机关运行经费安排情况</w:t>
      </w:r>
    </w:p>
    <w:p w:rsidR="00E11B94" w:rsidRDefault="00E11B94" w:rsidP="00E11B94">
      <w:pPr>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行政经费（机关运行经费）指用于维持行政（参公）单位机关运行的经费。具体包括：办公费、印刷费、水费、电费、邮电</w:t>
      </w:r>
      <w:r>
        <w:rPr>
          <w:rFonts w:ascii="仿宋_GB2312" w:eastAsia="仿宋_GB2312" w:hAnsi="仿宋_GB2312" w:cs="仿宋_GB2312" w:hint="eastAsia"/>
          <w:sz w:val="30"/>
          <w:szCs w:val="30"/>
        </w:rPr>
        <w:lastRenderedPageBreak/>
        <w:t>费、取暖费、物业管理费、差旅费、因公出国（境）费用、维修（护）费、租赁费、会议费、培训费、公务接待费、专用材料费、被装购置费、公务用车运行维护费、其他交通费用、医疗费补助、办公设备购置、专用设备购置、信息网络及软件购置更新、公务用车购置、其他交通工具购置经济科目对应的预算资金。2026</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年，本部门机关运行经费安排0.00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万元，比上年增加/减少0.00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万元，增长/下降0.00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 xml:space="preserve">%，主要原因是本部门为非参照公务员法管理的事业单位，按照上述定义，本部门无机关运行经费。 </w:t>
      </w:r>
    </w:p>
    <w:p w:rsidR="00E11B94" w:rsidRDefault="00E11B94" w:rsidP="00E11B94">
      <w:pPr>
        <w:numPr>
          <w:ilvl w:val="0"/>
          <w:numId w:val="3"/>
        </w:numPr>
        <w:ind w:firstLineChars="200" w:firstLine="640"/>
        <w:rPr>
          <w:rFonts w:ascii="黑体" w:eastAsia="黑体" w:hAnsi="黑体" w:cs="黑体" w:hint="eastAsia"/>
          <w:sz w:val="32"/>
          <w:szCs w:val="32"/>
        </w:rPr>
      </w:pPr>
      <w:r>
        <w:rPr>
          <w:rFonts w:ascii="黑体" w:eastAsia="黑体" w:hAnsi="黑体" w:cs="黑体" w:hint="eastAsia"/>
          <w:sz w:val="32"/>
          <w:szCs w:val="32"/>
        </w:rPr>
        <w:t>政府采购情况</w:t>
      </w:r>
    </w:p>
    <w:p w:rsidR="00E11B94" w:rsidRDefault="00E11B94" w:rsidP="00E11B94">
      <w:pPr>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w:t>
      </w:r>
      <w:r>
        <w:rPr>
          <w:rFonts w:ascii="仿宋_GB2312" w:eastAsia="仿宋_GB2312" w:hAnsi="仿宋_GB2312" w:cs="仿宋_GB2312"/>
          <w:sz w:val="30"/>
          <w:szCs w:val="30"/>
        </w:rPr>
        <w:t xml:space="preserve"> </w:t>
      </w:r>
      <w:r>
        <w:rPr>
          <w:rFonts w:ascii="仿宋_GB2312" w:eastAsia="仿宋_GB2312" w:hAnsi="仿宋_GB2312" w:cs="仿宋_GB2312" w:hint="eastAsia"/>
          <w:sz w:val="30"/>
          <w:szCs w:val="30"/>
        </w:rPr>
        <w:t>2026</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年本部门政府采购安排50.00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万元，其中：货物类采购预算50.00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万元，工程类采购预算0.00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万元，服务类采购预算0.00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万元等。</w:t>
      </w:r>
    </w:p>
    <w:p w:rsidR="00E11B94" w:rsidRDefault="00E11B94" w:rsidP="00E11B94">
      <w:pPr>
        <w:numPr>
          <w:ilvl w:val="0"/>
          <w:numId w:val="3"/>
        </w:numPr>
        <w:ind w:firstLineChars="200" w:firstLine="640"/>
        <w:rPr>
          <w:rFonts w:ascii="黑体" w:eastAsia="黑体" w:hAnsi="黑体" w:cs="黑体" w:hint="eastAsia"/>
          <w:sz w:val="32"/>
          <w:szCs w:val="32"/>
        </w:rPr>
      </w:pPr>
      <w:r>
        <w:rPr>
          <w:rFonts w:ascii="黑体" w:eastAsia="黑体" w:hAnsi="黑体" w:cs="黑体" w:hint="eastAsia"/>
          <w:sz w:val="32"/>
          <w:szCs w:val="32"/>
        </w:rPr>
        <w:t>国有资产占有使用情况</w:t>
      </w:r>
    </w:p>
    <w:p w:rsidR="00E11B94" w:rsidRDefault="00E11B94" w:rsidP="00E11B94">
      <w:pPr>
        <w:rPr>
          <w:rFonts w:ascii="仿宋_GB2312" w:eastAsia="仿宋_GB2312" w:hAnsi="仿宋_GB2312" w:cs="仿宋_GB2312"/>
          <w:sz w:val="32"/>
          <w:szCs w:val="32"/>
        </w:rPr>
      </w:pPr>
      <w:r>
        <w:rPr>
          <w:rFonts w:ascii="仿宋_GB2312" w:eastAsia="仿宋_GB2312" w:hAnsi="仿宋_GB2312" w:cs="仿宋_GB2312" w:hint="eastAsia"/>
          <w:sz w:val="30"/>
          <w:szCs w:val="30"/>
        </w:rPr>
        <w:t xml:space="preserve">    截至2025</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年12</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月31</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日，本部门固定资产金额64.63</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万元，分布构成情况为：房屋0.00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平方米，车辆2</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辆，单价在100万元以上的设备0</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台等。本年度拟购置固定资产2.52</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万元，主要是专用设备购置</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等</w:t>
      </w:r>
      <w:r>
        <w:rPr>
          <w:rFonts w:ascii="仿宋_GB2312" w:eastAsia="仿宋_GB2312" w:hAnsi="仿宋_GB2312" w:cs="仿宋_GB2312" w:hint="eastAsia"/>
          <w:sz w:val="32"/>
          <w:szCs w:val="32"/>
        </w:rPr>
        <w:t>。</w:t>
      </w:r>
    </w:p>
    <w:p w:rsidR="00E11B94" w:rsidRDefault="00E11B94" w:rsidP="00E11B94">
      <w:pPr>
        <w:numPr>
          <w:ilvl w:val="0"/>
          <w:numId w:val="3"/>
        </w:numPr>
        <w:ind w:firstLineChars="200" w:firstLine="640"/>
        <w:rPr>
          <w:rFonts w:ascii="黑体" w:eastAsia="黑体" w:hAnsi="黑体" w:cs="黑体"/>
          <w:sz w:val="32"/>
          <w:szCs w:val="32"/>
        </w:rPr>
      </w:pPr>
      <w:r>
        <w:rPr>
          <w:rFonts w:ascii="黑体" w:eastAsia="黑体" w:hAnsi="黑体" w:cs="黑体" w:hint="eastAsia"/>
          <w:sz w:val="32"/>
          <w:szCs w:val="32"/>
        </w:rPr>
        <w:t>委托业务费安排情况</w:t>
      </w:r>
    </w:p>
    <w:p w:rsidR="00E11B94" w:rsidRDefault="00E11B94" w:rsidP="00E11B94">
      <w:pPr>
        <w:ind w:firstLineChars="200" w:firstLine="600"/>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2026</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 xml:space="preserve">年本部门一般公共预算安排委托业务费3.68万元，比上年减少1.57 万元，下降29.90 %，主要原因是聘请执法律师顾问费的减少。 </w:t>
      </w:r>
    </w:p>
    <w:p w:rsidR="00E11B94" w:rsidRDefault="00E11B94" w:rsidP="00E11B94">
      <w:pPr>
        <w:numPr>
          <w:ilvl w:val="0"/>
          <w:numId w:val="3"/>
        </w:numPr>
        <w:ind w:firstLineChars="200" w:firstLine="640"/>
        <w:rPr>
          <w:rFonts w:ascii="黑体" w:eastAsia="黑体" w:hAnsi="黑体" w:cs="黑体"/>
          <w:sz w:val="32"/>
          <w:szCs w:val="32"/>
        </w:rPr>
      </w:pPr>
      <w:r>
        <w:rPr>
          <w:rFonts w:ascii="黑体" w:eastAsia="黑体" w:hAnsi="黑体" w:cs="黑体" w:hint="eastAsia"/>
          <w:sz w:val="32"/>
          <w:szCs w:val="32"/>
        </w:rPr>
        <w:t>重点项目预算绩效目标情况</w:t>
      </w:r>
    </w:p>
    <w:p w:rsidR="00E11B94" w:rsidRDefault="00E11B94" w:rsidP="00E11B94">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2026</w:t>
      </w:r>
      <w:r>
        <w:rPr>
          <w:rFonts w:ascii="仿宋_GB2312" w:eastAsia="仿宋_GB2312" w:hAnsi="仿宋_GB2312" w:cs="仿宋_GB2312"/>
          <w:sz w:val="11"/>
          <w:szCs w:val="11"/>
        </w:rPr>
        <w:t xml:space="preserve"> </w:t>
      </w:r>
      <w:r>
        <w:rPr>
          <w:rFonts w:ascii="仿宋_GB2312" w:eastAsia="仿宋_GB2312" w:hAnsi="仿宋_GB2312" w:cs="仿宋_GB2312" w:hint="eastAsia"/>
          <w:sz w:val="30"/>
          <w:szCs w:val="30"/>
        </w:rPr>
        <w:t>年，本部门重点项目绩效目标情况如下</w:t>
      </w:r>
      <w:r>
        <w:rPr>
          <w:rFonts w:ascii="仿宋_GB2312" w:eastAsia="仿宋_GB2312" w:hAnsi="仿宋_GB2312" w:cs="仿宋_GB2312" w:hint="eastAsia"/>
          <w:sz w:val="32"/>
          <w:szCs w:val="32"/>
        </w:rPr>
        <w:t>：</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32"/>
        <w:gridCol w:w="2127"/>
        <w:gridCol w:w="2629"/>
      </w:tblGrid>
      <w:tr w:rsidR="00E11B94" w:rsidTr="00B31643">
        <w:tc>
          <w:tcPr>
            <w:tcW w:w="3632" w:type="dxa"/>
          </w:tcPr>
          <w:p w:rsidR="00E11B94" w:rsidRDefault="00E11B94" w:rsidP="00B31643">
            <w:pPr>
              <w:jc w:val="center"/>
              <w:rPr>
                <w:rFonts w:ascii="方正小标宋简体" w:eastAsia="方正小标宋简体" w:hAnsi="方正小标宋简体" w:cs="方正小标宋简体"/>
                <w:b/>
                <w:sz w:val="22"/>
                <w:szCs w:val="22"/>
              </w:rPr>
            </w:pPr>
            <w:r>
              <w:rPr>
                <w:rFonts w:ascii="宋体" w:hAnsi="宋体" w:cs="宋体" w:hint="eastAsia"/>
                <w:b/>
                <w:sz w:val="22"/>
                <w:szCs w:val="22"/>
              </w:rPr>
              <w:t>项目</w:t>
            </w:r>
          </w:p>
        </w:tc>
        <w:tc>
          <w:tcPr>
            <w:tcW w:w="2127" w:type="dxa"/>
          </w:tcPr>
          <w:p w:rsidR="00E11B94" w:rsidRDefault="00E11B94" w:rsidP="00B31643">
            <w:pPr>
              <w:jc w:val="center"/>
              <w:rPr>
                <w:rFonts w:ascii="方正小标宋简体" w:hAnsi="方正小标宋简体" w:cs="方正小标宋简体" w:hint="eastAsia"/>
                <w:b/>
                <w:sz w:val="22"/>
                <w:szCs w:val="22"/>
              </w:rPr>
            </w:pPr>
            <w:r>
              <w:rPr>
                <w:rFonts w:ascii="宋体" w:hAnsi="宋体" w:cs="宋体" w:hint="eastAsia"/>
                <w:b/>
                <w:sz w:val="22"/>
                <w:szCs w:val="22"/>
              </w:rPr>
              <w:t>预算数（单位：万元）</w:t>
            </w:r>
          </w:p>
        </w:tc>
        <w:tc>
          <w:tcPr>
            <w:tcW w:w="2629" w:type="dxa"/>
          </w:tcPr>
          <w:p w:rsidR="00E11B94" w:rsidRDefault="00E11B94" w:rsidP="00B31643">
            <w:pPr>
              <w:jc w:val="center"/>
              <w:rPr>
                <w:rFonts w:ascii="方正小标宋简体" w:eastAsia="方正小标宋简体" w:hAnsi="方正小标宋简体" w:cs="方正小标宋简体"/>
                <w:b/>
                <w:sz w:val="22"/>
                <w:szCs w:val="22"/>
              </w:rPr>
            </w:pPr>
            <w:r>
              <w:rPr>
                <w:rFonts w:ascii="宋体" w:hAnsi="宋体" w:cs="宋体" w:hint="eastAsia"/>
                <w:b/>
                <w:sz w:val="22"/>
                <w:szCs w:val="22"/>
              </w:rPr>
              <w:t>绩效目标</w:t>
            </w:r>
          </w:p>
        </w:tc>
      </w:tr>
      <w:tr w:rsidR="00E11B94" w:rsidTr="00B31643">
        <w:trPr>
          <w:trHeight w:val="287"/>
        </w:trPr>
        <w:tc>
          <w:tcPr>
            <w:tcW w:w="3632" w:type="dxa"/>
          </w:tcPr>
          <w:p w:rsidR="00E11B94" w:rsidRDefault="00E11B94" w:rsidP="00B31643">
            <w:pPr>
              <w:rPr>
                <w:rFonts w:hint="eastAsia"/>
              </w:rPr>
            </w:pPr>
            <w:r>
              <w:rPr>
                <w:rFonts w:ascii="宋体" w:hAnsi="宋体" w:cs="宋体" w:hint="eastAsia"/>
                <w:sz w:val="20"/>
                <w:szCs w:val="20"/>
              </w:rPr>
              <w:t>无</w:t>
            </w:r>
          </w:p>
        </w:tc>
        <w:tc>
          <w:tcPr>
            <w:tcW w:w="2127" w:type="dxa"/>
          </w:tcPr>
          <w:p w:rsidR="00E11B94" w:rsidRDefault="00E11B94" w:rsidP="00B31643"/>
        </w:tc>
        <w:tc>
          <w:tcPr>
            <w:tcW w:w="2629" w:type="dxa"/>
          </w:tcPr>
          <w:p w:rsidR="00E11B94" w:rsidRDefault="00E11B94" w:rsidP="00B31643"/>
        </w:tc>
      </w:tr>
    </w:tbl>
    <w:p w:rsidR="00E11B94" w:rsidRDefault="00E11B94" w:rsidP="00E11B94">
      <w:pPr>
        <w:spacing w:line="360" w:lineRule="auto"/>
        <w:rPr>
          <w:rFonts w:ascii="仿宋_GB2312" w:eastAsia="仿宋_GB2312" w:hAnsi="仿宋_GB2312" w:cs="仿宋_GB2312"/>
          <w:sz w:val="32"/>
          <w:szCs w:val="32"/>
        </w:rPr>
      </w:pPr>
      <w:r>
        <w:rPr>
          <w:rFonts w:ascii="宋体" w:hAnsi="宋体" w:cs="宋体" w:hint="eastAsia"/>
          <w:sz w:val="20"/>
          <w:szCs w:val="20"/>
        </w:rPr>
        <w:t xml:space="preserve">注： </w:t>
      </w:r>
      <w:r>
        <w:rPr>
          <w:rFonts w:hint="eastAsia"/>
          <w:sz w:val="20"/>
          <w:szCs w:val="20"/>
        </w:rPr>
        <w:t>本年度无重点项目。</w:t>
      </w:r>
      <w:r>
        <w:rPr>
          <w:rFonts w:ascii="仿宋_GB2312" w:eastAsia="仿宋_GB2312" w:hAnsi="仿宋_GB2312" w:cs="仿宋_GB2312"/>
          <w:sz w:val="32"/>
          <w:szCs w:val="32"/>
        </w:rPr>
        <w:t xml:space="preserve"> </w:t>
      </w:r>
    </w:p>
    <w:p w:rsidR="00E11B94" w:rsidRDefault="00E11B94" w:rsidP="00E11B94">
      <w:pPr>
        <w:ind w:firstLine="640"/>
        <w:rPr>
          <w:rFonts w:ascii="仿宋_GB2312" w:eastAsia="仿宋_GB2312" w:hAnsi="仿宋_GB2312" w:cs="仿宋_GB2312" w:hint="eastAsia"/>
          <w:sz w:val="32"/>
          <w:szCs w:val="32"/>
        </w:rPr>
        <w:sectPr w:rsidR="00E11B94">
          <w:pgSz w:w="11906" w:h="16838"/>
          <w:pgMar w:top="1440" w:right="1800" w:bottom="1440" w:left="1800" w:header="851" w:footer="992" w:gutter="0"/>
          <w:cols w:space="720"/>
          <w:docGrid w:type="lines" w:linePitch="312"/>
        </w:sectPr>
      </w:pPr>
    </w:p>
    <w:p w:rsidR="00E11B94" w:rsidRDefault="00E11B94" w:rsidP="00E11B94">
      <w:pPr>
        <w:jc w:val="center"/>
        <w:rPr>
          <w:rFonts w:ascii="黑体" w:eastAsia="黑体" w:hAnsi="黑体" w:cs="方正小标宋简体" w:hint="eastAsia"/>
          <w:sz w:val="44"/>
          <w:szCs w:val="44"/>
        </w:rPr>
      </w:pPr>
      <w:r>
        <w:rPr>
          <w:rFonts w:ascii="黑体" w:eastAsia="黑体" w:hAnsi="黑体" w:cs="方正小标宋简体" w:hint="eastAsia"/>
          <w:sz w:val="44"/>
          <w:szCs w:val="44"/>
        </w:rPr>
        <w:lastRenderedPageBreak/>
        <w:t>第四部分  名词解释</w:t>
      </w:r>
    </w:p>
    <w:p w:rsidR="00E11B94" w:rsidRDefault="00E11B94" w:rsidP="00E11B94">
      <w:pPr>
        <w:rPr>
          <w:rFonts w:ascii="方正小标宋简体" w:eastAsia="方正小标宋简体" w:hAnsi="方正小标宋简体" w:cs="方正小标宋简体"/>
          <w:bCs/>
          <w:sz w:val="44"/>
          <w:szCs w:val="44"/>
        </w:rPr>
      </w:pPr>
      <w:r>
        <w:rPr>
          <w:rFonts w:ascii="仿宋_GB2312" w:eastAsia="仿宋_GB2312" w:hint="eastAsia"/>
          <w:b/>
          <w:sz w:val="32"/>
          <w:szCs w:val="32"/>
        </w:rPr>
        <w:t xml:space="preserve">    一、财政拨款收入：</w:t>
      </w:r>
      <w:r>
        <w:rPr>
          <w:rFonts w:ascii="仿宋_GB2312" w:eastAsia="仿宋_GB2312" w:hint="eastAsia"/>
          <w:bCs/>
          <w:sz w:val="32"/>
          <w:szCs w:val="32"/>
        </w:rPr>
        <w:t>指预算单位从本级财政部门取得的财政预算资金收入。</w:t>
      </w:r>
    </w:p>
    <w:p w:rsidR="00E11B94" w:rsidRDefault="00E11B94" w:rsidP="00E11B94">
      <w:pPr>
        <w:spacing w:line="288" w:lineRule="auto"/>
        <w:ind w:left="1"/>
        <w:rPr>
          <w:rFonts w:ascii="仿宋_GB2312" w:eastAsia="仿宋_GB2312"/>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二、事业收入：</w:t>
      </w:r>
      <w:r>
        <w:rPr>
          <w:rFonts w:ascii="仿宋_GB2312" w:eastAsia="仿宋_GB2312" w:hint="eastAsia"/>
          <w:bCs/>
          <w:sz w:val="32"/>
          <w:szCs w:val="32"/>
        </w:rPr>
        <w:t>指事业单位开展专业业务活动及辅助活动所取得的收入。</w:t>
      </w:r>
    </w:p>
    <w:p w:rsidR="00E11B94" w:rsidRDefault="00E11B94" w:rsidP="00E11B94">
      <w:pPr>
        <w:spacing w:line="288" w:lineRule="auto"/>
        <w:ind w:left="1"/>
        <w:rPr>
          <w:rFonts w:ascii="仿宋_GB2312" w:eastAsia="仿宋_GB2312"/>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三、经营收入：</w:t>
      </w:r>
      <w:r>
        <w:rPr>
          <w:rFonts w:ascii="仿宋_GB2312" w:eastAsia="仿宋_GB2312" w:hint="eastAsia"/>
          <w:bCs/>
          <w:sz w:val="32"/>
          <w:szCs w:val="32"/>
        </w:rPr>
        <w:t>指事业单位在专业业务活动及其辅助活动之外开展非独立核算经营活动取得的收入。</w:t>
      </w:r>
    </w:p>
    <w:p w:rsidR="00E11B94" w:rsidRDefault="00E11B94" w:rsidP="00E11B94">
      <w:pPr>
        <w:spacing w:line="288" w:lineRule="auto"/>
        <w:ind w:left="1"/>
        <w:rPr>
          <w:rFonts w:ascii="仿宋_GB2312" w:eastAsia="仿宋_GB2312"/>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四、其他收入：</w:t>
      </w:r>
      <w:r>
        <w:rPr>
          <w:rFonts w:ascii="仿宋_GB2312" w:eastAsia="仿宋_GB2312" w:hint="eastAsia"/>
          <w:bCs/>
          <w:sz w:val="32"/>
          <w:szCs w:val="32"/>
        </w:rPr>
        <w:t>指除上述“财政拨款收入”、“事业收入”、“经营收入”等以外的收入。主要是非本级财政拨款、存款利息收入、事业单位固定资产出租收入等。</w:t>
      </w:r>
    </w:p>
    <w:p w:rsidR="00E11B94" w:rsidRDefault="00E11B94" w:rsidP="00E11B94">
      <w:pPr>
        <w:spacing w:line="288" w:lineRule="auto"/>
        <w:ind w:left="1"/>
        <w:rPr>
          <w:rFonts w:ascii="仿宋_GB2312" w:eastAsia="仿宋_GB2312"/>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五、用事业基金弥补收支差额：</w:t>
      </w:r>
      <w:r>
        <w:rPr>
          <w:rFonts w:ascii="仿宋_GB2312" w:eastAsia="仿宋_GB2312" w:hint="eastAsia"/>
          <w:bCs/>
          <w:sz w:val="32"/>
          <w:szCs w:val="32"/>
        </w:rPr>
        <w:t>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rsidR="00E11B94" w:rsidRDefault="00E11B94" w:rsidP="00E11B94">
      <w:pPr>
        <w:spacing w:line="288" w:lineRule="auto"/>
        <w:ind w:left="1"/>
        <w:rPr>
          <w:rFonts w:ascii="仿宋_GB2312" w:eastAsia="仿宋_GB2312"/>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六、基本支出：</w:t>
      </w:r>
      <w:r>
        <w:rPr>
          <w:rFonts w:ascii="仿宋_GB2312" w:eastAsia="仿宋_GB2312" w:hint="eastAsia"/>
          <w:bCs/>
          <w:sz w:val="32"/>
          <w:szCs w:val="32"/>
        </w:rPr>
        <w:t>指为保障机构正常运转、完成日常工作任务而发生的人员支出和公用支出。</w:t>
      </w:r>
    </w:p>
    <w:p w:rsidR="00E11B94" w:rsidRDefault="00E11B94" w:rsidP="00E11B94">
      <w:pPr>
        <w:spacing w:line="288" w:lineRule="auto"/>
        <w:ind w:left="1"/>
        <w:rPr>
          <w:rFonts w:ascii="仿宋_GB2312" w:eastAsia="仿宋_GB2312"/>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七、项目支出：</w:t>
      </w:r>
      <w:r>
        <w:rPr>
          <w:rFonts w:ascii="仿宋_GB2312" w:eastAsia="仿宋_GB2312" w:hint="eastAsia"/>
          <w:bCs/>
          <w:sz w:val="32"/>
          <w:szCs w:val="32"/>
        </w:rPr>
        <w:t>指在基本支出之外为完成特定行政任务和事业发展目标所发生的支出。</w:t>
      </w:r>
    </w:p>
    <w:p w:rsidR="00E11B94" w:rsidRDefault="00E11B94" w:rsidP="00E11B94">
      <w:pPr>
        <w:spacing w:line="288" w:lineRule="auto"/>
        <w:rPr>
          <w:rFonts w:ascii="仿宋_GB2312" w:eastAsia="仿宋_GB2312" w:hint="eastAsia"/>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八、经营支出：</w:t>
      </w:r>
      <w:r>
        <w:rPr>
          <w:rFonts w:ascii="仿宋_GB2312" w:eastAsia="仿宋_GB2312" w:hint="eastAsia"/>
          <w:bCs/>
          <w:sz w:val="32"/>
          <w:szCs w:val="32"/>
        </w:rPr>
        <w:t>指事业单位在专业业务活动及其辅助活动之外开展非独立核算经营活动所发生的支出。</w:t>
      </w:r>
    </w:p>
    <w:p w:rsidR="00E11B94" w:rsidRDefault="00E11B94" w:rsidP="00E11B94">
      <w:pPr>
        <w:spacing w:line="288" w:lineRule="auto"/>
        <w:rPr>
          <w:rFonts w:ascii="仿宋_GB2312" w:eastAsia="仿宋_GB2312" w:hint="eastAsia"/>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九、行政经费（机关运行经费）：</w:t>
      </w:r>
      <w:r>
        <w:rPr>
          <w:rFonts w:ascii="仿宋_GB2312" w:eastAsia="仿宋_GB2312" w:hint="eastAsia"/>
          <w:bCs/>
          <w:sz w:val="32"/>
          <w:szCs w:val="32"/>
        </w:rPr>
        <w:t>指用于维持行政（参</w:t>
      </w:r>
      <w:r>
        <w:rPr>
          <w:rFonts w:ascii="仿宋_GB2312" w:eastAsia="仿宋_GB2312" w:hint="eastAsia"/>
          <w:bCs/>
          <w:sz w:val="32"/>
          <w:szCs w:val="32"/>
        </w:rPr>
        <w:lastRenderedPageBreak/>
        <w:t>公）单位机关运行的经费。具体包括：办公费、印刷费、水费、电费、邮电费、取暖费、物业管理费、差旅费、因公出国（境）费用、维修（护）费、租赁费、会议费、培训费、公务接待费、专用材料费、被装购置费、公务用车运行维护费、其他交通费用、医疗费补助、办公设备购置、专用设备购置、信息网络及软件购置更新、公务用车购置、其他交通工具购置经济科目对应的预算资金。</w:t>
      </w:r>
    </w:p>
    <w:p w:rsidR="00E11B94" w:rsidRDefault="00E11B94" w:rsidP="00E11B94">
      <w:pPr>
        <w:spacing w:line="288" w:lineRule="auto"/>
        <w:rPr>
          <w:rFonts w:ascii="仿宋_GB2312" w:eastAsia="仿宋_GB2312" w:hint="eastAsia"/>
          <w:bCs/>
          <w:sz w:val="32"/>
          <w:szCs w:val="32"/>
        </w:rPr>
      </w:pPr>
      <w:r>
        <w:rPr>
          <w:rFonts w:ascii="仿宋_GB2312" w:eastAsia="仿宋_GB2312" w:hint="eastAsia"/>
          <w:bCs/>
          <w:sz w:val="32"/>
          <w:szCs w:val="32"/>
        </w:rPr>
        <w:t xml:space="preserve">    </w:t>
      </w:r>
      <w:r>
        <w:rPr>
          <w:rFonts w:ascii="仿宋_GB2312" w:eastAsia="仿宋_GB2312" w:hint="eastAsia"/>
          <w:b/>
          <w:sz w:val="32"/>
          <w:szCs w:val="32"/>
        </w:rPr>
        <w:t>十、“三公”经费：</w:t>
      </w:r>
      <w:r>
        <w:rPr>
          <w:rFonts w:ascii="仿宋_GB2312" w:eastAsia="仿宋_GB2312" w:hint="eastAsia"/>
          <w:bCs/>
          <w:sz w:val="32"/>
          <w:szCs w:val="32"/>
        </w:rPr>
        <w:t>“三公”经费指部门（单位）使用财政拨款安排的因公出国（境）费用、公务用车购置及运行维护费和公务接待费。其中：因公出国（境）费用反映公务出国（境）的国际旅费、国外城市间交通费、住宿费、伙食费、培训费、公杂费等支出；公务用车购置费反映公务用车购置支出（含车辆购置税、牌照费），公务用车运行维护费反映按规定保留的公务用车燃料费、维修费、过路过桥费、保险费、安全奖励费用等支出；公务接待费反映按规定开支的各类公务接待（含外宾接待）费用。</w:t>
      </w:r>
    </w:p>
    <w:p w:rsidR="00E11B94" w:rsidRDefault="00E11B94" w:rsidP="00E11B94">
      <w:pPr>
        <w:spacing w:line="288" w:lineRule="auto"/>
        <w:ind w:left="1"/>
      </w:pPr>
      <w:r>
        <w:rPr>
          <w:rFonts w:ascii="仿宋_GB2312" w:eastAsia="仿宋_GB2312" w:hAnsi="仿宋_GB2312" w:cs="仿宋_GB2312" w:hint="eastAsia"/>
          <w:sz w:val="30"/>
          <w:szCs w:val="30"/>
        </w:rPr>
        <w:t xml:space="preserve"> </w:t>
      </w:r>
      <w:r>
        <w:rPr>
          <w:rFonts w:ascii="仿宋_GB2312" w:eastAsia="仿宋_GB2312" w:hint="eastAsia"/>
          <w:sz w:val="32"/>
          <w:szCs w:val="32"/>
        </w:rPr>
        <w:t xml:space="preserve"> </w:t>
      </w:r>
    </w:p>
    <w:p w:rsidR="00E22CFE" w:rsidRPr="00E11B94" w:rsidRDefault="00E22CFE"/>
    <w:sectPr w:rsidR="00E22CFE" w:rsidRPr="00E11B94">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CFE" w:rsidRDefault="00E22CFE" w:rsidP="00E11B94">
      <w:r>
        <w:separator/>
      </w:r>
    </w:p>
  </w:endnote>
  <w:endnote w:type="continuationSeparator" w:id="1">
    <w:p w:rsidR="00E22CFE" w:rsidRDefault="00E22CFE" w:rsidP="00E11B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CFE" w:rsidRDefault="00E22CFE" w:rsidP="00E11B94">
      <w:r>
        <w:separator/>
      </w:r>
    </w:p>
  </w:footnote>
  <w:footnote w:type="continuationSeparator" w:id="1">
    <w:p w:rsidR="00E22CFE" w:rsidRDefault="00E22CFE" w:rsidP="00E11B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5F2250"/>
    <w:multiLevelType w:val="singleLevel"/>
    <w:tmpl w:val="5A5F2250"/>
    <w:lvl w:ilvl="0">
      <w:start w:val="1"/>
      <w:numFmt w:val="chineseCounting"/>
      <w:suff w:val="nothing"/>
      <w:lvlText w:val="%1、"/>
      <w:lvlJc w:val="left"/>
    </w:lvl>
  </w:abstractNum>
  <w:abstractNum w:abstractNumId="1">
    <w:nsid w:val="5A5F2A51"/>
    <w:multiLevelType w:val="singleLevel"/>
    <w:tmpl w:val="5A5F2A51"/>
    <w:lvl w:ilvl="0">
      <w:start w:val="1"/>
      <w:numFmt w:val="chineseCounting"/>
      <w:suff w:val="nothing"/>
      <w:lvlText w:val="%1、"/>
      <w:lvlJc w:val="left"/>
    </w:lvl>
  </w:abstractNum>
  <w:abstractNum w:abstractNumId="2">
    <w:nsid w:val="5A600927"/>
    <w:multiLevelType w:val="singleLevel"/>
    <w:tmpl w:val="5A600927"/>
    <w:lvl w:ilvl="0">
      <w:start w:val="1"/>
      <w:numFmt w:val="chineseCounting"/>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11B94"/>
    <w:rsid w:val="00E11B94"/>
    <w:rsid w:val="00E22C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B9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E11B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11B94"/>
    <w:rPr>
      <w:sz w:val="18"/>
      <w:szCs w:val="18"/>
    </w:rPr>
  </w:style>
  <w:style w:type="paragraph" w:styleId="a4">
    <w:name w:val="footer"/>
    <w:basedOn w:val="a"/>
    <w:link w:val="Char0"/>
    <w:unhideWhenUsed/>
    <w:rsid w:val="00E11B94"/>
    <w:pPr>
      <w:tabs>
        <w:tab w:val="center" w:pos="4153"/>
        <w:tab w:val="right" w:pos="8306"/>
      </w:tabs>
      <w:snapToGrid w:val="0"/>
      <w:jc w:val="left"/>
    </w:pPr>
    <w:rPr>
      <w:sz w:val="18"/>
      <w:szCs w:val="18"/>
    </w:rPr>
  </w:style>
  <w:style w:type="character" w:customStyle="1" w:styleId="Char0">
    <w:name w:val="页脚 Char"/>
    <w:basedOn w:val="a0"/>
    <w:link w:val="a4"/>
    <w:rsid w:val="00E11B94"/>
    <w:rPr>
      <w:sz w:val="18"/>
      <w:szCs w:val="18"/>
    </w:rPr>
  </w:style>
  <w:style w:type="table" w:styleId="a5">
    <w:name w:val="Table Grid"/>
    <w:basedOn w:val="a1"/>
    <w:qFormat/>
    <w:rsid w:val="00E11B9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E11B94"/>
    <w:rPr>
      <w:rFonts w:ascii="宋体" w:hAnsi="宋体" w:cs="宋体"/>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1090</Words>
  <Characters>6216</Characters>
  <Application>Microsoft Office Word</Application>
  <DocSecurity>0</DocSecurity>
  <Lines>51</Lines>
  <Paragraphs>14</Paragraphs>
  <ScaleCrop>false</ScaleCrop>
  <Company>Microsoft</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2026-03-10T07:28:00Z</dcterms:created>
  <dcterms:modified xsi:type="dcterms:W3CDTF">2026-03-10T07:31:00Z</dcterms:modified>
</cp:coreProperties>
</file>