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采购计划编号：441900030-2026-00059</w:t>
      </w:r>
    </w:p>
    <w:p>
      <w:pPr>
        <w:pStyle w:val="4"/>
        <w:jc w:val="center"/>
        <w:outlineLvl w:val="3"/>
      </w:pPr>
      <w:r>
        <w:rPr>
          <w:b/>
          <w:sz w:val="24"/>
        </w:rPr>
        <w:t>采购项目编号：441900030-2026-00059</w:t>
      </w:r>
    </w:p>
    <w:p>
      <w:pPr>
        <w:pStyle w:val="4"/>
        <w:jc w:val="center"/>
        <w:outlineLvl w:val="3"/>
      </w:pPr>
      <w:r>
        <w:rPr>
          <w:b/>
          <w:sz w:val="24"/>
        </w:rPr>
        <w:t>项目名称：东莞市沙田镇2026年度老年人健康体检辅助检查服务采购项目</w:t>
      </w:r>
    </w:p>
    <w:p>
      <w:pPr>
        <w:pStyle w:val="4"/>
        <w:jc w:val="center"/>
        <w:outlineLvl w:val="3"/>
      </w:pPr>
      <w:r>
        <w:rPr>
          <w:b/>
          <w:sz w:val="24"/>
        </w:rPr>
        <w:t>采购人：东莞市沙田镇卫生健康局</w:t>
      </w:r>
    </w:p>
    <w:p>
      <w:pPr>
        <w:pStyle w:val="4"/>
        <w:jc w:val="center"/>
        <w:outlineLvl w:val="3"/>
      </w:pPr>
      <w:r>
        <w:rPr>
          <w:b/>
          <w:sz w:val="24"/>
        </w:rPr>
        <w:t>采购代理机构：广东政通招标有限公司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广东政通招标有限公司受东莞市沙田镇卫生健康局的委托，采用公开招标方式组织采购东莞市沙田镇2026年度老年人健康体检辅助检查服务采购项目。欢迎符合资格条件的国内供应商参加投标。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项目名称：东莞市沙田镇2026年度老年人健康体检辅助检查服务采购项目</w:t>
      </w:r>
    </w:p>
    <w:p>
      <w:pPr>
        <w:pStyle w:val="4"/>
        <w:ind w:firstLine="480"/>
      </w:pPr>
      <w:r>
        <w:t>采购计划编号：441900030-2026-00059</w:t>
      </w:r>
    </w:p>
    <w:p>
      <w:pPr>
        <w:pStyle w:val="4"/>
        <w:ind w:firstLine="480"/>
      </w:pPr>
      <w:r>
        <w:t>采购项目编号：441900030-2026-00059</w:t>
      </w:r>
    </w:p>
    <w:p>
      <w:pPr>
        <w:pStyle w:val="4"/>
        <w:ind w:firstLine="480"/>
      </w:pPr>
      <w:r>
        <w:t>采购方式：公开招标</w:t>
      </w:r>
    </w:p>
    <w:p>
      <w:pPr>
        <w:pStyle w:val="4"/>
        <w:ind w:firstLine="480"/>
      </w:pPr>
      <w:r>
        <w:t>预算金额：1,330,000.00元</w:t>
      </w:r>
    </w:p>
    <w:p>
      <w:pPr>
        <w:pStyle w:val="4"/>
        <w:outlineLvl w:val="3"/>
      </w:pPr>
      <w:r>
        <w:rPr>
          <w:b/>
          <w:sz w:val="24"/>
        </w:rPr>
        <w:t>2.项目内容及需求情况（采购项目技术规格、参数及要求）</w:t>
      </w:r>
    </w:p>
    <w:p>
      <w:pPr>
        <w:pStyle w:val="4"/>
      </w:pPr>
      <w:r>
        <w:t>采购包1(东莞市沙田镇2026年度老年人健康体检辅助检查服务采购项目):</w:t>
      </w:r>
    </w:p>
    <w:p>
      <w:pPr>
        <w:pStyle w:val="4"/>
      </w:pPr>
      <w:r>
        <w:t>采购包预算金额：1,330,000.00元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体检服务</w:t>
            </w:r>
          </w:p>
        </w:tc>
        <w:tc>
          <w:tcPr>
            <w:tcW w:w="2136" w:type="dxa"/>
          </w:tcPr>
          <w:p>
            <w:pPr>
              <w:pStyle w:val="4"/>
            </w:pPr>
            <w:r>
              <w:t>沙田镇老年人健康体检辅助检查服务</w:t>
            </w:r>
          </w:p>
        </w:tc>
        <w:tc>
          <w:tcPr>
            <w:tcW w:w="1187" w:type="dxa"/>
          </w:tcPr>
          <w:p>
            <w:pPr>
              <w:pStyle w:val="4"/>
            </w:pPr>
            <w:r>
              <w:t>7,000(人)</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合同履行期限：签订合同后，在2026年12月31日前完成全部工作。</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2）有依法缴纳税收和社会保障资金的良好记录：投标（响应）文件中提供《资格条件承诺函》，可参考公告附件格式。</w:t>
      </w:r>
    </w:p>
    <w:p>
      <w:pPr>
        <w:pStyle w:val="4"/>
      </w:pPr>
      <w:r>
        <w:t>3）具有良好的商业信誉和健全的财务会计制度：投标（响应）文件中提供《资格条件承诺函》，可参考公告附件格式。</w:t>
      </w:r>
    </w:p>
    <w:p>
      <w:pPr>
        <w:pStyle w:val="4"/>
      </w:pPr>
      <w:r>
        <w:t>4）履行合同所必需的设备和专业技术能力：投标（响应）文件中提供《资格条件承诺函》，可参考公告附件格式。</w:t>
      </w:r>
    </w:p>
    <w:p>
      <w:pPr>
        <w:pStyle w:val="4"/>
      </w:pPr>
      <w:r>
        <w:t>5）参加采购活动前3年内，在经营活动中没有重大违法记录：投标（响应）文件中提供《资格条件承诺函》，可参考公告附件格式。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沙田镇2026年度老年人健康体检辅助检查服务采购项目）：本项目整体专门面向中小企业采购。供应商须符合本项目采购标的对应行业（本项目行业为：其他未列明行业）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pStyle w:val="4"/>
        <w:outlineLvl w:val="3"/>
      </w:pPr>
      <w:r>
        <w:rPr>
          <w:b/>
          <w:sz w:val="24"/>
        </w:rPr>
        <w:t>3.本项目特定的资格要求：</w:t>
      </w:r>
    </w:p>
    <w:p>
      <w:pPr>
        <w:pStyle w:val="4"/>
      </w:pPr>
      <w:r>
        <w:t>采购包1（东莞市沙田镇2026年度老年人健康体检辅助检查服务采购项目）：</w:t>
      </w:r>
    </w:p>
    <w:p>
      <w:pPr>
        <w:pStyle w:val="4"/>
      </w:pPr>
      <w:r>
        <w:t>1)供应商未被列入“信用中国”网站(www.creditchina.gov.cn)“记录失信被执行人或税收违法黑名单”记录名单；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4"/>
      </w:pPr>
      <w:r>
        <w:t>3)投标人需具备由国家行政主管部门颁发并在有效期内的《医疗机构执业许可证》。</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名称：东莞市沙田镇卫生健康局</w:t>
      </w:r>
    </w:p>
    <w:p>
      <w:pPr>
        <w:pStyle w:val="4"/>
        <w:ind w:firstLine="480"/>
      </w:pPr>
      <w:r>
        <w:t xml:space="preserve"> 地址：东莞市沙田镇横流南路8号</w:t>
      </w:r>
    </w:p>
    <w:p>
      <w:pPr>
        <w:pStyle w:val="4"/>
        <w:ind w:firstLine="480"/>
      </w:pPr>
      <w:r>
        <w:t xml:space="preserve"> 联系方式：0769-81632367</w:t>
      </w:r>
    </w:p>
    <w:p>
      <w:pPr>
        <w:pStyle w:val="4"/>
        <w:outlineLvl w:val="3"/>
      </w:pPr>
      <w:r>
        <w:rPr>
          <w:b/>
          <w:sz w:val="24"/>
        </w:rPr>
        <w:t xml:space="preserve"> 2.采购代理机构信息</w:t>
      </w:r>
    </w:p>
    <w:p>
      <w:pPr>
        <w:pStyle w:val="4"/>
        <w:ind w:firstLine="480"/>
      </w:pPr>
      <w:r>
        <w:t xml:space="preserve"> 名称：广东政通招标有限公司</w:t>
      </w:r>
    </w:p>
    <w:p>
      <w:pPr>
        <w:pStyle w:val="4"/>
        <w:ind w:firstLine="480"/>
      </w:pPr>
      <w:r>
        <w:t xml:space="preserve"> 地址：广东省东莞市南城街道广东省东莞市南城街道鸿福路199号410、411室</w:t>
      </w:r>
    </w:p>
    <w:p>
      <w:pPr>
        <w:pStyle w:val="4"/>
        <w:ind w:firstLine="480"/>
      </w:pPr>
      <w:r>
        <w:t xml:space="preserve"> 联系方式：0769-22881803</w:t>
      </w:r>
    </w:p>
    <w:p>
      <w:pPr>
        <w:pStyle w:val="4"/>
        <w:outlineLvl w:val="3"/>
      </w:pPr>
      <w:r>
        <w:rPr>
          <w:b/>
          <w:sz w:val="24"/>
        </w:rPr>
        <w:t xml:space="preserve"> 3.项目联系方式</w:t>
      </w:r>
    </w:p>
    <w:p>
      <w:pPr>
        <w:pStyle w:val="4"/>
        <w:ind w:firstLine="480"/>
      </w:pPr>
      <w:r>
        <w:t xml:space="preserve"> 项目联系人：徐柳莉</w:t>
      </w:r>
    </w:p>
    <w:p>
      <w:pPr>
        <w:pStyle w:val="4"/>
        <w:ind w:firstLine="480"/>
      </w:pPr>
      <w:r>
        <w:t xml:space="preserve"> 电话：0769-22881803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采购代理机构：广东政通招标有限公司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t>东莞市沙田镇2026年度老年人健康体检辅助检查服务采购项目</w:t>
      </w:r>
    </w:p>
    <w:p>
      <w:pPr>
        <w:pStyle w:val="4"/>
      </w:pPr>
      <w:r>
        <w:t>采购包1（东莞市沙田镇2026年度老年人健康体检辅助检查服务采购项目）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签订合同后，在2026年12月31日前完成全部工作，包括按采购人的需求完成所有体检工作，所有数据系统录入工作。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标的提供的地点</w:t>
            </w:r>
          </w:p>
        </w:tc>
        <w:tc>
          <w:tcPr>
            <w:tcW w:w="4153" w:type="dxa"/>
          </w:tcPr>
          <w:p>
            <w:pPr>
              <w:pStyle w:val="4"/>
            </w:pPr>
            <w: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1期：支付比例100%,（一）按实际对应站点体检人数进行结算；（二）体检工作结束，在社区卫生服务平台将体检信息统计与录入后，采购人收到中标人提供的正式发票之日起30个工作日内，全额支付总价款。 注:本项目由政府财政拨款，供应商向采购人提交请款报告，经由财政部门按财政支付流程核准后 30天内进行支付，如因政策的影响，拨款未能及时到位，供应商不得以此为由不履行本合同规定的义务或者追究采购人的违约责任。 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1期：参加体检的居民没有完成以下任何一项辅助检查(包括抽血、验尿、心电图、胸部DR正位片(不含胶片打印)和腹部彩超)，则该居民不纳入实际体检人数计算，不予付费。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其他，（1）报价应包含完成本次采购所有内容的费用，包含各种税务费及合同实施过程中的应预见和不可预见费用等完成合同规定责任和义务、达到合同目的的一切费用等。</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912"/>
        <w:gridCol w:w="912"/>
        <w:gridCol w:w="912"/>
        <w:gridCol w:w="933"/>
        <w:gridCol w:w="928"/>
        <w:gridCol w:w="1279"/>
        <w:gridCol w:w="823"/>
        <w:gridCol w:w="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体检服务</w:t>
            </w:r>
          </w:p>
        </w:tc>
        <w:tc>
          <w:tcPr>
            <w:tcW w:w="933" w:type="dxa"/>
          </w:tcPr>
          <w:p>
            <w:pPr>
              <w:pStyle w:val="4"/>
              <w:jc w:val="left"/>
            </w:pPr>
            <w:r>
              <w:t>沙田镇老年人健康体检辅助检查服务</w:t>
            </w:r>
          </w:p>
        </w:tc>
        <w:tc>
          <w:tcPr>
            <w:tcW w:w="933" w:type="dxa"/>
          </w:tcPr>
          <w:p>
            <w:pPr>
              <w:pStyle w:val="4"/>
              <w:jc w:val="left"/>
            </w:pPr>
            <w:r>
              <w:t>人</w:t>
            </w:r>
          </w:p>
        </w:tc>
        <w:tc>
          <w:tcPr>
            <w:tcW w:w="933" w:type="dxa"/>
          </w:tcPr>
          <w:p>
            <w:pPr>
              <w:pStyle w:val="4"/>
              <w:jc w:val="right"/>
            </w:pPr>
            <w:r>
              <w:t>7,000.00</w:t>
            </w:r>
          </w:p>
        </w:tc>
        <w:tc>
          <w:tcPr>
            <w:tcW w:w="933" w:type="dxa"/>
          </w:tcPr>
          <w:p>
            <w:pPr>
              <w:pStyle w:val="4"/>
              <w:jc w:val="right"/>
            </w:pPr>
            <w:r>
              <w:t>190.00</w:t>
            </w:r>
          </w:p>
        </w:tc>
        <w:tc>
          <w:tcPr>
            <w:tcW w:w="933" w:type="dxa"/>
          </w:tcPr>
          <w:p>
            <w:pPr>
              <w:pStyle w:val="4"/>
              <w:jc w:val="right"/>
            </w:pPr>
            <w:r>
              <w:t>1,330,000.00</w:t>
            </w:r>
          </w:p>
        </w:tc>
        <w:tc>
          <w:tcPr>
            <w:tcW w:w="840" w:type="dxa"/>
          </w:tcPr>
          <w:p>
            <w:pPr>
              <w:pStyle w:val="4"/>
            </w:pPr>
            <w:r>
              <w:t>其他未列明行业</w:t>
            </w:r>
          </w:p>
        </w:tc>
        <w:tc>
          <w:tcPr>
            <w:tcW w:w="933" w:type="dxa"/>
          </w:tcPr>
          <w:p>
            <w:pPr>
              <w:pStyle w:val="4"/>
            </w:pPr>
            <w:r>
              <w:t>详见附表一</w:t>
            </w:r>
          </w:p>
        </w:tc>
      </w:tr>
    </w:tbl>
    <w:p>
      <w:pPr>
        <w:pStyle w:val="4"/>
      </w:pPr>
      <w:r>
        <w:rPr>
          <w:b/>
        </w:rPr>
        <w:t>附表一：沙田镇老年人健康体检辅助检查服务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ind w:firstLine="422"/>
              <w:jc w:val="both"/>
            </w:pPr>
            <w:r>
              <w:rPr>
                <w:b/>
                <w:sz w:val="21"/>
              </w:rPr>
              <w:t>一、项目概况</w:t>
            </w:r>
          </w:p>
          <w:p>
            <w:pPr>
              <w:pStyle w:val="4"/>
              <w:ind w:firstLine="420"/>
              <w:jc w:val="both"/>
            </w:pPr>
            <w:r>
              <w:rPr>
                <w:sz w:val="21"/>
              </w:rPr>
              <w:t>本项目包括心电图（十二导联）、彩超（含肝、胆、脾、胰）、尿常规、体格检查、视力检查、中医药体质辨识、生活方式和健康状况评估、报告录入工作等。并要求中标人派至少26名有相关资质的工作人员参与体检工作（其中医务人员至少19人，其他工作人员7人）。按照190元/人的医疗服务收费标准计算，体检人数为7000人，预算为1330000.00元。</w:t>
            </w:r>
          </w:p>
          <w:p>
            <w:pPr>
              <w:pStyle w:val="4"/>
              <w:ind w:firstLine="422"/>
              <w:jc w:val="both"/>
            </w:pPr>
            <w:r>
              <w:rPr>
                <w:b/>
                <w:sz w:val="21"/>
              </w:rPr>
              <w:t>二、2026年沙田镇基本公共卫生服务项目老年人免费体检辅助检查服务采购需求明细表：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8"/>
              <w:gridCol w:w="1561"/>
              <w:gridCol w:w="872"/>
              <w:gridCol w:w="803"/>
              <w:gridCol w:w="11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服务支持</w:t>
                  </w:r>
                </w:p>
              </w:tc>
              <w:tc>
                <w:tcPr>
                  <w:tcW w:w="15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体检项目</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服务</w:t>
                  </w:r>
                </w:p>
                <w:p>
                  <w:pPr>
                    <w:pStyle w:val="4"/>
                    <w:jc w:val="both"/>
                  </w:pPr>
                  <w:r>
                    <w:rPr>
                      <w:sz w:val="21"/>
                    </w:rPr>
                    <w:t>对象</w:t>
                  </w:r>
                </w:p>
              </w:tc>
              <w:tc>
                <w:tcPr>
                  <w:tcW w:w="8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预计服务人数</w:t>
                  </w:r>
                </w:p>
              </w:tc>
              <w:tc>
                <w:tcPr>
                  <w:tcW w:w="11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单价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老年人体检</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心电图（十二导联）</w:t>
                  </w:r>
                </w:p>
              </w:tc>
              <w:tc>
                <w:tcPr>
                  <w:tcW w:w="87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辖区内</w:t>
                  </w:r>
                  <w:r>
                    <w:br w:type="textWrapping"/>
                  </w:r>
                  <w:r>
                    <w:rPr>
                      <w:sz w:val="21"/>
                    </w:rPr>
                    <w:t>65岁及</w:t>
                  </w:r>
                  <w:r>
                    <w:br w:type="textWrapping"/>
                  </w:r>
                  <w:r>
                    <w:rPr>
                      <w:sz w:val="21"/>
                    </w:rPr>
                    <w:t>以上户</w:t>
                  </w:r>
                  <w:r>
                    <w:br w:type="textWrapping"/>
                  </w:r>
                  <w:r>
                    <w:rPr>
                      <w:sz w:val="21"/>
                    </w:rPr>
                    <w:t>籍居民</w:t>
                  </w:r>
                </w:p>
              </w:tc>
              <w:tc>
                <w:tcPr>
                  <w:tcW w:w="80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7000人</w:t>
                  </w:r>
                </w:p>
              </w:tc>
              <w:tc>
                <w:tcPr>
                  <w:tcW w:w="114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190元/每受检人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腹部（肝胆胰脾）彩超</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体格检查（五官牙齿内外科问诊足背动脉）</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身高、体重、（血压）</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视力检查</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中医体质辨识</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尿常规（尿蛋白、尿糖、尿酮体、尿潜血）</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生活方式和健康状况评估</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vMerge w:val="continue"/>
                  <w:tcBorders>
                    <w:top w:val="nil"/>
                    <w:left w:val="single" w:color="000000" w:sz="4" w:space="0"/>
                    <w:bottom w:val="single" w:color="000000" w:sz="4" w:space="0"/>
                    <w:right w:val="single" w:color="000000" w:sz="4" w:space="0"/>
                  </w:tcBorders>
                </w:tcP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胸部DR正位片（不含胶片打印）</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报告录入</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完成大批量体检数据系统录入工作</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人员安排</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抽血/转场费</w:t>
                  </w:r>
                </w:p>
              </w:tc>
              <w:tc>
                <w:tcPr>
                  <w:tcW w:w="872" w:type="dxa"/>
                  <w:vMerge w:val="continue"/>
                  <w:tcBorders>
                    <w:top w:val="nil"/>
                    <w:left w:val="nil"/>
                    <w:bottom w:val="single" w:color="000000" w:sz="4" w:space="0"/>
                    <w:right w:val="single" w:color="000000" w:sz="4" w:space="0"/>
                  </w:tcBorders>
                </w:tcPr>
                <w:p/>
              </w:tc>
              <w:tc>
                <w:tcPr>
                  <w:tcW w:w="803" w:type="dxa"/>
                  <w:vMerge w:val="continue"/>
                  <w:tcBorders>
                    <w:top w:val="nil"/>
                    <w:left w:val="nil"/>
                    <w:bottom w:val="single" w:color="000000" w:sz="4" w:space="0"/>
                    <w:right w:val="single" w:color="000000" w:sz="4" w:space="0"/>
                  </w:tcBorders>
                </w:tcPr>
                <w:p/>
              </w:tc>
              <w:tc>
                <w:tcPr>
                  <w:tcW w:w="1145"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6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备注：提供2台心电图机、2台彩色 B 超机、1台DR体检车。</w:t>
                  </w:r>
                </w:p>
              </w:tc>
            </w:tr>
          </w:tbl>
          <w:p>
            <w:pPr>
              <w:pStyle w:val="4"/>
              <w:ind w:firstLine="422"/>
              <w:jc w:val="both"/>
            </w:pPr>
            <w:r>
              <w:rPr>
                <w:b/>
                <w:sz w:val="21"/>
              </w:rPr>
              <w:t>★三、投标人承诺在本次体检服务中赠送双肾泌尿彩超体检服务及协助开展抑郁相关评估工作。（需提供单独承诺并加盖投标人公章）。</w:t>
            </w:r>
          </w:p>
          <w:p>
            <w:pPr>
              <w:pStyle w:val="4"/>
              <w:ind w:firstLine="422"/>
              <w:jc w:val="both"/>
            </w:pPr>
            <w:r>
              <w:rPr>
                <w:b/>
                <w:sz w:val="21"/>
              </w:rPr>
              <w:t>四、2026年沙田镇基本公共卫生服务项目老年人免费体检辅助检查服务团队人员配置：</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89"/>
              <w:gridCol w:w="24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项目内容</w:t>
                  </w:r>
                </w:p>
              </w:tc>
              <w:tc>
                <w:tcPr>
                  <w:tcW w:w="25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辅助检查服务团队人员配置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信息登记</w:t>
                  </w:r>
                  <w:r>
                    <w:br w:type="textWrapping"/>
                  </w:r>
                  <w:r>
                    <w:rPr>
                      <w:sz w:val="21"/>
                    </w:rPr>
                    <w:t>(新增档案填写、核查体检单项目{如有缺项、指引补做}、体检单收回)</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2名工作人员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体格检查</w:t>
                  </w:r>
                  <w:r>
                    <w:br w:type="textWrapping"/>
                  </w:r>
                  <w:r>
                    <w:rPr>
                      <w:sz w:val="21"/>
                    </w:rPr>
                    <w:t>(五官牙齿内外科问诊足背动脉)</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心电图</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B超</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2名医生+2名助手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抽血</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验尿</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眼科</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一般检查</w:t>
                  </w:r>
                  <w:r>
                    <w:br w:type="textWrapping"/>
                  </w:r>
                  <w:r>
                    <w:rPr>
                      <w:sz w:val="21"/>
                    </w:rPr>
                    <w:t>(身高/体重/腰围)</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生活方式和健康状况评估</w:t>
                  </w:r>
                  <w:r>
                    <w:br w:type="textWrapping"/>
                  </w:r>
                  <w:r>
                    <w:rPr>
                      <w:sz w:val="21"/>
                    </w:rPr>
                    <w:t>（血压）</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中医辨识</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2名中医生或中西医结合医生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胸部DR正位片</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1名医护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控场指引总协调</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1名项目对接人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完成大批量体检数据系统录入工作</w:t>
                  </w:r>
                </w:p>
              </w:tc>
              <w:tc>
                <w:tcPr>
                  <w:tcW w:w="254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4名工作人员</w:t>
                  </w:r>
                </w:p>
              </w:tc>
            </w:tr>
          </w:tbl>
          <w:p>
            <w:pPr>
              <w:pStyle w:val="4"/>
              <w:ind w:firstLine="422"/>
              <w:jc w:val="both"/>
            </w:pPr>
            <w:r>
              <w:rPr>
                <w:b/>
                <w:sz w:val="22"/>
              </w:rPr>
              <w:t>2026东莞市沙田社区老年人体检物料清单表</w:t>
            </w:r>
          </w:p>
          <w:tbl>
            <w:tblPr>
              <w:tblStyle w:val="2"/>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3"/>
              <w:gridCol w:w="2433"/>
              <w:gridCol w:w="1079"/>
              <w:gridCol w:w="9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项目</w:t>
                  </w:r>
                </w:p>
              </w:tc>
              <w:tc>
                <w:tcPr>
                  <w:tcW w:w="2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物料名称</w:t>
                  </w:r>
                </w:p>
              </w:tc>
              <w:tc>
                <w:tcPr>
                  <w:tcW w:w="10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中标单位提供</w:t>
                  </w:r>
                </w:p>
              </w:tc>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采购人提供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尿常规</w:t>
                  </w: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尿常规机+所有耗材</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内科</w:t>
                  </w: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内科听诊器</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心电图+彩超</w:t>
                  </w: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心电图机+配套心电图纸、75%酒精</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vMerge w:val="continue"/>
                  <w:tcBorders>
                    <w:top w:val="nil"/>
                    <w:left w:val="single" w:color="000000" w:sz="4" w:space="0"/>
                    <w:bottom w:val="single" w:color="000000" w:sz="4" w:space="0"/>
                    <w:right w:val="single" w:color="000000" w:sz="4" w:space="0"/>
                  </w:tcBorders>
                </w:tcP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彩超耗材（耦合剂和B超纸巾）</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vMerge w:val="continue"/>
                  <w:tcBorders>
                    <w:top w:val="nil"/>
                    <w:left w:val="single" w:color="000000" w:sz="4" w:space="0"/>
                    <w:bottom w:val="single" w:color="000000" w:sz="4" w:space="0"/>
                    <w:right w:val="single" w:color="000000" w:sz="4" w:space="0"/>
                  </w:tcBorders>
                </w:tcP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彩超机(社区和体检单位各1台）</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09" w:type="dxa"/>
                  <w:vMerge w:val="continue"/>
                  <w:tcBorders>
                    <w:top w:val="nil"/>
                    <w:left w:val="single" w:color="000000" w:sz="4" w:space="0"/>
                    <w:bottom w:val="single" w:color="000000" w:sz="4" w:space="0"/>
                    <w:right w:val="single" w:color="000000" w:sz="4" w:space="0"/>
                  </w:tcBorders>
                </w:tcP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屏风（6-8个）</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视力</w:t>
                  </w: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视力灯箱（1台)</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2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急救箱（请按标准备物）</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P</w:t>
                  </w:r>
                </w:p>
              </w:tc>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1.采购代理机构：本项目是指广东政通招标有限公司，负责整个采购活动的组织，依法负责编制和发布招标文件，对招标文件拥有最终的解释权，不以任何身份出任评标委员会成员。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2.采购人：本项目是指东莞市沙田镇卫生健康局，是采购活动当事人之一，负责项目的整体规划、技术方案可行性设计论证与实施，作为合同采购方（用户）的主体承担质疑回复、履行合同、验收与评价等义务。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采购机构代理服务收费标准：中标服务费根据国家计委[计价格[2002]1980号]文和国家发改委[发改价格[2011]534号]文及相关规定向中标单位收取，按差额定率累进法计算，以中标通知书中确定的中标总金额作为收费的计算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说明：具体情况根据开标时现场代理机构人员设置为准</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广东政通招标有限公司代收。具体操作要求详见广东政通招标有限公司有关指引，递交事宜请自行咨询广东政通招标有限公司；请各投标人在投标文件递交截止时间前按须知前附表规定的金额递交至广东政通招标有限公司，到账情况以开标时广东政通招标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质疑联系人：徐柳莉</w:t>
      </w:r>
    </w:p>
    <w:p>
      <w:pPr>
        <w:pStyle w:val="4"/>
        <w:ind w:firstLine="480"/>
      </w:pPr>
      <w:r>
        <w:t>电话：0769-22881803</w:t>
      </w:r>
    </w:p>
    <w:p>
      <w:pPr>
        <w:pStyle w:val="4"/>
        <w:ind w:firstLine="480"/>
      </w:pPr>
      <w:r>
        <w:t>传真：0769-22881803</w:t>
      </w:r>
    </w:p>
    <w:p>
      <w:pPr>
        <w:pStyle w:val="4"/>
        <w:ind w:firstLine="480"/>
      </w:pPr>
      <w:r>
        <w:t>邮箱：1045424928@qq.com</w:t>
      </w:r>
    </w:p>
    <w:p>
      <w:pPr>
        <w:pStyle w:val="4"/>
        <w:ind w:firstLine="480"/>
      </w:pPr>
      <w:r>
        <w:t>地址：广东省东莞市南城街道广东省东莞市南城街道鸿福路199号410、411室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东莞市沙田镇2026年度老年人健康体检辅助检查服务采购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（1）评标情况不得私自外泄，有关信息由广东政通招标有限公司统一对外发布。</w:t>
      </w:r>
    </w:p>
    <w:p>
      <w:pPr>
        <w:pStyle w:val="4"/>
        <w:ind w:firstLine="480"/>
      </w:pPr>
      <w:r>
        <w:t>（2）对广东政通招标有限公司或投标人提供的要求保密的资料，不得摘记翻印和外传。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采购包1（东莞市沙田镇2026年度老年人健康体检辅助检查服务采购项目）：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采购包1（东莞市沙田镇2026年度老年人健康体检辅助检查服务采购项目）：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投标（响应）文件中提供《资格条件承诺函》，可参考公告附件格式。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投标（响应）文件中提供《资格条件承诺函》，可参考公告附件格式。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投标（响应）文件中提供《资格条件承诺函》，可参考公告附件格式。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投标（响应）文件中提供《资格条件承诺函》，可参考公告附件格式。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特定的资格要求</w:t>
            </w:r>
          </w:p>
        </w:tc>
        <w:tc>
          <w:tcPr>
            <w:tcW w:w="4238" w:type="dxa"/>
          </w:tcPr>
          <w:p>
            <w:pPr>
              <w:pStyle w:val="4"/>
            </w:pPr>
            <w:r>
              <w:t>投标人需具备由国家行政主管部门颁发并在有效期内的《医疗机构执业许可证》。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本采购包专门面向中小企业采购</w:t>
            </w:r>
          </w:p>
        </w:tc>
        <w:tc>
          <w:tcPr>
            <w:tcW w:w="4238" w:type="dxa"/>
          </w:tcPr>
          <w:p>
            <w:pPr>
              <w:pStyle w:val="4"/>
            </w:pPr>
            <w:r>
              <w:t>本项目整体专门面向中小企业采购。供应商须符合本项目采购标的对应行业（本项目行业为：其他未列明行业）的政策划分标准。监狱企业、残疾人福利单位视同小型、微型企业。（注：中小企业以供应商填写的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pStyle w:val="4"/>
        <w:ind w:firstLine="480"/>
      </w:pPr>
      <w:r>
        <w:t>表二符合性审查表：</w:t>
      </w:r>
    </w:p>
    <w:p>
      <w:pPr>
        <w:pStyle w:val="4"/>
      </w:pPr>
      <w:r>
        <w:t>采购包1（东莞市沙田镇2026年度老年人健康体检辅助检查服务采购项目）：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投标函和投标文件内容、签署、盖章</w:t>
            </w:r>
          </w:p>
        </w:tc>
        <w:tc>
          <w:tcPr>
            <w:tcW w:w="4238" w:type="dxa"/>
          </w:tcPr>
          <w:p>
            <w:pPr>
              <w:pStyle w:val="4"/>
            </w:pPr>
            <w:r>
              <w:t>投标函和投标文件内容完整，已按规定格式编制，无重大错漏，并已按招标文件要求盖章、签署，投标有效期满足招标文件要求。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法定代表人证明书及授权委托书</w:t>
            </w:r>
          </w:p>
        </w:tc>
        <w:tc>
          <w:tcPr>
            <w:tcW w:w="4238" w:type="dxa"/>
          </w:tcPr>
          <w:p>
            <w:pPr>
              <w:pStyle w:val="4"/>
            </w:pPr>
            <w:r>
              <w:t>已盖章、签署，授权有效期符合招标文件要求。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投标报价</w:t>
            </w:r>
          </w:p>
        </w:tc>
        <w:tc>
          <w:tcPr>
            <w:tcW w:w="4238" w:type="dxa"/>
          </w:tcPr>
          <w:p>
            <w:pPr>
              <w:pStyle w:val="4"/>
            </w:pPr>
            <w:r>
              <w:t>投标报价未超过招标文件中规定的预算金额（或最高限价）且按照招标文件要求进行报价。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商务审查、技术审查</w:t>
            </w:r>
          </w:p>
        </w:tc>
        <w:tc>
          <w:tcPr>
            <w:tcW w:w="4238" w:type="dxa"/>
          </w:tcPr>
          <w:p>
            <w:pPr>
              <w:pStyle w:val="4"/>
            </w:pPr>
            <w:r>
              <w:t>《商务条件响应表》和《技术和服务要求响应表》满足招标文件实质性要求，“★”条款满足招标文件要求。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附加条件</w:t>
            </w:r>
          </w:p>
        </w:tc>
        <w:tc>
          <w:tcPr>
            <w:tcW w:w="4238" w:type="dxa"/>
          </w:tcPr>
          <w:p>
            <w:pPr>
              <w:pStyle w:val="4"/>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无效情形</w:t>
            </w:r>
          </w:p>
        </w:tc>
        <w:tc>
          <w:tcPr>
            <w:tcW w:w="4238" w:type="dxa"/>
          </w:tcPr>
          <w:p>
            <w:pPr>
              <w:pStyle w:val="4"/>
            </w:pPr>
            <w:r>
              <w:t>投标文件中未有法律、法规和招标文件规定的其他无效情形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采购包1(东莞市沙田镇2026年度老年人健康体检辅助检查服务采购项目):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商务部分40.0分</w:t>
            </w:r>
          </w:p>
          <w:p>
            <w:pPr>
              <w:pStyle w:val="4"/>
            </w:pPr>
            <w:r>
              <w:t>技术部分50.0分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项目实施方案 (15.0分)</w:t>
            </w:r>
          </w:p>
        </w:tc>
        <w:tc>
          <w:tcPr>
            <w:tcW w:w="5076" w:type="dxa"/>
          </w:tcPr>
          <w:p>
            <w:pPr>
              <w:pStyle w:val="4"/>
              <w:jc w:val="left"/>
            </w:pPr>
            <w:r>
              <w:t>根据投标人针对本项目提供的项目实施方案（包括但不限于体检标准化检查服务规划方案等）进行综合评审： 1、方案详细完整，非常严谨合理，针对性非常强，专业技术能力强，可行性强的，得15分； 2、方案较详细完整，较严谨合理，针对性较强，专业技术能力较强，可行性较强的，得8分； 3、方案详细度一般，针对性一般，专业技术能力和可行性一般的，得5分； 4、方案不详细的，可行性差强的，得2分； 未提供相应方案不得分。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组织实施及进度安排方案 (15.0分)</w:t>
            </w:r>
          </w:p>
        </w:tc>
        <w:tc>
          <w:tcPr>
            <w:tcW w:w="5076" w:type="dxa"/>
          </w:tcPr>
          <w:p>
            <w:pPr>
              <w:pStyle w:val="4"/>
              <w:jc w:val="left"/>
            </w:pPr>
            <w:r>
              <w:t>根据投标人提供的组织实施及进度安排方案进行综合评审： 1、组织实施及进度安排方案全面完善、非常详细、表述非常清晰、方案非常合理，得15分； 2、组织实施及进度安排方案较全面、详细，表述较清晰、合理，得8分； 3、组织实施及进度安排方案基本全面、内容简单，得5分； 4、组织实施及进度安排方案不具体、内容不清晰，得2分； 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服务质量管理方案 (10.0分)</w:t>
            </w:r>
          </w:p>
        </w:tc>
        <w:tc>
          <w:tcPr>
            <w:tcW w:w="5076" w:type="dxa"/>
          </w:tcPr>
          <w:p>
            <w:pPr>
              <w:pStyle w:val="4"/>
              <w:jc w:val="left"/>
            </w:pPr>
            <w:r>
              <w:t>根据投标人提供的服务质量管理（包括但不限于质量保证承诺、人员考核制度、服务能力、体检管理制度等）进行综合评价： 1、质量保证承诺清晰、明确，方案涉及服务程序、人员管理、服务计划安排完善得10分； 2、质量保证承诺较为清晰、明确，方案涉及服务程序、人员管理、服务进度安排较为完善得6分； 3、质量保证承诺一般，方案涉及服务程序、人员管理、服务进度安排一般得3分； 4、质量保证承诺不够清晰明确，方案涉及服务程序、人员管理、服务计划进度安排较差得1分； 未提供相应方案不得分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应急处理方案 (10.0分)</w:t>
            </w:r>
          </w:p>
        </w:tc>
        <w:tc>
          <w:tcPr>
            <w:tcW w:w="5076" w:type="dxa"/>
          </w:tcPr>
          <w:p>
            <w:pPr>
              <w:pStyle w:val="4"/>
              <w:jc w:val="left"/>
            </w:pPr>
            <w:r>
              <w:t>根据投标人针对本项目在执行过程中可能发生的意外、突发事件的应急解决方案等进行综合评审： 1、针对本项目在执行过程中可能发生的意外、突发事件的应急解决方案详细完整，方案处理及时合理，得10分； 2、针对本项目在执行过程中可能发生的意外、突发事件的应急解决方案较详细完整，方案处理较及时合理，得6分； 3、针对本项目在执行过程中可能发生的意外、突发事件的应急解决方案详细完整程度一般，方案处理及时合理性一般，得3分； 4、针对本项目在执行过程中可能发生的意外、突发事件的应急解决方案不完整，处理不及时，得1分； 未提供对应方案的不得分。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(15.0分)</w:t>
            </w:r>
          </w:p>
        </w:tc>
        <w:tc>
          <w:tcPr>
            <w:tcW w:w="5076" w:type="dxa"/>
          </w:tcPr>
          <w:p>
            <w:pPr>
              <w:pStyle w:val="4"/>
              <w:jc w:val="left"/>
            </w:pPr>
            <w:r>
              <w:t>投标人具有体检/检查服务类业绩的，每提供一个业绩合同得3分，最高得15分。 注：须提供业绩合同复印件并加盖投标人公章。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拟投入的设备 (10.0分)</w:t>
            </w:r>
          </w:p>
        </w:tc>
        <w:tc>
          <w:tcPr>
            <w:tcW w:w="5076" w:type="dxa"/>
          </w:tcPr>
          <w:p>
            <w:pPr>
              <w:pStyle w:val="4"/>
              <w:jc w:val="left"/>
            </w:pPr>
            <w:r>
              <w:t>投标人拟投入本项目设备（彩超、十二道心电图机、尿液分析仪、生化分析仪、五分类血液分析仪、DR）情况：每类设备至少配备一台，每一台得1分，最高6分；上述设备基础上每类设备增加一台另加1分，最高得4分。 （上述设备需提供购置合同或发票复印件加盖投标人公章）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拟投入的团队 (12.0分)</w:t>
            </w:r>
          </w:p>
        </w:tc>
        <w:tc>
          <w:tcPr>
            <w:tcW w:w="5076" w:type="dxa"/>
          </w:tcPr>
          <w:p>
            <w:pPr>
              <w:pStyle w:val="4"/>
              <w:jc w:val="left"/>
            </w:pPr>
            <w:r>
              <w:t>根据投标人拟投入本项目团队的人员进行评审： 1、服务人员中具有副主任职称（或以上级别）的，每人得1分，满分得6分； 2、服务人员中的B超医生具有中级或以上职称的，每人得1分，满分2分； 3、服务人员中具有初级或以上职称的，每人得1分，满分4分。 注：以上人员不重复计分，需提供须提供以上人员有效证书复印件及投标人为其缴纳的距开标前6个月内（不含开标当月）任意1个月的社保证明复印件并加盖投标人公章。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服务便利性 (3.0分)</w:t>
            </w:r>
          </w:p>
        </w:tc>
        <w:tc>
          <w:tcPr>
            <w:tcW w:w="5076" w:type="dxa"/>
          </w:tcPr>
          <w:p>
            <w:pPr>
              <w:pStyle w:val="4"/>
              <w:jc w:val="left"/>
            </w:pPr>
            <w:r>
              <w:t>根据投标人提供的服务响应时间承诺进行评审： 1、投标人承诺在接到采购人通知后0.5小时内到现场，得3分； 2、投标人承诺在接到采购人通知后1.5小时内到现场，得2分； 3、投标人承诺在接到采购人通知后2.5小时内到现场，得1分； 4、投标人未承诺或承诺在接到采购人通知后超过3小时到现场，不得分。 注：须提供服务承诺书并加盖投标人公章，否则不得分。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广东省政府采购</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b/>
          <w:color w:val="222222"/>
          <w:sz w:val="48"/>
        </w:rPr>
        <w:t>合　同　书</w:t>
      </w:r>
    </w:p>
    <w:p>
      <w:pPr>
        <w:pStyle w:val="4"/>
        <w:shd w:val="clear" w:fill="FFFFFF"/>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jc w:val="both"/>
      </w:pPr>
      <w:r>
        <w:br w:type="textWrapping"/>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 xml:space="preserve">甲方：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 xml:space="preserve">传真 ： </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b/>
          <w:color w:val="222222"/>
          <w:sz w:val="27"/>
        </w:rPr>
        <w:t xml:space="preserve">乙方：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传真：</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color w:val="222222"/>
          <w:sz w:val="27"/>
        </w:rPr>
        <w:t xml:space="preserve">  根据 </w:t>
      </w:r>
      <w:r>
        <w:rPr>
          <w:rFonts w:ascii="宋体" w:hAnsi="宋体" w:eastAsia="宋体" w:cs="宋体"/>
          <w:color w:val="222222"/>
          <w:sz w:val="27"/>
          <w:u w:val="single"/>
        </w:rPr>
        <w:t xml:space="preserve">         项目 </w:t>
      </w:r>
      <w:r>
        <w:rPr>
          <w:rFonts w:ascii="宋体" w:hAnsi="宋体" w:eastAsia="宋体" w:cs="宋体"/>
          <w:color w:val="222222"/>
          <w:sz w:val="27"/>
        </w:rPr>
        <w:t>的采购结果，按照《中华人民共和国政府采购法》，《中华人民共和国民法典(合同编)》的规定，经双方协商，本着平等互利和诚实信用的原则，一致同意遵守本合同如下。</w:t>
      </w:r>
    </w:p>
    <w:p>
      <w:pPr>
        <w:pStyle w:val="4"/>
        <w:shd w:val="clear" w:fill="FFFFFF"/>
        <w:spacing w:before="0" w:after="0"/>
        <w:ind w:left="0" w:right="0"/>
        <w:jc w:val="both"/>
      </w:pPr>
      <w:r>
        <w:rPr>
          <w:rFonts w:ascii="宋体" w:hAnsi="宋体" w:eastAsia="宋体" w:cs="宋体"/>
          <w:b/>
          <w:color w:val="222222"/>
          <w:sz w:val="27"/>
        </w:rPr>
        <w:t>一、合同金额</w:t>
      </w:r>
    </w:p>
    <w:p>
      <w:pPr>
        <w:pStyle w:val="4"/>
        <w:shd w:val="clear" w:fill="FFFFFF"/>
        <w:spacing w:before="0" w:after="0"/>
        <w:ind w:left="0" w:right="0"/>
        <w:jc w:val="both"/>
      </w:pPr>
      <w:r>
        <w:rPr>
          <w:rFonts w:ascii="宋体" w:hAnsi="宋体" w:eastAsia="宋体" w:cs="宋体"/>
          <w:color w:val="222222"/>
          <w:sz w:val="27"/>
        </w:rPr>
        <w:t>　　合同金额为（大写）：_____________元（￥_________元）人民币。</w:t>
      </w:r>
    </w:p>
    <w:p>
      <w:pPr>
        <w:pStyle w:val="4"/>
        <w:shd w:val="clear" w:fill="FFFFFF"/>
        <w:spacing w:before="0" w:after="0"/>
        <w:ind w:left="0" w:right="0"/>
        <w:jc w:val="both"/>
      </w:pPr>
      <w:r>
        <w:rPr>
          <w:rFonts w:ascii="宋体" w:hAnsi="宋体" w:eastAsia="宋体" w:cs="宋体"/>
          <w:b/>
          <w:color w:val="222222"/>
          <w:sz w:val="27"/>
        </w:rPr>
        <w:t>二、服务范围</w:t>
      </w:r>
    </w:p>
    <w:p>
      <w:pPr>
        <w:pStyle w:val="4"/>
        <w:shd w:val="clear" w:fill="FFFFFF"/>
        <w:spacing w:before="0" w:after="0"/>
        <w:ind w:left="0" w:right="0"/>
        <w:jc w:val="both"/>
      </w:pPr>
      <w:r>
        <w:rPr>
          <w:rFonts w:ascii="宋体" w:hAnsi="宋体" w:eastAsia="宋体" w:cs="宋体"/>
          <w:color w:val="222222"/>
          <w:sz w:val="27"/>
        </w:rPr>
        <w:t>　　甲方聘请乙方提供以下服务：</w:t>
      </w:r>
    </w:p>
    <w:p>
      <w:pPr>
        <w:pStyle w:val="4"/>
        <w:shd w:val="clear" w:fill="FFFFFF"/>
        <w:spacing w:before="0" w:after="0"/>
        <w:ind w:left="0" w:right="0"/>
        <w:jc w:val="both"/>
      </w:pPr>
      <w:r>
        <w:rPr>
          <w:rFonts w:ascii="宋体" w:hAnsi="宋体" w:eastAsia="宋体" w:cs="宋体"/>
          <w:color w:val="222222"/>
          <w:sz w:val="27"/>
        </w:rPr>
        <w:t>　　1．</w:t>
      </w:r>
      <w:r>
        <w:rPr>
          <w:rFonts w:ascii="宋体" w:hAnsi="宋体" w:eastAsia="宋体" w:cs="宋体"/>
          <w:color w:val="222222"/>
          <w:sz w:val="27"/>
          <w:u w:val="single"/>
        </w:rPr>
        <w:t>　　　　　　　　　　　</w:t>
      </w: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color w:val="222222"/>
          <w:sz w:val="27"/>
        </w:rPr>
        <w:t>　　2．</w:t>
      </w:r>
      <w:r>
        <w:rPr>
          <w:rFonts w:ascii="宋体" w:hAnsi="宋体" w:eastAsia="宋体" w:cs="宋体"/>
          <w:color w:val="222222"/>
          <w:sz w:val="27"/>
          <w:u w:val="single"/>
        </w:rPr>
        <w:t>　　　　　　　　　　　</w:t>
      </w:r>
    </w:p>
    <w:p>
      <w:pPr>
        <w:pStyle w:val="4"/>
        <w:shd w:val="clear" w:fill="FFFFFF"/>
        <w:spacing w:before="0" w:after="0"/>
        <w:ind w:left="0" w:right="0"/>
        <w:jc w:val="both"/>
      </w:pP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b/>
          <w:color w:val="222222"/>
          <w:sz w:val="27"/>
        </w:rPr>
        <w:t>三、甲方乙方的权利和义务</w:t>
      </w:r>
    </w:p>
    <w:p>
      <w:pPr>
        <w:pStyle w:val="4"/>
        <w:shd w:val="clear" w:fill="FFFFFF"/>
        <w:spacing w:before="0" w:after="0"/>
        <w:ind w:left="0" w:right="0"/>
        <w:jc w:val="both"/>
      </w:pPr>
      <w:r>
        <w:rPr>
          <w:rFonts w:ascii="宋体" w:hAnsi="宋体" w:eastAsia="宋体" w:cs="宋体"/>
          <w:color w:val="222222"/>
          <w:sz w:val="27"/>
        </w:rPr>
        <w:t>　　1.甲方的权利和义务</w:t>
      </w:r>
    </w:p>
    <w:p>
      <w:pPr>
        <w:pStyle w:val="4"/>
        <w:shd w:val="clear" w:fill="FFFFFF"/>
        <w:spacing w:before="0" w:after="0"/>
        <w:ind w:left="0" w:right="0"/>
        <w:jc w:val="both"/>
      </w:pPr>
      <w:r>
        <w:rPr>
          <w:rFonts w:ascii="宋体" w:hAnsi="宋体" w:eastAsia="宋体" w:cs="宋体"/>
          <w:color w:val="222222"/>
          <w:sz w:val="27"/>
        </w:rPr>
        <w:t>　　2.乙方的权利和义务</w:t>
      </w:r>
    </w:p>
    <w:p>
      <w:pPr>
        <w:pStyle w:val="4"/>
        <w:shd w:val="clear" w:fill="FFFFFF"/>
        <w:spacing w:before="0" w:after="0"/>
        <w:ind w:left="0" w:right="0"/>
        <w:jc w:val="both"/>
      </w:pPr>
      <w:r>
        <w:rPr>
          <w:rFonts w:ascii="宋体" w:hAnsi="宋体" w:eastAsia="宋体" w:cs="宋体"/>
          <w:b/>
          <w:color w:val="222222"/>
          <w:sz w:val="27"/>
        </w:rPr>
        <w:t>四、服务期间（项目完成期限）</w:t>
      </w:r>
    </w:p>
    <w:p>
      <w:pPr>
        <w:pStyle w:val="4"/>
        <w:shd w:val="clear" w:fill="FFFFFF"/>
        <w:spacing w:before="0" w:after="0"/>
        <w:ind w:left="0" w:right="0"/>
        <w:jc w:val="both"/>
      </w:pPr>
      <w:r>
        <w:rPr>
          <w:rFonts w:ascii="宋体" w:hAnsi="宋体" w:eastAsia="宋体" w:cs="宋体"/>
          <w:color w:val="222222"/>
          <w:sz w:val="27"/>
        </w:rPr>
        <w:t>　　1.委托服务期间自______年______月至______年______月止。</w:t>
      </w:r>
    </w:p>
    <w:p>
      <w:pPr>
        <w:pStyle w:val="4"/>
        <w:shd w:val="clear" w:fill="FFFFFF"/>
        <w:spacing w:before="0" w:after="0"/>
        <w:ind w:left="0" w:right="0"/>
        <w:jc w:val="both"/>
      </w:pPr>
      <w:r>
        <w:rPr>
          <w:rFonts w:ascii="宋体" w:hAnsi="宋体" w:eastAsia="宋体" w:cs="宋体"/>
          <w:b/>
          <w:color w:val="222222"/>
          <w:sz w:val="27"/>
        </w:rPr>
        <w:t>五、付款方式</w:t>
      </w:r>
    </w:p>
    <w:p>
      <w:pPr>
        <w:pStyle w:val="4"/>
        <w:shd w:val="clear" w:fill="FFFFFF"/>
        <w:spacing w:before="0" w:after="0"/>
        <w:ind w:left="0" w:right="0"/>
        <w:jc w:val="both"/>
      </w:pPr>
      <w:r>
        <w:rPr>
          <w:rFonts w:ascii="宋体" w:hAnsi="宋体" w:eastAsia="宋体" w:cs="宋体"/>
          <w:color w:val="222222"/>
          <w:sz w:val="27"/>
        </w:rPr>
        <w:t>　　由甲方按下列程序在</w:t>
      </w:r>
      <w:r>
        <w:rPr>
          <w:rFonts w:ascii="宋体" w:hAnsi="宋体" w:eastAsia="宋体" w:cs="宋体"/>
          <w:color w:val="222222"/>
          <w:sz w:val="27"/>
          <w:u w:val="single"/>
        </w:rPr>
        <w:t xml:space="preserve">       </w:t>
      </w:r>
      <w:r>
        <w:rPr>
          <w:rFonts w:ascii="宋体" w:hAnsi="宋体" w:eastAsia="宋体" w:cs="宋体"/>
          <w:color w:val="222222"/>
          <w:sz w:val="27"/>
        </w:rPr>
        <w:t xml:space="preserve"> 内付款：</w:t>
      </w:r>
    </w:p>
    <w:p>
      <w:pPr>
        <w:pStyle w:val="4"/>
        <w:shd w:val="clear" w:fill="FFFFFF"/>
        <w:spacing w:before="0" w:after="0"/>
        <w:ind w:left="0" w:right="0"/>
        <w:jc w:val="both"/>
      </w:pPr>
      <w:r>
        <w:rPr>
          <w:rFonts w:ascii="宋体" w:hAnsi="宋体" w:eastAsia="宋体" w:cs="宋体"/>
          <w:color w:val="222222"/>
          <w:sz w:val="27"/>
        </w:rPr>
        <w:t>　　1.在合同实施及服务人员到达服务地后__天内，甲方应将第一次付　　款总服务费的__(-%)付给乙方。</w:t>
      </w:r>
    </w:p>
    <w:p>
      <w:pPr>
        <w:pStyle w:val="4"/>
        <w:shd w:val="clear" w:fill="FFFFFF"/>
        <w:spacing w:before="0" w:after="0"/>
        <w:ind w:left="0" w:right="0"/>
        <w:jc w:val="both"/>
      </w:pPr>
      <w:r>
        <w:rPr>
          <w:rFonts w:ascii="宋体" w:hAnsi="宋体" w:eastAsia="宋体" w:cs="宋体"/>
          <w:color w:val="222222"/>
          <w:sz w:val="27"/>
        </w:rPr>
        <w:t>　　2.第二次付款额应为总服务费的__(-%)，甲方应在乙方已经准备好，并递交了服务报告及其它相关文件，而这些报告和文件符合合同附件上的要求并被甲方验收后付给乙方。</w:t>
      </w:r>
    </w:p>
    <w:p>
      <w:pPr>
        <w:pStyle w:val="4"/>
        <w:shd w:val="clear" w:fill="FFFFFF"/>
        <w:spacing w:before="0" w:after="0"/>
        <w:ind w:left="0" w:right="0"/>
        <w:jc w:val="both"/>
      </w:pPr>
      <w:r>
        <w:rPr>
          <w:rFonts w:ascii="宋体" w:hAnsi="宋体" w:eastAsia="宋体" w:cs="宋体"/>
          <w:color w:val="222222"/>
          <w:sz w:val="27"/>
        </w:rPr>
        <w:t>　　3.最后一次付款额应为总服务费的__(-%)，甲方应在乙方递交了服务总结报告和说明并完全履行合同完毕_________日内付给乙方。</w:t>
      </w:r>
    </w:p>
    <w:p>
      <w:pPr>
        <w:pStyle w:val="4"/>
        <w:shd w:val="clear" w:fill="FFFFFF"/>
        <w:spacing w:before="0" w:after="0"/>
        <w:ind w:left="0" w:right="0"/>
        <w:jc w:val="both"/>
      </w:pPr>
      <w:r>
        <w:rPr>
          <w:rFonts w:ascii="宋体" w:hAnsi="宋体" w:eastAsia="宋体" w:cs="宋体"/>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hd w:val="clear" w:fill="FFFFFF"/>
        <w:spacing w:before="0" w:after="0"/>
        <w:ind w:left="0" w:right="0"/>
        <w:jc w:val="both"/>
      </w:pPr>
      <w:r>
        <w:rPr>
          <w:rFonts w:ascii="宋体" w:hAnsi="宋体" w:eastAsia="宋体" w:cs="宋体"/>
          <w:b/>
          <w:color w:val="222222"/>
          <w:sz w:val="27"/>
        </w:rPr>
        <w:t>六、知识产权归属</w:t>
      </w:r>
    </w:p>
    <w:p>
      <w:pPr>
        <w:pStyle w:val="4"/>
        <w:shd w:val="clear" w:fill="FFFFFF"/>
        <w:spacing w:before="0" w:after="0"/>
        <w:ind w:left="0" w:right="0"/>
        <w:jc w:val="both"/>
      </w:pPr>
      <w:r>
        <w:rPr>
          <w:rFonts w:ascii="宋体" w:hAnsi="宋体" w:eastAsia="宋体" w:cs="宋体"/>
          <w:b/>
          <w:color w:val="222222"/>
          <w:sz w:val="27"/>
        </w:rPr>
        <w:t>七、保密</w:t>
      </w:r>
    </w:p>
    <w:p>
      <w:pPr>
        <w:pStyle w:val="4"/>
        <w:shd w:val="clear" w:fill="FFFFFF"/>
        <w:spacing w:before="0" w:after="0"/>
        <w:ind w:left="0" w:right="0"/>
        <w:jc w:val="both"/>
      </w:pPr>
      <w:r>
        <w:rPr>
          <w:rFonts w:ascii="宋体" w:hAnsi="宋体" w:eastAsia="宋体" w:cs="宋体"/>
          <w:b/>
          <w:color w:val="222222"/>
          <w:sz w:val="27"/>
        </w:rPr>
        <w:t>八、违约责任与赔偿损失</w:t>
      </w:r>
    </w:p>
    <w:p>
      <w:pPr>
        <w:pStyle w:val="4"/>
        <w:shd w:val="clear" w:fill="FFFFFF"/>
        <w:spacing w:before="0" w:after="0"/>
        <w:ind w:left="0" w:right="0"/>
        <w:jc w:val="both"/>
      </w:pPr>
      <w:r>
        <w:rPr>
          <w:rFonts w:ascii="宋体" w:hAnsi="宋体" w:eastAsia="宋体" w:cs="宋体"/>
          <w:color w:val="222222"/>
          <w:sz w:val="27"/>
        </w:rPr>
        <w:t>　　1.乙方提供的服务不符合本合同规定的，甲方有权拒收，并且乙方须向甲方方支付本合同总价5%的违约金。</w:t>
      </w:r>
    </w:p>
    <w:p>
      <w:pPr>
        <w:pStyle w:val="4"/>
        <w:shd w:val="clear" w:fill="FFFFFF"/>
        <w:spacing w:before="0" w:after="0"/>
        <w:ind w:left="0" w:right="0"/>
        <w:jc w:val="both"/>
      </w:pPr>
      <w:r>
        <w:rPr>
          <w:rFonts w:ascii="宋体" w:hAnsi="宋体" w:eastAsia="宋体" w:cs="宋体"/>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hd w:val="clear" w:fill="FFFFFF"/>
        <w:spacing w:before="0" w:after="0"/>
        <w:ind w:left="0" w:right="0"/>
        <w:jc w:val="both"/>
      </w:pPr>
      <w:r>
        <w:rPr>
          <w:rFonts w:ascii="宋体" w:hAnsi="宋体" w:eastAsia="宋体" w:cs="宋体"/>
          <w:color w:val="222222"/>
          <w:sz w:val="27"/>
        </w:rPr>
        <w:t>　　3.甲方无正当理由拒收接受服务，到期拒付服务款项的，甲方向乙方偿付本合同总的5%的违约金。甲方人逾期付款，则每日按本合同总价的3‰向乙方偿付违约金。</w:t>
      </w:r>
    </w:p>
    <w:p>
      <w:pPr>
        <w:pStyle w:val="4"/>
        <w:shd w:val="clear" w:fill="FFFFFF"/>
        <w:spacing w:before="0" w:after="0"/>
        <w:ind w:left="0" w:right="0"/>
        <w:jc w:val="both"/>
      </w:pPr>
      <w:r>
        <w:rPr>
          <w:rFonts w:ascii="宋体" w:hAnsi="宋体" w:eastAsia="宋体" w:cs="宋体"/>
          <w:color w:val="222222"/>
          <w:sz w:val="27"/>
        </w:rPr>
        <w:t>　　4.对于因甲方原因导致变更、中止或者终止政府采购合同的，甲方应当依照以下合同约定对供应商受到的损失予以赔偿或者补偿：</w:t>
      </w:r>
    </w:p>
    <w:p>
      <w:pPr>
        <w:pStyle w:val="4"/>
        <w:shd w:val="clear" w:fill="FFFFFF"/>
        <w:spacing w:before="0" w:after="0"/>
        <w:ind w:left="0" w:right="0"/>
        <w:jc w:val="both"/>
      </w:pPr>
      <w:r>
        <w:rPr>
          <w:rFonts w:ascii="宋体" w:hAnsi="宋体" w:eastAsia="宋体" w:cs="宋体"/>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5.其它违约责任按《中华人民共和国民法典(合同编)》处理。</w:t>
      </w:r>
    </w:p>
    <w:p>
      <w:pPr>
        <w:pStyle w:val="4"/>
        <w:shd w:val="clear" w:fill="FFFFFF"/>
        <w:spacing w:before="0" w:after="0"/>
        <w:ind w:left="0" w:right="0"/>
        <w:jc w:val="both"/>
      </w:pPr>
      <w:r>
        <w:rPr>
          <w:rFonts w:ascii="宋体" w:hAnsi="宋体" w:eastAsia="宋体" w:cs="宋体"/>
          <w:b/>
          <w:color w:val="222222"/>
          <w:sz w:val="27"/>
        </w:rPr>
        <w:t>九、争议的解决</w:t>
      </w:r>
    </w:p>
    <w:p>
      <w:pPr>
        <w:pStyle w:val="4"/>
        <w:shd w:val="clear" w:fill="FFFFFF"/>
        <w:spacing w:before="0" w:after="0"/>
        <w:ind w:left="0" w:right="0" w:firstLine="400"/>
        <w:jc w:val="both"/>
      </w:pPr>
      <w:r>
        <w:rPr>
          <w:rFonts w:ascii="宋体" w:hAnsi="宋体" w:eastAsia="宋体" w:cs="宋体"/>
          <w:color w:val="222222"/>
          <w:sz w:val="27"/>
        </w:rPr>
        <w:t>合同执行过程中发生的任何争议，如双方不能通过友好协商解决，按相关法律法规处理。</w:t>
      </w:r>
      <w:r>
        <w:rPr>
          <w:rFonts w:ascii="helvetica" w:hAnsi="helvetica" w:eastAsia="helvetica" w:cs="helvetica"/>
          <w:color w:val="222222"/>
          <w:sz w:val="27"/>
        </w:rPr>
        <w:t xml:space="preserve"> </w:t>
      </w:r>
      <w:r>
        <w:rPr>
          <w:rFonts w:ascii="宋体" w:hAnsi="宋体" w:eastAsia="宋体" w:cs="宋体"/>
          <w:color w:val="222222"/>
          <w:sz w:val="27"/>
        </w:rPr>
        <w:t xml:space="preserve"> </w:t>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十、不可抗力</w:t>
      </w:r>
    </w:p>
    <w:p>
      <w:pPr>
        <w:pStyle w:val="4"/>
        <w:shd w:val="clear" w:fill="FFFFFF"/>
        <w:spacing w:before="0" w:after="0"/>
        <w:ind w:left="0" w:right="0"/>
        <w:jc w:val="both"/>
      </w:pPr>
      <w:r>
        <w:rPr>
          <w:rFonts w:ascii="宋体" w:hAnsi="宋体" w:eastAsia="宋体" w:cs="宋体"/>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hd w:val="clear" w:fill="FFFFFF"/>
        <w:spacing w:before="0" w:after="0"/>
        <w:ind w:left="0" w:right="0"/>
        <w:jc w:val="both"/>
      </w:pPr>
      <w:r>
        <w:rPr>
          <w:rFonts w:ascii="宋体" w:hAnsi="宋体" w:eastAsia="宋体" w:cs="宋体"/>
          <w:b/>
          <w:color w:val="222222"/>
          <w:sz w:val="27"/>
        </w:rPr>
        <w:t>十一、税费</w:t>
      </w:r>
    </w:p>
    <w:p>
      <w:pPr>
        <w:pStyle w:val="4"/>
        <w:shd w:val="clear" w:fill="FFFFFF"/>
        <w:spacing w:before="0" w:after="0"/>
        <w:ind w:left="0" w:right="0"/>
        <w:jc w:val="both"/>
      </w:pPr>
      <w:r>
        <w:rPr>
          <w:rFonts w:ascii="宋体" w:hAnsi="宋体" w:eastAsia="宋体" w:cs="宋体"/>
          <w:color w:val="222222"/>
          <w:sz w:val="27"/>
        </w:rPr>
        <w:t>　　在中国境内、外发生的与本合同执行有关的一切税费均由乙方负担。</w:t>
      </w:r>
    </w:p>
    <w:p>
      <w:pPr>
        <w:pStyle w:val="4"/>
        <w:shd w:val="clear" w:fill="FFFFFF"/>
        <w:spacing w:before="0" w:after="0"/>
        <w:ind w:left="0" w:right="0"/>
        <w:jc w:val="both"/>
      </w:pPr>
      <w:r>
        <w:rPr>
          <w:rFonts w:ascii="宋体" w:hAnsi="宋体" w:eastAsia="宋体" w:cs="宋体"/>
          <w:b/>
          <w:color w:val="222222"/>
          <w:sz w:val="27"/>
        </w:rPr>
        <w:t>十二、其它</w:t>
      </w:r>
    </w:p>
    <w:p>
      <w:pPr>
        <w:pStyle w:val="4"/>
        <w:shd w:val="clear" w:fill="FFFFFF"/>
        <w:spacing w:before="0" w:after="0"/>
        <w:ind w:left="0" w:right="0"/>
        <w:jc w:val="both"/>
      </w:pPr>
      <w:r>
        <w:rPr>
          <w:rFonts w:ascii="宋体" w:hAnsi="宋体" w:eastAsia="宋体" w:cs="宋体"/>
          <w:color w:val="222222"/>
          <w:sz w:val="27"/>
        </w:rPr>
        <w:t>　　1.本合同所有附件、招标文件、投标文件、中标通知书均为合同的有效组成部分，与本合同具有同等法律效力。</w:t>
      </w:r>
    </w:p>
    <w:p>
      <w:pPr>
        <w:pStyle w:val="4"/>
        <w:shd w:val="clear" w:fill="FFFFFF"/>
        <w:spacing w:before="0" w:after="0"/>
        <w:ind w:left="0" w:right="0"/>
        <w:jc w:val="both"/>
      </w:pPr>
      <w:r>
        <w:rPr>
          <w:rFonts w:ascii="宋体" w:hAnsi="宋体" w:eastAsia="宋体" w:cs="宋体"/>
          <w:color w:val="222222"/>
          <w:sz w:val="27"/>
        </w:rPr>
        <w:t>　　2.在执行本合同的过程中，所有经双方签署确认的文件（包括会议纪要、补充协议、往来信函）即成为本合同的有效组成部分。</w:t>
      </w:r>
    </w:p>
    <w:p>
      <w:pPr>
        <w:pStyle w:val="4"/>
        <w:shd w:val="clear" w:fill="FFFFFF"/>
        <w:spacing w:before="0" w:after="0"/>
        <w:ind w:left="0" w:right="0"/>
        <w:jc w:val="both"/>
      </w:pPr>
      <w:r>
        <w:rPr>
          <w:rFonts w:ascii="宋体" w:hAnsi="宋体" w:eastAsia="宋体" w:cs="宋体"/>
          <w:color w:val="222222"/>
          <w:sz w:val="27"/>
        </w:rPr>
        <w:t>　　3.如一方地址、电话、传真号码有变更，应在变更当日内书面通知对方，否则，应承担相应责任。</w:t>
      </w:r>
    </w:p>
    <w:p>
      <w:pPr>
        <w:pStyle w:val="4"/>
        <w:shd w:val="clear" w:fill="FFFFFF"/>
        <w:spacing w:before="0" w:after="0"/>
        <w:ind w:left="0" w:right="0"/>
        <w:jc w:val="both"/>
      </w:pPr>
      <w:r>
        <w:rPr>
          <w:rFonts w:ascii="宋体" w:hAnsi="宋体" w:eastAsia="宋体" w:cs="宋体"/>
          <w:color w:val="222222"/>
          <w:sz w:val="27"/>
        </w:rPr>
        <w:t>　　4.除甲方事先书面同意外，乙方不得部分或全部转让其应履行的合同项下的义务。</w:t>
      </w:r>
    </w:p>
    <w:p>
      <w:pPr>
        <w:pStyle w:val="4"/>
        <w:shd w:val="clear" w:fill="FFFFFF"/>
        <w:spacing w:before="0" w:after="0"/>
        <w:ind w:left="0" w:right="0"/>
        <w:jc w:val="both"/>
      </w:pPr>
      <w:r>
        <w:rPr>
          <w:rFonts w:ascii="宋体" w:hAnsi="宋体" w:eastAsia="宋体" w:cs="宋体"/>
          <w:b/>
          <w:color w:val="222222"/>
          <w:sz w:val="27"/>
        </w:rPr>
        <w:t>十三、合同生效</w:t>
      </w:r>
    </w:p>
    <w:p>
      <w:pPr>
        <w:pStyle w:val="4"/>
        <w:shd w:val="clear" w:fill="FFFFFF"/>
        <w:spacing w:before="0" w:after="0"/>
        <w:ind w:left="0" w:right="0"/>
        <w:jc w:val="both"/>
      </w:pPr>
      <w:r>
        <w:rPr>
          <w:rFonts w:ascii="宋体" w:hAnsi="宋体" w:eastAsia="宋体" w:cs="宋体"/>
          <w:color w:val="222222"/>
          <w:sz w:val="27"/>
        </w:rPr>
        <w:t>　　1.本合同在甲乙双方法人代表或其授权代表签字盖章后生效。</w:t>
      </w:r>
    </w:p>
    <w:p>
      <w:pPr>
        <w:pStyle w:val="4"/>
        <w:shd w:val="clear" w:fill="FFFFFF"/>
        <w:spacing w:before="0" w:after="0"/>
        <w:ind w:left="0" w:right="0"/>
        <w:jc w:val="both"/>
      </w:pPr>
      <w:r>
        <w:rPr>
          <w:rFonts w:ascii="宋体" w:hAnsi="宋体" w:eastAsia="宋体" w:cs="宋体"/>
          <w:color w:val="222222"/>
          <w:sz w:val="27"/>
        </w:rPr>
        <w:t>　　2.合同一式</w:t>
      </w:r>
      <w:r>
        <w:rPr>
          <w:rFonts w:ascii="宋体" w:hAnsi="宋体" w:eastAsia="宋体" w:cs="宋体"/>
          <w:color w:val="222222"/>
          <w:sz w:val="27"/>
          <w:u w:val="single"/>
        </w:rPr>
        <w:t xml:space="preserve">   </w:t>
      </w:r>
      <w:r>
        <w:rPr>
          <w:rFonts w:ascii="宋体" w:hAnsi="宋体" w:eastAsia="宋体" w:cs="宋体"/>
          <w:color w:val="222222"/>
          <w:sz w:val="27"/>
        </w:rPr>
        <w:t xml:space="preserve"> 份。</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甲方（盖章）：                乙方（盖章）：</w:t>
      </w:r>
    </w:p>
    <w:p>
      <w:pPr>
        <w:pStyle w:val="4"/>
        <w:shd w:val="clear" w:fill="FFFFFF"/>
        <w:spacing w:before="0" w:after="0"/>
        <w:ind w:left="0" w:right="0"/>
        <w:jc w:val="both"/>
      </w:pPr>
      <w:r>
        <w:rPr>
          <w:rFonts w:ascii="宋体" w:hAnsi="宋体" w:eastAsia="宋体" w:cs="宋体"/>
          <w:b/>
          <w:color w:val="222222"/>
          <w:sz w:val="27"/>
        </w:rPr>
        <w:t>代表：                       代表：</w:t>
      </w:r>
    </w:p>
    <w:p>
      <w:pPr>
        <w:pStyle w:val="4"/>
        <w:shd w:val="clear" w:fill="FFFFFF"/>
        <w:spacing w:before="0" w:after="0"/>
        <w:ind w:left="0" w:right="0"/>
        <w:jc w:val="both"/>
      </w:pPr>
      <w:r>
        <w:rPr>
          <w:rFonts w:ascii="宋体" w:hAnsi="宋体" w:eastAsia="宋体" w:cs="宋体"/>
          <w:color w:val="222222"/>
          <w:sz w:val="27"/>
        </w:rPr>
        <w:t>签订地点：</w:t>
      </w:r>
    </w:p>
    <w:p>
      <w:pPr>
        <w:pStyle w:val="4"/>
        <w:shd w:val="clear" w:fill="FFFFFF"/>
        <w:spacing w:before="0" w:after="0"/>
        <w:ind w:left="0" w:right="0"/>
        <w:jc w:val="both"/>
      </w:pPr>
      <w:r>
        <w:rPr>
          <w:rFonts w:ascii="宋体" w:hAnsi="宋体" w:eastAsia="宋体" w:cs="宋体"/>
          <w:color w:val="222222"/>
          <w:sz w:val="27"/>
        </w:rPr>
        <w:t>签订日期：　　　年　　月　　日  签订日期：　　　年　　月　　日</w:t>
      </w:r>
    </w:p>
    <w:p>
      <w:pPr>
        <w:pStyle w:val="4"/>
        <w:shd w:val="clear" w:fill="FFFFFF"/>
        <w:spacing w:before="0" w:after="0"/>
        <w:ind w:left="0" w:right="0"/>
        <w:jc w:val="both"/>
      </w:pPr>
      <w:r>
        <w:rPr>
          <w:rFonts w:ascii="宋体" w:hAnsi="宋体" w:eastAsia="宋体" w:cs="宋体"/>
          <w:color w:val="222222"/>
          <w:sz w:val="27"/>
        </w:rPr>
        <w:t>开户名称：</w:t>
      </w:r>
    </w:p>
    <w:p>
      <w:pPr>
        <w:pStyle w:val="4"/>
        <w:shd w:val="clear" w:fill="FFFFFF"/>
        <w:spacing w:before="0" w:after="0"/>
        <w:ind w:left="0" w:right="0"/>
        <w:jc w:val="both"/>
      </w:pPr>
      <w:r>
        <w:rPr>
          <w:rFonts w:ascii="宋体" w:hAnsi="宋体" w:eastAsia="宋体" w:cs="宋体"/>
          <w:color w:val="222222"/>
          <w:sz w:val="27"/>
        </w:rPr>
        <w:t>银行帐号：</w:t>
      </w:r>
    </w:p>
    <w:p>
      <w:pPr>
        <w:pStyle w:val="4"/>
        <w:shd w:val="clear" w:fill="FFFFFF"/>
        <w:spacing w:before="0" w:after="0"/>
        <w:ind w:left="0" w:right="0"/>
        <w:jc w:val="both"/>
      </w:pPr>
      <w:r>
        <w:rPr>
          <w:rFonts w:ascii="宋体" w:hAnsi="宋体" w:eastAsia="宋体" w:cs="宋体"/>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采购计划编号：441900030-2026-00059</w:t>
      </w:r>
    </w:p>
    <w:p>
      <w:pPr>
        <w:pStyle w:val="4"/>
        <w:jc w:val="center"/>
        <w:outlineLvl w:val="3"/>
      </w:pPr>
      <w:r>
        <w:rPr>
          <w:b/>
          <w:sz w:val="24"/>
        </w:rPr>
        <w:t>采购项目编号：441900030-2026-00059</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广东政通招标有限公司</w:t>
      </w:r>
    </w:p>
    <w:p>
      <w:pPr>
        <w:pStyle w:val="4"/>
        <w:ind w:firstLine="480"/>
      </w:pPr>
      <w:r>
        <w:t xml:space="preserve"> 你方组织的</w:t>
      </w:r>
      <w:r>
        <w:rPr>
          <w:u w:val="single"/>
        </w:rPr>
        <w:t>“东莞市沙田镇2026年度老年人健康体检辅助检查服务采购项目”</w:t>
      </w:r>
      <w:r>
        <w:t>项目的招标[采购项目编号为：</w:t>
      </w:r>
      <w:r>
        <w:rPr>
          <w:u w:val="single"/>
        </w:rPr>
        <w:t>441900030-2026-00059</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“东莞市沙田镇2026年度老年人健康体检辅助检查服务采购项目”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致：广东政通招标有限公司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作为我公司的全权代理人，就“东莞市沙田镇2026年度老年人健康体检辅助检查服务采购项目”项目采购[采购项目编号为441900030-2026-00059]的投标和合同执行，以我方的名义处理一切与之有关的事宜。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致：东莞市沙田镇卫生健康局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致：广东政通招标有限公司</w:t>
      </w:r>
    </w:p>
    <w:p>
      <w:pPr>
        <w:pStyle w:val="4"/>
        <w:ind w:firstLine="480"/>
      </w:pPr>
      <w:r>
        <w:t xml:space="preserve"> 如果我方在贵采购代理机构组织的东莞市沙田镇2026年度老年人健康体检辅助检查服务采购项目招标中获中标（采购项目编号：441900030-2026-00059），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政通招标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CellMar>
            <w:top w:w="0" w:type="dxa"/>
            <w:left w:w="108" w:type="dxa"/>
            <w:bottom w:w="0" w:type="dxa"/>
            <w:right w:w="108" w:type="dxa"/>
          </w:tblCellMar>
        </w:tblPrEx>
        <w:tc>
          <w:tcPr>
            <w:tcW w:w="4153" w:type="dxa"/>
          </w:tcPr>
          <w:p>
            <w:pPr>
              <w:pStyle w:val="4"/>
            </w:pPr>
            <w:r>
              <w:t xml:space="preserve"> 2</w:t>
            </w:r>
          </w:p>
        </w:tc>
        <w:tc>
          <w:tcPr>
            <w:tcW w:w="4153" w:type="dxa"/>
          </w:tcPr>
          <w:p/>
        </w:tc>
      </w:tr>
      <w:tr>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广东政通招标有限公司</w:t>
      </w:r>
    </w:p>
    <w:p>
      <w:pPr>
        <w:pStyle w:val="4"/>
        <w:ind w:firstLine="480"/>
      </w:pPr>
      <w:r>
        <w:t>我单位已登记并准备参与“东莞市沙田镇2026年度老年人健康体检辅助检查服务采购项目”项目（采购项目编号：441900030-2026-00059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48FE3AFF"/>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4</TotalTime>
  <ScaleCrop>false</ScaleCrop>
  <LinksUpToDate>false</LinksUpToDate>
  <CharactersWithSpaces>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周惠兴</cp:lastModifiedBy>
  <dcterms:modified xsi:type="dcterms:W3CDTF">2026-03-09T06:51:33Z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84AAD3F223FF2AC521F59E68BCC7017B_42</vt:lpwstr>
  </property>
</Properties>
</file>