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B9DD10">
      <w:pPr>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附件</w:t>
      </w:r>
      <w:r>
        <w:rPr>
          <w:rFonts w:hint="eastAsia" w:ascii="NEU-BZ-S92" w:hAnsi="NEU-BZ-S92" w:eastAsia="NEU-BZ-S92" w:cs="NEU-BZ-S92"/>
          <w:sz w:val="32"/>
          <w:szCs w:val="32"/>
          <w:lang w:val="en-US" w:eastAsia="zh-CN"/>
        </w:rPr>
        <w:t>31</w:t>
      </w:r>
    </w:p>
    <w:p w14:paraId="7C14BA1F">
      <w:pPr>
        <w:rPr>
          <w:rFonts w:hint="eastAsia"/>
          <w:lang w:val="en-US" w:eastAsia="zh-CN"/>
        </w:rPr>
      </w:pPr>
    </w:p>
    <w:p w14:paraId="29B4A4F9">
      <w:pPr>
        <w:rPr>
          <w:rFonts w:hint="eastAsia"/>
          <w:lang w:val="en-US" w:eastAsia="zh-CN"/>
        </w:rPr>
      </w:pPr>
    </w:p>
    <w:p w14:paraId="68873F17">
      <w:pPr>
        <w:rPr>
          <w:rFonts w:hint="eastAsia"/>
          <w:lang w:val="en-US" w:eastAsia="zh-CN"/>
        </w:rPr>
      </w:pPr>
    </w:p>
    <w:p w14:paraId="540936FA">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广东省东莞市</w:t>
      </w:r>
    </w:p>
    <w:p w14:paraId="4237F0FE">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凤岗镇履行职责事项清单</w:t>
      </w:r>
    </w:p>
    <w:p w14:paraId="006F0397">
      <w:pPr>
        <w:jc w:val="center"/>
        <w:rPr>
          <w:rFonts w:hint="eastAsia" w:ascii="方正小标宋简体" w:hAnsi="方正小标宋简体" w:eastAsia="方正小标宋简体" w:cs="方正小标宋简体"/>
          <w:sz w:val="84"/>
          <w:szCs w:val="84"/>
          <w:lang w:val="en-US" w:eastAsia="zh-CN"/>
        </w:rPr>
      </w:pPr>
    </w:p>
    <w:p w14:paraId="3B95251D">
      <w:pPr>
        <w:jc w:val="center"/>
        <w:rPr>
          <w:rFonts w:hint="eastAsia" w:ascii="方正小标宋简体" w:hAnsi="方正小标宋简体" w:eastAsia="方正小标宋简体" w:cs="方正小标宋简体"/>
          <w:sz w:val="44"/>
          <w:szCs w:val="44"/>
          <w:lang w:val="en-US" w:eastAsia="zh-CN"/>
        </w:rPr>
      </w:pPr>
    </w:p>
    <w:p w14:paraId="08B707ED">
      <w:pPr>
        <w:jc w:val="center"/>
        <w:rPr>
          <w:rFonts w:hint="eastAsia" w:ascii="方正小标宋简体" w:hAnsi="方正小标宋简体" w:eastAsia="方正小标宋简体" w:cs="方正小标宋简体"/>
          <w:sz w:val="44"/>
          <w:szCs w:val="44"/>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2FB2F91E">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14:paraId="557D92A1">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1.基本履职事项清单.........................................................................................................................1</w:t>
      </w:r>
    </w:p>
    <w:p w14:paraId="4694FE60">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2.配合履职事项清单.........................................................................................................................27</w:t>
      </w:r>
    </w:p>
    <w:p w14:paraId="6FBD0642">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3.上级部门收回事项清单.................................................................................................................114</w:t>
      </w:r>
    </w:p>
    <w:p w14:paraId="0444771D">
      <w:pPr>
        <w:jc w:val="both"/>
        <w:rPr>
          <w:rFonts w:hint="eastAsia" w:ascii="方正小标宋简体" w:hAnsi="方正小标宋简体" w:eastAsia="方正小标宋简体" w:cs="方正小标宋简体"/>
          <w:sz w:val="32"/>
          <w:szCs w:val="32"/>
          <w:lang w:val="en-US" w:eastAsia="zh-CN"/>
        </w:rPr>
      </w:pPr>
    </w:p>
    <w:p w14:paraId="371FDBD4">
      <w:pPr>
        <w:jc w:val="center"/>
        <w:rPr>
          <w:rFonts w:hint="eastAsia" w:ascii="方正小标宋简体" w:hAnsi="方正小标宋简体" w:eastAsia="方正小标宋简体" w:cs="方正小标宋简体"/>
          <w:sz w:val="44"/>
          <w:szCs w:val="44"/>
          <w:lang w:val="en-US" w:eastAsia="zh-CN"/>
        </w:rPr>
        <w:sectPr>
          <w:footerReference r:id="rId3" w:type="default"/>
          <w:pgSz w:w="16838" w:h="11906" w:orient="landscape"/>
          <w:pgMar w:top="1800" w:right="1440" w:bottom="1800" w:left="1440" w:header="851" w:footer="992" w:gutter="0"/>
          <w:pgNumType w:fmt="decimal" w:start="1"/>
          <w:cols w:space="720" w:num="1"/>
          <w:docGrid w:type="lines" w:linePitch="312" w:charSpace="0"/>
        </w:sect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E77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4" w:type="dxa"/>
            <w:gridSpan w:val="2"/>
            <w:tcBorders>
              <w:top w:val="nil"/>
              <w:left w:val="nil"/>
              <w:bottom w:val="nil"/>
              <w:right w:val="nil"/>
              <w:insideH w:val="nil"/>
              <w:insideV w:val="nil"/>
            </w:tcBorders>
            <w:tcMar>
              <w:top w:w="0" w:type="dxa"/>
              <w:left w:w="100" w:type="dxa"/>
              <w:bottom w:w="0" w:type="dxa"/>
              <w:right w:w="100" w:type="dxa"/>
            </w:tcMar>
            <w:vAlign w:val="center"/>
          </w:tcPr>
          <w:p w14:paraId="750D1FDF">
            <w:pPr>
              <w:spacing w:line="430" w:lineRule="exact"/>
              <w:jc w:val="center"/>
            </w:pPr>
            <w:r>
              <w:rPr>
                <w:rStyle w:val="8"/>
              </w:rPr>
              <w:t>基本履职事项清单</w:t>
            </w:r>
          </w:p>
        </w:tc>
      </w:tr>
      <w:tr w14:paraId="62A3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9DDE98B">
            <w:pPr>
              <w:spacing w:line="250" w:lineRule="exact"/>
              <w:jc w:val="center"/>
            </w:pPr>
            <w:r>
              <w:rPr>
                <w:rStyle w:val="9"/>
              </w:rPr>
              <w:t>序号</w:t>
            </w:r>
          </w:p>
        </w:tc>
        <w:tc>
          <w:tcPr>
            <w:tcW w:w="7567" w:type="dxa"/>
            <w:tcMar>
              <w:top w:w="0" w:type="dxa"/>
              <w:left w:w="100" w:type="dxa"/>
              <w:bottom w:w="0" w:type="dxa"/>
              <w:right w:w="100" w:type="dxa"/>
            </w:tcMar>
            <w:vAlign w:val="center"/>
          </w:tcPr>
          <w:p w14:paraId="109613C8">
            <w:pPr>
              <w:spacing w:line="250" w:lineRule="exact"/>
              <w:jc w:val="center"/>
            </w:pPr>
            <w:r>
              <w:rPr>
                <w:rStyle w:val="9"/>
              </w:rPr>
              <w:t>事项名称</w:t>
            </w:r>
          </w:p>
        </w:tc>
      </w:tr>
      <w:tr w14:paraId="2A1B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7F4E725">
            <w:pPr>
              <w:spacing w:line="250" w:lineRule="exact"/>
              <w:jc w:val="left"/>
            </w:pPr>
            <w:r>
              <w:rPr>
                <w:rStyle w:val="9"/>
              </w:rPr>
              <w:t>一、党的建设（45项）</w:t>
            </w:r>
          </w:p>
        </w:tc>
      </w:tr>
      <w:tr w14:paraId="4B97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exact"/>
          <w:jc w:val="center"/>
        </w:trPr>
        <w:tc>
          <w:tcPr>
            <w:tcW w:w="7567" w:type="dxa"/>
            <w:tcMar>
              <w:top w:w="0" w:type="dxa"/>
              <w:left w:w="100" w:type="dxa"/>
              <w:bottom w:w="0" w:type="dxa"/>
              <w:right w:w="100" w:type="dxa"/>
            </w:tcMar>
            <w:vAlign w:val="center"/>
          </w:tcPr>
          <w:p w14:paraId="17A3C2A7">
            <w:pPr>
              <w:spacing w:line="250" w:lineRule="exact"/>
              <w:jc w:val="center"/>
            </w:pPr>
            <w:r>
              <w:rPr>
                <w:rStyle w:val="10"/>
              </w:rPr>
              <w:t>1</w:t>
            </w:r>
          </w:p>
        </w:tc>
        <w:tc>
          <w:tcPr>
            <w:tcW w:w="7567" w:type="dxa"/>
            <w:tcMar>
              <w:top w:w="0" w:type="dxa"/>
              <w:left w:w="100" w:type="dxa"/>
              <w:bottom w:w="0" w:type="dxa"/>
              <w:right w:w="100" w:type="dxa"/>
            </w:tcMar>
            <w:vAlign w:val="center"/>
          </w:tcPr>
          <w:p w14:paraId="231B9BDF">
            <w:pPr>
              <w:spacing w:line="250" w:lineRule="exact"/>
              <w:jc w:val="left"/>
            </w:pPr>
            <w:r>
              <w:rPr>
                <w:rStyle w:val="10"/>
                <w:rFonts w:hint="eastAsia" w:eastAsia="仿宋_GB2312"/>
                <w:lang w:eastAsia="zh-CN"/>
              </w:rPr>
              <w:t>学习贯彻习近平新时代中国特色社会主义思想</w:t>
            </w:r>
            <w:r>
              <w:rPr>
                <w:rStyle w:val="10"/>
              </w:rPr>
              <w:t>和习近平总书记视察广东重要讲话、重要指示精神，宣传和贯彻落实党的路线方针政策，宣传和执行党中央、上级党组织及本级党组织的决议，按照党中央部署开展党内集中教育，加强政治建设，坚定拥护“两个确立”、坚决做到“两个维护”</w:t>
            </w:r>
          </w:p>
        </w:tc>
      </w:tr>
      <w:tr w14:paraId="2ED7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7F44AE">
            <w:pPr>
              <w:spacing w:line="250" w:lineRule="exact"/>
              <w:jc w:val="center"/>
            </w:pPr>
            <w:r>
              <w:rPr>
                <w:rStyle w:val="10"/>
              </w:rPr>
              <w:t>2</w:t>
            </w:r>
          </w:p>
        </w:tc>
        <w:tc>
          <w:tcPr>
            <w:tcW w:w="7567" w:type="dxa"/>
            <w:tcMar>
              <w:top w:w="0" w:type="dxa"/>
              <w:left w:w="100" w:type="dxa"/>
              <w:bottom w:w="0" w:type="dxa"/>
              <w:right w:w="100" w:type="dxa"/>
            </w:tcMar>
            <w:vAlign w:val="center"/>
          </w:tcPr>
          <w:p w14:paraId="2F0A60A1">
            <w:pPr>
              <w:spacing w:line="250" w:lineRule="exact"/>
              <w:jc w:val="left"/>
            </w:pPr>
            <w:r>
              <w:rPr>
                <w:rStyle w:val="10"/>
              </w:rPr>
              <w:t>坚持和加强党的全面领导，把党的领导贯穿基层治理全过程、各方面</w:t>
            </w:r>
          </w:p>
        </w:tc>
      </w:tr>
      <w:tr w14:paraId="5CA6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2D4237">
            <w:pPr>
              <w:spacing w:line="250" w:lineRule="exact"/>
              <w:jc w:val="center"/>
            </w:pPr>
            <w:r>
              <w:rPr>
                <w:rStyle w:val="10"/>
              </w:rPr>
              <w:t>3</w:t>
            </w:r>
          </w:p>
        </w:tc>
        <w:tc>
          <w:tcPr>
            <w:tcW w:w="7567" w:type="dxa"/>
            <w:tcMar>
              <w:top w:w="0" w:type="dxa"/>
              <w:left w:w="100" w:type="dxa"/>
              <w:bottom w:w="0" w:type="dxa"/>
              <w:right w:w="100" w:type="dxa"/>
            </w:tcMar>
            <w:vAlign w:val="center"/>
          </w:tcPr>
          <w:p w14:paraId="3B34A44E">
            <w:pPr>
              <w:spacing w:line="250" w:lineRule="exact"/>
              <w:jc w:val="left"/>
            </w:pPr>
            <w:r>
              <w:rPr>
                <w:rStyle w:val="10"/>
              </w:rPr>
              <w:t>落实党委理论学习中心组学习制度，组织党委理论学习中心组学习</w:t>
            </w:r>
          </w:p>
        </w:tc>
      </w:tr>
      <w:tr w14:paraId="4C39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775D18">
            <w:pPr>
              <w:spacing w:line="250" w:lineRule="exact"/>
              <w:jc w:val="center"/>
            </w:pPr>
            <w:r>
              <w:rPr>
                <w:rStyle w:val="10"/>
              </w:rPr>
              <w:t>4</w:t>
            </w:r>
          </w:p>
        </w:tc>
        <w:tc>
          <w:tcPr>
            <w:tcW w:w="7567" w:type="dxa"/>
            <w:tcMar>
              <w:top w:w="0" w:type="dxa"/>
              <w:left w:w="100" w:type="dxa"/>
              <w:bottom w:w="0" w:type="dxa"/>
              <w:right w:w="100" w:type="dxa"/>
            </w:tcMar>
            <w:vAlign w:val="center"/>
          </w:tcPr>
          <w:p w14:paraId="42ECEDF7">
            <w:pPr>
              <w:spacing w:line="250" w:lineRule="exact"/>
              <w:jc w:val="left"/>
            </w:pPr>
            <w:r>
              <w:rPr>
                <w:rStyle w:val="10"/>
              </w:rPr>
              <w:t>加强镇党委自身建设，规范党内政治生活，落实重大事项请示报告制度</w:t>
            </w:r>
          </w:p>
        </w:tc>
      </w:tr>
      <w:tr w14:paraId="684A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B741E0">
            <w:pPr>
              <w:spacing w:line="250" w:lineRule="exact"/>
              <w:jc w:val="center"/>
            </w:pPr>
            <w:r>
              <w:rPr>
                <w:rStyle w:val="10"/>
              </w:rPr>
              <w:t>5</w:t>
            </w:r>
          </w:p>
        </w:tc>
        <w:tc>
          <w:tcPr>
            <w:tcW w:w="7567" w:type="dxa"/>
            <w:tcMar>
              <w:top w:w="0" w:type="dxa"/>
              <w:left w:w="100" w:type="dxa"/>
              <w:bottom w:w="0" w:type="dxa"/>
              <w:right w:w="100" w:type="dxa"/>
            </w:tcMar>
            <w:vAlign w:val="center"/>
          </w:tcPr>
          <w:p w14:paraId="4DB2ED37">
            <w:pPr>
              <w:spacing w:line="250" w:lineRule="exact"/>
              <w:jc w:val="left"/>
            </w:pPr>
            <w:r>
              <w:rPr>
                <w:rStyle w:val="10"/>
              </w:rPr>
              <w:t>全面加强党的组织建设，深化“毗邻党建”品牌创建，持续提升党组织的凝聚力、影响力和战斗力，全力打造融深发展先行示范区</w:t>
            </w:r>
          </w:p>
        </w:tc>
      </w:tr>
      <w:tr w14:paraId="0B85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42626EA">
            <w:pPr>
              <w:spacing w:line="250" w:lineRule="exact"/>
              <w:jc w:val="center"/>
            </w:pPr>
            <w:r>
              <w:rPr>
                <w:rStyle w:val="10"/>
              </w:rPr>
              <w:t>6</w:t>
            </w:r>
          </w:p>
        </w:tc>
        <w:tc>
          <w:tcPr>
            <w:tcW w:w="7567" w:type="dxa"/>
            <w:tcMar>
              <w:top w:w="0" w:type="dxa"/>
              <w:left w:w="100" w:type="dxa"/>
              <w:bottom w:w="0" w:type="dxa"/>
              <w:right w:w="100" w:type="dxa"/>
            </w:tcMar>
            <w:vAlign w:val="center"/>
          </w:tcPr>
          <w:p w14:paraId="0B90AD7E">
            <w:pPr>
              <w:spacing w:line="250" w:lineRule="exact"/>
              <w:jc w:val="left"/>
            </w:pPr>
            <w:r>
              <w:rPr>
                <w:rStyle w:val="10"/>
              </w:rPr>
              <w:t>实施基层党组织建设强基工程，深化“结对帮组”机制，推动基层党组织规范化建设，按权限开展本镇各领域党组织的成立、调整、撤销、管理等工作</w:t>
            </w:r>
          </w:p>
        </w:tc>
      </w:tr>
      <w:tr w14:paraId="7632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FEE946">
            <w:pPr>
              <w:spacing w:line="250" w:lineRule="exact"/>
              <w:jc w:val="center"/>
            </w:pPr>
            <w:r>
              <w:rPr>
                <w:rStyle w:val="10"/>
              </w:rPr>
              <w:t>7</w:t>
            </w:r>
          </w:p>
        </w:tc>
        <w:tc>
          <w:tcPr>
            <w:tcW w:w="7567" w:type="dxa"/>
            <w:tcMar>
              <w:top w:w="0" w:type="dxa"/>
              <w:left w:w="100" w:type="dxa"/>
              <w:bottom w:w="0" w:type="dxa"/>
              <w:right w:w="100" w:type="dxa"/>
            </w:tcMar>
            <w:vAlign w:val="center"/>
          </w:tcPr>
          <w:p w14:paraId="49F6CD20">
            <w:pPr>
              <w:spacing w:line="250" w:lineRule="exact"/>
              <w:jc w:val="left"/>
            </w:pPr>
            <w:r>
              <w:rPr>
                <w:rStyle w:val="10"/>
              </w:rPr>
              <w:t>负责党员队伍建设和发展党员工作，对党员进行教育、管理、监督和服务，规范党费收缴、使用和管理，开展党内关怀和党内表彰</w:t>
            </w:r>
          </w:p>
        </w:tc>
      </w:tr>
      <w:tr w14:paraId="0FAF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B90821">
            <w:pPr>
              <w:spacing w:line="250" w:lineRule="exact"/>
              <w:jc w:val="center"/>
            </w:pPr>
            <w:r>
              <w:rPr>
                <w:rStyle w:val="10"/>
              </w:rPr>
              <w:t>8</w:t>
            </w:r>
          </w:p>
        </w:tc>
        <w:tc>
          <w:tcPr>
            <w:tcW w:w="7567" w:type="dxa"/>
            <w:tcMar>
              <w:top w:w="0" w:type="dxa"/>
              <w:left w:w="100" w:type="dxa"/>
              <w:bottom w:w="0" w:type="dxa"/>
              <w:right w:w="100" w:type="dxa"/>
            </w:tcMar>
            <w:vAlign w:val="center"/>
          </w:tcPr>
          <w:p w14:paraId="25FCC9D7">
            <w:pPr>
              <w:spacing w:line="250" w:lineRule="exact"/>
              <w:jc w:val="left"/>
            </w:pPr>
            <w:r>
              <w:rPr>
                <w:rStyle w:val="10"/>
              </w:rPr>
              <w:t>推广建设“骑手友好社（街）区”等模式经验，擦亮“党建+客侨文化”品牌，强化对新业态新就业群体的引领和关爱</w:t>
            </w:r>
          </w:p>
        </w:tc>
      </w:tr>
    </w:tbl>
    <w:p w14:paraId="3B28506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402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42A85E7">
            <w:pPr>
              <w:spacing w:line="250" w:lineRule="exact"/>
              <w:jc w:val="center"/>
            </w:pPr>
            <w:r>
              <w:rPr>
                <w:rStyle w:val="9"/>
              </w:rPr>
              <w:t>序号</w:t>
            </w:r>
          </w:p>
        </w:tc>
        <w:tc>
          <w:tcPr>
            <w:tcW w:w="7567" w:type="dxa"/>
            <w:tcMar>
              <w:top w:w="0" w:type="dxa"/>
              <w:left w:w="100" w:type="dxa"/>
              <w:bottom w:w="0" w:type="dxa"/>
              <w:right w:w="100" w:type="dxa"/>
            </w:tcMar>
            <w:vAlign w:val="center"/>
          </w:tcPr>
          <w:p w14:paraId="54CED78C">
            <w:pPr>
              <w:spacing w:line="250" w:lineRule="exact"/>
              <w:jc w:val="center"/>
            </w:pPr>
            <w:r>
              <w:rPr>
                <w:rStyle w:val="9"/>
              </w:rPr>
              <w:t>事项名称</w:t>
            </w:r>
          </w:p>
        </w:tc>
      </w:tr>
      <w:tr w14:paraId="38DC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7E9C89">
            <w:pPr>
              <w:spacing w:line="250" w:lineRule="exact"/>
              <w:jc w:val="center"/>
            </w:pPr>
            <w:r>
              <w:rPr>
                <w:rStyle w:val="10"/>
              </w:rPr>
              <w:t>9</w:t>
            </w:r>
          </w:p>
        </w:tc>
        <w:tc>
          <w:tcPr>
            <w:tcW w:w="7567" w:type="dxa"/>
            <w:tcMar>
              <w:top w:w="0" w:type="dxa"/>
              <w:left w:w="100" w:type="dxa"/>
              <w:bottom w:w="0" w:type="dxa"/>
              <w:right w:w="100" w:type="dxa"/>
            </w:tcMar>
            <w:vAlign w:val="center"/>
          </w:tcPr>
          <w:p w14:paraId="53F63E13">
            <w:pPr>
              <w:spacing w:line="250" w:lineRule="exact"/>
              <w:jc w:val="left"/>
            </w:pPr>
            <w:r>
              <w:rPr>
                <w:rStyle w:val="10"/>
              </w:rPr>
              <w:t>健全以党组织为核心、多方共同参与的小区“共建议事会”制度，创新“双楼长制”等特色服务，构建党建引领小区治理格局</w:t>
            </w:r>
          </w:p>
        </w:tc>
      </w:tr>
      <w:tr w14:paraId="0149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A4E948">
            <w:pPr>
              <w:spacing w:line="250" w:lineRule="exact"/>
              <w:jc w:val="center"/>
            </w:pPr>
            <w:r>
              <w:rPr>
                <w:rStyle w:val="10"/>
              </w:rPr>
              <w:t>10</w:t>
            </w:r>
          </w:p>
        </w:tc>
        <w:tc>
          <w:tcPr>
            <w:tcW w:w="7567" w:type="dxa"/>
            <w:tcMar>
              <w:top w:w="0" w:type="dxa"/>
              <w:left w:w="100" w:type="dxa"/>
              <w:bottom w:w="0" w:type="dxa"/>
              <w:right w:w="100" w:type="dxa"/>
            </w:tcMar>
            <w:vAlign w:val="center"/>
          </w:tcPr>
          <w:p w14:paraId="4FBBF7FD">
            <w:pPr>
              <w:spacing w:line="250" w:lineRule="exact"/>
              <w:jc w:val="left"/>
            </w:pPr>
            <w:r>
              <w:rPr>
                <w:rStyle w:val="10"/>
              </w:rPr>
              <w:t>加强党建阵地建设，发挥“红色理论学习轻骑兵”等队伍作用，建强镇委党校，推进党群服务中心标准化、规范化、便利化</w:t>
            </w:r>
          </w:p>
        </w:tc>
      </w:tr>
      <w:tr w14:paraId="623B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73D97D">
            <w:pPr>
              <w:spacing w:line="250" w:lineRule="exact"/>
              <w:jc w:val="center"/>
            </w:pPr>
            <w:r>
              <w:rPr>
                <w:rStyle w:val="10"/>
              </w:rPr>
              <w:t>11</w:t>
            </w:r>
          </w:p>
        </w:tc>
        <w:tc>
          <w:tcPr>
            <w:tcW w:w="7567" w:type="dxa"/>
            <w:tcMar>
              <w:top w:w="0" w:type="dxa"/>
              <w:left w:w="100" w:type="dxa"/>
              <w:bottom w:w="0" w:type="dxa"/>
              <w:right w:w="100" w:type="dxa"/>
            </w:tcMar>
            <w:vAlign w:val="center"/>
          </w:tcPr>
          <w:p w14:paraId="67D400BD">
            <w:pPr>
              <w:spacing w:line="250" w:lineRule="exact"/>
              <w:jc w:val="left"/>
            </w:pPr>
            <w:r>
              <w:rPr>
                <w:rStyle w:val="10"/>
              </w:rPr>
              <w:t>坚持党管干部原则，按权限负责干部队伍教育培训、选拔任用、考核评价、监督管理，做好人事、福利等工作</w:t>
            </w:r>
          </w:p>
        </w:tc>
      </w:tr>
      <w:tr w14:paraId="3CD0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AB102B">
            <w:pPr>
              <w:spacing w:line="250" w:lineRule="exact"/>
              <w:jc w:val="center"/>
            </w:pPr>
            <w:r>
              <w:rPr>
                <w:rStyle w:val="10"/>
              </w:rPr>
              <w:t>12</w:t>
            </w:r>
          </w:p>
        </w:tc>
        <w:tc>
          <w:tcPr>
            <w:tcW w:w="7567" w:type="dxa"/>
            <w:tcMar>
              <w:top w:w="0" w:type="dxa"/>
              <w:left w:w="100" w:type="dxa"/>
              <w:bottom w:w="0" w:type="dxa"/>
              <w:right w:w="100" w:type="dxa"/>
            </w:tcMar>
            <w:vAlign w:val="center"/>
          </w:tcPr>
          <w:p w14:paraId="332F9F87">
            <w:pPr>
              <w:spacing w:line="250" w:lineRule="exact"/>
              <w:jc w:val="left"/>
            </w:pPr>
            <w:r>
              <w:rPr>
                <w:rStyle w:val="10"/>
              </w:rPr>
              <w:t>按权限负责干部队伍培育工作，深化实施“凤雏工程”，构建干部成长全周期培育链条</w:t>
            </w:r>
          </w:p>
        </w:tc>
      </w:tr>
      <w:tr w14:paraId="5925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5BEF2AE">
            <w:pPr>
              <w:spacing w:line="250" w:lineRule="exact"/>
              <w:jc w:val="center"/>
            </w:pPr>
            <w:r>
              <w:rPr>
                <w:rStyle w:val="10"/>
              </w:rPr>
              <w:t>13</w:t>
            </w:r>
          </w:p>
        </w:tc>
        <w:tc>
          <w:tcPr>
            <w:tcW w:w="7567" w:type="dxa"/>
            <w:tcMar>
              <w:top w:w="0" w:type="dxa"/>
              <w:left w:w="100" w:type="dxa"/>
              <w:bottom w:w="0" w:type="dxa"/>
              <w:right w:w="100" w:type="dxa"/>
            </w:tcMar>
            <w:vAlign w:val="center"/>
          </w:tcPr>
          <w:p w14:paraId="57105A6D">
            <w:pPr>
              <w:spacing w:line="250" w:lineRule="exact"/>
              <w:jc w:val="left"/>
            </w:pPr>
            <w:r>
              <w:rPr>
                <w:rStyle w:val="10"/>
              </w:rPr>
              <w:t>统筹离退休干部党建工作，推进老干部学习活动场所建设，深化“银发生辉展凤采”品牌，做好离退休干部职工教育、管理、服务保障等工作</w:t>
            </w:r>
          </w:p>
        </w:tc>
      </w:tr>
      <w:tr w14:paraId="7B64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56A0CF0">
            <w:pPr>
              <w:spacing w:line="250" w:lineRule="exact"/>
              <w:jc w:val="center"/>
            </w:pPr>
            <w:r>
              <w:rPr>
                <w:rStyle w:val="10"/>
              </w:rPr>
              <w:t>14</w:t>
            </w:r>
          </w:p>
        </w:tc>
        <w:tc>
          <w:tcPr>
            <w:tcW w:w="7567" w:type="dxa"/>
            <w:tcMar>
              <w:top w:w="0" w:type="dxa"/>
              <w:left w:w="100" w:type="dxa"/>
              <w:bottom w:w="0" w:type="dxa"/>
              <w:right w:w="100" w:type="dxa"/>
            </w:tcMar>
            <w:vAlign w:val="center"/>
          </w:tcPr>
          <w:p w14:paraId="3D4C50A2">
            <w:pPr>
              <w:spacing w:line="250" w:lineRule="exact"/>
              <w:jc w:val="left"/>
            </w:pPr>
            <w:r>
              <w:rPr>
                <w:rStyle w:val="10"/>
              </w:rPr>
              <w:t>坚持党管人才原则，做好人才培育、引进、使用和服务等工作，打造“凤翎高飞”人才集聚地，推动人才链与产业链、资金链、创新链深度融合发展</w:t>
            </w:r>
          </w:p>
        </w:tc>
      </w:tr>
      <w:tr w14:paraId="4B3B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3A1C69">
            <w:pPr>
              <w:spacing w:line="250" w:lineRule="exact"/>
              <w:jc w:val="center"/>
            </w:pPr>
            <w:r>
              <w:rPr>
                <w:rStyle w:val="10"/>
              </w:rPr>
              <w:t>15</w:t>
            </w:r>
          </w:p>
        </w:tc>
        <w:tc>
          <w:tcPr>
            <w:tcW w:w="7567" w:type="dxa"/>
            <w:tcMar>
              <w:top w:w="0" w:type="dxa"/>
              <w:left w:w="100" w:type="dxa"/>
              <w:bottom w:w="0" w:type="dxa"/>
              <w:right w:w="100" w:type="dxa"/>
            </w:tcMar>
            <w:vAlign w:val="center"/>
          </w:tcPr>
          <w:p w14:paraId="48812703">
            <w:pPr>
              <w:spacing w:line="250" w:lineRule="exact"/>
              <w:jc w:val="left"/>
            </w:pPr>
            <w:r>
              <w:rPr>
                <w:rStyle w:val="10"/>
              </w:rPr>
              <w:t>围绕重点产业与重大项目，大力引进高层次人才和急需紧缺人才</w:t>
            </w:r>
          </w:p>
        </w:tc>
      </w:tr>
      <w:tr w14:paraId="2804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3E1EB68">
            <w:pPr>
              <w:spacing w:line="250" w:lineRule="exact"/>
              <w:jc w:val="center"/>
            </w:pPr>
            <w:r>
              <w:rPr>
                <w:rStyle w:val="10"/>
              </w:rPr>
              <w:t>16</w:t>
            </w:r>
          </w:p>
        </w:tc>
        <w:tc>
          <w:tcPr>
            <w:tcW w:w="7567" w:type="dxa"/>
            <w:tcMar>
              <w:top w:w="0" w:type="dxa"/>
              <w:left w:w="100" w:type="dxa"/>
              <w:bottom w:w="0" w:type="dxa"/>
              <w:right w:w="100" w:type="dxa"/>
            </w:tcMar>
            <w:vAlign w:val="center"/>
          </w:tcPr>
          <w:p w14:paraId="53856EDB">
            <w:pPr>
              <w:spacing w:line="250" w:lineRule="exact"/>
              <w:jc w:val="left"/>
            </w:pPr>
            <w:r>
              <w:rPr>
                <w:rStyle w:val="10"/>
              </w:rPr>
              <w:t>完善技能人才工作体系和体制机制，深化“湾区工匠名镇”、“莞深深度融合人才示范区”建设，强化高技能人才培养，健全技能人才全链条服务</w:t>
            </w:r>
          </w:p>
        </w:tc>
      </w:tr>
      <w:tr w14:paraId="1C44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F68DE3">
            <w:pPr>
              <w:spacing w:line="250" w:lineRule="exact"/>
              <w:jc w:val="center"/>
            </w:pPr>
            <w:r>
              <w:rPr>
                <w:rStyle w:val="10"/>
              </w:rPr>
              <w:t>17</w:t>
            </w:r>
          </w:p>
        </w:tc>
        <w:tc>
          <w:tcPr>
            <w:tcW w:w="7567" w:type="dxa"/>
            <w:tcMar>
              <w:top w:w="0" w:type="dxa"/>
              <w:left w:w="100" w:type="dxa"/>
              <w:bottom w:w="0" w:type="dxa"/>
              <w:right w:w="100" w:type="dxa"/>
            </w:tcMar>
            <w:vAlign w:val="center"/>
          </w:tcPr>
          <w:p w14:paraId="76A1EFD0">
            <w:pPr>
              <w:spacing w:line="250" w:lineRule="exact"/>
              <w:jc w:val="left"/>
            </w:pPr>
            <w:r>
              <w:rPr>
                <w:rStyle w:val="10"/>
              </w:rPr>
              <w:t>落实全面从严治党主体责任，推进党纪学习教育常态化长效化</w:t>
            </w:r>
          </w:p>
        </w:tc>
      </w:tr>
      <w:tr w14:paraId="6222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F278F5">
            <w:pPr>
              <w:spacing w:line="250" w:lineRule="exact"/>
              <w:jc w:val="center"/>
            </w:pPr>
            <w:r>
              <w:rPr>
                <w:rStyle w:val="10"/>
              </w:rPr>
              <w:t>18</w:t>
            </w:r>
          </w:p>
        </w:tc>
        <w:tc>
          <w:tcPr>
            <w:tcW w:w="7567" w:type="dxa"/>
            <w:tcMar>
              <w:top w:w="0" w:type="dxa"/>
              <w:left w:w="100" w:type="dxa"/>
              <w:bottom w:w="0" w:type="dxa"/>
              <w:right w:w="100" w:type="dxa"/>
            </w:tcMar>
            <w:vAlign w:val="center"/>
          </w:tcPr>
          <w:p w14:paraId="49B9B5DE">
            <w:pPr>
              <w:spacing w:line="250" w:lineRule="exact"/>
              <w:jc w:val="left"/>
            </w:pPr>
            <w:r>
              <w:rPr>
                <w:rStyle w:val="10"/>
              </w:rPr>
              <w:t>加强党的作风建设，深入贯彻中央八项规定及其实施细则精神，持续整治“四风”（形式主义、官僚主义、享乐主义、奢靡之风）</w:t>
            </w:r>
          </w:p>
        </w:tc>
      </w:tr>
    </w:tbl>
    <w:p w14:paraId="0A0ED2E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A9A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A7690E6">
            <w:pPr>
              <w:spacing w:line="250" w:lineRule="exact"/>
              <w:jc w:val="center"/>
            </w:pPr>
            <w:r>
              <w:rPr>
                <w:rStyle w:val="9"/>
              </w:rPr>
              <w:t>序号</w:t>
            </w:r>
          </w:p>
        </w:tc>
        <w:tc>
          <w:tcPr>
            <w:tcW w:w="7567" w:type="dxa"/>
            <w:tcMar>
              <w:top w:w="0" w:type="dxa"/>
              <w:left w:w="100" w:type="dxa"/>
              <w:bottom w:w="0" w:type="dxa"/>
              <w:right w:w="100" w:type="dxa"/>
            </w:tcMar>
            <w:vAlign w:val="center"/>
          </w:tcPr>
          <w:p w14:paraId="19DA1A4F">
            <w:pPr>
              <w:spacing w:line="250" w:lineRule="exact"/>
              <w:jc w:val="center"/>
            </w:pPr>
            <w:r>
              <w:rPr>
                <w:rStyle w:val="9"/>
              </w:rPr>
              <w:t>事项名称</w:t>
            </w:r>
          </w:p>
        </w:tc>
      </w:tr>
      <w:tr w14:paraId="1ADD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FFB192">
            <w:pPr>
              <w:spacing w:line="250" w:lineRule="exact"/>
              <w:jc w:val="center"/>
            </w:pPr>
            <w:r>
              <w:rPr>
                <w:rStyle w:val="10"/>
              </w:rPr>
              <w:t>19</w:t>
            </w:r>
          </w:p>
        </w:tc>
        <w:tc>
          <w:tcPr>
            <w:tcW w:w="7567" w:type="dxa"/>
            <w:tcMar>
              <w:top w:w="0" w:type="dxa"/>
              <w:left w:w="100" w:type="dxa"/>
              <w:bottom w:w="0" w:type="dxa"/>
              <w:right w:w="100" w:type="dxa"/>
            </w:tcMar>
            <w:vAlign w:val="center"/>
          </w:tcPr>
          <w:p w14:paraId="45342468">
            <w:pPr>
              <w:spacing w:line="250" w:lineRule="exact"/>
              <w:jc w:val="left"/>
            </w:pPr>
            <w:r>
              <w:rPr>
                <w:rStyle w:val="10"/>
              </w:rPr>
              <w:t>负责对本镇党组织和党员、干部进行监督、执纪、问责，对监察对象进行监督、调查、处置</w:t>
            </w:r>
          </w:p>
        </w:tc>
      </w:tr>
      <w:tr w14:paraId="6067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DC278E">
            <w:pPr>
              <w:spacing w:line="250" w:lineRule="exact"/>
              <w:jc w:val="center"/>
            </w:pPr>
            <w:r>
              <w:rPr>
                <w:rStyle w:val="10"/>
              </w:rPr>
              <w:t>20</w:t>
            </w:r>
          </w:p>
        </w:tc>
        <w:tc>
          <w:tcPr>
            <w:tcW w:w="7567" w:type="dxa"/>
            <w:tcMar>
              <w:top w:w="0" w:type="dxa"/>
              <w:left w:w="100" w:type="dxa"/>
              <w:bottom w:w="0" w:type="dxa"/>
              <w:right w:w="100" w:type="dxa"/>
            </w:tcMar>
            <w:vAlign w:val="center"/>
          </w:tcPr>
          <w:p w14:paraId="36356B2B">
            <w:pPr>
              <w:spacing w:line="250" w:lineRule="exact"/>
              <w:jc w:val="left"/>
            </w:pPr>
            <w:r>
              <w:rPr>
                <w:rStyle w:val="10"/>
              </w:rPr>
              <w:t>落实上级党委巡视巡察相关工作要求</w:t>
            </w:r>
          </w:p>
        </w:tc>
      </w:tr>
      <w:tr w14:paraId="6280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6FB76A">
            <w:pPr>
              <w:spacing w:line="250" w:lineRule="exact"/>
              <w:jc w:val="center"/>
            </w:pPr>
            <w:r>
              <w:rPr>
                <w:rStyle w:val="10"/>
              </w:rPr>
              <w:t>21</w:t>
            </w:r>
          </w:p>
        </w:tc>
        <w:tc>
          <w:tcPr>
            <w:tcW w:w="7567" w:type="dxa"/>
            <w:tcMar>
              <w:top w:w="0" w:type="dxa"/>
              <w:left w:w="100" w:type="dxa"/>
              <w:bottom w:w="0" w:type="dxa"/>
              <w:right w:w="100" w:type="dxa"/>
            </w:tcMar>
            <w:vAlign w:val="center"/>
          </w:tcPr>
          <w:p w14:paraId="1458DEA2">
            <w:pPr>
              <w:spacing w:line="250" w:lineRule="exact"/>
              <w:jc w:val="left"/>
            </w:pPr>
            <w:r>
              <w:rPr>
                <w:rStyle w:val="10"/>
              </w:rPr>
              <w:t>推进融媒体中心建设，紧扣主题主线策划传播“莞邑百姓宣讲”等精品活动，增强宣传影响力</w:t>
            </w:r>
          </w:p>
        </w:tc>
      </w:tr>
      <w:tr w14:paraId="0DAD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CBF7BD">
            <w:pPr>
              <w:spacing w:line="250" w:lineRule="exact"/>
              <w:jc w:val="center"/>
            </w:pPr>
            <w:r>
              <w:rPr>
                <w:rStyle w:val="10"/>
              </w:rPr>
              <w:t>22</w:t>
            </w:r>
          </w:p>
        </w:tc>
        <w:tc>
          <w:tcPr>
            <w:tcW w:w="7567" w:type="dxa"/>
            <w:tcMar>
              <w:top w:w="0" w:type="dxa"/>
              <w:left w:w="100" w:type="dxa"/>
              <w:bottom w:w="0" w:type="dxa"/>
              <w:right w:w="100" w:type="dxa"/>
            </w:tcMar>
            <w:vAlign w:val="center"/>
          </w:tcPr>
          <w:p w14:paraId="6F2BC2FB">
            <w:pPr>
              <w:spacing w:line="250" w:lineRule="exact"/>
              <w:jc w:val="left"/>
            </w:pPr>
            <w:r>
              <w:rPr>
                <w:rStyle w:val="10"/>
              </w:rPr>
              <w:t>巩固“广东省文明镇”创建成果，持续推进文明创建工作</w:t>
            </w:r>
          </w:p>
        </w:tc>
      </w:tr>
      <w:tr w14:paraId="0B23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2FF484">
            <w:pPr>
              <w:spacing w:line="250" w:lineRule="exact"/>
              <w:jc w:val="center"/>
            </w:pPr>
            <w:r>
              <w:rPr>
                <w:rStyle w:val="10"/>
              </w:rPr>
              <w:t>23</w:t>
            </w:r>
          </w:p>
        </w:tc>
        <w:tc>
          <w:tcPr>
            <w:tcW w:w="7567" w:type="dxa"/>
            <w:tcMar>
              <w:top w:w="0" w:type="dxa"/>
              <w:left w:w="100" w:type="dxa"/>
              <w:bottom w:w="0" w:type="dxa"/>
              <w:right w:w="100" w:type="dxa"/>
            </w:tcMar>
            <w:vAlign w:val="center"/>
          </w:tcPr>
          <w:p w14:paraId="51C0E970">
            <w:pPr>
              <w:spacing w:line="250" w:lineRule="exact"/>
              <w:jc w:val="left"/>
            </w:pPr>
            <w:r>
              <w:rPr>
                <w:rStyle w:val="10"/>
              </w:rPr>
              <w:t>推进社会主义精神文明建设，建设新时代文明实践中心（站），开展新时代文明实践活动，倡导践行社会主义核心价值观</w:t>
            </w:r>
          </w:p>
        </w:tc>
      </w:tr>
      <w:tr w14:paraId="04F8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812E1C">
            <w:pPr>
              <w:spacing w:line="250" w:lineRule="exact"/>
              <w:jc w:val="center"/>
            </w:pPr>
            <w:r>
              <w:rPr>
                <w:rStyle w:val="10"/>
              </w:rPr>
              <w:t>24</w:t>
            </w:r>
          </w:p>
        </w:tc>
        <w:tc>
          <w:tcPr>
            <w:tcW w:w="7567" w:type="dxa"/>
            <w:tcMar>
              <w:top w:w="0" w:type="dxa"/>
              <w:left w:w="100" w:type="dxa"/>
              <w:bottom w:w="0" w:type="dxa"/>
              <w:right w:w="100" w:type="dxa"/>
            </w:tcMar>
            <w:vAlign w:val="center"/>
          </w:tcPr>
          <w:p w14:paraId="5912A2A6">
            <w:pPr>
              <w:spacing w:line="250" w:lineRule="exact"/>
              <w:jc w:val="left"/>
            </w:pPr>
            <w:r>
              <w:rPr>
                <w:rStyle w:val="10"/>
              </w:rPr>
              <w:t>强化示范引领，选树先进模范，推进新时代公民道德建设</w:t>
            </w:r>
          </w:p>
        </w:tc>
      </w:tr>
      <w:tr w14:paraId="1303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2CEB61">
            <w:pPr>
              <w:spacing w:line="250" w:lineRule="exact"/>
              <w:jc w:val="center"/>
            </w:pPr>
            <w:r>
              <w:rPr>
                <w:rStyle w:val="10"/>
              </w:rPr>
              <w:t>25</w:t>
            </w:r>
          </w:p>
        </w:tc>
        <w:tc>
          <w:tcPr>
            <w:tcW w:w="7567" w:type="dxa"/>
            <w:tcMar>
              <w:top w:w="0" w:type="dxa"/>
              <w:left w:w="100" w:type="dxa"/>
              <w:bottom w:w="0" w:type="dxa"/>
              <w:right w:w="100" w:type="dxa"/>
            </w:tcMar>
            <w:vAlign w:val="center"/>
          </w:tcPr>
          <w:p w14:paraId="0737648B">
            <w:pPr>
              <w:spacing w:line="250" w:lineRule="exact"/>
              <w:jc w:val="left"/>
            </w:pPr>
            <w:r>
              <w:rPr>
                <w:rStyle w:val="10"/>
              </w:rPr>
              <w:t>坚持党对外事工作的领导，依法依规管理涉外事务，促进民间外事交流，组织海外招商，协助企业拓展市场</w:t>
            </w:r>
          </w:p>
        </w:tc>
      </w:tr>
      <w:tr w14:paraId="26FB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B4C38C">
            <w:pPr>
              <w:spacing w:line="250" w:lineRule="exact"/>
              <w:jc w:val="center"/>
            </w:pPr>
            <w:r>
              <w:rPr>
                <w:rStyle w:val="10"/>
              </w:rPr>
              <w:t>26</w:t>
            </w:r>
          </w:p>
        </w:tc>
        <w:tc>
          <w:tcPr>
            <w:tcW w:w="7567" w:type="dxa"/>
            <w:tcMar>
              <w:top w:w="0" w:type="dxa"/>
              <w:left w:w="100" w:type="dxa"/>
              <w:bottom w:w="0" w:type="dxa"/>
              <w:right w:w="100" w:type="dxa"/>
            </w:tcMar>
            <w:vAlign w:val="center"/>
          </w:tcPr>
          <w:p w14:paraId="14805EA0">
            <w:pPr>
              <w:spacing w:line="250" w:lineRule="exact"/>
              <w:jc w:val="left"/>
            </w:pPr>
            <w:r>
              <w:rPr>
                <w:rStyle w:val="10"/>
              </w:rPr>
              <w:t>落实侨务政策，维护侨胞权益，凝聚侨心侨智侨力推动发展</w:t>
            </w:r>
          </w:p>
        </w:tc>
      </w:tr>
      <w:tr w14:paraId="6391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AA4DB5">
            <w:pPr>
              <w:spacing w:line="250" w:lineRule="exact"/>
              <w:jc w:val="center"/>
            </w:pPr>
            <w:r>
              <w:rPr>
                <w:rStyle w:val="10"/>
              </w:rPr>
              <w:t>27</w:t>
            </w:r>
          </w:p>
        </w:tc>
        <w:tc>
          <w:tcPr>
            <w:tcW w:w="7567" w:type="dxa"/>
            <w:tcMar>
              <w:top w:w="0" w:type="dxa"/>
              <w:left w:w="100" w:type="dxa"/>
              <w:bottom w:w="0" w:type="dxa"/>
              <w:right w:w="100" w:type="dxa"/>
            </w:tcMar>
            <w:vAlign w:val="center"/>
          </w:tcPr>
          <w:p w14:paraId="6927E9AF">
            <w:pPr>
              <w:spacing w:line="250" w:lineRule="exact"/>
              <w:jc w:val="left"/>
            </w:pPr>
            <w:r>
              <w:rPr>
                <w:rStyle w:val="10"/>
              </w:rPr>
              <w:t>加强与台港澳地区的联络交往，关心关爱台港澳同胞，支持台港澳企业发展，推进莞台港澳深层次宽领域合作</w:t>
            </w:r>
          </w:p>
        </w:tc>
      </w:tr>
      <w:tr w14:paraId="4789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B8F8CEB">
            <w:pPr>
              <w:spacing w:line="250" w:lineRule="exact"/>
              <w:jc w:val="center"/>
            </w:pPr>
            <w:r>
              <w:rPr>
                <w:rStyle w:val="10"/>
              </w:rPr>
              <w:t>28</w:t>
            </w:r>
          </w:p>
        </w:tc>
        <w:tc>
          <w:tcPr>
            <w:tcW w:w="7567" w:type="dxa"/>
            <w:tcMar>
              <w:top w:w="0" w:type="dxa"/>
              <w:left w:w="100" w:type="dxa"/>
              <w:bottom w:w="0" w:type="dxa"/>
              <w:right w:w="100" w:type="dxa"/>
            </w:tcMar>
            <w:vAlign w:val="center"/>
          </w:tcPr>
          <w:p w14:paraId="0F71130D">
            <w:pPr>
              <w:spacing w:line="250" w:lineRule="exact"/>
              <w:jc w:val="left"/>
            </w:pPr>
            <w:r>
              <w:rPr>
                <w:rStyle w:val="10"/>
              </w:rPr>
              <w:t>健全基层党组织领导的基层群众自治制度，加强对村（居）民委员会等自治组织换届选举的指导，推进村（居）民委员会、村（居）民小组规范化建设</w:t>
            </w:r>
          </w:p>
        </w:tc>
      </w:tr>
      <w:tr w14:paraId="19F9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B1C98E">
            <w:pPr>
              <w:spacing w:line="250" w:lineRule="exact"/>
              <w:jc w:val="center"/>
            </w:pPr>
            <w:r>
              <w:rPr>
                <w:rStyle w:val="10"/>
              </w:rPr>
              <w:t>29</w:t>
            </w:r>
          </w:p>
        </w:tc>
        <w:tc>
          <w:tcPr>
            <w:tcW w:w="7567" w:type="dxa"/>
            <w:tcMar>
              <w:top w:w="0" w:type="dxa"/>
              <w:left w:w="100" w:type="dxa"/>
              <w:bottom w:w="0" w:type="dxa"/>
              <w:right w:w="100" w:type="dxa"/>
            </w:tcMar>
            <w:vAlign w:val="center"/>
          </w:tcPr>
          <w:p w14:paraId="5D697493">
            <w:pPr>
              <w:spacing w:line="250" w:lineRule="exact"/>
              <w:jc w:val="left"/>
            </w:pPr>
            <w:r>
              <w:rPr>
                <w:rStyle w:val="10"/>
              </w:rPr>
              <w:t>加强对村（社区）“两委”干部培养和管理，指导、支持和帮助村（居）民委员会开展工作</w:t>
            </w:r>
          </w:p>
        </w:tc>
      </w:tr>
    </w:tbl>
    <w:p w14:paraId="2ABCF2C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269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C8FDACF">
            <w:pPr>
              <w:spacing w:line="250" w:lineRule="exact"/>
              <w:jc w:val="center"/>
            </w:pPr>
            <w:r>
              <w:rPr>
                <w:rStyle w:val="9"/>
              </w:rPr>
              <w:t>序号</w:t>
            </w:r>
          </w:p>
        </w:tc>
        <w:tc>
          <w:tcPr>
            <w:tcW w:w="7567" w:type="dxa"/>
            <w:tcMar>
              <w:top w:w="0" w:type="dxa"/>
              <w:left w:w="100" w:type="dxa"/>
              <w:bottom w:w="0" w:type="dxa"/>
              <w:right w:w="100" w:type="dxa"/>
            </w:tcMar>
            <w:vAlign w:val="center"/>
          </w:tcPr>
          <w:p w14:paraId="47E7DF5F">
            <w:pPr>
              <w:spacing w:line="250" w:lineRule="exact"/>
              <w:jc w:val="center"/>
            </w:pPr>
            <w:r>
              <w:rPr>
                <w:rStyle w:val="9"/>
              </w:rPr>
              <w:t>事项名称</w:t>
            </w:r>
          </w:p>
        </w:tc>
      </w:tr>
      <w:tr w14:paraId="659C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A596C26">
            <w:pPr>
              <w:spacing w:line="250" w:lineRule="exact"/>
              <w:jc w:val="center"/>
            </w:pPr>
            <w:r>
              <w:rPr>
                <w:rStyle w:val="10"/>
              </w:rPr>
              <w:t>30</w:t>
            </w:r>
          </w:p>
        </w:tc>
        <w:tc>
          <w:tcPr>
            <w:tcW w:w="7567" w:type="dxa"/>
            <w:tcMar>
              <w:top w:w="0" w:type="dxa"/>
              <w:left w:w="100" w:type="dxa"/>
              <w:bottom w:w="0" w:type="dxa"/>
              <w:right w:w="100" w:type="dxa"/>
            </w:tcMar>
            <w:vAlign w:val="center"/>
          </w:tcPr>
          <w:p w14:paraId="2F100A73">
            <w:pPr>
              <w:spacing w:line="250" w:lineRule="exact"/>
              <w:jc w:val="left"/>
            </w:pPr>
            <w:r>
              <w:rPr>
                <w:rStyle w:val="10"/>
              </w:rPr>
              <w:t>加强社会工作和志愿服务，开展本级志愿服务工作的统筹规划、协调指导、督促检查，加强社会工作人才队伍建设，推动形成“凤岗志愿，有你有我”良好格局</w:t>
            </w:r>
          </w:p>
        </w:tc>
      </w:tr>
      <w:tr w14:paraId="154E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E261991">
            <w:pPr>
              <w:spacing w:line="250" w:lineRule="exact"/>
              <w:jc w:val="center"/>
            </w:pPr>
            <w:r>
              <w:rPr>
                <w:rStyle w:val="10"/>
              </w:rPr>
              <w:t>31</w:t>
            </w:r>
          </w:p>
        </w:tc>
        <w:tc>
          <w:tcPr>
            <w:tcW w:w="7567" w:type="dxa"/>
            <w:tcMar>
              <w:top w:w="0" w:type="dxa"/>
              <w:left w:w="100" w:type="dxa"/>
              <w:bottom w:w="0" w:type="dxa"/>
              <w:right w:w="100" w:type="dxa"/>
            </w:tcMar>
            <w:vAlign w:val="center"/>
          </w:tcPr>
          <w:p w14:paraId="4CABEAAC">
            <w:pPr>
              <w:spacing w:line="250" w:lineRule="exact"/>
              <w:jc w:val="left"/>
            </w:pPr>
            <w:r>
              <w:rPr>
                <w:rStyle w:val="10"/>
              </w:rPr>
              <w:t>组织选举、罢免、补选人大代表，召开镇人民代表大会，依法行使监督职权，讨论决定本镇重大事项，开展人大代表履职培训、联络服务、执法检查、视察调研、建议督办，做好镇人大换届工作</w:t>
            </w:r>
          </w:p>
        </w:tc>
      </w:tr>
      <w:tr w14:paraId="60E3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814DCE">
            <w:pPr>
              <w:spacing w:line="250" w:lineRule="exact"/>
              <w:jc w:val="center"/>
            </w:pPr>
            <w:r>
              <w:rPr>
                <w:rStyle w:val="10"/>
              </w:rPr>
              <w:t>32</w:t>
            </w:r>
          </w:p>
        </w:tc>
        <w:tc>
          <w:tcPr>
            <w:tcW w:w="7567" w:type="dxa"/>
            <w:tcMar>
              <w:top w:w="0" w:type="dxa"/>
              <w:left w:w="100" w:type="dxa"/>
              <w:bottom w:w="0" w:type="dxa"/>
              <w:right w:w="100" w:type="dxa"/>
            </w:tcMar>
            <w:vAlign w:val="center"/>
          </w:tcPr>
          <w:p w14:paraId="3A6C874B">
            <w:pPr>
              <w:spacing w:line="250" w:lineRule="exact"/>
              <w:jc w:val="left"/>
            </w:pPr>
            <w:r>
              <w:rPr>
                <w:rStyle w:val="10"/>
              </w:rPr>
              <w:t>支持和保障政协委员开展政治协商、民主监督、参政议政工作，深化“圆桌议事会”履职品牌，做好政协提案、建议办理工作</w:t>
            </w:r>
          </w:p>
        </w:tc>
      </w:tr>
      <w:tr w14:paraId="7868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491073">
            <w:pPr>
              <w:spacing w:line="250" w:lineRule="exact"/>
              <w:jc w:val="center"/>
            </w:pPr>
            <w:r>
              <w:rPr>
                <w:rStyle w:val="10"/>
              </w:rPr>
              <w:t>33</w:t>
            </w:r>
          </w:p>
        </w:tc>
        <w:tc>
          <w:tcPr>
            <w:tcW w:w="7567" w:type="dxa"/>
            <w:tcMar>
              <w:top w:w="0" w:type="dxa"/>
              <w:left w:w="100" w:type="dxa"/>
              <w:bottom w:w="0" w:type="dxa"/>
              <w:right w:w="100" w:type="dxa"/>
            </w:tcMar>
            <w:vAlign w:val="center"/>
          </w:tcPr>
          <w:p w14:paraId="32F183D4">
            <w:pPr>
              <w:spacing w:line="250" w:lineRule="exact"/>
              <w:jc w:val="left"/>
            </w:pPr>
            <w:r>
              <w:rPr>
                <w:rStyle w:val="10"/>
              </w:rPr>
              <w:t>负责工会组织建设，领导辖区内有隶属关系的基层工会组织，落实基层工会法人登记管理工作，服务辖区内工会会员</w:t>
            </w:r>
          </w:p>
        </w:tc>
      </w:tr>
      <w:tr w14:paraId="5A16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14B074B">
            <w:pPr>
              <w:spacing w:line="250" w:lineRule="exact"/>
              <w:jc w:val="center"/>
            </w:pPr>
            <w:r>
              <w:rPr>
                <w:rStyle w:val="10"/>
              </w:rPr>
              <w:t>34</w:t>
            </w:r>
          </w:p>
        </w:tc>
        <w:tc>
          <w:tcPr>
            <w:tcW w:w="7567" w:type="dxa"/>
            <w:tcMar>
              <w:top w:w="0" w:type="dxa"/>
              <w:left w:w="100" w:type="dxa"/>
              <w:bottom w:w="0" w:type="dxa"/>
              <w:right w:w="100" w:type="dxa"/>
            </w:tcMar>
            <w:vAlign w:val="center"/>
          </w:tcPr>
          <w:p w14:paraId="5686B07A">
            <w:pPr>
              <w:spacing w:line="250" w:lineRule="exact"/>
              <w:jc w:val="left"/>
            </w:pPr>
            <w:r>
              <w:rPr>
                <w:rStyle w:val="10"/>
              </w:rPr>
              <w:t>坚持党管青年工作原则，加强团组织建设，做好团员发展教育、服务管理、推优入党、全团带队等工作，推动党、团、队育人链条衔接贯通</w:t>
            </w:r>
          </w:p>
        </w:tc>
      </w:tr>
      <w:tr w14:paraId="50D5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46F5F3">
            <w:pPr>
              <w:spacing w:line="250" w:lineRule="exact"/>
              <w:jc w:val="center"/>
            </w:pPr>
            <w:r>
              <w:rPr>
                <w:rStyle w:val="10"/>
              </w:rPr>
              <w:t>35</w:t>
            </w:r>
          </w:p>
        </w:tc>
        <w:tc>
          <w:tcPr>
            <w:tcW w:w="7567" w:type="dxa"/>
            <w:tcMar>
              <w:top w:w="0" w:type="dxa"/>
              <w:left w:w="100" w:type="dxa"/>
              <w:bottom w:w="0" w:type="dxa"/>
              <w:right w:w="100" w:type="dxa"/>
            </w:tcMar>
            <w:vAlign w:val="center"/>
          </w:tcPr>
          <w:p w14:paraId="50CDE48B">
            <w:pPr>
              <w:spacing w:line="250" w:lineRule="exact"/>
              <w:jc w:val="left"/>
            </w:pPr>
            <w:r>
              <w:rPr>
                <w:rStyle w:val="10"/>
              </w:rPr>
              <w:t>坚持党对青少年工作的领导，维护青少年合法权益，帮助青少年解决急难愁盼问题</w:t>
            </w:r>
          </w:p>
        </w:tc>
      </w:tr>
      <w:tr w14:paraId="0678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9D71BB">
            <w:pPr>
              <w:spacing w:line="250" w:lineRule="exact"/>
              <w:jc w:val="center"/>
            </w:pPr>
            <w:r>
              <w:rPr>
                <w:rStyle w:val="10"/>
              </w:rPr>
              <w:t>36</w:t>
            </w:r>
          </w:p>
        </w:tc>
        <w:tc>
          <w:tcPr>
            <w:tcW w:w="7567" w:type="dxa"/>
            <w:tcMar>
              <w:top w:w="0" w:type="dxa"/>
              <w:left w:w="100" w:type="dxa"/>
              <w:bottom w:w="0" w:type="dxa"/>
              <w:right w:w="100" w:type="dxa"/>
            </w:tcMar>
            <w:vAlign w:val="center"/>
          </w:tcPr>
          <w:p w14:paraId="398128C5">
            <w:pPr>
              <w:spacing w:line="250" w:lineRule="exact"/>
              <w:jc w:val="left"/>
            </w:pPr>
            <w:r>
              <w:rPr>
                <w:rStyle w:val="10"/>
              </w:rPr>
              <w:t>关心青年成长，发动青年参与社会实践活动，支持广大青年建功立业</w:t>
            </w:r>
          </w:p>
        </w:tc>
      </w:tr>
      <w:tr w14:paraId="1285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D01B1E">
            <w:pPr>
              <w:spacing w:line="250" w:lineRule="exact"/>
              <w:jc w:val="center"/>
            </w:pPr>
            <w:r>
              <w:rPr>
                <w:rStyle w:val="10"/>
              </w:rPr>
              <w:t>37</w:t>
            </w:r>
          </w:p>
        </w:tc>
        <w:tc>
          <w:tcPr>
            <w:tcW w:w="7567" w:type="dxa"/>
            <w:tcMar>
              <w:top w:w="0" w:type="dxa"/>
              <w:left w:w="100" w:type="dxa"/>
              <w:bottom w:w="0" w:type="dxa"/>
              <w:right w:w="100" w:type="dxa"/>
            </w:tcMar>
            <w:vAlign w:val="center"/>
          </w:tcPr>
          <w:p w14:paraId="27A8BA3D">
            <w:pPr>
              <w:spacing w:line="250" w:lineRule="exact"/>
              <w:jc w:val="left"/>
            </w:pPr>
            <w:r>
              <w:rPr>
                <w:rStyle w:val="10"/>
              </w:rPr>
              <w:t>负责妇联组织建设，维护妇女儿童合法权益，开展“花卉超市”等阵地共建，推进家庭家教家风建设</w:t>
            </w:r>
          </w:p>
        </w:tc>
      </w:tr>
      <w:tr w14:paraId="7300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4B907E">
            <w:pPr>
              <w:spacing w:line="250" w:lineRule="exact"/>
              <w:jc w:val="center"/>
            </w:pPr>
            <w:r>
              <w:rPr>
                <w:rStyle w:val="10"/>
              </w:rPr>
              <w:t>38</w:t>
            </w:r>
          </w:p>
        </w:tc>
        <w:tc>
          <w:tcPr>
            <w:tcW w:w="7567" w:type="dxa"/>
            <w:tcMar>
              <w:top w:w="0" w:type="dxa"/>
              <w:left w:w="100" w:type="dxa"/>
              <w:bottom w:w="0" w:type="dxa"/>
              <w:right w:w="100" w:type="dxa"/>
            </w:tcMar>
            <w:vAlign w:val="center"/>
          </w:tcPr>
          <w:p w14:paraId="3F9A653C">
            <w:pPr>
              <w:spacing w:line="250" w:lineRule="exact"/>
              <w:jc w:val="left"/>
            </w:pPr>
            <w:r>
              <w:rPr>
                <w:rStyle w:val="10"/>
              </w:rPr>
              <w:t>推动儿童友好镇建设，开展适儿化改造行动，丰富儿童友好活动和服务，打造全方位全龄段儿童友好空间</w:t>
            </w:r>
          </w:p>
        </w:tc>
      </w:tr>
      <w:tr w14:paraId="2199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97E9E8">
            <w:pPr>
              <w:spacing w:line="250" w:lineRule="exact"/>
              <w:jc w:val="center"/>
            </w:pPr>
            <w:r>
              <w:rPr>
                <w:rStyle w:val="10"/>
              </w:rPr>
              <w:t>39</w:t>
            </w:r>
          </w:p>
        </w:tc>
        <w:tc>
          <w:tcPr>
            <w:tcW w:w="7567" w:type="dxa"/>
            <w:tcMar>
              <w:top w:w="0" w:type="dxa"/>
              <w:left w:w="100" w:type="dxa"/>
              <w:bottom w:w="0" w:type="dxa"/>
              <w:right w:w="100" w:type="dxa"/>
            </w:tcMar>
            <w:vAlign w:val="center"/>
          </w:tcPr>
          <w:p w14:paraId="4E6FA7A1">
            <w:pPr>
              <w:spacing w:line="250" w:lineRule="exact"/>
              <w:jc w:val="left"/>
            </w:pPr>
            <w:r>
              <w:rPr>
                <w:rStyle w:val="10"/>
              </w:rPr>
              <w:t>负责关心下一代成长工作，发挥“五老”（老干部、老战士、老专家、老教师、老模范）作用，组织“五老”开展关怀教育活动</w:t>
            </w:r>
          </w:p>
        </w:tc>
      </w:tr>
    </w:tbl>
    <w:p w14:paraId="33B9FAE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69C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BBCAD6D">
            <w:pPr>
              <w:spacing w:line="250" w:lineRule="exact"/>
              <w:jc w:val="center"/>
            </w:pPr>
            <w:r>
              <w:rPr>
                <w:rStyle w:val="9"/>
              </w:rPr>
              <w:t>序号</w:t>
            </w:r>
          </w:p>
        </w:tc>
        <w:tc>
          <w:tcPr>
            <w:tcW w:w="7567" w:type="dxa"/>
            <w:tcMar>
              <w:top w:w="0" w:type="dxa"/>
              <w:left w:w="100" w:type="dxa"/>
              <w:bottom w:w="0" w:type="dxa"/>
              <w:right w:w="100" w:type="dxa"/>
            </w:tcMar>
            <w:vAlign w:val="center"/>
          </w:tcPr>
          <w:p w14:paraId="0C2EB31F">
            <w:pPr>
              <w:spacing w:line="250" w:lineRule="exact"/>
              <w:jc w:val="center"/>
            </w:pPr>
            <w:r>
              <w:rPr>
                <w:rStyle w:val="9"/>
              </w:rPr>
              <w:t>事项名称</w:t>
            </w:r>
          </w:p>
        </w:tc>
      </w:tr>
      <w:tr w14:paraId="103A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2DC8E3">
            <w:pPr>
              <w:spacing w:line="250" w:lineRule="exact"/>
              <w:jc w:val="center"/>
            </w:pPr>
            <w:r>
              <w:rPr>
                <w:rStyle w:val="10"/>
              </w:rPr>
              <w:t>40</w:t>
            </w:r>
          </w:p>
        </w:tc>
        <w:tc>
          <w:tcPr>
            <w:tcW w:w="7567" w:type="dxa"/>
            <w:tcMar>
              <w:top w:w="0" w:type="dxa"/>
              <w:left w:w="100" w:type="dxa"/>
              <w:bottom w:w="0" w:type="dxa"/>
              <w:right w:w="100" w:type="dxa"/>
            </w:tcMar>
            <w:vAlign w:val="center"/>
          </w:tcPr>
          <w:p w14:paraId="1EA3F152">
            <w:pPr>
              <w:spacing w:line="250" w:lineRule="exact"/>
              <w:jc w:val="left"/>
            </w:pPr>
            <w:r>
              <w:rPr>
                <w:rStyle w:val="10"/>
              </w:rPr>
              <w:t>开展爱国主义教育宣传，做好“凤岗镇革命烈士纪念碑广场”、“黄友亭”等爱国主义教育基地日常管理保护工作</w:t>
            </w:r>
          </w:p>
        </w:tc>
      </w:tr>
      <w:tr w14:paraId="0D86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7EA697">
            <w:pPr>
              <w:spacing w:line="250" w:lineRule="exact"/>
              <w:jc w:val="center"/>
            </w:pPr>
            <w:r>
              <w:rPr>
                <w:rStyle w:val="10"/>
              </w:rPr>
              <w:t>41</w:t>
            </w:r>
          </w:p>
        </w:tc>
        <w:tc>
          <w:tcPr>
            <w:tcW w:w="7567" w:type="dxa"/>
            <w:tcMar>
              <w:top w:w="0" w:type="dxa"/>
              <w:left w:w="100" w:type="dxa"/>
              <w:bottom w:w="0" w:type="dxa"/>
              <w:right w:w="100" w:type="dxa"/>
            </w:tcMar>
            <w:vAlign w:val="center"/>
          </w:tcPr>
          <w:p w14:paraId="15E1B920">
            <w:pPr>
              <w:spacing w:line="250" w:lineRule="exact"/>
              <w:jc w:val="left"/>
            </w:pPr>
            <w:r>
              <w:rPr>
                <w:rStyle w:val="10"/>
              </w:rPr>
              <w:t>坚持党对政法工作的绝对领导，围绕严格执法、公正司法、全民守法推进辖区政法工作</w:t>
            </w:r>
          </w:p>
        </w:tc>
      </w:tr>
      <w:tr w14:paraId="0A93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40BB59">
            <w:pPr>
              <w:spacing w:line="250" w:lineRule="exact"/>
              <w:jc w:val="center"/>
            </w:pPr>
            <w:r>
              <w:rPr>
                <w:rStyle w:val="10"/>
              </w:rPr>
              <w:t>42</w:t>
            </w:r>
          </w:p>
        </w:tc>
        <w:tc>
          <w:tcPr>
            <w:tcW w:w="7567" w:type="dxa"/>
            <w:tcMar>
              <w:top w:w="0" w:type="dxa"/>
              <w:left w:w="100" w:type="dxa"/>
              <w:bottom w:w="0" w:type="dxa"/>
              <w:right w:w="100" w:type="dxa"/>
            </w:tcMar>
            <w:vAlign w:val="center"/>
          </w:tcPr>
          <w:p w14:paraId="6801D582">
            <w:pPr>
              <w:spacing w:line="250" w:lineRule="exact"/>
              <w:jc w:val="left"/>
            </w:pPr>
            <w:r>
              <w:rPr>
                <w:rStyle w:val="10"/>
              </w:rPr>
              <w:t>坚持党管武装，开展国防教育等工作，推进基层人民武装规范化建设</w:t>
            </w:r>
          </w:p>
        </w:tc>
      </w:tr>
      <w:tr w14:paraId="1972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51350D">
            <w:pPr>
              <w:spacing w:line="250" w:lineRule="exact"/>
              <w:jc w:val="center"/>
            </w:pPr>
            <w:r>
              <w:rPr>
                <w:rStyle w:val="10"/>
              </w:rPr>
              <w:t>43</w:t>
            </w:r>
          </w:p>
        </w:tc>
        <w:tc>
          <w:tcPr>
            <w:tcW w:w="7567" w:type="dxa"/>
            <w:tcMar>
              <w:top w:w="0" w:type="dxa"/>
              <w:left w:w="100" w:type="dxa"/>
              <w:bottom w:w="0" w:type="dxa"/>
              <w:right w:w="100" w:type="dxa"/>
            </w:tcMar>
            <w:vAlign w:val="center"/>
          </w:tcPr>
          <w:p w14:paraId="5C5F9C96">
            <w:pPr>
              <w:spacing w:line="250" w:lineRule="exact"/>
              <w:jc w:val="left"/>
            </w:pPr>
            <w:r>
              <w:rPr>
                <w:rStyle w:val="10"/>
              </w:rPr>
              <w:t>负责征兵、兵役登记、国防动员潜力调查等工作</w:t>
            </w:r>
          </w:p>
        </w:tc>
      </w:tr>
      <w:tr w14:paraId="6D76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90D009">
            <w:pPr>
              <w:spacing w:line="250" w:lineRule="exact"/>
              <w:jc w:val="center"/>
            </w:pPr>
            <w:r>
              <w:rPr>
                <w:rStyle w:val="10"/>
              </w:rPr>
              <w:t>44</w:t>
            </w:r>
          </w:p>
        </w:tc>
        <w:tc>
          <w:tcPr>
            <w:tcW w:w="7567" w:type="dxa"/>
            <w:tcMar>
              <w:top w:w="0" w:type="dxa"/>
              <w:left w:w="100" w:type="dxa"/>
              <w:bottom w:w="0" w:type="dxa"/>
              <w:right w:w="100" w:type="dxa"/>
            </w:tcMar>
            <w:vAlign w:val="center"/>
          </w:tcPr>
          <w:p w14:paraId="4C3657EB">
            <w:pPr>
              <w:spacing w:line="250" w:lineRule="exact"/>
              <w:jc w:val="left"/>
            </w:pPr>
            <w:r>
              <w:rPr>
                <w:rStyle w:val="10"/>
              </w:rPr>
              <w:t>坚持党对民兵工作的领导，开展民兵组织整顿、民兵训练、综合保障等工作</w:t>
            </w:r>
          </w:p>
        </w:tc>
      </w:tr>
      <w:tr w14:paraId="69FD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A14521">
            <w:pPr>
              <w:spacing w:line="250" w:lineRule="exact"/>
              <w:jc w:val="center"/>
            </w:pPr>
            <w:r>
              <w:rPr>
                <w:rStyle w:val="10"/>
              </w:rPr>
              <w:t>45</w:t>
            </w:r>
          </w:p>
        </w:tc>
        <w:tc>
          <w:tcPr>
            <w:tcW w:w="7567" w:type="dxa"/>
            <w:tcMar>
              <w:top w:w="0" w:type="dxa"/>
              <w:left w:w="100" w:type="dxa"/>
              <w:bottom w:w="0" w:type="dxa"/>
              <w:right w:w="100" w:type="dxa"/>
            </w:tcMar>
            <w:vAlign w:val="center"/>
          </w:tcPr>
          <w:p w14:paraId="000749C6">
            <w:pPr>
              <w:spacing w:line="250" w:lineRule="exact"/>
              <w:jc w:val="left"/>
            </w:pPr>
            <w:r>
              <w:rPr>
                <w:rStyle w:val="10"/>
              </w:rPr>
              <w:t>落实上级改革决策部署，谋划推进本地区改革，完善科学民主决策机制</w:t>
            </w:r>
          </w:p>
        </w:tc>
      </w:tr>
      <w:tr w14:paraId="10E1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2D0088C5">
            <w:pPr>
              <w:spacing w:line="250" w:lineRule="exact"/>
              <w:jc w:val="left"/>
            </w:pPr>
            <w:r>
              <w:rPr>
                <w:rStyle w:val="9"/>
              </w:rPr>
              <w:t>二、经济发展（41项）</w:t>
            </w:r>
          </w:p>
        </w:tc>
      </w:tr>
      <w:tr w14:paraId="5B43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D6D9DB">
            <w:pPr>
              <w:spacing w:line="250" w:lineRule="exact"/>
              <w:jc w:val="center"/>
            </w:pPr>
            <w:r>
              <w:rPr>
                <w:rStyle w:val="10"/>
              </w:rPr>
              <w:t>46</w:t>
            </w:r>
          </w:p>
        </w:tc>
        <w:tc>
          <w:tcPr>
            <w:tcW w:w="7567" w:type="dxa"/>
            <w:tcMar>
              <w:top w:w="0" w:type="dxa"/>
              <w:left w:w="100" w:type="dxa"/>
              <w:bottom w:w="0" w:type="dxa"/>
              <w:right w:w="100" w:type="dxa"/>
            </w:tcMar>
            <w:vAlign w:val="center"/>
          </w:tcPr>
          <w:p w14:paraId="08835057">
            <w:pPr>
              <w:spacing w:line="250" w:lineRule="exact"/>
              <w:jc w:val="left"/>
            </w:pPr>
            <w:r>
              <w:rPr>
                <w:rStyle w:val="10"/>
              </w:rPr>
              <w:t>落实区域经济政策，编制和实施经济发展规划和年度计划，优化产业结构，促进产城融合</w:t>
            </w:r>
          </w:p>
        </w:tc>
      </w:tr>
      <w:tr w14:paraId="148A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610696">
            <w:pPr>
              <w:spacing w:line="250" w:lineRule="exact"/>
              <w:jc w:val="center"/>
            </w:pPr>
            <w:r>
              <w:rPr>
                <w:rStyle w:val="10"/>
              </w:rPr>
              <w:t>47</w:t>
            </w:r>
          </w:p>
        </w:tc>
        <w:tc>
          <w:tcPr>
            <w:tcW w:w="7567" w:type="dxa"/>
            <w:tcMar>
              <w:top w:w="0" w:type="dxa"/>
              <w:left w:w="100" w:type="dxa"/>
              <w:bottom w:w="0" w:type="dxa"/>
              <w:right w:w="100" w:type="dxa"/>
            </w:tcMar>
            <w:vAlign w:val="center"/>
          </w:tcPr>
          <w:p w14:paraId="47725393">
            <w:pPr>
              <w:spacing w:line="250" w:lineRule="exact"/>
              <w:jc w:val="left"/>
            </w:pPr>
            <w:r>
              <w:rPr>
                <w:rStyle w:val="10"/>
              </w:rPr>
              <w:t>融入粤港澳大湾区建设，创建莞深融合高质量发展基层改革创新实验区，推动凤岗镇经济高质量发展</w:t>
            </w:r>
          </w:p>
        </w:tc>
      </w:tr>
      <w:tr w14:paraId="3DA6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1D3CE3">
            <w:pPr>
              <w:spacing w:line="250" w:lineRule="exact"/>
              <w:jc w:val="center"/>
            </w:pPr>
            <w:r>
              <w:rPr>
                <w:rStyle w:val="10"/>
              </w:rPr>
              <w:t>48</w:t>
            </w:r>
          </w:p>
        </w:tc>
        <w:tc>
          <w:tcPr>
            <w:tcW w:w="7567" w:type="dxa"/>
            <w:tcMar>
              <w:top w:w="0" w:type="dxa"/>
              <w:left w:w="100" w:type="dxa"/>
              <w:bottom w:w="0" w:type="dxa"/>
              <w:right w:w="100" w:type="dxa"/>
            </w:tcMar>
            <w:vAlign w:val="center"/>
          </w:tcPr>
          <w:p w14:paraId="793686C6">
            <w:pPr>
              <w:spacing w:line="250" w:lineRule="exact"/>
              <w:jc w:val="left"/>
            </w:pPr>
            <w:r>
              <w:rPr>
                <w:rStyle w:val="10"/>
              </w:rPr>
              <w:t>监测经济运行态势，做好经济指标数据统计、分析、运用工作</w:t>
            </w:r>
          </w:p>
        </w:tc>
      </w:tr>
      <w:tr w14:paraId="3720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323BD2">
            <w:pPr>
              <w:spacing w:line="250" w:lineRule="exact"/>
              <w:jc w:val="center"/>
            </w:pPr>
            <w:r>
              <w:rPr>
                <w:rStyle w:val="10"/>
              </w:rPr>
              <w:t>49</w:t>
            </w:r>
          </w:p>
        </w:tc>
        <w:tc>
          <w:tcPr>
            <w:tcW w:w="7567" w:type="dxa"/>
            <w:tcMar>
              <w:top w:w="0" w:type="dxa"/>
              <w:left w:w="100" w:type="dxa"/>
              <w:bottom w:w="0" w:type="dxa"/>
              <w:right w:w="100" w:type="dxa"/>
            </w:tcMar>
            <w:vAlign w:val="center"/>
          </w:tcPr>
          <w:p w14:paraId="3C36B9E6">
            <w:pPr>
              <w:spacing w:line="250" w:lineRule="exact"/>
              <w:jc w:val="left"/>
            </w:pPr>
            <w:r>
              <w:rPr>
                <w:rStyle w:val="10"/>
              </w:rPr>
              <w:t>按照统一部署组织实施人口普查、经济普查、农业普查等统计调查工作</w:t>
            </w:r>
          </w:p>
        </w:tc>
      </w:tr>
    </w:tbl>
    <w:p w14:paraId="7BE3179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D2D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C2C2B4D">
            <w:pPr>
              <w:spacing w:line="250" w:lineRule="exact"/>
              <w:jc w:val="center"/>
            </w:pPr>
            <w:r>
              <w:rPr>
                <w:rStyle w:val="9"/>
              </w:rPr>
              <w:t>序号</w:t>
            </w:r>
          </w:p>
        </w:tc>
        <w:tc>
          <w:tcPr>
            <w:tcW w:w="7567" w:type="dxa"/>
            <w:tcMar>
              <w:top w:w="0" w:type="dxa"/>
              <w:left w:w="100" w:type="dxa"/>
              <w:bottom w:w="0" w:type="dxa"/>
              <w:right w:w="100" w:type="dxa"/>
            </w:tcMar>
            <w:vAlign w:val="center"/>
          </w:tcPr>
          <w:p w14:paraId="6304FCCB">
            <w:pPr>
              <w:spacing w:line="250" w:lineRule="exact"/>
              <w:jc w:val="center"/>
            </w:pPr>
            <w:r>
              <w:rPr>
                <w:rStyle w:val="9"/>
              </w:rPr>
              <w:t>事项名称</w:t>
            </w:r>
          </w:p>
        </w:tc>
      </w:tr>
      <w:tr w14:paraId="6191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CE4D17">
            <w:pPr>
              <w:spacing w:line="250" w:lineRule="exact"/>
              <w:jc w:val="center"/>
            </w:pPr>
            <w:r>
              <w:rPr>
                <w:rStyle w:val="10"/>
              </w:rPr>
              <w:t>50</w:t>
            </w:r>
          </w:p>
        </w:tc>
        <w:tc>
          <w:tcPr>
            <w:tcW w:w="7567" w:type="dxa"/>
            <w:tcMar>
              <w:top w:w="0" w:type="dxa"/>
              <w:left w:w="100" w:type="dxa"/>
              <w:bottom w:w="0" w:type="dxa"/>
              <w:right w:w="100" w:type="dxa"/>
            </w:tcMar>
            <w:vAlign w:val="center"/>
          </w:tcPr>
          <w:p w14:paraId="6502171A">
            <w:pPr>
              <w:spacing w:line="250" w:lineRule="exact"/>
              <w:jc w:val="left"/>
            </w:pPr>
            <w:r>
              <w:rPr>
                <w:rStyle w:val="10"/>
              </w:rPr>
              <w:t>推进优质企业梯度培育，建立企业升规精准培育库，推动规模与效益倍增</w:t>
            </w:r>
          </w:p>
        </w:tc>
      </w:tr>
      <w:tr w14:paraId="45C2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BB639D">
            <w:pPr>
              <w:spacing w:line="250" w:lineRule="exact"/>
              <w:jc w:val="center"/>
            </w:pPr>
            <w:r>
              <w:rPr>
                <w:rStyle w:val="10"/>
              </w:rPr>
              <w:t>51</w:t>
            </w:r>
          </w:p>
        </w:tc>
        <w:tc>
          <w:tcPr>
            <w:tcW w:w="7567" w:type="dxa"/>
            <w:tcMar>
              <w:top w:w="0" w:type="dxa"/>
              <w:left w:w="100" w:type="dxa"/>
              <w:bottom w:w="0" w:type="dxa"/>
              <w:right w:w="100" w:type="dxa"/>
            </w:tcMar>
            <w:vAlign w:val="center"/>
          </w:tcPr>
          <w:p w14:paraId="16091EF8">
            <w:pPr>
              <w:spacing w:line="250" w:lineRule="exact"/>
              <w:jc w:val="left"/>
            </w:pPr>
            <w:r>
              <w:rPr>
                <w:rStyle w:val="10"/>
              </w:rPr>
              <w:t>优化营商环境，完善产权保护、市场准入、公平竞争等制度，落实惠企助企政策，为企业纾困解难</w:t>
            </w:r>
          </w:p>
        </w:tc>
      </w:tr>
      <w:tr w14:paraId="7DB7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D8FA41">
            <w:pPr>
              <w:spacing w:line="250" w:lineRule="exact"/>
              <w:jc w:val="center"/>
            </w:pPr>
            <w:r>
              <w:rPr>
                <w:rStyle w:val="10"/>
              </w:rPr>
              <w:t>52</w:t>
            </w:r>
          </w:p>
        </w:tc>
        <w:tc>
          <w:tcPr>
            <w:tcW w:w="7567" w:type="dxa"/>
            <w:tcMar>
              <w:top w:w="0" w:type="dxa"/>
              <w:left w:w="100" w:type="dxa"/>
              <w:bottom w:w="0" w:type="dxa"/>
              <w:right w:w="100" w:type="dxa"/>
            </w:tcMar>
            <w:vAlign w:val="center"/>
          </w:tcPr>
          <w:p w14:paraId="1C13EA7B">
            <w:pPr>
              <w:spacing w:line="250" w:lineRule="exact"/>
              <w:jc w:val="left"/>
            </w:pPr>
            <w:r>
              <w:rPr>
                <w:rStyle w:val="10"/>
              </w:rPr>
              <w:t>推动研发设计、数智赋能等生产性服务业重点领域向专业化和价值链高端延伸，促进生产性服务业与制造业协同创新、集群发展</w:t>
            </w:r>
          </w:p>
        </w:tc>
      </w:tr>
      <w:tr w14:paraId="5690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1B7ECC">
            <w:pPr>
              <w:spacing w:line="250" w:lineRule="exact"/>
              <w:jc w:val="center"/>
            </w:pPr>
            <w:r>
              <w:rPr>
                <w:rStyle w:val="10"/>
              </w:rPr>
              <w:t>53</w:t>
            </w:r>
          </w:p>
        </w:tc>
        <w:tc>
          <w:tcPr>
            <w:tcW w:w="7567" w:type="dxa"/>
            <w:tcMar>
              <w:top w:w="0" w:type="dxa"/>
              <w:left w:w="100" w:type="dxa"/>
              <w:bottom w:w="0" w:type="dxa"/>
              <w:right w:w="100" w:type="dxa"/>
            </w:tcMar>
            <w:vAlign w:val="center"/>
          </w:tcPr>
          <w:p w14:paraId="53DC2773">
            <w:pPr>
              <w:spacing w:line="250" w:lineRule="exact"/>
              <w:jc w:val="left"/>
            </w:pPr>
            <w:r>
              <w:rPr>
                <w:rStyle w:val="10"/>
              </w:rPr>
              <w:t>加强项目建设过程管理，建立“三库”（土地库、厂房库、项目库）台账，实现土地、人才、资金精准匹配、高效利用</w:t>
            </w:r>
          </w:p>
        </w:tc>
      </w:tr>
      <w:tr w14:paraId="34F3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E397B4">
            <w:pPr>
              <w:spacing w:line="250" w:lineRule="exact"/>
              <w:jc w:val="center"/>
            </w:pPr>
            <w:r>
              <w:rPr>
                <w:rStyle w:val="10"/>
              </w:rPr>
              <w:t>54</w:t>
            </w:r>
          </w:p>
        </w:tc>
        <w:tc>
          <w:tcPr>
            <w:tcW w:w="7567" w:type="dxa"/>
            <w:tcMar>
              <w:top w:w="0" w:type="dxa"/>
              <w:left w:w="100" w:type="dxa"/>
              <w:bottom w:w="0" w:type="dxa"/>
              <w:right w:w="100" w:type="dxa"/>
            </w:tcMar>
            <w:vAlign w:val="center"/>
          </w:tcPr>
          <w:p w14:paraId="05E75C4D">
            <w:pPr>
              <w:spacing w:line="250" w:lineRule="exact"/>
              <w:jc w:val="left"/>
            </w:pPr>
            <w:r>
              <w:rPr>
                <w:rStyle w:val="10"/>
              </w:rPr>
              <w:t>实施高质量产业精准招商行动，加大招商选资力度，实行项目资源动态管理，招引优质产业项目落户</w:t>
            </w:r>
          </w:p>
        </w:tc>
      </w:tr>
      <w:tr w14:paraId="6AB0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FC06B9">
            <w:pPr>
              <w:spacing w:line="250" w:lineRule="exact"/>
              <w:jc w:val="center"/>
            </w:pPr>
            <w:r>
              <w:rPr>
                <w:rStyle w:val="10"/>
              </w:rPr>
              <w:t>55</w:t>
            </w:r>
          </w:p>
        </w:tc>
        <w:tc>
          <w:tcPr>
            <w:tcW w:w="7567" w:type="dxa"/>
            <w:tcMar>
              <w:top w:w="0" w:type="dxa"/>
              <w:left w:w="100" w:type="dxa"/>
              <w:bottom w:w="0" w:type="dxa"/>
              <w:right w:w="100" w:type="dxa"/>
            </w:tcMar>
            <w:vAlign w:val="center"/>
          </w:tcPr>
          <w:p w14:paraId="46425074">
            <w:pPr>
              <w:spacing w:line="250" w:lineRule="exact"/>
              <w:jc w:val="left"/>
            </w:pPr>
            <w:r>
              <w:rPr>
                <w:rStyle w:val="10"/>
              </w:rPr>
              <w:t>健全“镇村联动”共享机制，深化“镇属企业+村集体”合作开发，扩大集体增收</w:t>
            </w:r>
          </w:p>
        </w:tc>
      </w:tr>
      <w:tr w14:paraId="25A2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7E0F30">
            <w:pPr>
              <w:spacing w:line="250" w:lineRule="exact"/>
              <w:jc w:val="center"/>
            </w:pPr>
            <w:r>
              <w:rPr>
                <w:rStyle w:val="10"/>
              </w:rPr>
              <w:t>56</w:t>
            </w:r>
          </w:p>
        </w:tc>
        <w:tc>
          <w:tcPr>
            <w:tcW w:w="7567" w:type="dxa"/>
            <w:tcMar>
              <w:top w:w="0" w:type="dxa"/>
              <w:left w:w="100" w:type="dxa"/>
              <w:bottom w:w="0" w:type="dxa"/>
              <w:right w:w="100" w:type="dxa"/>
            </w:tcMar>
            <w:vAlign w:val="center"/>
          </w:tcPr>
          <w:p w14:paraId="7D5B8263">
            <w:pPr>
              <w:spacing w:line="250" w:lineRule="exact"/>
              <w:jc w:val="left"/>
            </w:pPr>
            <w:r>
              <w:rPr>
                <w:rStyle w:val="10"/>
              </w:rPr>
              <w:t>健全跨部门联合审查机制，实施招商引资项目经济效益评估，保障招引项目质量效益</w:t>
            </w:r>
          </w:p>
        </w:tc>
      </w:tr>
      <w:tr w14:paraId="44BC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39FC10">
            <w:pPr>
              <w:spacing w:line="250" w:lineRule="exact"/>
              <w:jc w:val="center"/>
            </w:pPr>
            <w:r>
              <w:rPr>
                <w:rStyle w:val="10"/>
              </w:rPr>
              <w:t>57</w:t>
            </w:r>
          </w:p>
        </w:tc>
        <w:tc>
          <w:tcPr>
            <w:tcW w:w="7567" w:type="dxa"/>
            <w:tcMar>
              <w:top w:w="0" w:type="dxa"/>
              <w:left w:w="100" w:type="dxa"/>
              <w:bottom w:w="0" w:type="dxa"/>
              <w:right w:w="100" w:type="dxa"/>
            </w:tcMar>
            <w:vAlign w:val="center"/>
          </w:tcPr>
          <w:p w14:paraId="73C93059">
            <w:pPr>
              <w:spacing w:line="250" w:lineRule="exact"/>
              <w:jc w:val="left"/>
            </w:pPr>
            <w:r>
              <w:rPr>
                <w:rStyle w:val="10"/>
              </w:rPr>
              <w:t>完善产业项目“全链条”管理服务，畅通产业项目绿色服务通道，推进“摘牌即动工”、“完工即投产”</w:t>
            </w:r>
          </w:p>
        </w:tc>
      </w:tr>
      <w:tr w14:paraId="7E7F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7767F4">
            <w:pPr>
              <w:spacing w:line="250" w:lineRule="exact"/>
              <w:jc w:val="center"/>
            </w:pPr>
            <w:r>
              <w:rPr>
                <w:rStyle w:val="10"/>
              </w:rPr>
              <w:t>58</w:t>
            </w:r>
          </w:p>
        </w:tc>
        <w:tc>
          <w:tcPr>
            <w:tcW w:w="7567" w:type="dxa"/>
            <w:tcMar>
              <w:top w:w="0" w:type="dxa"/>
              <w:left w:w="100" w:type="dxa"/>
              <w:bottom w:w="0" w:type="dxa"/>
              <w:right w:w="100" w:type="dxa"/>
            </w:tcMar>
            <w:vAlign w:val="center"/>
          </w:tcPr>
          <w:p w14:paraId="4C3F4035">
            <w:pPr>
              <w:spacing w:line="250" w:lineRule="exact"/>
              <w:jc w:val="left"/>
            </w:pPr>
            <w:r>
              <w:rPr>
                <w:rStyle w:val="10"/>
              </w:rPr>
              <w:t>开展产业链精准招商，推动重点产业链延伸，吸引上下游企业集聚、协同发展</w:t>
            </w:r>
          </w:p>
        </w:tc>
      </w:tr>
      <w:tr w14:paraId="14AD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AA356E">
            <w:pPr>
              <w:spacing w:line="250" w:lineRule="exact"/>
              <w:jc w:val="center"/>
            </w:pPr>
            <w:r>
              <w:rPr>
                <w:rStyle w:val="10"/>
              </w:rPr>
              <w:t>59</w:t>
            </w:r>
          </w:p>
        </w:tc>
        <w:tc>
          <w:tcPr>
            <w:tcW w:w="7567" w:type="dxa"/>
            <w:tcMar>
              <w:top w:w="0" w:type="dxa"/>
              <w:left w:w="100" w:type="dxa"/>
              <w:bottom w:w="0" w:type="dxa"/>
              <w:right w:w="100" w:type="dxa"/>
            </w:tcMar>
            <w:vAlign w:val="center"/>
          </w:tcPr>
          <w:p w14:paraId="5D52B919">
            <w:pPr>
              <w:spacing w:line="250" w:lineRule="exact"/>
              <w:jc w:val="left"/>
            </w:pPr>
            <w:r>
              <w:rPr>
                <w:rStyle w:val="10"/>
              </w:rPr>
              <w:t>建立以企业为主体、市场为导向、产学研用深度融合一体化创新平台，推动科技创新和产业创新一体发展</w:t>
            </w:r>
          </w:p>
        </w:tc>
      </w:tr>
      <w:tr w14:paraId="7F77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9937DA">
            <w:pPr>
              <w:spacing w:line="250" w:lineRule="exact"/>
              <w:jc w:val="center"/>
            </w:pPr>
            <w:r>
              <w:rPr>
                <w:rStyle w:val="10"/>
              </w:rPr>
              <w:t>60</w:t>
            </w:r>
          </w:p>
        </w:tc>
        <w:tc>
          <w:tcPr>
            <w:tcW w:w="7567" w:type="dxa"/>
            <w:tcMar>
              <w:top w:w="0" w:type="dxa"/>
              <w:left w:w="100" w:type="dxa"/>
              <w:bottom w:w="0" w:type="dxa"/>
              <w:right w:w="100" w:type="dxa"/>
            </w:tcMar>
            <w:vAlign w:val="center"/>
          </w:tcPr>
          <w:p w14:paraId="5C012D94">
            <w:pPr>
              <w:spacing w:line="250" w:lineRule="exact"/>
              <w:jc w:val="left"/>
            </w:pPr>
            <w:r>
              <w:rPr>
                <w:rStyle w:val="10"/>
              </w:rPr>
              <w:t>推动企业加强研发投入和科技攻关，建设检验检测、研究开发等公共服务平台，推进科技成果产业化，实现产业科技互促双强</w:t>
            </w:r>
          </w:p>
        </w:tc>
      </w:tr>
    </w:tbl>
    <w:p w14:paraId="4A2343F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FBE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1ECD83F">
            <w:pPr>
              <w:spacing w:line="250" w:lineRule="exact"/>
              <w:jc w:val="center"/>
            </w:pPr>
            <w:r>
              <w:rPr>
                <w:rStyle w:val="9"/>
              </w:rPr>
              <w:t>序号</w:t>
            </w:r>
          </w:p>
        </w:tc>
        <w:tc>
          <w:tcPr>
            <w:tcW w:w="7567" w:type="dxa"/>
            <w:tcMar>
              <w:top w:w="0" w:type="dxa"/>
              <w:left w:w="100" w:type="dxa"/>
              <w:bottom w:w="0" w:type="dxa"/>
              <w:right w:w="100" w:type="dxa"/>
            </w:tcMar>
            <w:vAlign w:val="center"/>
          </w:tcPr>
          <w:p w14:paraId="464B56BC">
            <w:pPr>
              <w:spacing w:line="250" w:lineRule="exact"/>
              <w:jc w:val="center"/>
            </w:pPr>
            <w:r>
              <w:rPr>
                <w:rStyle w:val="9"/>
              </w:rPr>
              <w:t>事项名称</w:t>
            </w:r>
          </w:p>
        </w:tc>
      </w:tr>
      <w:tr w14:paraId="3C72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418E76">
            <w:pPr>
              <w:spacing w:line="250" w:lineRule="exact"/>
              <w:jc w:val="center"/>
            </w:pPr>
            <w:r>
              <w:rPr>
                <w:rStyle w:val="10"/>
              </w:rPr>
              <w:t>61</w:t>
            </w:r>
          </w:p>
        </w:tc>
        <w:tc>
          <w:tcPr>
            <w:tcW w:w="7567" w:type="dxa"/>
            <w:tcMar>
              <w:top w:w="0" w:type="dxa"/>
              <w:left w:w="100" w:type="dxa"/>
              <w:bottom w:w="0" w:type="dxa"/>
              <w:right w:w="100" w:type="dxa"/>
            </w:tcMar>
            <w:vAlign w:val="center"/>
          </w:tcPr>
          <w:p w14:paraId="785F3C65">
            <w:pPr>
              <w:spacing w:line="250" w:lineRule="exact"/>
              <w:jc w:val="left"/>
            </w:pPr>
            <w:r>
              <w:rPr>
                <w:rStyle w:val="10"/>
              </w:rPr>
              <w:t>培育科技创新型企业，做好科技型中小企业、高新技术企业、技术先进型服务企业的扶持服务、审核推荐等工作</w:t>
            </w:r>
          </w:p>
        </w:tc>
      </w:tr>
      <w:tr w14:paraId="1265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5434A5">
            <w:pPr>
              <w:spacing w:line="250" w:lineRule="exact"/>
              <w:jc w:val="center"/>
            </w:pPr>
            <w:r>
              <w:rPr>
                <w:rStyle w:val="10"/>
              </w:rPr>
              <w:t>62</w:t>
            </w:r>
          </w:p>
        </w:tc>
        <w:tc>
          <w:tcPr>
            <w:tcW w:w="7567" w:type="dxa"/>
            <w:tcMar>
              <w:top w:w="0" w:type="dxa"/>
              <w:left w:w="100" w:type="dxa"/>
              <w:bottom w:w="0" w:type="dxa"/>
              <w:right w:w="100" w:type="dxa"/>
            </w:tcMar>
            <w:vAlign w:val="center"/>
          </w:tcPr>
          <w:p w14:paraId="6D31DECC">
            <w:pPr>
              <w:spacing w:line="250" w:lineRule="exact"/>
              <w:jc w:val="left"/>
            </w:pPr>
            <w:r>
              <w:rPr>
                <w:rStyle w:val="10"/>
              </w:rPr>
              <w:t>建立促进专精特新企业发展壮大机制，促进中小企业专精特新发展，打造专精特新企业雁阵</w:t>
            </w:r>
          </w:p>
        </w:tc>
      </w:tr>
      <w:tr w14:paraId="611C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749F0C">
            <w:pPr>
              <w:spacing w:line="250" w:lineRule="exact"/>
              <w:jc w:val="center"/>
            </w:pPr>
            <w:r>
              <w:rPr>
                <w:rStyle w:val="10"/>
              </w:rPr>
              <w:t>63</w:t>
            </w:r>
          </w:p>
        </w:tc>
        <w:tc>
          <w:tcPr>
            <w:tcW w:w="7567" w:type="dxa"/>
            <w:tcMar>
              <w:top w:w="0" w:type="dxa"/>
              <w:left w:w="100" w:type="dxa"/>
              <w:bottom w:w="0" w:type="dxa"/>
              <w:right w:w="100" w:type="dxa"/>
            </w:tcMar>
            <w:vAlign w:val="center"/>
          </w:tcPr>
          <w:p w14:paraId="15E6819F">
            <w:pPr>
              <w:spacing w:line="250" w:lineRule="exact"/>
              <w:jc w:val="left"/>
            </w:pPr>
            <w:r>
              <w:rPr>
                <w:rStyle w:val="10"/>
              </w:rPr>
              <w:t>推进高水平对外开放，鼓励企业对外投资，服务保障外资企业发展</w:t>
            </w:r>
          </w:p>
        </w:tc>
      </w:tr>
      <w:tr w14:paraId="24AD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552780">
            <w:pPr>
              <w:spacing w:line="250" w:lineRule="exact"/>
              <w:jc w:val="center"/>
            </w:pPr>
            <w:r>
              <w:rPr>
                <w:rStyle w:val="10"/>
              </w:rPr>
              <w:t>64</w:t>
            </w:r>
          </w:p>
        </w:tc>
        <w:tc>
          <w:tcPr>
            <w:tcW w:w="7567" w:type="dxa"/>
            <w:tcMar>
              <w:top w:w="0" w:type="dxa"/>
              <w:left w:w="100" w:type="dxa"/>
              <w:bottom w:w="0" w:type="dxa"/>
              <w:right w:w="100" w:type="dxa"/>
            </w:tcMar>
            <w:vAlign w:val="center"/>
          </w:tcPr>
          <w:p w14:paraId="1A4C349B">
            <w:pPr>
              <w:spacing w:line="250" w:lineRule="exact"/>
              <w:jc w:val="left"/>
            </w:pPr>
            <w:r>
              <w:rPr>
                <w:rStyle w:val="10"/>
              </w:rPr>
              <w:t>支持加工贸易稳定发展，推进加工贸易梯度转移对接合作，鼓励企业拓展新兴市场，推进内外贸一体化</w:t>
            </w:r>
          </w:p>
        </w:tc>
      </w:tr>
      <w:tr w14:paraId="0E31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247A47">
            <w:pPr>
              <w:spacing w:line="250" w:lineRule="exact"/>
              <w:jc w:val="center"/>
            </w:pPr>
            <w:r>
              <w:rPr>
                <w:rStyle w:val="10"/>
              </w:rPr>
              <w:t>65</w:t>
            </w:r>
          </w:p>
        </w:tc>
        <w:tc>
          <w:tcPr>
            <w:tcW w:w="7567" w:type="dxa"/>
            <w:tcMar>
              <w:top w:w="0" w:type="dxa"/>
              <w:left w:w="100" w:type="dxa"/>
              <w:bottom w:w="0" w:type="dxa"/>
              <w:right w:w="100" w:type="dxa"/>
            </w:tcMar>
            <w:vAlign w:val="center"/>
          </w:tcPr>
          <w:p w14:paraId="03226F91">
            <w:pPr>
              <w:spacing w:line="250" w:lineRule="exact"/>
              <w:jc w:val="left"/>
            </w:pPr>
            <w:r>
              <w:rPr>
                <w:rStyle w:val="10"/>
              </w:rPr>
              <w:t>培育外贸新业态，做好外贸综合服务保障工作，打造“一带一路”东莞优品选品中心，助力企业拓展境外市场</w:t>
            </w:r>
          </w:p>
        </w:tc>
      </w:tr>
      <w:tr w14:paraId="711A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4A7027F0">
            <w:pPr>
              <w:spacing w:line="250" w:lineRule="exact"/>
              <w:jc w:val="center"/>
            </w:pPr>
            <w:r>
              <w:rPr>
                <w:rStyle w:val="10"/>
              </w:rPr>
              <w:t>66</w:t>
            </w:r>
          </w:p>
        </w:tc>
        <w:tc>
          <w:tcPr>
            <w:tcW w:w="7567" w:type="dxa"/>
            <w:tcMar>
              <w:top w:w="0" w:type="dxa"/>
              <w:left w:w="100" w:type="dxa"/>
              <w:bottom w:w="0" w:type="dxa"/>
              <w:right w:w="100" w:type="dxa"/>
            </w:tcMar>
            <w:vAlign w:val="center"/>
          </w:tcPr>
          <w:p w14:paraId="10FC4743">
            <w:pPr>
              <w:spacing w:line="250" w:lineRule="exact"/>
              <w:jc w:val="left"/>
            </w:pPr>
            <w:r>
              <w:rPr>
                <w:rStyle w:val="10"/>
              </w:rPr>
              <w:t>培育发展新质生产力，锚定“8+8+4”产业发展方向（8大传统产业、8大战略性新兴产业、4大未来产业），构建具有本镇特色的现代化产业体系</w:t>
            </w:r>
          </w:p>
        </w:tc>
      </w:tr>
      <w:tr w14:paraId="7613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3E3891">
            <w:pPr>
              <w:spacing w:line="250" w:lineRule="exact"/>
              <w:jc w:val="center"/>
            </w:pPr>
            <w:r>
              <w:rPr>
                <w:rStyle w:val="10"/>
              </w:rPr>
              <w:t>67</w:t>
            </w:r>
          </w:p>
        </w:tc>
        <w:tc>
          <w:tcPr>
            <w:tcW w:w="7567" w:type="dxa"/>
            <w:tcMar>
              <w:top w:w="0" w:type="dxa"/>
              <w:left w:w="100" w:type="dxa"/>
              <w:bottom w:w="0" w:type="dxa"/>
              <w:right w:w="100" w:type="dxa"/>
            </w:tcMar>
            <w:vAlign w:val="center"/>
          </w:tcPr>
          <w:p w14:paraId="6C7A52E7">
            <w:pPr>
              <w:spacing w:line="250" w:lineRule="exact"/>
              <w:jc w:val="left"/>
            </w:pPr>
            <w:r>
              <w:rPr>
                <w:rStyle w:val="10"/>
              </w:rPr>
              <w:t>负责重大资金申报工作，规范资金管理使用，防范和化解金融风险</w:t>
            </w:r>
          </w:p>
        </w:tc>
      </w:tr>
      <w:tr w14:paraId="7DFA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FD7BB6">
            <w:pPr>
              <w:spacing w:line="250" w:lineRule="exact"/>
              <w:jc w:val="center"/>
            </w:pPr>
            <w:r>
              <w:rPr>
                <w:rStyle w:val="10"/>
              </w:rPr>
              <w:t>68</w:t>
            </w:r>
          </w:p>
        </w:tc>
        <w:tc>
          <w:tcPr>
            <w:tcW w:w="7567" w:type="dxa"/>
            <w:tcMar>
              <w:top w:w="0" w:type="dxa"/>
              <w:left w:w="100" w:type="dxa"/>
              <w:bottom w:w="0" w:type="dxa"/>
              <w:right w:w="100" w:type="dxa"/>
            </w:tcMar>
            <w:vAlign w:val="center"/>
          </w:tcPr>
          <w:p w14:paraId="5FAC5FC7">
            <w:pPr>
              <w:spacing w:line="250" w:lineRule="exact"/>
              <w:jc w:val="left"/>
            </w:pPr>
            <w:r>
              <w:rPr>
                <w:rStyle w:val="10"/>
              </w:rPr>
              <w:t>发挥政府投资等基金引导带动作用，加大扶持力度，优化投资方式，规范运作管理，促进资金赋能支柱性产业发展</w:t>
            </w:r>
          </w:p>
        </w:tc>
      </w:tr>
      <w:tr w14:paraId="0A6C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FE7CA2">
            <w:pPr>
              <w:spacing w:line="250" w:lineRule="exact"/>
              <w:jc w:val="center"/>
            </w:pPr>
            <w:r>
              <w:rPr>
                <w:rStyle w:val="10"/>
              </w:rPr>
              <w:t>69</w:t>
            </w:r>
          </w:p>
        </w:tc>
        <w:tc>
          <w:tcPr>
            <w:tcW w:w="7567" w:type="dxa"/>
            <w:tcMar>
              <w:top w:w="0" w:type="dxa"/>
              <w:left w:w="100" w:type="dxa"/>
              <w:bottom w:w="0" w:type="dxa"/>
              <w:right w:w="100" w:type="dxa"/>
            </w:tcMar>
            <w:vAlign w:val="center"/>
          </w:tcPr>
          <w:p w14:paraId="6217FD56">
            <w:pPr>
              <w:spacing w:line="250" w:lineRule="exact"/>
              <w:jc w:val="left"/>
            </w:pPr>
            <w:r>
              <w:rPr>
                <w:rStyle w:val="10"/>
              </w:rPr>
              <w:t>建立支持中小微企业融资协调工作机制，拓展融资渠道方式，提升融资便利水平</w:t>
            </w:r>
          </w:p>
        </w:tc>
      </w:tr>
      <w:tr w14:paraId="4886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D4B5CE">
            <w:pPr>
              <w:spacing w:line="250" w:lineRule="exact"/>
              <w:jc w:val="center"/>
            </w:pPr>
            <w:r>
              <w:rPr>
                <w:rStyle w:val="10"/>
              </w:rPr>
              <w:t>70</w:t>
            </w:r>
          </w:p>
        </w:tc>
        <w:tc>
          <w:tcPr>
            <w:tcW w:w="7567" w:type="dxa"/>
            <w:tcMar>
              <w:top w:w="0" w:type="dxa"/>
              <w:left w:w="100" w:type="dxa"/>
              <w:bottom w:w="0" w:type="dxa"/>
              <w:right w:w="100" w:type="dxa"/>
            </w:tcMar>
            <w:vAlign w:val="center"/>
          </w:tcPr>
          <w:p w14:paraId="7CA8A39B">
            <w:pPr>
              <w:spacing w:line="250" w:lineRule="exact"/>
              <w:jc w:val="left"/>
            </w:pPr>
            <w:r>
              <w:rPr>
                <w:rStyle w:val="10"/>
              </w:rPr>
              <w:t>加强企业上市培育工作，开展政策宣传培训，完善上市后备企业库，做好企业上市全流程服务</w:t>
            </w:r>
          </w:p>
        </w:tc>
      </w:tr>
      <w:tr w14:paraId="3C9F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450739">
            <w:pPr>
              <w:spacing w:line="250" w:lineRule="exact"/>
              <w:jc w:val="center"/>
            </w:pPr>
            <w:r>
              <w:rPr>
                <w:rStyle w:val="10"/>
              </w:rPr>
              <w:t>71</w:t>
            </w:r>
          </w:p>
        </w:tc>
        <w:tc>
          <w:tcPr>
            <w:tcW w:w="7567" w:type="dxa"/>
            <w:tcMar>
              <w:top w:w="0" w:type="dxa"/>
              <w:left w:w="100" w:type="dxa"/>
              <w:bottom w:w="0" w:type="dxa"/>
              <w:right w:w="100" w:type="dxa"/>
            </w:tcMar>
            <w:vAlign w:val="center"/>
          </w:tcPr>
          <w:p w14:paraId="26F6C3CF">
            <w:pPr>
              <w:spacing w:line="250" w:lineRule="exact"/>
              <w:jc w:val="left"/>
            </w:pPr>
            <w:r>
              <w:rPr>
                <w:rStyle w:val="10"/>
              </w:rPr>
              <w:t>推动镇村低效工业园升级改造，拓展产业发展空间，推动专精特新产业园建设，重塑产业格局</w:t>
            </w:r>
          </w:p>
        </w:tc>
      </w:tr>
    </w:tbl>
    <w:p w14:paraId="606E10F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5C4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A0A7797">
            <w:pPr>
              <w:spacing w:line="250" w:lineRule="exact"/>
              <w:jc w:val="center"/>
            </w:pPr>
            <w:r>
              <w:rPr>
                <w:rStyle w:val="9"/>
              </w:rPr>
              <w:t>序号</w:t>
            </w:r>
          </w:p>
        </w:tc>
        <w:tc>
          <w:tcPr>
            <w:tcW w:w="7567" w:type="dxa"/>
            <w:tcMar>
              <w:top w:w="0" w:type="dxa"/>
              <w:left w:w="100" w:type="dxa"/>
              <w:bottom w:w="0" w:type="dxa"/>
              <w:right w:w="100" w:type="dxa"/>
            </w:tcMar>
            <w:vAlign w:val="center"/>
          </w:tcPr>
          <w:p w14:paraId="6D4F1B9F">
            <w:pPr>
              <w:spacing w:line="250" w:lineRule="exact"/>
              <w:jc w:val="center"/>
            </w:pPr>
            <w:r>
              <w:rPr>
                <w:rStyle w:val="9"/>
              </w:rPr>
              <w:t>事项名称</w:t>
            </w:r>
          </w:p>
        </w:tc>
      </w:tr>
      <w:tr w14:paraId="5631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784659">
            <w:pPr>
              <w:spacing w:line="250" w:lineRule="exact"/>
              <w:jc w:val="center"/>
            </w:pPr>
            <w:r>
              <w:rPr>
                <w:rStyle w:val="10"/>
              </w:rPr>
              <w:t>72</w:t>
            </w:r>
          </w:p>
        </w:tc>
        <w:tc>
          <w:tcPr>
            <w:tcW w:w="7567" w:type="dxa"/>
            <w:tcMar>
              <w:top w:w="0" w:type="dxa"/>
              <w:left w:w="100" w:type="dxa"/>
              <w:bottom w:w="0" w:type="dxa"/>
              <w:right w:w="100" w:type="dxa"/>
            </w:tcMar>
            <w:vAlign w:val="center"/>
          </w:tcPr>
          <w:p w14:paraId="57994EE0">
            <w:pPr>
              <w:spacing w:line="250" w:lineRule="exact"/>
              <w:jc w:val="left"/>
            </w:pPr>
            <w:r>
              <w:rPr>
                <w:rStyle w:val="10"/>
              </w:rPr>
              <w:t>促进民营经济健康发展，完善民营经济和民营企业发展工作机制，服务保障中小微企业发展</w:t>
            </w:r>
          </w:p>
        </w:tc>
      </w:tr>
      <w:tr w14:paraId="112F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5A0A64">
            <w:pPr>
              <w:spacing w:line="250" w:lineRule="exact"/>
              <w:jc w:val="center"/>
            </w:pPr>
            <w:r>
              <w:rPr>
                <w:rStyle w:val="10"/>
              </w:rPr>
              <w:t>73</w:t>
            </w:r>
          </w:p>
        </w:tc>
        <w:tc>
          <w:tcPr>
            <w:tcW w:w="7567" w:type="dxa"/>
            <w:tcMar>
              <w:top w:w="0" w:type="dxa"/>
              <w:left w:w="100" w:type="dxa"/>
              <w:bottom w:w="0" w:type="dxa"/>
              <w:right w:w="100" w:type="dxa"/>
            </w:tcMar>
            <w:vAlign w:val="center"/>
          </w:tcPr>
          <w:p w14:paraId="488FA368">
            <w:pPr>
              <w:spacing w:line="250" w:lineRule="exact"/>
              <w:jc w:val="left"/>
            </w:pPr>
            <w:r>
              <w:rPr>
                <w:rStyle w:val="10"/>
              </w:rPr>
              <w:t>实施提振消费专项行动，创新消费场景应用，优化“生产—消费”渠道环节和激励措施，提升消费能力、意愿和层级</w:t>
            </w:r>
          </w:p>
        </w:tc>
      </w:tr>
      <w:tr w14:paraId="70F9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58D544">
            <w:pPr>
              <w:spacing w:line="250" w:lineRule="exact"/>
              <w:jc w:val="center"/>
            </w:pPr>
            <w:r>
              <w:rPr>
                <w:rStyle w:val="10"/>
              </w:rPr>
              <w:t>74</w:t>
            </w:r>
          </w:p>
        </w:tc>
        <w:tc>
          <w:tcPr>
            <w:tcW w:w="7567" w:type="dxa"/>
            <w:tcMar>
              <w:top w:w="0" w:type="dxa"/>
              <w:left w:w="100" w:type="dxa"/>
              <w:bottom w:w="0" w:type="dxa"/>
              <w:right w:w="100" w:type="dxa"/>
            </w:tcMar>
            <w:vAlign w:val="center"/>
          </w:tcPr>
          <w:p w14:paraId="4114FCAD">
            <w:pPr>
              <w:spacing w:line="250" w:lineRule="exact"/>
              <w:jc w:val="left"/>
            </w:pPr>
            <w:r>
              <w:rPr>
                <w:rStyle w:val="10"/>
              </w:rPr>
              <w:t>培育壮大社区商业，打造多元化多层次社区消费场景，构建“一刻钟便民生活圈”</w:t>
            </w:r>
          </w:p>
        </w:tc>
      </w:tr>
      <w:tr w14:paraId="6763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FF7C12">
            <w:pPr>
              <w:spacing w:line="250" w:lineRule="exact"/>
              <w:jc w:val="center"/>
            </w:pPr>
            <w:r>
              <w:rPr>
                <w:rStyle w:val="10"/>
              </w:rPr>
              <w:t>75</w:t>
            </w:r>
          </w:p>
        </w:tc>
        <w:tc>
          <w:tcPr>
            <w:tcW w:w="7567" w:type="dxa"/>
            <w:tcMar>
              <w:top w:w="0" w:type="dxa"/>
              <w:left w:w="100" w:type="dxa"/>
              <w:bottom w:w="0" w:type="dxa"/>
              <w:right w:w="100" w:type="dxa"/>
            </w:tcMar>
            <w:vAlign w:val="center"/>
          </w:tcPr>
          <w:p w14:paraId="1FDA4540">
            <w:pPr>
              <w:spacing w:line="250" w:lineRule="exact"/>
              <w:jc w:val="left"/>
            </w:pPr>
            <w:r>
              <w:rPr>
                <w:rStyle w:val="10"/>
              </w:rPr>
              <w:t>健全扩大有效投资机制，支持零配件、电子元器件等行业企业增资扩产，推动产业智能化数字化转型升级</w:t>
            </w:r>
          </w:p>
        </w:tc>
      </w:tr>
      <w:tr w14:paraId="00CA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67E1B8">
            <w:pPr>
              <w:spacing w:line="250" w:lineRule="exact"/>
              <w:jc w:val="center"/>
            </w:pPr>
            <w:r>
              <w:rPr>
                <w:rStyle w:val="10"/>
              </w:rPr>
              <w:t>76</w:t>
            </w:r>
          </w:p>
        </w:tc>
        <w:tc>
          <w:tcPr>
            <w:tcW w:w="7567" w:type="dxa"/>
            <w:tcMar>
              <w:top w:w="0" w:type="dxa"/>
              <w:left w:w="100" w:type="dxa"/>
              <w:bottom w:w="0" w:type="dxa"/>
              <w:right w:w="100" w:type="dxa"/>
            </w:tcMar>
            <w:vAlign w:val="center"/>
          </w:tcPr>
          <w:p w14:paraId="60D2B45B">
            <w:pPr>
              <w:spacing w:line="250" w:lineRule="exact"/>
              <w:jc w:val="left"/>
            </w:pPr>
            <w:r>
              <w:rPr>
                <w:rStyle w:val="10"/>
              </w:rPr>
              <w:t>推动工业企业加快实施技术改造，支持引导企业引进新设备、应用新技术、开发新产品，助力产业“上新换芯”、提“智”向“绿”</w:t>
            </w:r>
          </w:p>
        </w:tc>
      </w:tr>
      <w:tr w14:paraId="6029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AA46A2">
            <w:pPr>
              <w:spacing w:line="250" w:lineRule="exact"/>
              <w:jc w:val="center"/>
            </w:pPr>
            <w:r>
              <w:rPr>
                <w:rStyle w:val="10"/>
              </w:rPr>
              <w:t>77</w:t>
            </w:r>
          </w:p>
        </w:tc>
        <w:tc>
          <w:tcPr>
            <w:tcW w:w="7567" w:type="dxa"/>
            <w:tcMar>
              <w:top w:w="0" w:type="dxa"/>
              <w:left w:w="100" w:type="dxa"/>
              <w:bottom w:w="0" w:type="dxa"/>
              <w:right w:w="100" w:type="dxa"/>
            </w:tcMar>
            <w:vAlign w:val="center"/>
          </w:tcPr>
          <w:p w14:paraId="0A369D93">
            <w:pPr>
              <w:spacing w:line="250" w:lineRule="exact"/>
              <w:jc w:val="left"/>
            </w:pPr>
            <w:r>
              <w:rPr>
                <w:rStyle w:val="10"/>
              </w:rPr>
              <w:t>落实节能减排政策，加强节能减排降耗宣传和技术应用，推动企业产业绿色转型</w:t>
            </w:r>
          </w:p>
        </w:tc>
      </w:tr>
      <w:tr w14:paraId="273E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138A0F">
            <w:pPr>
              <w:spacing w:line="250" w:lineRule="exact"/>
              <w:jc w:val="center"/>
            </w:pPr>
            <w:r>
              <w:rPr>
                <w:rStyle w:val="10"/>
              </w:rPr>
              <w:t>78</w:t>
            </w:r>
          </w:p>
        </w:tc>
        <w:tc>
          <w:tcPr>
            <w:tcW w:w="7567" w:type="dxa"/>
            <w:tcMar>
              <w:top w:w="0" w:type="dxa"/>
              <w:left w:w="100" w:type="dxa"/>
              <w:bottom w:w="0" w:type="dxa"/>
              <w:right w:w="100" w:type="dxa"/>
            </w:tcMar>
            <w:vAlign w:val="center"/>
          </w:tcPr>
          <w:p w14:paraId="16349E00">
            <w:pPr>
              <w:spacing w:line="250" w:lineRule="exact"/>
              <w:jc w:val="left"/>
            </w:pPr>
            <w:r>
              <w:rPr>
                <w:rStyle w:val="10"/>
              </w:rPr>
              <w:t>大力引进低碳、新能源项目，培育壮大光伏、储能等清洁能源产业，发展绿色低碳循环经济</w:t>
            </w:r>
          </w:p>
        </w:tc>
      </w:tr>
      <w:tr w14:paraId="0367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62DFCC8">
            <w:pPr>
              <w:spacing w:line="250" w:lineRule="exact"/>
              <w:jc w:val="center"/>
            </w:pPr>
            <w:r>
              <w:rPr>
                <w:rStyle w:val="10"/>
              </w:rPr>
              <w:t>79</w:t>
            </w:r>
          </w:p>
        </w:tc>
        <w:tc>
          <w:tcPr>
            <w:tcW w:w="7567" w:type="dxa"/>
            <w:tcMar>
              <w:top w:w="0" w:type="dxa"/>
              <w:left w:w="100" w:type="dxa"/>
              <w:bottom w:w="0" w:type="dxa"/>
              <w:right w:w="100" w:type="dxa"/>
            </w:tcMar>
            <w:vAlign w:val="center"/>
          </w:tcPr>
          <w:p w14:paraId="64D0DDAB">
            <w:pPr>
              <w:spacing w:line="250" w:lineRule="exact"/>
              <w:jc w:val="left"/>
            </w:pPr>
            <w:r>
              <w:rPr>
                <w:rStyle w:val="10"/>
              </w:rPr>
              <w:t>推进电力设施规划、布局、建设，完善电力基础设施网络，提升经济发展能源保障能力</w:t>
            </w:r>
          </w:p>
        </w:tc>
      </w:tr>
      <w:tr w14:paraId="3A5D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10FFB9">
            <w:pPr>
              <w:spacing w:line="250" w:lineRule="exact"/>
              <w:jc w:val="center"/>
            </w:pPr>
            <w:r>
              <w:rPr>
                <w:rStyle w:val="10"/>
              </w:rPr>
              <w:t>80</w:t>
            </w:r>
          </w:p>
        </w:tc>
        <w:tc>
          <w:tcPr>
            <w:tcW w:w="7567" w:type="dxa"/>
            <w:tcMar>
              <w:top w:w="0" w:type="dxa"/>
              <w:left w:w="100" w:type="dxa"/>
              <w:bottom w:w="0" w:type="dxa"/>
              <w:right w:w="100" w:type="dxa"/>
            </w:tcMar>
            <w:vAlign w:val="center"/>
          </w:tcPr>
          <w:p w14:paraId="7D4CCF3B">
            <w:pPr>
              <w:spacing w:line="250" w:lineRule="exact"/>
              <w:jc w:val="left"/>
            </w:pPr>
            <w:r>
              <w:rPr>
                <w:rStyle w:val="10"/>
              </w:rPr>
              <w:t>优化辖区内商超、住宿、餐饮等商业布局，焕发传统服务业新活力</w:t>
            </w:r>
          </w:p>
        </w:tc>
      </w:tr>
      <w:tr w14:paraId="01D6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7EBE40">
            <w:pPr>
              <w:spacing w:line="250" w:lineRule="exact"/>
              <w:jc w:val="center"/>
            </w:pPr>
            <w:r>
              <w:rPr>
                <w:rStyle w:val="10"/>
              </w:rPr>
              <w:t>81</w:t>
            </w:r>
          </w:p>
        </w:tc>
        <w:tc>
          <w:tcPr>
            <w:tcW w:w="7567" w:type="dxa"/>
            <w:tcMar>
              <w:top w:w="0" w:type="dxa"/>
              <w:left w:w="100" w:type="dxa"/>
              <w:bottom w:w="0" w:type="dxa"/>
              <w:right w:w="100" w:type="dxa"/>
            </w:tcMar>
            <w:vAlign w:val="center"/>
          </w:tcPr>
          <w:p w14:paraId="22FE0183">
            <w:pPr>
              <w:spacing w:line="250" w:lineRule="exact"/>
              <w:jc w:val="left"/>
            </w:pPr>
            <w:r>
              <w:rPr>
                <w:rStyle w:val="10"/>
              </w:rPr>
              <w:t>加强现代商贸流通体系建设，培育现代流通骨干企业，加快物流、供应链数智化标准化建设</w:t>
            </w:r>
          </w:p>
        </w:tc>
      </w:tr>
      <w:tr w14:paraId="237E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5E2077">
            <w:pPr>
              <w:spacing w:line="250" w:lineRule="exact"/>
              <w:jc w:val="center"/>
            </w:pPr>
            <w:r>
              <w:rPr>
                <w:rStyle w:val="10"/>
              </w:rPr>
              <w:t>82</w:t>
            </w:r>
          </w:p>
        </w:tc>
        <w:tc>
          <w:tcPr>
            <w:tcW w:w="7567" w:type="dxa"/>
            <w:tcMar>
              <w:top w:w="0" w:type="dxa"/>
              <w:left w:w="100" w:type="dxa"/>
              <w:bottom w:w="0" w:type="dxa"/>
              <w:right w:w="100" w:type="dxa"/>
            </w:tcMar>
            <w:vAlign w:val="center"/>
          </w:tcPr>
          <w:p w14:paraId="28EB43E1">
            <w:pPr>
              <w:spacing w:line="250" w:lineRule="exact"/>
              <w:jc w:val="left"/>
            </w:pPr>
            <w:r>
              <w:rPr>
                <w:rStyle w:val="10"/>
              </w:rPr>
              <w:t>负责政府投资项目管理，做好项目计划安排，加强实施情况监督检查</w:t>
            </w:r>
          </w:p>
        </w:tc>
      </w:tr>
    </w:tbl>
    <w:p w14:paraId="68448F2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599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61C9715">
            <w:pPr>
              <w:spacing w:line="250" w:lineRule="exact"/>
              <w:jc w:val="center"/>
            </w:pPr>
            <w:r>
              <w:rPr>
                <w:rStyle w:val="9"/>
              </w:rPr>
              <w:t>序号</w:t>
            </w:r>
          </w:p>
        </w:tc>
        <w:tc>
          <w:tcPr>
            <w:tcW w:w="7567" w:type="dxa"/>
            <w:tcMar>
              <w:top w:w="0" w:type="dxa"/>
              <w:left w:w="100" w:type="dxa"/>
              <w:bottom w:w="0" w:type="dxa"/>
              <w:right w:w="100" w:type="dxa"/>
            </w:tcMar>
            <w:vAlign w:val="center"/>
          </w:tcPr>
          <w:p w14:paraId="51D5FE47">
            <w:pPr>
              <w:spacing w:line="250" w:lineRule="exact"/>
              <w:jc w:val="center"/>
            </w:pPr>
            <w:r>
              <w:rPr>
                <w:rStyle w:val="9"/>
              </w:rPr>
              <w:t>事项名称</w:t>
            </w:r>
          </w:p>
        </w:tc>
      </w:tr>
      <w:tr w14:paraId="676E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A44A4E">
            <w:pPr>
              <w:spacing w:line="250" w:lineRule="exact"/>
              <w:jc w:val="center"/>
            </w:pPr>
            <w:r>
              <w:rPr>
                <w:rStyle w:val="10"/>
              </w:rPr>
              <w:t>83</w:t>
            </w:r>
          </w:p>
        </w:tc>
        <w:tc>
          <w:tcPr>
            <w:tcW w:w="7567" w:type="dxa"/>
            <w:tcMar>
              <w:top w:w="0" w:type="dxa"/>
              <w:left w:w="100" w:type="dxa"/>
              <w:bottom w:w="0" w:type="dxa"/>
              <w:right w:w="100" w:type="dxa"/>
            </w:tcMar>
            <w:vAlign w:val="center"/>
          </w:tcPr>
          <w:p w14:paraId="366B499D">
            <w:pPr>
              <w:spacing w:line="250" w:lineRule="exact"/>
              <w:jc w:val="left"/>
            </w:pPr>
            <w:r>
              <w:rPr>
                <w:rStyle w:val="10"/>
              </w:rPr>
              <w:t>负责非税征收工作，规范公共财政管理使用，推进财政全流程监管和数字化管理</w:t>
            </w:r>
          </w:p>
        </w:tc>
      </w:tr>
      <w:tr w14:paraId="332F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899CD7">
            <w:pPr>
              <w:spacing w:line="250" w:lineRule="exact"/>
              <w:jc w:val="center"/>
            </w:pPr>
            <w:r>
              <w:rPr>
                <w:rStyle w:val="10"/>
              </w:rPr>
              <w:t>84</w:t>
            </w:r>
          </w:p>
        </w:tc>
        <w:tc>
          <w:tcPr>
            <w:tcW w:w="7567" w:type="dxa"/>
            <w:tcMar>
              <w:top w:w="0" w:type="dxa"/>
              <w:left w:w="100" w:type="dxa"/>
              <w:bottom w:w="0" w:type="dxa"/>
              <w:right w:w="100" w:type="dxa"/>
            </w:tcMar>
            <w:vAlign w:val="center"/>
          </w:tcPr>
          <w:p w14:paraId="51AA8F7F">
            <w:pPr>
              <w:spacing w:line="250" w:lineRule="exact"/>
              <w:jc w:val="left"/>
            </w:pPr>
            <w:r>
              <w:rPr>
                <w:rStyle w:val="10"/>
              </w:rPr>
              <w:t>深化镇属（集体）企业改革，提高经营管理层次和水平，推动镇属（集体）企业稳步发展</w:t>
            </w:r>
          </w:p>
        </w:tc>
      </w:tr>
      <w:tr w14:paraId="3DBA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FA3755">
            <w:pPr>
              <w:spacing w:line="250" w:lineRule="exact"/>
              <w:jc w:val="center"/>
            </w:pPr>
            <w:r>
              <w:rPr>
                <w:rStyle w:val="10"/>
              </w:rPr>
              <w:t>85</w:t>
            </w:r>
          </w:p>
        </w:tc>
        <w:tc>
          <w:tcPr>
            <w:tcW w:w="7567" w:type="dxa"/>
            <w:tcMar>
              <w:top w:w="0" w:type="dxa"/>
              <w:left w:w="100" w:type="dxa"/>
              <w:bottom w:w="0" w:type="dxa"/>
              <w:right w:w="100" w:type="dxa"/>
            </w:tcMar>
            <w:vAlign w:val="center"/>
          </w:tcPr>
          <w:p w14:paraId="48FA11BF">
            <w:pPr>
              <w:spacing w:line="250" w:lineRule="exact"/>
              <w:jc w:val="left"/>
            </w:pPr>
            <w:r>
              <w:rPr>
                <w:rStyle w:val="10"/>
              </w:rPr>
              <w:t>加强国有资产管理，优化资产配置，完善监管体制，提高监管水平</w:t>
            </w:r>
          </w:p>
        </w:tc>
      </w:tr>
      <w:tr w14:paraId="5C28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7B2C38">
            <w:pPr>
              <w:spacing w:line="250" w:lineRule="exact"/>
              <w:jc w:val="center"/>
            </w:pPr>
            <w:r>
              <w:rPr>
                <w:rStyle w:val="10"/>
              </w:rPr>
              <w:t>86</w:t>
            </w:r>
          </w:p>
        </w:tc>
        <w:tc>
          <w:tcPr>
            <w:tcW w:w="7567" w:type="dxa"/>
            <w:tcMar>
              <w:top w:w="0" w:type="dxa"/>
              <w:left w:w="100" w:type="dxa"/>
              <w:bottom w:w="0" w:type="dxa"/>
              <w:right w:w="100" w:type="dxa"/>
            </w:tcMar>
            <w:vAlign w:val="center"/>
          </w:tcPr>
          <w:p w14:paraId="7F5C77F8">
            <w:pPr>
              <w:spacing w:line="250" w:lineRule="exact"/>
              <w:jc w:val="left"/>
            </w:pPr>
            <w:r>
              <w:rPr>
                <w:rStyle w:val="10"/>
              </w:rPr>
              <w:t>加强公有资产交易管理，规范交易行为，加强交易监管，促进公有资产保值增值</w:t>
            </w:r>
          </w:p>
        </w:tc>
      </w:tr>
      <w:tr w14:paraId="6A20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D0B7C85">
            <w:pPr>
              <w:spacing w:line="250" w:lineRule="exact"/>
              <w:jc w:val="left"/>
            </w:pPr>
            <w:r>
              <w:rPr>
                <w:rStyle w:val="9"/>
              </w:rPr>
              <w:t>三、民生服务（63项）</w:t>
            </w:r>
          </w:p>
        </w:tc>
      </w:tr>
      <w:tr w14:paraId="1C0C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8480F7">
            <w:pPr>
              <w:spacing w:line="250" w:lineRule="exact"/>
              <w:jc w:val="center"/>
            </w:pPr>
            <w:r>
              <w:rPr>
                <w:rStyle w:val="10"/>
              </w:rPr>
              <w:t>87</w:t>
            </w:r>
          </w:p>
        </w:tc>
        <w:tc>
          <w:tcPr>
            <w:tcW w:w="7567" w:type="dxa"/>
            <w:tcMar>
              <w:top w:w="0" w:type="dxa"/>
              <w:left w:w="100" w:type="dxa"/>
              <w:bottom w:w="0" w:type="dxa"/>
              <w:right w:w="100" w:type="dxa"/>
            </w:tcMar>
            <w:vAlign w:val="center"/>
          </w:tcPr>
          <w:p w14:paraId="03A2CC7F">
            <w:pPr>
              <w:spacing w:line="250" w:lineRule="exact"/>
              <w:jc w:val="left"/>
            </w:pPr>
            <w:r>
              <w:rPr>
                <w:rStyle w:val="10"/>
              </w:rPr>
              <w:t>全面落实生育政策及配套支持措施，做好生育登记、奖励扶助等工作</w:t>
            </w:r>
          </w:p>
        </w:tc>
      </w:tr>
      <w:tr w14:paraId="737E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D6EC4C">
            <w:pPr>
              <w:spacing w:line="250" w:lineRule="exact"/>
              <w:jc w:val="center"/>
            </w:pPr>
            <w:r>
              <w:rPr>
                <w:rStyle w:val="10"/>
              </w:rPr>
              <w:t>88</w:t>
            </w:r>
          </w:p>
        </w:tc>
        <w:tc>
          <w:tcPr>
            <w:tcW w:w="7567" w:type="dxa"/>
            <w:tcMar>
              <w:top w:w="0" w:type="dxa"/>
              <w:left w:w="100" w:type="dxa"/>
              <w:bottom w:w="0" w:type="dxa"/>
              <w:right w:w="100" w:type="dxa"/>
            </w:tcMar>
            <w:vAlign w:val="center"/>
          </w:tcPr>
          <w:p w14:paraId="72A6A832">
            <w:pPr>
              <w:spacing w:line="250" w:lineRule="exact"/>
              <w:jc w:val="left"/>
            </w:pPr>
            <w:r>
              <w:rPr>
                <w:rStyle w:val="10"/>
              </w:rPr>
              <w:t>落实人口、婚姻政策，做好婚姻登记、人口监测、母婴保健等人口家庭发展工作</w:t>
            </w:r>
          </w:p>
        </w:tc>
      </w:tr>
      <w:tr w14:paraId="75FB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B2F408">
            <w:pPr>
              <w:spacing w:line="250" w:lineRule="exact"/>
              <w:jc w:val="center"/>
            </w:pPr>
            <w:r>
              <w:rPr>
                <w:rStyle w:val="10"/>
              </w:rPr>
              <w:t>89</w:t>
            </w:r>
          </w:p>
        </w:tc>
        <w:tc>
          <w:tcPr>
            <w:tcW w:w="7567" w:type="dxa"/>
            <w:tcMar>
              <w:top w:w="0" w:type="dxa"/>
              <w:left w:w="100" w:type="dxa"/>
              <w:bottom w:w="0" w:type="dxa"/>
              <w:right w:w="100" w:type="dxa"/>
            </w:tcMar>
            <w:vAlign w:val="center"/>
          </w:tcPr>
          <w:p w14:paraId="41BF46A0">
            <w:pPr>
              <w:spacing w:line="250" w:lineRule="exact"/>
              <w:jc w:val="left"/>
            </w:pPr>
            <w:r>
              <w:rPr>
                <w:rStyle w:val="10"/>
              </w:rPr>
              <w:t>推进教育扩容提质，制定实施教育事业发展规划，健全与人口变化相适应的基础教育资源统筹调配机制，办好人民满意教育</w:t>
            </w:r>
          </w:p>
        </w:tc>
      </w:tr>
      <w:tr w14:paraId="16D1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95257F">
            <w:pPr>
              <w:spacing w:line="250" w:lineRule="exact"/>
              <w:jc w:val="center"/>
            </w:pPr>
            <w:r>
              <w:rPr>
                <w:rStyle w:val="10"/>
              </w:rPr>
              <w:t>90</w:t>
            </w:r>
          </w:p>
        </w:tc>
        <w:tc>
          <w:tcPr>
            <w:tcW w:w="7567" w:type="dxa"/>
            <w:tcMar>
              <w:top w:w="0" w:type="dxa"/>
              <w:left w:w="100" w:type="dxa"/>
              <w:bottom w:w="0" w:type="dxa"/>
              <w:right w:w="100" w:type="dxa"/>
            </w:tcMar>
            <w:vAlign w:val="center"/>
          </w:tcPr>
          <w:p w14:paraId="445CA882">
            <w:pPr>
              <w:spacing w:line="250" w:lineRule="exact"/>
              <w:jc w:val="left"/>
            </w:pPr>
            <w:r>
              <w:rPr>
                <w:rStyle w:val="10"/>
              </w:rPr>
              <w:t>优化学校规划布局和教育资源供给，实施重点学校质量提升工程，推进学校标准化建设</w:t>
            </w:r>
          </w:p>
        </w:tc>
      </w:tr>
      <w:tr w14:paraId="0726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3EF37A">
            <w:pPr>
              <w:spacing w:line="250" w:lineRule="exact"/>
              <w:jc w:val="center"/>
            </w:pPr>
            <w:r>
              <w:rPr>
                <w:rStyle w:val="10"/>
              </w:rPr>
              <w:t>91</w:t>
            </w:r>
          </w:p>
        </w:tc>
        <w:tc>
          <w:tcPr>
            <w:tcW w:w="7567" w:type="dxa"/>
            <w:tcMar>
              <w:top w:w="0" w:type="dxa"/>
              <w:left w:w="100" w:type="dxa"/>
              <w:bottom w:w="0" w:type="dxa"/>
              <w:right w:w="100" w:type="dxa"/>
            </w:tcMar>
            <w:vAlign w:val="center"/>
          </w:tcPr>
          <w:p w14:paraId="312206D8">
            <w:pPr>
              <w:spacing w:line="250" w:lineRule="exact"/>
              <w:jc w:val="left"/>
            </w:pPr>
            <w:r>
              <w:rPr>
                <w:rStyle w:val="10"/>
              </w:rPr>
              <w:t>加强校园安全管理，完善管理制度和应急预案，全面排查整治安全隐患，加强安全防范，筑牢安全屏障</w:t>
            </w:r>
          </w:p>
        </w:tc>
      </w:tr>
      <w:tr w14:paraId="100D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7AE74F">
            <w:pPr>
              <w:spacing w:line="250" w:lineRule="exact"/>
              <w:jc w:val="center"/>
            </w:pPr>
            <w:r>
              <w:rPr>
                <w:rStyle w:val="10"/>
              </w:rPr>
              <w:t>92</w:t>
            </w:r>
          </w:p>
        </w:tc>
        <w:tc>
          <w:tcPr>
            <w:tcW w:w="7567" w:type="dxa"/>
            <w:tcMar>
              <w:top w:w="0" w:type="dxa"/>
              <w:left w:w="100" w:type="dxa"/>
              <w:bottom w:w="0" w:type="dxa"/>
              <w:right w:w="100" w:type="dxa"/>
            </w:tcMar>
            <w:vAlign w:val="center"/>
          </w:tcPr>
          <w:p w14:paraId="5E6A06B9">
            <w:pPr>
              <w:spacing w:line="250" w:lineRule="exact"/>
              <w:jc w:val="left"/>
            </w:pPr>
            <w:r>
              <w:rPr>
                <w:rStyle w:val="10"/>
              </w:rPr>
              <w:t>加强教育教学管理，完善教育教学督导管理和评价体系，提升教育教学质量</w:t>
            </w:r>
          </w:p>
        </w:tc>
      </w:tr>
    </w:tbl>
    <w:p w14:paraId="4812C68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DED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B279A04">
            <w:pPr>
              <w:spacing w:line="250" w:lineRule="exact"/>
              <w:jc w:val="center"/>
            </w:pPr>
            <w:r>
              <w:rPr>
                <w:rStyle w:val="9"/>
              </w:rPr>
              <w:t>序号</w:t>
            </w:r>
          </w:p>
        </w:tc>
        <w:tc>
          <w:tcPr>
            <w:tcW w:w="7567" w:type="dxa"/>
            <w:tcMar>
              <w:top w:w="0" w:type="dxa"/>
              <w:left w:w="100" w:type="dxa"/>
              <w:bottom w:w="0" w:type="dxa"/>
              <w:right w:w="100" w:type="dxa"/>
            </w:tcMar>
            <w:vAlign w:val="center"/>
          </w:tcPr>
          <w:p w14:paraId="0F0783D4">
            <w:pPr>
              <w:spacing w:line="250" w:lineRule="exact"/>
              <w:jc w:val="center"/>
            </w:pPr>
            <w:r>
              <w:rPr>
                <w:rStyle w:val="9"/>
              </w:rPr>
              <w:t>事项名称</w:t>
            </w:r>
          </w:p>
        </w:tc>
      </w:tr>
      <w:tr w14:paraId="6FF1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1FB77A">
            <w:pPr>
              <w:spacing w:line="250" w:lineRule="exact"/>
              <w:jc w:val="center"/>
            </w:pPr>
            <w:r>
              <w:rPr>
                <w:rStyle w:val="10"/>
              </w:rPr>
              <w:t>93</w:t>
            </w:r>
          </w:p>
        </w:tc>
        <w:tc>
          <w:tcPr>
            <w:tcW w:w="7567" w:type="dxa"/>
            <w:tcMar>
              <w:top w:w="0" w:type="dxa"/>
              <w:left w:w="100" w:type="dxa"/>
              <w:bottom w:w="0" w:type="dxa"/>
              <w:right w:w="100" w:type="dxa"/>
            </w:tcMar>
            <w:vAlign w:val="center"/>
          </w:tcPr>
          <w:p w14:paraId="0306BE9A">
            <w:pPr>
              <w:spacing w:line="250" w:lineRule="exact"/>
              <w:jc w:val="left"/>
            </w:pPr>
            <w:r>
              <w:rPr>
                <w:rStyle w:val="10"/>
              </w:rPr>
              <w:t>建设高素质专业化教师队伍，科学动态调整优质师资，推动教育优质均衡发展</w:t>
            </w:r>
          </w:p>
        </w:tc>
      </w:tr>
      <w:tr w14:paraId="43AB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CAB2F1">
            <w:pPr>
              <w:spacing w:line="250" w:lineRule="exact"/>
              <w:jc w:val="center"/>
            </w:pPr>
            <w:r>
              <w:rPr>
                <w:rStyle w:val="10"/>
              </w:rPr>
              <w:t>94</w:t>
            </w:r>
          </w:p>
        </w:tc>
        <w:tc>
          <w:tcPr>
            <w:tcW w:w="7567" w:type="dxa"/>
            <w:tcMar>
              <w:top w:w="0" w:type="dxa"/>
              <w:left w:w="100" w:type="dxa"/>
              <w:bottom w:w="0" w:type="dxa"/>
              <w:right w:w="100" w:type="dxa"/>
            </w:tcMar>
            <w:vAlign w:val="center"/>
          </w:tcPr>
          <w:p w14:paraId="5ED4E3D2">
            <w:pPr>
              <w:spacing w:line="250" w:lineRule="exact"/>
              <w:jc w:val="left"/>
            </w:pPr>
            <w:r>
              <w:rPr>
                <w:rStyle w:val="10"/>
              </w:rPr>
              <w:t>规范教育收费管理，加强教育收费治理和监管</w:t>
            </w:r>
          </w:p>
        </w:tc>
      </w:tr>
      <w:tr w14:paraId="7480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53AB33">
            <w:pPr>
              <w:spacing w:line="250" w:lineRule="exact"/>
              <w:jc w:val="center"/>
            </w:pPr>
            <w:r>
              <w:rPr>
                <w:rStyle w:val="10"/>
              </w:rPr>
              <w:t>95</w:t>
            </w:r>
          </w:p>
        </w:tc>
        <w:tc>
          <w:tcPr>
            <w:tcW w:w="7567" w:type="dxa"/>
            <w:tcMar>
              <w:top w:w="0" w:type="dxa"/>
              <w:left w:w="100" w:type="dxa"/>
              <w:bottom w:w="0" w:type="dxa"/>
              <w:right w:w="100" w:type="dxa"/>
            </w:tcMar>
            <w:vAlign w:val="center"/>
          </w:tcPr>
          <w:p w14:paraId="4CEDF718">
            <w:pPr>
              <w:spacing w:line="250" w:lineRule="exact"/>
              <w:jc w:val="left"/>
            </w:pPr>
            <w:r>
              <w:rPr>
                <w:rStyle w:val="10"/>
              </w:rPr>
              <w:t>完善招生制度，规范招生工作，健全举报申诉受理机制，促进教育公平</w:t>
            </w:r>
          </w:p>
        </w:tc>
      </w:tr>
      <w:tr w14:paraId="2E7C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10B554">
            <w:pPr>
              <w:spacing w:line="250" w:lineRule="exact"/>
              <w:jc w:val="center"/>
            </w:pPr>
            <w:r>
              <w:rPr>
                <w:rStyle w:val="10"/>
              </w:rPr>
              <w:t>96</w:t>
            </w:r>
          </w:p>
        </w:tc>
        <w:tc>
          <w:tcPr>
            <w:tcW w:w="7567" w:type="dxa"/>
            <w:tcMar>
              <w:top w:w="0" w:type="dxa"/>
              <w:left w:w="100" w:type="dxa"/>
              <w:bottom w:w="0" w:type="dxa"/>
              <w:right w:w="100" w:type="dxa"/>
            </w:tcMar>
            <w:vAlign w:val="center"/>
          </w:tcPr>
          <w:p w14:paraId="4F5B5BCB">
            <w:pPr>
              <w:spacing w:line="250" w:lineRule="exact"/>
              <w:jc w:val="left"/>
            </w:pPr>
            <w:r>
              <w:rPr>
                <w:rStyle w:val="10"/>
              </w:rPr>
              <w:t>推动德育工作创新发展，探索“五育”（德育、智育、体育、美育、劳动教育）融合教育新模式，促进学生德智体美劳全面发展</w:t>
            </w:r>
          </w:p>
        </w:tc>
      </w:tr>
      <w:tr w14:paraId="687F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0BD822">
            <w:pPr>
              <w:spacing w:line="250" w:lineRule="exact"/>
              <w:jc w:val="center"/>
            </w:pPr>
            <w:r>
              <w:rPr>
                <w:rStyle w:val="10"/>
              </w:rPr>
              <w:t>97</w:t>
            </w:r>
          </w:p>
        </w:tc>
        <w:tc>
          <w:tcPr>
            <w:tcW w:w="7567" w:type="dxa"/>
            <w:tcMar>
              <w:top w:w="0" w:type="dxa"/>
              <w:left w:w="100" w:type="dxa"/>
              <w:bottom w:w="0" w:type="dxa"/>
              <w:right w:w="100" w:type="dxa"/>
            </w:tcMar>
            <w:vAlign w:val="center"/>
          </w:tcPr>
          <w:p w14:paraId="3AD7CEEF">
            <w:pPr>
              <w:spacing w:line="250" w:lineRule="exact"/>
              <w:jc w:val="left"/>
            </w:pPr>
            <w:r>
              <w:rPr>
                <w:rStyle w:val="10"/>
              </w:rPr>
              <w:t>发展成人教育和社区教育，建设社区学习中心，多形式开展社区教育系列活动，多渠道扩充终身教育学习资源</w:t>
            </w:r>
          </w:p>
        </w:tc>
      </w:tr>
      <w:tr w14:paraId="1CC6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57C606">
            <w:pPr>
              <w:spacing w:line="250" w:lineRule="exact"/>
              <w:jc w:val="center"/>
            </w:pPr>
            <w:r>
              <w:rPr>
                <w:rStyle w:val="10"/>
              </w:rPr>
              <w:t>98</w:t>
            </w:r>
          </w:p>
        </w:tc>
        <w:tc>
          <w:tcPr>
            <w:tcW w:w="7567" w:type="dxa"/>
            <w:tcMar>
              <w:top w:w="0" w:type="dxa"/>
              <w:left w:w="100" w:type="dxa"/>
              <w:bottom w:w="0" w:type="dxa"/>
              <w:right w:w="100" w:type="dxa"/>
            </w:tcMar>
            <w:vAlign w:val="center"/>
          </w:tcPr>
          <w:p w14:paraId="3FA1D464">
            <w:pPr>
              <w:spacing w:line="250" w:lineRule="exact"/>
              <w:jc w:val="left"/>
            </w:pPr>
            <w:r>
              <w:rPr>
                <w:rStyle w:val="10"/>
              </w:rPr>
              <w:t>健全学校家庭社会协同育人机制，推进家庭教育阵地、指导服务队伍建设，做好家庭教育指导服务</w:t>
            </w:r>
          </w:p>
        </w:tc>
      </w:tr>
      <w:tr w14:paraId="3B3F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568852">
            <w:pPr>
              <w:spacing w:line="250" w:lineRule="exact"/>
              <w:jc w:val="center"/>
            </w:pPr>
            <w:r>
              <w:rPr>
                <w:rStyle w:val="10"/>
              </w:rPr>
              <w:t>99</w:t>
            </w:r>
          </w:p>
        </w:tc>
        <w:tc>
          <w:tcPr>
            <w:tcW w:w="7567" w:type="dxa"/>
            <w:tcMar>
              <w:top w:w="0" w:type="dxa"/>
              <w:left w:w="100" w:type="dxa"/>
              <w:bottom w:w="0" w:type="dxa"/>
              <w:right w:w="100" w:type="dxa"/>
            </w:tcMar>
            <w:vAlign w:val="center"/>
          </w:tcPr>
          <w:p w14:paraId="70A14410">
            <w:pPr>
              <w:spacing w:line="250" w:lineRule="exact"/>
              <w:jc w:val="left"/>
            </w:pPr>
            <w:r>
              <w:rPr>
                <w:rStyle w:val="10"/>
              </w:rPr>
              <w:t>加强中小学校、幼儿园后勤服务保障，推进后勤服务规范化管理</w:t>
            </w:r>
          </w:p>
        </w:tc>
      </w:tr>
      <w:tr w14:paraId="48E4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0A3D96">
            <w:pPr>
              <w:spacing w:line="250" w:lineRule="exact"/>
              <w:jc w:val="center"/>
            </w:pPr>
            <w:r>
              <w:rPr>
                <w:rStyle w:val="10"/>
              </w:rPr>
              <w:t>100</w:t>
            </w:r>
          </w:p>
        </w:tc>
        <w:tc>
          <w:tcPr>
            <w:tcW w:w="7567" w:type="dxa"/>
            <w:tcMar>
              <w:top w:w="0" w:type="dxa"/>
              <w:left w:w="100" w:type="dxa"/>
              <w:bottom w:w="0" w:type="dxa"/>
              <w:right w:w="100" w:type="dxa"/>
            </w:tcMar>
            <w:vAlign w:val="center"/>
          </w:tcPr>
          <w:p w14:paraId="13DD3035">
            <w:pPr>
              <w:spacing w:line="250" w:lineRule="exact"/>
              <w:jc w:val="left"/>
            </w:pPr>
            <w:r>
              <w:rPr>
                <w:rStyle w:val="10"/>
              </w:rPr>
              <w:t>推进学前教育普及普惠安全优质发展，完善学前教育学位供给机制</w:t>
            </w:r>
          </w:p>
        </w:tc>
      </w:tr>
      <w:tr w14:paraId="67CC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E5E175">
            <w:pPr>
              <w:spacing w:line="250" w:lineRule="exact"/>
              <w:jc w:val="center"/>
            </w:pPr>
            <w:r>
              <w:rPr>
                <w:rStyle w:val="10"/>
              </w:rPr>
              <w:t>101</w:t>
            </w:r>
          </w:p>
        </w:tc>
        <w:tc>
          <w:tcPr>
            <w:tcW w:w="7567" w:type="dxa"/>
            <w:tcMar>
              <w:top w:w="0" w:type="dxa"/>
              <w:left w:w="100" w:type="dxa"/>
              <w:bottom w:w="0" w:type="dxa"/>
              <w:right w:w="100" w:type="dxa"/>
            </w:tcMar>
            <w:vAlign w:val="center"/>
          </w:tcPr>
          <w:p w14:paraId="6F77B916">
            <w:pPr>
              <w:spacing w:line="250" w:lineRule="exact"/>
              <w:jc w:val="left"/>
            </w:pPr>
            <w:r>
              <w:rPr>
                <w:rStyle w:val="10"/>
              </w:rPr>
              <w:t>加强科普能力建设，实施全民科学素质提升行动，多渠道开展传播科学知识、科学方法和科学精神等活动</w:t>
            </w:r>
          </w:p>
        </w:tc>
      </w:tr>
      <w:tr w14:paraId="3835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26C186">
            <w:pPr>
              <w:spacing w:line="250" w:lineRule="exact"/>
              <w:jc w:val="center"/>
            </w:pPr>
            <w:r>
              <w:rPr>
                <w:rStyle w:val="10"/>
              </w:rPr>
              <w:t>102</w:t>
            </w:r>
          </w:p>
        </w:tc>
        <w:tc>
          <w:tcPr>
            <w:tcW w:w="7567" w:type="dxa"/>
            <w:tcMar>
              <w:top w:w="0" w:type="dxa"/>
              <w:left w:w="100" w:type="dxa"/>
              <w:bottom w:w="0" w:type="dxa"/>
              <w:right w:w="100" w:type="dxa"/>
            </w:tcMar>
            <w:vAlign w:val="center"/>
          </w:tcPr>
          <w:p w14:paraId="4313DF12">
            <w:pPr>
              <w:spacing w:line="250" w:lineRule="exact"/>
              <w:jc w:val="left"/>
            </w:pPr>
            <w:r>
              <w:rPr>
                <w:rStyle w:val="10"/>
              </w:rPr>
              <w:t>推进公共服务数字化建设，搭建智慧民生服务平台，促进基本公共服务均等化、普惠化、便捷化</w:t>
            </w:r>
          </w:p>
        </w:tc>
      </w:tr>
      <w:tr w14:paraId="4C11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012C2C">
            <w:pPr>
              <w:spacing w:line="250" w:lineRule="exact"/>
              <w:jc w:val="center"/>
            </w:pPr>
            <w:r>
              <w:rPr>
                <w:rStyle w:val="10"/>
              </w:rPr>
              <w:t>103</w:t>
            </w:r>
          </w:p>
        </w:tc>
        <w:tc>
          <w:tcPr>
            <w:tcW w:w="7567" w:type="dxa"/>
            <w:tcMar>
              <w:top w:w="0" w:type="dxa"/>
              <w:left w:w="100" w:type="dxa"/>
              <w:bottom w:w="0" w:type="dxa"/>
              <w:right w:w="100" w:type="dxa"/>
            </w:tcMar>
            <w:vAlign w:val="center"/>
          </w:tcPr>
          <w:p w14:paraId="09B7376A">
            <w:pPr>
              <w:spacing w:line="250" w:lineRule="exact"/>
              <w:jc w:val="left"/>
            </w:pPr>
            <w:r>
              <w:rPr>
                <w:rStyle w:val="10"/>
              </w:rPr>
              <w:t>加强村（社区）便民服务站（自助终端）能力建设，优化村（社区）政务服务，做好村（居）民政务服务</w:t>
            </w:r>
          </w:p>
        </w:tc>
      </w:tr>
    </w:tbl>
    <w:p w14:paraId="49DCDBA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4FF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E0248AA">
            <w:pPr>
              <w:spacing w:line="250" w:lineRule="exact"/>
              <w:jc w:val="center"/>
            </w:pPr>
            <w:r>
              <w:rPr>
                <w:rStyle w:val="9"/>
              </w:rPr>
              <w:t>序号</w:t>
            </w:r>
          </w:p>
        </w:tc>
        <w:tc>
          <w:tcPr>
            <w:tcW w:w="7567" w:type="dxa"/>
            <w:tcMar>
              <w:top w:w="0" w:type="dxa"/>
              <w:left w:w="100" w:type="dxa"/>
              <w:bottom w:w="0" w:type="dxa"/>
              <w:right w:w="100" w:type="dxa"/>
            </w:tcMar>
            <w:vAlign w:val="center"/>
          </w:tcPr>
          <w:p w14:paraId="341F5B41">
            <w:pPr>
              <w:spacing w:line="250" w:lineRule="exact"/>
              <w:jc w:val="center"/>
            </w:pPr>
            <w:r>
              <w:rPr>
                <w:rStyle w:val="9"/>
              </w:rPr>
              <w:t>事项名称</w:t>
            </w:r>
          </w:p>
        </w:tc>
      </w:tr>
      <w:tr w14:paraId="3CBA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33E9AD">
            <w:pPr>
              <w:spacing w:line="250" w:lineRule="exact"/>
              <w:jc w:val="center"/>
            </w:pPr>
            <w:r>
              <w:rPr>
                <w:rStyle w:val="10"/>
              </w:rPr>
              <w:t>104</w:t>
            </w:r>
          </w:p>
        </w:tc>
        <w:tc>
          <w:tcPr>
            <w:tcW w:w="7567" w:type="dxa"/>
            <w:tcMar>
              <w:top w:w="0" w:type="dxa"/>
              <w:left w:w="100" w:type="dxa"/>
              <w:bottom w:w="0" w:type="dxa"/>
              <w:right w:w="100" w:type="dxa"/>
            </w:tcMar>
            <w:vAlign w:val="center"/>
          </w:tcPr>
          <w:p w14:paraId="070E5C01">
            <w:pPr>
              <w:spacing w:line="250" w:lineRule="exact"/>
              <w:jc w:val="left"/>
            </w:pPr>
            <w:r>
              <w:rPr>
                <w:rStyle w:val="10"/>
              </w:rPr>
              <w:t>健全“民呼我应、接诉即办”快速响应机制，依托“12345+”平台限时办理群众急难愁盼诉求，兜牢民生底线</w:t>
            </w:r>
          </w:p>
        </w:tc>
      </w:tr>
      <w:tr w14:paraId="7B42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9E746C">
            <w:pPr>
              <w:spacing w:line="250" w:lineRule="exact"/>
              <w:jc w:val="center"/>
            </w:pPr>
            <w:r>
              <w:rPr>
                <w:rStyle w:val="10"/>
              </w:rPr>
              <w:t>105</w:t>
            </w:r>
          </w:p>
        </w:tc>
        <w:tc>
          <w:tcPr>
            <w:tcW w:w="7567" w:type="dxa"/>
            <w:tcMar>
              <w:top w:w="0" w:type="dxa"/>
              <w:left w:w="100" w:type="dxa"/>
              <w:bottom w:w="0" w:type="dxa"/>
              <w:right w:w="100" w:type="dxa"/>
            </w:tcMar>
            <w:vAlign w:val="center"/>
          </w:tcPr>
          <w:p w14:paraId="0327DB04">
            <w:pPr>
              <w:spacing w:line="250" w:lineRule="exact"/>
              <w:jc w:val="left"/>
            </w:pPr>
            <w:r>
              <w:rPr>
                <w:rStyle w:val="10"/>
              </w:rPr>
              <w:t>宣传就业创业政策，提供政策咨询、就业指导等服务</w:t>
            </w:r>
          </w:p>
        </w:tc>
      </w:tr>
      <w:tr w14:paraId="7960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D4E307">
            <w:pPr>
              <w:spacing w:line="250" w:lineRule="exact"/>
              <w:jc w:val="center"/>
            </w:pPr>
            <w:r>
              <w:rPr>
                <w:rStyle w:val="10"/>
              </w:rPr>
              <w:t>106</w:t>
            </w:r>
          </w:p>
        </w:tc>
        <w:tc>
          <w:tcPr>
            <w:tcW w:w="7567" w:type="dxa"/>
            <w:tcMar>
              <w:top w:w="0" w:type="dxa"/>
              <w:left w:w="100" w:type="dxa"/>
              <w:bottom w:w="0" w:type="dxa"/>
              <w:right w:w="100" w:type="dxa"/>
            </w:tcMar>
            <w:vAlign w:val="center"/>
          </w:tcPr>
          <w:p w14:paraId="750B9329">
            <w:pPr>
              <w:spacing w:line="250" w:lineRule="exact"/>
              <w:jc w:val="left"/>
            </w:pPr>
            <w:r>
              <w:rPr>
                <w:rStyle w:val="10"/>
              </w:rPr>
              <w:t>通过入户走访，建立就业困难人员台账，开展就业创业政策宣传，引导申请创业就业补贴</w:t>
            </w:r>
          </w:p>
        </w:tc>
      </w:tr>
      <w:tr w14:paraId="5AB5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3ADE80">
            <w:pPr>
              <w:spacing w:line="250" w:lineRule="exact"/>
              <w:jc w:val="center"/>
            </w:pPr>
            <w:r>
              <w:rPr>
                <w:rStyle w:val="10"/>
              </w:rPr>
              <w:t>107</w:t>
            </w:r>
          </w:p>
        </w:tc>
        <w:tc>
          <w:tcPr>
            <w:tcW w:w="7567" w:type="dxa"/>
            <w:tcMar>
              <w:top w:w="0" w:type="dxa"/>
              <w:left w:w="100" w:type="dxa"/>
              <w:bottom w:w="0" w:type="dxa"/>
              <w:right w:w="100" w:type="dxa"/>
            </w:tcMar>
            <w:vAlign w:val="center"/>
          </w:tcPr>
          <w:p w14:paraId="51B8D873">
            <w:pPr>
              <w:spacing w:line="250" w:lineRule="exact"/>
              <w:jc w:val="left"/>
            </w:pPr>
            <w:r>
              <w:rPr>
                <w:rStyle w:val="10"/>
              </w:rPr>
              <w:t>组织人员参加就业创业技能培训，做好辖区内就业供需对接相关工作</w:t>
            </w:r>
          </w:p>
        </w:tc>
      </w:tr>
      <w:tr w14:paraId="4918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CCA1EA">
            <w:pPr>
              <w:spacing w:line="250" w:lineRule="exact"/>
              <w:jc w:val="center"/>
            </w:pPr>
            <w:r>
              <w:rPr>
                <w:rStyle w:val="10"/>
              </w:rPr>
              <w:t>108</w:t>
            </w:r>
          </w:p>
        </w:tc>
        <w:tc>
          <w:tcPr>
            <w:tcW w:w="7567" w:type="dxa"/>
            <w:tcMar>
              <w:top w:w="0" w:type="dxa"/>
              <w:left w:w="100" w:type="dxa"/>
              <w:bottom w:w="0" w:type="dxa"/>
              <w:right w:w="100" w:type="dxa"/>
            </w:tcMar>
            <w:vAlign w:val="center"/>
          </w:tcPr>
          <w:p w14:paraId="2AA0CF7A">
            <w:pPr>
              <w:spacing w:line="250" w:lineRule="exact"/>
              <w:jc w:val="left"/>
            </w:pPr>
            <w:r>
              <w:rPr>
                <w:rStyle w:val="10"/>
              </w:rPr>
              <w:t>针对就业困难人员引导申报公益性岗位，如护林员、交通引导员等</w:t>
            </w:r>
          </w:p>
        </w:tc>
      </w:tr>
      <w:tr w14:paraId="14CA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014770">
            <w:pPr>
              <w:spacing w:line="250" w:lineRule="exact"/>
              <w:jc w:val="center"/>
            </w:pPr>
            <w:r>
              <w:rPr>
                <w:rStyle w:val="10"/>
              </w:rPr>
              <w:t>109</w:t>
            </w:r>
          </w:p>
        </w:tc>
        <w:tc>
          <w:tcPr>
            <w:tcW w:w="7567" w:type="dxa"/>
            <w:tcMar>
              <w:top w:w="0" w:type="dxa"/>
              <w:left w:w="100" w:type="dxa"/>
              <w:bottom w:w="0" w:type="dxa"/>
              <w:right w:w="100" w:type="dxa"/>
            </w:tcMar>
            <w:vAlign w:val="center"/>
          </w:tcPr>
          <w:p w14:paraId="0F9D61F8">
            <w:pPr>
              <w:spacing w:line="250" w:lineRule="exact"/>
              <w:jc w:val="left"/>
            </w:pPr>
            <w:r>
              <w:rPr>
                <w:rStyle w:val="10"/>
              </w:rPr>
              <w:t>维护外来务工人员参加社会保险、适龄子女接受义务教育等合法权益，加强对拖欠工资等违法行为查处力度</w:t>
            </w:r>
          </w:p>
        </w:tc>
      </w:tr>
      <w:tr w14:paraId="3B53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D7144D">
            <w:pPr>
              <w:spacing w:line="250" w:lineRule="exact"/>
              <w:jc w:val="center"/>
            </w:pPr>
            <w:r>
              <w:rPr>
                <w:rStyle w:val="10"/>
              </w:rPr>
              <w:t>110</w:t>
            </w:r>
          </w:p>
        </w:tc>
        <w:tc>
          <w:tcPr>
            <w:tcW w:w="7567" w:type="dxa"/>
            <w:tcMar>
              <w:top w:w="0" w:type="dxa"/>
              <w:left w:w="100" w:type="dxa"/>
              <w:bottom w:w="0" w:type="dxa"/>
              <w:right w:w="100" w:type="dxa"/>
            </w:tcMar>
            <w:vAlign w:val="center"/>
          </w:tcPr>
          <w:p w14:paraId="071ACDA5">
            <w:pPr>
              <w:spacing w:line="250" w:lineRule="exact"/>
              <w:jc w:val="left"/>
            </w:pPr>
            <w:r>
              <w:rPr>
                <w:rStyle w:val="10"/>
              </w:rPr>
              <w:t>做好申请保障性住房（补贴）受理、初审、上报，以及审批后保障性住房分配、补贴发放等工作</w:t>
            </w:r>
          </w:p>
        </w:tc>
      </w:tr>
      <w:tr w14:paraId="75A4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2DCD44">
            <w:pPr>
              <w:spacing w:line="250" w:lineRule="exact"/>
              <w:jc w:val="center"/>
            </w:pPr>
            <w:r>
              <w:rPr>
                <w:rStyle w:val="10"/>
              </w:rPr>
              <w:t>111</w:t>
            </w:r>
          </w:p>
        </w:tc>
        <w:tc>
          <w:tcPr>
            <w:tcW w:w="7567" w:type="dxa"/>
            <w:tcMar>
              <w:top w:w="0" w:type="dxa"/>
              <w:left w:w="100" w:type="dxa"/>
              <w:bottom w:w="0" w:type="dxa"/>
              <w:right w:w="100" w:type="dxa"/>
            </w:tcMar>
            <w:vAlign w:val="center"/>
          </w:tcPr>
          <w:p w14:paraId="21ACD62D">
            <w:pPr>
              <w:spacing w:line="250" w:lineRule="exact"/>
              <w:jc w:val="left"/>
            </w:pPr>
            <w:r>
              <w:rPr>
                <w:rStyle w:val="10"/>
              </w:rPr>
              <w:t>做好非莞户籍居民申请稳定居住就业入户的受理、初审、上报，以及审批后通知办理入户手续等工作</w:t>
            </w:r>
          </w:p>
        </w:tc>
      </w:tr>
      <w:tr w14:paraId="7844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CFDF82">
            <w:pPr>
              <w:spacing w:line="250" w:lineRule="exact"/>
              <w:jc w:val="center"/>
            </w:pPr>
            <w:r>
              <w:rPr>
                <w:rStyle w:val="10"/>
              </w:rPr>
              <w:t>112</w:t>
            </w:r>
          </w:p>
        </w:tc>
        <w:tc>
          <w:tcPr>
            <w:tcW w:w="7567" w:type="dxa"/>
            <w:tcMar>
              <w:top w:w="0" w:type="dxa"/>
              <w:left w:w="100" w:type="dxa"/>
              <w:bottom w:w="0" w:type="dxa"/>
              <w:right w:w="100" w:type="dxa"/>
            </w:tcMar>
            <w:vAlign w:val="center"/>
          </w:tcPr>
          <w:p w14:paraId="337C851A">
            <w:pPr>
              <w:spacing w:line="250" w:lineRule="exact"/>
              <w:jc w:val="left"/>
            </w:pPr>
            <w:r>
              <w:rPr>
                <w:rStyle w:val="10"/>
              </w:rPr>
              <w:t>实施出租屋文明、企业员工文明共享计划，推动外来人口与城镇共生共荣</w:t>
            </w:r>
          </w:p>
        </w:tc>
      </w:tr>
      <w:tr w14:paraId="4367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EC9626">
            <w:pPr>
              <w:spacing w:line="250" w:lineRule="exact"/>
              <w:jc w:val="center"/>
            </w:pPr>
            <w:r>
              <w:rPr>
                <w:rStyle w:val="10"/>
              </w:rPr>
              <w:t>113</w:t>
            </w:r>
          </w:p>
        </w:tc>
        <w:tc>
          <w:tcPr>
            <w:tcW w:w="7567" w:type="dxa"/>
            <w:tcMar>
              <w:top w:w="0" w:type="dxa"/>
              <w:left w:w="100" w:type="dxa"/>
              <w:bottom w:w="0" w:type="dxa"/>
              <w:right w:w="100" w:type="dxa"/>
            </w:tcMar>
            <w:vAlign w:val="center"/>
          </w:tcPr>
          <w:p w14:paraId="7CC148B4">
            <w:pPr>
              <w:spacing w:line="250" w:lineRule="exact"/>
              <w:jc w:val="left"/>
            </w:pPr>
            <w:r>
              <w:rPr>
                <w:rStyle w:val="10"/>
              </w:rPr>
              <w:t>推进高校毕业生就业工作，推动政校企精准对接，提供社会保险补贴等服务保障</w:t>
            </w:r>
          </w:p>
        </w:tc>
      </w:tr>
      <w:tr w14:paraId="75B0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86A504">
            <w:pPr>
              <w:spacing w:line="250" w:lineRule="exact"/>
              <w:jc w:val="center"/>
            </w:pPr>
            <w:r>
              <w:rPr>
                <w:rStyle w:val="10"/>
              </w:rPr>
              <w:t>114</w:t>
            </w:r>
          </w:p>
        </w:tc>
        <w:tc>
          <w:tcPr>
            <w:tcW w:w="7567" w:type="dxa"/>
            <w:tcMar>
              <w:top w:w="0" w:type="dxa"/>
              <w:left w:w="100" w:type="dxa"/>
              <w:bottom w:w="0" w:type="dxa"/>
              <w:right w:w="100" w:type="dxa"/>
            </w:tcMar>
            <w:vAlign w:val="center"/>
          </w:tcPr>
          <w:p w14:paraId="116EF5F7">
            <w:pPr>
              <w:spacing w:line="250" w:lineRule="exact"/>
              <w:jc w:val="left"/>
            </w:pPr>
            <w:r>
              <w:rPr>
                <w:rStyle w:val="10"/>
              </w:rPr>
              <w:t>负责劳动保障普法，开展规范企业用工等工作，健全劳动争议调解和重大纠纷应急处置机制</w:t>
            </w:r>
          </w:p>
        </w:tc>
      </w:tr>
    </w:tbl>
    <w:p w14:paraId="0503C33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2FD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6926260">
            <w:pPr>
              <w:spacing w:line="250" w:lineRule="exact"/>
              <w:jc w:val="center"/>
            </w:pPr>
            <w:r>
              <w:rPr>
                <w:rStyle w:val="9"/>
              </w:rPr>
              <w:t>序号</w:t>
            </w:r>
          </w:p>
        </w:tc>
        <w:tc>
          <w:tcPr>
            <w:tcW w:w="7567" w:type="dxa"/>
            <w:tcMar>
              <w:top w:w="0" w:type="dxa"/>
              <w:left w:w="100" w:type="dxa"/>
              <w:bottom w:w="0" w:type="dxa"/>
              <w:right w:w="100" w:type="dxa"/>
            </w:tcMar>
            <w:vAlign w:val="center"/>
          </w:tcPr>
          <w:p w14:paraId="2527DD1D">
            <w:pPr>
              <w:spacing w:line="250" w:lineRule="exact"/>
              <w:jc w:val="center"/>
            </w:pPr>
            <w:r>
              <w:rPr>
                <w:rStyle w:val="9"/>
              </w:rPr>
              <w:t>事项名称</w:t>
            </w:r>
          </w:p>
        </w:tc>
      </w:tr>
      <w:tr w14:paraId="22DC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78C89D">
            <w:pPr>
              <w:spacing w:line="250" w:lineRule="exact"/>
              <w:jc w:val="center"/>
            </w:pPr>
            <w:r>
              <w:rPr>
                <w:rStyle w:val="10"/>
              </w:rPr>
              <w:t>115</w:t>
            </w:r>
          </w:p>
        </w:tc>
        <w:tc>
          <w:tcPr>
            <w:tcW w:w="7567" w:type="dxa"/>
            <w:tcMar>
              <w:top w:w="0" w:type="dxa"/>
              <w:left w:w="100" w:type="dxa"/>
              <w:bottom w:w="0" w:type="dxa"/>
              <w:right w:w="100" w:type="dxa"/>
            </w:tcMar>
            <w:vAlign w:val="center"/>
          </w:tcPr>
          <w:p w14:paraId="045AC42E">
            <w:pPr>
              <w:spacing w:line="250" w:lineRule="exact"/>
              <w:jc w:val="left"/>
            </w:pPr>
            <w:r>
              <w:rPr>
                <w:rStyle w:val="10"/>
              </w:rPr>
              <w:t>加强老年活动室等场所建设管理，开展适老化改造，发展居家养老，扩大普惠养老服务</w:t>
            </w:r>
          </w:p>
        </w:tc>
      </w:tr>
      <w:tr w14:paraId="4005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905222">
            <w:pPr>
              <w:spacing w:line="250" w:lineRule="exact"/>
              <w:jc w:val="center"/>
            </w:pPr>
            <w:r>
              <w:rPr>
                <w:rStyle w:val="10"/>
              </w:rPr>
              <w:t>116</w:t>
            </w:r>
          </w:p>
        </w:tc>
        <w:tc>
          <w:tcPr>
            <w:tcW w:w="7567" w:type="dxa"/>
            <w:tcMar>
              <w:top w:w="0" w:type="dxa"/>
              <w:left w:w="100" w:type="dxa"/>
              <w:bottom w:w="0" w:type="dxa"/>
              <w:right w:w="100" w:type="dxa"/>
            </w:tcMar>
            <w:vAlign w:val="center"/>
          </w:tcPr>
          <w:p w14:paraId="785C703A">
            <w:pPr>
              <w:spacing w:line="250" w:lineRule="exact"/>
              <w:jc w:val="left"/>
            </w:pPr>
            <w:r>
              <w:rPr>
                <w:rStyle w:val="10"/>
              </w:rPr>
              <w:t>加强老年人健康管理，增加老年人健康服务供给，推进老年健康服务提质增效</w:t>
            </w:r>
          </w:p>
        </w:tc>
      </w:tr>
      <w:tr w14:paraId="280E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B7B299">
            <w:pPr>
              <w:spacing w:line="250" w:lineRule="exact"/>
              <w:jc w:val="center"/>
            </w:pPr>
            <w:r>
              <w:rPr>
                <w:rStyle w:val="10"/>
              </w:rPr>
              <w:t>117</w:t>
            </w:r>
          </w:p>
        </w:tc>
        <w:tc>
          <w:tcPr>
            <w:tcW w:w="7567" w:type="dxa"/>
            <w:tcMar>
              <w:top w:w="0" w:type="dxa"/>
              <w:left w:w="100" w:type="dxa"/>
              <w:bottom w:w="0" w:type="dxa"/>
              <w:right w:w="100" w:type="dxa"/>
            </w:tcMar>
            <w:vAlign w:val="center"/>
          </w:tcPr>
          <w:p w14:paraId="1AA2809E">
            <w:pPr>
              <w:spacing w:line="250" w:lineRule="exact"/>
              <w:jc w:val="left"/>
            </w:pPr>
            <w:r>
              <w:rPr>
                <w:rStyle w:val="10"/>
              </w:rPr>
              <w:t>做好老年人权益保障工作，开展老年人福利补贴申报等服务</w:t>
            </w:r>
          </w:p>
        </w:tc>
      </w:tr>
      <w:tr w14:paraId="61EB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10D8CB">
            <w:pPr>
              <w:spacing w:line="250" w:lineRule="exact"/>
              <w:jc w:val="center"/>
            </w:pPr>
            <w:r>
              <w:rPr>
                <w:rStyle w:val="10"/>
              </w:rPr>
              <w:t>118</w:t>
            </w:r>
          </w:p>
        </w:tc>
        <w:tc>
          <w:tcPr>
            <w:tcW w:w="7567" w:type="dxa"/>
            <w:tcMar>
              <w:top w:w="0" w:type="dxa"/>
              <w:left w:w="100" w:type="dxa"/>
              <w:bottom w:w="0" w:type="dxa"/>
              <w:right w:w="100" w:type="dxa"/>
            </w:tcMar>
            <w:vAlign w:val="center"/>
          </w:tcPr>
          <w:p w14:paraId="6B63E149">
            <w:pPr>
              <w:spacing w:line="250" w:lineRule="exact"/>
              <w:jc w:val="left"/>
            </w:pPr>
            <w:r>
              <w:rPr>
                <w:rStyle w:val="10"/>
              </w:rPr>
              <w:t>建立好独居、空巢、失能、重残特殊家庭老年人台账，提供探访关爱服务</w:t>
            </w:r>
          </w:p>
        </w:tc>
      </w:tr>
      <w:tr w14:paraId="5137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674D04">
            <w:pPr>
              <w:spacing w:line="250" w:lineRule="exact"/>
              <w:jc w:val="center"/>
            </w:pPr>
            <w:r>
              <w:rPr>
                <w:rStyle w:val="10"/>
              </w:rPr>
              <w:t>119</w:t>
            </w:r>
          </w:p>
        </w:tc>
        <w:tc>
          <w:tcPr>
            <w:tcW w:w="7567" w:type="dxa"/>
            <w:tcMar>
              <w:top w:w="0" w:type="dxa"/>
              <w:left w:w="100" w:type="dxa"/>
              <w:bottom w:w="0" w:type="dxa"/>
              <w:right w:w="100" w:type="dxa"/>
            </w:tcMar>
            <w:vAlign w:val="center"/>
          </w:tcPr>
          <w:p w14:paraId="7213281F">
            <w:pPr>
              <w:spacing w:line="250" w:lineRule="exact"/>
              <w:jc w:val="left"/>
            </w:pPr>
            <w:r>
              <w:rPr>
                <w:rStyle w:val="10"/>
              </w:rPr>
              <w:t>摸排辖区内困难群众、人均收入低于当地最低生活保障标准的家庭，按照规定给予最低生活保障</w:t>
            </w:r>
          </w:p>
        </w:tc>
      </w:tr>
      <w:tr w14:paraId="1B50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D4745B">
            <w:pPr>
              <w:spacing w:line="250" w:lineRule="exact"/>
              <w:jc w:val="center"/>
            </w:pPr>
            <w:r>
              <w:rPr>
                <w:rStyle w:val="10"/>
              </w:rPr>
              <w:t>120</w:t>
            </w:r>
          </w:p>
        </w:tc>
        <w:tc>
          <w:tcPr>
            <w:tcW w:w="7567" w:type="dxa"/>
            <w:tcMar>
              <w:top w:w="0" w:type="dxa"/>
              <w:left w:w="100" w:type="dxa"/>
              <w:bottom w:w="0" w:type="dxa"/>
              <w:right w:w="100" w:type="dxa"/>
            </w:tcMar>
            <w:vAlign w:val="center"/>
          </w:tcPr>
          <w:p w14:paraId="523B33A2">
            <w:pPr>
              <w:spacing w:line="250" w:lineRule="exact"/>
              <w:jc w:val="left"/>
            </w:pPr>
            <w:r>
              <w:rPr>
                <w:rStyle w:val="10"/>
              </w:rPr>
              <w:t>落实特困供养人员权益保障，做好特困人员巡查探访、救助等工作</w:t>
            </w:r>
          </w:p>
        </w:tc>
      </w:tr>
      <w:tr w14:paraId="6AD7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EDB927">
            <w:pPr>
              <w:spacing w:line="250" w:lineRule="exact"/>
              <w:jc w:val="center"/>
            </w:pPr>
            <w:r>
              <w:rPr>
                <w:rStyle w:val="10"/>
              </w:rPr>
              <w:t>121</w:t>
            </w:r>
          </w:p>
        </w:tc>
        <w:tc>
          <w:tcPr>
            <w:tcW w:w="7567" w:type="dxa"/>
            <w:tcMar>
              <w:top w:w="0" w:type="dxa"/>
              <w:left w:w="100" w:type="dxa"/>
              <w:bottom w:w="0" w:type="dxa"/>
              <w:right w:w="100" w:type="dxa"/>
            </w:tcMar>
            <w:vAlign w:val="center"/>
          </w:tcPr>
          <w:p w14:paraId="2C88F6EA">
            <w:pPr>
              <w:spacing w:line="250" w:lineRule="exact"/>
              <w:jc w:val="left"/>
            </w:pPr>
            <w:r>
              <w:rPr>
                <w:rStyle w:val="10"/>
              </w:rPr>
              <w:t>健全未成年人保护工作机制，摸排辖区孤儿、留守儿童、事实无人抚养的儿童、困境儿童，建立信息台账，做好基本生活保障</w:t>
            </w:r>
          </w:p>
        </w:tc>
      </w:tr>
      <w:tr w14:paraId="4E7E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86284F">
            <w:pPr>
              <w:spacing w:line="250" w:lineRule="exact"/>
              <w:jc w:val="center"/>
            </w:pPr>
            <w:r>
              <w:rPr>
                <w:rStyle w:val="10"/>
              </w:rPr>
              <w:t>122</w:t>
            </w:r>
          </w:p>
        </w:tc>
        <w:tc>
          <w:tcPr>
            <w:tcW w:w="7567" w:type="dxa"/>
            <w:tcMar>
              <w:top w:w="0" w:type="dxa"/>
              <w:left w:w="100" w:type="dxa"/>
              <w:bottom w:w="0" w:type="dxa"/>
              <w:right w:w="100" w:type="dxa"/>
            </w:tcMar>
            <w:vAlign w:val="center"/>
          </w:tcPr>
          <w:p w14:paraId="2872146C">
            <w:pPr>
              <w:spacing w:line="250" w:lineRule="exact"/>
              <w:jc w:val="left"/>
            </w:pPr>
            <w:r>
              <w:rPr>
                <w:rStyle w:val="10"/>
              </w:rPr>
              <w:t>开展社会救助政策宣传培训，针对因突发事件、意外伤害、重大疾病或其他特殊原因导致基本生活陷入困境的对象，给予临时救助</w:t>
            </w:r>
          </w:p>
        </w:tc>
      </w:tr>
      <w:tr w14:paraId="7ACE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183A0F">
            <w:pPr>
              <w:spacing w:line="250" w:lineRule="exact"/>
              <w:jc w:val="center"/>
            </w:pPr>
            <w:r>
              <w:rPr>
                <w:rStyle w:val="10"/>
              </w:rPr>
              <w:t>123</w:t>
            </w:r>
          </w:p>
        </w:tc>
        <w:tc>
          <w:tcPr>
            <w:tcW w:w="7567" w:type="dxa"/>
            <w:tcMar>
              <w:top w:w="0" w:type="dxa"/>
              <w:left w:w="100" w:type="dxa"/>
              <w:bottom w:w="0" w:type="dxa"/>
              <w:right w:w="100" w:type="dxa"/>
            </w:tcMar>
            <w:vAlign w:val="center"/>
          </w:tcPr>
          <w:p w14:paraId="22032882">
            <w:pPr>
              <w:spacing w:line="250" w:lineRule="exact"/>
              <w:jc w:val="left"/>
            </w:pPr>
            <w:r>
              <w:rPr>
                <w:rStyle w:val="10"/>
              </w:rPr>
              <w:t>推进未成年人保护工作站建设，加大未成年人保护力度，提升农村留守儿童和困境儿童服务质量</w:t>
            </w:r>
          </w:p>
        </w:tc>
      </w:tr>
      <w:tr w14:paraId="03AF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6D3DE9F">
            <w:pPr>
              <w:spacing w:line="250" w:lineRule="exact"/>
              <w:jc w:val="center"/>
            </w:pPr>
            <w:r>
              <w:rPr>
                <w:rStyle w:val="10"/>
              </w:rPr>
              <w:t>124</w:t>
            </w:r>
          </w:p>
        </w:tc>
        <w:tc>
          <w:tcPr>
            <w:tcW w:w="7567" w:type="dxa"/>
            <w:tcMar>
              <w:top w:w="0" w:type="dxa"/>
              <w:left w:w="100" w:type="dxa"/>
              <w:bottom w:w="0" w:type="dxa"/>
              <w:right w:w="100" w:type="dxa"/>
            </w:tcMar>
            <w:vAlign w:val="center"/>
          </w:tcPr>
          <w:p w14:paraId="20B14716">
            <w:pPr>
              <w:spacing w:line="250" w:lineRule="exact"/>
              <w:jc w:val="left"/>
            </w:pPr>
            <w:r>
              <w:rPr>
                <w:rStyle w:val="10"/>
              </w:rPr>
              <w:t>加强残联组织建设，加强康园中心、民办康复机构运营管理，做好残疾人证件办理、全国持证残疾人基本状况调查、南粤扶残助学工程助学金申请、家庭无障碍改造等服务保障工作</w:t>
            </w:r>
          </w:p>
        </w:tc>
      </w:tr>
      <w:tr w14:paraId="38E6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ABB04B">
            <w:pPr>
              <w:spacing w:line="250" w:lineRule="exact"/>
              <w:jc w:val="center"/>
            </w:pPr>
            <w:r>
              <w:rPr>
                <w:rStyle w:val="10"/>
              </w:rPr>
              <w:t>125</w:t>
            </w:r>
          </w:p>
        </w:tc>
        <w:tc>
          <w:tcPr>
            <w:tcW w:w="7567" w:type="dxa"/>
            <w:tcMar>
              <w:top w:w="0" w:type="dxa"/>
              <w:left w:w="100" w:type="dxa"/>
              <w:bottom w:w="0" w:type="dxa"/>
              <w:right w:w="100" w:type="dxa"/>
            </w:tcMar>
            <w:vAlign w:val="center"/>
          </w:tcPr>
          <w:p w14:paraId="5AE401A5">
            <w:pPr>
              <w:spacing w:line="250" w:lineRule="exact"/>
              <w:jc w:val="left"/>
            </w:pPr>
            <w:r>
              <w:rPr>
                <w:rStyle w:val="10"/>
              </w:rPr>
              <w:t>做好残疾人服务和关心关爱，帮助残疾人申请更换辅具等</w:t>
            </w:r>
          </w:p>
        </w:tc>
      </w:tr>
    </w:tbl>
    <w:p w14:paraId="2161084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9A4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5457677">
            <w:pPr>
              <w:spacing w:line="250" w:lineRule="exact"/>
              <w:jc w:val="center"/>
            </w:pPr>
            <w:r>
              <w:rPr>
                <w:rStyle w:val="9"/>
              </w:rPr>
              <w:t>序号</w:t>
            </w:r>
          </w:p>
        </w:tc>
        <w:tc>
          <w:tcPr>
            <w:tcW w:w="7567" w:type="dxa"/>
            <w:tcMar>
              <w:top w:w="0" w:type="dxa"/>
              <w:left w:w="100" w:type="dxa"/>
              <w:bottom w:w="0" w:type="dxa"/>
              <w:right w:w="100" w:type="dxa"/>
            </w:tcMar>
            <w:vAlign w:val="center"/>
          </w:tcPr>
          <w:p w14:paraId="60D1DCDC">
            <w:pPr>
              <w:spacing w:line="250" w:lineRule="exact"/>
              <w:jc w:val="center"/>
            </w:pPr>
            <w:r>
              <w:rPr>
                <w:rStyle w:val="9"/>
              </w:rPr>
              <w:t>事项名称</w:t>
            </w:r>
          </w:p>
        </w:tc>
      </w:tr>
      <w:tr w14:paraId="515E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C6C8A6">
            <w:pPr>
              <w:spacing w:line="250" w:lineRule="exact"/>
              <w:jc w:val="center"/>
            </w:pPr>
            <w:r>
              <w:rPr>
                <w:rStyle w:val="10"/>
              </w:rPr>
              <w:t>126</w:t>
            </w:r>
          </w:p>
        </w:tc>
        <w:tc>
          <w:tcPr>
            <w:tcW w:w="7567" w:type="dxa"/>
            <w:tcMar>
              <w:top w:w="0" w:type="dxa"/>
              <w:left w:w="100" w:type="dxa"/>
              <w:bottom w:w="0" w:type="dxa"/>
              <w:right w:w="100" w:type="dxa"/>
            </w:tcMar>
            <w:vAlign w:val="center"/>
          </w:tcPr>
          <w:p w14:paraId="05046847">
            <w:pPr>
              <w:spacing w:line="250" w:lineRule="exact"/>
              <w:jc w:val="left"/>
            </w:pPr>
            <w:r>
              <w:rPr>
                <w:rStyle w:val="10"/>
              </w:rPr>
              <w:t>协助开展残疾人康复就业，组织残疾人参加职业技能培训，做好公益助残等工作</w:t>
            </w:r>
          </w:p>
        </w:tc>
      </w:tr>
      <w:tr w14:paraId="6294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A88E01">
            <w:pPr>
              <w:spacing w:line="250" w:lineRule="exact"/>
              <w:jc w:val="center"/>
            </w:pPr>
            <w:r>
              <w:rPr>
                <w:rStyle w:val="10"/>
              </w:rPr>
              <w:t>127</w:t>
            </w:r>
          </w:p>
        </w:tc>
        <w:tc>
          <w:tcPr>
            <w:tcW w:w="7567" w:type="dxa"/>
            <w:tcMar>
              <w:top w:w="0" w:type="dxa"/>
              <w:left w:w="100" w:type="dxa"/>
              <w:bottom w:w="0" w:type="dxa"/>
              <w:right w:w="100" w:type="dxa"/>
            </w:tcMar>
            <w:vAlign w:val="center"/>
          </w:tcPr>
          <w:p w14:paraId="1BB8186B">
            <w:pPr>
              <w:spacing w:line="250" w:lineRule="exact"/>
              <w:jc w:val="left"/>
            </w:pPr>
            <w:r>
              <w:rPr>
                <w:rStyle w:val="10"/>
              </w:rPr>
              <w:t>大力发展残疾人文化艺术、体育事业，丰富残疾人的精神文化生活，积极倡导残健共融理念，营造良好的扶残助残社会氛围</w:t>
            </w:r>
          </w:p>
        </w:tc>
      </w:tr>
      <w:tr w14:paraId="69F5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E799E4">
            <w:pPr>
              <w:spacing w:line="250" w:lineRule="exact"/>
              <w:jc w:val="center"/>
            </w:pPr>
            <w:r>
              <w:rPr>
                <w:rStyle w:val="10"/>
              </w:rPr>
              <w:t>128</w:t>
            </w:r>
          </w:p>
        </w:tc>
        <w:tc>
          <w:tcPr>
            <w:tcW w:w="7567" w:type="dxa"/>
            <w:tcMar>
              <w:top w:w="0" w:type="dxa"/>
              <w:left w:w="100" w:type="dxa"/>
              <w:bottom w:w="0" w:type="dxa"/>
              <w:right w:w="100" w:type="dxa"/>
            </w:tcMar>
            <w:vAlign w:val="center"/>
          </w:tcPr>
          <w:p w14:paraId="714C51C0">
            <w:pPr>
              <w:spacing w:line="250" w:lineRule="exact"/>
              <w:jc w:val="left"/>
            </w:pPr>
            <w:r>
              <w:rPr>
                <w:rStyle w:val="10"/>
              </w:rPr>
              <w:t>负责困难残疾人生活补贴、重度残疾人护理补贴、残疾津贴的申请受理工作</w:t>
            </w:r>
          </w:p>
        </w:tc>
      </w:tr>
      <w:tr w14:paraId="186A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88074C">
            <w:pPr>
              <w:spacing w:line="250" w:lineRule="exact"/>
              <w:jc w:val="center"/>
            </w:pPr>
            <w:r>
              <w:rPr>
                <w:rStyle w:val="10"/>
              </w:rPr>
              <w:t>129</w:t>
            </w:r>
          </w:p>
        </w:tc>
        <w:tc>
          <w:tcPr>
            <w:tcW w:w="7567" w:type="dxa"/>
            <w:tcMar>
              <w:top w:w="0" w:type="dxa"/>
              <w:left w:w="100" w:type="dxa"/>
              <w:bottom w:w="0" w:type="dxa"/>
              <w:right w:w="100" w:type="dxa"/>
            </w:tcMar>
            <w:vAlign w:val="center"/>
          </w:tcPr>
          <w:p w14:paraId="710C73EF">
            <w:pPr>
              <w:spacing w:line="250" w:lineRule="exact"/>
              <w:jc w:val="left"/>
            </w:pPr>
            <w:r>
              <w:rPr>
                <w:rStyle w:val="10"/>
              </w:rPr>
              <w:t>落实殡葬政策，负责公益性墓地日常管理，开展文明祭扫宣传，推进移风易俗，培育社会新风</w:t>
            </w:r>
          </w:p>
        </w:tc>
      </w:tr>
      <w:tr w14:paraId="4459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6B2D57">
            <w:pPr>
              <w:spacing w:line="250" w:lineRule="exact"/>
              <w:jc w:val="center"/>
            </w:pPr>
            <w:r>
              <w:rPr>
                <w:rStyle w:val="10"/>
              </w:rPr>
              <w:t>130</w:t>
            </w:r>
          </w:p>
        </w:tc>
        <w:tc>
          <w:tcPr>
            <w:tcW w:w="7567" w:type="dxa"/>
            <w:tcMar>
              <w:top w:w="0" w:type="dxa"/>
              <w:left w:w="100" w:type="dxa"/>
              <w:bottom w:w="0" w:type="dxa"/>
              <w:right w:w="100" w:type="dxa"/>
            </w:tcMar>
            <w:vAlign w:val="center"/>
          </w:tcPr>
          <w:p w14:paraId="67E9579E">
            <w:pPr>
              <w:spacing w:line="250" w:lineRule="exact"/>
              <w:jc w:val="left"/>
            </w:pPr>
            <w:r>
              <w:rPr>
                <w:rStyle w:val="10"/>
              </w:rPr>
              <w:t>做好退役军人服务保障，落实退役军人就业创业扶持、走访慰问、优抚帮扶等工作</w:t>
            </w:r>
          </w:p>
        </w:tc>
      </w:tr>
      <w:tr w14:paraId="0620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5C467A">
            <w:pPr>
              <w:spacing w:line="250" w:lineRule="exact"/>
              <w:jc w:val="center"/>
            </w:pPr>
            <w:r>
              <w:rPr>
                <w:rStyle w:val="10"/>
              </w:rPr>
              <w:t>131</w:t>
            </w:r>
          </w:p>
        </w:tc>
        <w:tc>
          <w:tcPr>
            <w:tcW w:w="7567" w:type="dxa"/>
            <w:tcMar>
              <w:top w:w="0" w:type="dxa"/>
              <w:left w:w="100" w:type="dxa"/>
              <w:bottom w:w="0" w:type="dxa"/>
              <w:right w:w="100" w:type="dxa"/>
            </w:tcMar>
            <w:vAlign w:val="center"/>
          </w:tcPr>
          <w:p w14:paraId="22C82779">
            <w:pPr>
              <w:spacing w:line="250" w:lineRule="exact"/>
              <w:jc w:val="left"/>
            </w:pPr>
            <w:r>
              <w:rPr>
                <w:rStyle w:val="10"/>
              </w:rPr>
              <w:t>开展“双拥”（地方拥军优属，军队拥政爱民）共建，落实拥军优属政策，做好优抚资金发放等工作</w:t>
            </w:r>
          </w:p>
        </w:tc>
      </w:tr>
      <w:tr w14:paraId="278D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7408C2">
            <w:pPr>
              <w:spacing w:line="250" w:lineRule="exact"/>
              <w:jc w:val="center"/>
            </w:pPr>
            <w:r>
              <w:rPr>
                <w:rStyle w:val="10"/>
              </w:rPr>
              <w:t>132</w:t>
            </w:r>
          </w:p>
        </w:tc>
        <w:tc>
          <w:tcPr>
            <w:tcW w:w="7567" w:type="dxa"/>
            <w:tcMar>
              <w:top w:w="0" w:type="dxa"/>
              <w:left w:w="100" w:type="dxa"/>
              <w:bottom w:w="0" w:type="dxa"/>
              <w:right w:w="100" w:type="dxa"/>
            </w:tcMar>
            <w:vAlign w:val="center"/>
          </w:tcPr>
          <w:p w14:paraId="115800F7">
            <w:pPr>
              <w:spacing w:line="250" w:lineRule="exact"/>
              <w:jc w:val="left"/>
            </w:pPr>
            <w:r>
              <w:rPr>
                <w:rStyle w:val="10"/>
              </w:rPr>
              <w:t>促进慈善工作，开展慈善宣传、慈善救助和慈善活动，指导辖区内慈善组织依法依规开展活动</w:t>
            </w:r>
          </w:p>
        </w:tc>
      </w:tr>
      <w:tr w14:paraId="0723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A73F1D">
            <w:pPr>
              <w:spacing w:line="250" w:lineRule="exact"/>
              <w:jc w:val="center"/>
            </w:pPr>
            <w:r>
              <w:rPr>
                <w:rStyle w:val="10"/>
              </w:rPr>
              <w:t>133</w:t>
            </w:r>
          </w:p>
        </w:tc>
        <w:tc>
          <w:tcPr>
            <w:tcW w:w="7567" w:type="dxa"/>
            <w:tcMar>
              <w:top w:w="0" w:type="dxa"/>
              <w:left w:w="100" w:type="dxa"/>
              <w:bottom w:w="0" w:type="dxa"/>
              <w:right w:w="100" w:type="dxa"/>
            </w:tcMar>
            <w:vAlign w:val="center"/>
          </w:tcPr>
          <w:p w14:paraId="690A001B">
            <w:pPr>
              <w:spacing w:line="250" w:lineRule="exact"/>
              <w:jc w:val="left"/>
            </w:pPr>
            <w:r>
              <w:rPr>
                <w:rStyle w:val="10"/>
              </w:rPr>
              <w:t>负责基本医疗保险参保、登记、提供参保缴费信息查询，以及医保基金监督管理等工作</w:t>
            </w:r>
          </w:p>
        </w:tc>
      </w:tr>
      <w:tr w14:paraId="253C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03F2B2">
            <w:pPr>
              <w:spacing w:line="250" w:lineRule="exact"/>
              <w:jc w:val="center"/>
            </w:pPr>
            <w:r>
              <w:rPr>
                <w:rStyle w:val="10"/>
              </w:rPr>
              <w:t>134</w:t>
            </w:r>
          </w:p>
        </w:tc>
        <w:tc>
          <w:tcPr>
            <w:tcW w:w="7567" w:type="dxa"/>
            <w:tcMar>
              <w:top w:w="0" w:type="dxa"/>
              <w:left w:w="100" w:type="dxa"/>
              <w:bottom w:w="0" w:type="dxa"/>
              <w:right w:w="100" w:type="dxa"/>
            </w:tcMar>
            <w:vAlign w:val="center"/>
          </w:tcPr>
          <w:p w14:paraId="7F87E1CD">
            <w:pPr>
              <w:spacing w:line="250" w:lineRule="exact"/>
              <w:jc w:val="left"/>
            </w:pPr>
            <w:r>
              <w:rPr>
                <w:rStyle w:val="10"/>
              </w:rPr>
              <w:t>负责机关医疗、居民医保及以村（社区）为单位参加职工医保镇财政负担费用预算及缴交工作</w:t>
            </w:r>
          </w:p>
        </w:tc>
      </w:tr>
      <w:tr w14:paraId="55AE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75E8AD">
            <w:pPr>
              <w:spacing w:line="250" w:lineRule="exact"/>
              <w:jc w:val="center"/>
            </w:pPr>
            <w:r>
              <w:rPr>
                <w:rStyle w:val="10"/>
              </w:rPr>
              <w:t>135</w:t>
            </w:r>
          </w:p>
        </w:tc>
        <w:tc>
          <w:tcPr>
            <w:tcW w:w="7567" w:type="dxa"/>
            <w:tcMar>
              <w:top w:w="0" w:type="dxa"/>
              <w:left w:w="100" w:type="dxa"/>
              <w:bottom w:w="0" w:type="dxa"/>
              <w:right w:w="100" w:type="dxa"/>
            </w:tcMar>
            <w:vAlign w:val="center"/>
          </w:tcPr>
          <w:p w14:paraId="6A41F294">
            <w:pPr>
              <w:spacing w:line="250" w:lineRule="exact"/>
              <w:jc w:val="left"/>
            </w:pPr>
            <w:r>
              <w:rPr>
                <w:rStyle w:val="10"/>
              </w:rPr>
              <w:t>负责基本养老保险政策解读、参保、登记、补缴、提供参保缴费信息查询，以及养老保险基金监督管理等工作</w:t>
            </w:r>
          </w:p>
        </w:tc>
      </w:tr>
      <w:tr w14:paraId="36A6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8C02B6">
            <w:pPr>
              <w:spacing w:line="250" w:lineRule="exact"/>
              <w:jc w:val="center"/>
            </w:pPr>
            <w:r>
              <w:rPr>
                <w:rStyle w:val="10"/>
              </w:rPr>
              <w:t>136</w:t>
            </w:r>
          </w:p>
        </w:tc>
        <w:tc>
          <w:tcPr>
            <w:tcW w:w="7567" w:type="dxa"/>
            <w:tcMar>
              <w:top w:w="0" w:type="dxa"/>
              <w:left w:w="100" w:type="dxa"/>
              <w:bottom w:w="0" w:type="dxa"/>
              <w:right w:w="100" w:type="dxa"/>
            </w:tcMar>
            <w:vAlign w:val="center"/>
          </w:tcPr>
          <w:p w14:paraId="58678764">
            <w:pPr>
              <w:spacing w:line="250" w:lineRule="exact"/>
              <w:jc w:val="left"/>
            </w:pPr>
            <w:r>
              <w:rPr>
                <w:rStyle w:val="10"/>
              </w:rPr>
              <w:t>负责失业保险参保、待遇审核发放，以及失业保险基金监督管理等工作</w:t>
            </w:r>
          </w:p>
        </w:tc>
      </w:tr>
    </w:tbl>
    <w:p w14:paraId="1ED144B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363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FDA348D">
            <w:pPr>
              <w:spacing w:line="250" w:lineRule="exact"/>
              <w:jc w:val="center"/>
            </w:pPr>
            <w:r>
              <w:rPr>
                <w:rStyle w:val="9"/>
              </w:rPr>
              <w:t>序号</w:t>
            </w:r>
          </w:p>
        </w:tc>
        <w:tc>
          <w:tcPr>
            <w:tcW w:w="7567" w:type="dxa"/>
            <w:tcMar>
              <w:top w:w="0" w:type="dxa"/>
              <w:left w:w="100" w:type="dxa"/>
              <w:bottom w:w="0" w:type="dxa"/>
              <w:right w:w="100" w:type="dxa"/>
            </w:tcMar>
            <w:vAlign w:val="center"/>
          </w:tcPr>
          <w:p w14:paraId="740D540C">
            <w:pPr>
              <w:spacing w:line="250" w:lineRule="exact"/>
              <w:jc w:val="center"/>
            </w:pPr>
            <w:r>
              <w:rPr>
                <w:rStyle w:val="9"/>
              </w:rPr>
              <w:t>事项名称</w:t>
            </w:r>
          </w:p>
        </w:tc>
      </w:tr>
      <w:tr w14:paraId="26A6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838AE2">
            <w:pPr>
              <w:spacing w:line="250" w:lineRule="exact"/>
              <w:jc w:val="center"/>
            </w:pPr>
            <w:r>
              <w:rPr>
                <w:rStyle w:val="10"/>
              </w:rPr>
              <w:t>137</w:t>
            </w:r>
          </w:p>
        </w:tc>
        <w:tc>
          <w:tcPr>
            <w:tcW w:w="7567" w:type="dxa"/>
            <w:tcMar>
              <w:top w:w="0" w:type="dxa"/>
              <w:left w:w="100" w:type="dxa"/>
              <w:bottom w:w="0" w:type="dxa"/>
              <w:right w:w="100" w:type="dxa"/>
            </w:tcMar>
            <w:vAlign w:val="center"/>
          </w:tcPr>
          <w:p w14:paraId="52F16663">
            <w:pPr>
              <w:spacing w:line="250" w:lineRule="exact"/>
              <w:jc w:val="left"/>
            </w:pPr>
            <w:r>
              <w:rPr>
                <w:rStyle w:val="10"/>
              </w:rPr>
              <w:t>负责生育保险参保、待遇审核发放，以及生育保险基金监督管理等工作</w:t>
            </w:r>
          </w:p>
        </w:tc>
      </w:tr>
      <w:tr w14:paraId="64C8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9244CC">
            <w:pPr>
              <w:spacing w:line="250" w:lineRule="exact"/>
              <w:jc w:val="center"/>
            </w:pPr>
            <w:r>
              <w:rPr>
                <w:rStyle w:val="10"/>
              </w:rPr>
              <w:t>138</w:t>
            </w:r>
          </w:p>
        </w:tc>
        <w:tc>
          <w:tcPr>
            <w:tcW w:w="7567" w:type="dxa"/>
            <w:tcMar>
              <w:top w:w="0" w:type="dxa"/>
              <w:left w:w="100" w:type="dxa"/>
              <w:bottom w:w="0" w:type="dxa"/>
              <w:right w:w="100" w:type="dxa"/>
            </w:tcMar>
            <w:vAlign w:val="center"/>
          </w:tcPr>
          <w:p w14:paraId="603FE835">
            <w:pPr>
              <w:spacing w:line="250" w:lineRule="exact"/>
              <w:jc w:val="left"/>
            </w:pPr>
            <w:r>
              <w:rPr>
                <w:rStyle w:val="10"/>
              </w:rPr>
              <w:t>开展爱国卫生运动，做好病媒生物预防控制等工作，倡导文明健康生活方式</w:t>
            </w:r>
          </w:p>
        </w:tc>
      </w:tr>
      <w:tr w14:paraId="22F9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4C4A28">
            <w:pPr>
              <w:spacing w:line="250" w:lineRule="exact"/>
              <w:jc w:val="center"/>
            </w:pPr>
            <w:r>
              <w:rPr>
                <w:rStyle w:val="10"/>
              </w:rPr>
              <w:t>139</w:t>
            </w:r>
          </w:p>
        </w:tc>
        <w:tc>
          <w:tcPr>
            <w:tcW w:w="7567" w:type="dxa"/>
            <w:tcMar>
              <w:top w:w="0" w:type="dxa"/>
              <w:left w:w="100" w:type="dxa"/>
              <w:bottom w:w="0" w:type="dxa"/>
              <w:right w:w="100" w:type="dxa"/>
            </w:tcMar>
            <w:vAlign w:val="center"/>
          </w:tcPr>
          <w:p w14:paraId="0ABC1A47">
            <w:pPr>
              <w:spacing w:line="250" w:lineRule="exact"/>
              <w:jc w:val="left"/>
            </w:pPr>
            <w:r>
              <w:rPr>
                <w:rStyle w:val="10"/>
              </w:rPr>
              <w:t>加快基层卫生健康事业发展，推进医疗机构扩容提质和精细化管理，规范医疗服务行为</w:t>
            </w:r>
          </w:p>
        </w:tc>
      </w:tr>
      <w:tr w14:paraId="22C9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D8BBB4">
            <w:pPr>
              <w:spacing w:line="250" w:lineRule="exact"/>
              <w:jc w:val="center"/>
            </w:pPr>
            <w:r>
              <w:rPr>
                <w:rStyle w:val="10"/>
              </w:rPr>
              <w:t>140</w:t>
            </w:r>
          </w:p>
        </w:tc>
        <w:tc>
          <w:tcPr>
            <w:tcW w:w="7567" w:type="dxa"/>
            <w:tcMar>
              <w:top w:w="0" w:type="dxa"/>
              <w:left w:w="100" w:type="dxa"/>
              <w:bottom w:w="0" w:type="dxa"/>
              <w:right w:w="100" w:type="dxa"/>
            </w:tcMar>
            <w:vAlign w:val="center"/>
          </w:tcPr>
          <w:p w14:paraId="783105AD">
            <w:pPr>
              <w:spacing w:line="250" w:lineRule="exact"/>
              <w:jc w:val="left"/>
            </w:pPr>
            <w:r>
              <w:rPr>
                <w:rStyle w:val="10"/>
              </w:rPr>
              <w:t>健全基层公共卫生服务体系，加强基层医疗服务能力建设，完善公共卫生安全服务网络</w:t>
            </w:r>
          </w:p>
        </w:tc>
      </w:tr>
      <w:tr w14:paraId="56EE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C70676">
            <w:pPr>
              <w:spacing w:line="250" w:lineRule="exact"/>
              <w:jc w:val="center"/>
            </w:pPr>
            <w:r>
              <w:rPr>
                <w:rStyle w:val="10"/>
              </w:rPr>
              <w:t>141</w:t>
            </w:r>
          </w:p>
        </w:tc>
        <w:tc>
          <w:tcPr>
            <w:tcW w:w="7567" w:type="dxa"/>
            <w:tcMar>
              <w:top w:w="0" w:type="dxa"/>
              <w:left w:w="100" w:type="dxa"/>
              <w:bottom w:w="0" w:type="dxa"/>
              <w:right w:w="100" w:type="dxa"/>
            </w:tcMar>
            <w:vAlign w:val="center"/>
          </w:tcPr>
          <w:p w14:paraId="3A36B3BE">
            <w:pPr>
              <w:spacing w:line="250" w:lineRule="exact"/>
              <w:jc w:val="left"/>
            </w:pPr>
            <w:r>
              <w:rPr>
                <w:rStyle w:val="10"/>
              </w:rPr>
              <w:t>推进全民健康工作，优化家庭医生服务，加强重点人群全周期健康管理</w:t>
            </w:r>
          </w:p>
        </w:tc>
      </w:tr>
      <w:tr w14:paraId="2E43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047FFC">
            <w:pPr>
              <w:spacing w:line="250" w:lineRule="exact"/>
              <w:jc w:val="center"/>
            </w:pPr>
            <w:r>
              <w:rPr>
                <w:rStyle w:val="10"/>
              </w:rPr>
              <w:t>142</w:t>
            </w:r>
          </w:p>
        </w:tc>
        <w:tc>
          <w:tcPr>
            <w:tcW w:w="7567" w:type="dxa"/>
            <w:tcMar>
              <w:top w:w="0" w:type="dxa"/>
              <w:left w:w="100" w:type="dxa"/>
              <w:bottom w:w="0" w:type="dxa"/>
              <w:right w:w="100" w:type="dxa"/>
            </w:tcMar>
            <w:vAlign w:val="center"/>
          </w:tcPr>
          <w:p w14:paraId="4A6F0E9E">
            <w:pPr>
              <w:spacing w:line="250" w:lineRule="exact"/>
              <w:jc w:val="left"/>
            </w:pPr>
            <w:r>
              <w:rPr>
                <w:rStyle w:val="10"/>
              </w:rPr>
              <w:t>开展健康教育与促进工作，实施“健康副校长”、“健康副厂长”等制度，推进健康知识普及和健康行为养成</w:t>
            </w:r>
          </w:p>
        </w:tc>
      </w:tr>
      <w:tr w14:paraId="509B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947827">
            <w:pPr>
              <w:spacing w:line="250" w:lineRule="exact"/>
              <w:jc w:val="center"/>
            </w:pPr>
            <w:r>
              <w:rPr>
                <w:rStyle w:val="10"/>
              </w:rPr>
              <w:t>143</w:t>
            </w:r>
          </w:p>
        </w:tc>
        <w:tc>
          <w:tcPr>
            <w:tcW w:w="7567" w:type="dxa"/>
            <w:tcMar>
              <w:top w:w="0" w:type="dxa"/>
              <w:left w:w="100" w:type="dxa"/>
              <w:bottom w:w="0" w:type="dxa"/>
              <w:right w:w="100" w:type="dxa"/>
            </w:tcMar>
            <w:vAlign w:val="center"/>
          </w:tcPr>
          <w:p w14:paraId="3EA90ED4">
            <w:pPr>
              <w:spacing w:line="250" w:lineRule="exact"/>
              <w:jc w:val="left"/>
            </w:pPr>
            <w:r>
              <w:rPr>
                <w:rStyle w:val="10"/>
              </w:rPr>
              <w:t>多渠道发展医疗卫生人员队伍建设，创新人才培养、业务培训、职称晋升等制度办法，提升服务能力和服务质量</w:t>
            </w:r>
          </w:p>
        </w:tc>
      </w:tr>
      <w:tr w14:paraId="0995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316176">
            <w:pPr>
              <w:spacing w:line="250" w:lineRule="exact"/>
              <w:jc w:val="center"/>
            </w:pPr>
            <w:r>
              <w:rPr>
                <w:rStyle w:val="10"/>
              </w:rPr>
              <w:t>144</w:t>
            </w:r>
          </w:p>
        </w:tc>
        <w:tc>
          <w:tcPr>
            <w:tcW w:w="7567" w:type="dxa"/>
            <w:tcMar>
              <w:top w:w="0" w:type="dxa"/>
              <w:left w:w="100" w:type="dxa"/>
              <w:bottom w:w="0" w:type="dxa"/>
              <w:right w:w="100" w:type="dxa"/>
            </w:tcMar>
            <w:vAlign w:val="center"/>
          </w:tcPr>
          <w:p w14:paraId="66E422DB">
            <w:pPr>
              <w:spacing w:line="250" w:lineRule="exact"/>
              <w:jc w:val="left"/>
            </w:pPr>
            <w:r>
              <w:rPr>
                <w:rStyle w:val="10"/>
              </w:rPr>
              <w:t>深化急救网络体系建设，推进资源整合与流程优化，构建高效优质的急救服务体系</w:t>
            </w:r>
          </w:p>
        </w:tc>
      </w:tr>
      <w:tr w14:paraId="35DE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A5C77A">
            <w:pPr>
              <w:spacing w:line="250" w:lineRule="exact"/>
              <w:jc w:val="center"/>
            </w:pPr>
            <w:r>
              <w:rPr>
                <w:rStyle w:val="10"/>
              </w:rPr>
              <w:t>145</w:t>
            </w:r>
          </w:p>
        </w:tc>
        <w:tc>
          <w:tcPr>
            <w:tcW w:w="7567" w:type="dxa"/>
            <w:tcMar>
              <w:top w:w="0" w:type="dxa"/>
              <w:left w:w="100" w:type="dxa"/>
              <w:bottom w:w="0" w:type="dxa"/>
              <w:right w:w="100" w:type="dxa"/>
            </w:tcMar>
            <w:vAlign w:val="center"/>
          </w:tcPr>
          <w:p w14:paraId="37FA16A3">
            <w:pPr>
              <w:spacing w:line="250" w:lineRule="exact"/>
              <w:jc w:val="left"/>
            </w:pPr>
            <w:r>
              <w:rPr>
                <w:rStyle w:val="10"/>
              </w:rPr>
              <w:t>完善医疗机构全生命周期健康服务功能，推进重点专科、优势专科和名医共建专科建设，提升救治能力</w:t>
            </w:r>
          </w:p>
        </w:tc>
      </w:tr>
      <w:tr w14:paraId="1D80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28F426">
            <w:pPr>
              <w:spacing w:line="250" w:lineRule="exact"/>
              <w:jc w:val="center"/>
            </w:pPr>
            <w:r>
              <w:rPr>
                <w:rStyle w:val="10"/>
              </w:rPr>
              <w:t>146</w:t>
            </w:r>
          </w:p>
        </w:tc>
        <w:tc>
          <w:tcPr>
            <w:tcW w:w="7567" w:type="dxa"/>
            <w:tcMar>
              <w:top w:w="0" w:type="dxa"/>
              <w:left w:w="100" w:type="dxa"/>
              <w:bottom w:w="0" w:type="dxa"/>
              <w:right w:w="100" w:type="dxa"/>
            </w:tcMar>
            <w:vAlign w:val="center"/>
          </w:tcPr>
          <w:p w14:paraId="4ECDFDF9">
            <w:pPr>
              <w:spacing w:line="250" w:lineRule="exact"/>
              <w:jc w:val="left"/>
            </w:pPr>
            <w:r>
              <w:rPr>
                <w:rStyle w:val="10"/>
              </w:rPr>
              <w:t>指导医疗机构药事管理工作，加强医疗机构药品配备管理，促进合理用药</w:t>
            </w:r>
          </w:p>
        </w:tc>
      </w:tr>
      <w:tr w14:paraId="3437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681576">
            <w:pPr>
              <w:spacing w:line="250" w:lineRule="exact"/>
              <w:jc w:val="center"/>
            </w:pPr>
            <w:r>
              <w:rPr>
                <w:rStyle w:val="10"/>
              </w:rPr>
              <w:t>147</w:t>
            </w:r>
          </w:p>
        </w:tc>
        <w:tc>
          <w:tcPr>
            <w:tcW w:w="7567" w:type="dxa"/>
            <w:tcMar>
              <w:top w:w="0" w:type="dxa"/>
              <w:left w:w="100" w:type="dxa"/>
              <w:bottom w:w="0" w:type="dxa"/>
              <w:right w:w="100" w:type="dxa"/>
            </w:tcMar>
            <w:vAlign w:val="center"/>
          </w:tcPr>
          <w:p w14:paraId="51A9F1C8">
            <w:pPr>
              <w:spacing w:line="250" w:lineRule="exact"/>
              <w:jc w:val="left"/>
            </w:pPr>
            <w:r>
              <w:rPr>
                <w:rStyle w:val="10"/>
              </w:rPr>
              <w:t>指导中医药管理工作，加快中医机构及服务能力建设，构建15分钟中医药健康服务圈</w:t>
            </w:r>
          </w:p>
        </w:tc>
      </w:tr>
    </w:tbl>
    <w:p w14:paraId="53BA247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737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E71A006">
            <w:pPr>
              <w:spacing w:line="250" w:lineRule="exact"/>
              <w:jc w:val="center"/>
            </w:pPr>
            <w:r>
              <w:rPr>
                <w:rStyle w:val="9"/>
              </w:rPr>
              <w:t>序号</w:t>
            </w:r>
          </w:p>
        </w:tc>
        <w:tc>
          <w:tcPr>
            <w:tcW w:w="7567" w:type="dxa"/>
            <w:tcMar>
              <w:top w:w="0" w:type="dxa"/>
              <w:left w:w="100" w:type="dxa"/>
              <w:bottom w:w="0" w:type="dxa"/>
              <w:right w:w="100" w:type="dxa"/>
            </w:tcMar>
            <w:vAlign w:val="center"/>
          </w:tcPr>
          <w:p w14:paraId="1794CDA5">
            <w:pPr>
              <w:spacing w:line="250" w:lineRule="exact"/>
              <w:jc w:val="center"/>
            </w:pPr>
            <w:r>
              <w:rPr>
                <w:rStyle w:val="9"/>
              </w:rPr>
              <w:t>事项名称</w:t>
            </w:r>
          </w:p>
        </w:tc>
      </w:tr>
      <w:tr w14:paraId="2B9D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E9C407">
            <w:pPr>
              <w:spacing w:line="250" w:lineRule="exact"/>
              <w:jc w:val="center"/>
            </w:pPr>
            <w:r>
              <w:rPr>
                <w:rStyle w:val="10"/>
              </w:rPr>
              <w:t>148</w:t>
            </w:r>
          </w:p>
        </w:tc>
        <w:tc>
          <w:tcPr>
            <w:tcW w:w="7567" w:type="dxa"/>
            <w:tcMar>
              <w:top w:w="0" w:type="dxa"/>
              <w:left w:w="100" w:type="dxa"/>
              <w:bottom w:w="0" w:type="dxa"/>
              <w:right w:w="100" w:type="dxa"/>
            </w:tcMar>
            <w:vAlign w:val="center"/>
          </w:tcPr>
          <w:p w14:paraId="3616FBD7">
            <w:pPr>
              <w:spacing w:line="250" w:lineRule="exact"/>
              <w:jc w:val="left"/>
            </w:pPr>
            <w:r>
              <w:rPr>
                <w:rStyle w:val="10"/>
              </w:rPr>
              <w:t>加强跨区域医疗卫生合作交流，做好对口地区医疗卫生帮扶和协作工作</w:t>
            </w:r>
          </w:p>
        </w:tc>
      </w:tr>
      <w:tr w14:paraId="2F5E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F4E3C7">
            <w:pPr>
              <w:spacing w:line="250" w:lineRule="exact"/>
              <w:jc w:val="center"/>
            </w:pPr>
            <w:r>
              <w:rPr>
                <w:rStyle w:val="10"/>
              </w:rPr>
              <w:t>149</w:t>
            </w:r>
          </w:p>
        </w:tc>
        <w:tc>
          <w:tcPr>
            <w:tcW w:w="7567" w:type="dxa"/>
            <w:tcMar>
              <w:top w:w="0" w:type="dxa"/>
              <w:left w:w="100" w:type="dxa"/>
              <w:bottom w:w="0" w:type="dxa"/>
              <w:right w:w="100" w:type="dxa"/>
            </w:tcMar>
            <w:vAlign w:val="center"/>
          </w:tcPr>
          <w:p w14:paraId="62F9FEEB">
            <w:pPr>
              <w:spacing w:line="250" w:lineRule="exact"/>
              <w:jc w:val="left"/>
            </w:pPr>
            <w:r>
              <w:rPr>
                <w:rStyle w:val="10"/>
              </w:rPr>
              <w:t>深化“民生大莞家”品牌建设，负责“民生微实事”、“民生微心愿”等项目申请受理、审批工作</w:t>
            </w:r>
          </w:p>
        </w:tc>
      </w:tr>
      <w:tr w14:paraId="07C8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3CAB7CF2">
            <w:pPr>
              <w:spacing w:line="250" w:lineRule="exact"/>
              <w:jc w:val="left"/>
            </w:pPr>
            <w:r>
              <w:rPr>
                <w:rStyle w:val="9"/>
              </w:rPr>
              <w:t>四、平安法治（31项）</w:t>
            </w:r>
          </w:p>
        </w:tc>
      </w:tr>
      <w:tr w14:paraId="3B57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A8FA43">
            <w:pPr>
              <w:spacing w:line="250" w:lineRule="exact"/>
              <w:jc w:val="center"/>
            </w:pPr>
            <w:r>
              <w:rPr>
                <w:rStyle w:val="10"/>
              </w:rPr>
              <w:t>150</w:t>
            </w:r>
          </w:p>
        </w:tc>
        <w:tc>
          <w:tcPr>
            <w:tcW w:w="7567" w:type="dxa"/>
            <w:tcMar>
              <w:top w:w="0" w:type="dxa"/>
              <w:left w:w="100" w:type="dxa"/>
              <w:bottom w:w="0" w:type="dxa"/>
              <w:right w:w="100" w:type="dxa"/>
            </w:tcMar>
            <w:vAlign w:val="center"/>
          </w:tcPr>
          <w:p w14:paraId="28FC0992">
            <w:pPr>
              <w:spacing w:line="250" w:lineRule="exact"/>
              <w:jc w:val="left"/>
            </w:pPr>
            <w:r>
              <w:rPr>
                <w:rStyle w:val="10"/>
              </w:rPr>
              <w:t>加强扫黑除恶常态化工作，建立健全源头治理防范整治机制，动态梳理摸排风险信息</w:t>
            </w:r>
          </w:p>
        </w:tc>
      </w:tr>
      <w:tr w14:paraId="4358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C8D2AE">
            <w:pPr>
              <w:spacing w:line="250" w:lineRule="exact"/>
              <w:jc w:val="center"/>
            </w:pPr>
            <w:r>
              <w:rPr>
                <w:rStyle w:val="10"/>
              </w:rPr>
              <w:t>151</w:t>
            </w:r>
          </w:p>
        </w:tc>
        <w:tc>
          <w:tcPr>
            <w:tcW w:w="7567" w:type="dxa"/>
            <w:tcMar>
              <w:top w:w="0" w:type="dxa"/>
              <w:left w:w="100" w:type="dxa"/>
              <w:bottom w:w="0" w:type="dxa"/>
              <w:right w:w="100" w:type="dxa"/>
            </w:tcMar>
            <w:vAlign w:val="center"/>
          </w:tcPr>
          <w:p w14:paraId="345BD5B8">
            <w:pPr>
              <w:spacing w:line="250" w:lineRule="exact"/>
              <w:jc w:val="left"/>
            </w:pPr>
            <w:r>
              <w:rPr>
                <w:rStyle w:val="10"/>
              </w:rPr>
              <w:t>开展反传销宣传教育，加强监测预警</w:t>
            </w:r>
          </w:p>
        </w:tc>
      </w:tr>
      <w:tr w14:paraId="5C8E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D2A1C6">
            <w:pPr>
              <w:spacing w:line="250" w:lineRule="exact"/>
              <w:jc w:val="center"/>
            </w:pPr>
            <w:r>
              <w:rPr>
                <w:rStyle w:val="10"/>
              </w:rPr>
              <w:t>152</w:t>
            </w:r>
          </w:p>
        </w:tc>
        <w:tc>
          <w:tcPr>
            <w:tcW w:w="7567" w:type="dxa"/>
            <w:tcMar>
              <w:top w:w="0" w:type="dxa"/>
              <w:left w:w="100" w:type="dxa"/>
              <w:bottom w:w="0" w:type="dxa"/>
              <w:right w:w="100" w:type="dxa"/>
            </w:tcMar>
            <w:vAlign w:val="center"/>
          </w:tcPr>
          <w:p w14:paraId="3E8C9758">
            <w:pPr>
              <w:spacing w:line="250" w:lineRule="exact"/>
              <w:jc w:val="left"/>
            </w:pPr>
            <w:r>
              <w:rPr>
                <w:rStyle w:val="10"/>
              </w:rPr>
              <w:t>开展反电信网络诈骗宣传，加强典型案例宣讲，预防和遏制电信诈骗案件发生</w:t>
            </w:r>
          </w:p>
        </w:tc>
      </w:tr>
      <w:tr w14:paraId="2D68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F93EB0">
            <w:pPr>
              <w:spacing w:line="250" w:lineRule="exact"/>
              <w:jc w:val="center"/>
            </w:pPr>
            <w:r>
              <w:rPr>
                <w:rStyle w:val="10"/>
              </w:rPr>
              <w:t>153</w:t>
            </w:r>
          </w:p>
        </w:tc>
        <w:tc>
          <w:tcPr>
            <w:tcW w:w="7567" w:type="dxa"/>
            <w:tcMar>
              <w:top w:w="0" w:type="dxa"/>
              <w:left w:w="100" w:type="dxa"/>
              <w:bottom w:w="0" w:type="dxa"/>
              <w:right w:w="100" w:type="dxa"/>
            </w:tcMar>
            <w:vAlign w:val="center"/>
          </w:tcPr>
          <w:p w14:paraId="080EE876">
            <w:pPr>
              <w:spacing w:line="250" w:lineRule="exact"/>
              <w:jc w:val="left"/>
            </w:pPr>
            <w:r>
              <w:rPr>
                <w:rStyle w:val="10"/>
              </w:rPr>
              <w:t>加强文化市场监管，完善清源固本长效机制，营造良好社会文化环境</w:t>
            </w:r>
          </w:p>
        </w:tc>
      </w:tr>
      <w:tr w14:paraId="2F59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31412D">
            <w:pPr>
              <w:spacing w:line="250" w:lineRule="exact"/>
              <w:jc w:val="center"/>
            </w:pPr>
            <w:r>
              <w:rPr>
                <w:rStyle w:val="10"/>
              </w:rPr>
              <w:t>154</w:t>
            </w:r>
          </w:p>
        </w:tc>
        <w:tc>
          <w:tcPr>
            <w:tcW w:w="7567" w:type="dxa"/>
            <w:tcMar>
              <w:top w:w="0" w:type="dxa"/>
              <w:left w:w="100" w:type="dxa"/>
              <w:bottom w:w="0" w:type="dxa"/>
              <w:right w:w="100" w:type="dxa"/>
            </w:tcMar>
            <w:vAlign w:val="center"/>
          </w:tcPr>
          <w:p w14:paraId="702877A4">
            <w:pPr>
              <w:spacing w:line="250" w:lineRule="exact"/>
              <w:jc w:val="left"/>
            </w:pPr>
            <w:r>
              <w:rPr>
                <w:rStyle w:val="10"/>
              </w:rPr>
              <w:t>开展预防未成年人违法犯罪宣传教育和引导工作</w:t>
            </w:r>
          </w:p>
        </w:tc>
      </w:tr>
      <w:tr w14:paraId="4672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09EBD6">
            <w:pPr>
              <w:spacing w:line="250" w:lineRule="exact"/>
              <w:jc w:val="center"/>
            </w:pPr>
            <w:r>
              <w:rPr>
                <w:rStyle w:val="10"/>
              </w:rPr>
              <w:t>155</w:t>
            </w:r>
          </w:p>
        </w:tc>
        <w:tc>
          <w:tcPr>
            <w:tcW w:w="7567" w:type="dxa"/>
            <w:tcMar>
              <w:top w:w="0" w:type="dxa"/>
              <w:left w:w="100" w:type="dxa"/>
              <w:bottom w:w="0" w:type="dxa"/>
              <w:right w:w="100" w:type="dxa"/>
            </w:tcMar>
            <w:vAlign w:val="center"/>
          </w:tcPr>
          <w:p w14:paraId="4145B414">
            <w:pPr>
              <w:spacing w:line="250" w:lineRule="exact"/>
              <w:jc w:val="left"/>
            </w:pPr>
            <w:r>
              <w:rPr>
                <w:rStyle w:val="10"/>
              </w:rPr>
              <w:t>开展预防精神障碍发生、关爱帮扶精神障碍患者、促进精神障碍患者康复等工作，为生活困难的精神障碍患者家庭提供帮助</w:t>
            </w:r>
          </w:p>
        </w:tc>
      </w:tr>
      <w:tr w14:paraId="4203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44EFEF">
            <w:pPr>
              <w:spacing w:line="250" w:lineRule="exact"/>
              <w:jc w:val="center"/>
            </w:pPr>
            <w:r>
              <w:rPr>
                <w:rStyle w:val="10"/>
              </w:rPr>
              <w:t>156</w:t>
            </w:r>
          </w:p>
        </w:tc>
        <w:tc>
          <w:tcPr>
            <w:tcW w:w="7567" w:type="dxa"/>
            <w:tcMar>
              <w:top w:w="0" w:type="dxa"/>
              <w:left w:w="100" w:type="dxa"/>
              <w:bottom w:w="0" w:type="dxa"/>
              <w:right w:w="100" w:type="dxa"/>
            </w:tcMar>
            <w:vAlign w:val="center"/>
          </w:tcPr>
          <w:p w14:paraId="653910A8">
            <w:pPr>
              <w:spacing w:line="250" w:lineRule="exact"/>
              <w:jc w:val="left"/>
            </w:pPr>
            <w:r>
              <w:rPr>
                <w:rStyle w:val="10"/>
              </w:rPr>
              <w:t>推进治安重点部位、重点地区治理，排查、上报违法犯罪活动线索</w:t>
            </w:r>
          </w:p>
        </w:tc>
      </w:tr>
      <w:tr w14:paraId="5A59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BE9EED2">
            <w:pPr>
              <w:spacing w:line="250" w:lineRule="exact"/>
              <w:jc w:val="center"/>
            </w:pPr>
            <w:r>
              <w:rPr>
                <w:rStyle w:val="10"/>
              </w:rPr>
              <w:t>157</w:t>
            </w:r>
          </w:p>
        </w:tc>
        <w:tc>
          <w:tcPr>
            <w:tcW w:w="7567" w:type="dxa"/>
            <w:tcMar>
              <w:top w:w="0" w:type="dxa"/>
              <w:left w:w="100" w:type="dxa"/>
              <w:bottom w:w="0" w:type="dxa"/>
              <w:right w:w="100" w:type="dxa"/>
            </w:tcMar>
            <w:vAlign w:val="center"/>
          </w:tcPr>
          <w:p w14:paraId="4AF338CD">
            <w:pPr>
              <w:spacing w:line="250" w:lineRule="exact"/>
              <w:jc w:val="left"/>
            </w:pPr>
            <w:r>
              <w:rPr>
                <w:rStyle w:val="10"/>
              </w:rPr>
              <w:t>推进平安建设，组织开展宣传和群防群治，筑牢“平安凤岗”防线</w:t>
            </w:r>
          </w:p>
        </w:tc>
      </w:tr>
    </w:tbl>
    <w:p w14:paraId="27DF418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5DE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5E6716E">
            <w:pPr>
              <w:spacing w:line="250" w:lineRule="exact"/>
              <w:jc w:val="center"/>
            </w:pPr>
            <w:r>
              <w:rPr>
                <w:rStyle w:val="9"/>
              </w:rPr>
              <w:t>序号</w:t>
            </w:r>
          </w:p>
        </w:tc>
        <w:tc>
          <w:tcPr>
            <w:tcW w:w="7567" w:type="dxa"/>
            <w:tcMar>
              <w:top w:w="0" w:type="dxa"/>
              <w:left w:w="100" w:type="dxa"/>
              <w:bottom w:w="0" w:type="dxa"/>
              <w:right w:w="100" w:type="dxa"/>
            </w:tcMar>
            <w:vAlign w:val="center"/>
          </w:tcPr>
          <w:p w14:paraId="6AB0E993">
            <w:pPr>
              <w:spacing w:line="250" w:lineRule="exact"/>
              <w:jc w:val="center"/>
            </w:pPr>
            <w:r>
              <w:rPr>
                <w:rStyle w:val="9"/>
              </w:rPr>
              <w:t>事项名称</w:t>
            </w:r>
          </w:p>
        </w:tc>
      </w:tr>
      <w:tr w14:paraId="5F14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85A020">
            <w:pPr>
              <w:spacing w:line="250" w:lineRule="exact"/>
              <w:jc w:val="center"/>
            </w:pPr>
            <w:r>
              <w:rPr>
                <w:rStyle w:val="10"/>
              </w:rPr>
              <w:t>158</w:t>
            </w:r>
          </w:p>
        </w:tc>
        <w:tc>
          <w:tcPr>
            <w:tcW w:w="7567" w:type="dxa"/>
            <w:tcMar>
              <w:top w:w="0" w:type="dxa"/>
              <w:left w:w="100" w:type="dxa"/>
              <w:bottom w:w="0" w:type="dxa"/>
              <w:right w:w="100" w:type="dxa"/>
            </w:tcMar>
            <w:vAlign w:val="center"/>
          </w:tcPr>
          <w:p w14:paraId="14E4C417">
            <w:pPr>
              <w:spacing w:line="250" w:lineRule="exact"/>
              <w:jc w:val="left"/>
            </w:pPr>
            <w:r>
              <w:rPr>
                <w:rStyle w:val="10"/>
              </w:rPr>
              <w:t>负责社区戒毒、康复工作，开展禁毒宣传教育，及时制止、铲除非法种植毒品原植物</w:t>
            </w:r>
          </w:p>
        </w:tc>
      </w:tr>
      <w:tr w14:paraId="40B2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740AA821">
            <w:pPr>
              <w:spacing w:line="250" w:lineRule="exact"/>
              <w:jc w:val="center"/>
            </w:pPr>
            <w:r>
              <w:rPr>
                <w:rStyle w:val="10"/>
              </w:rPr>
              <w:t>159</w:t>
            </w:r>
          </w:p>
        </w:tc>
        <w:tc>
          <w:tcPr>
            <w:tcW w:w="7567" w:type="dxa"/>
            <w:tcMar>
              <w:top w:w="0" w:type="dxa"/>
              <w:left w:w="100" w:type="dxa"/>
              <w:bottom w:w="0" w:type="dxa"/>
              <w:right w:w="100" w:type="dxa"/>
            </w:tcMar>
            <w:vAlign w:val="center"/>
          </w:tcPr>
          <w:p w14:paraId="7028FA96">
            <w:pPr>
              <w:spacing w:line="250" w:lineRule="exact"/>
              <w:jc w:val="left"/>
            </w:pPr>
            <w:r>
              <w:rPr>
                <w:rStyle w:val="10"/>
              </w:rPr>
              <w:t>健全“1+6+N”（“1”指综治中心，“6”指综合网格及法院、检察院、公安、司法等基层政法力量和“粤平安”社会治理云平台等信息化支撑平台，“N”指其他综治力量）社会治安综合治理体系，“法地共建”推进诉调对接，促进社会治安综合治理</w:t>
            </w:r>
          </w:p>
        </w:tc>
      </w:tr>
      <w:tr w14:paraId="5F81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99D772">
            <w:pPr>
              <w:spacing w:line="250" w:lineRule="exact"/>
              <w:jc w:val="center"/>
            </w:pPr>
            <w:r>
              <w:rPr>
                <w:rStyle w:val="10"/>
              </w:rPr>
              <w:t>160</w:t>
            </w:r>
          </w:p>
        </w:tc>
        <w:tc>
          <w:tcPr>
            <w:tcW w:w="7567" w:type="dxa"/>
            <w:tcMar>
              <w:top w:w="0" w:type="dxa"/>
              <w:left w:w="100" w:type="dxa"/>
              <w:bottom w:w="0" w:type="dxa"/>
              <w:right w:w="100" w:type="dxa"/>
            </w:tcMar>
            <w:vAlign w:val="center"/>
          </w:tcPr>
          <w:p w14:paraId="634181F1">
            <w:pPr>
              <w:spacing w:line="250" w:lineRule="exact"/>
              <w:jc w:val="left"/>
            </w:pPr>
            <w:r>
              <w:rPr>
                <w:rStyle w:val="10"/>
              </w:rPr>
              <w:t>坚持“划片包干、定人定岗、定岗定责”工作原则，实行“一网统管、多员合一”，提升网格精细化管理、精准化服务水平</w:t>
            </w:r>
          </w:p>
        </w:tc>
      </w:tr>
      <w:tr w14:paraId="74ED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2C93B7">
            <w:pPr>
              <w:spacing w:line="250" w:lineRule="exact"/>
              <w:jc w:val="center"/>
            </w:pPr>
            <w:r>
              <w:rPr>
                <w:rStyle w:val="10"/>
              </w:rPr>
              <w:t>161</w:t>
            </w:r>
          </w:p>
        </w:tc>
        <w:tc>
          <w:tcPr>
            <w:tcW w:w="7567" w:type="dxa"/>
            <w:tcMar>
              <w:top w:w="0" w:type="dxa"/>
              <w:left w:w="100" w:type="dxa"/>
              <w:bottom w:w="0" w:type="dxa"/>
              <w:right w:w="100" w:type="dxa"/>
            </w:tcMar>
            <w:vAlign w:val="center"/>
          </w:tcPr>
          <w:p w14:paraId="30E823E9">
            <w:pPr>
              <w:spacing w:line="250" w:lineRule="exact"/>
              <w:jc w:val="left"/>
            </w:pPr>
            <w:r>
              <w:rPr>
                <w:rStyle w:val="10"/>
              </w:rPr>
              <w:t>培育发展“兼职网格员”、“特邀调解员”，建强专兼职网格员队伍</w:t>
            </w:r>
          </w:p>
        </w:tc>
      </w:tr>
      <w:tr w14:paraId="2657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683C6D">
            <w:pPr>
              <w:spacing w:line="250" w:lineRule="exact"/>
              <w:jc w:val="center"/>
            </w:pPr>
            <w:r>
              <w:rPr>
                <w:rStyle w:val="10"/>
              </w:rPr>
              <w:t>162</w:t>
            </w:r>
          </w:p>
        </w:tc>
        <w:tc>
          <w:tcPr>
            <w:tcW w:w="7567" w:type="dxa"/>
            <w:tcMar>
              <w:top w:w="0" w:type="dxa"/>
              <w:left w:w="100" w:type="dxa"/>
              <w:bottom w:w="0" w:type="dxa"/>
              <w:right w:w="100" w:type="dxa"/>
            </w:tcMar>
            <w:vAlign w:val="center"/>
          </w:tcPr>
          <w:p w14:paraId="61E6DD31">
            <w:pPr>
              <w:spacing w:line="250" w:lineRule="exact"/>
              <w:jc w:val="left"/>
            </w:pPr>
            <w:r>
              <w:rPr>
                <w:rStyle w:val="10"/>
              </w:rPr>
              <w:t>推进“综合网格”建设，完善社会多元主体共同参与的“一核多元”社区治理模式</w:t>
            </w:r>
          </w:p>
        </w:tc>
      </w:tr>
      <w:tr w14:paraId="2138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1EC5F89">
            <w:pPr>
              <w:spacing w:line="250" w:lineRule="exact"/>
              <w:jc w:val="center"/>
            </w:pPr>
            <w:r>
              <w:rPr>
                <w:rStyle w:val="10"/>
              </w:rPr>
              <w:t>163</w:t>
            </w:r>
          </w:p>
        </w:tc>
        <w:tc>
          <w:tcPr>
            <w:tcW w:w="7567" w:type="dxa"/>
            <w:tcMar>
              <w:top w:w="0" w:type="dxa"/>
              <w:left w:w="100" w:type="dxa"/>
              <w:bottom w:w="0" w:type="dxa"/>
              <w:right w:w="100" w:type="dxa"/>
            </w:tcMar>
            <w:vAlign w:val="center"/>
          </w:tcPr>
          <w:p w14:paraId="26120B2B">
            <w:pPr>
              <w:spacing w:line="250" w:lineRule="exact"/>
              <w:jc w:val="left"/>
            </w:pPr>
            <w:r>
              <w:rPr>
                <w:rStyle w:val="10"/>
              </w:rPr>
              <w:t>健全社会心理服务体系和危机干预机制，加强“粤心安”等服务站（室）建设，深化中小学、居民群众心理健康教育，优化心理咨询服务</w:t>
            </w:r>
          </w:p>
        </w:tc>
      </w:tr>
      <w:tr w14:paraId="375F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C8E4AC">
            <w:pPr>
              <w:spacing w:line="250" w:lineRule="exact"/>
              <w:jc w:val="center"/>
            </w:pPr>
            <w:r>
              <w:rPr>
                <w:rStyle w:val="10"/>
              </w:rPr>
              <w:t>164</w:t>
            </w:r>
          </w:p>
        </w:tc>
        <w:tc>
          <w:tcPr>
            <w:tcW w:w="7567" w:type="dxa"/>
            <w:tcMar>
              <w:top w:w="0" w:type="dxa"/>
              <w:left w:w="100" w:type="dxa"/>
              <w:bottom w:w="0" w:type="dxa"/>
              <w:right w:w="100" w:type="dxa"/>
            </w:tcMar>
            <w:vAlign w:val="center"/>
          </w:tcPr>
          <w:p w14:paraId="7CFD37E7">
            <w:pPr>
              <w:spacing w:line="250" w:lineRule="exact"/>
              <w:jc w:val="left"/>
            </w:pPr>
            <w:r>
              <w:rPr>
                <w:rStyle w:val="10"/>
              </w:rPr>
              <w:t>探索“网格长+楼栋长”模式，提升出租屋精细化管理水平，做好出租屋租赁登记建档、巡查整治、隐患排查、政策法规宣传等工作</w:t>
            </w:r>
          </w:p>
        </w:tc>
      </w:tr>
      <w:tr w14:paraId="6E1E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F0260A">
            <w:pPr>
              <w:spacing w:line="250" w:lineRule="exact"/>
              <w:jc w:val="center"/>
            </w:pPr>
            <w:r>
              <w:rPr>
                <w:rStyle w:val="10"/>
              </w:rPr>
              <w:t>165</w:t>
            </w:r>
          </w:p>
        </w:tc>
        <w:tc>
          <w:tcPr>
            <w:tcW w:w="7567" w:type="dxa"/>
            <w:tcMar>
              <w:top w:w="0" w:type="dxa"/>
              <w:left w:w="100" w:type="dxa"/>
              <w:bottom w:w="0" w:type="dxa"/>
              <w:right w:w="100" w:type="dxa"/>
            </w:tcMar>
            <w:vAlign w:val="center"/>
          </w:tcPr>
          <w:p w14:paraId="160A1742">
            <w:pPr>
              <w:spacing w:line="250" w:lineRule="exact"/>
              <w:jc w:val="left"/>
            </w:pPr>
            <w:r>
              <w:rPr>
                <w:rStyle w:val="10"/>
              </w:rPr>
              <w:t>落实信访工作责任制，推动信访工作法治化，建立健全领导接访、包案制度以及信访应急预案，依法联动协同处置突发事件</w:t>
            </w:r>
          </w:p>
        </w:tc>
      </w:tr>
      <w:tr w14:paraId="40C1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14EF779">
            <w:pPr>
              <w:spacing w:line="250" w:lineRule="exact"/>
              <w:jc w:val="center"/>
            </w:pPr>
            <w:r>
              <w:rPr>
                <w:rStyle w:val="10"/>
              </w:rPr>
              <w:t>166</w:t>
            </w:r>
          </w:p>
        </w:tc>
        <w:tc>
          <w:tcPr>
            <w:tcW w:w="7567" w:type="dxa"/>
            <w:tcMar>
              <w:top w:w="0" w:type="dxa"/>
              <w:left w:w="100" w:type="dxa"/>
              <w:bottom w:w="0" w:type="dxa"/>
              <w:right w:w="100" w:type="dxa"/>
            </w:tcMar>
            <w:vAlign w:val="center"/>
          </w:tcPr>
          <w:p w14:paraId="33C82E17">
            <w:pPr>
              <w:spacing w:line="250" w:lineRule="exact"/>
              <w:jc w:val="left"/>
            </w:pPr>
            <w:r>
              <w:rPr>
                <w:rStyle w:val="10"/>
              </w:rPr>
              <w:t>主动排查涉访矛盾，受理群众来信、来电、网上等信访事项，接待群众来访，承办上级党委政府直接交办的信访事项，督促、审核信访事项的办理回复</w:t>
            </w:r>
          </w:p>
        </w:tc>
      </w:tr>
      <w:tr w14:paraId="77A1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ECD6D1">
            <w:pPr>
              <w:spacing w:line="250" w:lineRule="exact"/>
              <w:jc w:val="center"/>
            </w:pPr>
            <w:r>
              <w:rPr>
                <w:rStyle w:val="10"/>
              </w:rPr>
              <w:t>167</w:t>
            </w:r>
          </w:p>
        </w:tc>
        <w:tc>
          <w:tcPr>
            <w:tcW w:w="7567" w:type="dxa"/>
            <w:tcMar>
              <w:top w:w="0" w:type="dxa"/>
              <w:left w:w="100" w:type="dxa"/>
              <w:bottom w:w="0" w:type="dxa"/>
              <w:right w:w="100" w:type="dxa"/>
            </w:tcMar>
            <w:vAlign w:val="center"/>
          </w:tcPr>
          <w:p w14:paraId="5FE0A61D">
            <w:pPr>
              <w:spacing w:line="250" w:lineRule="exact"/>
              <w:jc w:val="left"/>
            </w:pPr>
            <w:r>
              <w:rPr>
                <w:rStyle w:val="10"/>
              </w:rPr>
              <w:t>坚持和发展新时代“枫桥经验”，依法成立镇人民调解委员会，统筹派出所、司法分局、人民法庭等力量，开展人民调解工作</w:t>
            </w:r>
          </w:p>
        </w:tc>
      </w:tr>
    </w:tbl>
    <w:p w14:paraId="11C3294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FD1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A48F526">
            <w:pPr>
              <w:spacing w:line="250" w:lineRule="exact"/>
              <w:jc w:val="center"/>
            </w:pPr>
            <w:r>
              <w:rPr>
                <w:rStyle w:val="9"/>
              </w:rPr>
              <w:t>序号</w:t>
            </w:r>
          </w:p>
        </w:tc>
        <w:tc>
          <w:tcPr>
            <w:tcW w:w="7567" w:type="dxa"/>
            <w:tcMar>
              <w:top w:w="0" w:type="dxa"/>
              <w:left w:w="100" w:type="dxa"/>
              <w:bottom w:w="0" w:type="dxa"/>
              <w:right w:w="100" w:type="dxa"/>
            </w:tcMar>
            <w:vAlign w:val="center"/>
          </w:tcPr>
          <w:p w14:paraId="7217AD1D">
            <w:pPr>
              <w:spacing w:line="250" w:lineRule="exact"/>
              <w:jc w:val="center"/>
            </w:pPr>
            <w:r>
              <w:rPr>
                <w:rStyle w:val="9"/>
              </w:rPr>
              <w:t>事项名称</w:t>
            </w:r>
          </w:p>
        </w:tc>
      </w:tr>
      <w:tr w14:paraId="49F6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5DA2A6">
            <w:pPr>
              <w:spacing w:line="250" w:lineRule="exact"/>
              <w:jc w:val="center"/>
            </w:pPr>
            <w:r>
              <w:rPr>
                <w:rStyle w:val="10"/>
              </w:rPr>
              <w:t>168</w:t>
            </w:r>
          </w:p>
        </w:tc>
        <w:tc>
          <w:tcPr>
            <w:tcW w:w="7567" w:type="dxa"/>
            <w:tcMar>
              <w:top w:w="0" w:type="dxa"/>
              <w:left w:w="100" w:type="dxa"/>
              <w:bottom w:w="0" w:type="dxa"/>
              <w:right w:w="100" w:type="dxa"/>
            </w:tcMar>
            <w:vAlign w:val="center"/>
          </w:tcPr>
          <w:p w14:paraId="5AD29696">
            <w:pPr>
              <w:spacing w:line="250" w:lineRule="exact"/>
              <w:jc w:val="left"/>
            </w:pPr>
            <w:r>
              <w:rPr>
                <w:rStyle w:val="10"/>
              </w:rPr>
              <w:t>加强法治政府建设，严格依法行政，强化重大决策、规范性文件制发程序，优化法治服务，提升政府工作规范化法治化水平</w:t>
            </w:r>
          </w:p>
        </w:tc>
      </w:tr>
      <w:tr w14:paraId="4322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4AEFDE5">
            <w:pPr>
              <w:spacing w:line="250" w:lineRule="exact"/>
              <w:jc w:val="center"/>
            </w:pPr>
            <w:r>
              <w:rPr>
                <w:rStyle w:val="10"/>
              </w:rPr>
              <w:t>169</w:t>
            </w:r>
          </w:p>
        </w:tc>
        <w:tc>
          <w:tcPr>
            <w:tcW w:w="7567" w:type="dxa"/>
            <w:tcMar>
              <w:top w:w="0" w:type="dxa"/>
              <w:left w:w="100" w:type="dxa"/>
              <w:bottom w:w="0" w:type="dxa"/>
              <w:right w:w="100" w:type="dxa"/>
            </w:tcMar>
            <w:vAlign w:val="center"/>
          </w:tcPr>
          <w:p w14:paraId="0F7E020D">
            <w:pPr>
              <w:spacing w:line="250" w:lineRule="exact"/>
              <w:jc w:val="left"/>
            </w:pPr>
            <w:r>
              <w:rPr>
                <w:rStyle w:val="10"/>
              </w:rPr>
              <w:t>开展新时代法治宣传教育，用好“普法凤凰”普法动漫形象，丰富“以法兴企”文化沙龙等普法形式，营造尊法学法守法用法的良好社会氛围</w:t>
            </w:r>
          </w:p>
        </w:tc>
      </w:tr>
      <w:tr w14:paraId="7D22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848571">
            <w:pPr>
              <w:spacing w:line="250" w:lineRule="exact"/>
              <w:jc w:val="center"/>
            </w:pPr>
            <w:r>
              <w:rPr>
                <w:rStyle w:val="10"/>
              </w:rPr>
              <w:t>170</w:t>
            </w:r>
          </w:p>
        </w:tc>
        <w:tc>
          <w:tcPr>
            <w:tcW w:w="7567" w:type="dxa"/>
            <w:tcMar>
              <w:top w:w="0" w:type="dxa"/>
              <w:left w:w="100" w:type="dxa"/>
              <w:bottom w:w="0" w:type="dxa"/>
              <w:right w:w="100" w:type="dxa"/>
            </w:tcMar>
            <w:vAlign w:val="center"/>
          </w:tcPr>
          <w:p w14:paraId="51F55080">
            <w:pPr>
              <w:spacing w:line="250" w:lineRule="exact"/>
              <w:jc w:val="left"/>
            </w:pPr>
            <w:r>
              <w:rPr>
                <w:rStyle w:val="10"/>
              </w:rPr>
              <w:t>健全政府法律顾问和公共法律服务体系，加强法治人才培养，落实法律顾问、法律服务、法律援助等工作</w:t>
            </w:r>
          </w:p>
        </w:tc>
      </w:tr>
      <w:tr w14:paraId="13B3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E21899">
            <w:pPr>
              <w:spacing w:line="250" w:lineRule="exact"/>
              <w:jc w:val="center"/>
            </w:pPr>
            <w:r>
              <w:rPr>
                <w:rStyle w:val="10"/>
              </w:rPr>
              <w:t>171</w:t>
            </w:r>
          </w:p>
        </w:tc>
        <w:tc>
          <w:tcPr>
            <w:tcW w:w="7567" w:type="dxa"/>
            <w:tcMar>
              <w:top w:w="0" w:type="dxa"/>
              <w:left w:w="100" w:type="dxa"/>
              <w:bottom w:w="0" w:type="dxa"/>
              <w:right w:w="100" w:type="dxa"/>
            </w:tcMar>
            <w:vAlign w:val="center"/>
          </w:tcPr>
          <w:p w14:paraId="6AB67266">
            <w:pPr>
              <w:spacing w:line="250" w:lineRule="exact"/>
              <w:jc w:val="left"/>
            </w:pPr>
            <w:r>
              <w:rPr>
                <w:rStyle w:val="10"/>
              </w:rPr>
              <w:t>承担行政复议案件答复、行政诉讼案件应诉等工作</w:t>
            </w:r>
          </w:p>
        </w:tc>
      </w:tr>
      <w:tr w14:paraId="45D9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72D016">
            <w:pPr>
              <w:spacing w:line="250" w:lineRule="exact"/>
              <w:jc w:val="center"/>
            </w:pPr>
            <w:r>
              <w:rPr>
                <w:rStyle w:val="10"/>
              </w:rPr>
              <w:t>172</w:t>
            </w:r>
          </w:p>
        </w:tc>
        <w:tc>
          <w:tcPr>
            <w:tcW w:w="7567" w:type="dxa"/>
            <w:tcMar>
              <w:top w:w="0" w:type="dxa"/>
              <w:left w:w="100" w:type="dxa"/>
              <w:bottom w:w="0" w:type="dxa"/>
              <w:right w:w="100" w:type="dxa"/>
            </w:tcMar>
            <w:vAlign w:val="center"/>
          </w:tcPr>
          <w:p w14:paraId="34AAA913">
            <w:pPr>
              <w:spacing w:line="250" w:lineRule="exact"/>
              <w:jc w:val="left"/>
            </w:pPr>
            <w:r>
              <w:rPr>
                <w:rStyle w:val="10"/>
              </w:rPr>
              <w:t>推进综合行政执法规范化建设，加强行政执法主体和人员执法资格管理及执法监督，促进严格规范公正文明执法</w:t>
            </w:r>
          </w:p>
        </w:tc>
      </w:tr>
      <w:tr w14:paraId="6E7E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565646">
            <w:pPr>
              <w:spacing w:line="250" w:lineRule="exact"/>
              <w:jc w:val="center"/>
            </w:pPr>
            <w:r>
              <w:rPr>
                <w:rStyle w:val="10"/>
              </w:rPr>
              <w:t>173</w:t>
            </w:r>
          </w:p>
        </w:tc>
        <w:tc>
          <w:tcPr>
            <w:tcW w:w="7567" w:type="dxa"/>
            <w:tcMar>
              <w:top w:w="0" w:type="dxa"/>
              <w:left w:w="100" w:type="dxa"/>
              <w:bottom w:w="0" w:type="dxa"/>
              <w:right w:w="100" w:type="dxa"/>
            </w:tcMar>
            <w:vAlign w:val="center"/>
          </w:tcPr>
          <w:p w14:paraId="215368BD">
            <w:pPr>
              <w:spacing w:line="250" w:lineRule="exact"/>
              <w:jc w:val="left"/>
            </w:pPr>
            <w:r>
              <w:rPr>
                <w:rStyle w:val="10"/>
              </w:rPr>
              <w:t>按权限做好辖区日常巡查工作，发现违法线索及时上报相关市直部门，并协助查处违法行为</w:t>
            </w:r>
          </w:p>
        </w:tc>
      </w:tr>
      <w:tr w14:paraId="21F7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8BD5AF">
            <w:pPr>
              <w:spacing w:line="250" w:lineRule="exact"/>
              <w:jc w:val="center"/>
            </w:pPr>
            <w:r>
              <w:rPr>
                <w:rStyle w:val="10"/>
              </w:rPr>
              <w:t>174</w:t>
            </w:r>
          </w:p>
        </w:tc>
        <w:tc>
          <w:tcPr>
            <w:tcW w:w="7567" w:type="dxa"/>
            <w:tcMar>
              <w:top w:w="0" w:type="dxa"/>
              <w:left w:w="100" w:type="dxa"/>
              <w:bottom w:w="0" w:type="dxa"/>
              <w:right w:w="100" w:type="dxa"/>
            </w:tcMar>
            <w:vAlign w:val="center"/>
          </w:tcPr>
          <w:p w14:paraId="70E892DA">
            <w:pPr>
              <w:spacing w:line="250" w:lineRule="exact"/>
              <w:jc w:val="left"/>
            </w:pPr>
            <w:r>
              <w:rPr>
                <w:rStyle w:val="10"/>
              </w:rPr>
              <w:t>按权限实施民政领域有关行政处罚</w:t>
            </w:r>
          </w:p>
        </w:tc>
      </w:tr>
      <w:tr w14:paraId="3A8F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D6707C">
            <w:pPr>
              <w:spacing w:line="250" w:lineRule="exact"/>
              <w:jc w:val="center"/>
            </w:pPr>
            <w:r>
              <w:rPr>
                <w:rStyle w:val="10"/>
              </w:rPr>
              <w:t>175</w:t>
            </w:r>
          </w:p>
        </w:tc>
        <w:tc>
          <w:tcPr>
            <w:tcW w:w="7567" w:type="dxa"/>
            <w:tcMar>
              <w:top w:w="0" w:type="dxa"/>
              <w:left w:w="100" w:type="dxa"/>
              <w:bottom w:w="0" w:type="dxa"/>
              <w:right w:w="100" w:type="dxa"/>
            </w:tcMar>
            <w:vAlign w:val="center"/>
          </w:tcPr>
          <w:p w14:paraId="1A41F69C">
            <w:pPr>
              <w:spacing w:line="250" w:lineRule="exact"/>
              <w:jc w:val="left"/>
            </w:pPr>
            <w:r>
              <w:rPr>
                <w:rStyle w:val="10"/>
              </w:rPr>
              <w:t>按权限实施农业农村领域有关行政处罚</w:t>
            </w:r>
          </w:p>
        </w:tc>
      </w:tr>
      <w:tr w14:paraId="6E38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A23754">
            <w:pPr>
              <w:spacing w:line="250" w:lineRule="exact"/>
              <w:jc w:val="center"/>
            </w:pPr>
            <w:r>
              <w:rPr>
                <w:rStyle w:val="10"/>
              </w:rPr>
              <w:t>176</w:t>
            </w:r>
          </w:p>
        </w:tc>
        <w:tc>
          <w:tcPr>
            <w:tcW w:w="7567" w:type="dxa"/>
            <w:tcMar>
              <w:top w:w="0" w:type="dxa"/>
              <w:left w:w="100" w:type="dxa"/>
              <w:bottom w:w="0" w:type="dxa"/>
              <w:right w:w="100" w:type="dxa"/>
            </w:tcMar>
            <w:vAlign w:val="center"/>
          </w:tcPr>
          <w:p w14:paraId="1B21D115">
            <w:pPr>
              <w:spacing w:line="250" w:lineRule="exact"/>
              <w:jc w:val="left"/>
            </w:pPr>
            <w:r>
              <w:rPr>
                <w:rStyle w:val="10"/>
              </w:rPr>
              <w:t>按权限实施民族宗教领域有关行政处罚</w:t>
            </w:r>
          </w:p>
        </w:tc>
      </w:tr>
      <w:tr w14:paraId="5B30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9EE25E">
            <w:pPr>
              <w:spacing w:line="250" w:lineRule="exact"/>
              <w:jc w:val="center"/>
            </w:pPr>
            <w:r>
              <w:rPr>
                <w:rStyle w:val="10"/>
              </w:rPr>
              <w:t>177</w:t>
            </w:r>
          </w:p>
        </w:tc>
        <w:tc>
          <w:tcPr>
            <w:tcW w:w="7567" w:type="dxa"/>
            <w:tcMar>
              <w:top w:w="0" w:type="dxa"/>
              <w:left w:w="100" w:type="dxa"/>
              <w:bottom w:w="0" w:type="dxa"/>
              <w:right w:w="100" w:type="dxa"/>
            </w:tcMar>
            <w:vAlign w:val="center"/>
          </w:tcPr>
          <w:p w14:paraId="59F781F0">
            <w:pPr>
              <w:spacing w:line="250" w:lineRule="exact"/>
              <w:jc w:val="left"/>
            </w:pPr>
            <w:r>
              <w:rPr>
                <w:rStyle w:val="10"/>
              </w:rPr>
              <w:t>按权限实施水务领域有关行政处罚</w:t>
            </w:r>
          </w:p>
        </w:tc>
      </w:tr>
      <w:tr w14:paraId="3901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B4B96BF">
            <w:pPr>
              <w:spacing w:line="250" w:lineRule="exact"/>
              <w:jc w:val="center"/>
            </w:pPr>
            <w:r>
              <w:rPr>
                <w:rStyle w:val="10"/>
              </w:rPr>
              <w:t>178</w:t>
            </w:r>
          </w:p>
        </w:tc>
        <w:tc>
          <w:tcPr>
            <w:tcW w:w="7567" w:type="dxa"/>
            <w:tcMar>
              <w:top w:w="0" w:type="dxa"/>
              <w:left w:w="100" w:type="dxa"/>
              <w:bottom w:w="0" w:type="dxa"/>
              <w:right w:w="100" w:type="dxa"/>
            </w:tcMar>
            <w:vAlign w:val="center"/>
          </w:tcPr>
          <w:p w14:paraId="073903AD">
            <w:pPr>
              <w:spacing w:line="250" w:lineRule="exact"/>
              <w:jc w:val="left"/>
            </w:pPr>
            <w:r>
              <w:rPr>
                <w:rStyle w:val="10"/>
              </w:rPr>
              <w:t>按权限实施住房和城乡建设领域有关行政处罚</w:t>
            </w:r>
          </w:p>
        </w:tc>
      </w:tr>
    </w:tbl>
    <w:p w14:paraId="1E437AC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085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0634C3B">
            <w:pPr>
              <w:spacing w:line="250" w:lineRule="exact"/>
              <w:jc w:val="center"/>
            </w:pPr>
            <w:r>
              <w:rPr>
                <w:rStyle w:val="9"/>
              </w:rPr>
              <w:t>序号</w:t>
            </w:r>
          </w:p>
        </w:tc>
        <w:tc>
          <w:tcPr>
            <w:tcW w:w="7567" w:type="dxa"/>
            <w:tcMar>
              <w:top w:w="0" w:type="dxa"/>
              <w:left w:w="100" w:type="dxa"/>
              <w:bottom w:w="0" w:type="dxa"/>
              <w:right w:w="100" w:type="dxa"/>
            </w:tcMar>
            <w:vAlign w:val="center"/>
          </w:tcPr>
          <w:p w14:paraId="174EE451">
            <w:pPr>
              <w:spacing w:line="250" w:lineRule="exact"/>
              <w:jc w:val="center"/>
            </w:pPr>
            <w:r>
              <w:rPr>
                <w:rStyle w:val="9"/>
              </w:rPr>
              <w:t>事项名称</w:t>
            </w:r>
          </w:p>
        </w:tc>
      </w:tr>
      <w:tr w14:paraId="6D49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6B9956">
            <w:pPr>
              <w:spacing w:line="250" w:lineRule="exact"/>
              <w:jc w:val="center"/>
            </w:pPr>
            <w:r>
              <w:rPr>
                <w:rStyle w:val="10"/>
              </w:rPr>
              <w:t>179</w:t>
            </w:r>
          </w:p>
        </w:tc>
        <w:tc>
          <w:tcPr>
            <w:tcW w:w="7567" w:type="dxa"/>
            <w:tcMar>
              <w:top w:w="0" w:type="dxa"/>
              <w:left w:w="100" w:type="dxa"/>
              <w:bottom w:w="0" w:type="dxa"/>
              <w:right w:w="100" w:type="dxa"/>
            </w:tcMar>
            <w:vAlign w:val="center"/>
          </w:tcPr>
          <w:p w14:paraId="5BB47869">
            <w:pPr>
              <w:spacing w:line="250" w:lineRule="exact"/>
              <w:jc w:val="left"/>
            </w:pPr>
            <w:r>
              <w:rPr>
                <w:rStyle w:val="10"/>
              </w:rPr>
              <w:t>按权限实施卫生健康领域有关行政处罚</w:t>
            </w:r>
          </w:p>
        </w:tc>
      </w:tr>
      <w:tr w14:paraId="231E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9F8D22">
            <w:pPr>
              <w:spacing w:line="250" w:lineRule="exact"/>
              <w:jc w:val="center"/>
            </w:pPr>
            <w:r>
              <w:rPr>
                <w:rStyle w:val="10"/>
              </w:rPr>
              <w:t>180</w:t>
            </w:r>
          </w:p>
        </w:tc>
        <w:tc>
          <w:tcPr>
            <w:tcW w:w="7567" w:type="dxa"/>
            <w:tcMar>
              <w:top w:w="0" w:type="dxa"/>
              <w:left w:w="100" w:type="dxa"/>
              <w:bottom w:w="0" w:type="dxa"/>
              <w:right w:w="100" w:type="dxa"/>
            </w:tcMar>
            <w:vAlign w:val="center"/>
          </w:tcPr>
          <w:p w14:paraId="11C1546C">
            <w:pPr>
              <w:spacing w:line="250" w:lineRule="exact"/>
              <w:jc w:val="left"/>
            </w:pPr>
            <w:r>
              <w:rPr>
                <w:rStyle w:val="10"/>
              </w:rPr>
              <w:t>按权限实施教育领域有关行政处罚</w:t>
            </w:r>
          </w:p>
        </w:tc>
      </w:tr>
      <w:tr w14:paraId="447C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7B665BF4">
            <w:pPr>
              <w:spacing w:line="250" w:lineRule="exact"/>
              <w:jc w:val="left"/>
            </w:pPr>
            <w:r>
              <w:rPr>
                <w:rStyle w:val="9"/>
              </w:rPr>
              <w:t>五、乡村振兴（28项）</w:t>
            </w:r>
          </w:p>
        </w:tc>
      </w:tr>
      <w:tr w14:paraId="087D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326B00C6">
            <w:pPr>
              <w:spacing w:line="250" w:lineRule="exact"/>
              <w:jc w:val="center"/>
            </w:pPr>
            <w:r>
              <w:rPr>
                <w:rStyle w:val="10"/>
              </w:rPr>
              <w:t>181</w:t>
            </w:r>
          </w:p>
        </w:tc>
        <w:tc>
          <w:tcPr>
            <w:tcW w:w="7567" w:type="dxa"/>
            <w:tcMar>
              <w:top w:w="0" w:type="dxa"/>
              <w:left w:w="100" w:type="dxa"/>
              <w:bottom w:w="0" w:type="dxa"/>
              <w:right w:w="100" w:type="dxa"/>
            </w:tcMar>
            <w:vAlign w:val="center"/>
          </w:tcPr>
          <w:p w14:paraId="43A855D7">
            <w:pPr>
              <w:spacing w:line="250" w:lineRule="exact"/>
              <w:jc w:val="left"/>
            </w:pPr>
            <w:r>
              <w:rPr>
                <w:rStyle w:val="10"/>
              </w:rPr>
              <w:t>深入实施“百县千镇万村高质量发展工程”，构建“1＋1＋4＋10”（1个实验区、1条示范带、4个村级典型、10大行动）工作体系，全力推动城乡融合协调发展，以“小城市”标准打造现代化美丽新城镇</w:t>
            </w:r>
          </w:p>
        </w:tc>
      </w:tr>
      <w:tr w14:paraId="1D33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E2C8F7">
            <w:pPr>
              <w:spacing w:line="250" w:lineRule="exact"/>
              <w:jc w:val="center"/>
            </w:pPr>
            <w:r>
              <w:rPr>
                <w:rStyle w:val="10"/>
              </w:rPr>
              <w:t>182</w:t>
            </w:r>
          </w:p>
        </w:tc>
        <w:tc>
          <w:tcPr>
            <w:tcW w:w="7567" w:type="dxa"/>
            <w:tcMar>
              <w:top w:w="0" w:type="dxa"/>
              <w:left w:w="100" w:type="dxa"/>
              <w:bottom w:w="0" w:type="dxa"/>
              <w:right w:w="100" w:type="dxa"/>
            </w:tcMar>
            <w:vAlign w:val="center"/>
          </w:tcPr>
          <w:p w14:paraId="2904391C">
            <w:pPr>
              <w:spacing w:line="250" w:lineRule="exact"/>
              <w:jc w:val="left"/>
            </w:pPr>
            <w:r>
              <w:rPr>
                <w:rStyle w:val="10"/>
              </w:rPr>
              <w:t>落实乡村振兴责任制，加快乡村振兴项目建设，建设和美宜居乡村</w:t>
            </w:r>
          </w:p>
        </w:tc>
      </w:tr>
      <w:tr w14:paraId="2723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E9B05F">
            <w:pPr>
              <w:spacing w:line="250" w:lineRule="exact"/>
              <w:jc w:val="center"/>
            </w:pPr>
            <w:r>
              <w:rPr>
                <w:rStyle w:val="10"/>
              </w:rPr>
              <w:t>183</w:t>
            </w:r>
          </w:p>
        </w:tc>
        <w:tc>
          <w:tcPr>
            <w:tcW w:w="7567" w:type="dxa"/>
            <w:tcMar>
              <w:top w:w="0" w:type="dxa"/>
              <w:left w:w="100" w:type="dxa"/>
              <w:bottom w:w="0" w:type="dxa"/>
              <w:right w:w="100" w:type="dxa"/>
            </w:tcMar>
            <w:vAlign w:val="center"/>
          </w:tcPr>
          <w:p w14:paraId="2D24F8F0">
            <w:pPr>
              <w:spacing w:line="250" w:lineRule="exact"/>
              <w:jc w:val="left"/>
            </w:pPr>
            <w:r>
              <w:rPr>
                <w:rStyle w:val="10"/>
              </w:rPr>
              <w:t>开展农贸市场转型升级改造，推动农贸市场品质提升，殷实群众“菜篮子”</w:t>
            </w:r>
          </w:p>
        </w:tc>
      </w:tr>
      <w:tr w14:paraId="5449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F803DD">
            <w:pPr>
              <w:spacing w:line="250" w:lineRule="exact"/>
              <w:jc w:val="center"/>
            </w:pPr>
            <w:r>
              <w:rPr>
                <w:rStyle w:val="10"/>
              </w:rPr>
              <w:t>184</w:t>
            </w:r>
          </w:p>
        </w:tc>
        <w:tc>
          <w:tcPr>
            <w:tcW w:w="7567" w:type="dxa"/>
            <w:tcMar>
              <w:top w:w="0" w:type="dxa"/>
              <w:left w:w="100" w:type="dxa"/>
              <w:bottom w:w="0" w:type="dxa"/>
              <w:right w:w="100" w:type="dxa"/>
            </w:tcMar>
            <w:vAlign w:val="center"/>
          </w:tcPr>
          <w:p w14:paraId="5296A27C">
            <w:pPr>
              <w:spacing w:line="250" w:lineRule="exact"/>
              <w:jc w:val="left"/>
            </w:pPr>
            <w:r>
              <w:rPr>
                <w:rStyle w:val="10"/>
              </w:rPr>
              <w:t>加强农房管理，建好电子信息管理台账，对农房微改造项目等进行监督</w:t>
            </w:r>
          </w:p>
        </w:tc>
      </w:tr>
      <w:tr w14:paraId="69A1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D1B574">
            <w:pPr>
              <w:spacing w:line="250" w:lineRule="exact"/>
              <w:jc w:val="center"/>
            </w:pPr>
            <w:r>
              <w:rPr>
                <w:rStyle w:val="10"/>
              </w:rPr>
              <w:t>185</w:t>
            </w:r>
          </w:p>
        </w:tc>
        <w:tc>
          <w:tcPr>
            <w:tcW w:w="7567" w:type="dxa"/>
            <w:tcMar>
              <w:top w:w="0" w:type="dxa"/>
              <w:left w:w="100" w:type="dxa"/>
              <w:bottom w:w="0" w:type="dxa"/>
              <w:right w:w="100" w:type="dxa"/>
            </w:tcMar>
            <w:vAlign w:val="center"/>
          </w:tcPr>
          <w:p w14:paraId="7F146B10">
            <w:pPr>
              <w:spacing w:line="250" w:lineRule="exact"/>
              <w:jc w:val="left"/>
            </w:pPr>
            <w:r>
              <w:rPr>
                <w:rStyle w:val="10"/>
              </w:rPr>
              <w:t>落实“田长制”，宣传贯彻耕地保护政策，遏制耕地“非农化”、“非粮化”，推进全域土地综合整治以及耕地复耕</w:t>
            </w:r>
          </w:p>
        </w:tc>
      </w:tr>
      <w:tr w14:paraId="1B92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627BA0">
            <w:pPr>
              <w:spacing w:line="250" w:lineRule="exact"/>
              <w:jc w:val="center"/>
            </w:pPr>
            <w:r>
              <w:rPr>
                <w:rStyle w:val="10"/>
              </w:rPr>
              <w:t>186</w:t>
            </w:r>
          </w:p>
        </w:tc>
        <w:tc>
          <w:tcPr>
            <w:tcW w:w="7567" w:type="dxa"/>
            <w:tcMar>
              <w:top w:w="0" w:type="dxa"/>
              <w:left w:w="100" w:type="dxa"/>
              <w:bottom w:w="0" w:type="dxa"/>
              <w:right w:w="100" w:type="dxa"/>
            </w:tcMar>
            <w:vAlign w:val="center"/>
          </w:tcPr>
          <w:p w14:paraId="08A817B3">
            <w:pPr>
              <w:spacing w:line="250" w:lineRule="exact"/>
              <w:jc w:val="left"/>
            </w:pPr>
            <w:r>
              <w:rPr>
                <w:rStyle w:val="10"/>
              </w:rPr>
              <w:t>负责耕地撂荒复种、高标准农田建设等工作，整治提升农田环境，保护农田质量</w:t>
            </w:r>
          </w:p>
        </w:tc>
      </w:tr>
      <w:tr w14:paraId="1342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3114DB">
            <w:pPr>
              <w:spacing w:line="250" w:lineRule="exact"/>
              <w:jc w:val="center"/>
            </w:pPr>
            <w:r>
              <w:rPr>
                <w:rStyle w:val="10"/>
              </w:rPr>
              <w:t>187</w:t>
            </w:r>
          </w:p>
        </w:tc>
        <w:tc>
          <w:tcPr>
            <w:tcW w:w="7567" w:type="dxa"/>
            <w:tcMar>
              <w:top w:w="0" w:type="dxa"/>
              <w:left w:w="100" w:type="dxa"/>
              <w:bottom w:w="0" w:type="dxa"/>
              <w:right w:w="100" w:type="dxa"/>
            </w:tcMar>
            <w:vAlign w:val="center"/>
          </w:tcPr>
          <w:p w14:paraId="620B4392">
            <w:pPr>
              <w:spacing w:line="250" w:lineRule="exact"/>
              <w:jc w:val="left"/>
            </w:pPr>
            <w:r>
              <w:rPr>
                <w:rStyle w:val="10"/>
              </w:rPr>
              <w:t>强化科技兴农，宣传推广农业科研成果和实用技术，促进农业技术普及提升</w:t>
            </w:r>
          </w:p>
        </w:tc>
      </w:tr>
      <w:tr w14:paraId="7ABA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D3D876">
            <w:pPr>
              <w:spacing w:line="250" w:lineRule="exact"/>
              <w:jc w:val="center"/>
            </w:pPr>
            <w:r>
              <w:rPr>
                <w:rStyle w:val="10"/>
              </w:rPr>
              <w:t>188</w:t>
            </w:r>
          </w:p>
        </w:tc>
        <w:tc>
          <w:tcPr>
            <w:tcW w:w="7567" w:type="dxa"/>
            <w:tcMar>
              <w:top w:w="0" w:type="dxa"/>
              <w:left w:w="100" w:type="dxa"/>
              <w:bottom w:w="0" w:type="dxa"/>
              <w:right w:w="100" w:type="dxa"/>
            </w:tcMar>
            <w:vAlign w:val="center"/>
          </w:tcPr>
          <w:p w14:paraId="4CB4FD64">
            <w:pPr>
              <w:spacing w:line="250" w:lineRule="exact"/>
              <w:jc w:val="left"/>
            </w:pPr>
            <w:r>
              <w:rPr>
                <w:rStyle w:val="10"/>
              </w:rPr>
              <w:t>推进乡村人才队伍建设，规范新型职业农民认定，壮大乡村致富带头人、现代农业职业经理人等新型职业农业人才队伍</w:t>
            </w:r>
          </w:p>
        </w:tc>
      </w:tr>
    </w:tbl>
    <w:p w14:paraId="24C6248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512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391C678">
            <w:pPr>
              <w:spacing w:line="250" w:lineRule="exact"/>
              <w:jc w:val="center"/>
            </w:pPr>
            <w:r>
              <w:rPr>
                <w:rStyle w:val="9"/>
              </w:rPr>
              <w:t>序号</w:t>
            </w:r>
          </w:p>
        </w:tc>
        <w:tc>
          <w:tcPr>
            <w:tcW w:w="7567" w:type="dxa"/>
            <w:tcMar>
              <w:top w:w="0" w:type="dxa"/>
              <w:left w:w="100" w:type="dxa"/>
              <w:bottom w:w="0" w:type="dxa"/>
              <w:right w:w="100" w:type="dxa"/>
            </w:tcMar>
            <w:vAlign w:val="center"/>
          </w:tcPr>
          <w:p w14:paraId="429AB897">
            <w:pPr>
              <w:spacing w:line="250" w:lineRule="exact"/>
              <w:jc w:val="center"/>
            </w:pPr>
            <w:r>
              <w:rPr>
                <w:rStyle w:val="9"/>
              </w:rPr>
              <w:t>事项名称</w:t>
            </w:r>
          </w:p>
        </w:tc>
      </w:tr>
      <w:tr w14:paraId="6DFA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26A92C">
            <w:pPr>
              <w:spacing w:line="250" w:lineRule="exact"/>
              <w:jc w:val="center"/>
            </w:pPr>
            <w:r>
              <w:rPr>
                <w:rStyle w:val="10"/>
              </w:rPr>
              <w:t>189</w:t>
            </w:r>
          </w:p>
        </w:tc>
        <w:tc>
          <w:tcPr>
            <w:tcW w:w="7567" w:type="dxa"/>
            <w:tcMar>
              <w:top w:w="0" w:type="dxa"/>
              <w:left w:w="100" w:type="dxa"/>
              <w:bottom w:w="0" w:type="dxa"/>
              <w:right w:w="100" w:type="dxa"/>
            </w:tcMar>
            <w:vAlign w:val="center"/>
          </w:tcPr>
          <w:p w14:paraId="573154E6">
            <w:pPr>
              <w:spacing w:line="250" w:lineRule="exact"/>
              <w:jc w:val="left"/>
            </w:pPr>
            <w:r>
              <w:rPr>
                <w:rStyle w:val="10"/>
              </w:rPr>
              <w:t>落实粮食安全党政同责，加强粮食安全宣传教育，落实种粮补贴政策，推进粮食稳产高产，做好粮食和物资储备管理工作</w:t>
            </w:r>
          </w:p>
        </w:tc>
      </w:tr>
      <w:tr w14:paraId="2CE0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67E86C">
            <w:pPr>
              <w:spacing w:line="250" w:lineRule="exact"/>
              <w:jc w:val="center"/>
            </w:pPr>
            <w:r>
              <w:rPr>
                <w:rStyle w:val="10"/>
              </w:rPr>
              <w:t>190</w:t>
            </w:r>
          </w:p>
        </w:tc>
        <w:tc>
          <w:tcPr>
            <w:tcW w:w="7567" w:type="dxa"/>
            <w:tcMar>
              <w:top w:w="0" w:type="dxa"/>
              <w:left w:w="100" w:type="dxa"/>
              <w:bottom w:w="0" w:type="dxa"/>
              <w:right w:w="100" w:type="dxa"/>
            </w:tcMar>
            <w:vAlign w:val="center"/>
          </w:tcPr>
          <w:p w14:paraId="06084BBF">
            <w:pPr>
              <w:spacing w:line="250" w:lineRule="exact"/>
              <w:jc w:val="left"/>
            </w:pPr>
            <w:r>
              <w:rPr>
                <w:rStyle w:val="10"/>
              </w:rPr>
              <w:t>健全村（社区）集体财务管理制度，统一代理村级财务会计的记账和核算工作，对村级财务会计进行指导监督</w:t>
            </w:r>
          </w:p>
        </w:tc>
      </w:tr>
      <w:tr w14:paraId="6FBA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46897E">
            <w:pPr>
              <w:spacing w:line="250" w:lineRule="exact"/>
              <w:jc w:val="center"/>
            </w:pPr>
            <w:r>
              <w:rPr>
                <w:rStyle w:val="10"/>
              </w:rPr>
              <w:t>191</w:t>
            </w:r>
          </w:p>
        </w:tc>
        <w:tc>
          <w:tcPr>
            <w:tcW w:w="7567" w:type="dxa"/>
            <w:tcMar>
              <w:top w:w="0" w:type="dxa"/>
              <w:left w:w="100" w:type="dxa"/>
              <w:bottom w:w="0" w:type="dxa"/>
              <w:right w:w="100" w:type="dxa"/>
            </w:tcMar>
            <w:vAlign w:val="center"/>
          </w:tcPr>
          <w:p w14:paraId="1341BDEC">
            <w:pPr>
              <w:spacing w:line="250" w:lineRule="exact"/>
              <w:jc w:val="left"/>
            </w:pPr>
            <w:r>
              <w:rPr>
                <w:rStyle w:val="10"/>
              </w:rPr>
              <w:t>指导村（社区）集体盘活农村资产资源，加强农村集体资金、资产、资源监督管理和提质增效</w:t>
            </w:r>
          </w:p>
        </w:tc>
      </w:tr>
      <w:tr w14:paraId="4D59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2818A9">
            <w:pPr>
              <w:spacing w:line="250" w:lineRule="exact"/>
              <w:jc w:val="center"/>
            </w:pPr>
            <w:r>
              <w:rPr>
                <w:rStyle w:val="10"/>
              </w:rPr>
              <w:t>192</w:t>
            </w:r>
          </w:p>
        </w:tc>
        <w:tc>
          <w:tcPr>
            <w:tcW w:w="7567" w:type="dxa"/>
            <w:tcMar>
              <w:top w:w="0" w:type="dxa"/>
              <w:left w:w="100" w:type="dxa"/>
              <w:bottom w:w="0" w:type="dxa"/>
              <w:right w:w="100" w:type="dxa"/>
            </w:tcMar>
            <w:vAlign w:val="center"/>
          </w:tcPr>
          <w:p w14:paraId="7870ACD2">
            <w:pPr>
              <w:spacing w:line="250" w:lineRule="exact"/>
              <w:jc w:val="left"/>
            </w:pPr>
            <w:r>
              <w:rPr>
                <w:rStyle w:val="10"/>
              </w:rPr>
              <w:t>推进农村集体经济组织规范化建设，增强管理集体资产、开发集体资源、发展集体经济、服务集体成员等职责功能</w:t>
            </w:r>
          </w:p>
        </w:tc>
      </w:tr>
      <w:tr w14:paraId="33AA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F2A443">
            <w:pPr>
              <w:spacing w:line="250" w:lineRule="exact"/>
              <w:jc w:val="center"/>
            </w:pPr>
            <w:r>
              <w:rPr>
                <w:rStyle w:val="10"/>
              </w:rPr>
              <w:t>193</w:t>
            </w:r>
          </w:p>
        </w:tc>
        <w:tc>
          <w:tcPr>
            <w:tcW w:w="7567" w:type="dxa"/>
            <w:tcMar>
              <w:top w:w="0" w:type="dxa"/>
              <w:left w:w="100" w:type="dxa"/>
              <w:bottom w:w="0" w:type="dxa"/>
              <w:right w:w="100" w:type="dxa"/>
            </w:tcMar>
            <w:vAlign w:val="center"/>
          </w:tcPr>
          <w:p w14:paraId="3A80D66B">
            <w:pPr>
              <w:spacing w:line="250" w:lineRule="exact"/>
              <w:jc w:val="left"/>
            </w:pPr>
            <w:r>
              <w:rPr>
                <w:rStyle w:val="10"/>
              </w:rPr>
              <w:t>巩固提升农村集体产权制度改革成果，探索新发展路径，促进新型农村集体经济发展</w:t>
            </w:r>
          </w:p>
        </w:tc>
      </w:tr>
      <w:tr w14:paraId="59FF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A83940">
            <w:pPr>
              <w:spacing w:line="250" w:lineRule="exact"/>
              <w:jc w:val="center"/>
            </w:pPr>
            <w:r>
              <w:rPr>
                <w:rStyle w:val="10"/>
              </w:rPr>
              <w:t>194</w:t>
            </w:r>
          </w:p>
        </w:tc>
        <w:tc>
          <w:tcPr>
            <w:tcW w:w="7567" w:type="dxa"/>
            <w:tcMar>
              <w:top w:w="0" w:type="dxa"/>
              <w:left w:w="100" w:type="dxa"/>
              <w:bottom w:w="0" w:type="dxa"/>
              <w:right w:w="100" w:type="dxa"/>
            </w:tcMar>
            <w:vAlign w:val="center"/>
          </w:tcPr>
          <w:p w14:paraId="08912FA8">
            <w:pPr>
              <w:spacing w:line="250" w:lineRule="exact"/>
              <w:jc w:val="left"/>
            </w:pPr>
            <w:r>
              <w:rPr>
                <w:rStyle w:val="10"/>
              </w:rPr>
              <w:t>负责农村宅基地审批和管理，保护农民宅基地权益</w:t>
            </w:r>
          </w:p>
        </w:tc>
      </w:tr>
      <w:tr w14:paraId="41FA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956BF0">
            <w:pPr>
              <w:spacing w:line="250" w:lineRule="exact"/>
              <w:jc w:val="center"/>
            </w:pPr>
            <w:r>
              <w:rPr>
                <w:rStyle w:val="10"/>
              </w:rPr>
              <w:t>195</w:t>
            </w:r>
          </w:p>
        </w:tc>
        <w:tc>
          <w:tcPr>
            <w:tcW w:w="7567" w:type="dxa"/>
            <w:tcMar>
              <w:top w:w="0" w:type="dxa"/>
              <w:left w:w="100" w:type="dxa"/>
              <w:bottom w:w="0" w:type="dxa"/>
              <w:right w:w="100" w:type="dxa"/>
            </w:tcMar>
            <w:vAlign w:val="center"/>
          </w:tcPr>
          <w:p w14:paraId="46DFE6AA">
            <w:pPr>
              <w:spacing w:line="250" w:lineRule="exact"/>
              <w:jc w:val="left"/>
            </w:pPr>
            <w:r>
              <w:rPr>
                <w:rStyle w:val="10"/>
              </w:rPr>
              <w:t>推进乡村“五大振兴”（产业振兴、人才振兴、文化振兴、生态振兴、组织振兴），加强区域对口帮扶协作，巩固脱贫攻坚成果</w:t>
            </w:r>
          </w:p>
        </w:tc>
      </w:tr>
      <w:tr w14:paraId="7F2B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336D507">
            <w:pPr>
              <w:spacing w:line="250" w:lineRule="exact"/>
              <w:jc w:val="center"/>
            </w:pPr>
            <w:r>
              <w:rPr>
                <w:rStyle w:val="10"/>
              </w:rPr>
              <w:t>196</w:t>
            </w:r>
          </w:p>
        </w:tc>
        <w:tc>
          <w:tcPr>
            <w:tcW w:w="7567" w:type="dxa"/>
            <w:tcMar>
              <w:top w:w="0" w:type="dxa"/>
              <w:left w:w="100" w:type="dxa"/>
              <w:bottom w:w="0" w:type="dxa"/>
              <w:right w:w="100" w:type="dxa"/>
            </w:tcMar>
            <w:vAlign w:val="center"/>
          </w:tcPr>
          <w:p w14:paraId="5876D1B4">
            <w:pPr>
              <w:spacing w:line="250" w:lineRule="exact"/>
              <w:jc w:val="left"/>
            </w:pPr>
            <w:r>
              <w:rPr>
                <w:rStyle w:val="10"/>
              </w:rPr>
              <w:t>通过网格员排查、群众申报、部门筛查等预警方式，及时发现因病、因灾、突发事故、经营亏损等导致家庭收入严重下降生活困难的农户，并纳入监测对象</w:t>
            </w:r>
          </w:p>
        </w:tc>
      </w:tr>
      <w:tr w14:paraId="73FA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5E2C22">
            <w:pPr>
              <w:spacing w:line="250" w:lineRule="exact"/>
              <w:jc w:val="center"/>
            </w:pPr>
            <w:r>
              <w:rPr>
                <w:rStyle w:val="10"/>
              </w:rPr>
              <w:t>197</w:t>
            </w:r>
          </w:p>
        </w:tc>
        <w:tc>
          <w:tcPr>
            <w:tcW w:w="7567" w:type="dxa"/>
            <w:tcMar>
              <w:top w:w="0" w:type="dxa"/>
              <w:left w:w="100" w:type="dxa"/>
              <w:bottom w:w="0" w:type="dxa"/>
              <w:right w:w="100" w:type="dxa"/>
            </w:tcMar>
            <w:vAlign w:val="center"/>
          </w:tcPr>
          <w:p w14:paraId="132A03CA">
            <w:pPr>
              <w:spacing w:line="250" w:lineRule="exact"/>
              <w:jc w:val="left"/>
            </w:pPr>
            <w:r>
              <w:rPr>
                <w:rStyle w:val="10"/>
              </w:rPr>
              <w:t>开展帮扶救助，综合运用临时救助、低保、医疗等政策，保障生活困难家庭基本生活</w:t>
            </w:r>
          </w:p>
        </w:tc>
      </w:tr>
      <w:tr w14:paraId="1E3D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3F4C16">
            <w:pPr>
              <w:spacing w:line="250" w:lineRule="exact"/>
              <w:jc w:val="center"/>
            </w:pPr>
            <w:r>
              <w:rPr>
                <w:rStyle w:val="10"/>
              </w:rPr>
              <w:t>198</w:t>
            </w:r>
          </w:p>
        </w:tc>
        <w:tc>
          <w:tcPr>
            <w:tcW w:w="7567" w:type="dxa"/>
            <w:tcMar>
              <w:top w:w="0" w:type="dxa"/>
              <w:left w:w="100" w:type="dxa"/>
              <w:bottom w:w="0" w:type="dxa"/>
              <w:right w:w="100" w:type="dxa"/>
            </w:tcMar>
            <w:vAlign w:val="center"/>
          </w:tcPr>
          <w:p w14:paraId="7D4B77A3">
            <w:pPr>
              <w:spacing w:line="250" w:lineRule="exact"/>
              <w:jc w:val="left"/>
            </w:pPr>
            <w:r>
              <w:rPr>
                <w:rStyle w:val="10"/>
              </w:rPr>
              <w:t>帮助指导就业创业，根据发展需求，制定“一户一策”帮扶措施，稳定脱贫人口收入</w:t>
            </w:r>
          </w:p>
        </w:tc>
      </w:tr>
      <w:tr w14:paraId="3CB5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72D03C">
            <w:pPr>
              <w:spacing w:line="250" w:lineRule="exact"/>
              <w:jc w:val="center"/>
            </w:pPr>
            <w:r>
              <w:rPr>
                <w:rStyle w:val="10"/>
              </w:rPr>
              <w:t>199</w:t>
            </w:r>
          </w:p>
        </w:tc>
        <w:tc>
          <w:tcPr>
            <w:tcW w:w="7567" w:type="dxa"/>
            <w:tcMar>
              <w:top w:w="0" w:type="dxa"/>
              <w:left w:w="100" w:type="dxa"/>
              <w:bottom w:w="0" w:type="dxa"/>
              <w:right w:w="100" w:type="dxa"/>
            </w:tcMar>
            <w:vAlign w:val="center"/>
          </w:tcPr>
          <w:p w14:paraId="0ED85099">
            <w:pPr>
              <w:spacing w:line="250" w:lineRule="exact"/>
              <w:jc w:val="left"/>
            </w:pPr>
            <w:r>
              <w:rPr>
                <w:rStyle w:val="10"/>
              </w:rPr>
              <w:t>开展古树名木保护宣传，做好古树名木养护工作</w:t>
            </w:r>
          </w:p>
        </w:tc>
      </w:tr>
    </w:tbl>
    <w:p w14:paraId="2D197D4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74E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8A0F78E">
            <w:pPr>
              <w:spacing w:line="250" w:lineRule="exact"/>
              <w:jc w:val="center"/>
            </w:pPr>
            <w:r>
              <w:rPr>
                <w:rStyle w:val="9"/>
              </w:rPr>
              <w:t>序号</w:t>
            </w:r>
          </w:p>
        </w:tc>
        <w:tc>
          <w:tcPr>
            <w:tcW w:w="7567" w:type="dxa"/>
            <w:tcMar>
              <w:top w:w="0" w:type="dxa"/>
              <w:left w:w="100" w:type="dxa"/>
              <w:bottom w:w="0" w:type="dxa"/>
              <w:right w:w="100" w:type="dxa"/>
            </w:tcMar>
            <w:vAlign w:val="center"/>
          </w:tcPr>
          <w:p w14:paraId="6F50485F">
            <w:pPr>
              <w:spacing w:line="250" w:lineRule="exact"/>
              <w:jc w:val="center"/>
            </w:pPr>
            <w:r>
              <w:rPr>
                <w:rStyle w:val="9"/>
              </w:rPr>
              <w:t>事项名称</w:t>
            </w:r>
          </w:p>
        </w:tc>
      </w:tr>
      <w:tr w14:paraId="27BA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02ACC0">
            <w:pPr>
              <w:spacing w:line="250" w:lineRule="exact"/>
              <w:jc w:val="center"/>
            </w:pPr>
            <w:r>
              <w:rPr>
                <w:rStyle w:val="10"/>
              </w:rPr>
              <w:t>200</w:t>
            </w:r>
          </w:p>
        </w:tc>
        <w:tc>
          <w:tcPr>
            <w:tcW w:w="7567" w:type="dxa"/>
            <w:tcMar>
              <w:top w:w="0" w:type="dxa"/>
              <w:left w:w="100" w:type="dxa"/>
              <w:bottom w:w="0" w:type="dxa"/>
              <w:right w:w="100" w:type="dxa"/>
            </w:tcMar>
            <w:vAlign w:val="center"/>
          </w:tcPr>
          <w:p w14:paraId="62209337">
            <w:pPr>
              <w:spacing w:line="250" w:lineRule="exact"/>
              <w:jc w:val="left"/>
            </w:pPr>
            <w:r>
              <w:rPr>
                <w:rStyle w:val="10"/>
              </w:rPr>
              <w:t>负责辖区历史文化名城、名镇、名村、街区、传统村落、历史建筑的保护和监督管理工作</w:t>
            </w:r>
          </w:p>
        </w:tc>
      </w:tr>
      <w:tr w14:paraId="07BE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AA1917">
            <w:pPr>
              <w:spacing w:line="250" w:lineRule="exact"/>
              <w:jc w:val="center"/>
            </w:pPr>
            <w:r>
              <w:rPr>
                <w:rStyle w:val="10"/>
              </w:rPr>
              <w:t>201</w:t>
            </w:r>
          </w:p>
        </w:tc>
        <w:tc>
          <w:tcPr>
            <w:tcW w:w="7567" w:type="dxa"/>
            <w:tcMar>
              <w:top w:w="0" w:type="dxa"/>
              <w:left w:w="100" w:type="dxa"/>
              <w:bottom w:w="0" w:type="dxa"/>
              <w:right w:w="100" w:type="dxa"/>
            </w:tcMar>
            <w:vAlign w:val="center"/>
          </w:tcPr>
          <w:p w14:paraId="467C0ACE">
            <w:pPr>
              <w:spacing w:line="250" w:lineRule="exact"/>
              <w:jc w:val="left"/>
            </w:pPr>
            <w:r>
              <w:rPr>
                <w:rStyle w:val="10"/>
              </w:rPr>
              <w:t>加强文物保护法律法规宣传，开展文物普查工作，实行土地“先考古后出让”、项目“先考古后建设”</w:t>
            </w:r>
          </w:p>
        </w:tc>
      </w:tr>
      <w:tr w14:paraId="6895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DDC29F">
            <w:pPr>
              <w:spacing w:line="250" w:lineRule="exact"/>
              <w:jc w:val="center"/>
            </w:pPr>
            <w:r>
              <w:rPr>
                <w:rStyle w:val="10"/>
              </w:rPr>
              <w:t>202</w:t>
            </w:r>
          </w:p>
        </w:tc>
        <w:tc>
          <w:tcPr>
            <w:tcW w:w="7567" w:type="dxa"/>
            <w:tcMar>
              <w:top w:w="0" w:type="dxa"/>
              <w:left w:w="100" w:type="dxa"/>
              <w:bottom w:w="0" w:type="dxa"/>
              <w:right w:w="100" w:type="dxa"/>
            </w:tcMar>
            <w:vAlign w:val="center"/>
          </w:tcPr>
          <w:p w14:paraId="0ACDB92B">
            <w:pPr>
              <w:spacing w:line="250" w:lineRule="exact"/>
              <w:jc w:val="left"/>
            </w:pPr>
            <w:r>
              <w:rPr>
                <w:rStyle w:val="10"/>
              </w:rPr>
              <w:t>规范农村土地承包合同管理及发包流程，指导监督辖区内农村土地承包经营权依法规范流转，调解相关纠纷</w:t>
            </w:r>
          </w:p>
        </w:tc>
      </w:tr>
      <w:tr w14:paraId="5DC1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53E4DC">
            <w:pPr>
              <w:spacing w:line="250" w:lineRule="exact"/>
              <w:jc w:val="center"/>
            </w:pPr>
            <w:r>
              <w:rPr>
                <w:rStyle w:val="10"/>
              </w:rPr>
              <w:t>203</w:t>
            </w:r>
          </w:p>
        </w:tc>
        <w:tc>
          <w:tcPr>
            <w:tcW w:w="7567" w:type="dxa"/>
            <w:tcMar>
              <w:top w:w="0" w:type="dxa"/>
              <w:left w:w="100" w:type="dxa"/>
              <w:bottom w:w="0" w:type="dxa"/>
              <w:right w:w="100" w:type="dxa"/>
            </w:tcMar>
            <w:vAlign w:val="center"/>
          </w:tcPr>
          <w:p w14:paraId="01ED71A0">
            <w:pPr>
              <w:spacing w:line="250" w:lineRule="exact"/>
              <w:jc w:val="left"/>
            </w:pPr>
            <w:r>
              <w:rPr>
                <w:rStyle w:val="10"/>
              </w:rPr>
              <w:t>规范村民自治章程、村规民约，完善积分制等制度办法，培育文明乡风、良好家风、淳朴民风</w:t>
            </w:r>
          </w:p>
        </w:tc>
      </w:tr>
      <w:tr w14:paraId="6133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FD9A0F">
            <w:pPr>
              <w:spacing w:line="250" w:lineRule="exact"/>
              <w:jc w:val="center"/>
            </w:pPr>
            <w:r>
              <w:rPr>
                <w:rStyle w:val="10"/>
              </w:rPr>
              <w:t>204</w:t>
            </w:r>
          </w:p>
        </w:tc>
        <w:tc>
          <w:tcPr>
            <w:tcW w:w="7567" w:type="dxa"/>
            <w:tcMar>
              <w:top w:w="0" w:type="dxa"/>
              <w:left w:w="100" w:type="dxa"/>
              <w:bottom w:w="0" w:type="dxa"/>
              <w:right w:w="100" w:type="dxa"/>
            </w:tcMar>
            <w:vAlign w:val="center"/>
          </w:tcPr>
          <w:p w14:paraId="4DE72BA2">
            <w:pPr>
              <w:spacing w:line="250" w:lineRule="exact"/>
              <w:jc w:val="left"/>
            </w:pPr>
            <w:r>
              <w:rPr>
                <w:rStyle w:val="10"/>
              </w:rPr>
              <w:t>发展基层民主，推进城乡社区协商制度化、规范化、程序化建设，调动各界群众、社会组织等多元主体有序参与基层公共治理</w:t>
            </w:r>
          </w:p>
        </w:tc>
      </w:tr>
      <w:tr w14:paraId="11FA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20987B">
            <w:pPr>
              <w:spacing w:line="250" w:lineRule="exact"/>
              <w:jc w:val="center"/>
            </w:pPr>
            <w:r>
              <w:rPr>
                <w:rStyle w:val="10"/>
              </w:rPr>
              <w:t>205</w:t>
            </w:r>
          </w:p>
        </w:tc>
        <w:tc>
          <w:tcPr>
            <w:tcW w:w="7567" w:type="dxa"/>
            <w:tcMar>
              <w:top w:w="0" w:type="dxa"/>
              <w:left w:w="100" w:type="dxa"/>
              <w:bottom w:w="0" w:type="dxa"/>
              <w:right w:w="100" w:type="dxa"/>
            </w:tcMar>
            <w:vAlign w:val="center"/>
          </w:tcPr>
          <w:p w14:paraId="414BD335">
            <w:pPr>
              <w:spacing w:line="250" w:lineRule="exact"/>
              <w:jc w:val="left"/>
            </w:pPr>
            <w:r>
              <w:rPr>
                <w:rStyle w:val="10"/>
              </w:rPr>
              <w:t>培育新型农业经营主体，支持家庭农场发展，提高数字化管理水平，促进农业生产适度规模经营</w:t>
            </w:r>
          </w:p>
        </w:tc>
      </w:tr>
      <w:tr w14:paraId="68AB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8BC9CE">
            <w:pPr>
              <w:spacing w:line="250" w:lineRule="exact"/>
              <w:jc w:val="center"/>
            </w:pPr>
            <w:r>
              <w:rPr>
                <w:rStyle w:val="10"/>
              </w:rPr>
              <w:t>206</w:t>
            </w:r>
          </w:p>
        </w:tc>
        <w:tc>
          <w:tcPr>
            <w:tcW w:w="7567" w:type="dxa"/>
            <w:tcMar>
              <w:top w:w="0" w:type="dxa"/>
              <w:left w:w="100" w:type="dxa"/>
              <w:bottom w:w="0" w:type="dxa"/>
              <w:right w:w="100" w:type="dxa"/>
            </w:tcMar>
            <w:vAlign w:val="center"/>
          </w:tcPr>
          <w:p w14:paraId="54A8C1B0">
            <w:pPr>
              <w:spacing w:line="250" w:lineRule="exact"/>
              <w:jc w:val="left"/>
            </w:pPr>
            <w:r>
              <w:rPr>
                <w:rStyle w:val="10"/>
              </w:rPr>
              <w:t>加强农业龙头企业培育发展，做好贷款贴息资金管理工作，激活乡村产业新动能</w:t>
            </w:r>
          </w:p>
        </w:tc>
      </w:tr>
      <w:tr w14:paraId="00E6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AA2191">
            <w:pPr>
              <w:spacing w:line="250" w:lineRule="exact"/>
              <w:jc w:val="center"/>
            </w:pPr>
            <w:r>
              <w:rPr>
                <w:rStyle w:val="10"/>
              </w:rPr>
              <w:t>207</w:t>
            </w:r>
          </w:p>
        </w:tc>
        <w:tc>
          <w:tcPr>
            <w:tcW w:w="7567" w:type="dxa"/>
            <w:tcMar>
              <w:top w:w="0" w:type="dxa"/>
              <w:left w:w="100" w:type="dxa"/>
              <w:bottom w:w="0" w:type="dxa"/>
              <w:right w:w="100" w:type="dxa"/>
            </w:tcMar>
            <w:vAlign w:val="center"/>
          </w:tcPr>
          <w:p w14:paraId="2C84B20F">
            <w:pPr>
              <w:spacing w:line="250" w:lineRule="exact"/>
              <w:jc w:val="left"/>
            </w:pPr>
            <w:r>
              <w:rPr>
                <w:rStyle w:val="10"/>
              </w:rPr>
              <w:t>推动一二三产业融合，发展休闲观光农业，提高农业附加值</w:t>
            </w:r>
          </w:p>
        </w:tc>
      </w:tr>
      <w:tr w14:paraId="2309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6FEEA0">
            <w:pPr>
              <w:spacing w:line="250" w:lineRule="exact"/>
              <w:jc w:val="center"/>
            </w:pPr>
            <w:r>
              <w:rPr>
                <w:rStyle w:val="10"/>
              </w:rPr>
              <w:t>208</w:t>
            </w:r>
          </w:p>
        </w:tc>
        <w:tc>
          <w:tcPr>
            <w:tcW w:w="7567" w:type="dxa"/>
            <w:tcMar>
              <w:top w:w="0" w:type="dxa"/>
              <w:left w:w="100" w:type="dxa"/>
              <w:bottom w:w="0" w:type="dxa"/>
              <w:right w:w="100" w:type="dxa"/>
            </w:tcMar>
            <w:vAlign w:val="center"/>
          </w:tcPr>
          <w:p w14:paraId="5B5D8502">
            <w:pPr>
              <w:spacing w:line="250" w:lineRule="exact"/>
              <w:jc w:val="left"/>
            </w:pPr>
            <w:r>
              <w:rPr>
                <w:rStyle w:val="10"/>
              </w:rPr>
              <w:t>发展设施农业，促进农业转型升级，推进农业现代化发展</w:t>
            </w:r>
          </w:p>
        </w:tc>
      </w:tr>
      <w:tr w14:paraId="1E16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5CD51AA">
            <w:pPr>
              <w:spacing w:line="250" w:lineRule="exact"/>
              <w:jc w:val="left"/>
            </w:pPr>
            <w:r>
              <w:rPr>
                <w:rStyle w:val="9"/>
              </w:rPr>
              <w:t>六、生态环保（10项）</w:t>
            </w:r>
          </w:p>
        </w:tc>
      </w:tr>
      <w:tr w14:paraId="41CB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A73250">
            <w:pPr>
              <w:spacing w:line="250" w:lineRule="exact"/>
              <w:jc w:val="center"/>
            </w:pPr>
            <w:r>
              <w:rPr>
                <w:rStyle w:val="10"/>
              </w:rPr>
              <w:t>209</w:t>
            </w:r>
          </w:p>
        </w:tc>
        <w:tc>
          <w:tcPr>
            <w:tcW w:w="7567" w:type="dxa"/>
            <w:tcMar>
              <w:top w:w="0" w:type="dxa"/>
              <w:left w:w="100" w:type="dxa"/>
              <w:bottom w:w="0" w:type="dxa"/>
              <w:right w:w="100" w:type="dxa"/>
            </w:tcMar>
            <w:vAlign w:val="center"/>
          </w:tcPr>
          <w:p w14:paraId="48ACA2BB">
            <w:pPr>
              <w:spacing w:line="250" w:lineRule="exact"/>
              <w:jc w:val="left"/>
            </w:pPr>
            <w:r>
              <w:rPr>
                <w:rStyle w:val="10"/>
              </w:rPr>
              <w:t>推进绿美广东生态建设，开展植树造林活动，以及乡村美化绿化等工作</w:t>
            </w:r>
          </w:p>
        </w:tc>
      </w:tr>
    </w:tbl>
    <w:p w14:paraId="688558E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D28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AF7C84A">
            <w:pPr>
              <w:spacing w:line="250" w:lineRule="exact"/>
              <w:jc w:val="center"/>
            </w:pPr>
            <w:r>
              <w:rPr>
                <w:rStyle w:val="9"/>
              </w:rPr>
              <w:t>序号</w:t>
            </w:r>
          </w:p>
        </w:tc>
        <w:tc>
          <w:tcPr>
            <w:tcW w:w="7567" w:type="dxa"/>
            <w:tcMar>
              <w:top w:w="0" w:type="dxa"/>
              <w:left w:w="100" w:type="dxa"/>
              <w:bottom w:w="0" w:type="dxa"/>
              <w:right w:w="100" w:type="dxa"/>
            </w:tcMar>
            <w:vAlign w:val="center"/>
          </w:tcPr>
          <w:p w14:paraId="1BE1A0B9">
            <w:pPr>
              <w:spacing w:line="250" w:lineRule="exact"/>
              <w:jc w:val="center"/>
            </w:pPr>
            <w:r>
              <w:rPr>
                <w:rStyle w:val="9"/>
              </w:rPr>
              <w:t>事项名称</w:t>
            </w:r>
          </w:p>
        </w:tc>
      </w:tr>
      <w:tr w14:paraId="1F07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128ED7">
            <w:pPr>
              <w:spacing w:line="250" w:lineRule="exact"/>
              <w:jc w:val="center"/>
            </w:pPr>
            <w:r>
              <w:rPr>
                <w:rStyle w:val="10"/>
              </w:rPr>
              <w:t>210</w:t>
            </w:r>
          </w:p>
        </w:tc>
        <w:tc>
          <w:tcPr>
            <w:tcW w:w="7567" w:type="dxa"/>
            <w:tcMar>
              <w:top w:w="0" w:type="dxa"/>
              <w:left w:w="100" w:type="dxa"/>
              <w:bottom w:w="0" w:type="dxa"/>
              <w:right w:w="100" w:type="dxa"/>
            </w:tcMar>
            <w:vAlign w:val="center"/>
          </w:tcPr>
          <w:p w14:paraId="0BD5AEF5">
            <w:pPr>
              <w:spacing w:line="250" w:lineRule="exact"/>
              <w:jc w:val="left"/>
            </w:pPr>
            <w:r>
              <w:rPr>
                <w:rStyle w:val="10"/>
              </w:rPr>
              <w:t>负责生态环境保护政策法律宣传教育，引导社会组织和公众参与生态环境保护</w:t>
            </w:r>
          </w:p>
        </w:tc>
      </w:tr>
      <w:tr w14:paraId="4D9A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2ACE71">
            <w:pPr>
              <w:spacing w:line="250" w:lineRule="exact"/>
              <w:jc w:val="center"/>
            </w:pPr>
            <w:r>
              <w:rPr>
                <w:rStyle w:val="10"/>
              </w:rPr>
              <w:t>211</w:t>
            </w:r>
          </w:p>
        </w:tc>
        <w:tc>
          <w:tcPr>
            <w:tcW w:w="7567" w:type="dxa"/>
            <w:tcMar>
              <w:top w:w="0" w:type="dxa"/>
              <w:left w:w="100" w:type="dxa"/>
              <w:bottom w:w="0" w:type="dxa"/>
              <w:right w:w="100" w:type="dxa"/>
            </w:tcMar>
            <w:vAlign w:val="center"/>
          </w:tcPr>
          <w:p w14:paraId="7668998F">
            <w:pPr>
              <w:spacing w:line="250" w:lineRule="exact"/>
              <w:jc w:val="left"/>
            </w:pPr>
            <w:r>
              <w:rPr>
                <w:rStyle w:val="10"/>
              </w:rPr>
              <w:t>做好生态环境质量巩固提升工作，加强日常巡查监管，落实巡查发现问题整改</w:t>
            </w:r>
          </w:p>
        </w:tc>
      </w:tr>
      <w:tr w14:paraId="524D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9DF2B7">
            <w:pPr>
              <w:spacing w:line="250" w:lineRule="exact"/>
              <w:jc w:val="center"/>
            </w:pPr>
            <w:r>
              <w:rPr>
                <w:rStyle w:val="10"/>
              </w:rPr>
              <w:t>212</w:t>
            </w:r>
          </w:p>
        </w:tc>
        <w:tc>
          <w:tcPr>
            <w:tcW w:w="7567" w:type="dxa"/>
            <w:tcMar>
              <w:top w:w="0" w:type="dxa"/>
              <w:left w:w="100" w:type="dxa"/>
              <w:bottom w:w="0" w:type="dxa"/>
              <w:right w:w="100" w:type="dxa"/>
            </w:tcMar>
            <w:vAlign w:val="center"/>
          </w:tcPr>
          <w:p w14:paraId="586DEE43">
            <w:pPr>
              <w:spacing w:line="250" w:lineRule="exact"/>
              <w:jc w:val="left"/>
            </w:pPr>
            <w:r>
              <w:rPr>
                <w:rStyle w:val="10"/>
              </w:rPr>
              <w:t>开展污染源普查宣讲宣传，动员和组织社会力量参与污染源普查工作</w:t>
            </w:r>
          </w:p>
        </w:tc>
      </w:tr>
      <w:tr w14:paraId="3309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B39740">
            <w:pPr>
              <w:spacing w:line="250" w:lineRule="exact"/>
              <w:jc w:val="center"/>
            </w:pPr>
            <w:r>
              <w:rPr>
                <w:rStyle w:val="10"/>
              </w:rPr>
              <w:t>213</w:t>
            </w:r>
          </w:p>
        </w:tc>
        <w:tc>
          <w:tcPr>
            <w:tcW w:w="7567" w:type="dxa"/>
            <w:tcMar>
              <w:top w:w="0" w:type="dxa"/>
              <w:left w:w="100" w:type="dxa"/>
              <w:bottom w:w="0" w:type="dxa"/>
              <w:right w:w="100" w:type="dxa"/>
            </w:tcMar>
            <w:vAlign w:val="center"/>
          </w:tcPr>
          <w:p w14:paraId="5B8C337A">
            <w:pPr>
              <w:spacing w:line="250" w:lineRule="exact"/>
              <w:jc w:val="left"/>
            </w:pPr>
            <w:r>
              <w:rPr>
                <w:rStyle w:val="10"/>
              </w:rPr>
              <w:t>负责农村生活污水处理设施建设、运维及升级改造，推进农村“厕所革命”</w:t>
            </w:r>
          </w:p>
        </w:tc>
      </w:tr>
      <w:tr w14:paraId="2E63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E7AB69">
            <w:pPr>
              <w:spacing w:line="250" w:lineRule="exact"/>
              <w:jc w:val="center"/>
            </w:pPr>
            <w:r>
              <w:rPr>
                <w:rStyle w:val="10"/>
              </w:rPr>
              <w:t>214</w:t>
            </w:r>
          </w:p>
        </w:tc>
        <w:tc>
          <w:tcPr>
            <w:tcW w:w="7567" w:type="dxa"/>
            <w:tcMar>
              <w:top w:w="0" w:type="dxa"/>
              <w:left w:w="100" w:type="dxa"/>
              <w:bottom w:w="0" w:type="dxa"/>
              <w:right w:w="100" w:type="dxa"/>
            </w:tcMar>
            <w:vAlign w:val="center"/>
          </w:tcPr>
          <w:p w14:paraId="458A9F4A">
            <w:pPr>
              <w:spacing w:line="250" w:lineRule="exact"/>
              <w:jc w:val="left"/>
            </w:pPr>
            <w:r>
              <w:rPr>
                <w:rStyle w:val="10"/>
              </w:rPr>
              <w:t>负责本镇城乡生活垃圾管理，指导村（居）民委员会做好垃圾减量、分类投放等工作，推进垃圾资源化利用</w:t>
            </w:r>
          </w:p>
        </w:tc>
      </w:tr>
      <w:tr w14:paraId="7FFA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D98E9D">
            <w:pPr>
              <w:spacing w:line="250" w:lineRule="exact"/>
              <w:jc w:val="center"/>
            </w:pPr>
            <w:r>
              <w:rPr>
                <w:rStyle w:val="10"/>
              </w:rPr>
              <w:t>215</w:t>
            </w:r>
          </w:p>
        </w:tc>
        <w:tc>
          <w:tcPr>
            <w:tcW w:w="7567" w:type="dxa"/>
            <w:tcMar>
              <w:top w:w="0" w:type="dxa"/>
              <w:left w:w="100" w:type="dxa"/>
              <w:bottom w:w="0" w:type="dxa"/>
              <w:right w:w="100" w:type="dxa"/>
            </w:tcMar>
            <w:vAlign w:val="center"/>
          </w:tcPr>
          <w:p w14:paraId="21A8063E">
            <w:pPr>
              <w:spacing w:line="250" w:lineRule="exact"/>
              <w:jc w:val="left"/>
            </w:pPr>
            <w:r>
              <w:rPr>
                <w:rStyle w:val="10"/>
              </w:rPr>
              <w:t>加强园林绿化，提高镇区绿化率，拓展城市绿色空间</w:t>
            </w:r>
          </w:p>
        </w:tc>
      </w:tr>
      <w:tr w14:paraId="005D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17FA0DC">
            <w:pPr>
              <w:spacing w:line="250" w:lineRule="exact"/>
              <w:jc w:val="center"/>
            </w:pPr>
            <w:r>
              <w:rPr>
                <w:rStyle w:val="10"/>
              </w:rPr>
              <w:t>216</w:t>
            </w:r>
          </w:p>
        </w:tc>
        <w:tc>
          <w:tcPr>
            <w:tcW w:w="7567" w:type="dxa"/>
            <w:tcMar>
              <w:top w:w="0" w:type="dxa"/>
              <w:left w:w="100" w:type="dxa"/>
              <w:bottom w:w="0" w:type="dxa"/>
              <w:right w:w="100" w:type="dxa"/>
            </w:tcMar>
            <w:vAlign w:val="center"/>
          </w:tcPr>
          <w:p w14:paraId="543D17BF">
            <w:pPr>
              <w:spacing w:line="250" w:lineRule="exact"/>
              <w:jc w:val="left"/>
            </w:pPr>
            <w:r>
              <w:rPr>
                <w:rStyle w:val="10"/>
              </w:rPr>
              <w:t>落实“河（湖）长制”，强化水资源保护、水安全保障、水环境治理、水生态修复，做好节水、水资源开发利用，以及日常巡查、清淤、清漂、保洁等工作</w:t>
            </w:r>
          </w:p>
        </w:tc>
      </w:tr>
      <w:tr w14:paraId="6EE5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9AA303">
            <w:pPr>
              <w:spacing w:line="250" w:lineRule="exact"/>
              <w:jc w:val="center"/>
            </w:pPr>
            <w:r>
              <w:rPr>
                <w:rStyle w:val="10"/>
              </w:rPr>
              <w:t>217</w:t>
            </w:r>
          </w:p>
        </w:tc>
        <w:tc>
          <w:tcPr>
            <w:tcW w:w="7567" w:type="dxa"/>
            <w:tcMar>
              <w:top w:w="0" w:type="dxa"/>
              <w:left w:w="100" w:type="dxa"/>
              <w:bottom w:w="0" w:type="dxa"/>
              <w:right w:w="100" w:type="dxa"/>
            </w:tcMar>
            <w:vAlign w:val="center"/>
          </w:tcPr>
          <w:p w14:paraId="24093BD3">
            <w:pPr>
              <w:spacing w:line="250" w:lineRule="exact"/>
              <w:jc w:val="left"/>
            </w:pPr>
            <w:r>
              <w:rPr>
                <w:rStyle w:val="10"/>
              </w:rPr>
              <w:t>围绕“一河两岸”建设城市特色黄金水岸，打造水清岸绿、人水和谐休闲生态区</w:t>
            </w:r>
          </w:p>
        </w:tc>
      </w:tr>
      <w:tr w14:paraId="2956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BD7073">
            <w:pPr>
              <w:spacing w:line="250" w:lineRule="exact"/>
              <w:jc w:val="center"/>
            </w:pPr>
            <w:r>
              <w:rPr>
                <w:rStyle w:val="10"/>
              </w:rPr>
              <w:t>218</w:t>
            </w:r>
          </w:p>
        </w:tc>
        <w:tc>
          <w:tcPr>
            <w:tcW w:w="7567" w:type="dxa"/>
            <w:tcMar>
              <w:top w:w="0" w:type="dxa"/>
              <w:left w:w="100" w:type="dxa"/>
              <w:bottom w:w="0" w:type="dxa"/>
              <w:right w:w="100" w:type="dxa"/>
            </w:tcMar>
            <w:vAlign w:val="center"/>
          </w:tcPr>
          <w:p w14:paraId="74F2B17F">
            <w:pPr>
              <w:spacing w:line="250" w:lineRule="exact"/>
              <w:jc w:val="left"/>
            </w:pPr>
            <w:r>
              <w:rPr>
                <w:rStyle w:val="10"/>
              </w:rPr>
              <w:t>推进绿色建筑低碳发展，加强“无废城市”建设，减少污染和碳排放</w:t>
            </w:r>
          </w:p>
        </w:tc>
      </w:tr>
      <w:tr w14:paraId="24F5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5A684DC2">
            <w:pPr>
              <w:spacing w:line="250" w:lineRule="exact"/>
              <w:jc w:val="left"/>
            </w:pPr>
            <w:r>
              <w:rPr>
                <w:rStyle w:val="9"/>
              </w:rPr>
              <w:t>七、城乡建设（19项）</w:t>
            </w:r>
          </w:p>
        </w:tc>
      </w:tr>
      <w:tr w14:paraId="4AAB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B6A02D">
            <w:pPr>
              <w:spacing w:line="250" w:lineRule="exact"/>
              <w:jc w:val="center"/>
            </w:pPr>
            <w:r>
              <w:rPr>
                <w:rStyle w:val="10"/>
              </w:rPr>
              <w:t>219</w:t>
            </w:r>
          </w:p>
        </w:tc>
        <w:tc>
          <w:tcPr>
            <w:tcW w:w="7567" w:type="dxa"/>
            <w:tcMar>
              <w:top w:w="0" w:type="dxa"/>
              <w:left w:w="100" w:type="dxa"/>
              <w:bottom w:w="0" w:type="dxa"/>
              <w:right w:w="100" w:type="dxa"/>
            </w:tcMar>
            <w:vAlign w:val="center"/>
          </w:tcPr>
          <w:p w14:paraId="5885EC45">
            <w:pPr>
              <w:spacing w:line="250" w:lineRule="exact"/>
              <w:jc w:val="left"/>
            </w:pPr>
            <w:r>
              <w:rPr>
                <w:rStyle w:val="10"/>
              </w:rPr>
              <w:t>组织编制镇国土空间规划、专项规划、详细规划，编制、报审村庄规划</w:t>
            </w:r>
          </w:p>
        </w:tc>
      </w:tr>
    </w:tbl>
    <w:p w14:paraId="482072B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562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0021CE2">
            <w:pPr>
              <w:spacing w:line="250" w:lineRule="exact"/>
              <w:jc w:val="center"/>
            </w:pPr>
            <w:r>
              <w:rPr>
                <w:rStyle w:val="9"/>
              </w:rPr>
              <w:t>序号</w:t>
            </w:r>
          </w:p>
        </w:tc>
        <w:tc>
          <w:tcPr>
            <w:tcW w:w="7567" w:type="dxa"/>
            <w:tcMar>
              <w:top w:w="0" w:type="dxa"/>
              <w:left w:w="100" w:type="dxa"/>
              <w:bottom w:w="0" w:type="dxa"/>
              <w:right w:w="100" w:type="dxa"/>
            </w:tcMar>
            <w:vAlign w:val="center"/>
          </w:tcPr>
          <w:p w14:paraId="1D0041F4">
            <w:pPr>
              <w:spacing w:line="250" w:lineRule="exact"/>
              <w:jc w:val="center"/>
            </w:pPr>
            <w:r>
              <w:rPr>
                <w:rStyle w:val="9"/>
              </w:rPr>
              <w:t>事项名称</w:t>
            </w:r>
          </w:p>
        </w:tc>
      </w:tr>
      <w:tr w14:paraId="0FA8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60C018">
            <w:pPr>
              <w:spacing w:line="250" w:lineRule="exact"/>
              <w:jc w:val="center"/>
            </w:pPr>
            <w:r>
              <w:rPr>
                <w:rStyle w:val="10"/>
              </w:rPr>
              <w:t>220</w:t>
            </w:r>
          </w:p>
        </w:tc>
        <w:tc>
          <w:tcPr>
            <w:tcW w:w="7567" w:type="dxa"/>
            <w:tcMar>
              <w:top w:w="0" w:type="dxa"/>
              <w:left w:w="100" w:type="dxa"/>
              <w:bottom w:w="0" w:type="dxa"/>
              <w:right w:w="100" w:type="dxa"/>
            </w:tcMar>
            <w:vAlign w:val="center"/>
          </w:tcPr>
          <w:p w14:paraId="6033CBC5">
            <w:pPr>
              <w:spacing w:line="250" w:lineRule="exact"/>
              <w:jc w:val="left"/>
            </w:pPr>
            <w:r>
              <w:rPr>
                <w:rStyle w:val="10"/>
              </w:rPr>
              <w:t>负责国有土地上房屋征收与补偿，做好有关补贴发放等工作</w:t>
            </w:r>
          </w:p>
        </w:tc>
      </w:tr>
      <w:tr w14:paraId="59F0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914A6C">
            <w:pPr>
              <w:spacing w:line="250" w:lineRule="exact"/>
              <w:jc w:val="center"/>
            </w:pPr>
            <w:r>
              <w:rPr>
                <w:rStyle w:val="10"/>
              </w:rPr>
              <w:t>221</w:t>
            </w:r>
          </w:p>
        </w:tc>
        <w:tc>
          <w:tcPr>
            <w:tcW w:w="7567" w:type="dxa"/>
            <w:tcMar>
              <w:top w:w="0" w:type="dxa"/>
              <w:left w:w="100" w:type="dxa"/>
              <w:bottom w:w="0" w:type="dxa"/>
              <w:right w:w="100" w:type="dxa"/>
            </w:tcMar>
            <w:vAlign w:val="center"/>
          </w:tcPr>
          <w:p w14:paraId="70929B19">
            <w:pPr>
              <w:spacing w:line="250" w:lineRule="exact"/>
              <w:jc w:val="left"/>
            </w:pPr>
            <w:r>
              <w:rPr>
                <w:rStyle w:val="10"/>
              </w:rPr>
              <w:t>优化城镇道路交通环境，推进绿色智能交通体系建设</w:t>
            </w:r>
          </w:p>
        </w:tc>
      </w:tr>
      <w:tr w14:paraId="0122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76785E">
            <w:pPr>
              <w:spacing w:line="250" w:lineRule="exact"/>
              <w:jc w:val="center"/>
            </w:pPr>
            <w:r>
              <w:rPr>
                <w:rStyle w:val="10"/>
              </w:rPr>
              <w:t>222</w:t>
            </w:r>
          </w:p>
        </w:tc>
        <w:tc>
          <w:tcPr>
            <w:tcW w:w="7567" w:type="dxa"/>
            <w:tcMar>
              <w:top w:w="0" w:type="dxa"/>
              <w:left w:w="100" w:type="dxa"/>
              <w:bottom w:w="0" w:type="dxa"/>
              <w:right w:w="100" w:type="dxa"/>
            </w:tcMar>
            <w:vAlign w:val="center"/>
          </w:tcPr>
          <w:p w14:paraId="229257A5">
            <w:pPr>
              <w:spacing w:line="250" w:lineRule="exact"/>
              <w:jc w:val="left"/>
            </w:pPr>
            <w:r>
              <w:rPr>
                <w:rStyle w:val="10"/>
              </w:rPr>
              <w:t>负责乡道、村道的规划、建设、养护，加强隐患排查和交通安全管理</w:t>
            </w:r>
          </w:p>
        </w:tc>
      </w:tr>
      <w:tr w14:paraId="71A1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B74102">
            <w:pPr>
              <w:spacing w:line="250" w:lineRule="exact"/>
              <w:jc w:val="center"/>
            </w:pPr>
            <w:r>
              <w:rPr>
                <w:rStyle w:val="10"/>
              </w:rPr>
              <w:t>223</w:t>
            </w:r>
          </w:p>
        </w:tc>
        <w:tc>
          <w:tcPr>
            <w:tcW w:w="7567" w:type="dxa"/>
            <w:tcMar>
              <w:top w:w="0" w:type="dxa"/>
              <w:left w:w="100" w:type="dxa"/>
              <w:bottom w:w="0" w:type="dxa"/>
              <w:right w:w="100" w:type="dxa"/>
            </w:tcMar>
            <w:vAlign w:val="center"/>
          </w:tcPr>
          <w:p w14:paraId="4EBD7D47">
            <w:pPr>
              <w:spacing w:line="250" w:lineRule="exact"/>
              <w:jc w:val="left"/>
            </w:pPr>
            <w:r>
              <w:rPr>
                <w:rStyle w:val="10"/>
              </w:rPr>
              <w:t>负责镇管水务工程设施建设、管护，做好供水、排水、用水的行业管理工作</w:t>
            </w:r>
          </w:p>
        </w:tc>
      </w:tr>
      <w:tr w14:paraId="153F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6EC09D">
            <w:pPr>
              <w:spacing w:line="250" w:lineRule="exact"/>
              <w:jc w:val="center"/>
            </w:pPr>
            <w:r>
              <w:rPr>
                <w:rStyle w:val="10"/>
              </w:rPr>
              <w:t>224</w:t>
            </w:r>
          </w:p>
        </w:tc>
        <w:tc>
          <w:tcPr>
            <w:tcW w:w="7567" w:type="dxa"/>
            <w:tcMar>
              <w:top w:w="0" w:type="dxa"/>
              <w:left w:w="100" w:type="dxa"/>
              <w:bottom w:w="0" w:type="dxa"/>
              <w:right w:w="100" w:type="dxa"/>
            </w:tcMar>
            <w:vAlign w:val="center"/>
          </w:tcPr>
          <w:p w14:paraId="567F6847">
            <w:pPr>
              <w:spacing w:line="250" w:lineRule="exact"/>
              <w:jc w:val="left"/>
            </w:pPr>
            <w:r>
              <w:rPr>
                <w:rStyle w:val="10"/>
              </w:rPr>
              <w:t>落实“林长制”，完善林长制组织架构与责任体系，做好森林资源管护等工作</w:t>
            </w:r>
          </w:p>
        </w:tc>
      </w:tr>
      <w:tr w14:paraId="17A7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486421">
            <w:pPr>
              <w:spacing w:line="250" w:lineRule="exact"/>
              <w:jc w:val="center"/>
            </w:pPr>
            <w:r>
              <w:rPr>
                <w:rStyle w:val="10"/>
              </w:rPr>
              <w:t>225</w:t>
            </w:r>
          </w:p>
        </w:tc>
        <w:tc>
          <w:tcPr>
            <w:tcW w:w="7567" w:type="dxa"/>
            <w:tcMar>
              <w:top w:w="0" w:type="dxa"/>
              <w:left w:w="100" w:type="dxa"/>
              <w:bottom w:w="0" w:type="dxa"/>
              <w:right w:w="100" w:type="dxa"/>
            </w:tcMar>
            <w:vAlign w:val="center"/>
          </w:tcPr>
          <w:p w14:paraId="3CB99341">
            <w:pPr>
              <w:spacing w:line="250" w:lineRule="exact"/>
              <w:jc w:val="left"/>
            </w:pPr>
            <w:r>
              <w:rPr>
                <w:rStyle w:val="10"/>
              </w:rPr>
              <w:t>优化镇容村貌，深化“门前三包”等专项行动，建设美丽圩镇</w:t>
            </w:r>
          </w:p>
        </w:tc>
      </w:tr>
      <w:tr w14:paraId="7D68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707433">
            <w:pPr>
              <w:spacing w:line="250" w:lineRule="exact"/>
              <w:jc w:val="center"/>
            </w:pPr>
            <w:r>
              <w:rPr>
                <w:rStyle w:val="10"/>
              </w:rPr>
              <w:t>226</w:t>
            </w:r>
          </w:p>
        </w:tc>
        <w:tc>
          <w:tcPr>
            <w:tcW w:w="7567" w:type="dxa"/>
            <w:tcMar>
              <w:top w:w="0" w:type="dxa"/>
              <w:left w:w="100" w:type="dxa"/>
              <w:bottom w:w="0" w:type="dxa"/>
              <w:right w:w="100" w:type="dxa"/>
            </w:tcMar>
            <w:vAlign w:val="center"/>
          </w:tcPr>
          <w:p w14:paraId="04F4E6D3">
            <w:pPr>
              <w:spacing w:line="250" w:lineRule="exact"/>
              <w:jc w:val="left"/>
            </w:pPr>
            <w:r>
              <w:rPr>
                <w:rStyle w:val="10"/>
              </w:rPr>
              <w:t>坚持疏堵结合，规范流动摊贩经营行为，清理整治占道经营，保障道路通畅有序</w:t>
            </w:r>
          </w:p>
        </w:tc>
      </w:tr>
      <w:tr w14:paraId="25C1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5479C0">
            <w:pPr>
              <w:spacing w:line="250" w:lineRule="exact"/>
              <w:jc w:val="center"/>
            </w:pPr>
            <w:r>
              <w:rPr>
                <w:rStyle w:val="10"/>
              </w:rPr>
              <w:t>227</w:t>
            </w:r>
          </w:p>
        </w:tc>
        <w:tc>
          <w:tcPr>
            <w:tcW w:w="7567" w:type="dxa"/>
            <w:tcMar>
              <w:top w:w="0" w:type="dxa"/>
              <w:left w:w="100" w:type="dxa"/>
              <w:bottom w:w="0" w:type="dxa"/>
              <w:right w:w="100" w:type="dxa"/>
            </w:tcMar>
            <w:vAlign w:val="center"/>
          </w:tcPr>
          <w:p w14:paraId="062FDE83">
            <w:pPr>
              <w:spacing w:line="250" w:lineRule="exact"/>
              <w:jc w:val="left"/>
            </w:pPr>
            <w:r>
              <w:rPr>
                <w:rStyle w:val="10"/>
              </w:rPr>
              <w:t>完善公共基础设施建设养护，优化空间布局、功能配置，加快数字化智能化转型升级，打造集约高效现代化基础设施体系</w:t>
            </w:r>
          </w:p>
        </w:tc>
      </w:tr>
      <w:tr w14:paraId="533E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1E4440">
            <w:pPr>
              <w:spacing w:line="250" w:lineRule="exact"/>
              <w:jc w:val="center"/>
            </w:pPr>
            <w:r>
              <w:rPr>
                <w:rStyle w:val="10"/>
              </w:rPr>
              <w:t>228</w:t>
            </w:r>
          </w:p>
        </w:tc>
        <w:tc>
          <w:tcPr>
            <w:tcW w:w="7567" w:type="dxa"/>
            <w:tcMar>
              <w:top w:w="0" w:type="dxa"/>
              <w:left w:w="100" w:type="dxa"/>
              <w:bottom w:w="0" w:type="dxa"/>
              <w:right w:w="100" w:type="dxa"/>
            </w:tcMar>
            <w:vAlign w:val="center"/>
          </w:tcPr>
          <w:p w14:paraId="234FDC9A">
            <w:pPr>
              <w:spacing w:line="250" w:lineRule="exact"/>
              <w:jc w:val="left"/>
            </w:pPr>
            <w:r>
              <w:rPr>
                <w:rStyle w:val="10"/>
              </w:rPr>
              <w:t>负责限额以下工程招标全流程管理，规范备案审核及信息发布，加强评标监管</w:t>
            </w:r>
          </w:p>
        </w:tc>
      </w:tr>
      <w:tr w14:paraId="2808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2D7A5B">
            <w:pPr>
              <w:spacing w:line="250" w:lineRule="exact"/>
              <w:jc w:val="center"/>
            </w:pPr>
            <w:r>
              <w:rPr>
                <w:rStyle w:val="10"/>
              </w:rPr>
              <w:t>229</w:t>
            </w:r>
          </w:p>
        </w:tc>
        <w:tc>
          <w:tcPr>
            <w:tcW w:w="7567" w:type="dxa"/>
            <w:tcMar>
              <w:top w:w="0" w:type="dxa"/>
              <w:left w:w="100" w:type="dxa"/>
              <w:bottom w:w="0" w:type="dxa"/>
              <w:right w:w="100" w:type="dxa"/>
            </w:tcMar>
            <w:vAlign w:val="center"/>
          </w:tcPr>
          <w:p w14:paraId="33A36BD4">
            <w:pPr>
              <w:spacing w:line="250" w:lineRule="exact"/>
              <w:jc w:val="left"/>
            </w:pPr>
            <w:r>
              <w:rPr>
                <w:rStyle w:val="10"/>
              </w:rPr>
              <w:t>提升农村人居环境品质，开展“绿美小园”、“口袋公园”等整治提升行动，建设美丽家园</w:t>
            </w:r>
          </w:p>
        </w:tc>
      </w:tr>
      <w:tr w14:paraId="4059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1BC3F0">
            <w:pPr>
              <w:spacing w:line="250" w:lineRule="exact"/>
              <w:jc w:val="center"/>
            </w:pPr>
            <w:r>
              <w:rPr>
                <w:rStyle w:val="10"/>
              </w:rPr>
              <w:t>230</w:t>
            </w:r>
          </w:p>
        </w:tc>
        <w:tc>
          <w:tcPr>
            <w:tcW w:w="7567" w:type="dxa"/>
            <w:tcMar>
              <w:top w:w="0" w:type="dxa"/>
              <w:left w:w="100" w:type="dxa"/>
              <w:bottom w:w="0" w:type="dxa"/>
              <w:right w:w="100" w:type="dxa"/>
            </w:tcMar>
            <w:vAlign w:val="center"/>
          </w:tcPr>
          <w:p w14:paraId="3F3DD75D">
            <w:pPr>
              <w:spacing w:line="250" w:lineRule="exact"/>
              <w:jc w:val="left"/>
            </w:pPr>
            <w:r>
              <w:rPr>
                <w:rStyle w:val="10"/>
              </w:rPr>
              <w:t>加强农房风貌管控，推进农房风貌改造工程，实现住房品质与农房风貌“双提升”</w:t>
            </w:r>
          </w:p>
        </w:tc>
      </w:tr>
    </w:tbl>
    <w:p w14:paraId="7B0F901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7D2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CF8AD3A">
            <w:pPr>
              <w:spacing w:line="250" w:lineRule="exact"/>
              <w:jc w:val="center"/>
            </w:pPr>
            <w:r>
              <w:rPr>
                <w:rStyle w:val="9"/>
              </w:rPr>
              <w:t>序号</w:t>
            </w:r>
          </w:p>
        </w:tc>
        <w:tc>
          <w:tcPr>
            <w:tcW w:w="7567" w:type="dxa"/>
            <w:tcMar>
              <w:top w:w="0" w:type="dxa"/>
              <w:left w:w="100" w:type="dxa"/>
              <w:bottom w:w="0" w:type="dxa"/>
              <w:right w:w="100" w:type="dxa"/>
            </w:tcMar>
            <w:vAlign w:val="center"/>
          </w:tcPr>
          <w:p w14:paraId="119E4167">
            <w:pPr>
              <w:spacing w:line="250" w:lineRule="exact"/>
              <w:jc w:val="center"/>
            </w:pPr>
            <w:r>
              <w:rPr>
                <w:rStyle w:val="9"/>
              </w:rPr>
              <w:t>事项名称</w:t>
            </w:r>
          </w:p>
        </w:tc>
      </w:tr>
      <w:tr w14:paraId="1FD3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960081">
            <w:pPr>
              <w:spacing w:line="250" w:lineRule="exact"/>
              <w:jc w:val="center"/>
            </w:pPr>
            <w:r>
              <w:rPr>
                <w:rStyle w:val="10"/>
              </w:rPr>
              <w:t>231</w:t>
            </w:r>
          </w:p>
        </w:tc>
        <w:tc>
          <w:tcPr>
            <w:tcW w:w="7567" w:type="dxa"/>
            <w:tcMar>
              <w:top w:w="0" w:type="dxa"/>
              <w:left w:w="100" w:type="dxa"/>
              <w:bottom w:w="0" w:type="dxa"/>
              <w:right w:w="100" w:type="dxa"/>
            </w:tcMar>
            <w:vAlign w:val="center"/>
          </w:tcPr>
          <w:p w14:paraId="1CCC6E94">
            <w:pPr>
              <w:spacing w:line="250" w:lineRule="exact"/>
              <w:jc w:val="left"/>
            </w:pPr>
            <w:r>
              <w:rPr>
                <w:rStyle w:val="10"/>
              </w:rPr>
              <w:t>开展城乡环境卫生整治行动，建立村庄保洁制度，实现全流程闭环管理</w:t>
            </w:r>
          </w:p>
        </w:tc>
      </w:tr>
      <w:tr w14:paraId="4C9B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144FC0">
            <w:pPr>
              <w:spacing w:line="250" w:lineRule="exact"/>
              <w:jc w:val="center"/>
            </w:pPr>
            <w:r>
              <w:rPr>
                <w:rStyle w:val="10"/>
              </w:rPr>
              <w:t>232</w:t>
            </w:r>
          </w:p>
        </w:tc>
        <w:tc>
          <w:tcPr>
            <w:tcW w:w="7567" w:type="dxa"/>
            <w:tcMar>
              <w:top w:w="0" w:type="dxa"/>
              <w:left w:w="100" w:type="dxa"/>
              <w:bottom w:w="0" w:type="dxa"/>
              <w:right w:w="100" w:type="dxa"/>
            </w:tcMar>
            <w:vAlign w:val="center"/>
          </w:tcPr>
          <w:p w14:paraId="0E3C6A32">
            <w:pPr>
              <w:spacing w:line="250" w:lineRule="exact"/>
              <w:jc w:val="left"/>
            </w:pPr>
            <w:r>
              <w:rPr>
                <w:rStyle w:val="10"/>
              </w:rPr>
              <w:t>开展户外广告设施巡查，排查整改隐患问题</w:t>
            </w:r>
          </w:p>
        </w:tc>
      </w:tr>
      <w:tr w14:paraId="4646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9E4158">
            <w:pPr>
              <w:spacing w:line="250" w:lineRule="exact"/>
              <w:jc w:val="center"/>
            </w:pPr>
            <w:r>
              <w:rPr>
                <w:rStyle w:val="10"/>
              </w:rPr>
              <w:t>233</w:t>
            </w:r>
          </w:p>
        </w:tc>
        <w:tc>
          <w:tcPr>
            <w:tcW w:w="7567" w:type="dxa"/>
            <w:tcMar>
              <w:top w:w="0" w:type="dxa"/>
              <w:left w:w="100" w:type="dxa"/>
              <w:bottom w:w="0" w:type="dxa"/>
              <w:right w:w="100" w:type="dxa"/>
            </w:tcMar>
            <w:vAlign w:val="center"/>
          </w:tcPr>
          <w:p w14:paraId="469DCED4">
            <w:pPr>
              <w:spacing w:line="250" w:lineRule="exact"/>
              <w:jc w:val="left"/>
            </w:pPr>
            <w:r>
              <w:rPr>
                <w:rStyle w:val="10"/>
              </w:rPr>
              <w:t>加强物业管理活动监督管理，开展“加强物业管理共建美好家园”等服务提升活动，规范物业服务行为</w:t>
            </w:r>
          </w:p>
        </w:tc>
      </w:tr>
      <w:tr w14:paraId="3209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1ED65E">
            <w:pPr>
              <w:spacing w:line="250" w:lineRule="exact"/>
              <w:jc w:val="center"/>
            </w:pPr>
            <w:r>
              <w:rPr>
                <w:rStyle w:val="10"/>
              </w:rPr>
              <w:t>234</w:t>
            </w:r>
          </w:p>
        </w:tc>
        <w:tc>
          <w:tcPr>
            <w:tcW w:w="7567" w:type="dxa"/>
            <w:tcMar>
              <w:top w:w="0" w:type="dxa"/>
              <w:left w:w="100" w:type="dxa"/>
              <w:bottom w:w="0" w:type="dxa"/>
              <w:right w:w="100" w:type="dxa"/>
            </w:tcMar>
            <w:vAlign w:val="center"/>
          </w:tcPr>
          <w:p w14:paraId="3148EB0A">
            <w:pPr>
              <w:spacing w:line="250" w:lineRule="exact"/>
              <w:jc w:val="left"/>
            </w:pPr>
            <w:r>
              <w:rPr>
                <w:rStyle w:val="10"/>
              </w:rPr>
              <w:t>规范房地产市场管理，开展房地产交易情况监测和交易合规性审查，整治房地产中介违规行为，促进房地产市场健康发展</w:t>
            </w:r>
          </w:p>
        </w:tc>
      </w:tr>
      <w:tr w14:paraId="6FF6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D700BA">
            <w:pPr>
              <w:spacing w:line="250" w:lineRule="exact"/>
              <w:jc w:val="center"/>
            </w:pPr>
            <w:r>
              <w:rPr>
                <w:rStyle w:val="10"/>
              </w:rPr>
              <w:t>235</w:t>
            </w:r>
          </w:p>
        </w:tc>
        <w:tc>
          <w:tcPr>
            <w:tcW w:w="7567" w:type="dxa"/>
            <w:tcMar>
              <w:top w:w="0" w:type="dxa"/>
              <w:left w:w="100" w:type="dxa"/>
              <w:bottom w:w="0" w:type="dxa"/>
              <w:right w:w="100" w:type="dxa"/>
            </w:tcMar>
            <w:vAlign w:val="center"/>
          </w:tcPr>
          <w:p w14:paraId="6AD5295D">
            <w:pPr>
              <w:spacing w:line="250" w:lineRule="exact"/>
              <w:jc w:val="left"/>
            </w:pPr>
            <w:r>
              <w:rPr>
                <w:rStyle w:val="10"/>
              </w:rPr>
              <w:t>开展道路地名标志牌巡查维护，做好行政区域界线联检、标准化建设等工作，建立地名文化保护名录</w:t>
            </w:r>
          </w:p>
        </w:tc>
      </w:tr>
      <w:tr w14:paraId="094D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2C5896">
            <w:pPr>
              <w:spacing w:line="250" w:lineRule="exact"/>
              <w:jc w:val="center"/>
            </w:pPr>
            <w:r>
              <w:rPr>
                <w:rStyle w:val="10"/>
              </w:rPr>
              <w:t>236</w:t>
            </w:r>
          </w:p>
        </w:tc>
        <w:tc>
          <w:tcPr>
            <w:tcW w:w="7567" w:type="dxa"/>
            <w:tcMar>
              <w:top w:w="0" w:type="dxa"/>
              <w:left w:w="100" w:type="dxa"/>
              <w:bottom w:w="0" w:type="dxa"/>
              <w:right w:w="100" w:type="dxa"/>
            </w:tcMar>
            <w:vAlign w:val="center"/>
          </w:tcPr>
          <w:p w14:paraId="12485423">
            <w:pPr>
              <w:spacing w:line="250" w:lineRule="exact"/>
              <w:jc w:val="left"/>
            </w:pPr>
            <w:r>
              <w:rPr>
                <w:rStyle w:val="10"/>
              </w:rPr>
              <w:t>研判客货运企业营运情况，加强紧急客货运输能力建设，保证客货运应急运力</w:t>
            </w:r>
          </w:p>
        </w:tc>
      </w:tr>
      <w:tr w14:paraId="7AD3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7B09D8">
            <w:pPr>
              <w:spacing w:line="250" w:lineRule="exact"/>
              <w:jc w:val="center"/>
            </w:pPr>
            <w:r>
              <w:rPr>
                <w:rStyle w:val="10"/>
              </w:rPr>
              <w:t>237</w:t>
            </w:r>
          </w:p>
        </w:tc>
        <w:tc>
          <w:tcPr>
            <w:tcW w:w="7567" w:type="dxa"/>
            <w:tcMar>
              <w:top w:w="0" w:type="dxa"/>
              <w:left w:w="100" w:type="dxa"/>
              <w:bottom w:w="0" w:type="dxa"/>
              <w:right w:w="100" w:type="dxa"/>
            </w:tcMar>
            <w:vAlign w:val="center"/>
          </w:tcPr>
          <w:p w14:paraId="58C9CB2A">
            <w:pPr>
              <w:spacing w:line="250" w:lineRule="exact"/>
              <w:jc w:val="left"/>
            </w:pPr>
            <w:r>
              <w:rPr>
                <w:rStyle w:val="10"/>
              </w:rPr>
              <w:t>以规划建设为强抓手，为融深发展先行区全面布局，重点推进关键项目落地，全面推动莞深融合高质量发展</w:t>
            </w:r>
          </w:p>
        </w:tc>
      </w:tr>
      <w:tr w14:paraId="0DD8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51C97C1C">
            <w:pPr>
              <w:spacing w:line="250" w:lineRule="exact"/>
              <w:jc w:val="left"/>
            </w:pPr>
            <w:r>
              <w:rPr>
                <w:rStyle w:val="9"/>
              </w:rPr>
              <w:t>八、文化和旅游（10项）</w:t>
            </w:r>
          </w:p>
        </w:tc>
      </w:tr>
      <w:tr w14:paraId="0E2D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3C83CD">
            <w:pPr>
              <w:spacing w:line="250" w:lineRule="exact"/>
              <w:jc w:val="center"/>
            </w:pPr>
            <w:r>
              <w:rPr>
                <w:rStyle w:val="10"/>
              </w:rPr>
              <w:t>238</w:t>
            </w:r>
          </w:p>
        </w:tc>
        <w:tc>
          <w:tcPr>
            <w:tcW w:w="7567" w:type="dxa"/>
            <w:tcMar>
              <w:top w:w="0" w:type="dxa"/>
              <w:left w:w="100" w:type="dxa"/>
              <w:bottom w:w="0" w:type="dxa"/>
              <w:right w:w="100" w:type="dxa"/>
            </w:tcMar>
            <w:vAlign w:val="center"/>
          </w:tcPr>
          <w:p w14:paraId="40F4EA88">
            <w:pPr>
              <w:spacing w:line="250" w:lineRule="exact"/>
              <w:jc w:val="left"/>
            </w:pPr>
            <w:r>
              <w:rPr>
                <w:rStyle w:val="10"/>
              </w:rPr>
              <w:t>加强“图书馆”、“绘本馆”等基层公共文化设施设备建设管理，发展基层公共文化事业</w:t>
            </w:r>
          </w:p>
        </w:tc>
      </w:tr>
      <w:tr w14:paraId="36E2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A59371">
            <w:pPr>
              <w:spacing w:line="250" w:lineRule="exact"/>
              <w:jc w:val="center"/>
            </w:pPr>
            <w:r>
              <w:rPr>
                <w:rStyle w:val="10"/>
              </w:rPr>
              <w:t>239</w:t>
            </w:r>
          </w:p>
        </w:tc>
        <w:tc>
          <w:tcPr>
            <w:tcW w:w="7567" w:type="dxa"/>
            <w:tcMar>
              <w:top w:w="0" w:type="dxa"/>
              <w:left w:w="100" w:type="dxa"/>
              <w:bottom w:w="0" w:type="dxa"/>
              <w:right w:w="100" w:type="dxa"/>
            </w:tcMar>
            <w:vAlign w:val="center"/>
          </w:tcPr>
          <w:p w14:paraId="6617FA13">
            <w:pPr>
              <w:spacing w:line="250" w:lineRule="exact"/>
              <w:jc w:val="left"/>
            </w:pPr>
            <w:r>
              <w:rPr>
                <w:rStyle w:val="10"/>
              </w:rPr>
              <w:t>承担镇域旅游资源普查、开发和保护工作，打造“潮游凤岗”旅游精品路线</w:t>
            </w:r>
          </w:p>
        </w:tc>
      </w:tr>
      <w:tr w14:paraId="5491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AF9E21">
            <w:pPr>
              <w:spacing w:line="250" w:lineRule="exact"/>
              <w:jc w:val="center"/>
            </w:pPr>
            <w:r>
              <w:rPr>
                <w:rStyle w:val="10"/>
              </w:rPr>
              <w:t>240</w:t>
            </w:r>
          </w:p>
        </w:tc>
        <w:tc>
          <w:tcPr>
            <w:tcW w:w="7567" w:type="dxa"/>
            <w:tcMar>
              <w:top w:w="0" w:type="dxa"/>
              <w:left w:w="100" w:type="dxa"/>
              <w:bottom w:w="0" w:type="dxa"/>
              <w:right w:w="100" w:type="dxa"/>
            </w:tcMar>
            <w:vAlign w:val="center"/>
          </w:tcPr>
          <w:p w14:paraId="36C62F27">
            <w:pPr>
              <w:spacing w:line="250" w:lineRule="exact"/>
              <w:jc w:val="left"/>
            </w:pPr>
            <w:r>
              <w:rPr>
                <w:rStyle w:val="10"/>
              </w:rPr>
              <w:t>健全文物保护机制，负责对“雁田抗英指挥部旧址”、“红星楼（碉楼）”等文物保护单位进行日常巡查和监督管理</w:t>
            </w:r>
          </w:p>
        </w:tc>
      </w:tr>
    </w:tbl>
    <w:p w14:paraId="77C6295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6E0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55049B3">
            <w:pPr>
              <w:spacing w:line="250" w:lineRule="exact"/>
              <w:jc w:val="center"/>
            </w:pPr>
            <w:r>
              <w:rPr>
                <w:rStyle w:val="9"/>
              </w:rPr>
              <w:t>序号</w:t>
            </w:r>
          </w:p>
        </w:tc>
        <w:tc>
          <w:tcPr>
            <w:tcW w:w="7567" w:type="dxa"/>
            <w:tcMar>
              <w:top w:w="0" w:type="dxa"/>
              <w:left w:w="100" w:type="dxa"/>
              <w:bottom w:w="0" w:type="dxa"/>
              <w:right w:w="100" w:type="dxa"/>
            </w:tcMar>
            <w:vAlign w:val="center"/>
          </w:tcPr>
          <w:p w14:paraId="2DA0808B">
            <w:pPr>
              <w:spacing w:line="250" w:lineRule="exact"/>
              <w:jc w:val="center"/>
            </w:pPr>
            <w:r>
              <w:rPr>
                <w:rStyle w:val="9"/>
              </w:rPr>
              <w:t>事项名称</w:t>
            </w:r>
          </w:p>
        </w:tc>
      </w:tr>
      <w:tr w14:paraId="1F50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9E54E1">
            <w:pPr>
              <w:spacing w:line="250" w:lineRule="exact"/>
              <w:jc w:val="center"/>
            </w:pPr>
            <w:r>
              <w:rPr>
                <w:rStyle w:val="10"/>
              </w:rPr>
              <w:t>241</w:t>
            </w:r>
          </w:p>
        </w:tc>
        <w:tc>
          <w:tcPr>
            <w:tcW w:w="7567" w:type="dxa"/>
            <w:tcMar>
              <w:top w:w="0" w:type="dxa"/>
              <w:left w:w="100" w:type="dxa"/>
              <w:bottom w:w="0" w:type="dxa"/>
              <w:right w:w="100" w:type="dxa"/>
            </w:tcMar>
            <w:vAlign w:val="center"/>
          </w:tcPr>
          <w:p w14:paraId="26B7F6F9">
            <w:pPr>
              <w:spacing w:line="250" w:lineRule="exact"/>
              <w:jc w:val="left"/>
            </w:pPr>
            <w:r>
              <w:rPr>
                <w:rStyle w:val="10"/>
              </w:rPr>
              <w:t>用活“客侨文化”品牌，推动“凤岗客家山歌”等艺术创作和发展，促进旅游演艺与产业发展相得益彰</w:t>
            </w:r>
          </w:p>
        </w:tc>
      </w:tr>
      <w:tr w14:paraId="4161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65874D">
            <w:pPr>
              <w:spacing w:line="250" w:lineRule="exact"/>
              <w:jc w:val="center"/>
            </w:pPr>
            <w:r>
              <w:rPr>
                <w:rStyle w:val="10"/>
              </w:rPr>
              <w:t>242</w:t>
            </w:r>
          </w:p>
        </w:tc>
        <w:tc>
          <w:tcPr>
            <w:tcW w:w="7567" w:type="dxa"/>
            <w:tcMar>
              <w:top w:w="0" w:type="dxa"/>
              <w:left w:w="100" w:type="dxa"/>
              <w:bottom w:w="0" w:type="dxa"/>
              <w:right w:w="100" w:type="dxa"/>
            </w:tcMar>
            <w:vAlign w:val="center"/>
          </w:tcPr>
          <w:p w14:paraId="5316F77A">
            <w:pPr>
              <w:spacing w:line="250" w:lineRule="exact"/>
              <w:jc w:val="left"/>
            </w:pPr>
            <w:r>
              <w:rPr>
                <w:rStyle w:val="10"/>
              </w:rPr>
              <w:t>举办“我要上村晚”、“凤岗青年歌手大赛”等喜闻乐见的群众性文化活动，促进群众交往交流</w:t>
            </w:r>
          </w:p>
        </w:tc>
      </w:tr>
      <w:tr w14:paraId="1499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B92E91">
            <w:pPr>
              <w:spacing w:line="250" w:lineRule="exact"/>
              <w:jc w:val="center"/>
            </w:pPr>
            <w:r>
              <w:rPr>
                <w:rStyle w:val="10"/>
              </w:rPr>
              <w:t>243</w:t>
            </w:r>
          </w:p>
        </w:tc>
        <w:tc>
          <w:tcPr>
            <w:tcW w:w="7567" w:type="dxa"/>
            <w:tcMar>
              <w:top w:w="0" w:type="dxa"/>
              <w:left w:w="100" w:type="dxa"/>
              <w:bottom w:w="0" w:type="dxa"/>
              <w:right w:w="100" w:type="dxa"/>
            </w:tcMar>
            <w:vAlign w:val="center"/>
          </w:tcPr>
          <w:p w14:paraId="6E7992A7">
            <w:pPr>
              <w:spacing w:line="250" w:lineRule="exact"/>
              <w:jc w:val="left"/>
            </w:pPr>
            <w:r>
              <w:rPr>
                <w:rStyle w:val="10"/>
              </w:rPr>
              <w:t>创新建设新型公共文化空间，打造“纂香凤岗”阅读品牌，优化公共文化服务和产品供给</w:t>
            </w:r>
          </w:p>
        </w:tc>
      </w:tr>
      <w:tr w14:paraId="7B4A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8CBB18">
            <w:pPr>
              <w:spacing w:line="250" w:lineRule="exact"/>
              <w:jc w:val="center"/>
            </w:pPr>
            <w:r>
              <w:rPr>
                <w:rStyle w:val="10"/>
              </w:rPr>
              <w:t>244</w:t>
            </w:r>
          </w:p>
        </w:tc>
        <w:tc>
          <w:tcPr>
            <w:tcW w:w="7567" w:type="dxa"/>
            <w:tcMar>
              <w:top w:w="0" w:type="dxa"/>
              <w:left w:w="100" w:type="dxa"/>
              <w:bottom w:w="0" w:type="dxa"/>
              <w:right w:w="100" w:type="dxa"/>
            </w:tcMar>
            <w:vAlign w:val="center"/>
          </w:tcPr>
          <w:p w14:paraId="65BB3A7B">
            <w:pPr>
              <w:spacing w:line="250" w:lineRule="exact"/>
              <w:jc w:val="left"/>
            </w:pPr>
            <w:r>
              <w:rPr>
                <w:rStyle w:val="10"/>
              </w:rPr>
              <w:t>盘活非物质文化遗产资源，加强非物质文化遗产传承保护及活化利用</w:t>
            </w:r>
          </w:p>
        </w:tc>
      </w:tr>
      <w:tr w14:paraId="2C9B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0D4720">
            <w:pPr>
              <w:spacing w:line="250" w:lineRule="exact"/>
              <w:jc w:val="center"/>
            </w:pPr>
            <w:r>
              <w:rPr>
                <w:rStyle w:val="10"/>
              </w:rPr>
              <w:t>245</w:t>
            </w:r>
          </w:p>
        </w:tc>
        <w:tc>
          <w:tcPr>
            <w:tcW w:w="7567" w:type="dxa"/>
            <w:tcMar>
              <w:top w:w="0" w:type="dxa"/>
              <w:left w:w="100" w:type="dxa"/>
              <w:bottom w:w="0" w:type="dxa"/>
              <w:right w:w="100" w:type="dxa"/>
            </w:tcMar>
            <w:vAlign w:val="center"/>
          </w:tcPr>
          <w:p w14:paraId="387C860B">
            <w:pPr>
              <w:spacing w:line="250" w:lineRule="exact"/>
              <w:jc w:val="left"/>
            </w:pPr>
            <w:r>
              <w:rPr>
                <w:rStyle w:val="10"/>
              </w:rPr>
              <w:t>以凤岗文化基因塑造为核心，通过打造各类艺术形象和标识，激活文化价值转化和传播动能</w:t>
            </w:r>
          </w:p>
        </w:tc>
      </w:tr>
      <w:tr w14:paraId="5A95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739BB95B">
            <w:pPr>
              <w:spacing w:line="250" w:lineRule="exact"/>
              <w:jc w:val="center"/>
            </w:pPr>
            <w:r>
              <w:rPr>
                <w:rStyle w:val="10"/>
              </w:rPr>
              <w:t>246</w:t>
            </w:r>
          </w:p>
        </w:tc>
        <w:tc>
          <w:tcPr>
            <w:tcW w:w="7567" w:type="dxa"/>
            <w:tcMar>
              <w:top w:w="0" w:type="dxa"/>
              <w:left w:w="100" w:type="dxa"/>
              <w:bottom w:w="0" w:type="dxa"/>
              <w:right w:w="100" w:type="dxa"/>
            </w:tcMar>
            <w:vAlign w:val="center"/>
          </w:tcPr>
          <w:p w14:paraId="6E9F0AD0">
            <w:pPr>
              <w:spacing w:line="250" w:lineRule="exact"/>
              <w:jc w:val="left"/>
            </w:pPr>
            <w:r>
              <w:rPr>
                <w:rStyle w:val="10"/>
              </w:rPr>
              <w:t>巩固“全国象棋之乡”创建成果，做强“‘棋’妙客侨”品牌，加大旅游观光、文化体验、文创产品开发力度，推进文旅产业补链强链延链</w:t>
            </w:r>
          </w:p>
        </w:tc>
      </w:tr>
      <w:tr w14:paraId="07F2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70B6C3">
            <w:pPr>
              <w:spacing w:line="250" w:lineRule="exact"/>
              <w:jc w:val="center"/>
            </w:pPr>
            <w:r>
              <w:rPr>
                <w:rStyle w:val="10"/>
              </w:rPr>
              <w:t>247</w:t>
            </w:r>
          </w:p>
        </w:tc>
        <w:tc>
          <w:tcPr>
            <w:tcW w:w="7567" w:type="dxa"/>
            <w:tcMar>
              <w:top w:w="0" w:type="dxa"/>
              <w:left w:w="100" w:type="dxa"/>
              <w:bottom w:w="0" w:type="dxa"/>
              <w:right w:w="100" w:type="dxa"/>
            </w:tcMar>
            <w:vAlign w:val="center"/>
          </w:tcPr>
          <w:p w14:paraId="7CF3381E">
            <w:pPr>
              <w:spacing w:line="250" w:lineRule="exact"/>
              <w:jc w:val="left"/>
            </w:pPr>
            <w:r>
              <w:rPr>
                <w:rStyle w:val="10"/>
              </w:rPr>
              <w:t>支持和保障“凤凰杯”篮球赛等全民健身活动，落实公共体育场馆免费对外开放和设施申请、建设、投放、管理、维护工作</w:t>
            </w:r>
          </w:p>
        </w:tc>
      </w:tr>
      <w:tr w14:paraId="3C7F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6F0A32DD">
            <w:pPr>
              <w:spacing w:line="250" w:lineRule="exact"/>
              <w:jc w:val="left"/>
            </w:pPr>
            <w:r>
              <w:rPr>
                <w:rStyle w:val="9"/>
              </w:rPr>
              <w:t>九、综合政务（20项）</w:t>
            </w:r>
          </w:p>
        </w:tc>
      </w:tr>
      <w:tr w14:paraId="11DA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63342B">
            <w:pPr>
              <w:spacing w:line="250" w:lineRule="exact"/>
              <w:jc w:val="center"/>
            </w:pPr>
            <w:r>
              <w:rPr>
                <w:rStyle w:val="10"/>
              </w:rPr>
              <w:t>248</w:t>
            </w:r>
          </w:p>
        </w:tc>
        <w:tc>
          <w:tcPr>
            <w:tcW w:w="7567" w:type="dxa"/>
            <w:tcMar>
              <w:top w:w="0" w:type="dxa"/>
              <w:left w:w="100" w:type="dxa"/>
              <w:bottom w:w="0" w:type="dxa"/>
              <w:right w:w="100" w:type="dxa"/>
            </w:tcMar>
            <w:vAlign w:val="center"/>
          </w:tcPr>
          <w:p w14:paraId="17FFC759">
            <w:pPr>
              <w:spacing w:line="250" w:lineRule="exact"/>
              <w:jc w:val="left"/>
            </w:pPr>
            <w:r>
              <w:rPr>
                <w:rStyle w:val="10"/>
              </w:rPr>
              <w:t>负责机关文电、会务、综合协调、党内法规制度建设等工作</w:t>
            </w:r>
          </w:p>
        </w:tc>
      </w:tr>
      <w:tr w14:paraId="2166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DBD4C8">
            <w:pPr>
              <w:spacing w:line="250" w:lineRule="exact"/>
              <w:jc w:val="center"/>
            </w:pPr>
            <w:r>
              <w:rPr>
                <w:rStyle w:val="10"/>
              </w:rPr>
              <w:t>249</w:t>
            </w:r>
          </w:p>
        </w:tc>
        <w:tc>
          <w:tcPr>
            <w:tcW w:w="7567" w:type="dxa"/>
            <w:tcMar>
              <w:top w:w="0" w:type="dxa"/>
              <w:left w:w="100" w:type="dxa"/>
              <w:bottom w:w="0" w:type="dxa"/>
              <w:right w:w="100" w:type="dxa"/>
            </w:tcMar>
            <w:vAlign w:val="center"/>
          </w:tcPr>
          <w:p w14:paraId="219A9D9B">
            <w:pPr>
              <w:spacing w:line="250" w:lineRule="exact"/>
              <w:jc w:val="left"/>
            </w:pPr>
            <w:r>
              <w:rPr>
                <w:rStyle w:val="10"/>
              </w:rPr>
              <w:t>健全重大工作（事项）跟踪督办、督查问责机制，落实督查督办事项台账管理和执行反馈闭环管理制度</w:t>
            </w:r>
          </w:p>
        </w:tc>
      </w:tr>
      <w:tr w14:paraId="3D7C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311C29">
            <w:pPr>
              <w:spacing w:line="250" w:lineRule="exact"/>
              <w:jc w:val="center"/>
            </w:pPr>
            <w:r>
              <w:rPr>
                <w:rStyle w:val="10"/>
              </w:rPr>
              <w:t>250</w:t>
            </w:r>
          </w:p>
        </w:tc>
        <w:tc>
          <w:tcPr>
            <w:tcW w:w="7567" w:type="dxa"/>
            <w:tcMar>
              <w:top w:w="0" w:type="dxa"/>
              <w:left w:w="100" w:type="dxa"/>
              <w:bottom w:w="0" w:type="dxa"/>
              <w:right w:w="100" w:type="dxa"/>
            </w:tcMar>
            <w:vAlign w:val="center"/>
          </w:tcPr>
          <w:p w14:paraId="58881B68">
            <w:pPr>
              <w:spacing w:line="250" w:lineRule="exact"/>
              <w:jc w:val="left"/>
            </w:pPr>
            <w:r>
              <w:rPr>
                <w:rStyle w:val="10"/>
              </w:rPr>
              <w:t>负责应急值守工作，加强制度化、规范化、标准化、信息化建设，提升应急响应和信息报送水平</w:t>
            </w:r>
          </w:p>
        </w:tc>
      </w:tr>
    </w:tbl>
    <w:p w14:paraId="5CD044C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C81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54A58EA">
            <w:pPr>
              <w:spacing w:line="250" w:lineRule="exact"/>
              <w:jc w:val="center"/>
            </w:pPr>
            <w:r>
              <w:rPr>
                <w:rStyle w:val="9"/>
              </w:rPr>
              <w:t>序号</w:t>
            </w:r>
          </w:p>
        </w:tc>
        <w:tc>
          <w:tcPr>
            <w:tcW w:w="7567" w:type="dxa"/>
            <w:tcMar>
              <w:top w:w="0" w:type="dxa"/>
              <w:left w:w="100" w:type="dxa"/>
              <w:bottom w:w="0" w:type="dxa"/>
              <w:right w:w="100" w:type="dxa"/>
            </w:tcMar>
            <w:vAlign w:val="center"/>
          </w:tcPr>
          <w:p w14:paraId="7A1037C8">
            <w:pPr>
              <w:spacing w:line="250" w:lineRule="exact"/>
              <w:jc w:val="center"/>
            </w:pPr>
            <w:r>
              <w:rPr>
                <w:rStyle w:val="9"/>
              </w:rPr>
              <w:t>事项名称</w:t>
            </w:r>
          </w:p>
        </w:tc>
      </w:tr>
      <w:tr w14:paraId="031F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FE274B">
            <w:pPr>
              <w:spacing w:line="250" w:lineRule="exact"/>
              <w:jc w:val="center"/>
            </w:pPr>
            <w:r>
              <w:rPr>
                <w:rStyle w:val="10"/>
              </w:rPr>
              <w:t>251</w:t>
            </w:r>
          </w:p>
        </w:tc>
        <w:tc>
          <w:tcPr>
            <w:tcW w:w="7567" w:type="dxa"/>
            <w:tcMar>
              <w:top w:w="0" w:type="dxa"/>
              <w:left w:w="100" w:type="dxa"/>
              <w:bottom w:w="0" w:type="dxa"/>
              <w:right w:w="100" w:type="dxa"/>
            </w:tcMar>
            <w:vAlign w:val="center"/>
          </w:tcPr>
          <w:p w14:paraId="13AACB51">
            <w:pPr>
              <w:spacing w:line="250" w:lineRule="exact"/>
              <w:jc w:val="left"/>
            </w:pPr>
            <w:r>
              <w:rPr>
                <w:rStyle w:val="10"/>
              </w:rPr>
              <w:t>健全政府信息公开工作制度，做好本行政机关政府信息公开工作</w:t>
            </w:r>
          </w:p>
        </w:tc>
      </w:tr>
      <w:tr w14:paraId="28D0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AC7772">
            <w:pPr>
              <w:spacing w:line="250" w:lineRule="exact"/>
              <w:jc w:val="center"/>
            </w:pPr>
            <w:r>
              <w:rPr>
                <w:rStyle w:val="10"/>
              </w:rPr>
              <w:t>252</w:t>
            </w:r>
          </w:p>
        </w:tc>
        <w:tc>
          <w:tcPr>
            <w:tcW w:w="7567" w:type="dxa"/>
            <w:tcMar>
              <w:top w:w="0" w:type="dxa"/>
              <w:left w:w="100" w:type="dxa"/>
              <w:bottom w:w="0" w:type="dxa"/>
              <w:right w:w="100" w:type="dxa"/>
            </w:tcMar>
            <w:vAlign w:val="center"/>
          </w:tcPr>
          <w:p w14:paraId="1F8F8624">
            <w:pPr>
              <w:spacing w:line="250" w:lineRule="exact"/>
              <w:jc w:val="left"/>
            </w:pPr>
            <w:r>
              <w:rPr>
                <w:rStyle w:val="10"/>
              </w:rPr>
              <w:t>落实保密工作责任制，做好机要保密工作</w:t>
            </w:r>
          </w:p>
        </w:tc>
      </w:tr>
      <w:tr w14:paraId="052E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28BD94">
            <w:pPr>
              <w:spacing w:line="250" w:lineRule="exact"/>
              <w:jc w:val="center"/>
            </w:pPr>
            <w:r>
              <w:rPr>
                <w:rStyle w:val="10"/>
              </w:rPr>
              <w:t>253</w:t>
            </w:r>
          </w:p>
        </w:tc>
        <w:tc>
          <w:tcPr>
            <w:tcW w:w="7567" w:type="dxa"/>
            <w:tcMar>
              <w:top w:w="0" w:type="dxa"/>
              <w:left w:w="100" w:type="dxa"/>
              <w:bottom w:w="0" w:type="dxa"/>
              <w:right w:w="100" w:type="dxa"/>
            </w:tcMar>
            <w:vAlign w:val="center"/>
          </w:tcPr>
          <w:p w14:paraId="5FB64597">
            <w:pPr>
              <w:spacing w:line="250" w:lineRule="exact"/>
              <w:jc w:val="left"/>
            </w:pPr>
            <w:r>
              <w:rPr>
                <w:rStyle w:val="10"/>
              </w:rPr>
              <w:t>加强办公用房、公务用车管理，规范和完善相关管理制度</w:t>
            </w:r>
          </w:p>
        </w:tc>
      </w:tr>
      <w:tr w14:paraId="1CBC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BA5D81">
            <w:pPr>
              <w:spacing w:line="250" w:lineRule="exact"/>
              <w:jc w:val="center"/>
            </w:pPr>
            <w:r>
              <w:rPr>
                <w:rStyle w:val="10"/>
              </w:rPr>
              <w:t>254</w:t>
            </w:r>
          </w:p>
        </w:tc>
        <w:tc>
          <w:tcPr>
            <w:tcW w:w="7567" w:type="dxa"/>
            <w:tcMar>
              <w:top w:w="0" w:type="dxa"/>
              <w:left w:w="100" w:type="dxa"/>
              <w:bottom w:w="0" w:type="dxa"/>
              <w:right w:w="100" w:type="dxa"/>
            </w:tcMar>
            <w:vAlign w:val="center"/>
          </w:tcPr>
          <w:p w14:paraId="5AF0BAC0">
            <w:pPr>
              <w:spacing w:line="250" w:lineRule="exact"/>
              <w:jc w:val="left"/>
            </w:pPr>
            <w:r>
              <w:rPr>
                <w:rStyle w:val="10"/>
              </w:rPr>
              <w:t>负责机关公务接待、后勤服务保障、办公物资管理配备等工作</w:t>
            </w:r>
          </w:p>
        </w:tc>
      </w:tr>
      <w:tr w14:paraId="7741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AC54DF">
            <w:pPr>
              <w:spacing w:line="250" w:lineRule="exact"/>
              <w:jc w:val="center"/>
            </w:pPr>
            <w:r>
              <w:rPr>
                <w:rStyle w:val="10"/>
              </w:rPr>
              <w:t>255</w:t>
            </w:r>
          </w:p>
        </w:tc>
        <w:tc>
          <w:tcPr>
            <w:tcW w:w="7567" w:type="dxa"/>
            <w:tcMar>
              <w:top w:w="0" w:type="dxa"/>
              <w:left w:w="100" w:type="dxa"/>
              <w:bottom w:w="0" w:type="dxa"/>
              <w:right w:w="100" w:type="dxa"/>
            </w:tcMar>
            <w:vAlign w:val="center"/>
          </w:tcPr>
          <w:p w14:paraId="702D2D7C">
            <w:pPr>
              <w:spacing w:line="250" w:lineRule="exact"/>
              <w:jc w:val="left"/>
            </w:pPr>
            <w:r>
              <w:rPr>
                <w:rStyle w:val="10"/>
              </w:rPr>
              <w:t>负责推进、指导、协调公共机构节能工作</w:t>
            </w:r>
          </w:p>
        </w:tc>
      </w:tr>
      <w:tr w14:paraId="5AAF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EC4C2F">
            <w:pPr>
              <w:spacing w:line="250" w:lineRule="exact"/>
              <w:jc w:val="center"/>
            </w:pPr>
            <w:r>
              <w:rPr>
                <w:rStyle w:val="10"/>
              </w:rPr>
              <w:t>256</w:t>
            </w:r>
          </w:p>
        </w:tc>
        <w:tc>
          <w:tcPr>
            <w:tcW w:w="7567" w:type="dxa"/>
            <w:tcMar>
              <w:top w:w="0" w:type="dxa"/>
              <w:left w:w="100" w:type="dxa"/>
              <w:bottom w:w="0" w:type="dxa"/>
              <w:right w:w="100" w:type="dxa"/>
            </w:tcMar>
            <w:vAlign w:val="center"/>
          </w:tcPr>
          <w:p w14:paraId="7B31F1A7">
            <w:pPr>
              <w:spacing w:line="250" w:lineRule="exact"/>
              <w:jc w:val="left"/>
            </w:pPr>
            <w:r>
              <w:rPr>
                <w:rStyle w:val="10"/>
              </w:rPr>
              <w:t>加强内部审计工作组织领导，建立健全内部审计制度，强化人员培训和能力建设，提高内部审计工作规范化水平</w:t>
            </w:r>
          </w:p>
        </w:tc>
      </w:tr>
      <w:tr w14:paraId="234A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BB2FC5">
            <w:pPr>
              <w:spacing w:line="250" w:lineRule="exact"/>
              <w:jc w:val="center"/>
            </w:pPr>
            <w:r>
              <w:rPr>
                <w:rStyle w:val="10"/>
              </w:rPr>
              <w:t>257</w:t>
            </w:r>
          </w:p>
        </w:tc>
        <w:tc>
          <w:tcPr>
            <w:tcW w:w="7567" w:type="dxa"/>
            <w:tcMar>
              <w:top w:w="0" w:type="dxa"/>
              <w:left w:w="100" w:type="dxa"/>
              <w:bottom w:w="0" w:type="dxa"/>
              <w:right w:w="100" w:type="dxa"/>
            </w:tcMar>
            <w:vAlign w:val="center"/>
          </w:tcPr>
          <w:p w14:paraId="15369B51">
            <w:pPr>
              <w:spacing w:line="250" w:lineRule="exact"/>
              <w:jc w:val="left"/>
            </w:pPr>
            <w:r>
              <w:rPr>
                <w:rStyle w:val="10"/>
              </w:rPr>
              <w:t>负责预（决）算编制、预算执行、会计核算、财务收支审核、财务管理工作</w:t>
            </w:r>
          </w:p>
        </w:tc>
      </w:tr>
      <w:tr w14:paraId="1065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C53AC0">
            <w:pPr>
              <w:spacing w:line="250" w:lineRule="exact"/>
              <w:jc w:val="center"/>
            </w:pPr>
            <w:r>
              <w:rPr>
                <w:rStyle w:val="10"/>
              </w:rPr>
              <w:t>258</w:t>
            </w:r>
          </w:p>
        </w:tc>
        <w:tc>
          <w:tcPr>
            <w:tcW w:w="7567" w:type="dxa"/>
            <w:tcMar>
              <w:top w:w="0" w:type="dxa"/>
              <w:left w:w="100" w:type="dxa"/>
              <w:bottom w:w="0" w:type="dxa"/>
              <w:right w:w="100" w:type="dxa"/>
            </w:tcMar>
            <w:vAlign w:val="center"/>
          </w:tcPr>
          <w:p w14:paraId="24696FDE">
            <w:pPr>
              <w:spacing w:line="250" w:lineRule="exact"/>
              <w:jc w:val="left"/>
            </w:pPr>
            <w:r>
              <w:rPr>
                <w:rStyle w:val="10"/>
              </w:rPr>
              <w:t>负责政府采购工作，健全完善制度机制，加强全流程监督，推进政府采购“阳光化”</w:t>
            </w:r>
          </w:p>
        </w:tc>
      </w:tr>
      <w:tr w14:paraId="46F8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3D7046">
            <w:pPr>
              <w:spacing w:line="250" w:lineRule="exact"/>
              <w:jc w:val="center"/>
            </w:pPr>
            <w:r>
              <w:rPr>
                <w:rStyle w:val="10"/>
              </w:rPr>
              <w:t>259</w:t>
            </w:r>
          </w:p>
        </w:tc>
        <w:tc>
          <w:tcPr>
            <w:tcW w:w="7567" w:type="dxa"/>
            <w:tcMar>
              <w:top w:w="0" w:type="dxa"/>
              <w:left w:w="100" w:type="dxa"/>
              <w:bottom w:w="0" w:type="dxa"/>
              <w:right w:w="100" w:type="dxa"/>
            </w:tcMar>
            <w:vAlign w:val="center"/>
          </w:tcPr>
          <w:p w14:paraId="23DC893D">
            <w:pPr>
              <w:spacing w:line="250" w:lineRule="exact"/>
              <w:jc w:val="left"/>
            </w:pPr>
            <w:r>
              <w:rPr>
                <w:rStyle w:val="10"/>
              </w:rPr>
              <w:t>推进数字政府建设，加强“一网统管”、“智慧城市运营中心”等系统平台应用，赋能凤岗综合智慧治理</w:t>
            </w:r>
          </w:p>
        </w:tc>
      </w:tr>
      <w:tr w14:paraId="4D8B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AE4258">
            <w:pPr>
              <w:spacing w:line="250" w:lineRule="exact"/>
              <w:jc w:val="center"/>
            </w:pPr>
            <w:r>
              <w:rPr>
                <w:rStyle w:val="10"/>
              </w:rPr>
              <w:t>260</w:t>
            </w:r>
          </w:p>
        </w:tc>
        <w:tc>
          <w:tcPr>
            <w:tcW w:w="7567" w:type="dxa"/>
            <w:tcMar>
              <w:top w:w="0" w:type="dxa"/>
              <w:left w:w="100" w:type="dxa"/>
              <w:bottom w:w="0" w:type="dxa"/>
              <w:right w:w="100" w:type="dxa"/>
            </w:tcMar>
            <w:vAlign w:val="center"/>
          </w:tcPr>
          <w:p w14:paraId="33E64BBC">
            <w:pPr>
              <w:spacing w:line="250" w:lineRule="exact"/>
              <w:jc w:val="left"/>
            </w:pPr>
            <w:r>
              <w:rPr>
                <w:rStyle w:val="10"/>
              </w:rPr>
              <w:t>加强本镇电子政务网络和数据安全管理，开展设备管理、攻防演练及政务云资源监管等工作</w:t>
            </w:r>
          </w:p>
        </w:tc>
      </w:tr>
      <w:tr w14:paraId="5945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FEB2698">
            <w:pPr>
              <w:spacing w:line="250" w:lineRule="exact"/>
              <w:jc w:val="center"/>
            </w:pPr>
            <w:r>
              <w:rPr>
                <w:rStyle w:val="10"/>
              </w:rPr>
              <w:t>261</w:t>
            </w:r>
          </w:p>
        </w:tc>
        <w:tc>
          <w:tcPr>
            <w:tcW w:w="7567" w:type="dxa"/>
            <w:tcMar>
              <w:top w:w="0" w:type="dxa"/>
              <w:left w:w="100" w:type="dxa"/>
              <w:bottom w:w="0" w:type="dxa"/>
              <w:right w:w="100" w:type="dxa"/>
            </w:tcMar>
            <w:vAlign w:val="center"/>
          </w:tcPr>
          <w:p w14:paraId="2A5D1C35">
            <w:pPr>
              <w:spacing w:line="250" w:lineRule="exact"/>
              <w:jc w:val="left"/>
            </w:pPr>
            <w:r>
              <w:rPr>
                <w:rStyle w:val="10"/>
              </w:rPr>
              <w:t>负责本镇信息化项目建设、管理和运维工作，推进政务信息化全周期管理，深化政务数据治理、数据共享，推进数据要素市场化配置改革</w:t>
            </w:r>
          </w:p>
        </w:tc>
      </w:tr>
    </w:tbl>
    <w:p w14:paraId="7A8A24D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575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C6E7795">
            <w:pPr>
              <w:spacing w:line="250" w:lineRule="exact"/>
              <w:jc w:val="center"/>
            </w:pPr>
            <w:r>
              <w:rPr>
                <w:rStyle w:val="9"/>
              </w:rPr>
              <w:t>序号</w:t>
            </w:r>
          </w:p>
        </w:tc>
        <w:tc>
          <w:tcPr>
            <w:tcW w:w="7567" w:type="dxa"/>
            <w:tcMar>
              <w:top w:w="0" w:type="dxa"/>
              <w:left w:w="100" w:type="dxa"/>
              <w:bottom w:w="0" w:type="dxa"/>
              <w:right w:w="100" w:type="dxa"/>
            </w:tcMar>
            <w:vAlign w:val="center"/>
          </w:tcPr>
          <w:p w14:paraId="24E3B2A0">
            <w:pPr>
              <w:spacing w:line="250" w:lineRule="exact"/>
              <w:jc w:val="center"/>
            </w:pPr>
            <w:r>
              <w:rPr>
                <w:rStyle w:val="9"/>
              </w:rPr>
              <w:t>事项名称</w:t>
            </w:r>
          </w:p>
        </w:tc>
      </w:tr>
      <w:tr w14:paraId="21D5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9D4D68">
            <w:pPr>
              <w:spacing w:line="250" w:lineRule="exact"/>
              <w:jc w:val="center"/>
            </w:pPr>
            <w:r>
              <w:rPr>
                <w:rStyle w:val="10"/>
              </w:rPr>
              <w:t>262</w:t>
            </w:r>
          </w:p>
        </w:tc>
        <w:tc>
          <w:tcPr>
            <w:tcW w:w="7567" w:type="dxa"/>
            <w:tcMar>
              <w:top w:w="0" w:type="dxa"/>
              <w:left w:w="100" w:type="dxa"/>
              <w:bottom w:w="0" w:type="dxa"/>
              <w:right w:w="100" w:type="dxa"/>
            </w:tcMar>
            <w:vAlign w:val="center"/>
          </w:tcPr>
          <w:p w14:paraId="004AF3B1">
            <w:pPr>
              <w:spacing w:line="250" w:lineRule="exact"/>
              <w:jc w:val="left"/>
            </w:pPr>
            <w:r>
              <w:rPr>
                <w:rStyle w:val="10"/>
              </w:rPr>
              <w:t>推进政务服务数字化建设，搭建多屏协同数据治理体系，提供行政决策实时化、可视化、系统化信息支撑</w:t>
            </w:r>
          </w:p>
        </w:tc>
      </w:tr>
      <w:tr w14:paraId="0963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145A9A7">
            <w:pPr>
              <w:spacing w:line="250" w:lineRule="exact"/>
              <w:jc w:val="center"/>
            </w:pPr>
            <w:r>
              <w:rPr>
                <w:rStyle w:val="10"/>
              </w:rPr>
              <w:t>263</w:t>
            </w:r>
          </w:p>
        </w:tc>
        <w:tc>
          <w:tcPr>
            <w:tcW w:w="7567" w:type="dxa"/>
            <w:tcMar>
              <w:top w:w="0" w:type="dxa"/>
              <w:left w:w="100" w:type="dxa"/>
              <w:bottom w:w="0" w:type="dxa"/>
              <w:right w:w="100" w:type="dxa"/>
            </w:tcMar>
            <w:vAlign w:val="center"/>
          </w:tcPr>
          <w:p w14:paraId="0EC7B49E">
            <w:pPr>
              <w:spacing w:line="250" w:lineRule="exact"/>
              <w:jc w:val="left"/>
            </w:pPr>
            <w:r>
              <w:rPr>
                <w:rStyle w:val="10"/>
              </w:rPr>
              <w:t>推进政务服务规范化建设，统一政务服务大厅建设和服务标准，做好有关事项的资料收取、业务分办、证件发放等工作，加强服务质量监督</w:t>
            </w:r>
          </w:p>
        </w:tc>
      </w:tr>
      <w:tr w14:paraId="4927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015E87">
            <w:pPr>
              <w:spacing w:line="250" w:lineRule="exact"/>
              <w:jc w:val="center"/>
            </w:pPr>
            <w:r>
              <w:rPr>
                <w:rStyle w:val="10"/>
              </w:rPr>
              <w:t>264</w:t>
            </w:r>
          </w:p>
        </w:tc>
        <w:tc>
          <w:tcPr>
            <w:tcW w:w="7567" w:type="dxa"/>
            <w:tcMar>
              <w:top w:w="0" w:type="dxa"/>
              <w:left w:w="100" w:type="dxa"/>
              <w:bottom w:w="0" w:type="dxa"/>
              <w:right w:w="100" w:type="dxa"/>
            </w:tcMar>
            <w:vAlign w:val="center"/>
          </w:tcPr>
          <w:p w14:paraId="4B158576">
            <w:pPr>
              <w:spacing w:line="250" w:lineRule="exact"/>
              <w:jc w:val="left"/>
            </w:pPr>
            <w:r>
              <w:rPr>
                <w:rStyle w:val="10"/>
              </w:rPr>
              <w:t>持续深化政务服务事项跨区域融合办理，设立“莞深通办”窗口等特色窗口，打造深莞政务服务无差别示范大厅</w:t>
            </w:r>
          </w:p>
        </w:tc>
      </w:tr>
      <w:tr w14:paraId="51E1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7F6922D4">
            <w:pPr>
              <w:spacing w:line="250" w:lineRule="exact"/>
              <w:jc w:val="center"/>
            </w:pPr>
            <w:r>
              <w:rPr>
                <w:rStyle w:val="10"/>
              </w:rPr>
              <w:t>265</w:t>
            </w:r>
          </w:p>
        </w:tc>
        <w:tc>
          <w:tcPr>
            <w:tcW w:w="7567" w:type="dxa"/>
            <w:tcMar>
              <w:top w:w="0" w:type="dxa"/>
              <w:left w:w="100" w:type="dxa"/>
              <w:bottom w:w="0" w:type="dxa"/>
              <w:right w:w="100" w:type="dxa"/>
            </w:tcMar>
            <w:vAlign w:val="center"/>
          </w:tcPr>
          <w:p w14:paraId="3412D7FB">
            <w:pPr>
              <w:spacing w:line="250" w:lineRule="exact"/>
              <w:jc w:val="left"/>
            </w:pPr>
            <w:r>
              <w:rPr>
                <w:rStyle w:val="10"/>
              </w:rPr>
              <w:t>深化政务服务便利化集成改革，实施“莞家代办”、“一件事一次办”、“关联事项一次办”、“24小时自助服务区”、“不打烊”等便民措施</w:t>
            </w:r>
          </w:p>
        </w:tc>
      </w:tr>
      <w:tr w14:paraId="525E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EBE50E">
            <w:pPr>
              <w:spacing w:line="250" w:lineRule="exact"/>
              <w:jc w:val="center"/>
            </w:pPr>
            <w:r>
              <w:rPr>
                <w:rStyle w:val="10"/>
              </w:rPr>
              <w:t>266</w:t>
            </w:r>
          </w:p>
        </w:tc>
        <w:tc>
          <w:tcPr>
            <w:tcW w:w="7567" w:type="dxa"/>
            <w:tcMar>
              <w:top w:w="0" w:type="dxa"/>
              <w:left w:w="100" w:type="dxa"/>
              <w:bottom w:w="0" w:type="dxa"/>
              <w:right w:w="100" w:type="dxa"/>
            </w:tcMar>
            <w:vAlign w:val="center"/>
          </w:tcPr>
          <w:p w14:paraId="538C813A">
            <w:pPr>
              <w:spacing w:line="250" w:lineRule="exact"/>
              <w:jc w:val="left"/>
            </w:pPr>
            <w:r>
              <w:rPr>
                <w:rStyle w:val="10"/>
              </w:rPr>
              <w:t>承担“12345”政务服务便民热线等平台交办事件流转、跟踪、办理和答复工作</w:t>
            </w:r>
          </w:p>
        </w:tc>
      </w:tr>
      <w:tr w14:paraId="19F5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52395B">
            <w:pPr>
              <w:spacing w:line="250" w:lineRule="exact"/>
              <w:jc w:val="center"/>
            </w:pPr>
            <w:r>
              <w:rPr>
                <w:rStyle w:val="10"/>
              </w:rPr>
              <w:t>267</w:t>
            </w:r>
          </w:p>
        </w:tc>
        <w:tc>
          <w:tcPr>
            <w:tcW w:w="7567" w:type="dxa"/>
            <w:tcMar>
              <w:top w:w="0" w:type="dxa"/>
              <w:left w:w="100" w:type="dxa"/>
              <w:bottom w:w="0" w:type="dxa"/>
              <w:right w:w="100" w:type="dxa"/>
            </w:tcMar>
            <w:vAlign w:val="center"/>
          </w:tcPr>
          <w:p w14:paraId="31BA0EC0">
            <w:pPr>
              <w:spacing w:line="250" w:lineRule="exact"/>
              <w:jc w:val="left"/>
            </w:pPr>
            <w:r>
              <w:rPr>
                <w:rStyle w:val="10"/>
              </w:rPr>
              <w:t>负责档案收集、整理、归档、开放审核、电子档案移交，以及年鉴、地方志编纂工作</w:t>
            </w:r>
          </w:p>
        </w:tc>
      </w:tr>
    </w:tbl>
    <w:p w14:paraId="65CF22F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25E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0" w:hRule="exact"/>
          <w:jc w:val="center"/>
        </w:trPr>
        <w:tc>
          <w:tcPr>
            <w:tcW w:w="15135" w:type="dxa"/>
            <w:gridSpan w:val="5"/>
            <w:tcBorders>
              <w:top w:val="nil"/>
              <w:left w:val="nil"/>
              <w:bottom w:val="nil"/>
              <w:right w:val="nil"/>
              <w:insideH w:val="nil"/>
              <w:insideV w:val="nil"/>
            </w:tcBorders>
            <w:tcMar>
              <w:top w:w="0" w:type="dxa"/>
              <w:left w:w="100" w:type="dxa"/>
              <w:bottom w:w="0" w:type="dxa"/>
              <w:right w:w="100" w:type="dxa"/>
            </w:tcMar>
            <w:vAlign w:val="center"/>
          </w:tcPr>
          <w:p w14:paraId="5E134623">
            <w:pPr>
              <w:spacing w:line="430" w:lineRule="exact"/>
              <w:jc w:val="center"/>
            </w:pPr>
            <w:r>
              <w:rPr>
                <w:rStyle w:val="8"/>
              </w:rPr>
              <w:t>配合履职事项清单</w:t>
            </w:r>
          </w:p>
        </w:tc>
      </w:tr>
      <w:tr w14:paraId="6CE7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49B2026">
            <w:pPr>
              <w:spacing w:line="250" w:lineRule="exact"/>
              <w:jc w:val="center"/>
            </w:pPr>
            <w:r>
              <w:rPr>
                <w:rStyle w:val="9"/>
              </w:rPr>
              <w:t>序号</w:t>
            </w:r>
          </w:p>
        </w:tc>
        <w:tc>
          <w:tcPr>
            <w:tcW w:w="3027" w:type="dxa"/>
            <w:tcMar>
              <w:top w:w="0" w:type="dxa"/>
              <w:left w:w="100" w:type="dxa"/>
              <w:bottom w:w="0" w:type="dxa"/>
              <w:right w:w="100" w:type="dxa"/>
            </w:tcMar>
            <w:vAlign w:val="center"/>
          </w:tcPr>
          <w:p w14:paraId="4DE2EE7B">
            <w:pPr>
              <w:spacing w:line="250" w:lineRule="exact"/>
              <w:jc w:val="center"/>
            </w:pPr>
            <w:r>
              <w:rPr>
                <w:rStyle w:val="9"/>
              </w:rPr>
              <w:t>事项名称</w:t>
            </w:r>
          </w:p>
        </w:tc>
        <w:tc>
          <w:tcPr>
            <w:tcW w:w="3027" w:type="dxa"/>
            <w:tcMar>
              <w:top w:w="0" w:type="dxa"/>
              <w:left w:w="100" w:type="dxa"/>
              <w:bottom w:w="0" w:type="dxa"/>
              <w:right w:w="100" w:type="dxa"/>
            </w:tcMar>
            <w:vAlign w:val="center"/>
          </w:tcPr>
          <w:p w14:paraId="44A7871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18EC62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740D3C2">
            <w:pPr>
              <w:spacing w:line="250" w:lineRule="exact"/>
              <w:jc w:val="center"/>
            </w:pPr>
            <w:r>
              <w:rPr>
                <w:rStyle w:val="9"/>
              </w:rPr>
              <w:t>镇配合职责</w:t>
            </w:r>
          </w:p>
        </w:tc>
      </w:tr>
      <w:tr w14:paraId="151B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26702D2">
            <w:pPr>
              <w:spacing w:line="250" w:lineRule="exact"/>
              <w:jc w:val="left"/>
            </w:pPr>
            <w:r>
              <w:rPr>
                <w:rStyle w:val="9"/>
              </w:rPr>
              <w:t>一、党的建设（3项）</w:t>
            </w:r>
          </w:p>
        </w:tc>
      </w:tr>
      <w:tr w14:paraId="6F98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023FB1BD">
            <w:pPr>
              <w:spacing w:line="210" w:lineRule="exact"/>
              <w:jc w:val="center"/>
            </w:pPr>
            <w:r>
              <w:rPr>
                <w:rStyle w:val="11"/>
              </w:rPr>
              <w:t>1</w:t>
            </w:r>
          </w:p>
        </w:tc>
        <w:tc>
          <w:tcPr>
            <w:tcW w:w="3027" w:type="dxa"/>
            <w:tcMar>
              <w:top w:w="0" w:type="dxa"/>
              <w:left w:w="100" w:type="dxa"/>
              <w:bottom w:w="0" w:type="dxa"/>
              <w:right w:w="100" w:type="dxa"/>
            </w:tcMar>
            <w:vAlign w:val="center"/>
          </w:tcPr>
          <w:p w14:paraId="657DB11A">
            <w:pPr>
              <w:spacing w:line="210" w:lineRule="exact"/>
              <w:jc w:val="left"/>
            </w:pPr>
            <w:r>
              <w:rPr>
                <w:rStyle w:val="11"/>
              </w:rPr>
              <w:t>市管干部管理</w:t>
            </w:r>
          </w:p>
        </w:tc>
        <w:tc>
          <w:tcPr>
            <w:tcW w:w="3027" w:type="dxa"/>
            <w:tcMar>
              <w:top w:w="0" w:type="dxa"/>
              <w:left w:w="100" w:type="dxa"/>
              <w:bottom w:w="0" w:type="dxa"/>
              <w:right w:w="100" w:type="dxa"/>
            </w:tcMar>
            <w:vAlign w:val="center"/>
          </w:tcPr>
          <w:p w14:paraId="1D710D73">
            <w:pPr>
              <w:spacing w:line="210" w:lineRule="exact"/>
              <w:jc w:val="left"/>
            </w:pPr>
            <w:r>
              <w:rPr>
                <w:rStyle w:val="11"/>
              </w:rPr>
              <w:t>市委组织部</w:t>
            </w:r>
          </w:p>
        </w:tc>
        <w:tc>
          <w:tcPr>
            <w:tcW w:w="3027" w:type="dxa"/>
            <w:tcMar>
              <w:top w:w="0" w:type="dxa"/>
              <w:left w:w="100" w:type="dxa"/>
              <w:bottom w:w="0" w:type="dxa"/>
              <w:right w:w="100" w:type="dxa"/>
            </w:tcMar>
            <w:vAlign w:val="center"/>
          </w:tcPr>
          <w:p w14:paraId="25EDA0C2">
            <w:pPr>
              <w:spacing w:line="210" w:lineRule="exact"/>
              <w:jc w:val="left"/>
            </w:pPr>
            <w:r>
              <w:rPr>
                <w:rStyle w:val="11"/>
              </w:rPr>
              <w:t>1.组织实施有关干部职务提拔、职级晋升的民主推荐、考察等工作。</w:t>
            </w:r>
            <w:r>
              <w:rPr>
                <w:rStyle w:val="11"/>
              </w:rPr>
              <w:br w:type="textWrapping"/>
            </w:r>
            <w:r>
              <w:rPr>
                <w:rStyle w:val="11"/>
              </w:rPr>
              <w:t>2.做好市管干部人事档案审核、归档、管理等工作。</w:t>
            </w:r>
            <w:r>
              <w:rPr>
                <w:rStyle w:val="11"/>
              </w:rPr>
              <w:br w:type="textWrapping"/>
            </w:r>
            <w:r>
              <w:rPr>
                <w:rStyle w:val="11"/>
              </w:rPr>
              <w:t>3.负责市管干部年度考核、评优评先工作。</w:t>
            </w:r>
          </w:p>
        </w:tc>
        <w:tc>
          <w:tcPr>
            <w:tcW w:w="3027" w:type="dxa"/>
            <w:tcMar>
              <w:top w:w="0" w:type="dxa"/>
              <w:left w:w="100" w:type="dxa"/>
              <w:bottom w:w="0" w:type="dxa"/>
              <w:right w:w="100" w:type="dxa"/>
            </w:tcMar>
            <w:vAlign w:val="center"/>
          </w:tcPr>
          <w:p w14:paraId="50B0C402">
            <w:pPr>
              <w:spacing w:line="210" w:lineRule="exact"/>
              <w:jc w:val="left"/>
            </w:pPr>
            <w:r>
              <w:rPr>
                <w:rStyle w:val="11"/>
              </w:rPr>
              <w:t>1.组织本辖区有关干部参加民主推荐、考察等工作。</w:t>
            </w:r>
            <w:r>
              <w:rPr>
                <w:rStyle w:val="11"/>
              </w:rPr>
              <w:br w:type="textWrapping"/>
            </w:r>
            <w:r>
              <w:rPr>
                <w:rStyle w:val="11"/>
              </w:rPr>
              <w:t>2.按要求提供市管干部提拔晋升材料，做好新任市管干部档案任前审核工作。</w:t>
            </w:r>
            <w:r>
              <w:rPr>
                <w:rStyle w:val="11"/>
              </w:rPr>
              <w:br w:type="textWrapping"/>
            </w:r>
            <w:r>
              <w:rPr>
                <w:rStyle w:val="11"/>
              </w:rPr>
              <w:t>3.提供市管干部年度考核、评优评先相关材料，就考核等次提出初步建议。</w:t>
            </w:r>
          </w:p>
        </w:tc>
      </w:tr>
      <w:tr w14:paraId="0606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7143C081">
            <w:pPr>
              <w:spacing w:line="210" w:lineRule="exact"/>
              <w:jc w:val="center"/>
            </w:pPr>
            <w:r>
              <w:rPr>
                <w:rStyle w:val="11"/>
              </w:rPr>
              <w:t>2</w:t>
            </w:r>
          </w:p>
        </w:tc>
        <w:tc>
          <w:tcPr>
            <w:tcW w:w="3027" w:type="dxa"/>
            <w:tcMar>
              <w:top w:w="0" w:type="dxa"/>
              <w:left w:w="100" w:type="dxa"/>
              <w:bottom w:w="0" w:type="dxa"/>
              <w:right w:w="100" w:type="dxa"/>
            </w:tcMar>
            <w:vAlign w:val="center"/>
          </w:tcPr>
          <w:p w14:paraId="6830853D">
            <w:pPr>
              <w:spacing w:line="210" w:lineRule="exact"/>
              <w:jc w:val="left"/>
            </w:pPr>
            <w:r>
              <w:rPr>
                <w:rStyle w:val="11"/>
              </w:rPr>
              <w:t>正常离任村干部资格审核及补贴发放</w:t>
            </w:r>
          </w:p>
        </w:tc>
        <w:tc>
          <w:tcPr>
            <w:tcW w:w="3027" w:type="dxa"/>
            <w:tcMar>
              <w:top w:w="0" w:type="dxa"/>
              <w:left w:w="100" w:type="dxa"/>
              <w:bottom w:w="0" w:type="dxa"/>
              <w:right w:w="100" w:type="dxa"/>
            </w:tcMar>
            <w:vAlign w:val="center"/>
          </w:tcPr>
          <w:p w14:paraId="236CE0BE">
            <w:pPr>
              <w:spacing w:line="210" w:lineRule="exact"/>
              <w:jc w:val="left"/>
            </w:pPr>
            <w:r>
              <w:rPr>
                <w:rStyle w:val="11"/>
              </w:rPr>
              <w:t>市委组织部</w:t>
            </w:r>
            <w:r>
              <w:rPr>
                <w:rStyle w:val="11"/>
              </w:rPr>
              <w:br w:type="textWrapping"/>
            </w:r>
            <w:r>
              <w:rPr>
                <w:rStyle w:val="11"/>
              </w:rPr>
              <w:t>市委社会工作部</w:t>
            </w:r>
          </w:p>
        </w:tc>
        <w:tc>
          <w:tcPr>
            <w:tcW w:w="3027" w:type="dxa"/>
            <w:tcMar>
              <w:top w:w="0" w:type="dxa"/>
              <w:left w:w="100" w:type="dxa"/>
              <w:bottom w:w="0" w:type="dxa"/>
              <w:right w:w="100" w:type="dxa"/>
            </w:tcMar>
            <w:vAlign w:val="center"/>
          </w:tcPr>
          <w:p w14:paraId="207B7338">
            <w:pPr>
              <w:spacing w:line="210" w:lineRule="exact"/>
              <w:jc w:val="left"/>
            </w:pPr>
            <w:r>
              <w:rPr>
                <w:rStyle w:val="11"/>
                <w:b/>
              </w:rPr>
              <w:t>市委组织部：</w:t>
            </w:r>
            <w:r>
              <w:rPr>
                <w:rStyle w:val="11"/>
                <w:b/>
              </w:rPr>
              <w:br w:type="textWrapping"/>
            </w:r>
            <w:r>
              <w:rPr>
                <w:rStyle w:val="11"/>
              </w:rPr>
              <w:t>发放正常离任村干部补贴。</w:t>
            </w:r>
            <w:r>
              <w:rPr>
                <w:rStyle w:val="11"/>
              </w:rPr>
              <w:br w:type="textWrapping"/>
            </w:r>
            <w:r>
              <w:rPr>
                <w:rStyle w:val="11"/>
                <w:b/>
              </w:rPr>
              <w:t>市委社会工作部：</w:t>
            </w:r>
            <w:r>
              <w:rPr>
                <w:rStyle w:val="11"/>
                <w:b/>
              </w:rPr>
              <w:br w:type="textWrapping"/>
            </w:r>
            <w:r>
              <w:rPr>
                <w:rStyle w:val="11"/>
              </w:rPr>
              <w:t>1.收集正常离任村干部信息。</w:t>
            </w:r>
            <w:r>
              <w:rPr>
                <w:rStyle w:val="11"/>
              </w:rPr>
              <w:br w:type="textWrapping"/>
            </w:r>
            <w:r>
              <w:rPr>
                <w:rStyle w:val="11"/>
              </w:rPr>
              <w:t>2.审批正常离任村干部信息材料。</w:t>
            </w:r>
          </w:p>
        </w:tc>
        <w:tc>
          <w:tcPr>
            <w:tcW w:w="3027" w:type="dxa"/>
            <w:tcMar>
              <w:top w:w="0" w:type="dxa"/>
              <w:left w:w="100" w:type="dxa"/>
              <w:bottom w:w="0" w:type="dxa"/>
              <w:right w:w="100" w:type="dxa"/>
            </w:tcMar>
            <w:vAlign w:val="center"/>
          </w:tcPr>
          <w:p w14:paraId="0DCAECCE">
            <w:pPr>
              <w:spacing w:line="210" w:lineRule="exact"/>
              <w:jc w:val="left"/>
            </w:pPr>
            <w:r>
              <w:rPr>
                <w:rStyle w:val="11"/>
              </w:rPr>
              <w:t>1.收集村（社区）正常离任村干部证明材料。</w:t>
            </w:r>
            <w:r>
              <w:rPr>
                <w:rStyle w:val="11"/>
              </w:rPr>
              <w:br w:type="textWrapping"/>
            </w:r>
            <w:r>
              <w:rPr>
                <w:rStyle w:val="11"/>
              </w:rPr>
              <w:t>2.初审正常离任村干部资料并做好信息上报。</w:t>
            </w:r>
            <w:r>
              <w:rPr>
                <w:rStyle w:val="11"/>
              </w:rPr>
              <w:br w:type="textWrapping"/>
            </w:r>
            <w:r>
              <w:rPr>
                <w:rStyle w:val="11"/>
              </w:rPr>
              <w:t>3.做好符合补贴条件的离任村干部名册公示。</w:t>
            </w:r>
            <w:r>
              <w:rPr>
                <w:rStyle w:val="11"/>
              </w:rPr>
              <w:br w:type="textWrapping"/>
            </w:r>
            <w:r>
              <w:rPr>
                <w:rStyle w:val="11"/>
              </w:rPr>
              <w:t>4.配合市有关部门做好补贴具体发放工作。</w:t>
            </w:r>
          </w:p>
        </w:tc>
      </w:tr>
    </w:tbl>
    <w:p w14:paraId="5AEFB10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74E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C6FA831">
            <w:pPr>
              <w:spacing w:line="250" w:lineRule="exact"/>
              <w:jc w:val="center"/>
            </w:pPr>
            <w:r>
              <w:rPr>
                <w:rStyle w:val="9"/>
              </w:rPr>
              <w:t>序号</w:t>
            </w:r>
          </w:p>
        </w:tc>
        <w:tc>
          <w:tcPr>
            <w:tcW w:w="3027" w:type="dxa"/>
            <w:tcMar>
              <w:top w:w="0" w:type="dxa"/>
              <w:left w:w="100" w:type="dxa"/>
              <w:bottom w:w="0" w:type="dxa"/>
              <w:right w:w="100" w:type="dxa"/>
            </w:tcMar>
            <w:vAlign w:val="center"/>
          </w:tcPr>
          <w:p w14:paraId="00576680">
            <w:pPr>
              <w:spacing w:line="250" w:lineRule="exact"/>
              <w:jc w:val="center"/>
            </w:pPr>
            <w:r>
              <w:rPr>
                <w:rStyle w:val="9"/>
              </w:rPr>
              <w:t>事项名称</w:t>
            </w:r>
          </w:p>
        </w:tc>
        <w:tc>
          <w:tcPr>
            <w:tcW w:w="3027" w:type="dxa"/>
            <w:tcMar>
              <w:top w:w="0" w:type="dxa"/>
              <w:left w:w="100" w:type="dxa"/>
              <w:bottom w:w="0" w:type="dxa"/>
              <w:right w:w="100" w:type="dxa"/>
            </w:tcMar>
            <w:vAlign w:val="center"/>
          </w:tcPr>
          <w:p w14:paraId="4B62B68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D8734D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8DDF123">
            <w:pPr>
              <w:spacing w:line="250" w:lineRule="exact"/>
              <w:jc w:val="center"/>
            </w:pPr>
            <w:r>
              <w:rPr>
                <w:rStyle w:val="9"/>
              </w:rPr>
              <w:t>镇配合职责</w:t>
            </w:r>
          </w:p>
        </w:tc>
      </w:tr>
      <w:tr w14:paraId="010F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32C15B27">
            <w:pPr>
              <w:spacing w:line="210" w:lineRule="exact"/>
              <w:jc w:val="center"/>
            </w:pPr>
            <w:r>
              <w:rPr>
                <w:rStyle w:val="11"/>
              </w:rPr>
              <w:t>3</w:t>
            </w:r>
          </w:p>
        </w:tc>
        <w:tc>
          <w:tcPr>
            <w:tcW w:w="3027" w:type="dxa"/>
            <w:tcMar>
              <w:top w:w="0" w:type="dxa"/>
              <w:left w:w="100" w:type="dxa"/>
              <w:bottom w:w="0" w:type="dxa"/>
              <w:right w:w="100" w:type="dxa"/>
            </w:tcMar>
            <w:vAlign w:val="center"/>
          </w:tcPr>
          <w:p w14:paraId="6F999242">
            <w:pPr>
              <w:spacing w:line="210" w:lineRule="exact"/>
              <w:jc w:val="left"/>
            </w:pPr>
            <w:r>
              <w:rPr>
                <w:rStyle w:val="11"/>
              </w:rPr>
              <w:t>青年人才驿站建设运营</w:t>
            </w:r>
          </w:p>
        </w:tc>
        <w:tc>
          <w:tcPr>
            <w:tcW w:w="3027" w:type="dxa"/>
            <w:tcMar>
              <w:top w:w="0" w:type="dxa"/>
              <w:left w:w="100" w:type="dxa"/>
              <w:bottom w:w="0" w:type="dxa"/>
              <w:right w:w="100" w:type="dxa"/>
            </w:tcMar>
            <w:vAlign w:val="center"/>
          </w:tcPr>
          <w:p w14:paraId="6EB28131">
            <w:pPr>
              <w:spacing w:line="210" w:lineRule="exact"/>
              <w:jc w:val="left"/>
            </w:pPr>
            <w:r>
              <w:rPr>
                <w:rStyle w:val="11"/>
              </w:rPr>
              <w:t>团市委</w:t>
            </w:r>
          </w:p>
        </w:tc>
        <w:tc>
          <w:tcPr>
            <w:tcW w:w="3027" w:type="dxa"/>
            <w:tcMar>
              <w:top w:w="0" w:type="dxa"/>
              <w:left w:w="100" w:type="dxa"/>
              <w:bottom w:w="0" w:type="dxa"/>
              <w:right w:w="100" w:type="dxa"/>
            </w:tcMar>
            <w:vAlign w:val="center"/>
          </w:tcPr>
          <w:p w14:paraId="39D44983">
            <w:pPr>
              <w:spacing w:line="210" w:lineRule="exact"/>
              <w:jc w:val="left"/>
            </w:pPr>
            <w:r>
              <w:rPr>
                <w:rStyle w:val="11"/>
              </w:rPr>
              <w:t>1.制定全市青年人才驿站建设规划。</w:t>
            </w:r>
            <w:r>
              <w:rPr>
                <w:rStyle w:val="11"/>
              </w:rPr>
              <w:br w:type="textWrapping"/>
            </w:r>
            <w:r>
              <w:rPr>
                <w:rStyle w:val="11"/>
              </w:rPr>
              <w:t>2.制定青年人才驿站选址、建设及运营管理标准要求，明确服务对象范围及申请入住条件。</w:t>
            </w:r>
            <w:r>
              <w:rPr>
                <w:rStyle w:val="11"/>
              </w:rPr>
              <w:br w:type="textWrapping"/>
            </w:r>
            <w:r>
              <w:rPr>
                <w:rStyle w:val="11"/>
              </w:rPr>
              <w:t>3.受理、审批各镇（街道）青年人才驿站建设方案。</w:t>
            </w:r>
            <w:r>
              <w:rPr>
                <w:rStyle w:val="11"/>
              </w:rPr>
              <w:br w:type="textWrapping"/>
            </w:r>
            <w:r>
              <w:rPr>
                <w:rStyle w:val="11"/>
              </w:rPr>
              <w:t>4.指导监督青年人才驿站管理工作，组织开展服务效能评估。</w:t>
            </w:r>
          </w:p>
        </w:tc>
        <w:tc>
          <w:tcPr>
            <w:tcW w:w="3027" w:type="dxa"/>
            <w:tcMar>
              <w:top w:w="0" w:type="dxa"/>
              <w:left w:w="100" w:type="dxa"/>
              <w:bottom w:w="0" w:type="dxa"/>
              <w:right w:w="100" w:type="dxa"/>
            </w:tcMar>
            <w:vAlign w:val="center"/>
          </w:tcPr>
          <w:p w14:paraId="61DA0354">
            <w:pPr>
              <w:spacing w:line="210" w:lineRule="exact"/>
              <w:jc w:val="left"/>
            </w:pPr>
            <w:r>
              <w:rPr>
                <w:rStyle w:val="11"/>
              </w:rPr>
              <w:t>1.收集青年人才服务需求，制定青年人才驿站建设方案。</w:t>
            </w:r>
            <w:r>
              <w:rPr>
                <w:rStyle w:val="11"/>
              </w:rPr>
              <w:br w:type="textWrapping"/>
            </w:r>
            <w:r>
              <w:rPr>
                <w:rStyle w:val="11"/>
              </w:rPr>
              <w:t>2.申报青年人才驿站建设方案。</w:t>
            </w:r>
            <w:r>
              <w:rPr>
                <w:rStyle w:val="11"/>
              </w:rPr>
              <w:br w:type="textWrapping"/>
            </w:r>
            <w:r>
              <w:rPr>
                <w:rStyle w:val="11"/>
              </w:rPr>
              <w:t>3.组织开展青年人才驿站建设。</w:t>
            </w:r>
            <w:r>
              <w:rPr>
                <w:rStyle w:val="11"/>
              </w:rPr>
              <w:br w:type="textWrapping"/>
            </w:r>
            <w:r>
              <w:rPr>
                <w:rStyle w:val="11"/>
              </w:rPr>
              <w:t>4.在市明确服务范围基础上，根据实际确定青年人才服务对象。</w:t>
            </w:r>
            <w:r>
              <w:rPr>
                <w:rStyle w:val="11"/>
              </w:rPr>
              <w:br w:type="textWrapping"/>
            </w:r>
            <w:r>
              <w:rPr>
                <w:rStyle w:val="11"/>
              </w:rPr>
              <w:t>5.做好青年人才驿站日常运行管理，为服务对象提供免费住宿、人才交流、岗位推荐等服务。</w:t>
            </w:r>
          </w:p>
        </w:tc>
      </w:tr>
      <w:tr w14:paraId="4F91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FCC195F">
            <w:pPr>
              <w:spacing w:line="250" w:lineRule="exact"/>
              <w:jc w:val="left"/>
            </w:pPr>
            <w:r>
              <w:rPr>
                <w:rStyle w:val="9"/>
              </w:rPr>
              <w:t>二、经济发展（18项）</w:t>
            </w:r>
          </w:p>
        </w:tc>
      </w:tr>
      <w:tr w14:paraId="4DA0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29A483B8">
            <w:pPr>
              <w:spacing w:line="210" w:lineRule="exact"/>
              <w:jc w:val="center"/>
            </w:pPr>
            <w:r>
              <w:rPr>
                <w:rStyle w:val="11"/>
              </w:rPr>
              <w:t>4</w:t>
            </w:r>
          </w:p>
        </w:tc>
        <w:tc>
          <w:tcPr>
            <w:tcW w:w="3027" w:type="dxa"/>
            <w:tcMar>
              <w:top w:w="0" w:type="dxa"/>
              <w:left w:w="100" w:type="dxa"/>
              <w:bottom w:w="0" w:type="dxa"/>
              <w:right w:w="100" w:type="dxa"/>
            </w:tcMar>
            <w:vAlign w:val="center"/>
          </w:tcPr>
          <w:p w14:paraId="43875405">
            <w:pPr>
              <w:spacing w:line="210" w:lineRule="exact"/>
              <w:jc w:val="left"/>
            </w:pPr>
            <w:r>
              <w:rPr>
                <w:rStyle w:val="11"/>
              </w:rPr>
              <w:t>总部企业认定及服务</w:t>
            </w:r>
          </w:p>
        </w:tc>
        <w:tc>
          <w:tcPr>
            <w:tcW w:w="3027" w:type="dxa"/>
            <w:tcMar>
              <w:top w:w="0" w:type="dxa"/>
              <w:left w:w="100" w:type="dxa"/>
              <w:bottom w:w="0" w:type="dxa"/>
              <w:right w:w="100" w:type="dxa"/>
            </w:tcMar>
            <w:vAlign w:val="center"/>
          </w:tcPr>
          <w:p w14:paraId="698D1076">
            <w:pPr>
              <w:spacing w:line="210" w:lineRule="exact"/>
              <w:jc w:val="left"/>
            </w:pPr>
            <w:r>
              <w:rPr>
                <w:rStyle w:val="11"/>
              </w:rPr>
              <w:t>市商务局</w:t>
            </w:r>
          </w:p>
        </w:tc>
        <w:tc>
          <w:tcPr>
            <w:tcW w:w="3027" w:type="dxa"/>
            <w:tcMar>
              <w:top w:w="0" w:type="dxa"/>
              <w:left w:w="100" w:type="dxa"/>
              <w:bottom w:w="0" w:type="dxa"/>
              <w:right w:w="100" w:type="dxa"/>
            </w:tcMar>
            <w:vAlign w:val="center"/>
          </w:tcPr>
          <w:p w14:paraId="3AD9C60F">
            <w:pPr>
              <w:spacing w:line="210" w:lineRule="exact"/>
              <w:jc w:val="left"/>
            </w:pPr>
            <w:r>
              <w:rPr>
                <w:rStyle w:val="11"/>
              </w:rPr>
              <w:t>1.负责跨国公司地区总部企业认定和扶持政策宣传。</w:t>
            </w:r>
            <w:r>
              <w:rPr>
                <w:rStyle w:val="11"/>
              </w:rPr>
              <w:br w:type="textWrapping"/>
            </w:r>
            <w:r>
              <w:rPr>
                <w:rStyle w:val="11"/>
              </w:rPr>
              <w:t>2.受理跨国公司地区总部认定资料，进行初审并上报省商务厅。</w:t>
            </w:r>
            <w:r>
              <w:rPr>
                <w:rStyle w:val="11"/>
              </w:rPr>
              <w:br w:type="textWrapping"/>
            </w:r>
            <w:r>
              <w:rPr>
                <w:rStyle w:val="11"/>
              </w:rPr>
              <w:t>3.指导跨国公司地区总部企业服务工作，协调解决总部企业发展问题。</w:t>
            </w:r>
          </w:p>
        </w:tc>
        <w:tc>
          <w:tcPr>
            <w:tcW w:w="3027" w:type="dxa"/>
            <w:tcMar>
              <w:top w:w="0" w:type="dxa"/>
              <w:left w:w="100" w:type="dxa"/>
              <w:bottom w:w="0" w:type="dxa"/>
              <w:right w:w="100" w:type="dxa"/>
            </w:tcMar>
            <w:vAlign w:val="center"/>
          </w:tcPr>
          <w:p w14:paraId="1B9257EE">
            <w:pPr>
              <w:spacing w:line="210" w:lineRule="exact"/>
              <w:jc w:val="left"/>
            </w:pPr>
            <w:r>
              <w:rPr>
                <w:rStyle w:val="11"/>
              </w:rPr>
              <w:t>1.宣传总部企业认定和扶持政策。</w:t>
            </w:r>
            <w:r>
              <w:rPr>
                <w:rStyle w:val="11"/>
              </w:rPr>
              <w:br w:type="textWrapping"/>
            </w:r>
            <w:r>
              <w:rPr>
                <w:rStyle w:val="11"/>
              </w:rPr>
              <w:t>2.动员并组织辖区内符合总部认定条件的企业积极申报认定，辅导企业开展申报工作。</w:t>
            </w:r>
            <w:r>
              <w:rPr>
                <w:rStyle w:val="11"/>
              </w:rPr>
              <w:br w:type="textWrapping"/>
            </w:r>
            <w:r>
              <w:rPr>
                <w:rStyle w:val="11"/>
              </w:rPr>
              <w:t>3.受理总部企业认定资料，进行初审并上报。</w:t>
            </w:r>
            <w:r>
              <w:rPr>
                <w:rStyle w:val="11"/>
              </w:rPr>
              <w:br w:type="textWrapping"/>
            </w:r>
            <w:r>
              <w:rPr>
                <w:rStyle w:val="11"/>
              </w:rPr>
              <w:t>4.设立“一对一”服务专员，开展定期走访和对接，推动解决总部企业发展问题。</w:t>
            </w:r>
          </w:p>
        </w:tc>
      </w:tr>
    </w:tbl>
    <w:p w14:paraId="7A47F66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9EC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CCAACBE">
            <w:pPr>
              <w:spacing w:line="250" w:lineRule="exact"/>
              <w:jc w:val="center"/>
            </w:pPr>
            <w:r>
              <w:rPr>
                <w:rStyle w:val="9"/>
              </w:rPr>
              <w:t>序号</w:t>
            </w:r>
          </w:p>
        </w:tc>
        <w:tc>
          <w:tcPr>
            <w:tcW w:w="3027" w:type="dxa"/>
            <w:tcMar>
              <w:top w:w="0" w:type="dxa"/>
              <w:left w:w="100" w:type="dxa"/>
              <w:bottom w:w="0" w:type="dxa"/>
              <w:right w:w="100" w:type="dxa"/>
            </w:tcMar>
            <w:vAlign w:val="center"/>
          </w:tcPr>
          <w:p w14:paraId="0C1D4AA7">
            <w:pPr>
              <w:spacing w:line="250" w:lineRule="exact"/>
              <w:jc w:val="center"/>
            </w:pPr>
            <w:r>
              <w:rPr>
                <w:rStyle w:val="9"/>
              </w:rPr>
              <w:t>事项名称</w:t>
            </w:r>
          </w:p>
        </w:tc>
        <w:tc>
          <w:tcPr>
            <w:tcW w:w="3027" w:type="dxa"/>
            <w:tcMar>
              <w:top w:w="0" w:type="dxa"/>
              <w:left w:w="100" w:type="dxa"/>
              <w:bottom w:w="0" w:type="dxa"/>
              <w:right w:w="100" w:type="dxa"/>
            </w:tcMar>
            <w:vAlign w:val="center"/>
          </w:tcPr>
          <w:p w14:paraId="1634DB1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D5C078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D42CD63">
            <w:pPr>
              <w:spacing w:line="250" w:lineRule="exact"/>
              <w:jc w:val="center"/>
            </w:pPr>
            <w:r>
              <w:rPr>
                <w:rStyle w:val="9"/>
              </w:rPr>
              <w:t>镇配合职责</w:t>
            </w:r>
          </w:p>
        </w:tc>
      </w:tr>
      <w:tr w14:paraId="6C65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632C0F37">
            <w:pPr>
              <w:spacing w:line="210" w:lineRule="exact"/>
              <w:jc w:val="center"/>
            </w:pPr>
            <w:r>
              <w:rPr>
                <w:rStyle w:val="11"/>
              </w:rPr>
              <w:t>5</w:t>
            </w:r>
          </w:p>
        </w:tc>
        <w:tc>
          <w:tcPr>
            <w:tcW w:w="3027" w:type="dxa"/>
            <w:tcMar>
              <w:top w:w="0" w:type="dxa"/>
              <w:left w:w="100" w:type="dxa"/>
              <w:bottom w:w="0" w:type="dxa"/>
              <w:right w:w="100" w:type="dxa"/>
            </w:tcMar>
            <w:vAlign w:val="center"/>
          </w:tcPr>
          <w:p w14:paraId="618FF3D1">
            <w:pPr>
              <w:spacing w:line="210" w:lineRule="exact"/>
              <w:jc w:val="left"/>
            </w:pPr>
            <w:r>
              <w:rPr>
                <w:rStyle w:val="11"/>
              </w:rPr>
              <w:t>社会信用体系建设</w:t>
            </w:r>
          </w:p>
        </w:tc>
        <w:tc>
          <w:tcPr>
            <w:tcW w:w="3027" w:type="dxa"/>
            <w:tcMar>
              <w:top w:w="0" w:type="dxa"/>
              <w:left w:w="100" w:type="dxa"/>
              <w:bottom w:w="0" w:type="dxa"/>
              <w:right w:w="100" w:type="dxa"/>
            </w:tcMar>
            <w:vAlign w:val="center"/>
          </w:tcPr>
          <w:p w14:paraId="77E54952">
            <w:pPr>
              <w:spacing w:line="210" w:lineRule="exact"/>
              <w:jc w:val="left"/>
            </w:pP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10F82B7C">
            <w:pPr>
              <w:spacing w:line="210" w:lineRule="exact"/>
              <w:jc w:val="left"/>
            </w:pPr>
            <w:r>
              <w:rPr>
                <w:rStyle w:val="11"/>
                <w:b/>
              </w:rPr>
              <w:t>市发展改革局：</w:t>
            </w:r>
            <w:r>
              <w:rPr>
                <w:rStyle w:val="11"/>
                <w:b/>
              </w:rPr>
              <w:br w:type="textWrapping"/>
            </w:r>
            <w:r>
              <w:rPr>
                <w:rStyle w:val="11"/>
              </w:rPr>
              <w:t>1.负责全市社会信用体系建设的协调实施和监督管理。</w:t>
            </w:r>
            <w:r>
              <w:rPr>
                <w:rStyle w:val="11"/>
              </w:rPr>
              <w:br w:type="textWrapping"/>
            </w:r>
            <w:r>
              <w:rPr>
                <w:rStyle w:val="11"/>
              </w:rPr>
              <w:t>2.组织开展诚信文化、东莞“信易贷”平台宣传推广，引导企业进行平台认证和授权查询。</w:t>
            </w:r>
            <w:r>
              <w:rPr>
                <w:rStyle w:val="11"/>
              </w:rPr>
              <w:br w:type="textWrapping"/>
            </w:r>
            <w:r>
              <w:rPr>
                <w:rStyle w:val="11"/>
              </w:rPr>
              <w:t>3.组织公共信用信息提供单位按规定记录、存储、归集公共信用信息。</w:t>
            </w:r>
            <w:r>
              <w:rPr>
                <w:rStyle w:val="11"/>
              </w:rPr>
              <w:br w:type="textWrapping"/>
            </w:r>
            <w:r>
              <w:rPr>
                <w:rStyle w:val="11"/>
              </w:rPr>
              <w:t>4.指导失信企业开展信用修复。</w:t>
            </w:r>
            <w:r>
              <w:rPr>
                <w:rStyle w:val="11"/>
              </w:rPr>
              <w:br w:type="textWrapping"/>
            </w:r>
            <w:r>
              <w:rPr>
                <w:rStyle w:val="11"/>
              </w:rPr>
              <w:t>5.组织落实失信专项治理。</w:t>
            </w:r>
            <w:r>
              <w:rPr>
                <w:rStyle w:val="11"/>
              </w:rPr>
              <w:br w:type="textWrapping"/>
            </w:r>
            <w:r>
              <w:rPr>
                <w:rStyle w:val="11"/>
              </w:rPr>
              <w:t>6.指导信用县创建工作。</w:t>
            </w:r>
            <w:r>
              <w:rPr>
                <w:rStyle w:val="11"/>
              </w:rPr>
              <w:br w:type="textWrapping"/>
            </w:r>
            <w:r>
              <w:rPr>
                <w:rStyle w:val="11"/>
                <w:b/>
              </w:rPr>
              <w:t>市市场监管局：</w:t>
            </w:r>
            <w:r>
              <w:rPr>
                <w:rStyle w:val="11"/>
                <w:b/>
              </w:rPr>
              <w:br w:type="textWrapping"/>
            </w:r>
            <w:r>
              <w:rPr>
                <w:rStyle w:val="11"/>
              </w:rPr>
              <w:t>1.负责全市市场监管领域市场主体信用监督管理。</w:t>
            </w:r>
            <w:r>
              <w:rPr>
                <w:rStyle w:val="11"/>
              </w:rPr>
              <w:br w:type="textWrapping"/>
            </w:r>
            <w:r>
              <w:rPr>
                <w:rStyle w:val="11"/>
              </w:rPr>
              <w:t>2.负责全市市场监管领域市场主体信用监管政策法规宣传。</w:t>
            </w:r>
            <w:r>
              <w:rPr>
                <w:rStyle w:val="11"/>
              </w:rPr>
              <w:br w:type="textWrapping"/>
            </w:r>
            <w:r>
              <w:rPr>
                <w:rStyle w:val="11"/>
              </w:rPr>
              <w:t>3.制定市场监管领域市场主体信用监管有关工作指引。</w:t>
            </w:r>
            <w:r>
              <w:rPr>
                <w:rStyle w:val="11"/>
              </w:rPr>
              <w:br w:type="textWrapping"/>
            </w:r>
            <w:r>
              <w:rPr>
                <w:rStyle w:val="11"/>
              </w:rPr>
              <w:t>4.构建市场监管领域市场主体信息公示和共享机制。</w:t>
            </w:r>
            <w:r>
              <w:rPr>
                <w:rStyle w:val="11"/>
              </w:rPr>
              <w:br w:type="textWrapping"/>
            </w:r>
            <w:r>
              <w:rPr>
                <w:rStyle w:val="11"/>
              </w:rPr>
              <w:t>5.建立严重违法失信名单，对符合条件的违法企业列入严重违法失信名单，通过国家企业信用信息公示系统公示，并配合发改等部门实施联合惩戒。</w:t>
            </w:r>
            <w:r>
              <w:rPr>
                <w:rStyle w:val="11"/>
              </w:rPr>
              <w:br w:type="textWrapping"/>
            </w:r>
            <w:r>
              <w:rPr>
                <w:rStyle w:val="11"/>
                <w:b/>
              </w:rPr>
              <w:t>其他有关部门：</w:t>
            </w:r>
            <w:r>
              <w:rPr>
                <w:rStyle w:val="11"/>
                <w:b/>
              </w:rPr>
              <w:br w:type="textWrapping"/>
            </w:r>
            <w:r>
              <w:rPr>
                <w:rStyle w:val="11"/>
              </w:rPr>
              <w:t>按照各自职责共同做好社会信用体系建设工作。</w:t>
            </w:r>
          </w:p>
        </w:tc>
        <w:tc>
          <w:tcPr>
            <w:tcW w:w="3027" w:type="dxa"/>
            <w:tcMar>
              <w:top w:w="0" w:type="dxa"/>
              <w:left w:w="100" w:type="dxa"/>
              <w:bottom w:w="0" w:type="dxa"/>
              <w:right w:w="100" w:type="dxa"/>
            </w:tcMar>
            <w:vAlign w:val="center"/>
          </w:tcPr>
          <w:p w14:paraId="137075A1">
            <w:pPr>
              <w:spacing w:line="210" w:lineRule="exact"/>
              <w:jc w:val="left"/>
            </w:pPr>
            <w:r>
              <w:rPr>
                <w:rStyle w:val="11"/>
              </w:rPr>
              <w:t>1.开展诚信文化宣传和信用知识教育。</w:t>
            </w:r>
            <w:r>
              <w:rPr>
                <w:rStyle w:val="11"/>
              </w:rPr>
              <w:br w:type="textWrapping"/>
            </w:r>
            <w:r>
              <w:rPr>
                <w:rStyle w:val="11"/>
              </w:rPr>
              <w:t>2.报送行政许可和行政处罚“双公示”信息、行政检查信息和信用承诺履约践诺信息。</w:t>
            </w:r>
            <w:r>
              <w:rPr>
                <w:rStyle w:val="11"/>
              </w:rPr>
              <w:br w:type="textWrapping"/>
            </w:r>
            <w:r>
              <w:rPr>
                <w:rStyle w:val="11"/>
              </w:rPr>
              <w:t>3.引导企业在东莞“信易贷”平台进行认证和授权查询。</w:t>
            </w:r>
            <w:r>
              <w:rPr>
                <w:rStyle w:val="11"/>
              </w:rPr>
              <w:br w:type="textWrapping"/>
            </w:r>
            <w:r>
              <w:rPr>
                <w:rStyle w:val="11"/>
              </w:rPr>
              <w:t>4.协助对失信企业实施联合惩戒。</w:t>
            </w:r>
            <w:r>
              <w:rPr>
                <w:rStyle w:val="11"/>
              </w:rPr>
              <w:br w:type="textWrapping"/>
            </w:r>
            <w:r>
              <w:rPr>
                <w:rStyle w:val="11"/>
              </w:rPr>
              <w:t>5.引导失信企业开展信用修复。</w:t>
            </w:r>
          </w:p>
        </w:tc>
      </w:tr>
      <w:tr w14:paraId="1E8B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1DDF312F">
            <w:pPr>
              <w:spacing w:line="210" w:lineRule="exact"/>
              <w:jc w:val="center"/>
            </w:pPr>
            <w:r>
              <w:rPr>
                <w:rStyle w:val="11"/>
              </w:rPr>
              <w:t>6</w:t>
            </w:r>
          </w:p>
        </w:tc>
        <w:tc>
          <w:tcPr>
            <w:tcW w:w="3027" w:type="dxa"/>
            <w:tcMar>
              <w:top w:w="0" w:type="dxa"/>
              <w:left w:w="100" w:type="dxa"/>
              <w:bottom w:w="0" w:type="dxa"/>
              <w:right w:w="100" w:type="dxa"/>
            </w:tcMar>
            <w:vAlign w:val="center"/>
          </w:tcPr>
          <w:p w14:paraId="10B2D45A">
            <w:pPr>
              <w:spacing w:line="210" w:lineRule="exact"/>
              <w:jc w:val="left"/>
            </w:pPr>
            <w:r>
              <w:rPr>
                <w:rStyle w:val="11"/>
              </w:rPr>
              <w:t>投资项目审批备案</w:t>
            </w:r>
          </w:p>
        </w:tc>
        <w:tc>
          <w:tcPr>
            <w:tcW w:w="3027" w:type="dxa"/>
            <w:tcMar>
              <w:top w:w="0" w:type="dxa"/>
              <w:left w:w="100" w:type="dxa"/>
              <w:bottom w:w="0" w:type="dxa"/>
              <w:right w:w="100" w:type="dxa"/>
            </w:tcMar>
            <w:vAlign w:val="center"/>
          </w:tcPr>
          <w:p w14:paraId="38BCF133">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1D2FD57F">
            <w:pPr>
              <w:spacing w:line="210" w:lineRule="exact"/>
              <w:jc w:val="left"/>
            </w:pPr>
            <w:r>
              <w:rPr>
                <w:rStyle w:val="11"/>
              </w:rPr>
              <w:t>1.统筹单独招标核准项目、企业投资项目备案、固定资产投资项目核准、政府投资项目审批工作。</w:t>
            </w:r>
            <w:r>
              <w:rPr>
                <w:rStyle w:val="11"/>
              </w:rPr>
              <w:br w:type="textWrapping"/>
            </w:r>
            <w:r>
              <w:rPr>
                <w:rStyle w:val="11"/>
              </w:rPr>
              <w:t>2.对项目单位规范单独招标核准、企业投资项目备案、固定资产投资项目核准、政府投资项目审批进行指导监督。</w:t>
            </w:r>
            <w:r>
              <w:rPr>
                <w:rStyle w:val="11"/>
              </w:rPr>
              <w:br w:type="textWrapping"/>
            </w:r>
            <w:r>
              <w:rPr>
                <w:rStyle w:val="11"/>
              </w:rPr>
              <w:t>3.做好单独招标核准项目、企业投资项目备案、固定资产投资项目核准、政府投资项目审批资料归档工作。</w:t>
            </w:r>
          </w:p>
        </w:tc>
        <w:tc>
          <w:tcPr>
            <w:tcW w:w="3027" w:type="dxa"/>
            <w:tcMar>
              <w:top w:w="0" w:type="dxa"/>
              <w:left w:w="100" w:type="dxa"/>
              <w:bottom w:w="0" w:type="dxa"/>
              <w:right w:w="100" w:type="dxa"/>
            </w:tcMar>
            <w:vAlign w:val="center"/>
          </w:tcPr>
          <w:p w14:paraId="1C89C8CB">
            <w:pPr>
              <w:spacing w:line="210" w:lineRule="exact"/>
              <w:jc w:val="left"/>
            </w:pPr>
            <w:r>
              <w:rPr>
                <w:rStyle w:val="11"/>
              </w:rPr>
              <w:t>1.受理单独招标核准项目、企业投资项目备案、固定资产投资项目核准、政府投资项目审批等申请。</w:t>
            </w:r>
            <w:r>
              <w:rPr>
                <w:rStyle w:val="11"/>
              </w:rPr>
              <w:br w:type="textWrapping"/>
            </w:r>
            <w:r>
              <w:rPr>
                <w:rStyle w:val="11"/>
              </w:rPr>
              <w:t>2.按权限和程序进行立项审核。</w:t>
            </w:r>
            <w:r>
              <w:rPr>
                <w:rStyle w:val="11"/>
              </w:rPr>
              <w:br w:type="textWrapping"/>
            </w:r>
            <w:r>
              <w:rPr>
                <w:rStyle w:val="11"/>
              </w:rPr>
              <w:t>3.统计数据、归集资料，并上报归档。</w:t>
            </w:r>
          </w:p>
        </w:tc>
      </w:tr>
    </w:tbl>
    <w:p w14:paraId="3744F41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9CA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826E2F7">
            <w:pPr>
              <w:spacing w:line="250" w:lineRule="exact"/>
              <w:jc w:val="center"/>
            </w:pPr>
            <w:r>
              <w:rPr>
                <w:rStyle w:val="9"/>
              </w:rPr>
              <w:t>序号</w:t>
            </w:r>
          </w:p>
        </w:tc>
        <w:tc>
          <w:tcPr>
            <w:tcW w:w="3027" w:type="dxa"/>
            <w:tcMar>
              <w:top w:w="0" w:type="dxa"/>
              <w:left w:w="100" w:type="dxa"/>
              <w:bottom w:w="0" w:type="dxa"/>
              <w:right w:w="100" w:type="dxa"/>
            </w:tcMar>
            <w:vAlign w:val="center"/>
          </w:tcPr>
          <w:p w14:paraId="64F340C3">
            <w:pPr>
              <w:spacing w:line="250" w:lineRule="exact"/>
              <w:jc w:val="center"/>
            </w:pPr>
            <w:r>
              <w:rPr>
                <w:rStyle w:val="9"/>
              </w:rPr>
              <w:t>事项名称</w:t>
            </w:r>
          </w:p>
        </w:tc>
        <w:tc>
          <w:tcPr>
            <w:tcW w:w="3027" w:type="dxa"/>
            <w:tcMar>
              <w:top w:w="0" w:type="dxa"/>
              <w:left w:w="100" w:type="dxa"/>
              <w:bottom w:w="0" w:type="dxa"/>
              <w:right w:w="100" w:type="dxa"/>
            </w:tcMar>
            <w:vAlign w:val="center"/>
          </w:tcPr>
          <w:p w14:paraId="32F002D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873377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124C597">
            <w:pPr>
              <w:spacing w:line="250" w:lineRule="exact"/>
              <w:jc w:val="center"/>
            </w:pPr>
            <w:r>
              <w:rPr>
                <w:rStyle w:val="9"/>
              </w:rPr>
              <w:t>镇配合职责</w:t>
            </w:r>
          </w:p>
        </w:tc>
      </w:tr>
      <w:tr w14:paraId="4EC3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exact"/>
          <w:jc w:val="center"/>
        </w:trPr>
        <w:tc>
          <w:tcPr>
            <w:tcW w:w="3027" w:type="dxa"/>
            <w:tcMar>
              <w:top w:w="0" w:type="dxa"/>
              <w:left w:w="100" w:type="dxa"/>
              <w:bottom w:w="0" w:type="dxa"/>
              <w:right w:w="100" w:type="dxa"/>
            </w:tcMar>
            <w:vAlign w:val="center"/>
          </w:tcPr>
          <w:p w14:paraId="49032DD8">
            <w:pPr>
              <w:spacing w:line="210" w:lineRule="exact"/>
              <w:jc w:val="center"/>
            </w:pPr>
            <w:r>
              <w:rPr>
                <w:rStyle w:val="11"/>
              </w:rPr>
              <w:t>7</w:t>
            </w:r>
          </w:p>
        </w:tc>
        <w:tc>
          <w:tcPr>
            <w:tcW w:w="3027" w:type="dxa"/>
            <w:tcMar>
              <w:top w:w="0" w:type="dxa"/>
              <w:left w:w="100" w:type="dxa"/>
              <w:bottom w:w="0" w:type="dxa"/>
              <w:right w:w="100" w:type="dxa"/>
            </w:tcMar>
            <w:vAlign w:val="center"/>
          </w:tcPr>
          <w:p w14:paraId="0F2189B2">
            <w:pPr>
              <w:spacing w:line="210" w:lineRule="exact"/>
              <w:jc w:val="left"/>
            </w:pPr>
            <w:r>
              <w:rPr>
                <w:rStyle w:val="11"/>
              </w:rPr>
              <w:t>新型储能项目建设</w:t>
            </w:r>
          </w:p>
        </w:tc>
        <w:tc>
          <w:tcPr>
            <w:tcW w:w="3027" w:type="dxa"/>
            <w:tcMar>
              <w:top w:w="0" w:type="dxa"/>
              <w:left w:w="100" w:type="dxa"/>
              <w:bottom w:w="0" w:type="dxa"/>
              <w:right w:w="100" w:type="dxa"/>
            </w:tcMar>
            <w:vAlign w:val="center"/>
          </w:tcPr>
          <w:p w14:paraId="3DA1CA96">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5ECD095C">
            <w:pPr>
              <w:spacing w:line="210" w:lineRule="exact"/>
              <w:jc w:val="left"/>
            </w:pPr>
            <w:r>
              <w:rPr>
                <w:rStyle w:val="11"/>
              </w:rPr>
              <w:t>1.负责新型储能政策法规宣传推广工作。</w:t>
            </w:r>
            <w:r>
              <w:rPr>
                <w:rStyle w:val="11"/>
              </w:rPr>
              <w:br w:type="textWrapping"/>
            </w:r>
            <w:r>
              <w:rPr>
                <w:rStyle w:val="11"/>
              </w:rPr>
              <w:t>2.挖掘新型储能项目多元化应用场景需求。</w:t>
            </w:r>
            <w:r>
              <w:rPr>
                <w:rStyle w:val="11"/>
              </w:rPr>
              <w:br w:type="textWrapping"/>
            </w:r>
            <w:r>
              <w:rPr>
                <w:rStyle w:val="11"/>
              </w:rPr>
              <w:t>3.摸查电源侧新型储能项目示范应用。</w:t>
            </w:r>
            <w:r>
              <w:rPr>
                <w:rStyle w:val="11"/>
              </w:rPr>
              <w:br w:type="textWrapping"/>
            </w:r>
            <w:r>
              <w:rPr>
                <w:rStyle w:val="11"/>
              </w:rPr>
              <w:t>4.推进电网侧新型储能项目布点和建设。</w:t>
            </w:r>
            <w:r>
              <w:rPr>
                <w:rStyle w:val="11"/>
              </w:rPr>
              <w:br w:type="textWrapping"/>
            </w:r>
            <w:r>
              <w:rPr>
                <w:rStyle w:val="11"/>
              </w:rPr>
              <w:t>5.统筹开展新型储能示范项目放电量奖补等项目资金申报、认定工作。</w:t>
            </w:r>
            <w:r>
              <w:rPr>
                <w:rStyle w:val="11"/>
              </w:rPr>
              <w:br w:type="textWrapping"/>
            </w:r>
            <w:r>
              <w:rPr>
                <w:rStyle w:val="11"/>
              </w:rPr>
              <w:t>6.做好新型储能示范项目项目进度跟踪、奖补资金发放工作。</w:t>
            </w:r>
          </w:p>
        </w:tc>
        <w:tc>
          <w:tcPr>
            <w:tcW w:w="3027" w:type="dxa"/>
            <w:tcMar>
              <w:top w:w="0" w:type="dxa"/>
              <w:left w:w="100" w:type="dxa"/>
              <w:bottom w:w="0" w:type="dxa"/>
              <w:right w:w="100" w:type="dxa"/>
            </w:tcMar>
            <w:vAlign w:val="center"/>
          </w:tcPr>
          <w:p w14:paraId="5AC39EA6">
            <w:pPr>
              <w:spacing w:line="210" w:lineRule="exact"/>
              <w:jc w:val="left"/>
            </w:pPr>
            <w:r>
              <w:rPr>
                <w:rStyle w:val="11"/>
              </w:rPr>
              <w:t>1.开展新型储能相关政策法规宣传推广、供需对接活动。</w:t>
            </w:r>
            <w:r>
              <w:rPr>
                <w:rStyle w:val="11"/>
              </w:rPr>
              <w:br w:type="textWrapping"/>
            </w:r>
            <w:r>
              <w:rPr>
                <w:rStyle w:val="11"/>
              </w:rPr>
              <w:t>2.受理新型储能示范项目放电量奖补、新型储能示范项目认定等事项资料，进行初审并上报。</w:t>
            </w:r>
            <w:r>
              <w:rPr>
                <w:rStyle w:val="11"/>
              </w:rPr>
              <w:br w:type="textWrapping"/>
            </w:r>
            <w:r>
              <w:rPr>
                <w:rStyle w:val="11"/>
              </w:rPr>
              <w:t>3.对已认定新型储能项目进度进行跟踪服务，定期上报进展情况。</w:t>
            </w:r>
          </w:p>
        </w:tc>
      </w:tr>
      <w:tr w14:paraId="770A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01120B26">
            <w:pPr>
              <w:spacing w:line="210" w:lineRule="exact"/>
              <w:jc w:val="center"/>
            </w:pPr>
            <w:r>
              <w:rPr>
                <w:rStyle w:val="11"/>
              </w:rPr>
              <w:t>8</w:t>
            </w:r>
          </w:p>
        </w:tc>
        <w:tc>
          <w:tcPr>
            <w:tcW w:w="3027" w:type="dxa"/>
            <w:tcMar>
              <w:top w:w="0" w:type="dxa"/>
              <w:left w:w="100" w:type="dxa"/>
              <w:bottom w:w="0" w:type="dxa"/>
              <w:right w:w="100" w:type="dxa"/>
            </w:tcMar>
            <w:vAlign w:val="center"/>
          </w:tcPr>
          <w:p w14:paraId="01FAA233">
            <w:pPr>
              <w:spacing w:line="210" w:lineRule="exact"/>
              <w:jc w:val="left"/>
            </w:pPr>
            <w:r>
              <w:rPr>
                <w:rStyle w:val="11"/>
              </w:rPr>
              <w:t>粮油仓储管理</w:t>
            </w:r>
          </w:p>
        </w:tc>
        <w:tc>
          <w:tcPr>
            <w:tcW w:w="3027" w:type="dxa"/>
            <w:tcMar>
              <w:top w:w="0" w:type="dxa"/>
              <w:left w:w="100" w:type="dxa"/>
              <w:bottom w:w="0" w:type="dxa"/>
              <w:right w:w="100" w:type="dxa"/>
            </w:tcMar>
            <w:vAlign w:val="center"/>
          </w:tcPr>
          <w:p w14:paraId="6538C3AE">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24EA7618">
            <w:pPr>
              <w:spacing w:line="210" w:lineRule="exact"/>
              <w:jc w:val="left"/>
            </w:pPr>
            <w:r>
              <w:rPr>
                <w:rStyle w:val="11"/>
              </w:rPr>
              <w:t>1.负责粮油储备仓储管理。</w:t>
            </w:r>
            <w:r>
              <w:rPr>
                <w:rStyle w:val="11"/>
              </w:rPr>
              <w:br w:type="textWrapping"/>
            </w:r>
            <w:r>
              <w:rPr>
                <w:rStyle w:val="11"/>
              </w:rPr>
              <w:t>2.负责粮油仓储政策法规宣传工作。</w:t>
            </w:r>
            <w:r>
              <w:rPr>
                <w:rStyle w:val="11"/>
              </w:rPr>
              <w:br w:type="textWrapping"/>
            </w:r>
            <w:r>
              <w:rPr>
                <w:rStyle w:val="11"/>
              </w:rPr>
              <w:t>3.指导开展粮油储存活动和政策性粮食购销工作。</w:t>
            </w:r>
            <w:r>
              <w:rPr>
                <w:rStyle w:val="11"/>
              </w:rPr>
              <w:br w:type="textWrapping"/>
            </w:r>
            <w:r>
              <w:rPr>
                <w:rStyle w:val="11"/>
              </w:rPr>
              <w:t>4.对粮油仓储工作情况实施监督检查，依法查处违法行为。</w:t>
            </w:r>
          </w:p>
        </w:tc>
        <w:tc>
          <w:tcPr>
            <w:tcW w:w="3027" w:type="dxa"/>
            <w:tcMar>
              <w:top w:w="0" w:type="dxa"/>
              <w:left w:w="100" w:type="dxa"/>
              <w:bottom w:w="0" w:type="dxa"/>
              <w:right w:w="100" w:type="dxa"/>
            </w:tcMar>
            <w:vAlign w:val="center"/>
          </w:tcPr>
          <w:p w14:paraId="007B54AF">
            <w:pPr>
              <w:spacing w:line="210" w:lineRule="exact"/>
              <w:jc w:val="left"/>
            </w:pPr>
            <w:r>
              <w:rPr>
                <w:rStyle w:val="11"/>
              </w:rPr>
              <w:t>1.宣传粮油仓储政策法规。</w:t>
            </w:r>
            <w:r>
              <w:rPr>
                <w:rStyle w:val="11"/>
              </w:rPr>
              <w:br w:type="textWrapping"/>
            </w:r>
            <w:r>
              <w:rPr>
                <w:rStyle w:val="11"/>
              </w:rPr>
              <w:t>2.对粮仓开展现场检查，发现问题及时上报。</w:t>
            </w:r>
            <w:r>
              <w:rPr>
                <w:rStyle w:val="11"/>
              </w:rPr>
              <w:br w:type="textWrapping"/>
            </w:r>
            <w:r>
              <w:rPr>
                <w:rStyle w:val="11"/>
              </w:rPr>
              <w:t>3.督促问题整改，并上报整改情况。</w:t>
            </w:r>
          </w:p>
        </w:tc>
      </w:tr>
      <w:tr w14:paraId="02D5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6A8DF5AB">
            <w:pPr>
              <w:spacing w:line="210" w:lineRule="exact"/>
              <w:jc w:val="center"/>
            </w:pPr>
            <w:r>
              <w:rPr>
                <w:rStyle w:val="11"/>
              </w:rPr>
              <w:t>9</w:t>
            </w:r>
          </w:p>
        </w:tc>
        <w:tc>
          <w:tcPr>
            <w:tcW w:w="3027" w:type="dxa"/>
            <w:tcMar>
              <w:top w:w="0" w:type="dxa"/>
              <w:left w:w="100" w:type="dxa"/>
              <w:bottom w:w="0" w:type="dxa"/>
              <w:right w:w="100" w:type="dxa"/>
            </w:tcMar>
            <w:vAlign w:val="center"/>
          </w:tcPr>
          <w:p w14:paraId="69C9CCCB">
            <w:pPr>
              <w:spacing w:line="210" w:lineRule="exact"/>
              <w:jc w:val="left"/>
            </w:pPr>
            <w:r>
              <w:rPr>
                <w:rStyle w:val="11"/>
              </w:rPr>
              <w:t>节能监察</w:t>
            </w:r>
          </w:p>
        </w:tc>
        <w:tc>
          <w:tcPr>
            <w:tcW w:w="3027" w:type="dxa"/>
            <w:tcMar>
              <w:top w:w="0" w:type="dxa"/>
              <w:left w:w="100" w:type="dxa"/>
              <w:bottom w:w="0" w:type="dxa"/>
              <w:right w:w="100" w:type="dxa"/>
            </w:tcMar>
            <w:vAlign w:val="center"/>
          </w:tcPr>
          <w:p w14:paraId="7C827942">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0009B86F">
            <w:pPr>
              <w:spacing w:line="210" w:lineRule="exact"/>
              <w:jc w:val="left"/>
            </w:pPr>
            <w:r>
              <w:rPr>
                <w:rStyle w:val="11"/>
              </w:rPr>
              <w:t>1.负责节能监察政策法规宣传及培训。</w:t>
            </w:r>
            <w:r>
              <w:rPr>
                <w:rStyle w:val="11"/>
              </w:rPr>
              <w:br w:type="textWrapping"/>
            </w:r>
            <w:r>
              <w:rPr>
                <w:rStyle w:val="11"/>
              </w:rPr>
              <w:t>2.制定年度监察计划并组织实施。</w:t>
            </w:r>
            <w:r>
              <w:rPr>
                <w:rStyle w:val="11"/>
              </w:rPr>
              <w:br w:type="textWrapping"/>
            </w:r>
            <w:r>
              <w:rPr>
                <w:rStyle w:val="11"/>
              </w:rPr>
              <w:t>3.负责节能审查与项目审批。</w:t>
            </w:r>
            <w:r>
              <w:rPr>
                <w:rStyle w:val="11"/>
              </w:rPr>
              <w:br w:type="textWrapping"/>
            </w:r>
            <w:r>
              <w:rPr>
                <w:rStyle w:val="11"/>
              </w:rPr>
              <w:t>4.对重点领域节能情况实施监管。</w:t>
            </w:r>
            <w:r>
              <w:rPr>
                <w:rStyle w:val="11"/>
              </w:rPr>
              <w:br w:type="textWrapping"/>
            </w:r>
            <w:r>
              <w:rPr>
                <w:rStyle w:val="11"/>
              </w:rPr>
              <w:t>5.对违法违规用能行为进行处罚。</w:t>
            </w:r>
          </w:p>
        </w:tc>
        <w:tc>
          <w:tcPr>
            <w:tcW w:w="3027" w:type="dxa"/>
            <w:tcMar>
              <w:top w:w="0" w:type="dxa"/>
              <w:left w:w="100" w:type="dxa"/>
              <w:bottom w:w="0" w:type="dxa"/>
              <w:right w:w="100" w:type="dxa"/>
            </w:tcMar>
            <w:vAlign w:val="center"/>
          </w:tcPr>
          <w:p w14:paraId="7D88A2C6">
            <w:pPr>
              <w:spacing w:line="210" w:lineRule="exact"/>
              <w:jc w:val="left"/>
            </w:pPr>
            <w:r>
              <w:rPr>
                <w:rStyle w:val="11"/>
              </w:rPr>
              <w:t>1.开展节能监察政策法规宣传及培训。</w:t>
            </w:r>
            <w:r>
              <w:rPr>
                <w:rStyle w:val="11"/>
              </w:rPr>
              <w:br w:type="textWrapping"/>
            </w:r>
            <w:r>
              <w:rPr>
                <w:rStyle w:val="11"/>
              </w:rPr>
              <w:t>2.配合制定年度监察计划并组织辖区内工作实施。</w:t>
            </w:r>
            <w:r>
              <w:rPr>
                <w:rStyle w:val="11"/>
              </w:rPr>
              <w:br w:type="textWrapping"/>
            </w:r>
            <w:r>
              <w:rPr>
                <w:rStyle w:val="11"/>
              </w:rPr>
              <w:t>3.负责节能审查与项目准入初审。</w:t>
            </w:r>
            <w:r>
              <w:rPr>
                <w:rStyle w:val="11"/>
              </w:rPr>
              <w:br w:type="textWrapping"/>
            </w:r>
            <w:r>
              <w:rPr>
                <w:rStyle w:val="11"/>
              </w:rPr>
              <w:t>4.对企业节能情况开展现场检查，发现问题及时上报。</w:t>
            </w:r>
            <w:r>
              <w:rPr>
                <w:rStyle w:val="11"/>
              </w:rPr>
              <w:br w:type="textWrapping"/>
            </w:r>
            <w:r>
              <w:rPr>
                <w:rStyle w:val="11"/>
              </w:rPr>
              <w:t>5.收集企业节能自查报告并上报。</w:t>
            </w:r>
            <w:r>
              <w:rPr>
                <w:rStyle w:val="11"/>
              </w:rPr>
              <w:br w:type="textWrapping"/>
            </w:r>
            <w:r>
              <w:rPr>
                <w:rStyle w:val="11"/>
              </w:rPr>
              <w:t>6.按照反馈问题督促用能单位整改，并上报整改情况。</w:t>
            </w:r>
          </w:p>
        </w:tc>
      </w:tr>
    </w:tbl>
    <w:p w14:paraId="4DF3CA9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91F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FDF4960">
            <w:pPr>
              <w:spacing w:line="250" w:lineRule="exact"/>
              <w:jc w:val="center"/>
            </w:pPr>
            <w:r>
              <w:rPr>
                <w:rStyle w:val="9"/>
              </w:rPr>
              <w:t>序号</w:t>
            </w:r>
          </w:p>
        </w:tc>
        <w:tc>
          <w:tcPr>
            <w:tcW w:w="3027" w:type="dxa"/>
            <w:tcMar>
              <w:top w:w="0" w:type="dxa"/>
              <w:left w:w="100" w:type="dxa"/>
              <w:bottom w:w="0" w:type="dxa"/>
              <w:right w:w="100" w:type="dxa"/>
            </w:tcMar>
            <w:vAlign w:val="center"/>
          </w:tcPr>
          <w:p w14:paraId="16801B91">
            <w:pPr>
              <w:spacing w:line="250" w:lineRule="exact"/>
              <w:jc w:val="center"/>
            </w:pPr>
            <w:r>
              <w:rPr>
                <w:rStyle w:val="9"/>
              </w:rPr>
              <w:t>事项名称</w:t>
            </w:r>
          </w:p>
        </w:tc>
        <w:tc>
          <w:tcPr>
            <w:tcW w:w="3027" w:type="dxa"/>
            <w:tcMar>
              <w:top w:w="0" w:type="dxa"/>
              <w:left w:w="100" w:type="dxa"/>
              <w:bottom w:w="0" w:type="dxa"/>
              <w:right w:w="100" w:type="dxa"/>
            </w:tcMar>
            <w:vAlign w:val="center"/>
          </w:tcPr>
          <w:p w14:paraId="47E5274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1EC962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DFE03A2">
            <w:pPr>
              <w:spacing w:line="250" w:lineRule="exact"/>
              <w:jc w:val="center"/>
            </w:pPr>
            <w:r>
              <w:rPr>
                <w:rStyle w:val="9"/>
              </w:rPr>
              <w:t>镇配合职责</w:t>
            </w:r>
          </w:p>
        </w:tc>
      </w:tr>
      <w:tr w14:paraId="740E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72861A38">
            <w:pPr>
              <w:spacing w:line="210" w:lineRule="exact"/>
              <w:jc w:val="center"/>
            </w:pPr>
            <w:r>
              <w:rPr>
                <w:rStyle w:val="11"/>
              </w:rPr>
              <w:t>10</w:t>
            </w:r>
          </w:p>
        </w:tc>
        <w:tc>
          <w:tcPr>
            <w:tcW w:w="3027" w:type="dxa"/>
            <w:tcMar>
              <w:top w:w="0" w:type="dxa"/>
              <w:left w:w="100" w:type="dxa"/>
              <w:bottom w:w="0" w:type="dxa"/>
              <w:right w:w="100" w:type="dxa"/>
            </w:tcMar>
            <w:vAlign w:val="center"/>
          </w:tcPr>
          <w:p w14:paraId="67DA4471">
            <w:pPr>
              <w:spacing w:line="210" w:lineRule="exact"/>
              <w:jc w:val="left"/>
            </w:pPr>
            <w:r>
              <w:rPr>
                <w:rStyle w:val="11"/>
              </w:rPr>
              <w:t>价格管理和监测</w:t>
            </w:r>
          </w:p>
        </w:tc>
        <w:tc>
          <w:tcPr>
            <w:tcW w:w="3027" w:type="dxa"/>
            <w:tcMar>
              <w:top w:w="0" w:type="dxa"/>
              <w:left w:w="100" w:type="dxa"/>
              <w:bottom w:w="0" w:type="dxa"/>
              <w:right w:w="100" w:type="dxa"/>
            </w:tcMar>
            <w:vAlign w:val="center"/>
          </w:tcPr>
          <w:p w14:paraId="08E3A113">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4B4951CF">
            <w:pPr>
              <w:spacing w:line="210" w:lineRule="exact"/>
              <w:jc w:val="left"/>
            </w:pPr>
            <w:r>
              <w:rPr>
                <w:rStyle w:val="11"/>
              </w:rPr>
              <w:t>1.承担全市价格调控工作，提出价格调控目标和政策建议。</w:t>
            </w:r>
            <w:r>
              <w:rPr>
                <w:rStyle w:val="11"/>
              </w:rPr>
              <w:br w:type="textWrapping"/>
            </w:r>
            <w:r>
              <w:rPr>
                <w:rStyle w:val="11"/>
              </w:rPr>
              <w:t>2.拟定并组织实施全市价格和收费改革方案，组织起草有关价格和收费的规范性文件。</w:t>
            </w:r>
            <w:r>
              <w:rPr>
                <w:rStyle w:val="11"/>
              </w:rPr>
              <w:br w:type="textWrapping"/>
            </w:r>
            <w:r>
              <w:rPr>
                <w:rStyle w:val="11"/>
              </w:rPr>
              <w:t>3.牵头负责行政事业性收费标准管理。</w:t>
            </w:r>
            <w:r>
              <w:rPr>
                <w:rStyle w:val="11"/>
              </w:rPr>
              <w:br w:type="textWrapping"/>
            </w:r>
            <w:r>
              <w:rPr>
                <w:rStyle w:val="11"/>
              </w:rPr>
              <w:t>4.组织拟定政府定价范围内商品、服务价格和收费的定价机制及政策，依据《广东省定价目录》制定和调整市级政府定价范围内的商品、服务价格或收费标准并实施。</w:t>
            </w:r>
            <w:r>
              <w:rPr>
                <w:rStyle w:val="11"/>
              </w:rPr>
              <w:br w:type="textWrapping"/>
            </w:r>
            <w:r>
              <w:rPr>
                <w:rStyle w:val="11"/>
              </w:rPr>
              <w:t>5.承担市场价格监测、分析、预警工作，实施临时价格干预措施。</w:t>
            </w:r>
          </w:p>
        </w:tc>
        <w:tc>
          <w:tcPr>
            <w:tcW w:w="3027" w:type="dxa"/>
            <w:tcMar>
              <w:top w:w="0" w:type="dxa"/>
              <w:left w:w="100" w:type="dxa"/>
              <w:bottom w:w="0" w:type="dxa"/>
              <w:right w:w="100" w:type="dxa"/>
            </w:tcMar>
            <w:vAlign w:val="center"/>
          </w:tcPr>
          <w:p w14:paraId="679F9774">
            <w:pPr>
              <w:spacing w:line="210" w:lineRule="exact"/>
              <w:jc w:val="left"/>
            </w:pPr>
            <w:r>
              <w:rPr>
                <w:rStyle w:val="11"/>
              </w:rPr>
              <w:t>1.宣传价格收费政策法规。</w:t>
            </w:r>
            <w:r>
              <w:rPr>
                <w:rStyle w:val="11"/>
              </w:rPr>
              <w:br w:type="textWrapping"/>
            </w:r>
            <w:r>
              <w:rPr>
                <w:rStyle w:val="11"/>
              </w:rPr>
              <w:t>2.对中小学收费情况提出意见，受理政府定价、政府指导价申请资料，进行初审并上报。</w:t>
            </w:r>
            <w:r>
              <w:rPr>
                <w:rStyle w:val="11"/>
              </w:rPr>
              <w:br w:type="textWrapping"/>
            </w:r>
            <w:r>
              <w:rPr>
                <w:rStyle w:val="11"/>
              </w:rPr>
              <w:t>3.做好民生商品保供稳价有关工作。</w:t>
            </w:r>
          </w:p>
        </w:tc>
      </w:tr>
      <w:tr w14:paraId="5160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65AC439E">
            <w:pPr>
              <w:spacing w:line="210" w:lineRule="exact"/>
              <w:jc w:val="center"/>
            </w:pPr>
            <w:r>
              <w:rPr>
                <w:rStyle w:val="11"/>
              </w:rPr>
              <w:t>11</w:t>
            </w:r>
          </w:p>
        </w:tc>
        <w:tc>
          <w:tcPr>
            <w:tcW w:w="3027" w:type="dxa"/>
            <w:tcMar>
              <w:top w:w="0" w:type="dxa"/>
              <w:left w:w="100" w:type="dxa"/>
              <w:bottom w:w="0" w:type="dxa"/>
              <w:right w:w="100" w:type="dxa"/>
            </w:tcMar>
            <w:vAlign w:val="center"/>
          </w:tcPr>
          <w:p w14:paraId="1474C116">
            <w:pPr>
              <w:spacing w:line="210" w:lineRule="exact"/>
              <w:jc w:val="left"/>
            </w:pPr>
            <w:r>
              <w:rPr>
                <w:rStyle w:val="11"/>
              </w:rPr>
              <w:t>省、市级科技项目管理</w:t>
            </w:r>
          </w:p>
        </w:tc>
        <w:tc>
          <w:tcPr>
            <w:tcW w:w="3027" w:type="dxa"/>
            <w:tcMar>
              <w:top w:w="0" w:type="dxa"/>
              <w:left w:w="100" w:type="dxa"/>
              <w:bottom w:w="0" w:type="dxa"/>
              <w:right w:w="100" w:type="dxa"/>
            </w:tcMar>
            <w:vAlign w:val="center"/>
          </w:tcPr>
          <w:p w14:paraId="7B7207EC">
            <w:pPr>
              <w:spacing w:line="210" w:lineRule="exact"/>
              <w:jc w:val="left"/>
            </w:pPr>
            <w:r>
              <w:rPr>
                <w:rStyle w:val="11"/>
              </w:rPr>
              <w:t>市科技局</w:t>
            </w:r>
          </w:p>
        </w:tc>
        <w:tc>
          <w:tcPr>
            <w:tcW w:w="3027" w:type="dxa"/>
            <w:tcMar>
              <w:top w:w="0" w:type="dxa"/>
              <w:left w:w="100" w:type="dxa"/>
              <w:bottom w:w="0" w:type="dxa"/>
              <w:right w:w="100" w:type="dxa"/>
            </w:tcMar>
            <w:vAlign w:val="center"/>
          </w:tcPr>
          <w:p w14:paraId="43F4F81D">
            <w:pPr>
              <w:spacing w:line="210" w:lineRule="exact"/>
              <w:jc w:val="left"/>
            </w:pPr>
            <w:r>
              <w:rPr>
                <w:rStyle w:val="11"/>
              </w:rPr>
              <w:t>1.负责省级项目的审核、推荐、项目管理、资金拨付等。</w:t>
            </w:r>
            <w:r>
              <w:rPr>
                <w:rStyle w:val="11"/>
              </w:rPr>
              <w:br w:type="textWrapping"/>
            </w:r>
            <w:r>
              <w:rPr>
                <w:rStyle w:val="11"/>
              </w:rPr>
              <w:t>2.牵头统筹地方科技信贷风险补偿联动工作，制定地方科技信贷风险补偿制度性文件，遴选合作银行，确定风险补偿金受托管理机构、开展调研、监督检查、绩效评价等工作。</w:t>
            </w:r>
            <w:r>
              <w:rPr>
                <w:rStyle w:val="11"/>
              </w:rPr>
              <w:br w:type="textWrapping"/>
            </w:r>
            <w:r>
              <w:rPr>
                <w:rStyle w:val="11"/>
              </w:rPr>
              <w:t>3.按权限审核省级科技创新项目，审批市级科技创新项目。</w:t>
            </w:r>
            <w:r>
              <w:rPr>
                <w:rStyle w:val="11"/>
              </w:rPr>
              <w:br w:type="textWrapping"/>
            </w:r>
            <w:r>
              <w:rPr>
                <w:rStyle w:val="11"/>
              </w:rPr>
              <w:t>4.提出资金分配使用计划，负责专项资金的组织与实施、绩效管理、监理检查等。</w:t>
            </w:r>
            <w:r>
              <w:rPr>
                <w:rStyle w:val="11"/>
              </w:rPr>
              <w:br w:type="textWrapping"/>
            </w:r>
            <w:r>
              <w:rPr>
                <w:rStyle w:val="11"/>
              </w:rPr>
              <w:t>5.负责指导、组织、管理和监督省、市科技计划项目监理工作以及验收结题工作。</w:t>
            </w:r>
          </w:p>
        </w:tc>
        <w:tc>
          <w:tcPr>
            <w:tcW w:w="3027" w:type="dxa"/>
            <w:tcMar>
              <w:top w:w="0" w:type="dxa"/>
              <w:left w:w="100" w:type="dxa"/>
              <w:bottom w:w="0" w:type="dxa"/>
              <w:right w:w="100" w:type="dxa"/>
            </w:tcMar>
            <w:vAlign w:val="center"/>
          </w:tcPr>
          <w:p w14:paraId="59C20BF4">
            <w:pPr>
              <w:spacing w:line="210" w:lineRule="exact"/>
              <w:jc w:val="left"/>
            </w:pPr>
            <w:r>
              <w:rPr>
                <w:rStyle w:val="11"/>
              </w:rPr>
              <w:t>1.宣传省、市科技创新项目政策，并发动组织企业申报。</w:t>
            </w:r>
            <w:r>
              <w:rPr>
                <w:rStyle w:val="11"/>
              </w:rPr>
              <w:br w:type="textWrapping"/>
            </w:r>
            <w:r>
              <w:rPr>
                <w:rStyle w:val="11"/>
              </w:rPr>
              <w:t>2.受理省、市级科技项目申报材料，进行初审并上报。</w:t>
            </w:r>
            <w:r>
              <w:rPr>
                <w:rStyle w:val="11"/>
              </w:rPr>
              <w:br w:type="textWrapping"/>
            </w:r>
            <w:r>
              <w:rPr>
                <w:rStyle w:val="11"/>
              </w:rPr>
              <w:t>3.落实省、市科技项目资金拨付。</w:t>
            </w:r>
            <w:r>
              <w:rPr>
                <w:rStyle w:val="11"/>
              </w:rPr>
              <w:br w:type="textWrapping"/>
            </w:r>
            <w:r>
              <w:rPr>
                <w:rStyle w:val="11"/>
              </w:rPr>
              <w:t>4.开展监理工作，跟踪督促项目承担单位按计划推进项目实施，并对辖区内项目承担单位提交的验收结题申请进行形式审查等。</w:t>
            </w:r>
            <w:r>
              <w:rPr>
                <w:rStyle w:val="11"/>
              </w:rPr>
              <w:br w:type="textWrapping"/>
            </w:r>
            <w:r>
              <w:rPr>
                <w:rStyle w:val="11"/>
              </w:rPr>
              <w:t>5.协助市科学技术局开展调查研究、监督检查、绩效评价。</w:t>
            </w:r>
          </w:p>
        </w:tc>
      </w:tr>
    </w:tbl>
    <w:p w14:paraId="6F111FF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383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9B620FB">
            <w:pPr>
              <w:spacing w:line="250" w:lineRule="exact"/>
              <w:jc w:val="center"/>
            </w:pPr>
            <w:r>
              <w:rPr>
                <w:rStyle w:val="9"/>
              </w:rPr>
              <w:t>序号</w:t>
            </w:r>
          </w:p>
        </w:tc>
        <w:tc>
          <w:tcPr>
            <w:tcW w:w="3027" w:type="dxa"/>
            <w:tcMar>
              <w:top w:w="0" w:type="dxa"/>
              <w:left w:w="100" w:type="dxa"/>
              <w:bottom w:w="0" w:type="dxa"/>
              <w:right w:w="100" w:type="dxa"/>
            </w:tcMar>
            <w:vAlign w:val="center"/>
          </w:tcPr>
          <w:p w14:paraId="6DAEFED5">
            <w:pPr>
              <w:spacing w:line="250" w:lineRule="exact"/>
              <w:jc w:val="center"/>
            </w:pPr>
            <w:r>
              <w:rPr>
                <w:rStyle w:val="9"/>
              </w:rPr>
              <w:t>事项名称</w:t>
            </w:r>
          </w:p>
        </w:tc>
        <w:tc>
          <w:tcPr>
            <w:tcW w:w="3027" w:type="dxa"/>
            <w:tcMar>
              <w:top w:w="0" w:type="dxa"/>
              <w:left w:w="100" w:type="dxa"/>
              <w:bottom w:w="0" w:type="dxa"/>
              <w:right w:w="100" w:type="dxa"/>
            </w:tcMar>
            <w:vAlign w:val="center"/>
          </w:tcPr>
          <w:p w14:paraId="184EE54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E819BE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56B9BEC">
            <w:pPr>
              <w:spacing w:line="250" w:lineRule="exact"/>
              <w:jc w:val="center"/>
            </w:pPr>
            <w:r>
              <w:rPr>
                <w:rStyle w:val="9"/>
              </w:rPr>
              <w:t>镇配合职责</w:t>
            </w:r>
          </w:p>
        </w:tc>
      </w:tr>
      <w:tr w14:paraId="13D4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2D2C47B6">
            <w:pPr>
              <w:spacing w:line="210" w:lineRule="exact"/>
              <w:jc w:val="center"/>
            </w:pPr>
            <w:r>
              <w:rPr>
                <w:rStyle w:val="11"/>
              </w:rPr>
              <w:t>12</w:t>
            </w:r>
          </w:p>
        </w:tc>
        <w:tc>
          <w:tcPr>
            <w:tcW w:w="3027" w:type="dxa"/>
            <w:tcMar>
              <w:top w:w="0" w:type="dxa"/>
              <w:left w:w="100" w:type="dxa"/>
              <w:bottom w:w="0" w:type="dxa"/>
              <w:right w:w="100" w:type="dxa"/>
            </w:tcMar>
            <w:vAlign w:val="center"/>
          </w:tcPr>
          <w:p w14:paraId="16A5B479">
            <w:pPr>
              <w:spacing w:line="210" w:lineRule="exact"/>
              <w:jc w:val="left"/>
            </w:pPr>
            <w:r>
              <w:rPr>
                <w:rStyle w:val="11"/>
              </w:rPr>
              <w:t>中介机构从事代理记账业务管理</w:t>
            </w:r>
          </w:p>
        </w:tc>
        <w:tc>
          <w:tcPr>
            <w:tcW w:w="3027" w:type="dxa"/>
            <w:tcMar>
              <w:top w:w="0" w:type="dxa"/>
              <w:left w:w="100" w:type="dxa"/>
              <w:bottom w:w="0" w:type="dxa"/>
              <w:right w:w="100" w:type="dxa"/>
            </w:tcMar>
            <w:vAlign w:val="center"/>
          </w:tcPr>
          <w:p w14:paraId="21184C7C">
            <w:pPr>
              <w:spacing w:line="210" w:lineRule="exact"/>
              <w:jc w:val="left"/>
            </w:pPr>
            <w:r>
              <w:rPr>
                <w:rStyle w:val="11"/>
              </w:rPr>
              <w:t>市财政局</w:t>
            </w:r>
          </w:p>
        </w:tc>
        <w:tc>
          <w:tcPr>
            <w:tcW w:w="3027" w:type="dxa"/>
            <w:tcMar>
              <w:top w:w="0" w:type="dxa"/>
              <w:left w:w="100" w:type="dxa"/>
              <w:bottom w:w="0" w:type="dxa"/>
              <w:right w:w="100" w:type="dxa"/>
            </w:tcMar>
            <w:vAlign w:val="center"/>
          </w:tcPr>
          <w:p w14:paraId="2898A868">
            <w:pPr>
              <w:spacing w:line="210" w:lineRule="exact"/>
              <w:jc w:val="left"/>
            </w:pPr>
            <w:r>
              <w:rPr>
                <w:rStyle w:val="11"/>
                <w:b/>
              </w:rPr>
              <w:t>市财政局：</w:t>
            </w:r>
            <w:r>
              <w:rPr>
                <w:rStyle w:val="11"/>
                <w:b/>
              </w:rPr>
              <w:br w:type="textWrapping"/>
            </w:r>
            <w:r>
              <w:rPr>
                <w:rStyle w:val="11"/>
              </w:rPr>
              <w:t>1.统筹中介机构从事代理记账业务审批工作。</w:t>
            </w:r>
            <w:r>
              <w:rPr>
                <w:rStyle w:val="11"/>
              </w:rPr>
              <w:br w:type="textWrapping"/>
            </w:r>
            <w:r>
              <w:rPr>
                <w:rStyle w:val="11"/>
              </w:rPr>
              <w:t>2.制定中介机构从事代理记账业务审批操作指引。</w:t>
            </w:r>
            <w:r>
              <w:rPr>
                <w:rStyle w:val="11"/>
              </w:rPr>
              <w:br w:type="textWrapping"/>
            </w:r>
            <w:r>
              <w:rPr>
                <w:rStyle w:val="11"/>
              </w:rPr>
              <w:t>3.对审批业务进行指导监督。</w:t>
            </w:r>
            <w:r>
              <w:rPr>
                <w:rStyle w:val="11"/>
              </w:rPr>
              <w:br w:type="textWrapping"/>
            </w:r>
            <w:r>
              <w:rPr>
                <w:rStyle w:val="11"/>
              </w:rPr>
              <w:t>4.按权限查处中介机构代理记账业务违法违规行为。</w:t>
            </w:r>
            <w:r>
              <w:rPr>
                <w:rStyle w:val="11"/>
              </w:rPr>
              <w:br w:type="textWrapping"/>
            </w:r>
            <w:r>
              <w:rPr>
                <w:rStyle w:val="11"/>
                <w:b/>
              </w:rPr>
              <w:t>财政分局：</w:t>
            </w:r>
            <w:r>
              <w:rPr>
                <w:rStyle w:val="11"/>
                <w:b/>
              </w:rPr>
              <w:br w:type="textWrapping"/>
            </w:r>
            <w:r>
              <w:rPr>
                <w:rStyle w:val="11"/>
              </w:rPr>
              <w:t>1.按要求对中介机构在全国代理记账行业监管服务平台的申请情况进行审核。</w:t>
            </w:r>
            <w:r>
              <w:rPr>
                <w:rStyle w:val="11"/>
              </w:rPr>
              <w:br w:type="textWrapping"/>
            </w:r>
            <w:r>
              <w:rPr>
                <w:rStyle w:val="11"/>
              </w:rPr>
              <w:t>2.对审核通过的中介机构发放代理记账许可证书。</w:t>
            </w:r>
            <w:r>
              <w:rPr>
                <w:rStyle w:val="11"/>
              </w:rPr>
              <w:br w:type="textWrapping"/>
            </w:r>
            <w:r>
              <w:rPr>
                <w:rStyle w:val="11"/>
              </w:rPr>
              <w:t>3.按要求对中介机构在全国代理记账行业监管服务平台的调转、变更、注销和年度备案申请进行审核。</w:t>
            </w:r>
          </w:p>
        </w:tc>
        <w:tc>
          <w:tcPr>
            <w:tcW w:w="3027" w:type="dxa"/>
            <w:tcMar>
              <w:top w:w="0" w:type="dxa"/>
              <w:left w:w="100" w:type="dxa"/>
              <w:bottom w:w="0" w:type="dxa"/>
              <w:right w:w="100" w:type="dxa"/>
            </w:tcMar>
            <w:vAlign w:val="center"/>
          </w:tcPr>
          <w:p w14:paraId="07A2A4C1">
            <w:pPr>
              <w:spacing w:line="210" w:lineRule="exact"/>
              <w:jc w:val="left"/>
            </w:pPr>
            <w:r>
              <w:rPr>
                <w:rStyle w:val="11"/>
              </w:rPr>
              <w:t>1.对新申请代理记账许可证书的中介机构进行实地检查。</w:t>
            </w:r>
            <w:r>
              <w:rPr>
                <w:rStyle w:val="11"/>
              </w:rPr>
              <w:br w:type="textWrapping"/>
            </w:r>
            <w:r>
              <w:rPr>
                <w:rStyle w:val="11"/>
              </w:rPr>
              <w:t>2.按要求通知对已取得代理记账许可证书的中介机构进行年度备案。</w:t>
            </w:r>
            <w:r>
              <w:rPr>
                <w:rStyle w:val="11"/>
              </w:rPr>
              <w:br w:type="textWrapping"/>
            </w:r>
            <w:r>
              <w:rPr>
                <w:rStyle w:val="11"/>
              </w:rPr>
              <w:t>3.结合日常巡查，发现无证从事代理记账业务的中介机构，指引办理代理记账许可并将有关信息报送财政分局。</w:t>
            </w:r>
            <w:r>
              <w:rPr>
                <w:rStyle w:val="11"/>
              </w:rPr>
              <w:br w:type="textWrapping"/>
            </w:r>
            <w:r>
              <w:rPr>
                <w:rStyle w:val="11"/>
              </w:rPr>
              <w:t>4.收集违法行为线索，报送市财政局。</w:t>
            </w:r>
            <w:r>
              <w:rPr>
                <w:rStyle w:val="11"/>
              </w:rPr>
              <w:br w:type="textWrapping"/>
            </w:r>
            <w:r>
              <w:rPr>
                <w:rStyle w:val="11"/>
              </w:rPr>
              <w:t>5.负责财政分局人财物的管理，统筹工作安排、人员调配和物资后勤保障等。</w:t>
            </w:r>
          </w:p>
        </w:tc>
      </w:tr>
      <w:tr w14:paraId="46D2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71592575">
            <w:pPr>
              <w:spacing w:line="210" w:lineRule="exact"/>
              <w:jc w:val="center"/>
            </w:pPr>
            <w:r>
              <w:rPr>
                <w:rStyle w:val="11"/>
              </w:rPr>
              <w:t>13</w:t>
            </w:r>
          </w:p>
        </w:tc>
        <w:tc>
          <w:tcPr>
            <w:tcW w:w="3027" w:type="dxa"/>
            <w:tcMar>
              <w:top w:w="0" w:type="dxa"/>
              <w:left w:w="100" w:type="dxa"/>
              <w:bottom w:w="0" w:type="dxa"/>
              <w:right w:w="100" w:type="dxa"/>
            </w:tcMar>
            <w:vAlign w:val="center"/>
          </w:tcPr>
          <w:p w14:paraId="78F2DE77">
            <w:pPr>
              <w:spacing w:line="210" w:lineRule="exact"/>
              <w:jc w:val="left"/>
            </w:pPr>
            <w:r>
              <w:rPr>
                <w:rStyle w:val="11"/>
              </w:rPr>
              <w:t>会计专业技术资格考试</w:t>
            </w:r>
          </w:p>
        </w:tc>
        <w:tc>
          <w:tcPr>
            <w:tcW w:w="3027" w:type="dxa"/>
            <w:tcMar>
              <w:top w:w="0" w:type="dxa"/>
              <w:left w:w="100" w:type="dxa"/>
              <w:bottom w:w="0" w:type="dxa"/>
              <w:right w:w="100" w:type="dxa"/>
            </w:tcMar>
            <w:vAlign w:val="center"/>
          </w:tcPr>
          <w:p w14:paraId="3FB06A7C">
            <w:pPr>
              <w:spacing w:line="210" w:lineRule="exact"/>
              <w:jc w:val="left"/>
            </w:pPr>
            <w:r>
              <w:rPr>
                <w:rStyle w:val="11"/>
              </w:rPr>
              <w:t>市财政局</w:t>
            </w:r>
          </w:p>
        </w:tc>
        <w:tc>
          <w:tcPr>
            <w:tcW w:w="3027" w:type="dxa"/>
            <w:tcMar>
              <w:top w:w="0" w:type="dxa"/>
              <w:left w:w="100" w:type="dxa"/>
              <w:bottom w:w="0" w:type="dxa"/>
              <w:right w:w="100" w:type="dxa"/>
            </w:tcMar>
            <w:vAlign w:val="center"/>
          </w:tcPr>
          <w:p w14:paraId="78FE1C8B">
            <w:pPr>
              <w:spacing w:line="210" w:lineRule="exact"/>
              <w:jc w:val="left"/>
            </w:pPr>
            <w:r>
              <w:rPr>
                <w:rStyle w:val="11"/>
                <w:b/>
              </w:rPr>
              <w:t>市财政局：</w:t>
            </w:r>
            <w:r>
              <w:rPr>
                <w:rStyle w:val="11"/>
                <w:b/>
              </w:rPr>
              <w:br w:type="textWrapping"/>
            </w:r>
            <w:r>
              <w:rPr>
                <w:rStyle w:val="11"/>
              </w:rPr>
              <w:t>1.负责设置本地区会计专业技术资格考试考场，协调有关部门保障考试期间电力供给、交通疏导，组织相关培训。</w:t>
            </w:r>
            <w:r>
              <w:rPr>
                <w:rStyle w:val="11"/>
              </w:rPr>
              <w:br w:type="textWrapping"/>
            </w:r>
            <w:r>
              <w:rPr>
                <w:rStyle w:val="11"/>
              </w:rPr>
              <w:t>2.负责考试期间巡考工作。</w:t>
            </w:r>
            <w:r>
              <w:rPr>
                <w:rStyle w:val="11"/>
              </w:rPr>
              <w:br w:type="textWrapping"/>
            </w:r>
            <w:r>
              <w:rPr>
                <w:rStyle w:val="11"/>
              </w:rPr>
              <w:t>3.考后上报考试数据。</w:t>
            </w:r>
            <w:r>
              <w:rPr>
                <w:rStyle w:val="11"/>
              </w:rPr>
              <w:br w:type="textWrapping"/>
            </w:r>
            <w:r>
              <w:rPr>
                <w:rStyle w:val="11"/>
              </w:rPr>
              <w:t>4.对考试合格人员发放会计专业技术高级资格证书。</w:t>
            </w:r>
            <w:r>
              <w:rPr>
                <w:rStyle w:val="11"/>
              </w:rPr>
              <w:br w:type="textWrapping"/>
            </w:r>
            <w:r>
              <w:rPr>
                <w:rStyle w:val="11"/>
                <w:b/>
              </w:rPr>
              <w:t>财政分局：</w:t>
            </w:r>
            <w:r>
              <w:rPr>
                <w:rStyle w:val="11"/>
                <w:b/>
              </w:rPr>
              <w:br w:type="textWrapping"/>
            </w:r>
            <w:r>
              <w:rPr>
                <w:rStyle w:val="11"/>
              </w:rPr>
              <w:t>1.采集报名会计人员信息并进行复核。</w:t>
            </w:r>
            <w:r>
              <w:rPr>
                <w:rStyle w:val="11"/>
              </w:rPr>
              <w:br w:type="textWrapping"/>
            </w:r>
            <w:r>
              <w:rPr>
                <w:rStyle w:val="11"/>
              </w:rPr>
              <w:t>2.派人参加考场巡考工作。</w:t>
            </w:r>
            <w:r>
              <w:rPr>
                <w:rStyle w:val="11"/>
              </w:rPr>
              <w:br w:type="textWrapping"/>
            </w:r>
            <w:r>
              <w:rPr>
                <w:rStyle w:val="11"/>
              </w:rPr>
              <w:t>3.考后对考试合格人员进行复核。</w:t>
            </w:r>
            <w:r>
              <w:rPr>
                <w:rStyle w:val="11"/>
              </w:rPr>
              <w:br w:type="textWrapping"/>
            </w:r>
            <w:r>
              <w:rPr>
                <w:rStyle w:val="11"/>
              </w:rPr>
              <w:t>4.发放会计专业技术初（中）级资格证书。</w:t>
            </w:r>
          </w:p>
        </w:tc>
        <w:tc>
          <w:tcPr>
            <w:tcW w:w="3027" w:type="dxa"/>
            <w:tcMar>
              <w:top w:w="0" w:type="dxa"/>
              <w:left w:w="100" w:type="dxa"/>
              <w:bottom w:w="0" w:type="dxa"/>
              <w:right w:w="100" w:type="dxa"/>
            </w:tcMar>
            <w:vAlign w:val="center"/>
          </w:tcPr>
          <w:p w14:paraId="2F8B8A6E">
            <w:pPr>
              <w:spacing w:line="210" w:lineRule="exact"/>
              <w:jc w:val="left"/>
            </w:pPr>
            <w:r>
              <w:rPr>
                <w:rStyle w:val="11"/>
              </w:rPr>
              <w:t>1.动员本辖区有关工作人员申报会计专业技术资格。</w:t>
            </w:r>
            <w:r>
              <w:rPr>
                <w:rStyle w:val="11"/>
              </w:rPr>
              <w:br w:type="textWrapping"/>
            </w:r>
            <w:r>
              <w:rPr>
                <w:rStyle w:val="11"/>
              </w:rPr>
              <w:t>2.对考场电力保障和交通疏导等提供后勤保障。</w:t>
            </w:r>
            <w:r>
              <w:rPr>
                <w:rStyle w:val="11"/>
              </w:rPr>
              <w:br w:type="textWrapping"/>
            </w:r>
            <w:r>
              <w:rPr>
                <w:rStyle w:val="11"/>
              </w:rPr>
              <w:t>3.对取得初（中）级会计职称证书申请需要邮寄的会计人员提供邮寄证书服务。</w:t>
            </w:r>
            <w:r>
              <w:rPr>
                <w:rStyle w:val="11"/>
              </w:rPr>
              <w:br w:type="textWrapping"/>
            </w:r>
            <w:r>
              <w:rPr>
                <w:rStyle w:val="11"/>
              </w:rPr>
              <w:t>4.负责财政分局人财物的管理，统筹工作安排、人员调配和物资后勤保障等。</w:t>
            </w:r>
          </w:p>
        </w:tc>
      </w:tr>
    </w:tbl>
    <w:p w14:paraId="7258CFC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4AE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107047B">
            <w:pPr>
              <w:spacing w:line="250" w:lineRule="exact"/>
              <w:jc w:val="center"/>
            </w:pPr>
            <w:r>
              <w:rPr>
                <w:rStyle w:val="9"/>
              </w:rPr>
              <w:t>序号</w:t>
            </w:r>
          </w:p>
        </w:tc>
        <w:tc>
          <w:tcPr>
            <w:tcW w:w="3027" w:type="dxa"/>
            <w:tcMar>
              <w:top w:w="0" w:type="dxa"/>
              <w:left w:w="100" w:type="dxa"/>
              <w:bottom w:w="0" w:type="dxa"/>
              <w:right w:w="100" w:type="dxa"/>
            </w:tcMar>
            <w:vAlign w:val="center"/>
          </w:tcPr>
          <w:p w14:paraId="4F229D75">
            <w:pPr>
              <w:spacing w:line="250" w:lineRule="exact"/>
              <w:jc w:val="center"/>
            </w:pPr>
            <w:r>
              <w:rPr>
                <w:rStyle w:val="9"/>
              </w:rPr>
              <w:t>事项名称</w:t>
            </w:r>
          </w:p>
        </w:tc>
        <w:tc>
          <w:tcPr>
            <w:tcW w:w="3027" w:type="dxa"/>
            <w:tcMar>
              <w:top w:w="0" w:type="dxa"/>
              <w:left w:w="100" w:type="dxa"/>
              <w:bottom w:w="0" w:type="dxa"/>
              <w:right w:w="100" w:type="dxa"/>
            </w:tcMar>
            <w:vAlign w:val="center"/>
          </w:tcPr>
          <w:p w14:paraId="58E8A12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6287D5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2B5F7D3">
            <w:pPr>
              <w:spacing w:line="250" w:lineRule="exact"/>
              <w:jc w:val="center"/>
            </w:pPr>
            <w:r>
              <w:rPr>
                <w:rStyle w:val="9"/>
              </w:rPr>
              <w:t>镇配合职责</w:t>
            </w:r>
          </w:p>
        </w:tc>
      </w:tr>
      <w:tr w14:paraId="72E2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7CCCE686">
            <w:pPr>
              <w:spacing w:line="210" w:lineRule="exact"/>
              <w:jc w:val="center"/>
            </w:pPr>
            <w:r>
              <w:rPr>
                <w:rStyle w:val="11"/>
              </w:rPr>
              <w:t>14</w:t>
            </w:r>
          </w:p>
        </w:tc>
        <w:tc>
          <w:tcPr>
            <w:tcW w:w="3027" w:type="dxa"/>
            <w:tcMar>
              <w:top w:w="0" w:type="dxa"/>
              <w:left w:w="100" w:type="dxa"/>
              <w:bottom w:w="0" w:type="dxa"/>
              <w:right w:w="100" w:type="dxa"/>
            </w:tcMar>
            <w:vAlign w:val="center"/>
          </w:tcPr>
          <w:p w14:paraId="36331E3A">
            <w:pPr>
              <w:spacing w:line="210" w:lineRule="exact"/>
              <w:jc w:val="left"/>
            </w:pPr>
            <w:r>
              <w:rPr>
                <w:rStyle w:val="11"/>
              </w:rPr>
              <w:t>国有企业财务会计决算报告审核</w:t>
            </w:r>
          </w:p>
        </w:tc>
        <w:tc>
          <w:tcPr>
            <w:tcW w:w="3027" w:type="dxa"/>
            <w:tcMar>
              <w:top w:w="0" w:type="dxa"/>
              <w:left w:w="100" w:type="dxa"/>
              <w:bottom w:w="0" w:type="dxa"/>
              <w:right w:w="100" w:type="dxa"/>
            </w:tcMar>
            <w:vAlign w:val="center"/>
          </w:tcPr>
          <w:p w14:paraId="3E3070D3">
            <w:pPr>
              <w:spacing w:line="210" w:lineRule="exact"/>
              <w:jc w:val="left"/>
            </w:pPr>
            <w:r>
              <w:rPr>
                <w:rStyle w:val="11"/>
              </w:rPr>
              <w:t>市财政局</w:t>
            </w:r>
          </w:p>
        </w:tc>
        <w:tc>
          <w:tcPr>
            <w:tcW w:w="3027" w:type="dxa"/>
            <w:tcMar>
              <w:top w:w="0" w:type="dxa"/>
              <w:left w:w="100" w:type="dxa"/>
              <w:bottom w:w="0" w:type="dxa"/>
              <w:right w:w="100" w:type="dxa"/>
            </w:tcMar>
            <w:vAlign w:val="center"/>
          </w:tcPr>
          <w:p w14:paraId="3331A522">
            <w:pPr>
              <w:spacing w:line="210" w:lineRule="exact"/>
              <w:jc w:val="left"/>
            </w:pPr>
            <w:r>
              <w:rPr>
                <w:rStyle w:val="11"/>
                <w:b/>
              </w:rPr>
              <w:t>市财政局：</w:t>
            </w:r>
            <w:r>
              <w:rPr>
                <w:rStyle w:val="11"/>
                <w:b/>
              </w:rPr>
              <w:br w:type="textWrapping"/>
            </w:r>
            <w:r>
              <w:rPr>
                <w:rStyle w:val="11"/>
              </w:rPr>
              <w:t>1.统筹组织国有企业财务会计决算报告编制培训。</w:t>
            </w:r>
            <w:r>
              <w:rPr>
                <w:rStyle w:val="11"/>
              </w:rPr>
              <w:br w:type="textWrapping"/>
            </w:r>
            <w:r>
              <w:rPr>
                <w:rStyle w:val="11"/>
              </w:rPr>
              <w:t>2.负责对镇属企业决算数据进行审核上报。</w:t>
            </w:r>
            <w:r>
              <w:rPr>
                <w:rStyle w:val="11"/>
              </w:rPr>
              <w:br w:type="textWrapping"/>
            </w:r>
            <w:r>
              <w:rPr>
                <w:rStyle w:val="11"/>
                <w:b/>
              </w:rPr>
              <w:t>财政分局：</w:t>
            </w:r>
            <w:r>
              <w:rPr>
                <w:rStyle w:val="11"/>
                <w:b/>
              </w:rPr>
              <w:br w:type="textWrapping"/>
            </w:r>
            <w:r>
              <w:rPr>
                <w:rStyle w:val="11"/>
              </w:rPr>
              <w:t>1.组织镇属企业参加财务会计决算报告编制培训。</w:t>
            </w:r>
            <w:r>
              <w:rPr>
                <w:rStyle w:val="11"/>
              </w:rPr>
              <w:br w:type="textWrapping"/>
            </w:r>
            <w:r>
              <w:rPr>
                <w:rStyle w:val="11"/>
              </w:rPr>
              <w:t>2.指导镇属企业做好企业决算数据填报工作。</w:t>
            </w:r>
          </w:p>
        </w:tc>
        <w:tc>
          <w:tcPr>
            <w:tcW w:w="3027" w:type="dxa"/>
            <w:tcMar>
              <w:top w:w="0" w:type="dxa"/>
              <w:left w:w="100" w:type="dxa"/>
              <w:bottom w:w="0" w:type="dxa"/>
              <w:right w:w="100" w:type="dxa"/>
            </w:tcMar>
            <w:vAlign w:val="center"/>
          </w:tcPr>
          <w:p w14:paraId="08AD1413">
            <w:pPr>
              <w:spacing w:line="210" w:lineRule="exact"/>
              <w:jc w:val="left"/>
            </w:pPr>
            <w:r>
              <w:rPr>
                <w:rStyle w:val="11"/>
              </w:rPr>
              <w:t>1.统筹协调镇属国有企业财务会计决算工作。</w:t>
            </w:r>
            <w:r>
              <w:rPr>
                <w:rStyle w:val="11"/>
              </w:rPr>
              <w:br w:type="textWrapping"/>
            </w:r>
            <w:r>
              <w:rPr>
                <w:rStyle w:val="11"/>
              </w:rPr>
              <w:t>2.上传各镇属国有企业审计报告。</w:t>
            </w:r>
            <w:r>
              <w:rPr>
                <w:rStyle w:val="11"/>
              </w:rPr>
              <w:br w:type="textWrapping"/>
            </w:r>
            <w:r>
              <w:rPr>
                <w:rStyle w:val="11"/>
              </w:rPr>
              <w:t>3.根据审核结果指导镇属国有企业补充指标变动说明。</w:t>
            </w:r>
            <w:r>
              <w:rPr>
                <w:rStyle w:val="11"/>
              </w:rPr>
              <w:br w:type="textWrapping"/>
            </w:r>
            <w:r>
              <w:rPr>
                <w:rStyle w:val="11"/>
              </w:rPr>
              <w:t>4.负责财政分局人财物的管理，统筹工作安排、人员调配和物资后勤保障等。</w:t>
            </w:r>
          </w:p>
        </w:tc>
      </w:tr>
      <w:tr w14:paraId="54AC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6E2F3A22">
            <w:pPr>
              <w:spacing w:line="210" w:lineRule="exact"/>
              <w:jc w:val="center"/>
            </w:pPr>
            <w:r>
              <w:rPr>
                <w:rStyle w:val="11"/>
              </w:rPr>
              <w:t>15</w:t>
            </w:r>
          </w:p>
        </w:tc>
        <w:tc>
          <w:tcPr>
            <w:tcW w:w="3027" w:type="dxa"/>
            <w:tcMar>
              <w:top w:w="0" w:type="dxa"/>
              <w:left w:w="100" w:type="dxa"/>
              <w:bottom w:w="0" w:type="dxa"/>
              <w:right w:w="100" w:type="dxa"/>
            </w:tcMar>
            <w:vAlign w:val="center"/>
          </w:tcPr>
          <w:p w14:paraId="1AD87E1F">
            <w:pPr>
              <w:spacing w:line="210" w:lineRule="exact"/>
              <w:jc w:val="left"/>
            </w:pPr>
            <w:r>
              <w:rPr>
                <w:rStyle w:val="11"/>
              </w:rPr>
              <w:t>市镇共同投资建设项目的财政投资评审</w:t>
            </w:r>
          </w:p>
        </w:tc>
        <w:tc>
          <w:tcPr>
            <w:tcW w:w="3027" w:type="dxa"/>
            <w:tcMar>
              <w:top w:w="0" w:type="dxa"/>
              <w:left w:w="100" w:type="dxa"/>
              <w:bottom w:w="0" w:type="dxa"/>
              <w:right w:w="100" w:type="dxa"/>
            </w:tcMar>
            <w:vAlign w:val="center"/>
          </w:tcPr>
          <w:p w14:paraId="37C3AEB3">
            <w:pPr>
              <w:spacing w:line="210" w:lineRule="exact"/>
              <w:jc w:val="left"/>
            </w:pPr>
            <w:r>
              <w:rPr>
                <w:rStyle w:val="11"/>
              </w:rPr>
              <w:t>市财政局</w:t>
            </w:r>
          </w:p>
        </w:tc>
        <w:tc>
          <w:tcPr>
            <w:tcW w:w="3027" w:type="dxa"/>
            <w:tcMar>
              <w:top w:w="0" w:type="dxa"/>
              <w:left w:w="100" w:type="dxa"/>
              <w:bottom w:w="0" w:type="dxa"/>
              <w:right w:w="100" w:type="dxa"/>
            </w:tcMar>
            <w:vAlign w:val="center"/>
          </w:tcPr>
          <w:p w14:paraId="7FC58418">
            <w:pPr>
              <w:spacing w:line="210" w:lineRule="exact"/>
              <w:jc w:val="left"/>
            </w:pPr>
            <w:r>
              <w:rPr>
                <w:rStyle w:val="11"/>
                <w:b/>
              </w:rPr>
              <w:t>市财政局：</w:t>
            </w:r>
            <w:r>
              <w:rPr>
                <w:rStyle w:val="11"/>
                <w:b/>
              </w:rPr>
              <w:br w:type="textWrapping"/>
            </w:r>
            <w:r>
              <w:rPr>
                <w:rStyle w:val="11"/>
              </w:rPr>
              <w:t>1.负责对使用市本级财政资金3000万元（不含3000万元）以下且市级财政占项目总投资比例50%（含50%）以上的镇（街道）实施工程项目投资估算、概算、预算（含招标控制价）、结算（含施工过程结算）及竣工财务决算的审核。</w:t>
            </w:r>
            <w:r>
              <w:rPr>
                <w:rStyle w:val="11"/>
              </w:rPr>
              <w:br w:type="textWrapping"/>
            </w:r>
            <w:r>
              <w:rPr>
                <w:rStyle w:val="11"/>
              </w:rPr>
              <w:t>2.负责对使用市本级财政资金3000万元（含3000万元）以上且市级财政占项目总投资比例50%（含50%）以下的镇（街道）实施工程项目投资估算、概算的审核。</w:t>
            </w:r>
            <w:r>
              <w:rPr>
                <w:rStyle w:val="11"/>
              </w:rPr>
              <w:br w:type="textWrapping"/>
            </w:r>
            <w:r>
              <w:rPr>
                <w:rStyle w:val="11"/>
              </w:rPr>
              <w:t>3.负责对使用市本级财政资金3000万元（含3000万元）以上且市级财政占项目总投资比例50%（不含50%）以上的镇（街道）实施工程项目投资估算、概算、预算（含招标控制价）、结算（含施工过程结算）及竣工财务决算的审核。</w:t>
            </w:r>
            <w:r>
              <w:rPr>
                <w:rStyle w:val="11"/>
              </w:rPr>
              <w:br w:type="textWrapping"/>
            </w:r>
            <w:r>
              <w:rPr>
                <w:rStyle w:val="11"/>
                <w:b/>
              </w:rPr>
              <w:t>财政分局：</w:t>
            </w:r>
            <w:r>
              <w:rPr>
                <w:rStyle w:val="11"/>
                <w:b/>
              </w:rPr>
              <w:br w:type="textWrapping"/>
            </w:r>
            <w:r>
              <w:rPr>
                <w:rStyle w:val="11"/>
              </w:rPr>
              <w:t>1.负责评审使用市本级财政资金3000万元（不含3000万元）以下且市级财政占项目总投资比例50%（不含50%）以下的镇（街道）实施工程项目，投资估算、概算、预算（含招标控制价）、结算（含施工过程结算）及竣工财务决算。</w:t>
            </w:r>
            <w:r>
              <w:rPr>
                <w:rStyle w:val="11"/>
              </w:rPr>
              <w:br w:type="textWrapping"/>
            </w:r>
            <w:r>
              <w:rPr>
                <w:rStyle w:val="11"/>
              </w:rPr>
              <w:t>2.负责评审使用市本级财政资金3000万元（含3000万元）以上且市级财政占项目总投资比例50%（含50%）以下的镇（街道）实施工程项目，预算（含招标控制价）、结算（含施工过程结算）及竣工财务决算。</w:t>
            </w:r>
          </w:p>
        </w:tc>
        <w:tc>
          <w:tcPr>
            <w:tcW w:w="3027" w:type="dxa"/>
            <w:tcMar>
              <w:top w:w="0" w:type="dxa"/>
              <w:left w:w="100" w:type="dxa"/>
              <w:bottom w:w="0" w:type="dxa"/>
              <w:right w:w="100" w:type="dxa"/>
            </w:tcMar>
            <w:vAlign w:val="center"/>
          </w:tcPr>
          <w:p w14:paraId="4F57EFD6">
            <w:pPr>
              <w:spacing w:line="210" w:lineRule="exact"/>
              <w:jc w:val="left"/>
            </w:pPr>
            <w:r>
              <w:rPr>
                <w:rStyle w:val="11"/>
              </w:rPr>
              <w:t>1.对市镇共同投资建设项目按权限进行财政投资评审。</w:t>
            </w:r>
            <w:r>
              <w:rPr>
                <w:rStyle w:val="11"/>
              </w:rPr>
              <w:br w:type="textWrapping"/>
            </w:r>
            <w:r>
              <w:rPr>
                <w:rStyle w:val="11"/>
              </w:rPr>
              <w:t>2.组织人员对项目进行对数确认最终结果。</w:t>
            </w:r>
            <w:r>
              <w:rPr>
                <w:rStyle w:val="11"/>
              </w:rPr>
              <w:br w:type="textWrapping"/>
            </w:r>
            <w:r>
              <w:rPr>
                <w:rStyle w:val="11"/>
              </w:rPr>
              <w:t>3.根据项目对数结果出具财审报告。</w:t>
            </w:r>
            <w:r>
              <w:rPr>
                <w:rStyle w:val="11"/>
              </w:rPr>
              <w:br w:type="textWrapping"/>
            </w:r>
            <w:r>
              <w:rPr>
                <w:rStyle w:val="11"/>
              </w:rPr>
              <w:t>4.负责财政分局人财物的管理，统筹工作安排、人员调配和物资后勤保障等。</w:t>
            </w:r>
          </w:p>
        </w:tc>
      </w:tr>
    </w:tbl>
    <w:p w14:paraId="4056AEA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7F4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42C62962">
            <w:pPr>
              <w:spacing w:line="250" w:lineRule="exact"/>
              <w:jc w:val="center"/>
            </w:pPr>
            <w:r>
              <w:rPr>
                <w:rStyle w:val="9"/>
              </w:rPr>
              <w:t>序号</w:t>
            </w:r>
          </w:p>
        </w:tc>
        <w:tc>
          <w:tcPr>
            <w:tcW w:w="3027" w:type="dxa"/>
            <w:tcMar>
              <w:top w:w="0" w:type="dxa"/>
              <w:left w:w="100" w:type="dxa"/>
              <w:bottom w:w="0" w:type="dxa"/>
              <w:right w:w="100" w:type="dxa"/>
            </w:tcMar>
            <w:vAlign w:val="center"/>
          </w:tcPr>
          <w:p w14:paraId="251AF933">
            <w:pPr>
              <w:spacing w:line="250" w:lineRule="exact"/>
              <w:jc w:val="center"/>
            </w:pPr>
            <w:r>
              <w:rPr>
                <w:rStyle w:val="9"/>
              </w:rPr>
              <w:t>事项名称</w:t>
            </w:r>
          </w:p>
        </w:tc>
        <w:tc>
          <w:tcPr>
            <w:tcW w:w="3027" w:type="dxa"/>
            <w:tcMar>
              <w:top w:w="0" w:type="dxa"/>
              <w:left w:w="100" w:type="dxa"/>
              <w:bottom w:w="0" w:type="dxa"/>
              <w:right w:w="100" w:type="dxa"/>
            </w:tcMar>
            <w:vAlign w:val="center"/>
          </w:tcPr>
          <w:p w14:paraId="63719DF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602B87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290363C">
            <w:pPr>
              <w:spacing w:line="250" w:lineRule="exact"/>
              <w:jc w:val="center"/>
            </w:pPr>
            <w:r>
              <w:rPr>
                <w:rStyle w:val="9"/>
              </w:rPr>
              <w:t>镇配合职责</w:t>
            </w:r>
          </w:p>
        </w:tc>
      </w:tr>
      <w:tr w14:paraId="6D4C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6300498B">
            <w:pPr>
              <w:spacing w:line="210" w:lineRule="exact"/>
              <w:jc w:val="center"/>
            </w:pPr>
            <w:r>
              <w:rPr>
                <w:rStyle w:val="11"/>
              </w:rPr>
              <w:t>16</w:t>
            </w:r>
          </w:p>
        </w:tc>
        <w:tc>
          <w:tcPr>
            <w:tcW w:w="3027" w:type="dxa"/>
            <w:tcMar>
              <w:top w:w="0" w:type="dxa"/>
              <w:left w:w="100" w:type="dxa"/>
              <w:bottom w:w="0" w:type="dxa"/>
              <w:right w:w="100" w:type="dxa"/>
            </w:tcMar>
            <w:vAlign w:val="center"/>
          </w:tcPr>
          <w:p w14:paraId="334BD576">
            <w:pPr>
              <w:spacing w:line="210" w:lineRule="exact"/>
              <w:jc w:val="left"/>
            </w:pPr>
            <w:r>
              <w:rPr>
                <w:rStyle w:val="11"/>
              </w:rPr>
              <w:t>商品房预（现）售管理</w:t>
            </w:r>
          </w:p>
        </w:tc>
        <w:tc>
          <w:tcPr>
            <w:tcW w:w="3027" w:type="dxa"/>
            <w:tcMar>
              <w:top w:w="0" w:type="dxa"/>
              <w:left w:w="100" w:type="dxa"/>
              <w:bottom w:w="0" w:type="dxa"/>
              <w:right w:w="100" w:type="dxa"/>
            </w:tcMar>
            <w:vAlign w:val="center"/>
          </w:tcPr>
          <w:p w14:paraId="01FC6A82">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69C9B72">
            <w:pPr>
              <w:spacing w:line="210" w:lineRule="exact"/>
              <w:jc w:val="left"/>
            </w:pPr>
            <w:r>
              <w:rPr>
                <w:rStyle w:val="11"/>
              </w:rPr>
              <w:t>1.负责商品房预（现）售行业管理。</w:t>
            </w:r>
            <w:r>
              <w:rPr>
                <w:rStyle w:val="11"/>
              </w:rPr>
              <w:br w:type="textWrapping"/>
            </w:r>
            <w:r>
              <w:rPr>
                <w:rStyle w:val="11"/>
              </w:rPr>
              <w:t>2.负责商品房预（现）售行业管理政策宣传。</w:t>
            </w:r>
            <w:r>
              <w:rPr>
                <w:rStyle w:val="11"/>
              </w:rPr>
              <w:br w:type="textWrapping"/>
            </w:r>
            <w:r>
              <w:rPr>
                <w:rStyle w:val="11"/>
              </w:rPr>
              <w:t>3.负责商品房预售证许可、预售款使用、商品房现售备案申请的审批。</w:t>
            </w:r>
            <w:r>
              <w:rPr>
                <w:rStyle w:val="11"/>
              </w:rPr>
              <w:br w:type="textWrapping"/>
            </w:r>
            <w:r>
              <w:rPr>
                <w:rStyle w:val="11"/>
              </w:rPr>
              <w:t>4.负责商品房预售款使用监管工作。</w:t>
            </w:r>
            <w:r>
              <w:rPr>
                <w:rStyle w:val="11"/>
              </w:rPr>
              <w:br w:type="textWrapping"/>
            </w:r>
            <w:r>
              <w:rPr>
                <w:rStyle w:val="11"/>
              </w:rPr>
              <w:t>5.组织调处房地产市场纠纷和投诉。</w:t>
            </w:r>
          </w:p>
        </w:tc>
        <w:tc>
          <w:tcPr>
            <w:tcW w:w="3027" w:type="dxa"/>
            <w:tcMar>
              <w:top w:w="0" w:type="dxa"/>
              <w:left w:w="100" w:type="dxa"/>
              <w:bottom w:w="0" w:type="dxa"/>
              <w:right w:w="100" w:type="dxa"/>
            </w:tcMar>
            <w:vAlign w:val="center"/>
          </w:tcPr>
          <w:p w14:paraId="6A079422">
            <w:pPr>
              <w:spacing w:line="210" w:lineRule="exact"/>
              <w:jc w:val="left"/>
            </w:pPr>
            <w:r>
              <w:rPr>
                <w:rStyle w:val="11"/>
              </w:rPr>
              <w:t>1.宣传商品房预（现）售房地产行业管理政策。</w:t>
            </w:r>
            <w:r>
              <w:rPr>
                <w:rStyle w:val="11"/>
              </w:rPr>
              <w:br w:type="textWrapping"/>
            </w:r>
            <w:r>
              <w:rPr>
                <w:rStyle w:val="11"/>
              </w:rPr>
              <w:t>2.受理辖区商品房预售许可、预售款使用和商品房现售备案申请，进行初审并上报。</w:t>
            </w:r>
            <w:r>
              <w:rPr>
                <w:rStyle w:val="11"/>
              </w:rPr>
              <w:br w:type="textWrapping"/>
            </w:r>
            <w:r>
              <w:rPr>
                <w:rStyle w:val="11"/>
              </w:rPr>
              <w:t>3.协助监管商品房预售资金。</w:t>
            </w:r>
            <w:r>
              <w:rPr>
                <w:rStyle w:val="11"/>
              </w:rPr>
              <w:br w:type="textWrapping"/>
            </w:r>
            <w:r>
              <w:rPr>
                <w:rStyle w:val="11"/>
              </w:rPr>
              <w:t>4.调解房地产市场纠纷和投诉。</w:t>
            </w:r>
            <w:r>
              <w:rPr>
                <w:rStyle w:val="11"/>
              </w:rPr>
              <w:br w:type="textWrapping"/>
            </w:r>
            <w:r>
              <w:rPr>
                <w:rStyle w:val="11"/>
              </w:rPr>
              <w:t>5.协助完成商品房购买资格查询（查册）工作。</w:t>
            </w:r>
          </w:p>
        </w:tc>
      </w:tr>
      <w:tr w14:paraId="40BB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5389048A">
            <w:pPr>
              <w:spacing w:line="210" w:lineRule="exact"/>
              <w:jc w:val="center"/>
            </w:pPr>
            <w:r>
              <w:rPr>
                <w:rStyle w:val="11"/>
              </w:rPr>
              <w:t>17</w:t>
            </w:r>
          </w:p>
        </w:tc>
        <w:tc>
          <w:tcPr>
            <w:tcW w:w="3027" w:type="dxa"/>
            <w:tcMar>
              <w:top w:w="0" w:type="dxa"/>
              <w:left w:w="100" w:type="dxa"/>
              <w:bottom w:w="0" w:type="dxa"/>
              <w:right w:w="100" w:type="dxa"/>
            </w:tcMar>
            <w:vAlign w:val="center"/>
          </w:tcPr>
          <w:p w14:paraId="2E224D33">
            <w:pPr>
              <w:spacing w:line="210" w:lineRule="exact"/>
              <w:jc w:val="left"/>
            </w:pPr>
            <w:r>
              <w:rPr>
                <w:rStyle w:val="11"/>
              </w:rPr>
              <w:t>单用途商业预付卡备案与监管</w:t>
            </w:r>
          </w:p>
        </w:tc>
        <w:tc>
          <w:tcPr>
            <w:tcW w:w="3027" w:type="dxa"/>
            <w:tcMar>
              <w:top w:w="0" w:type="dxa"/>
              <w:left w:w="100" w:type="dxa"/>
              <w:bottom w:w="0" w:type="dxa"/>
              <w:right w:w="100" w:type="dxa"/>
            </w:tcMar>
            <w:vAlign w:val="center"/>
          </w:tcPr>
          <w:p w14:paraId="3B9163F8">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2771A3DE">
            <w:pPr>
              <w:spacing w:line="210" w:lineRule="exact"/>
              <w:jc w:val="left"/>
            </w:pPr>
            <w:r>
              <w:rPr>
                <w:rStyle w:val="11"/>
                <w:b/>
              </w:rPr>
              <w:t>市商务局：</w:t>
            </w:r>
            <w:r>
              <w:rPr>
                <w:rStyle w:val="11"/>
                <w:b/>
              </w:rPr>
              <w:br w:type="textWrapping"/>
            </w:r>
            <w:r>
              <w:rPr>
                <w:rStyle w:val="11"/>
              </w:rPr>
              <w:t>1.负责单用途商业预付卡备案与监管。</w:t>
            </w:r>
            <w:r>
              <w:rPr>
                <w:rStyle w:val="11"/>
              </w:rPr>
              <w:br w:type="textWrapping"/>
            </w:r>
            <w:r>
              <w:rPr>
                <w:rStyle w:val="11"/>
              </w:rPr>
              <w:t>2.制定、宣传单用途商业预付卡备案与监管政策。</w:t>
            </w:r>
            <w:r>
              <w:rPr>
                <w:rStyle w:val="11"/>
              </w:rPr>
              <w:br w:type="textWrapping"/>
            </w:r>
            <w:r>
              <w:rPr>
                <w:rStyle w:val="11"/>
              </w:rPr>
              <w:t>3.负责对发卡企业和售卡企业的单用途卡业务活动、内部控制和风险状况等进行监督检查。</w:t>
            </w:r>
            <w:r>
              <w:rPr>
                <w:rStyle w:val="11"/>
              </w:rPr>
              <w:br w:type="textWrapping"/>
            </w:r>
            <w:r>
              <w:rPr>
                <w:rStyle w:val="11"/>
              </w:rPr>
              <w:t>4.组织调处单用途商业预付卡消费纠纷。</w:t>
            </w:r>
            <w:r>
              <w:rPr>
                <w:rStyle w:val="11"/>
              </w:rPr>
              <w:br w:type="textWrapping"/>
            </w:r>
            <w:r>
              <w:rPr>
                <w:rStyle w:val="11"/>
                <w:b/>
              </w:rPr>
              <w:t>市市场监管局：</w:t>
            </w:r>
            <w:r>
              <w:rPr>
                <w:rStyle w:val="11"/>
                <w:b/>
              </w:rPr>
              <w:br w:type="textWrapping"/>
            </w:r>
            <w:r>
              <w:rPr>
                <w:rStyle w:val="11"/>
              </w:rPr>
              <w:t>依法查处单用途商业预付卡违法行为。</w:t>
            </w:r>
          </w:p>
        </w:tc>
        <w:tc>
          <w:tcPr>
            <w:tcW w:w="3027" w:type="dxa"/>
            <w:tcMar>
              <w:top w:w="0" w:type="dxa"/>
              <w:left w:w="100" w:type="dxa"/>
              <w:bottom w:w="0" w:type="dxa"/>
              <w:right w:w="100" w:type="dxa"/>
            </w:tcMar>
            <w:vAlign w:val="center"/>
          </w:tcPr>
          <w:p w14:paraId="0555754D">
            <w:pPr>
              <w:spacing w:line="210" w:lineRule="exact"/>
              <w:jc w:val="left"/>
            </w:pPr>
            <w:r>
              <w:rPr>
                <w:rStyle w:val="11"/>
              </w:rPr>
              <w:t>1.宣传单用途商业预付卡备案政策。</w:t>
            </w:r>
            <w:r>
              <w:rPr>
                <w:rStyle w:val="11"/>
              </w:rPr>
              <w:br w:type="textWrapping"/>
            </w:r>
            <w:r>
              <w:rPr>
                <w:rStyle w:val="11"/>
              </w:rPr>
              <w:t>2.开展单用途商业预付卡发卡、售卡企业日常巡查，发现问题及时上报。</w:t>
            </w:r>
            <w:r>
              <w:rPr>
                <w:rStyle w:val="11"/>
              </w:rPr>
              <w:br w:type="textWrapping"/>
            </w:r>
            <w:r>
              <w:rPr>
                <w:rStyle w:val="11"/>
              </w:rPr>
              <w:t>3.共同处置单用途商业预付卡消费纠纷。</w:t>
            </w:r>
          </w:p>
        </w:tc>
      </w:tr>
    </w:tbl>
    <w:p w14:paraId="081BEFA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9CA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2632B8A">
            <w:pPr>
              <w:spacing w:line="250" w:lineRule="exact"/>
              <w:jc w:val="center"/>
            </w:pPr>
            <w:r>
              <w:rPr>
                <w:rStyle w:val="9"/>
              </w:rPr>
              <w:t>序号</w:t>
            </w:r>
          </w:p>
        </w:tc>
        <w:tc>
          <w:tcPr>
            <w:tcW w:w="3027" w:type="dxa"/>
            <w:tcMar>
              <w:top w:w="0" w:type="dxa"/>
              <w:left w:w="100" w:type="dxa"/>
              <w:bottom w:w="0" w:type="dxa"/>
              <w:right w:w="100" w:type="dxa"/>
            </w:tcMar>
            <w:vAlign w:val="center"/>
          </w:tcPr>
          <w:p w14:paraId="54F1BBCE">
            <w:pPr>
              <w:spacing w:line="250" w:lineRule="exact"/>
              <w:jc w:val="center"/>
            </w:pPr>
            <w:r>
              <w:rPr>
                <w:rStyle w:val="9"/>
              </w:rPr>
              <w:t>事项名称</w:t>
            </w:r>
          </w:p>
        </w:tc>
        <w:tc>
          <w:tcPr>
            <w:tcW w:w="3027" w:type="dxa"/>
            <w:tcMar>
              <w:top w:w="0" w:type="dxa"/>
              <w:left w:w="100" w:type="dxa"/>
              <w:bottom w:w="0" w:type="dxa"/>
              <w:right w:w="100" w:type="dxa"/>
            </w:tcMar>
            <w:vAlign w:val="center"/>
          </w:tcPr>
          <w:p w14:paraId="01E251A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A38770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99CDF43">
            <w:pPr>
              <w:spacing w:line="250" w:lineRule="exact"/>
              <w:jc w:val="center"/>
            </w:pPr>
            <w:r>
              <w:rPr>
                <w:rStyle w:val="9"/>
              </w:rPr>
              <w:t>镇配合职责</w:t>
            </w:r>
          </w:p>
        </w:tc>
      </w:tr>
      <w:tr w14:paraId="7607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02820154">
            <w:pPr>
              <w:spacing w:line="210" w:lineRule="exact"/>
              <w:jc w:val="center"/>
            </w:pPr>
            <w:r>
              <w:rPr>
                <w:rStyle w:val="11"/>
              </w:rPr>
              <w:t>18</w:t>
            </w:r>
          </w:p>
        </w:tc>
        <w:tc>
          <w:tcPr>
            <w:tcW w:w="3027" w:type="dxa"/>
            <w:tcMar>
              <w:top w:w="0" w:type="dxa"/>
              <w:left w:w="100" w:type="dxa"/>
              <w:bottom w:w="0" w:type="dxa"/>
              <w:right w:w="100" w:type="dxa"/>
            </w:tcMar>
            <w:vAlign w:val="center"/>
          </w:tcPr>
          <w:p w14:paraId="11F1355F">
            <w:pPr>
              <w:spacing w:line="210" w:lineRule="exact"/>
              <w:jc w:val="left"/>
            </w:pPr>
            <w:r>
              <w:rPr>
                <w:rStyle w:val="11"/>
              </w:rPr>
              <w:t>二手车流通管理</w:t>
            </w:r>
          </w:p>
        </w:tc>
        <w:tc>
          <w:tcPr>
            <w:tcW w:w="3027" w:type="dxa"/>
            <w:tcMar>
              <w:top w:w="0" w:type="dxa"/>
              <w:left w:w="100" w:type="dxa"/>
              <w:bottom w:w="0" w:type="dxa"/>
              <w:right w:w="100" w:type="dxa"/>
            </w:tcMar>
            <w:vAlign w:val="center"/>
          </w:tcPr>
          <w:p w14:paraId="04204C27">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0C0EEBB3">
            <w:pPr>
              <w:spacing w:line="210" w:lineRule="exact"/>
              <w:jc w:val="left"/>
            </w:pPr>
            <w:r>
              <w:rPr>
                <w:rStyle w:val="11"/>
                <w:b/>
              </w:rPr>
              <w:t>市商务局：</w:t>
            </w:r>
            <w:r>
              <w:rPr>
                <w:rStyle w:val="11"/>
                <w:b/>
              </w:rPr>
              <w:br w:type="textWrapping"/>
            </w:r>
            <w:r>
              <w:rPr>
                <w:rStyle w:val="11"/>
              </w:rPr>
              <w:t>1.负责二手车流通政策法规宣传。</w:t>
            </w:r>
            <w:r>
              <w:rPr>
                <w:rStyle w:val="11"/>
              </w:rPr>
              <w:br w:type="textWrapping"/>
            </w:r>
            <w:r>
              <w:rPr>
                <w:rStyle w:val="11"/>
              </w:rPr>
              <w:t>2.负责二手车经营主体备案与准入管理。</w:t>
            </w:r>
            <w:r>
              <w:rPr>
                <w:rStyle w:val="11"/>
              </w:rPr>
              <w:br w:type="textWrapping"/>
            </w:r>
            <w:r>
              <w:rPr>
                <w:rStyle w:val="11"/>
              </w:rPr>
              <w:t>3.实施二手车经营行为监督，组织开展专项整治行动。</w:t>
            </w:r>
            <w:r>
              <w:rPr>
                <w:rStyle w:val="11"/>
              </w:rPr>
              <w:br w:type="textWrapping"/>
            </w:r>
            <w:r>
              <w:rPr>
                <w:rStyle w:val="11"/>
              </w:rPr>
              <w:t>4.负责二手交易信息与档案管理。</w:t>
            </w:r>
            <w:r>
              <w:rPr>
                <w:rStyle w:val="11"/>
              </w:rPr>
              <w:br w:type="textWrapping"/>
            </w:r>
            <w:r>
              <w:rPr>
                <w:rStyle w:val="11"/>
                <w:b/>
              </w:rPr>
              <w:t>市市场监管局：</w:t>
            </w:r>
            <w:r>
              <w:rPr>
                <w:rStyle w:val="11"/>
                <w:b/>
              </w:rPr>
              <w:br w:type="textWrapping"/>
            </w:r>
            <w:r>
              <w:rPr>
                <w:rStyle w:val="11"/>
              </w:rPr>
              <w:t>按权限查处二手车流通管理违法行为。</w:t>
            </w:r>
            <w:r>
              <w:rPr>
                <w:rStyle w:val="11"/>
              </w:rPr>
              <w:br w:type="textWrapping"/>
            </w:r>
            <w:r>
              <w:rPr>
                <w:rStyle w:val="11"/>
                <w:b/>
              </w:rPr>
              <w:t>市场监管分局：</w:t>
            </w:r>
            <w:r>
              <w:rPr>
                <w:rStyle w:val="11"/>
                <w:b/>
              </w:rPr>
              <w:br w:type="textWrapping"/>
            </w:r>
            <w:r>
              <w:rPr>
                <w:rStyle w:val="11"/>
              </w:rPr>
              <w:t>按权限查处二手车流通管理违法行为。</w:t>
            </w:r>
          </w:p>
        </w:tc>
        <w:tc>
          <w:tcPr>
            <w:tcW w:w="3027" w:type="dxa"/>
            <w:tcMar>
              <w:top w:w="0" w:type="dxa"/>
              <w:left w:w="100" w:type="dxa"/>
              <w:bottom w:w="0" w:type="dxa"/>
              <w:right w:w="100" w:type="dxa"/>
            </w:tcMar>
            <w:vAlign w:val="center"/>
          </w:tcPr>
          <w:p w14:paraId="4EAABB23">
            <w:pPr>
              <w:spacing w:line="210" w:lineRule="exact"/>
              <w:jc w:val="left"/>
            </w:pPr>
            <w:r>
              <w:rPr>
                <w:rStyle w:val="11"/>
              </w:rPr>
              <w:t>1.宣传二手车流通政策法规。</w:t>
            </w:r>
            <w:r>
              <w:rPr>
                <w:rStyle w:val="11"/>
              </w:rPr>
              <w:br w:type="textWrapping"/>
            </w:r>
            <w:r>
              <w:rPr>
                <w:rStyle w:val="11"/>
              </w:rPr>
              <w:t>2.开展二手车流通经营主体日常检查与信息摸排。</w:t>
            </w:r>
            <w:r>
              <w:rPr>
                <w:rStyle w:val="11"/>
              </w:rPr>
              <w:br w:type="textWrapping"/>
            </w:r>
            <w:r>
              <w:rPr>
                <w:rStyle w:val="11"/>
              </w:rPr>
              <w:t>3.及时移送发现的违反二手车流通法律法规问题和线索。</w:t>
            </w:r>
            <w:r>
              <w:rPr>
                <w:rStyle w:val="11"/>
              </w:rPr>
              <w:br w:type="textWrapping"/>
            </w:r>
            <w:r>
              <w:rPr>
                <w:rStyle w:val="11"/>
              </w:rPr>
              <w:t>4.对二手车流通经营主体进行台账管理，及时上报动态信息。</w:t>
            </w:r>
            <w:r>
              <w:rPr>
                <w:rStyle w:val="11"/>
              </w:rPr>
              <w:br w:type="textWrapping"/>
            </w:r>
            <w:r>
              <w:rPr>
                <w:rStyle w:val="11"/>
              </w:rPr>
              <w:t>5.负责市场监管分局人财物的管理，统筹工作安排、人员调配和物资后勤保障等。</w:t>
            </w:r>
          </w:p>
        </w:tc>
      </w:tr>
      <w:tr w14:paraId="148D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EC43237">
            <w:pPr>
              <w:spacing w:line="210" w:lineRule="exact"/>
              <w:jc w:val="center"/>
            </w:pPr>
            <w:r>
              <w:rPr>
                <w:rStyle w:val="11"/>
              </w:rPr>
              <w:t>19</w:t>
            </w:r>
          </w:p>
        </w:tc>
        <w:tc>
          <w:tcPr>
            <w:tcW w:w="3027" w:type="dxa"/>
            <w:tcMar>
              <w:top w:w="0" w:type="dxa"/>
              <w:left w:w="100" w:type="dxa"/>
              <w:bottom w:w="0" w:type="dxa"/>
              <w:right w:w="100" w:type="dxa"/>
            </w:tcMar>
            <w:vAlign w:val="center"/>
          </w:tcPr>
          <w:p w14:paraId="7D08B43F">
            <w:pPr>
              <w:spacing w:line="210" w:lineRule="exact"/>
              <w:jc w:val="left"/>
            </w:pPr>
            <w:r>
              <w:rPr>
                <w:rStyle w:val="11"/>
              </w:rPr>
              <w:t>农林牧渔业、工业、建筑业、商业、房地产业、服务业及城乡一体化住户、劳动力等统计调查</w:t>
            </w:r>
          </w:p>
        </w:tc>
        <w:tc>
          <w:tcPr>
            <w:tcW w:w="3027" w:type="dxa"/>
            <w:tcMar>
              <w:top w:w="0" w:type="dxa"/>
              <w:left w:w="100" w:type="dxa"/>
              <w:bottom w:w="0" w:type="dxa"/>
              <w:right w:w="100" w:type="dxa"/>
            </w:tcMar>
            <w:vAlign w:val="center"/>
          </w:tcPr>
          <w:p w14:paraId="32371E24">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1DE56F21">
            <w:pPr>
              <w:spacing w:line="210" w:lineRule="exact"/>
              <w:jc w:val="left"/>
            </w:pPr>
            <w:r>
              <w:rPr>
                <w:rStyle w:val="11"/>
                <w:b/>
              </w:rPr>
              <w:t>市统计局：</w:t>
            </w:r>
            <w:r>
              <w:rPr>
                <w:rStyle w:val="11"/>
                <w:b/>
              </w:rPr>
              <w:br w:type="textWrapping"/>
            </w:r>
            <w:r>
              <w:rPr>
                <w:rStyle w:val="11"/>
              </w:rPr>
              <w:t>1.组织实施全市农林牧渔业、工业、建筑业、批发和零售业、住宿和餐饮业、房地产业、服务业等产业统计调查。</w:t>
            </w:r>
            <w:r>
              <w:rPr>
                <w:rStyle w:val="11"/>
              </w:rPr>
              <w:br w:type="textWrapping"/>
            </w:r>
            <w:r>
              <w:rPr>
                <w:rStyle w:val="11"/>
              </w:rPr>
              <w:t>2.承担1%人口抽样及其经常性统计调查工作。</w:t>
            </w:r>
            <w:r>
              <w:rPr>
                <w:rStyle w:val="11"/>
              </w:rPr>
              <w:br w:type="textWrapping"/>
            </w:r>
            <w:r>
              <w:rPr>
                <w:rStyle w:val="11"/>
              </w:rPr>
              <w:t>3.组织开展数据质量核查，确保全市经济社会数据质量。</w:t>
            </w:r>
            <w:r>
              <w:rPr>
                <w:rStyle w:val="11"/>
              </w:rPr>
              <w:br w:type="textWrapping"/>
            </w:r>
            <w:r>
              <w:rPr>
                <w:rStyle w:val="11"/>
                <w:b/>
              </w:rPr>
              <w:t>国家统计局东莞调查队：</w:t>
            </w:r>
            <w:r>
              <w:rPr>
                <w:rStyle w:val="11"/>
                <w:b/>
              </w:rPr>
              <w:br w:type="textWrapping"/>
            </w:r>
            <w:r>
              <w:rPr>
                <w:rStyle w:val="11"/>
              </w:rPr>
              <w:t>1.承担城乡一体化住户、劳动力及其经常性统计调查工作。</w:t>
            </w:r>
            <w:r>
              <w:rPr>
                <w:rStyle w:val="11"/>
              </w:rPr>
              <w:br w:type="textWrapping"/>
            </w:r>
            <w:r>
              <w:rPr>
                <w:rStyle w:val="11"/>
              </w:rPr>
              <w:t>2.收集、汇总、整理和提供有关调查的统计数据。</w:t>
            </w:r>
          </w:p>
        </w:tc>
        <w:tc>
          <w:tcPr>
            <w:tcW w:w="3027" w:type="dxa"/>
            <w:tcMar>
              <w:top w:w="0" w:type="dxa"/>
              <w:left w:w="100" w:type="dxa"/>
              <w:bottom w:w="0" w:type="dxa"/>
              <w:right w:w="100" w:type="dxa"/>
            </w:tcMar>
            <w:vAlign w:val="center"/>
          </w:tcPr>
          <w:p w14:paraId="34382A74">
            <w:pPr>
              <w:spacing w:line="210" w:lineRule="exact"/>
              <w:jc w:val="left"/>
            </w:pPr>
            <w:r>
              <w:rPr>
                <w:rStyle w:val="11"/>
              </w:rPr>
              <w:t>1.做好农林牧渔业、工业、建筑业、商业、房地产业、服务业及城乡一体化住户统计、劳动力等各项统计报表催报、数据收集、审核、上报工作。</w:t>
            </w:r>
            <w:r>
              <w:rPr>
                <w:rStyle w:val="11"/>
              </w:rPr>
              <w:br w:type="textWrapping"/>
            </w:r>
            <w:r>
              <w:rPr>
                <w:rStyle w:val="11"/>
              </w:rPr>
              <w:t>2.组织企业统计人员开展业务培训。</w:t>
            </w:r>
            <w:r>
              <w:rPr>
                <w:rStyle w:val="11"/>
              </w:rPr>
              <w:br w:type="textWrapping"/>
            </w:r>
            <w:r>
              <w:rPr>
                <w:rStyle w:val="11"/>
              </w:rPr>
              <w:t>3.按要求开展数据质量核查。</w:t>
            </w:r>
          </w:p>
        </w:tc>
      </w:tr>
      <w:tr w14:paraId="621E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4B5732A7">
            <w:pPr>
              <w:spacing w:line="210" w:lineRule="exact"/>
              <w:jc w:val="center"/>
            </w:pPr>
            <w:r>
              <w:rPr>
                <w:rStyle w:val="11"/>
              </w:rPr>
              <w:t>20</w:t>
            </w:r>
          </w:p>
        </w:tc>
        <w:tc>
          <w:tcPr>
            <w:tcW w:w="3027" w:type="dxa"/>
            <w:tcMar>
              <w:top w:w="0" w:type="dxa"/>
              <w:left w:w="100" w:type="dxa"/>
              <w:bottom w:w="0" w:type="dxa"/>
              <w:right w:w="100" w:type="dxa"/>
            </w:tcMar>
            <w:vAlign w:val="center"/>
          </w:tcPr>
          <w:p w14:paraId="7CAF46D4">
            <w:pPr>
              <w:spacing w:line="210" w:lineRule="exact"/>
              <w:jc w:val="left"/>
            </w:pPr>
            <w:r>
              <w:rPr>
                <w:rStyle w:val="11"/>
              </w:rPr>
              <w:t>统计执法监督检查</w:t>
            </w:r>
          </w:p>
        </w:tc>
        <w:tc>
          <w:tcPr>
            <w:tcW w:w="3027" w:type="dxa"/>
            <w:tcMar>
              <w:top w:w="0" w:type="dxa"/>
              <w:left w:w="100" w:type="dxa"/>
              <w:bottom w:w="0" w:type="dxa"/>
              <w:right w:w="100" w:type="dxa"/>
            </w:tcMar>
            <w:vAlign w:val="center"/>
          </w:tcPr>
          <w:p w14:paraId="7DF3BBCE">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2B63B936">
            <w:pPr>
              <w:spacing w:line="210" w:lineRule="exact"/>
              <w:jc w:val="left"/>
            </w:pPr>
            <w:r>
              <w:rPr>
                <w:rStyle w:val="11"/>
                <w:b/>
              </w:rPr>
              <w:t>市统计局：</w:t>
            </w:r>
            <w:r>
              <w:rPr>
                <w:rStyle w:val="11"/>
                <w:b/>
              </w:rPr>
              <w:br w:type="textWrapping"/>
            </w:r>
            <w:r>
              <w:rPr>
                <w:rStyle w:val="11"/>
              </w:rPr>
              <w:t>1.负责统计法律法规宣传。</w:t>
            </w:r>
            <w:r>
              <w:rPr>
                <w:rStyle w:val="11"/>
              </w:rPr>
              <w:br w:type="textWrapping"/>
            </w:r>
            <w:r>
              <w:rPr>
                <w:rStyle w:val="11"/>
              </w:rPr>
              <w:t>2.负责统计工作监督检查，预防和查处统计造假、弄虚作假和其他重大统计违法行为。</w:t>
            </w:r>
            <w:r>
              <w:rPr>
                <w:rStyle w:val="11"/>
              </w:rPr>
              <w:br w:type="textWrapping"/>
            </w:r>
            <w:r>
              <w:rPr>
                <w:rStyle w:val="11"/>
              </w:rPr>
              <w:t>3.负责受理、办理、督办统计违法举报。</w:t>
            </w:r>
            <w:r>
              <w:rPr>
                <w:rStyle w:val="11"/>
              </w:rPr>
              <w:br w:type="textWrapping"/>
            </w:r>
            <w:r>
              <w:rPr>
                <w:rStyle w:val="11"/>
                <w:b/>
              </w:rPr>
              <w:t>国家统计局东莞调查队：</w:t>
            </w:r>
            <w:r>
              <w:rPr>
                <w:rStyle w:val="11"/>
                <w:b/>
              </w:rPr>
              <w:br w:type="textWrapping"/>
            </w:r>
            <w:r>
              <w:rPr>
                <w:rStyle w:val="11"/>
              </w:rPr>
              <w:t>负责查处本单位组织实施的统计调查活动中发生的统计违法行为。</w:t>
            </w:r>
          </w:p>
        </w:tc>
        <w:tc>
          <w:tcPr>
            <w:tcW w:w="3027" w:type="dxa"/>
            <w:tcMar>
              <w:top w:w="0" w:type="dxa"/>
              <w:left w:w="100" w:type="dxa"/>
              <w:bottom w:w="0" w:type="dxa"/>
              <w:right w:w="100" w:type="dxa"/>
            </w:tcMar>
            <w:vAlign w:val="center"/>
          </w:tcPr>
          <w:p w14:paraId="53790DE6">
            <w:pPr>
              <w:spacing w:line="210" w:lineRule="exact"/>
              <w:jc w:val="left"/>
            </w:pPr>
            <w:r>
              <w:rPr>
                <w:rStyle w:val="11"/>
              </w:rPr>
              <w:t>1.宣传统计法律法规。</w:t>
            </w:r>
            <w:r>
              <w:rPr>
                <w:rStyle w:val="11"/>
              </w:rPr>
              <w:br w:type="textWrapping"/>
            </w:r>
            <w:r>
              <w:rPr>
                <w:rStyle w:val="11"/>
              </w:rPr>
              <w:t>2.传达统计监督检查通知，组织被检查对象参加检查。</w:t>
            </w:r>
            <w:r>
              <w:rPr>
                <w:rStyle w:val="11"/>
              </w:rPr>
              <w:br w:type="textWrapping"/>
            </w:r>
            <w:r>
              <w:rPr>
                <w:rStyle w:val="11"/>
              </w:rPr>
              <w:t>3.做好与被检查对象的交流沟通，指导提供相关证明和资料。</w:t>
            </w:r>
          </w:p>
        </w:tc>
      </w:tr>
    </w:tbl>
    <w:p w14:paraId="26AB804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A31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15BBCFA">
            <w:pPr>
              <w:spacing w:line="250" w:lineRule="exact"/>
              <w:jc w:val="center"/>
            </w:pPr>
            <w:r>
              <w:rPr>
                <w:rStyle w:val="9"/>
              </w:rPr>
              <w:t>序号</w:t>
            </w:r>
          </w:p>
        </w:tc>
        <w:tc>
          <w:tcPr>
            <w:tcW w:w="3027" w:type="dxa"/>
            <w:tcMar>
              <w:top w:w="0" w:type="dxa"/>
              <w:left w:w="100" w:type="dxa"/>
              <w:bottom w:w="0" w:type="dxa"/>
              <w:right w:w="100" w:type="dxa"/>
            </w:tcMar>
            <w:vAlign w:val="center"/>
          </w:tcPr>
          <w:p w14:paraId="329B468C">
            <w:pPr>
              <w:spacing w:line="250" w:lineRule="exact"/>
              <w:jc w:val="center"/>
            </w:pPr>
            <w:r>
              <w:rPr>
                <w:rStyle w:val="9"/>
              </w:rPr>
              <w:t>事项名称</w:t>
            </w:r>
          </w:p>
        </w:tc>
        <w:tc>
          <w:tcPr>
            <w:tcW w:w="3027" w:type="dxa"/>
            <w:tcMar>
              <w:top w:w="0" w:type="dxa"/>
              <w:left w:w="100" w:type="dxa"/>
              <w:bottom w:w="0" w:type="dxa"/>
              <w:right w:w="100" w:type="dxa"/>
            </w:tcMar>
            <w:vAlign w:val="center"/>
          </w:tcPr>
          <w:p w14:paraId="35D7ACD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5793A2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0EC19A4">
            <w:pPr>
              <w:spacing w:line="250" w:lineRule="exact"/>
              <w:jc w:val="center"/>
            </w:pPr>
            <w:r>
              <w:rPr>
                <w:rStyle w:val="9"/>
              </w:rPr>
              <w:t>镇配合职责</w:t>
            </w:r>
          </w:p>
        </w:tc>
      </w:tr>
      <w:tr w14:paraId="3DC3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0AF5E024">
            <w:pPr>
              <w:spacing w:line="210" w:lineRule="exact"/>
              <w:jc w:val="center"/>
            </w:pPr>
            <w:r>
              <w:rPr>
                <w:rStyle w:val="11"/>
              </w:rPr>
              <w:t>21</w:t>
            </w:r>
          </w:p>
        </w:tc>
        <w:tc>
          <w:tcPr>
            <w:tcW w:w="3027" w:type="dxa"/>
            <w:tcMar>
              <w:top w:w="0" w:type="dxa"/>
              <w:left w:w="100" w:type="dxa"/>
              <w:bottom w:w="0" w:type="dxa"/>
              <w:right w:w="100" w:type="dxa"/>
            </w:tcMar>
            <w:vAlign w:val="center"/>
          </w:tcPr>
          <w:p w14:paraId="08FD213F">
            <w:pPr>
              <w:spacing w:line="210" w:lineRule="exact"/>
              <w:jc w:val="left"/>
            </w:pPr>
            <w:r>
              <w:rPr>
                <w:rStyle w:val="11"/>
              </w:rPr>
              <w:t>商会协会管理</w:t>
            </w:r>
          </w:p>
        </w:tc>
        <w:tc>
          <w:tcPr>
            <w:tcW w:w="3027" w:type="dxa"/>
            <w:tcMar>
              <w:top w:w="0" w:type="dxa"/>
              <w:left w:w="100" w:type="dxa"/>
              <w:bottom w:w="0" w:type="dxa"/>
              <w:right w:w="100" w:type="dxa"/>
            </w:tcMar>
            <w:vAlign w:val="center"/>
          </w:tcPr>
          <w:p w14:paraId="72D98AD1">
            <w:pPr>
              <w:spacing w:line="210" w:lineRule="exact"/>
              <w:jc w:val="left"/>
            </w:pPr>
            <w:r>
              <w:rPr>
                <w:rStyle w:val="11"/>
              </w:rPr>
              <w:t>市工商联</w:t>
            </w:r>
          </w:p>
        </w:tc>
        <w:tc>
          <w:tcPr>
            <w:tcW w:w="3027" w:type="dxa"/>
            <w:tcMar>
              <w:top w:w="0" w:type="dxa"/>
              <w:left w:w="100" w:type="dxa"/>
              <w:bottom w:w="0" w:type="dxa"/>
              <w:right w:w="100" w:type="dxa"/>
            </w:tcMar>
            <w:vAlign w:val="center"/>
          </w:tcPr>
          <w:p w14:paraId="33EA7E56">
            <w:pPr>
              <w:spacing w:line="210" w:lineRule="exact"/>
              <w:jc w:val="left"/>
            </w:pPr>
            <w:r>
              <w:rPr>
                <w:rStyle w:val="11"/>
              </w:rPr>
              <w:t>1.指导以民营企业和民营经济人士为主体的经济类商会协会登记成立、变更、换届时的负责人人选推荐工作。</w:t>
            </w:r>
            <w:r>
              <w:rPr>
                <w:rStyle w:val="11"/>
              </w:rPr>
              <w:br w:type="textWrapping"/>
            </w:r>
            <w:r>
              <w:rPr>
                <w:rStyle w:val="11"/>
              </w:rPr>
              <w:t>2.对以民营企业和民营经济人士为主体的经济类商会协会登记成立、变更、换届时的负责人人选资料进行审核。</w:t>
            </w:r>
            <w:r>
              <w:rPr>
                <w:rStyle w:val="11"/>
              </w:rPr>
              <w:br w:type="textWrapping"/>
            </w:r>
            <w:r>
              <w:rPr>
                <w:rStyle w:val="11"/>
              </w:rPr>
              <w:t>3.对以民营企业和民营经济人士为主体的经济类商会协会登记成立、变更、换届时的负责人人选回复意见。</w:t>
            </w:r>
          </w:p>
        </w:tc>
        <w:tc>
          <w:tcPr>
            <w:tcW w:w="3027" w:type="dxa"/>
            <w:tcMar>
              <w:top w:w="0" w:type="dxa"/>
              <w:left w:w="100" w:type="dxa"/>
              <w:bottom w:w="0" w:type="dxa"/>
              <w:right w:w="100" w:type="dxa"/>
            </w:tcMar>
            <w:vAlign w:val="center"/>
          </w:tcPr>
          <w:p w14:paraId="569959AF">
            <w:pPr>
              <w:spacing w:line="210" w:lineRule="exact"/>
              <w:jc w:val="left"/>
            </w:pPr>
            <w:r>
              <w:rPr>
                <w:rStyle w:val="11"/>
              </w:rPr>
              <w:t>1.物色以民营企业和民营经济人士为主体的经济类商会协会登记成立、变更、换届时的负责人人选，并收集相关资料。</w:t>
            </w:r>
            <w:r>
              <w:rPr>
                <w:rStyle w:val="11"/>
              </w:rPr>
              <w:br w:type="textWrapping"/>
            </w:r>
            <w:r>
              <w:rPr>
                <w:rStyle w:val="11"/>
              </w:rPr>
              <w:t>2.对相关人选材料进行初审，并上报推荐。</w:t>
            </w:r>
          </w:p>
        </w:tc>
      </w:tr>
      <w:tr w14:paraId="09C9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6E2524C1">
            <w:pPr>
              <w:spacing w:line="250" w:lineRule="exact"/>
              <w:jc w:val="left"/>
            </w:pPr>
            <w:r>
              <w:rPr>
                <w:rStyle w:val="9"/>
              </w:rPr>
              <w:t>三、民生服务（17项）</w:t>
            </w:r>
          </w:p>
        </w:tc>
      </w:tr>
      <w:tr w14:paraId="26A0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3C8D82C4">
            <w:pPr>
              <w:spacing w:line="210" w:lineRule="exact"/>
              <w:jc w:val="center"/>
            </w:pPr>
            <w:r>
              <w:rPr>
                <w:rStyle w:val="11"/>
              </w:rPr>
              <w:t>22</w:t>
            </w:r>
          </w:p>
        </w:tc>
        <w:tc>
          <w:tcPr>
            <w:tcW w:w="3027" w:type="dxa"/>
            <w:tcMar>
              <w:top w:w="0" w:type="dxa"/>
              <w:left w:w="100" w:type="dxa"/>
              <w:bottom w:w="0" w:type="dxa"/>
              <w:right w:w="100" w:type="dxa"/>
            </w:tcMar>
            <w:vAlign w:val="center"/>
          </w:tcPr>
          <w:p w14:paraId="6DF63019">
            <w:pPr>
              <w:spacing w:line="210" w:lineRule="exact"/>
              <w:jc w:val="left"/>
            </w:pPr>
            <w:r>
              <w:rPr>
                <w:rStyle w:val="11"/>
              </w:rPr>
              <w:t>新就业群体服务阵地建设与管理</w:t>
            </w:r>
          </w:p>
        </w:tc>
        <w:tc>
          <w:tcPr>
            <w:tcW w:w="3027" w:type="dxa"/>
            <w:tcMar>
              <w:top w:w="0" w:type="dxa"/>
              <w:left w:w="100" w:type="dxa"/>
              <w:bottom w:w="0" w:type="dxa"/>
              <w:right w:w="100" w:type="dxa"/>
            </w:tcMar>
            <w:vAlign w:val="center"/>
          </w:tcPr>
          <w:p w14:paraId="0F71F4FB">
            <w:pPr>
              <w:spacing w:line="210" w:lineRule="exact"/>
              <w:jc w:val="left"/>
            </w:pPr>
            <w:r>
              <w:rPr>
                <w:rStyle w:val="11"/>
              </w:rPr>
              <w:t>市委社会工作部</w:t>
            </w:r>
          </w:p>
        </w:tc>
        <w:tc>
          <w:tcPr>
            <w:tcW w:w="3027" w:type="dxa"/>
            <w:tcMar>
              <w:top w:w="0" w:type="dxa"/>
              <w:left w:w="100" w:type="dxa"/>
              <w:bottom w:w="0" w:type="dxa"/>
              <w:right w:w="100" w:type="dxa"/>
            </w:tcMar>
            <w:vAlign w:val="center"/>
          </w:tcPr>
          <w:p w14:paraId="6F9D477A">
            <w:pPr>
              <w:spacing w:line="210" w:lineRule="exact"/>
              <w:jc w:val="left"/>
            </w:pPr>
            <w:r>
              <w:rPr>
                <w:rStyle w:val="11"/>
              </w:rPr>
              <w:t>1.制定并实施全市“暖蜂驿站”等服务阵地建设标准与规划。</w:t>
            </w:r>
            <w:r>
              <w:rPr>
                <w:rStyle w:val="11"/>
              </w:rPr>
              <w:br w:type="textWrapping"/>
            </w:r>
            <w:r>
              <w:rPr>
                <w:rStyle w:val="11"/>
              </w:rPr>
              <w:t>2.审批“暖蜂驿站”等服务阵地具体建设方案。</w:t>
            </w:r>
            <w:r>
              <w:rPr>
                <w:rStyle w:val="11"/>
              </w:rPr>
              <w:br w:type="textWrapping"/>
            </w:r>
            <w:r>
              <w:rPr>
                <w:rStyle w:val="11"/>
              </w:rPr>
              <w:t>3.指导监督“暖蜂驿站”等服务阵地管理工作，组织开展服务效能评估。</w:t>
            </w:r>
          </w:p>
        </w:tc>
        <w:tc>
          <w:tcPr>
            <w:tcW w:w="3027" w:type="dxa"/>
            <w:tcMar>
              <w:top w:w="0" w:type="dxa"/>
              <w:left w:w="100" w:type="dxa"/>
              <w:bottom w:w="0" w:type="dxa"/>
              <w:right w:w="100" w:type="dxa"/>
            </w:tcMar>
            <w:vAlign w:val="center"/>
          </w:tcPr>
          <w:p w14:paraId="17C6E4F9">
            <w:pPr>
              <w:spacing w:line="210" w:lineRule="exact"/>
              <w:jc w:val="left"/>
            </w:pPr>
            <w:r>
              <w:rPr>
                <w:rStyle w:val="11"/>
              </w:rPr>
              <w:t>1.收集新就业群体服务需求，提供“暖蜂驿站”等服务阵地布局选址建议。</w:t>
            </w:r>
            <w:r>
              <w:rPr>
                <w:rStyle w:val="11"/>
              </w:rPr>
              <w:br w:type="textWrapping"/>
            </w:r>
            <w:r>
              <w:rPr>
                <w:rStyle w:val="11"/>
              </w:rPr>
              <w:t>2.组织开展“暖蜂驿站”等服务阵地具体建设工作。</w:t>
            </w:r>
            <w:r>
              <w:rPr>
                <w:rStyle w:val="11"/>
              </w:rPr>
              <w:br w:type="textWrapping"/>
            </w:r>
            <w:r>
              <w:rPr>
                <w:rStyle w:val="11"/>
              </w:rPr>
              <w:t>3.指导“暖蜂驿站”等服务阵地日常运行管理。</w:t>
            </w:r>
          </w:p>
        </w:tc>
      </w:tr>
    </w:tbl>
    <w:p w14:paraId="443675D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03E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8B502D4">
            <w:pPr>
              <w:spacing w:line="250" w:lineRule="exact"/>
              <w:jc w:val="center"/>
            </w:pPr>
            <w:r>
              <w:rPr>
                <w:rStyle w:val="9"/>
              </w:rPr>
              <w:t>序号</w:t>
            </w:r>
          </w:p>
        </w:tc>
        <w:tc>
          <w:tcPr>
            <w:tcW w:w="3027" w:type="dxa"/>
            <w:tcMar>
              <w:top w:w="0" w:type="dxa"/>
              <w:left w:w="100" w:type="dxa"/>
              <w:bottom w:w="0" w:type="dxa"/>
              <w:right w:w="100" w:type="dxa"/>
            </w:tcMar>
            <w:vAlign w:val="center"/>
          </w:tcPr>
          <w:p w14:paraId="78301D4F">
            <w:pPr>
              <w:spacing w:line="250" w:lineRule="exact"/>
              <w:jc w:val="center"/>
            </w:pPr>
            <w:r>
              <w:rPr>
                <w:rStyle w:val="9"/>
              </w:rPr>
              <w:t>事项名称</w:t>
            </w:r>
          </w:p>
        </w:tc>
        <w:tc>
          <w:tcPr>
            <w:tcW w:w="3027" w:type="dxa"/>
            <w:tcMar>
              <w:top w:w="0" w:type="dxa"/>
              <w:left w:w="100" w:type="dxa"/>
              <w:bottom w:w="0" w:type="dxa"/>
              <w:right w:w="100" w:type="dxa"/>
            </w:tcMar>
            <w:vAlign w:val="center"/>
          </w:tcPr>
          <w:p w14:paraId="0860886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F582C8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97375BD">
            <w:pPr>
              <w:spacing w:line="250" w:lineRule="exact"/>
              <w:jc w:val="center"/>
            </w:pPr>
            <w:r>
              <w:rPr>
                <w:rStyle w:val="9"/>
              </w:rPr>
              <w:t>镇配合职责</w:t>
            </w:r>
          </w:p>
        </w:tc>
      </w:tr>
      <w:tr w14:paraId="3CADC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2D4DE0A1">
            <w:pPr>
              <w:spacing w:line="210" w:lineRule="exact"/>
              <w:jc w:val="center"/>
            </w:pPr>
            <w:r>
              <w:rPr>
                <w:rStyle w:val="11"/>
              </w:rPr>
              <w:t>23</w:t>
            </w:r>
          </w:p>
        </w:tc>
        <w:tc>
          <w:tcPr>
            <w:tcW w:w="3027" w:type="dxa"/>
            <w:tcMar>
              <w:top w:w="0" w:type="dxa"/>
              <w:left w:w="100" w:type="dxa"/>
              <w:bottom w:w="0" w:type="dxa"/>
              <w:right w:w="100" w:type="dxa"/>
            </w:tcMar>
            <w:vAlign w:val="center"/>
          </w:tcPr>
          <w:p w14:paraId="7CF6558C">
            <w:pPr>
              <w:spacing w:line="210" w:lineRule="exact"/>
              <w:jc w:val="left"/>
            </w:pPr>
            <w:r>
              <w:rPr>
                <w:rStyle w:val="11"/>
              </w:rPr>
              <w:t>电力设施检查管理</w:t>
            </w:r>
          </w:p>
        </w:tc>
        <w:tc>
          <w:tcPr>
            <w:tcW w:w="3027" w:type="dxa"/>
            <w:tcMar>
              <w:top w:w="0" w:type="dxa"/>
              <w:left w:w="100" w:type="dxa"/>
              <w:bottom w:w="0" w:type="dxa"/>
              <w:right w:w="100" w:type="dxa"/>
            </w:tcMar>
            <w:vAlign w:val="center"/>
          </w:tcPr>
          <w:p w14:paraId="5AE6715C">
            <w:pPr>
              <w:spacing w:line="210" w:lineRule="exact"/>
              <w:jc w:val="left"/>
            </w:pPr>
            <w:r>
              <w:rPr>
                <w:rStyle w:val="11"/>
              </w:rPr>
              <w:t>市发展改革局</w:t>
            </w:r>
            <w:r>
              <w:rPr>
                <w:rStyle w:val="11"/>
              </w:rPr>
              <w:br w:type="textWrapping"/>
            </w:r>
            <w:r>
              <w:rPr>
                <w:rStyle w:val="11"/>
              </w:rPr>
              <w:t>市公安局</w:t>
            </w:r>
            <w:r>
              <w:rPr>
                <w:rStyle w:val="11"/>
              </w:rPr>
              <w:br w:type="textWrapping"/>
            </w:r>
            <w:r>
              <w:rPr>
                <w:rStyle w:val="11"/>
              </w:rPr>
              <w:t>市自然资源局</w:t>
            </w:r>
            <w:r>
              <w:rPr>
                <w:rStyle w:val="11"/>
              </w:rPr>
              <w:br w:type="textWrapping"/>
            </w:r>
            <w:r>
              <w:rPr>
                <w:rStyle w:val="11"/>
              </w:rPr>
              <w:t>市城市管理综合执法局</w:t>
            </w:r>
            <w:r>
              <w:rPr>
                <w:rStyle w:val="11"/>
              </w:rPr>
              <w:br w:type="textWrapping"/>
            </w:r>
            <w:r>
              <w:rPr>
                <w:rStyle w:val="11"/>
              </w:rPr>
              <w:t>市林业局</w:t>
            </w:r>
            <w:r>
              <w:rPr>
                <w:rStyle w:val="11"/>
              </w:rPr>
              <w:br w:type="textWrapping"/>
            </w:r>
            <w:r>
              <w:rPr>
                <w:rStyle w:val="11"/>
              </w:rPr>
              <w:t>市住房城乡建设局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05B67C93">
            <w:pPr>
              <w:spacing w:line="210" w:lineRule="exact"/>
              <w:jc w:val="left"/>
            </w:pPr>
            <w:r>
              <w:rPr>
                <w:rStyle w:val="11"/>
                <w:b/>
              </w:rPr>
              <w:t>市发展改革局：</w:t>
            </w:r>
            <w:r>
              <w:rPr>
                <w:rStyle w:val="11"/>
                <w:b/>
              </w:rPr>
              <w:br w:type="textWrapping"/>
            </w:r>
            <w:r>
              <w:rPr>
                <w:rStyle w:val="11"/>
              </w:rPr>
              <w:t>1.负责电力设施管理政策法规宣传。</w:t>
            </w:r>
            <w:r>
              <w:rPr>
                <w:rStyle w:val="11"/>
              </w:rPr>
              <w:br w:type="textWrapping"/>
            </w:r>
            <w:r>
              <w:rPr>
                <w:rStyle w:val="11"/>
              </w:rPr>
              <w:t>2.负责电力设施保护监督检查工作。</w:t>
            </w:r>
            <w:r>
              <w:rPr>
                <w:rStyle w:val="11"/>
              </w:rPr>
              <w:br w:type="textWrapping"/>
            </w:r>
            <w:r>
              <w:rPr>
                <w:rStyle w:val="11"/>
              </w:rPr>
              <w:t>3.依法查处危害供电设施等违法行为，维护供用电正常秩序。</w:t>
            </w:r>
            <w:r>
              <w:rPr>
                <w:rStyle w:val="11"/>
              </w:rPr>
              <w:br w:type="textWrapping"/>
            </w:r>
            <w:r>
              <w:rPr>
                <w:rStyle w:val="11"/>
                <w:b/>
              </w:rPr>
              <w:t>市公安局：</w:t>
            </w:r>
            <w:r>
              <w:rPr>
                <w:rStyle w:val="11"/>
                <w:b/>
              </w:rPr>
              <w:br w:type="textWrapping"/>
            </w:r>
            <w:r>
              <w:rPr>
                <w:rStyle w:val="11"/>
              </w:rPr>
              <w:t>依法防范和查处盗窃、破坏、违法收购电力设施器材等危害电力安全运行的违法犯罪活动。</w:t>
            </w:r>
            <w:r>
              <w:rPr>
                <w:rStyle w:val="11"/>
              </w:rPr>
              <w:br w:type="textWrapping"/>
            </w:r>
            <w:r>
              <w:rPr>
                <w:rStyle w:val="11"/>
                <w:b/>
              </w:rPr>
              <w:t>市自然资源局：</w:t>
            </w:r>
            <w:r>
              <w:rPr>
                <w:rStyle w:val="11"/>
                <w:b/>
              </w:rPr>
              <w:br w:type="textWrapping"/>
            </w:r>
            <w:r>
              <w:rPr>
                <w:rStyle w:val="11"/>
              </w:rPr>
              <w:t>1.会同市发展改革局编制电网专项规划。</w:t>
            </w:r>
            <w:r>
              <w:rPr>
                <w:rStyle w:val="11"/>
              </w:rPr>
              <w:br w:type="textWrapping"/>
            </w:r>
            <w:r>
              <w:rPr>
                <w:rStyle w:val="11"/>
              </w:rPr>
              <w:t>2.在审批电力设施保护区内的建设项目时，征求电力行政主管部门和电力设施产权人或者管理人、电力企业的意见。</w:t>
            </w:r>
            <w:r>
              <w:rPr>
                <w:rStyle w:val="11"/>
              </w:rPr>
              <w:br w:type="textWrapping"/>
            </w:r>
            <w:r>
              <w:rPr>
                <w:rStyle w:val="11"/>
                <w:b/>
              </w:rPr>
              <w:t>市城市管理综合执法局：</w:t>
            </w:r>
            <w:r>
              <w:rPr>
                <w:rStyle w:val="11"/>
                <w:b/>
              </w:rPr>
              <w:br w:type="textWrapping"/>
            </w:r>
            <w:r>
              <w:rPr>
                <w:rStyle w:val="11"/>
              </w:rPr>
              <w:t>审批因架空电力线路建设需对影响电力线路安全的城市树木进行修剪、迁移、砍伐的申请。</w:t>
            </w:r>
            <w:r>
              <w:rPr>
                <w:rStyle w:val="11"/>
              </w:rPr>
              <w:br w:type="textWrapping"/>
            </w:r>
            <w:r>
              <w:rPr>
                <w:rStyle w:val="11"/>
                <w:b/>
              </w:rPr>
              <w:t>市林业局：</w:t>
            </w:r>
            <w:r>
              <w:rPr>
                <w:rStyle w:val="11"/>
                <w:b/>
              </w:rPr>
              <w:br w:type="textWrapping"/>
            </w:r>
            <w:r>
              <w:rPr>
                <w:rStyle w:val="11"/>
              </w:rPr>
              <w:t>审批因新建架空电力线路使用林地的申请。</w:t>
            </w:r>
            <w:r>
              <w:rPr>
                <w:rStyle w:val="11"/>
              </w:rPr>
              <w:br w:type="textWrapping"/>
            </w:r>
            <w:r>
              <w:rPr>
                <w:rStyle w:val="11"/>
                <w:b/>
              </w:rPr>
              <w:t>其他有关部门：</w:t>
            </w:r>
            <w:r>
              <w:rPr>
                <w:rStyle w:val="11"/>
                <w:b/>
              </w:rPr>
              <w:br w:type="textWrapping"/>
            </w:r>
            <w:r>
              <w:rPr>
                <w:rStyle w:val="11"/>
              </w:rPr>
              <w:t>在各自职责范围内负责电力设施的保护工作。</w:t>
            </w:r>
          </w:p>
        </w:tc>
        <w:tc>
          <w:tcPr>
            <w:tcW w:w="3027" w:type="dxa"/>
            <w:tcMar>
              <w:top w:w="0" w:type="dxa"/>
              <w:left w:w="100" w:type="dxa"/>
              <w:bottom w:w="0" w:type="dxa"/>
              <w:right w:w="100" w:type="dxa"/>
            </w:tcMar>
            <w:vAlign w:val="center"/>
          </w:tcPr>
          <w:p w14:paraId="62DCFD7E">
            <w:pPr>
              <w:spacing w:line="210" w:lineRule="exact"/>
              <w:jc w:val="left"/>
            </w:pPr>
            <w:r>
              <w:rPr>
                <w:rStyle w:val="11"/>
              </w:rPr>
              <w:t>1.检查电力设施保护区内的危险作业。</w:t>
            </w:r>
            <w:r>
              <w:rPr>
                <w:rStyle w:val="11"/>
              </w:rPr>
              <w:br w:type="textWrapping"/>
            </w:r>
            <w:r>
              <w:rPr>
                <w:rStyle w:val="11"/>
              </w:rPr>
              <w:t>2.对电力设施两侧线行保护范围内新建违章建筑物开展日常检查。</w:t>
            </w:r>
            <w:r>
              <w:rPr>
                <w:rStyle w:val="11"/>
              </w:rPr>
              <w:br w:type="textWrapping"/>
            </w:r>
            <w:r>
              <w:rPr>
                <w:rStyle w:val="11"/>
              </w:rPr>
              <w:t>3.检查发现问题，督促问题单位整改，上报整改情况。</w:t>
            </w:r>
          </w:p>
        </w:tc>
      </w:tr>
      <w:tr w14:paraId="5590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310C3BAC">
            <w:pPr>
              <w:spacing w:line="210" w:lineRule="exact"/>
              <w:jc w:val="center"/>
            </w:pPr>
            <w:r>
              <w:rPr>
                <w:rStyle w:val="11"/>
              </w:rPr>
              <w:t>24</w:t>
            </w:r>
          </w:p>
        </w:tc>
        <w:tc>
          <w:tcPr>
            <w:tcW w:w="3027" w:type="dxa"/>
            <w:tcMar>
              <w:top w:w="0" w:type="dxa"/>
              <w:left w:w="100" w:type="dxa"/>
              <w:bottom w:w="0" w:type="dxa"/>
              <w:right w:w="100" w:type="dxa"/>
            </w:tcMar>
            <w:vAlign w:val="center"/>
          </w:tcPr>
          <w:p w14:paraId="63AA9E7F">
            <w:pPr>
              <w:spacing w:line="210" w:lineRule="exact"/>
              <w:jc w:val="left"/>
            </w:pPr>
            <w:r>
              <w:rPr>
                <w:rStyle w:val="11"/>
              </w:rPr>
              <w:t>民办学校管理</w:t>
            </w:r>
          </w:p>
        </w:tc>
        <w:tc>
          <w:tcPr>
            <w:tcW w:w="3027" w:type="dxa"/>
            <w:tcMar>
              <w:top w:w="0" w:type="dxa"/>
              <w:left w:w="100" w:type="dxa"/>
              <w:bottom w:w="0" w:type="dxa"/>
              <w:right w:w="100" w:type="dxa"/>
            </w:tcMar>
            <w:vAlign w:val="center"/>
          </w:tcPr>
          <w:p w14:paraId="6F530E2C">
            <w:pPr>
              <w:spacing w:line="210" w:lineRule="exact"/>
              <w:jc w:val="left"/>
            </w:pPr>
            <w:r>
              <w:rPr>
                <w:rStyle w:val="11"/>
              </w:rPr>
              <w:t>市教育局</w:t>
            </w:r>
          </w:p>
        </w:tc>
        <w:tc>
          <w:tcPr>
            <w:tcW w:w="3027" w:type="dxa"/>
            <w:tcMar>
              <w:top w:w="0" w:type="dxa"/>
              <w:left w:w="100" w:type="dxa"/>
              <w:bottom w:w="0" w:type="dxa"/>
              <w:right w:w="100" w:type="dxa"/>
            </w:tcMar>
            <w:vAlign w:val="center"/>
          </w:tcPr>
          <w:p w14:paraId="54F07503">
            <w:pPr>
              <w:spacing w:line="210" w:lineRule="exact"/>
              <w:jc w:val="left"/>
            </w:pPr>
            <w:r>
              <w:rPr>
                <w:rStyle w:val="11"/>
              </w:rPr>
              <w:t>1.负责民办学校管理相关政策宣传。</w:t>
            </w:r>
            <w:r>
              <w:rPr>
                <w:rStyle w:val="11"/>
              </w:rPr>
              <w:br w:type="textWrapping"/>
            </w:r>
            <w:r>
              <w:rPr>
                <w:rStyle w:val="11"/>
              </w:rPr>
              <w:t>2.负责民办学校行政许可。</w:t>
            </w:r>
            <w:r>
              <w:rPr>
                <w:rStyle w:val="11"/>
              </w:rPr>
              <w:br w:type="textWrapping"/>
            </w:r>
            <w:r>
              <w:rPr>
                <w:rStyle w:val="11"/>
              </w:rPr>
              <w:t>3.开展民办学校监督管理，查处违法行为。</w:t>
            </w:r>
            <w:r>
              <w:rPr>
                <w:rStyle w:val="11"/>
              </w:rPr>
              <w:br w:type="textWrapping"/>
            </w:r>
            <w:r>
              <w:rPr>
                <w:rStyle w:val="11"/>
              </w:rPr>
              <w:t>4.组织民办学校年度检查，做好年度报告终审和结果公布。</w:t>
            </w:r>
          </w:p>
        </w:tc>
        <w:tc>
          <w:tcPr>
            <w:tcW w:w="3027" w:type="dxa"/>
            <w:tcMar>
              <w:top w:w="0" w:type="dxa"/>
              <w:left w:w="100" w:type="dxa"/>
              <w:bottom w:w="0" w:type="dxa"/>
              <w:right w:w="100" w:type="dxa"/>
            </w:tcMar>
            <w:vAlign w:val="center"/>
          </w:tcPr>
          <w:p w14:paraId="25A72560">
            <w:pPr>
              <w:spacing w:line="210" w:lineRule="exact"/>
              <w:jc w:val="left"/>
            </w:pPr>
            <w:r>
              <w:rPr>
                <w:rStyle w:val="11"/>
              </w:rPr>
              <w:t>1.宣传民办学校教育相关政策。</w:t>
            </w:r>
            <w:r>
              <w:rPr>
                <w:rStyle w:val="11"/>
              </w:rPr>
              <w:br w:type="textWrapping"/>
            </w:r>
            <w:r>
              <w:rPr>
                <w:rStyle w:val="11"/>
              </w:rPr>
              <w:t>2.受理民办学校登记资料，进行初审并上报。</w:t>
            </w:r>
            <w:r>
              <w:rPr>
                <w:rStyle w:val="11"/>
              </w:rPr>
              <w:br w:type="textWrapping"/>
            </w:r>
            <w:r>
              <w:rPr>
                <w:rStyle w:val="11"/>
              </w:rPr>
              <w:t>3.做好民办学校年度报告收件上报工作。</w:t>
            </w:r>
            <w:r>
              <w:rPr>
                <w:rStyle w:val="11"/>
              </w:rPr>
              <w:br w:type="textWrapping"/>
            </w:r>
            <w:r>
              <w:rPr>
                <w:rStyle w:val="11"/>
              </w:rPr>
              <w:t>4.开展民办学校日常巡查监管，发现违法行为及时上报。</w:t>
            </w:r>
          </w:p>
        </w:tc>
      </w:tr>
    </w:tbl>
    <w:p w14:paraId="5512852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ECC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C81BBAC">
            <w:pPr>
              <w:spacing w:line="250" w:lineRule="exact"/>
              <w:jc w:val="center"/>
            </w:pPr>
            <w:r>
              <w:rPr>
                <w:rStyle w:val="9"/>
              </w:rPr>
              <w:t>序号</w:t>
            </w:r>
          </w:p>
        </w:tc>
        <w:tc>
          <w:tcPr>
            <w:tcW w:w="3027" w:type="dxa"/>
            <w:tcMar>
              <w:top w:w="0" w:type="dxa"/>
              <w:left w:w="100" w:type="dxa"/>
              <w:bottom w:w="0" w:type="dxa"/>
              <w:right w:w="100" w:type="dxa"/>
            </w:tcMar>
            <w:vAlign w:val="center"/>
          </w:tcPr>
          <w:p w14:paraId="658AD8AD">
            <w:pPr>
              <w:spacing w:line="250" w:lineRule="exact"/>
              <w:jc w:val="center"/>
            </w:pPr>
            <w:r>
              <w:rPr>
                <w:rStyle w:val="9"/>
              </w:rPr>
              <w:t>事项名称</w:t>
            </w:r>
          </w:p>
        </w:tc>
        <w:tc>
          <w:tcPr>
            <w:tcW w:w="3027" w:type="dxa"/>
            <w:tcMar>
              <w:top w:w="0" w:type="dxa"/>
              <w:left w:w="100" w:type="dxa"/>
              <w:bottom w:w="0" w:type="dxa"/>
              <w:right w:w="100" w:type="dxa"/>
            </w:tcMar>
            <w:vAlign w:val="center"/>
          </w:tcPr>
          <w:p w14:paraId="374249E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35363A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E443FA2">
            <w:pPr>
              <w:spacing w:line="250" w:lineRule="exact"/>
              <w:jc w:val="center"/>
            </w:pPr>
            <w:r>
              <w:rPr>
                <w:rStyle w:val="9"/>
              </w:rPr>
              <w:t>镇配合职责</w:t>
            </w:r>
          </w:p>
        </w:tc>
      </w:tr>
      <w:tr w14:paraId="755F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0" w:hRule="exact"/>
          <w:jc w:val="center"/>
        </w:trPr>
        <w:tc>
          <w:tcPr>
            <w:tcW w:w="3027" w:type="dxa"/>
            <w:tcMar>
              <w:top w:w="0" w:type="dxa"/>
              <w:left w:w="100" w:type="dxa"/>
              <w:bottom w:w="0" w:type="dxa"/>
              <w:right w:w="100" w:type="dxa"/>
            </w:tcMar>
            <w:vAlign w:val="center"/>
          </w:tcPr>
          <w:p w14:paraId="46ACF1A8">
            <w:pPr>
              <w:spacing w:line="210" w:lineRule="exact"/>
              <w:jc w:val="center"/>
            </w:pPr>
            <w:r>
              <w:rPr>
                <w:rStyle w:val="11"/>
              </w:rPr>
              <w:t>25</w:t>
            </w:r>
          </w:p>
        </w:tc>
        <w:tc>
          <w:tcPr>
            <w:tcW w:w="3027" w:type="dxa"/>
            <w:tcMar>
              <w:top w:w="0" w:type="dxa"/>
              <w:left w:w="100" w:type="dxa"/>
              <w:bottom w:w="0" w:type="dxa"/>
              <w:right w:w="100" w:type="dxa"/>
            </w:tcMar>
            <w:vAlign w:val="center"/>
          </w:tcPr>
          <w:p w14:paraId="5161DC70">
            <w:pPr>
              <w:spacing w:line="210" w:lineRule="exact"/>
              <w:jc w:val="left"/>
            </w:pPr>
            <w:r>
              <w:rPr>
                <w:rStyle w:val="11"/>
              </w:rPr>
              <w:t>校外培训机构监管</w:t>
            </w:r>
          </w:p>
        </w:tc>
        <w:tc>
          <w:tcPr>
            <w:tcW w:w="3027" w:type="dxa"/>
            <w:tcMar>
              <w:top w:w="0" w:type="dxa"/>
              <w:left w:w="100" w:type="dxa"/>
              <w:bottom w:w="0" w:type="dxa"/>
              <w:right w:w="100" w:type="dxa"/>
            </w:tcMar>
            <w:vAlign w:val="center"/>
          </w:tcPr>
          <w:p w14:paraId="7FCA5134">
            <w:pPr>
              <w:spacing w:line="210" w:lineRule="exact"/>
              <w:jc w:val="left"/>
            </w:pPr>
            <w:r>
              <w:rPr>
                <w:rStyle w:val="11"/>
              </w:rPr>
              <w:t>市教育局</w:t>
            </w:r>
            <w:r>
              <w:rPr>
                <w:rStyle w:val="11"/>
              </w:rPr>
              <w:br w:type="textWrapping"/>
            </w:r>
            <w:r>
              <w:rPr>
                <w:rStyle w:val="11"/>
              </w:rPr>
              <w:t>市科技局</w:t>
            </w:r>
            <w:r>
              <w:rPr>
                <w:rStyle w:val="11"/>
              </w:rPr>
              <w:br w:type="textWrapping"/>
            </w:r>
            <w:r>
              <w:rPr>
                <w:rStyle w:val="11"/>
              </w:rPr>
              <w:t>市文化广电旅游体育局</w:t>
            </w:r>
            <w:r>
              <w:rPr>
                <w:rStyle w:val="11"/>
              </w:rPr>
              <w:br w:type="textWrapping"/>
            </w:r>
            <w:r>
              <w:rPr>
                <w:rStyle w:val="11"/>
              </w:rPr>
              <w:t>市消防救援支队</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3166FFD0">
            <w:pPr>
              <w:spacing w:line="210" w:lineRule="exact"/>
              <w:jc w:val="left"/>
            </w:pPr>
            <w:r>
              <w:rPr>
                <w:rStyle w:val="11"/>
                <w:b/>
              </w:rPr>
              <w:t>市教育局：</w:t>
            </w:r>
            <w:r>
              <w:rPr>
                <w:rStyle w:val="11"/>
                <w:b/>
              </w:rPr>
              <w:br w:type="textWrapping"/>
            </w:r>
            <w:r>
              <w:rPr>
                <w:rStyle w:val="11"/>
              </w:rPr>
              <w:t>1.负责校外培训机构有关政策宣传。</w:t>
            </w:r>
            <w:r>
              <w:rPr>
                <w:rStyle w:val="11"/>
              </w:rPr>
              <w:br w:type="textWrapping"/>
            </w:r>
            <w:r>
              <w:rPr>
                <w:rStyle w:val="11"/>
              </w:rPr>
              <w:t>2.指导和管理社会力量举办校外培训机构有关工作。</w:t>
            </w:r>
            <w:r>
              <w:rPr>
                <w:rStyle w:val="11"/>
              </w:rPr>
              <w:br w:type="textWrapping"/>
            </w:r>
            <w:r>
              <w:rPr>
                <w:rStyle w:val="11"/>
              </w:rPr>
              <w:t>3.牵头组织相关部门对校外培训机构进行日常监管。</w:t>
            </w:r>
            <w:r>
              <w:rPr>
                <w:rStyle w:val="11"/>
              </w:rPr>
              <w:br w:type="textWrapping"/>
            </w:r>
            <w:r>
              <w:rPr>
                <w:rStyle w:val="11"/>
                <w:b/>
              </w:rPr>
              <w:t>市科技局：</w:t>
            </w:r>
            <w:r>
              <w:rPr>
                <w:rStyle w:val="11"/>
                <w:b/>
              </w:rPr>
              <w:br w:type="textWrapping"/>
            </w:r>
            <w:r>
              <w:rPr>
                <w:rStyle w:val="11"/>
              </w:rPr>
              <w:t>配合市教育局，做好科技类校外培训机构审批和日常监管。</w:t>
            </w:r>
            <w:r>
              <w:rPr>
                <w:rStyle w:val="11"/>
              </w:rPr>
              <w:br w:type="textWrapping"/>
            </w:r>
            <w:r>
              <w:rPr>
                <w:rStyle w:val="11"/>
                <w:b/>
              </w:rPr>
              <w:t>市文化广电旅游体育局：</w:t>
            </w:r>
            <w:r>
              <w:rPr>
                <w:rStyle w:val="11"/>
                <w:b/>
              </w:rPr>
              <w:br w:type="textWrapping"/>
            </w:r>
            <w:r>
              <w:rPr>
                <w:rStyle w:val="11"/>
              </w:rPr>
              <w:t>配合市教育局，做好文化艺术类、体育类校外培训机构审批和日常监督。</w:t>
            </w:r>
            <w:r>
              <w:rPr>
                <w:rStyle w:val="11"/>
              </w:rPr>
              <w:br w:type="textWrapping"/>
            </w:r>
            <w:r>
              <w:rPr>
                <w:rStyle w:val="11"/>
                <w:b/>
              </w:rPr>
              <w:t>市消防救援支队：</w:t>
            </w:r>
            <w:r>
              <w:rPr>
                <w:rStyle w:val="11"/>
                <w:b/>
              </w:rPr>
              <w:br w:type="textWrapping"/>
            </w:r>
            <w:r>
              <w:rPr>
                <w:rStyle w:val="11"/>
              </w:rPr>
              <w:t>做好非学科类校外培训机构的消防安全综合监管工作。</w:t>
            </w:r>
            <w:r>
              <w:rPr>
                <w:rStyle w:val="11"/>
              </w:rPr>
              <w:br w:type="textWrapping"/>
            </w:r>
            <w:r>
              <w:rPr>
                <w:rStyle w:val="11"/>
              </w:rPr>
              <w:br w:type="textWrapping"/>
            </w:r>
            <w:r>
              <w:rPr>
                <w:rStyle w:val="11"/>
                <w:b/>
              </w:rPr>
              <w:t>消防救援大队：</w:t>
            </w:r>
            <w:r>
              <w:rPr>
                <w:rStyle w:val="11"/>
                <w:b/>
              </w:rPr>
              <w:br w:type="textWrapping"/>
            </w:r>
            <w:r>
              <w:rPr>
                <w:rStyle w:val="11"/>
              </w:rPr>
              <w:t>对校外培训机构履行消防安全职责情况依照“双随机</w:t>
            </w:r>
            <w:r>
              <w:rPr>
                <w:rStyle w:val="11"/>
                <w:rFonts w:hint="eastAsia" w:eastAsia="仿宋_GB2312"/>
                <w:lang w:eastAsia="zh-CN"/>
              </w:rPr>
              <w:t>、</w:t>
            </w:r>
            <w:bookmarkStart w:id="0" w:name="_GoBack"/>
            <w:bookmarkEnd w:id="0"/>
            <w:r>
              <w:rPr>
                <w:rStyle w:val="11"/>
              </w:rPr>
              <w:t>一公开”开展监督抽查，依法查处违法行为。</w:t>
            </w:r>
            <w:r>
              <w:rPr>
                <w:rStyle w:val="11"/>
              </w:rPr>
              <w:br w:type="textWrapping"/>
            </w:r>
            <w:r>
              <w:rPr>
                <w:rStyle w:val="11"/>
              </w:rPr>
              <w:br w:type="textWrapping"/>
            </w:r>
            <w:r>
              <w:rPr>
                <w:rStyle w:val="11"/>
                <w:b/>
              </w:rPr>
              <w:t>市市场监管局：</w:t>
            </w:r>
            <w:r>
              <w:rPr>
                <w:rStyle w:val="11"/>
                <w:b/>
              </w:rPr>
              <w:br w:type="textWrapping"/>
            </w:r>
            <w:r>
              <w:rPr>
                <w:rStyle w:val="11"/>
              </w:rPr>
              <w:t>1.负责对获得办学许可证的营利性校外培训机构依法登记工作和校外培训机构收费、价格公示、广告宣传等方面的日常监管。</w:t>
            </w:r>
            <w:r>
              <w:rPr>
                <w:rStyle w:val="11"/>
              </w:rPr>
              <w:br w:type="textWrapping"/>
            </w:r>
            <w:r>
              <w:rPr>
                <w:rStyle w:val="11"/>
              </w:rPr>
              <w:t>2.按权限查处市场监管领域的违法行为。</w:t>
            </w:r>
            <w:r>
              <w:rPr>
                <w:rStyle w:val="11"/>
              </w:rPr>
              <w:br w:type="textWrapping"/>
            </w:r>
            <w:r>
              <w:rPr>
                <w:rStyle w:val="11"/>
                <w:b/>
              </w:rPr>
              <w:t>市场监管分局：</w:t>
            </w:r>
            <w:r>
              <w:rPr>
                <w:rStyle w:val="11"/>
                <w:b/>
              </w:rPr>
              <w:br w:type="textWrapping"/>
            </w:r>
            <w:r>
              <w:rPr>
                <w:rStyle w:val="11"/>
              </w:rPr>
              <w:t>1.配合上级部门做好对获得办学许可证的营利性校外培训机构依法登记工作和校外培训机构收费、价格公示、广告宣传、反垄断等方面的日常监管。</w:t>
            </w:r>
            <w:r>
              <w:rPr>
                <w:rStyle w:val="11"/>
              </w:rPr>
              <w:br w:type="textWrapping"/>
            </w:r>
            <w:r>
              <w:rPr>
                <w:rStyle w:val="11"/>
              </w:rPr>
              <w:t>2.按权限查处市场监管领域的违法行为。</w:t>
            </w:r>
          </w:p>
        </w:tc>
        <w:tc>
          <w:tcPr>
            <w:tcW w:w="3027" w:type="dxa"/>
            <w:tcMar>
              <w:top w:w="0" w:type="dxa"/>
              <w:left w:w="100" w:type="dxa"/>
              <w:bottom w:w="0" w:type="dxa"/>
              <w:right w:w="100" w:type="dxa"/>
            </w:tcMar>
            <w:vAlign w:val="center"/>
          </w:tcPr>
          <w:p w14:paraId="10299B96">
            <w:pPr>
              <w:spacing w:line="210" w:lineRule="exact"/>
              <w:jc w:val="left"/>
            </w:pPr>
            <w:r>
              <w:rPr>
                <w:rStyle w:val="11"/>
              </w:rPr>
              <w:t>1.宣传校外培训机构有关政策。</w:t>
            </w:r>
            <w:r>
              <w:rPr>
                <w:rStyle w:val="11"/>
              </w:rPr>
              <w:br w:type="textWrapping"/>
            </w:r>
            <w:r>
              <w:rPr>
                <w:rStyle w:val="11"/>
              </w:rPr>
              <w:t>2.负责文化艺术类、体育类校外培训机构办学许可证的专业审核工作。</w:t>
            </w:r>
            <w:r>
              <w:rPr>
                <w:rStyle w:val="11"/>
              </w:rPr>
              <w:br w:type="textWrapping"/>
            </w:r>
            <w:r>
              <w:rPr>
                <w:rStyle w:val="11"/>
              </w:rPr>
              <w:t>3.组织开展校外培训机构日常巡查，加强培训内容、培训行为的日常监管，对科技类校外培训机构的违法行为及时上报业务主管部门查处，其他校外培训机构的违法违规行为按权限进行查处。</w:t>
            </w:r>
            <w:r>
              <w:rPr>
                <w:rStyle w:val="11"/>
              </w:rPr>
              <w:br w:type="textWrapping"/>
            </w:r>
            <w:r>
              <w:rPr>
                <w:rStyle w:val="11"/>
              </w:rPr>
              <w:t>4.发现校外培训机构存在消防安全隐患督促整改并报送消防救援大队。</w:t>
            </w:r>
            <w:r>
              <w:rPr>
                <w:rStyle w:val="11"/>
              </w:rPr>
              <w:br w:type="textWrapping"/>
            </w:r>
            <w:r>
              <w:rPr>
                <w:rStyle w:val="11"/>
              </w:rPr>
              <w:t>5.负责市场监管分局人财物的管理，统筹工作安排、人员调配和物资后勤保障等。</w:t>
            </w:r>
          </w:p>
        </w:tc>
      </w:tr>
    </w:tbl>
    <w:p w14:paraId="4073991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003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4A4FE97">
            <w:pPr>
              <w:spacing w:line="250" w:lineRule="exact"/>
              <w:jc w:val="center"/>
            </w:pPr>
            <w:r>
              <w:rPr>
                <w:rStyle w:val="9"/>
              </w:rPr>
              <w:t>序号</w:t>
            </w:r>
          </w:p>
        </w:tc>
        <w:tc>
          <w:tcPr>
            <w:tcW w:w="3027" w:type="dxa"/>
            <w:tcMar>
              <w:top w:w="0" w:type="dxa"/>
              <w:left w:w="100" w:type="dxa"/>
              <w:bottom w:w="0" w:type="dxa"/>
              <w:right w:w="100" w:type="dxa"/>
            </w:tcMar>
            <w:vAlign w:val="center"/>
          </w:tcPr>
          <w:p w14:paraId="31509752">
            <w:pPr>
              <w:spacing w:line="250" w:lineRule="exact"/>
              <w:jc w:val="center"/>
            </w:pPr>
            <w:r>
              <w:rPr>
                <w:rStyle w:val="9"/>
              </w:rPr>
              <w:t>事项名称</w:t>
            </w:r>
          </w:p>
        </w:tc>
        <w:tc>
          <w:tcPr>
            <w:tcW w:w="3027" w:type="dxa"/>
            <w:tcMar>
              <w:top w:w="0" w:type="dxa"/>
              <w:left w:w="100" w:type="dxa"/>
              <w:bottom w:w="0" w:type="dxa"/>
              <w:right w:w="100" w:type="dxa"/>
            </w:tcMar>
            <w:vAlign w:val="center"/>
          </w:tcPr>
          <w:p w14:paraId="713243B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0E14A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CF8E543">
            <w:pPr>
              <w:spacing w:line="250" w:lineRule="exact"/>
              <w:jc w:val="center"/>
            </w:pPr>
            <w:r>
              <w:rPr>
                <w:rStyle w:val="9"/>
              </w:rPr>
              <w:t>镇配合职责</w:t>
            </w:r>
          </w:p>
        </w:tc>
      </w:tr>
      <w:tr w14:paraId="5454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AFEB822">
            <w:pPr>
              <w:spacing w:line="210" w:lineRule="exact"/>
              <w:jc w:val="center"/>
            </w:pPr>
            <w:r>
              <w:rPr>
                <w:rStyle w:val="11"/>
              </w:rPr>
              <w:t>26</w:t>
            </w:r>
          </w:p>
        </w:tc>
        <w:tc>
          <w:tcPr>
            <w:tcW w:w="3027" w:type="dxa"/>
            <w:tcMar>
              <w:top w:w="0" w:type="dxa"/>
              <w:left w:w="100" w:type="dxa"/>
              <w:bottom w:w="0" w:type="dxa"/>
              <w:right w:w="100" w:type="dxa"/>
            </w:tcMar>
            <w:vAlign w:val="center"/>
          </w:tcPr>
          <w:p w14:paraId="1E73AAFD">
            <w:pPr>
              <w:spacing w:line="210" w:lineRule="exact"/>
              <w:jc w:val="left"/>
            </w:pPr>
            <w:r>
              <w:rPr>
                <w:rStyle w:val="11"/>
              </w:rPr>
              <w:t>教育资助资金管理</w:t>
            </w:r>
          </w:p>
        </w:tc>
        <w:tc>
          <w:tcPr>
            <w:tcW w:w="3027" w:type="dxa"/>
            <w:tcMar>
              <w:top w:w="0" w:type="dxa"/>
              <w:left w:w="100" w:type="dxa"/>
              <w:bottom w:w="0" w:type="dxa"/>
              <w:right w:w="100" w:type="dxa"/>
            </w:tcMar>
            <w:vAlign w:val="center"/>
          </w:tcPr>
          <w:p w14:paraId="4A200E2E">
            <w:pPr>
              <w:spacing w:line="210" w:lineRule="exact"/>
              <w:jc w:val="left"/>
            </w:pPr>
            <w:r>
              <w:rPr>
                <w:rStyle w:val="11"/>
              </w:rPr>
              <w:t>市教育局</w:t>
            </w:r>
          </w:p>
        </w:tc>
        <w:tc>
          <w:tcPr>
            <w:tcW w:w="3027" w:type="dxa"/>
            <w:tcMar>
              <w:top w:w="0" w:type="dxa"/>
              <w:left w:w="100" w:type="dxa"/>
              <w:bottom w:w="0" w:type="dxa"/>
              <w:right w:w="100" w:type="dxa"/>
            </w:tcMar>
            <w:vAlign w:val="center"/>
          </w:tcPr>
          <w:p w14:paraId="67B4C119">
            <w:pPr>
              <w:spacing w:line="210" w:lineRule="exact"/>
              <w:jc w:val="left"/>
            </w:pPr>
            <w:r>
              <w:rPr>
                <w:rStyle w:val="11"/>
              </w:rPr>
              <w:t>1.负责全市教育资助管理工作。</w:t>
            </w:r>
            <w:r>
              <w:rPr>
                <w:rStyle w:val="11"/>
              </w:rPr>
              <w:br w:type="textWrapping"/>
            </w:r>
            <w:r>
              <w:rPr>
                <w:rStyle w:val="11"/>
              </w:rPr>
              <w:t>2.制定、宣传教育资助政策。</w:t>
            </w:r>
            <w:r>
              <w:rPr>
                <w:rStyle w:val="11"/>
              </w:rPr>
              <w:br w:type="textWrapping"/>
            </w:r>
            <w:r>
              <w:rPr>
                <w:rStyle w:val="11"/>
              </w:rPr>
              <w:t>3.审定资助名单，指导教育补助金发放。</w:t>
            </w:r>
          </w:p>
        </w:tc>
        <w:tc>
          <w:tcPr>
            <w:tcW w:w="3027" w:type="dxa"/>
            <w:tcMar>
              <w:top w:w="0" w:type="dxa"/>
              <w:left w:w="100" w:type="dxa"/>
              <w:bottom w:w="0" w:type="dxa"/>
              <w:right w:w="100" w:type="dxa"/>
            </w:tcMar>
            <w:vAlign w:val="center"/>
          </w:tcPr>
          <w:p w14:paraId="05213806">
            <w:pPr>
              <w:spacing w:line="210" w:lineRule="exact"/>
              <w:jc w:val="left"/>
            </w:pPr>
            <w:r>
              <w:rPr>
                <w:rStyle w:val="11"/>
              </w:rPr>
              <w:t>1.宣传教育资助政策。</w:t>
            </w:r>
            <w:r>
              <w:rPr>
                <w:rStyle w:val="11"/>
              </w:rPr>
              <w:br w:type="textWrapping"/>
            </w:r>
            <w:r>
              <w:rPr>
                <w:rStyle w:val="11"/>
              </w:rPr>
              <w:t>2.组织辖区学校、幼儿园、村（社区）开展资助申报工作，初步审核资助名单并上报。</w:t>
            </w:r>
            <w:r>
              <w:rPr>
                <w:rStyle w:val="11"/>
              </w:rPr>
              <w:br w:type="textWrapping"/>
            </w:r>
            <w:r>
              <w:rPr>
                <w:rStyle w:val="11"/>
              </w:rPr>
              <w:t>3.按标准发放教育补助金。</w:t>
            </w:r>
          </w:p>
        </w:tc>
      </w:tr>
      <w:tr w14:paraId="008F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0" w:hRule="exact"/>
          <w:jc w:val="center"/>
        </w:trPr>
        <w:tc>
          <w:tcPr>
            <w:tcW w:w="3027" w:type="dxa"/>
            <w:tcMar>
              <w:top w:w="0" w:type="dxa"/>
              <w:left w:w="100" w:type="dxa"/>
              <w:bottom w:w="0" w:type="dxa"/>
              <w:right w:w="100" w:type="dxa"/>
            </w:tcMar>
            <w:vAlign w:val="center"/>
          </w:tcPr>
          <w:p w14:paraId="5A22A1A5">
            <w:pPr>
              <w:spacing w:line="210" w:lineRule="exact"/>
              <w:jc w:val="center"/>
            </w:pPr>
            <w:r>
              <w:rPr>
                <w:rStyle w:val="11"/>
              </w:rPr>
              <w:t>27</w:t>
            </w:r>
          </w:p>
        </w:tc>
        <w:tc>
          <w:tcPr>
            <w:tcW w:w="3027" w:type="dxa"/>
            <w:tcMar>
              <w:top w:w="0" w:type="dxa"/>
              <w:left w:w="100" w:type="dxa"/>
              <w:bottom w:w="0" w:type="dxa"/>
              <w:right w:w="100" w:type="dxa"/>
            </w:tcMar>
            <w:vAlign w:val="center"/>
          </w:tcPr>
          <w:p w14:paraId="0D498EFD">
            <w:pPr>
              <w:spacing w:line="210" w:lineRule="exact"/>
              <w:jc w:val="left"/>
            </w:pPr>
            <w:r>
              <w:rPr>
                <w:rStyle w:val="11"/>
              </w:rPr>
              <w:t>校车安全管理</w:t>
            </w:r>
          </w:p>
        </w:tc>
        <w:tc>
          <w:tcPr>
            <w:tcW w:w="3027" w:type="dxa"/>
            <w:tcMar>
              <w:top w:w="0" w:type="dxa"/>
              <w:left w:w="100" w:type="dxa"/>
              <w:bottom w:w="0" w:type="dxa"/>
              <w:right w:w="100" w:type="dxa"/>
            </w:tcMar>
            <w:vAlign w:val="center"/>
          </w:tcPr>
          <w:p w14:paraId="61297D23">
            <w:pPr>
              <w:spacing w:line="210" w:lineRule="exact"/>
              <w:jc w:val="left"/>
            </w:pPr>
            <w:r>
              <w:rPr>
                <w:rStyle w:val="11"/>
              </w:rPr>
              <w:t>市教育局</w:t>
            </w:r>
            <w:r>
              <w:rPr>
                <w:rStyle w:val="11"/>
              </w:rPr>
              <w:br w:type="textWrapping"/>
            </w:r>
            <w:r>
              <w:rPr>
                <w:rStyle w:val="11"/>
              </w:rPr>
              <w:t>市交通运输局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0C6BFA09">
            <w:pPr>
              <w:spacing w:line="210" w:lineRule="exact"/>
              <w:jc w:val="left"/>
            </w:pPr>
            <w:r>
              <w:rPr>
                <w:rStyle w:val="11"/>
                <w:b/>
              </w:rPr>
              <w:t>市教育局：</w:t>
            </w:r>
            <w:r>
              <w:rPr>
                <w:rStyle w:val="11"/>
                <w:b/>
              </w:rPr>
              <w:br w:type="textWrapping"/>
            </w:r>
            <w:r>
              <w:rPr>
                <w:rStyle w:val="11"/>
              </w:rPr>
              <w:t>1.指导学校开展交通安全教育。</w:t>
            </w:r>
            <w:r>
              <w:rPr>
                <w:rStyle w:val="11"/>
              </w:rPr>
              <w:br w:type="textWrapping"/>
            </w:r>
            <w:r>
              <w:rPr>
                <w:rStyle w:val="11"/>
              </w:rPr>
              <w:t>2.健全校车安全管理制度。</w:t>
            </w:r>
            <w:r>
              <w:rPr>
                <w:rStyle w:val="11"/>
              </w:rPr>
              <w:br w:type="textWrapping"/>
            </w:r>
            <w:r>
              <w:rPr>
                <w:rStyle w:val="11"/>
              </w:rPr>
              <w:t>3.开展校车安全监督检查。</w:t>
            </w:r>
            <w:r>
              <w:rPr>
                <w:rStyle w:val="11"/>
              </w:rPr>
              <w:br w:type="textWrapping"/>
            </w:r>
            <w:r>
              <w:rPr>
                <w:rStyle w:val="11"/>
              </w:rPr>
              <w:t>4.协调处理校车安全隐患。</w:t>
            </w:r>
            <w:r>
              <w:rPr>
                <w:rStyle w:val="11"/>
              </w:rPr>
              <w:br w:type="textWrapping"/>
            </w:r>
            <w:r>
              <w:rPr>
                <w:rStyle w:val="11"/>
                <w:b/>
              </w:rPr>
              <w:t>市交通运输局：</w:t>
            </w:r>
            <w:r>
              <w:rPr>
                <w:rStyle w:val="11"/>
                <w:b/>
              </w:rPr>
              <w:br w:type="textWrapping"/>
            </w:r>
            <w:r>
              <w:rPr>
                <w:rStyle w:val="11"/>
              </w:rPr>
              <w:t>指导开展校车行车线路审定工作。</w:t>
            </w:r>
            <w:r>
              <w:rPr>
                <w:rStyle w:val="11"/>
              </w:rPr>
              <w:br w:type="textWrapping"/>
            </w:r>
            <w:r>
              <w:rPr>
                <w:rStyle w:val="11"/>
                <w:b/>
              </w:rPr>
              <w:t>交通运输分局：</w:t>
            </w:r>
            <w:r>
              <w:rPr>
                <w:rStyle w:val="11"/>
                <w:b/>
              </w:rPr>
              <w:br w:type="textWrapping"/>
            </w:r>
            <w:r>
              <w:rPr>
                <w:rStyle w:val="11"/>
              </w:rPr>
              <w:t>审定辖区校车行车线路安全情况。</w:t>
            </w:r>
            <w:r>
              <w:rPr>
                <w:rStyle w:val="11"/>
              </w:rPr>
              <w:br w:type="textWrapping"/>
            </w:r>
            <w:r>
              <w:rPr>
                <w:rStyle w:val="11"/>
                <w:b/>
              </w:rPr>
              <w:t>市公安局：</w:t>
            </w:r>
            <w:r>
              <w:rPr>
                <w:rStyle w:val="11"/>
                <w:b/>
              </w:rPr>
              <w:br w:type="textWrapping"/>
            </w:r>
            <w:r>
              <w:rPr>
                <w:rStyle w:val="11"/>
              </w:rPr>
              <w:t>1.组织开展校车和校车驾驶员年检工作。</w:t>
            </w:r>
            <w:r>
              <w:rPr>
                <w:rStyle w:val="11"/>
              </w:rPr>
              <w:br w:type="textWrapping"/>
            </w:r>
            <w:r>
              <w:rPr>
                <w:rStyle w:val="11"/>
              </w:rPr>
              <w:t>2.联合开展校车路面检查工作。</w:t>
            </w:r>
            <w:r>
              <w:rPr>
                <w:rStyle w:val="11"/>
              </w:rPr>
              <w:br w:type="textWrapping"/>
            </w:r>
            <w:r>
              <w:rPr>
                <w:rStyle w:val="11"/>
              </w:rPr>
              <w:t>3.开展校车驾驶员安全培训工作。</w:t>
            </w:r>
            <w:r>
              <w:rPr>
                <w:rStyle w:val="11"/>
              </w:rPr>
              <w:br w:type="textWrapping"/>
            </w:r>
            <w:r>
              <w:rPr>
                <w:rStyle w:val="11"/>
                <w:b/>
              </w:rPr>
              <w:t>公安分局：</w:t>
            </w:r>
            <w:r>
              <w:rPr>
                <w:rStyle w:val="11"/>
                <w:b/>
              </w:rPr>
              <w:br w:type="textWrapping"/>
            </w:r>
            <w:r>
              <w:rPr>
                <w:rStyle w:val="11"/>
              </w:rPr>
              <w:t>1.发放校车的标牌标识。</w:t>
            </w:r>
            <w:r>
              <w:rPr>
                <w:rStyle w:val="11"/>
              </w:rPr>
              <w:br w:type="textWrapping"/>
            </w:r>
            <w:r>
              <w:rPr>
                <w:rStyle w:val="11"/>
              </w:rPr>
              <w:t>2.规划接送学生的出行路线。</w:t>
            </w:r>
            <w:r>
              <w:rPr>
                <w:rStyle w:val="11"/>
              </w:rPr>
              <w:br w:type="textWrapping"/>
            </w:r>
            <w:r>
              <w:rPr>
                <w:rStyle w:val="11"/>
              </w:rPr>
              <w:t>3.按权限和程序查处违反校车安全管理行为。</w:t>
            </w:r>
          </w:p>
        </w:tc>
        <w:tc>
          <w:tcPr>
            <w:tcW w:w="3027" w:type="dxa"/>
            <w:tcMar>
              <w:top w:w="0" w:type="dxa"/>
              <w:left w:w="100" w:type="dxa"/>
              <w:bottom w:w="0" w:type="dxa"/>
              <w:right w:w="100" w:type="dxa"/>
            </w:tcMar>
            <w:vAlign w:val="center"/>
          </w:tcPr>
          <w:p w14:paraId="56E8EB7E">
            <w:pPr>
              <w:spacing w:line="210" w:lineRule="exact"/>
              <w:jc w:val="left"/>
            </w:pPr>
            <w:r>
              <w:rPr>
                <w:rStyle w:val="11"/>
              </w:rPr>
              <w:t>1.宣传交通安全知识。</w:t>
            </w:r>
            <w:r>
              <w:rPr>
                <w:rStyle w:val="11"/>
              </w:rPr>
              <w:br w:type="textWrapping"/>
            </w:r>
            <w:r>
              <w:rPr>
                <w:rStyle w:val="11"/>
              </w:rPr>
              <w:t>2.开展校车安全检查，发现安全隐患及时上报。</w:t>
            </w:r>
            <w:r>
              <w:rPr>
                <w:rStyle w:val="11"/>
              </w:rPr>
              <w:br w:type="textWrapping"/>
            </w:r>
            <w:r>
              <w:rPr>
                <w:rStyle w:val="11"/>
              </w:rPr>
              <w:t>3.按要求联动处置校车安全隐患。</w:t>
            </w:r>
            <w:r>
              <w:rPr>
                <w:rStyle w:val="11"/>
              </w:rPr>
              <w:br w:type="textWrapping"/>
            </w:r>
            <w:r>
              <w:rPr>
                <w:rStyle w:val="11"/>
              </w:rPr>
              <w:t>4.组织辖区内校车和校车驾驶员参加年检。</w:t>
            </w:r>
            <w:r>
              <w:rPr>
                <w:rStyle w:val="11"/>
              </w:rPr>
              <w:br w:type="textWrapping"/>
            </w:r>
            <w:r>
              <w:rPr>
                <w:rStyle w:val="11"/>
              </w:rPr>
              <w:t>5.开展校车路面检查工作。</w:t>
            </w:r>
            <w:r>
              <w:rPr>
                <w:rStyle w:val="11"/>
              </w:rPr>
              <w:br w:type="textWrapping"/>
            </w:r>
            <w:r>
              <w:rPr>
                <w:rStyle w:val="11"/>
              </w:rPr>
              <w:t>6.负责相关分局人员调配和经费物资后勤保障。</w:t>
            </w:r>
          </w:p>
        </w:tc>
      </w:tr>
      <w:tr w14:paraId="5EDE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22D69E0D">
            <w:pPr>
              <w:spacing w:line="210" w:lineRule="exact"/>
              <w:jc w:val="center"/>
            </w:pPr>
            <w:r>
              <w:rPr>
                <w:rStyle w:val="11"/>
              </w:rPr>
              <w:t>28</w:t>
            </w:r>
          </w:p>
        </w:tc>
        <w:tc>
          <w:tcPr>
            <w:tcW w:w="3027" w:type="dxa"/>
            <w:tcMar>
              <w:top w:w="0" w:type="dxa"/>
              <w:left w:w="100" w:type="dxa"/>
              <w:bottom w:w="0" w:type="dxa"/>
              <w:right w:w="100" w:type="dxa"/>
            </w:tcMar>
            <w:vAlign w:val="center"/>
          </w:tcPr>
          <w:p w14:paraId="557D39F3">
            <w:pPr>
              <w:spacing w:line="210" w:lineRule="exact"/>
              <w:jc w:val="left"/>
            </w:pPr>
            <w:r>
              <w:rPr>
                <w:rStyle w:val="11"/>
              </w:rPr>
              <w:t>原民办代课教师补助发放</w:t>
            </w:r>
          </w:p>
        </w:tc>
        <w:tc>
          <w:tcPr>
            <w:tcW w:w="3027" w:type="dxa"/>
            <w:tcMar>
              <w:top w:w="0" w:type="dxa"/>
              <w:left w:w="100" w:type="dxa"/>
              <w:bottom w:w="0" w:type="dxa"/>
              <w:right w:w="100" w:type="dxa"/>
            </w:tcMar>
            <w:vAlign w:val="center"/>
          </w:tcPr>
          <w:p w14:paraId="1EFFE4D6">
            <w:pPr>
              <w:spacing w:line="210" w:lineRule="exact"/>
              <w:jc w:val="left"/>
            </w:pPr>
            <w:r>
              <w:rPr>
                <w:rStyle w:val="11"/>
              </w:rPr>
              <w:t>市教育局</w:t>
            </w:r>
          </w:p>
        </w:tc>
        <w:tc>
          <w:tcPr>
            <w:tcW w:w="3027" w:type="dxa"/>
            <w:tcMar>
              <w:top w:w="0" w:type="dxa"/>
              <w:left w:w="100" w:type="dxa"/>
              <w:bottom w:w="0" w:type="dxa"/>
              <w:right w:w="100" w:type="dxa"/>
            </w:tcMar>
            <w:vAlign w:val="center"/>
          </w:tcPr>
          <w:p w14:paraId="1CBE2E02">
            <w:pPr>
              <w:spacing w:line="210" w:lineRule="exact"/>
              <w:jc w:val="left"/>
            </w:pPr>
            <w:r>
              <w:rPr>
                <w:rStyle w:val="11"/>
              </w:rPr>
              <w:t>1.制定原民办代课教师补助发放工作实施方案。</w:t>
            </w:r>
            <w:r>
              <w:rPr>
                <w:rStyle w:val="11"/>
              </w:rPr>
              <w:br w:type="textWrapping"/>
            </w:r>
            <w:r>
              <w:rPr>
                <w:rStyle w:val="11"/>
              </w:rPr>
              <w:t>2.收集汇总全市原民办代课教师补助发放台账。</w:t>
            </w:r>
            <w:r>
              <w:rPr>
                <w:rStyle w:val="11"/>
              </w:rPr>
              <w:br w:type="textWrapping"/>
            </w:r>
            <w:r>
              <w:rPr>
                <w:rStyle w:val="11"/>
              </w:rPr>
              <w:t>3.指导、监管镇（街道）按照标准定时发放生活困难补助资金。</w:t>
            </w:r>
          </w:p>
        </w:tc>
        <w:tc>
          <w:tcPr>
            <w:tcW w:w="3027" w:type="dxa"/>
            <w:tcMar>
              <w:top w:w="0" w:type="dxa"/>
              <w:left w:w="100" w:type="dxa"/>
              <w:bottom w:w="0" w:type="dxa"/>
              <w:right w:w="100" w:type="dxa"/>
            </w:tcMar>
            <w:vAlign w:val="center"/>
          </w:tcPr>
          <w:p w14:paraId="08927CB6">
            <w:pPr>
              <w:spacing w:line="210" w:lineRule="exact"/>
              <w:jc w:val="left"/>
            </w:pPr>
            <w:r>
              <w:rPr>
                <w:rStyle w:val="11"/>
              </w:rPr>
              <w:t>1.开展人员信息收集、建立台账。</w:t>
            </w:r>
            <w:r>
              <w:rPr>
                <w:rStyle w:val="11"/>
              </w:rPr>
              <w:br w:type="textWrapping"/>
            </w:r>
            <w:r>
              <w:rPr>
                <w:rStyle w:val="11"/>
              </w:rPr>
              <w:t>2.审定人员信息并上报。</w:t>
            </w:r>
            <w:r>
              <w:rPr>
                <w:rStyle w:val="11"/>
              </w:rPr>
              <w:br w:type="textWrapping"/>
            </w:r>
            <w:r>
              <w:rPr>
                <w:rStyle w:val="11"/>
              </w:rPr>
              <w:t>3.提供专项经费保障，发放生活困难补助基金，做好矛盾化解与帮扶。</w:t>
            </w:r>
          </w:p>
        </w:tc>
      </w:tr>
    </w:tbl>
    <w:p w14:paraId="40BD208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1B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00267C5">
            <w:pPr>
              <w:spacing w:line="250" w:lineRule="exact"/>
              <w:jc w:val="center"/>
            </w:pPr>
            <w:r>
              <w:rPr>
                <w:rStyle w:val="9"/>
              </w:rPr>
              <w:t>序号</w:t>
            </w:r>
          </w:p>
        </w:tc>
        <w:tc>
          <w:tcPr>
            <w:tcW w:w="3027" w:type="dxa"/>
            <w:tcMar>
              <w:top w:w="0" w:type="dxa"/>
              <w:left w:w="100" w:type="dxa"/>
              <w:bottom w:w="0" w:type="dxa"/>
              <w:right w:w="100" w:type="dxa"/>
            </w:tcMar>
            <w:vAlign w:val="center"/>
          </w:tcPr>
          <w:p w14:paraId="0DCB28B3">
            <w:pPr>
              <w:spacing w:line="250" w:lineRule="exact"/>
              <w:jc w:val="center"/>
            </w:pPr>
            <w:r>
              <w:rPr>
                <w:rStyle w:val="9"/>
              </w:rPr>
              <w:t>事项名称</w:t>
            </w:r>
          </w:p>
        </w:tc>
        <w:tc>
          <w:tcPr>
            <w:tcW w:w="3027" w:type="dxa"/>
            <w:tcMar>
              <w:top w:w="0" w:type="dxa"/>
              <w:left w:w="100" w:type="dxa"/>
              <w:bottom w:w="0" w:type="dxa"/>
              <w:right w:w="100" w:type="dxa"/>
            </w:tcMar>
            <w:vAlign w:val="center"/>
          </w:tcPr>
          <w:p w14:paraId="269264C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38463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C9E4D79">
            <w:pPr>
              <w:spacing w:line="250" w:lineRule="exact"/>
              <w:jc w:val="center"/>
            </w:pPr>
            <w:r>
              <w:rPr>
                <w:rStyle w:val="9"/>
              </w:rPr>
              <w:t>镇配合职责</w:t>
            </w:r>
          </w:p>
        </w:tc>
      </w:tr>
      <w:tr w14:paraId="750D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6FCC6765">
            <w:pPr>
              <w:spacing w:line="210" w:lineRule="exact"/>
              <w:jc w:val="center"/>
            </w:pPr>
            <w:r>
              <w:rPr>
                <w:rStyle w:val="11"/>
              </w:rPr>
              <w:t>29</w:t>
            </w:r>
          </w:p>
        </w:tc>
        <w:tc>
          <w:tcPr>
            <w:tcW w:w="3027" w:type="dxa"/>
            <w:tcMar>
              <w:top w:w="0" w:type="dxa"/>
              <w:left w:w="100" w:type="dxa"/>
              <w:bottom w:w="0" w:type="dxa"/>
              <w:right w:w="100" w:type="dxa"/>
            </w:tcMar>
            <w:vAlign w:val="center"/>
          </w:tcPr>
          <w:p w14:paraId="38B1A58F">
            <w:pPr>
              <w:spacing w:line="210" w:lineRule="exact"/>
              <w:jc w:val="left"/>
            </w:pPr>
            <w:r>
              <w:rPr>
                <w:rStyle w:val="11"/>
              </w:rPr>
              <w:t>市级人才补贴发放</w:t>
            </w:r>
          </w:p>
        </w:tc>
        <w:tc>
          <w:tcPr>
            <w:tcW w:w="3027" w:type="dxa"/>
            <w:tcMar>
              <w:top w:w="0" w:type="dxa"/>
              <w:left w:w="100" w:type="dxa"/>
              <w:bottom w:w="0" w:type="dxa"/>
              <w:right w:w="100" w:type="dxa"/>
            </w:tcMar>
            <w:vAlign w:val="center"/>
          </w:tcPr>
          <w:p w14:paraId="0B8488AD">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69134FB6">
            <w:pPr>
              <w:spacing w:line="210" w:lineRule="exact"/>
              <w:jc w:val="left"/>
            </w:pPr>
            <w:r>
              <w:rPr>
                <w:rStyle w:val="11"/>
                <w:b/>
              </w:rPr>
              <w:t>市人力资源社会保障局：</w:t>
            </w:r>
            <w:r>
              <w:rPr>
                <w:rStyle w:val="11"/>
                <w:b/>
              </w:rPr>
              <w:br w:type="textWrapping"/>
            </w:r>
            <w:r>
              <w:rPr>
                <w:rStyle w:val="11"/>
              </w:rPr>
              <w:t>1.负责人才和企业职业技能等级认定奖补工作、技能大师工作室认定、验收及奖补等相关工作。</w:t>
            </w:r>
            <w:r>
              <w:rPr>
                <w:rStyle w:val="11"/>
              </w:rPr>
              <w:br w:type="textWrapping"/>
            </w:r>
            <w:r>
              <w:rPr>
                <w:rStyle w:val="11"/>
              </w:rPr>
              <w:t>2.制定、宣传相关政策及业务办理规范。</w:t>
            </w:r>
            <w:r>
              <w:rPr>
                <w:rStyle w:val="11"/>
              </w:rPr>
              <w:br w:type="textWrapping"/>
            </w:r>
            <w:r>
              <w:rPr>
                <w:rStyle w:val="11"/>
              </w:rPr>
              <w:t>3.负责人才和企业职业技能等级认定申请、技能大师工作室奖补相关审核。</w:t>
            </w:r>
            <w:r>
              <w:rPr>
                <w:rStyle w:val="11"/>
              </w:rPr>
              <w:br w:type="textWrapping"/>
            </w:r>
            <w:r>
              <w:rPr>
                <w:rStyle w:val="11"/>
              </w:rPr>
              <w:t>4.编制奖补资金市承担部分的预算并拨付。</w:t>
            </w:r>
            <w:r>
              <w:rPr>
                <w:rStyle w:val="11"/>
              </w:rPr>
              <w:br w:type="textWrapping"/>
            </w:r>
            <w:r>
              <w:rPr>
                <w:rStyle w:val="11"/>
              </w:rPr>
              <w:t>5.监督审核工作进度，督促补贴资金配套及发放，加强补贴资金监管。</w:t>
            </w:r>
            <w:r>
              <w:rPr>
                <w:rStyle w:val="11"/>
              </w:rPr>
              <w:br w:type="textWrapping"/>
            </w:r>
            <w:r>
              <w:rPr>
                <w:rStyle w:val="11"/>
                <w:b/>
              </w:rPr>
              <w:t>人力资源社会保障分局：</w:t>
            </w:r>
            <w:r>
              <w:rPr>
                <w:rStyle w:val="11"/>
                <w:b/>
              </w:rPr>
              <w:br w:type="textWrapping"/>
            </w:r>
            <w:r>
              <w:rPr>
                <w:rStyle w:val="11"/>
              </w:rPr>
              <w:t>1.受理人才和企业职业技能等级认定奖补申请、技能大师工作室奖补进行初审并上报。</w:t>
            </w:r>
            <w:r>
              <w:rPr>
                <w:rStyle w:val="11"/>
              </w:rPr>
              <w:br w:type="textWrapping"/>
            </w:r>
            <w:r>
              <w:rPr>
                <w:rStyle w:val="11"/>
              </w:rPr>
              <w:t>2.对符合条件的人才和企业职业技能等级认定奖补申请对象、技能大师工作室单位及时拨付补贴。</w:t>
            </w:r>
          </w:p>
        </w:tc>
        <w:tc>
          <w:tcPr>
            <w:tcW w:w="3027" w:type="dxa"/>
            <w:tcMar>
              <w:top w:w="0" w:type="dxa"/>
              <w:left w:w="100" w:type="dxa"/>
              <w:bottom w:w="0" w:type="dxa"/>
              <w:right w:w="100" w:type="dxa"/>
            </w:tcMar>
            <w:vAlign w:val="center"/>
          </w:tcPr>
          <w:p w14:paraId="492084E7">
            <w:pPr>
              <w:spacing w:line="210" w:lineRule="exact"/>
              <w:jc w:val="left"/>
            </w:pPr>
            <w:r>
              <w:rPr>
                <w:rStyle w:val="11"/>
              </w:rPr>
              <w:t>1.宣传人才和企业职业技能等级认定奖补、技能大师工作室政策。</w:t>
            </w:r>
            <w:r>
              <w:rPr>
                <w:rStyle w:val="11"/>
              </w:rPr>
              <w:br w:type="textWrapping"/>
            </w:r>
            <w:r>
              <w:rPr>
                <w:rStyle w:val="11"/>
              </w:rPr>
              <w:t>2.发动辖区内符合条件的人才、单位申报相应补贴。</w:t>
            </w:r>
            <w:r>
              <w:rPr>
                <w:rStyle w:val="11"/>
              </w:rPr>
              <w:br w:type="textWrapping"/>
            </w:r>
            <w:r>
              <w:rPr>
                <w:rStyle w:val="11"/>
              </w:rPr>
              <w:t>3.编制奖补资金本级承担部分的预算，落实本级资金配套安排。</w:t>
            </w:r>
            <w:r>
              <w:rPr>
                <w:rStyle w:val="11"/>
              </w:rPr>
              <w:br w:type="textWrapping"/>
            </w:r>
            <w:r>
              <w:rPr>
                <w:rStyle w:val="11"/>
              </w:rPr>
              <w:t>4.负责人力资源社会保障分局人财物的管理，统筹工作安排、人员调配和物资后勤保障等。</w:t>
            </w:r>
          </w:p>
        </w:tc>
      </w:tr>
    </w:tbl>
    <w:p w14:paraId="69778A7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624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B0AD770">
            <w:pPr>
              <w:spacing w:line="250" w:lineRule="exact"/>
              <w:jc w:val="center"/>
            </w:pPr>
            <w:r>
              <w:rPr>
                <w:rStyle w:val="9"/>
              </w:rPr>
              <w:t>序号</w:t>
            </w:r>
          </w:p>
        </w:tc>
        <w:tc>
          <w:tcPr>
            <w:tcW w:w="3027" w:type="dxa"/>
            <w:tcMar>
              <w:top w:w="0" w:type="dxa"/>
              <w:left w:w="100" w:type="dxa"/>
              <w:bottom w:w="0" w:type="dxa"/>
              <w:right w:w="100" w:type="dxa"/>
            </w:tcMar>
            <w:vAlign w:val="center"/>
          </w:tcPr>
          <w:p w14:paraId="1F7F129B">
            <w:pPr>
              <w:spacing w:line="250" w:lineRule="exact"/>
              <w:jc w:val="center"/>
            </w:pPr>
            <w:r>
              <w:rPr>
                <w:rStyle w:val="9"/>
              </w:rPr>
              <w:t>事项名称</w:t>
            </w:r>
          </w:p>
        </w:tc>
        <w:tc>
          <w:tcPr>
            <w:tcW w:w="3027" w:type="dxa"/>
            <w:tcMar>
              <w:top w:w="0" w:type="dxa"/>
              <w:left w:w="100" w:type="dxa"/>
              <w:bottom w:w="0" w:type="dxa"/>
              <w:right w:w="100" w:type="dxa"/>
            </w:tcMar>
            <w:vAlign w:val="center"/>
          </w:tcPr>
          <w:p w14:paraId="7A7178F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35F2CA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B81BEC2">
            <w:pPr>
              <w:spacing w:line="250" w:lineRule="exact"/>
              <w:jc w:val="center"/>
            </w:pPr>
            <w:r>
              <w:rPr>
                <w:rStyle w:val="9"/>
              </w:rPr>
              <w:t>镇配合职责</w:t>
            </w:r>
          </w:p>
        </w:tc>
      </w:tr>
      <w:tr w14:paraId="1753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57F98E3B">
            <w:pPr>
              <w:spacing w:line="210" w:lineRule="exact"/>
              <w:jc w:val="center"/>
            </w:pPr>
            <w:r>
              <w:rPr>
                <w:rStyle w:val="11"/>
              </w:rPr>
              <w:t>30</w:t>
            </w:r>
          </w:p>
        </w:tc>
        <w:tc>
          <w:tcPr>
            <w:tcW w:w="3027" w:type="dxa"/>
            <w:tcMar>
              <w:top w:w="0" w:type="dxa"/>
              <w:left w:w="100" w:type="dxa"/>
              <w:bottom w:w="0" w:type="dxa"/>
              <w:right w:w="100" w:type="dxa"/>
            </w:tcMar>
            <w:vAlign w:val="center"/>
          </w:tcPr>
          <w:p w14:paraId="0D3D9E9B">
            <w:pPr>
              <w:spacing w:line="210" w:lineRule="exact"/>
              <w:jc w:val="left"/>
            </w:pPr>
            <w:r>
              <w:rPr>
                <w:rStyle w:val="11"/>
              </w:rPr>
              <w:t>职业技能培训</w:t>
            </w:r>
          </w:p>
        </w:tc>
        <w:tc>
          <w:tcPr>
            <w:tcW w:w="3027" w:type="dxa"/>
            <w:tcMar>
              <w:top w:w="0" w:type="dxa"/>
              <w:left w:w="100" w:type="dxa"/>
              <w:bottom w:w="0" w:type="dxa"/>
              <w:right w:w="100" w:type="dxa"/>
            </w:tcMar>
            <w:vAlign w:val="center"/>
          </w:tcPr>
          <w:p w14:paraId="5DC2D69B">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1F2DF79">
            <w:pPr>
              <w:spacing w:line="210" w:lineRule="exact"/>
              <w:jc w:val="left"/>
            </w:pPr>
            <w:r>
              <w:rPr>
                <w:rStyle w:val="11"/>
                <w:b/>
              </w:rPr>
              <w:t>市人力资源社会保障局：</w:t>
            </w:r>
            <w:r>
              <w:rPr>
                <w:rStyle w:val="11"/>
                <w:b/>
              </w:rPr>
              <w:br w:type="textWrapping"/>
            </w:r>
            <w:r>
              <w:rPr>
                <w:rStyle w:val="11"/>
              </w:rPr>
              <w:t>1.负责全市职业技能培训及职业技能提升工作。</w:t>
            </w:r>
            <w:r>
              <w:rPr>
                <w:rStyle w:val="11"/>
              </w:rPr>
              <w:br w:type="textWrapping"/>
            </w:r>
            <w:r>
              <w:rPr>
                <w:rStyle w:val="11"/>
              </w:rPr>
              <w:t>2.负责职业技能培训政策法规宣传。</w:t>
            </w:r>
            <w:r>
              <w:rPr>
                <w:rStyle w:val="11"/>
              </w:rPr>
              <w:br w:type="textWrapping"/>
            </w:r>
            <w:r>
              <w:rPr>
                <w:rStyle w:val="11"/>
              </w:rPr>
              <w:t>3.制定职业技能培训计划和规范。</w:t>
            </w:r>
            <w:r>
              <w:rPr>
                <w:rStyle w:val="11"/>
              </w:rPr>
              <w:br w:type="textWrapping"/>
            </w:r>
            <w:r>
              <w:rPr>
                <w:rStyle w:val="11"/>
              </w:rPr>
              <w:t>4.收集、发布职业技能培训信息。</w:t>
            </w:r>
            <w:r>
              <w:rPr>
                <w:rStyle w:val="11"/>
              </w:rPr>
              <w:br w:type="textWrapping"/>
            </w:r>
            <w:r>
              <w:rPr>
                <w:rStyle w:val="11"/>
              </w:rPr>
              <w:t>5.统筹全市民办职业培训学校设立、分立、合并、变更、终止审批及年度检查工作。</w:t>
            </w:r>
            <w:r>
              <w:rPr>
                <w:rStyle w:val="11"/>
              </w:rPr>
              <w:br w:type="textWrapping"/>
            </w:r>
            <w:r>
              <w:rPr>
                <w:rStyle w:val="11"/>
              </w:rPr>
              <w:t>6.负责民办职业培训学校审批及管理事项的业务指导。</w:t>
            </w:r>
            <w:r>
              <w:rPr>
                <w:rStyle w:val="11"/>
              </w:rPr>
              <w:br w:type="textWrapping"/>
            </w:r>
            <w:r>
              <w:rPr>
                <w:rStyle w:val="11"/>
              </w:rPr>
              <w:t>7.对全市民办职业培训学校的审批和管理情况进行检查监督。</w:t>
            </w:r>
            <w:r>
              <w:rPr>
                <w:rStyle w:val="11"/>
              </w:rPr>
              <w:br w:type="textWrapping"/>
            </w:r>
            <w:r>
              <w:rPr>
                <w:rStyle w:val="11"/>
              </w:rPr>
              <w:t>8.指导师资队伍与教材建设工作。</w:t>
            </w:r>
            <w:r>
              <w:rPr>
                <w:rStyle w:val="11"/>
              </w:rPr>
              <w:br w:type="textWrapping"/>
            </w:r>
            <w:r>
              <w:rPr>
                <w:rStyle w:val="11"/>
              </w:rPr>
              <w:t>9.开展培训工作监督与培训效果评估。</w:t>
            </w:r>
            <w:r>
              <w:rPr>
                <w:rStyle w:val="11"/>
              </w:rPr>
              <w:br w:type="textWrapping"/>
            </w:r>
            <w:r>
              <w:rPr>
                <w:rStyle w:val="11"/>
                <w:b/>
              </w:rPr>
              <w:t>人力资源社会保障分局：</w:t>
            </w:r>
            <w:r>
              <w:rPr>
                <w:rStyle w:val="11"/>
                <w:b/>
              </w:rPr>
              <w:br w:type="textWrapping"/>
            </w:r>
            <w:r>
              <w:rPr>
                <w:rStyle w:val="11"/>
              </w:rPr>
              <w:t>1.收集和掌握高技能人才（高级工、技师、高级技师）信息。</w:t>
            </w:r>
            <w:r>
              <w:rPr>
                <w:rStyle w:val="11"/>
              </w:rPr>
              <w:br w:type="textWrapping"/>
            </w:r>
            <w:r>
              <w:rPr>
                <w:rStyle w:val="11"/>
              </w:rPr>
              <w:t>2.宣传发动符合条件人员参加政府补贴性职业技能培训及等级认定工作。</w:t>
            </w:r>
            <w:r>
              <w:rPr>
                <w:rStyle w:val="11"/>
              </w:rPr>
              <w:br w:type="textWrapping"/>
            </w:r>
            <w:r>
              <w:rPr>
                <w:rStyle w:val="11"/>
              </w:rPr>
              <w:t>3.组织政府补贴性职业技能培训，做好日常监督管理、补贴审核、资金发放等工作。</w:t>
            </w:r>
            <w:r>
              <w:rPr>
                <w:rStyle w:val="11"/>
              </w:rPr>
              <w:br w:type="textWrapping"/>
            </w:r>
            <w:r>
              <w:rPr>
                <w:rStyle w:val="11"/>
              </w:rPr>
              <w:t>4.负责辖区内民办职业培训学校设立、分立、合并、变更及终止审批。</w:t>
            </w:r>
            <w:r>
              <w:rPr>
                <w:rStyle w:val="11"/>
              </w:rPr>
              <w:br w:type="textWrapping"/>
            </w:r>
            <w:r>
              <w:rPr>
                <w:rStyle w:val="11"/>
              </w:rPr>
              <w:t>5.对辖区内民办职业培训学校进行年度检查。</w:t>
            </w:r>
            <w:r>
              <w:rPr>
                <w:rStyle w:val="11"/>
              </w:rPr>
              <w:br w:type="textWrapping"/>
            </w:r>
            <w:r>
              <w:rPr>
                <w:rStyle w:val="11"/>
              </w:rPr>
              <w:t>6.收集掌握辖区内民办职业培训学校开展培训活动情况。</w:t>
            </w:r>
            <w:r>
              <w:rPr>
                <w:rStyle w:val="11"/>
              </w:rPr>
              <w:br w:type="textWrapping"/>
            </w:r>
            <w:r>
              <w:rPr>
                <w:rStyle w:val="11"/>
              </w:rPr>
              <w:t>7.对辖区内民办职业培训学校进行日常检查监管。</w:t>
            </w:r>
          </w:p>
        </w:tc>
        <w:tc>
          <w:tcPr>
            <w:tcW w:w="3027" w:type="dxa"/>
            <w:tcMar>
              <w:top w:w="0" w:type="dxa"/>
              <w:left w:w="100" w:type="dxa"/>
              <w:bottom w:w="0" w:type="dxa"/>
              <w:right w:w="100" w:type="dxa"/>
            </w:tcMar>
            <w:vAlign w:val="center"/>
          </w:tcPr>
          <w:p w14:paraId="0F5D2B65">
            <w:pPr>
              <w:spacing w:line="210" w:lineRule="exact"/>
              <w:jc w:val="left"/>
            </w:pPr>
            <w:r>
              <w:rPr>
                <w:rStyle w:val="11"/>
              </w:rPr>
              <w:t>1.为职业技能培训活动提供场地支持，并协助维护培训现场秩序。</w:t>
            </w:r>
            <w:r>
              <w:rPr>
                <w:rStyle w:val="11"/>
              </w:rPr>
              <w:br w:type="textWrapping"/>
            </w:r>
            <w:r>
              <w:rPr>
                <w:rStyle w:val="11"/>
              </w:rPr>
              <w:t>2.维护职业培训学校周边安全。</w:t>
            </w:r>
            <w:r>
              <w:rPr>
                <w:rStyle w:val="11"/>
              </w:rPr>
              <w:br w:type="textWrapping"/>
            </w:r>
            <w:r>
              <w:rPr>
                <w:rStyle w:val="11"/>
              </w:rPr>
              <w:t>3.统筹组织消防、公安、市场监督等职能部门对民办职业培训学校开展安全生产巡查检查。</w:t>
            </w:r>
            <w:r>
              <w:rPr>
                <w:rStyle w:val="11"/>
              </w:rPr>
              <w:br w:type="textWrapping"/>
            </w:r>
            <w:r>
              <w:rPr>
                <w:rStyle w:val="11"/>
              </w:rPr>
              <w:t>4.负责人力资源社会保障分局人财物的管理，统筹工作安排、人员调配和物资后勤保障等。</w:t>
            </w:r>
          </w:p>
        </w:tc>
      </w:tr>
      <w:tr w14:paraId="5215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0037FDDE">
            <w:pPr>
              <w:spacing w:line="210" w:lineRule="exact"/>
              <w:jc w:val="center"/>
            </w:pPr>
            <w:r>
              <w:rPr>
                <w:rStyle w:val="11"/>
              </w:rPr>
              <w:t>31</w:t>
            </w:r>
          </w:p>
        </w:tc>
        <w:tc>
          <w:tcPr>
            <w:tcW w:w="3027" w:type="dxa"/>
            <w:tcMar>
              <w:top w:w="0" w:type="dxa"/>
              <w:left w:w="100" w:type="dxa"/>
              <w:bottom w:w="0" w:type="dxa"/>
              <w:right w:w="100" w:type="dxa"/>
            </w:tcMar>
            <w:vAlign w:val="center"/>
          </w:tcPr>
          <w:p w14:paraId="43135FCE">
            <w:pPr>
              <w:spacing w:line="210" w:lineRule="exact"/>
              <w:jc w:val="left"/>
            </w:pPr>
            <w:r>
              <w:rPr>
                <w:rStyle w:val="11"/>
              </w:rPr>
              <w:t>水库移民后期扶持项目实施</w:t>
            </w:r>
          </w:p>
        </w:tc>
        <w:tc>
          <w:tcPr>
            <w:tcW w:w="3027" w:type="dxa"/>
            <w:tcMar>
              <w:top w:w="0" w:type="dxa"/>
              <w:left w:w="100" w:type="dxa"/>
              <w:bottom w:w="0" w:type="dxa"/>
              <w:right w:w="100" w:type="dxa"/>
            </w:tcMar>
            <w:vAlign w:val="center"/>
          </w:tcPr>
          <w:p w14:paraId="773B43F9">
            <w:pPr>
              <w:spacing w:line="210" w:lineRule="exact"/>
              <w:jc w:val="left"/>
            </w:pPr>
            <w:r>
              <w:rPr>
                <w:rStyle w:val="11"/>
              </w:rPr>
              <w:t>市水务局</w:t>
            </w:r>
          </w:p>
        </w:tc>
        <w:tc>
          <w:tcPr>
            <w:tcW w:w="3027" w:type="dxa"/>
            <w:tcMar>
              <w:top w:w="0" w:type="dxa"/>
              <w:left w:w="100" w:type="dxa"/>
              <w:bottom w:w="0" w:type="dxa"/>
              <w:right w:w="100" w:type="dxa"/>
            </w:tcMar>
            <w:vAlign w:val="center"/>
          </w:tcPr>
          <w:p w14:paraId="02B9BB7E">
            <w:pPr>
              <w:spacing w:line="210" w:lineRule="exact"/>
              <w:jc w:val="left"/>
            </w:pPr>
            <w:r>
              <w:rPr>
                <w:rStyle w:val="11"/>
              </w:rPr>
              <w:t>1.制定水库移民安置规划。</w:t>
            </w:r>
            <w:r>
              <w:rPr>
                <w:rStyle w:val="11"/>
              </w:rPr>
              <w:br w:type="textWrapping"/>
            </w:r>
            <w:r>
              <w:rPr>
                <w:rStyle w:val="11"/>
              </w:rPr>
              <w:t>2.负责全市水库移民安置管理和监督工作。</w:t>
            </w:r>
            <w:r>
              <w:rPr>
                <w:rStyle w:val="11"/>
              </w:rPr>
              <w:br w:type="textWrapping"/>
            </w:r>
            <w:r>
              <w:rPr>
                <w:rStyle w:val="11"/>
              </w:rPr>
              <w:t>3.组织水库农村移民后期扶持人口核定登记。</w:t>
            </w:r>
            <w:r>
              <w:rPr>
                <w:rStyle w:val="11"/>
              </w:rPr>
              <w:br w:type="textWrapping"/>
            </w:r>
            <w:r>
              <w:rPr>
                <w:rStyle w:val="11"/>
              </w:rPr>
              <w:t>4.发放水库移民补助。</w:t>
            </w:r>
            <w:r>
              <w:rPr>
                <w:rStyle w:val="11"/>
              </w:rPr>
              <w:br w:type="textWrapping"/>
            </w:r>
            <w:r>
              <w:rPr>
                <w:rStyle w:val="11"/>
              </w:rPr>
              <w:t>5.指导水库移民后期扶持项目管理工作。</w:t>
            </w:r>
          </w:p>
        </w:tc>
        <w:tc>
          <w:tcPr>
            <w:tcW w:w="3027" w:type="dxa"/>
            <w:tcMar>
              <w:top w:w="0" w:type="dxa"/>
              <w:left w:w="100" w:type="dxa"/>
              <w:bottom w:w="0" w:type="dxa"/>
              <w:right w:w="100" w:type="dxa"/>
            </w:tcMar>
            <w:vAlign w:val="center"/>
          </w:tcPr>
          <w:p w14:paraId="16288861">
            <w:pPr>
              <w:spacing w:line="210" w:lineRule="exact"/>
              <w:jc w:val="left"/>
            </w:pPr>
            <w:r>
              <w:rPr>
                <w:rStyle w:val="11"/>
              </w:rPr>
              <w:t xml:space="preserve">1.开展水库移民人口核定登记。 </w:t>
            </w:r>
            <w:r>
              <w:rPr>
                <w:rStyle w:val="11"/>
              </w:rPr>
              <w:br w:type="textWrapping"/>
            </w:r>
            <w:r>
              <w:rPr>
                <w:rStyle w:val="11"/>
              </w:rPr>
              <w:t xml:space="preserve">2.收集并上报符合领取扶持资金资格的水库移民资料。  </w:t>
            </w:r>
            <w:r>
              <w:rPr>
                <w:rStyle w:val="11"/>
              </w:rPr>
              <w:br w:type="textWrapping"/>
            </w:r>
            <w:r>
              <w:rPr>
                <w:rStyle w:val="11"/>
              </w:rPr>
              <w:t>3.跟进辖区移民村后期扶持项目，做好民事协调与项目验收工作。</w:t>
            </w:r>
          </w:p>
        </w:tc>
      </w:tr>
    </w:tbl>
    <w:p w14:paraId="573D914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8FF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51CD2B4B">
            <w:pPr>
              <w:spacing w:line="250" w:lineRule="exact"/>
              <w:jc w:val="center"/>
            </w:pPr>
            <w:r>
              <w:rPr>
                <w:rStyle w:val="9"/>
              </w:rPr>
              <w:t>序号</w:t>
            </w:r>
          </w:p>
        </w:tc>
        <w:tc>
          <w:tcPr>
            <w:tcW w:w="3027" w:type="dxa"/>
            <w:tcMar>
              <w:top w:w="0" w:type="dxa"/>
              <w:left w:w="100" w:type="dxa"/>
              <w:bottom w:w="0" w:type="dxa"/>
              <w:right w:w="100" w:type="dxa"/>
            </w:tcMar>
            <w:vAlign w:val="center"/>
          </w:tcPr>
          <w:p w14:paraId="69DDE909">
            <w:pPr>
              <w:spacing w:line="250" w:lineRule="exact"/>
              <w:jc w:val="center"/>
            </w:pPr>
            <w:r>
              <w:rPr>
                <w:rStyle w:val="9"/>
              </w:rPr>
              <w:t>事项名称</w:t>
            </w:r>
          </w:p>
        </w:tc>
        <w:tc>
          <w:tcPr>
            <w:tcW w:w="3027" w:type="dxa"/>
            <w:tcMar>
              <w:top w:w="0" w:type="dxa"/>
              <w:left w:w="100" w:type="dxa"/>
              <w:bottom w:w="0" w:type="dxa"/>
              <w:right w:w="100" w:type="dxa"/>
            </w:tcMar>
            <w:vAlign w:val="center"/>
          </w:tcPr>
          <w:p w14:paraId="0E58E6D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F5289F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F069DB7">
            <w:pPr>
              <w:spacing w:line="250" w:lineRule="exact"/>
              <w:jc w:val="center"/>
            </w:pPr>
            <w:r>
              <w:rPr>
                <w:rStyle w:val="9"/>
              </w:rPr>
              <w:t>镇配合职责</w:t>
            </w:r>
          </w:p>
        </w:tc>
      </w:tr>
      <w:tr w14:paraId="1866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76E86099">
            <w:pPr>
              <w:spacing w:line="210" w:lineRule="exact"/>
              <w:jc w:val="center"/>
            </w:pPr>
            <w:r>
              <w:rPr>
                <w:rStyle w:val="11"/>
              </w:rPr>
              <w:t>32</w:t>
            </w:r>
          </w:p>
        </w:tc>
        <w:tc>
          <w:tcPr>
            <w:tcW w:w="3027" w:type="dxa"/>
            <w:tcMar>
              <w:top w:w="0" w:type="dxa"/>
              <w:left w:w="100" w:type="dxa"/>
              <w:bottom w:w="0" w:type="dxa"/>
              <w:right w:w="100" w:type="dxa"/>
            </w:tcMar>
            <w:vAlign w:val="center"/>
          </w:tcPr>
          <w:p w14:paraId="338AD5E6">
            <w:pPr>
              <w:spacing w:line="210" w:lineRule="exact"/>
              <w:jc w:val="left"/>
            </w:pPr>
            <w:r>
              <w:rPr>
                <w:rStyle w:val="11"/>
              </w:rPr>
              <w:t>随军家属安置</w:t>
            </w:r>
          </w:p>
        </w:tc>
        <w:tc>
          <w:tcPr>
            <w:tcW w:w="3027" w:type="dxa"/>
            <w:tcMar>
              <w:top w:w="0" w:type="dxa"/>
              <w:left w:w="100" w:type="dxa"/>
              <w:bottom w:w="0" w:type="dxa"/>
              <w:right w:w="100" w:type="dxa"/>
            </w:tcMar>
            <w:vAlign w:val="center"/>
          </w:tcPr>
          <w:p w14:paraId="4B86D033">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1E8FCCC8">
            <w:pPr>
              <w:spacing w:line="210" w:lineRule="exact"/>
              <w:jc w:val="left"/>
            </w:pPr>
            <w:r>
              <w:rPr>
                <w:rStyle w:val="11"/>
              </w:rPr>
              <w:t>1.提供政策咨询服务。</w:t>
            </w:r>
            <w:r>
              <w:rPr>
                <w:rStyle w:val="11"/>
              </w:rPr>
              <w:br w:type="textWrapping"/>
            </w:r>
            <w:r>
              <w:rPr>
                <w:rStyle w:val="11"/>
              </w:rPr>
              <w:t>2.统筹做好随军随队家属货币安置工作。</w:t>
            </w:r>
            <w:r>
              <w:rPr>
                <w:rStyle w:val="11"/>
              </w:rPr>
              <w:br w:type="textWrapping"/>
            </w:r>
            <w:r>
              <w:rPr>
                <w:rStyle w:val="11"/>
              </w:rPr>
              <w:t>3.发放未就业生活补贴。</w:t>
            </w:r>
            <w:r>
              <w:rPr>
                <w:rStyle w:val="11"/>
              </w:rPr>
              <w:br w:type="textWrapping"/>
            </w:r>
            <w:r>
              <w:rPr>
                <w:rStyle w:val="11"/>
              </w:rPr>
              <w:t>4.组织落实军人配偶自主就业、创业政策。</w:t>
            </w:r>
          </w:p>
        </w:tc>
        <w:tc>
          <w:tcPr>
            <w:tcW w:w="3027" w:type="dxa"/>
            <w:tcMar>
              <w:top w:w="0" w:type="dxa"/>
              <w:left w:w="100" w:type="dxa"/>
              <w:bottom w:w="0" w:type="dxa"/>
              <w:right w:w="100" w:type="dxa"/>
            </w:tcMar>
            <w:vAlign w:val="center"/>
          </w:tcPr>
          <w:p w14:paraId="50081E7C">
            <w:pPr>
              <w:spacing w:line="210" w:lineRule="exact"/>
              <w:jc w:val="left"/>
            </w:pPr>
            <w:r>
              <w:rPr>
                <w:rStyle w:val="11"/>
              </w:rPr>
              <w:t>1.设置政策咨询窗口。</w:t>
            </w:r>
            <w:r>
              <w:rPr>
                <w:rStyle w:val="11"/>
              </w:rPr>
              <w:br w:type="textWrapping"/>
            </w:r>
            <w:r>
              <w:rPr>
                <w:rStyle w:val="11"/>
              </w:rPr>
              <w:t>2.为随军家属提供求职、招聘、就业指导等服务。</w:t>
            </w:r>
            <w:r>
              <w:rPr>
                <w:rStyle w:val="11"/>
              </w:rPr>
              <w:br w:type="textWrapping"/>
            </w:r>
            <w:r>
              <w:rPr>
                <w:rStyle w:val="11"/>
              </w:rPr>
              <w:t>3.跟进随军配偶养老保险关系转移接续情况。</w:t>
            </w:r>
          </w:p>
        </w:tc>
      </w:tr>
      <w:tr w14:paraId="76A4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0A9B8087">
            <w:pPr>
              <w:spacing w:line="210" w:lineRule="exact"/>
              <w:jc w:val="center"/>
            </w:pPr>
            <w:r>
              <w:rPr>
                <w:rStyle w:val="11"/>
              </w:rPr>
              <w:t>33</w:t>
            </w:r>
          </w:p>
        </w:tc>
        <w:tc>
          <w:tcPr>
            <w:tcW w:w="3027" w:type="dxa"/>
            <w:tcMar>
              <w:top w:w="0" w:type="dxa"/>
              <w:left w:w="100" w:type="dxa"/>
              <w:bottom w:w="0" w:type="dxa"/>
              <w:right w:w="100" w:type="dxa"/>
            </w:tcMar>
            <w:vAlign w:val="center"/>
          </w:tcPr>
          <w:p w14:paraId="5E722BB3">
            <w:pPr>
              <w:spacing w:line="210" w:lineRule="exact"/>
              <w:jc w:val="left"/>
            </w:pPr>
            <w:r>
              <w:rPr>
                <w:rStyle w:val="11"/>
              </w:rPr>
              <w:t>军人子女入学入托服务保障</w:t>
            </w:r>
          </w:p>
        </w:tc>
        <w:tc>
          <w:tcPr>
            <w:tcW w:w="3027" w:type="dxa"/>
            <w:tcMar>
              <w:top w:w="0" w:type="dxa"/>
              <w:left w:w="100" w:type="dxa"/>
              <w:bottom w:w="0" w:type="dxa"/>
              <w:right w:w="100" w:type="dxa"/>
            </w:tcMar>
            <w:vAlign w:val="center"/>
          </w:tcPr>
          <w:p w14:paraId="3B6FDBEC">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4DF2CED3">
            <w:pPr>
              <w:spacing w:line="210" w:lineRule="exact"/>
              <w:jc w:val="left"/>
            </w:pPr>
            <w:r>
              <w:rPr>
                <w:rStyle w:val="11"/>
              </w:rPr>
              <w:t>1.提供军人子女入学入托政策咨询。</w:t>
            </w:r>
            <w:r>
              <w:rPr>
                <w:rStyle w:val="11"/>
              </w:rPr>
              <w:br w:type="textWrapping"/>
            </w:r>
            <w:r>
              <w:rPr>
                <w:rStyle w:val="11"/>
              </w:rPr>
              <w:t>2.组织落实军人子女教育优待政策。</w:t>
            </w:r>
            <w:r>
              <w:rPr>
                <w:rStyle w:val="11"/>
              </w:rPr>
              <w:br w:type="textWrapping"/>
            </w:r>
            <w:r>
              <w:rPr>
                <w:rStyle w:val="11"/>
              </w:rPr>
              <w:t>3.协调教育资源保障军人子女入学入托。</w:t>
            </w:r>
          </w:p>
        </w:tc>
        <w:tc>
          <w:tcPr>
            <w:tcW w:w="3027" w:type="dxa"/>
            <w:tcMar>
              <w:top w:w="0" w:type="dxa"/>
              <w:left w:w="100" w:type="dxa"/>
              <w:bottom w:w="0" w:type="dxa"/>
              <w:right w:w="100" w:type="dxa"/>
            </w:tcMar>
            <w:vAlign w:val="center"/>
          </w:tcPr>
          <w:p w14:paraId="4501F138">
            <w:pPr>
              <w:spacing w:line="210" w:lineRule="exact"/>
              <w:jc w:val="left"/>
            </w:pPr>
            <w:r>
              <w:rPr>
                <w:rStyle w:val="11"/>
              </w:rPr>
              <w:t>1.设置政策咨询窗口。</w:t>
            </w:r>
            <w:r>
              <w:rPr>
                <w:rStyle w:val="11"/>
              </w:rPr>
              <w:br w:type="textWrapping"/>
            </w:r>
            <w:r>
              <w:rPr>
                <w:rStyle w:val="11"/>
              </w:rPr>
              <w:t>2.做好军人子女入学入托推荐。</w:t>
            </w:r>
            <w:r>
              <w:rPr>
                <w:rStyle w:val="11"/>
              </w:rPr>
              <w:br w:type="textWrapping"/>
            </w:r>
            <w:r>
              <w:rPr>
                <w:rStyle w:val="11"/>
              </w:rPr>
              <w:t>3.协助安排军人子女入学入托。</w:t>
            </w:r>
          </w:p>
        </w:tc>
      </w:tr>
      <w:tr w14:paraId="74B1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22B0E27D">
            <w:pPr>
              <w:spacing w:line="210" w:lineRule="exact"/>
              <w:jc w:val="center"/>
            </w:pPr>
            <w:r>
              <w:rPr>
                <w:rStyle w:val="11"/>
              </w:rPr>
              <w:t>34</w:t>
            </w:r>
          </w:p>
        </w:tc>
        <w:tc>
          <w:tcPr>
            <w:tcW w:w="3027" w:type="dxa"/>
            <w:tcMar>
              <w:top w:w="0" w:type="dxa"/>
              <w:left w:w="100" w:type="dxa"/>
              <w:bottom w:w="0" w:type="dxa"/>
              <w:right w:w="100" w:type="dxa"/>
            </w:tcMar>
            <w:vAlign w:val="center"/>
          </w:tcPr>
          <w:p w14:paraId="534F981D">
            <w:pPr>
              <w:spacing w:line="210" w:lineRule="exact"/>
              <w:jc w:val="left"/>
            </w:pPr>
            <w:r>
              <w:rPr>
                <w:rStyle w:val="11"/>
              </w:rPr>
              <w:t>光荣牌悬挂、先进士兵表彰</w:t>
            </w:r>
          </w:p>
        </w:tc>
        <w:tc>
          <w:tcPr>
            <w:tcW w:w="3027" w:type="dxa"/>
            <w:tcMar>
              <w:top w:w="0" w:type="dxa"/>
              <w:left w:w="100" w:type="dxa"/>
              <w:bottom w:w="0" w:type="dxa"/>
              <w:right w:w="100" w:type="dxa"/>
            </w:tcMar>
            <w:vAlign w:val="center"/>
          </w:tcPr>
          <w:p w14:paraId="603D4DB8">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10A787B0">
            <w:pPr>
              <w:spacing w:line="210" w:lineRule="exact"/>
              <w:jc w:val="left"/>
            </w:pPr>
            <w:r>
              <w:rPr>
                <w:rStyle w:val="11"/>
              </w:rPr>
              <w:t>1.组织开展发放、悬挂光荣牌工作。</w:t>
            </w:r>
            <w:r>
              <w:rPr>
                <w:rStyle w:val="11"/>
              </w:rPr>
              <w:br w:type="textWrapping"/>
            </w:r>
            <w:r>
              <w:rPr>
                <w:rStyle w:val="11"/>
              </w:rPr>
              <w:t>2.宣传表彰先进、立功或优秀士兵。</w:t>
            </w:r>
            <w:r>
              <w:rPr>
                <w:rStyle w:val="11"/>
              </w:rPr>
              <w:br w:type="textWrapping"/>
            </w:r>
            <w:r>
              <w:rPr>
                <w:rStyle w:val="11"/>
              </w:rPr>
              <w:t>3.发放表彰奖金。</w:t>
            </w:r>
          </w:p>
        </w:tc>
        <w:tc>
          <w:tcPr>
            <w:tcW w:w="3027" w:type="dxa"/>
            <w:tcMar>
              <w:top w:w="0" w:type="dxa"/>
              <w:left w:w="100" w:type="dxa"/>
              <w:bottom w:w="0" w:type="dxa"/>
              <w:right w:w="100" w:type="dxa"/>
            </w:tcMar>
            <w:vAlign w:val="center"/>
          </w:tcPr>
          <w:p w14:paraId="3BDEFA10">
            <w:pPr>
              <w:spacing w:line="210" w:lineRule="exact"/>
              <w:jc w:val="left"/>
            </w:pPr>
            <w:r>
              <w:rPr>
                <w:rStyle w:val="11"/>
              </w:rPr>
              <w:t>1.入户悬挂光荣牌。</w:t>
            </w:r>
            <w:r>
              <w:rPr>
                <w:rStyle w:val="11"/>
              </w:rPr>
              <w:br w:type="textWrapping"/>
            </w:r>
            <w:r>
              <w:rPr>
                <w:rStyle w:val="11"/>
              </w:rPr>
              <w:t>2.收集先进、立功或优秀士兵喜报信息资料。</w:t>
            </w:r>
            <w:r>
              <w:rPr>
                <w:rStyle w:val="11"/>
              </w:rPr>
              <w:br w:type="textWrapping"/>
            </w:r>
            <w:r>
              <w:rPr>
                <w:rStyle w:val="11"/>
              </w:rPr>
              <w:t>3.参加送喜报奖牌到家活动。</w:t>
            </w:r>
          </w:p>
        </w:tc>
      </w:tr>
      <w:tr w14:paraId="15BD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4FEF47E4">
            <w:pPr>
              <w:spacing w:line="210" w:lineRule="exact"/>
              <w:jc w:val="center"/>
            </w:pPr>
            <w:r>
              <w:rPr>
                <w:rStyle w:val="11"/>
              </w:rPr>
              <w:t>35</w:t>
            </w:r>
          </w:p>
        </w:tc>
        <w:tc>
          <w:tcPr>
            <w:tcW w:w="3027" w:type="dxa"/>
            <w:tcMar>
              <w:top w:w="0" w:type="dxa"/>
              <w:left w:w="100" w:type="dxa"/>
              <w:bottom w:w="0" w:type="dxa"/>
              <w:right w:w="100" w:type="dxa"/>
            </w:tcMar>
            <w:vAlign w:val="center"/>
          </w:tcPr>
          <w:p w14:paraId="078E2247">
            <w:pPr>
              <w:spacing w:line="210" w:lineRule="exact"/>
              <w:jc w:val="left"/>
            </w:pPr>
            <w:r>
              <w:rPr>
                <w:rStyle w:val="11"/>
              </w:rPr>
              <w:t>公共数据管理</w:t>
            </w:r>
          </w:p>
        </w:tc>
        <w:tc>
          <w:tcPr>
            <w:tcW w:w="3027" w:type="dxa"/>
            <w:tcMar>
              <w:top w:w="0" w:type="dxa"/>
              <w:left w:w="100" w:type="dxa"/>
              <w:bottom w:w="0" w:type="dxa"/>
              <w:right w:w="100" w:type="dxa"/>
            </w:tcMar>
            <w:vAlign w:val="center"/>
          </w:tcPr>
          <w:p w14:paraId="16DBB28B">
            <w:pPr>
              <w:spacing w:line="210" w:lineRule="exact"/>
              <w:jc w:val="left"/>
            </w:pPr>
            <w:r>
              <w:rPr>
                <w:rStyle w:val="11"/>
              </w:rPr>
              <w:t>市政务和数据局</w:t>
            </w:r>
          </w:p>
        </w:tc>
        <w:tc>
          <w:tcPr>
            <w:tcW w:w="3027" w:type="dxa"/>
            <w:tcMar>
              <w:top w:w="0" w:type="dxa"/>
              <w:left w:w="100" w:type="dxa"/>
              <w:bottom w:w="0" w:type="dxa"/>
              <w:right w:w="100" w:type="dxa"/>
            </w:tcMar>
            <w:vAlign w:val="center"/>
          </w:tcPr>
          <w:p w14:paraId="3A3F74B3">
            <w:pPr>
              <w:spacing w:line="210" w:lineRule="exact"/>
              <w:jc w:val="left"/>
            </w:pPr>
            <w:r>
              <w:rPr>
                <w:rStyle w:val="11"/>
              </w:rPr>
              <w:t>1.统筹公共数据资源管理。</w:t>
            </w:r>
            <w:r>
              <w:rPr>
                <w:rStyle w:val="11"/>
              </w:rPr>
              <w:br w:type="textWrapping"/>
            </w:r>
            <w:r>
              <w:rPr>
                <w:rStyle w:val="11"/>
              </w:rPr>
              <w:t>2.制定公共数据资源管理政策。</w:t>
            </w:r>
            <w:r>
              <w:rPr>
                <w:rStyle w:val="11"/>
              </w:rPr>
              <w:br w:type="textWrapping"/>
            </w:r>
            <w:r>
              <w:rPr>
                <w:rStyle w:val="11"/>
              </w:rPr>
              <w:t>3.编制、维护市级公共数据资源目录，建立公共数据资源清单管理机制。</w:t>
            </w:r>
            <w:r>
              <w:rPr>
                <w:rStyle w:val="11"/>
              </w:rPr>
              <w:br w:type="textWrapping"/>
            </w:r>
            <w:r>
              <w:rPr>
                <w:rStyle w:val="11"/>
              </w:rPr>
              <w:t>4.会同标准化行政主管部门制定公共数据相关标准和技术规范。</w:t>
            </w:r>
            <w:r>
              <w:rPr>
                <w:rStyle w:val="11"/>
              </w:rPr>
              <w:br w:type="textWrapping"/>
            </w:r>
            <w:r>
              <w:rPr>
                <w:rStyle w:val="11"/>
              </w:rPr>
              <w:t>5.对公共管理和服务机构的公共数据管理工作进行监督评估，提出督查督办建议。</w:t>
            </w:r>
          </w:p>
        </w:tc>
        <w:tc>
          <w:tcPr>
            <w:tcW w:w="3027" w:type="dxa"/>
            <w:tcMar>
              <w:top w:w="0" w:type="dxa"/>
              <w:left w:w="100" w:type="dxa"/>
              <w:bottom w:w="0" w:type="dxa"/>
              <w:right w:w="100" w:type="dxa"/>
            </w:tcMar>
            <w:vAlign w:val="center"/>
          </w:tcPr>
          <w:p w14:paraId="03904A60">
            <w:pPr>
              <w:spacing w:line="210" w:lineRule="exact"/>
              <w:jc w:val="left"/>
            </w:pPr>
            <w:r>
              <w:rPr>
                <w:rStyle w:val="11"/>
              </w:rPr>
              <w:t>1.梳理辖区内可共享、开放的数据资源。</w:t>
            </w:r>
            <w:r>
              <w:rPr>
                <w:rStyle w:val="11"/>
              </w:rPr>
              <w:br w:type="textWrapping"/>
            </w:r>
            <w:r>
              <w:rPr>
                <w:rStyle w:val="11"/>
              </w:rPr>
              <w:t>2.通过省数据资源“一网共享”平台，进行目录编制及更新、数据挂接、开放。</w:t>
            </w:r>
            <w:r>
              <w:rPr>
                <w:rStyle w:val="11"/>
              </w:rPr>
              <w:br w:type="textWrapping"/>
            </w:r>
            <w:r>
              <w:rPr>
                <w:rStyle w:val="11"/>
              </w:rPr>
              <w:t>3.做好数据资源安全管理工作。</w:t>
            </w:r>
          </w:p>
        </w:tc>
      </w:tr>
    </w:tbl>
    <w:p w14:paraId="7D0A2C6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693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C9BAEC3">
            <w:pPr>
              <w:spacing w:line="250" w:lineRule="exact"/>
              <w:jc w:val="center"/>
            </w:pPr>
            <w:r>
              <w:rPr>
                <w:rStyle w:val="9"/>
              </w:rPr>
              <w:t>序号</w:t>
            </w:r>
          </w:p>
        </w:tc>
        <w:tc>
          <w:tcPr>
            <w:tcW w:w="3027" w:type="dxa"/>
            <w:tcMar>
              <w:top w:w="0" w:type="dxa"/>
              <w:left w:w="100" w:type="dxa"/>
              <w:bottom w:w="0" w:type="dxa"/>
              <w:right w:w="100" w:type="dxa"/>
            </w:tcMar>
            <w:vAlign w:val="center"/>
          </w:tcPr>
          <w:p w14:paraId="06B700A4">
            <w:pPr>
              <w:spacing w:line="250" w:lineRule="exact"/>
              <w:jc w:val="center"/>
            </w:pPr>
            <w:r>
              <w:rPr>
                <w:rStyle w:val="9"/>
              </w:rPr>
              <w:t>事项名称</w:t>
            </w:r>
          </w:p>
        </w:tc>
        <w:tc>
          <w:tcPr>
            <w:tcW w:w="3027" w:type="dxa"/>
            <w:tcMar>
              <w:top w:w="0" w:type="dxa"/>
              <w:left w:w="100" w:type="dxa"/>
              <w:bottom w:w="0" w:type="dxa"/>
              <w:right w:w="100" w:type="dxa"/>
            </w:tcMar>
            <w:vAlign w:val="center"/>
          </w:tcPr>
          <w:p w14:paraId="44346C8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FF3888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8D7C048">
            <w:pPr>
              <w:spacing w:line="250" w:lineRule="exact"/>
              <w:jc w:val="center"/>
            </w:pPr>
            <w:r>
              <w:rPr>
                <w:rStyle w:val="9"/>
              </w:rPr>
              <w:t>镇配合职责</w:t>
            </w:r>
          </w:p>
        </w:tc>
      </w:tr>
      <w:tr w14:paraId="6EEF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A87C8DE">
            <w:pPr>
              <w:spacing w:line="210" w:lineRule="exact"/>
              <w:jc w:val="center"/>
            </w:pPr>
            <w:r>
              <w:rPr>
                <w:rStyle w:val="11"/>
              </w:rPr>
              <w:t>36</w:t>
            </w:r>
          </w:p>
        </w:tc>
        <w:tc>
          <w:tcPr>
            <w:tcW w:w="3027" w:type="dxa"/>
            <w:tcMar>
              <w:top w:w="0" w:type="dxa"/>
              <w:left w:w="100" w:type="dxa"/>
              <w:bottom w:w="0" w:type="dxa"/>
              <w:right w:w="100" w:type="dxa"/>
            </w:tcMar>
            <w:vAlign w:val="center"/>
          </w:tcPr>
          <w:p w14:paraId="2E2BC908">
            <w:pPr>
              <w:spacing w:line="210" w:lineRule="exact"/>
              <w:jc w:val="left"/>
            </w:pPr>
            <w:r>
              <w:rPr>
                <w:rStyle w:val="11"/>
              </w:rPr>
              <w:t>特殊教育发展</w:t>
            </w:r>
          </w:p>
        </w:tc>
        <w:tc>
          <w:tcPr>
            <w:tcW w:w="3027" w:type="dxa"/>
            <w:tcMar>
              <w:top w:w="0" w:type="dxa"/>
              <w:left w:w="100" w:type="dxa"/>
              <w:bottom w:w="0" w:type="dxa"/>
              <w:right w:w="100" w:type="dxa"/>
            </w:tcMar>
            <w:vAlign w:val="center"/>
          </w:tcPr>
          <w:p w14:paraId="2735F6E7">
            <w:pPr>
              <w:spacing w:line="210" w:lineRule="exact"/>
              <w:jc w:val="left"/>
            </w:pPr>
            <w:r>
              <w:rPr>
                <w:rStyle w:val="11"/>
              </w:rPr>
              <w:t>市教育局</w:t>
            </w:r>
            <w:r>
              <w:rPr>
                <w:rStyle w:val="11"/>
              </w:rPr>
              <w:br w:type="textWrapping"/>
            </w:r>
            <w:r>
              <w:rPr>
                <w:rStyle w:val="11"/>
              </w:rPr>
              <w:t>市残联</w:t>
            </w:r>
          </w:p>
        </w:tc>
        <w:tc>
          <w:tcPr>
            <w:tcW w:w="3027" w:type="dxa"/>
            <w:tcMar>
              <w:top w:w="0" w:type="dxa"/>
              <w:left w:w="100" w:type="dxa"/>
              <w:bottom w:w="0" w:type="dxa"/>
              <w:right w:w="100" w:type="dxa"/>
            </w:tcMar>
            <w:vAlign w:val="center"/>
          </w:tcPr>
          <w:p w14:paraId="30948587">
            <w:pPr>
              <w:spacing w:line="210" w:lineRule="exact"/>
              <w:jc w:val="left"/>
            </w:pPr>
            <w:r>
              <w:rPr>
                <w:rStyle w:val="11"/>
                <w:b/>
              </w:rPr>
              <w:t>市教育局：</w:t>
            </w:r>
            <w:r>
              <w:rPr>
                <w:rStyle w:val="11"/>
                <w:b/>
              </w:rPr>
              <w:br w:type="textWrapping"/>
            </w:r>
            <w:r>
              <w:rPr>
                <w:rStyle w:val="11"/>
              </w:rPr>
              <w:t>1.负责特殊教育相关政策宣传。</w:t>
            </w:r>
            <w:r>
              <w:rPr>
                <w:rStyle w:val="11"/>
              </w:rPr>
              <w:br w:type="textWrapping"/>
            </w:r>
            <w:r>
              <w:rPr>
                <w:rStyle w:val="11"/>
              </w:rPr>
              <w:t>2.制定特殊教育发展规划，明确特殊教育目标。</w:t>
            </w:r>
            <w:r>
              <w:rPr>
                <w:rStyle w:val="11"/>
              </w:rPr>
              <w:br w:type="textWrapping"/>
            </w:r>
            <w:r>
              <w:rPr>
                <w:rStyle w:val="11"/>
              </w:rPr>
              <w:t>3.统筹指导特殊教育工作，指导特殊教育学校及镇（街道）特教班日常管理工作。</w:t>
            </w:r>
            <w:r>
              <w:rPr>
                <w:rStyle w:val="11"/>
              </w:rPr>
              <w:br w:type="textWrapping"/>
            </w:r>
            <w:r>
              <w:rPr>
                <w:rStyle w:val="11"/>
                <w:b/>
              </w:rPr>
              <w:t>市残联：</w:t>
            </w:r>
            <w:r>
              <w:rPr>
                <w:rStyle w:val="11"/>
                <w:b/>
              </w:rPr>
              <w:br w:type="textWrapping"/>
            </w:r>
            <w:r>
              <w:rPr>
                <w:rStyle w:val="11"/>
              </w:rPr>
              <w:t>1.申请落实市级配套经费。</w:t>
            </w:r>
            <w:r>
              <w:rPr>
                <w:rStyle w:val="11"/>
              </w:rPr>
              <w:br w:type="textWrapping"/>
            </w:r>
            <w:r>
              <w:rPr>
                <w:rStyle w:val="11"/>
              </w:rPr>
              <w:t>2.组织幼儿教师参加学前融合教育培训。</w:t>
            </w:r>
            <w:r>
              <w:rPr>
                <w:rStyle w:val="11"/>
              </w:rPr>
              <w:br w:type="textWrapping"/>
            </w:r>
            <w:r>
              <w:rPr>
                <w:rStyle w:val="11"/>
              </w:rPr>
              <w:t>3.联合教育部门组织学前融合教育推广园的申请、审核与验收，指导学前融合教育推广园开展融合教育工作。</w:t>
            </w:r>
            <w:r>
              <w:rPr>
                <w:rStyle w:val="11"/>
              </w:rPr>
              <w:br w:type="textWrapping"/>
            </w:r>
            <w:r>
              <w:rPr>
                <w:rStyle w:val="11"/>
              </w:rPr>
              <w:t>4.向教育部门提供适龄残疾儿童名单。</w:t>
            </w:r>
          </w:p>
        </w:tc>
        <w:tc>
          <w:tcPr>
            <w:tcW w:w="3027" w:type="dxa"/>
            <w:tcMar>
              <w:top w:w="0" w:type="dxa"/>
              <w:left w:w="100" w:type="dxa"/>
              <w:bottom w:w="0" w:type="dxa"/>
              <w:right w:w="100" w:type="dxa"/>
            </w:tcMar>
            <w:vAlign w:val="center"/>
          </w:tcPr>
          <w:p w14:paraId="5AF57C99">
            <w:pPr>
              <w:spacing w:line="210" w:lineRule="exact"/>
              <w:jc w:val="left"/>
            </w:pPr>
            <w:r>
              <w:rPr>
                <w:rStyle w:val="11"/>
              </w:rPr>
              <w:t>1.宣传特殊教育相关政策。</w:t>
            </w:r>
            <w:r>
              <w:rPr>
                <w:rStyle w:val="11"/>
              </w:rPr>
              <w:br w:type="textWrapping"/>
            </w:r>
            <w:r>
              <w:rPr>
                <w:rStyle w:val="11"/>
              </w:rPr>
              <w:t>2.组织辖区教师参加学前融合教育培训。</w:t>
            </w:r>
            <w:r>
              <w:rPr>
                <w:rStyle w:val="11"/>
              </w:rPr>
              <w:br w:type="textWrapping"/>
            </w:r>
            <w:r>
              <w:rPr>
                <w:rStyle w:val="11"/>
              </w:rPr>
              <w:t>3.开展学前融合教育推广园申报及验收工作。</w:t>
            </w:r>
            <w:r>
              <w:rPr>
                <w:rStyle w:val="11"/>
              </w:rPr>
              <w:br w:type="textWrapping"/>
            </w:r>
            <w:r>
              <w:rPr>
                <w:rStyle w:val="11"/>
              </w:rPr>
              <w:t>4.安排特殊教育适龄儿童随班就读或送教上门。</w:t>
            </w:r>
            <w:r>
              <w:rPr>
                <w:rStyle w:val="11"/>
              </w:rPr>
              <w:br w:type="textWrapping"/>
            </w:r>
            <w:r>
              <w:rPr>
                <w:rStyle w:val="11"/>
              </w:rPr>
              <w:t>5.加强辖区内特教班日常管理。</w:t>
            </w:r>
            <w:r>
              <w:rPr>
                <w:rStyle w:val="11"/>
              </w:rPr>
              <w:br w:type="textWrapping"/>
            </w:r>
            <w:r>
              <w:rPr>
                <w:rStyle w:val="11"/>
              </w:rPr>
              <w:t>6.组织中小学教师参加特殊教育系列培训。</w:t>
            </w:r>
            <w:r>
              <w:rPr>
                <w:rStyle w:val="11"/>
              </w:rPr>
              <w:br w:type="textWrapping"/>
            </w:r>
            <w:r>
              <w:rPr>
                <w:rStyle w:val="11"/>
              </w:rPr>
              <w:t>7.落实配套经费保障。</w:t>
            </w:r>
          </w:p>
        </w:tc>
      </w:tr>
      <w:tr w14:paraId="7C8E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774D6F64">
            <w:pPr>
              <w:spacing w:line="210" w:lineRule="exact"/>
              <w:jc w:val="center"/>
            </w:pPr>
            <w:r>
              <w:rPr>
                <w:rStyle w:val="11"/>
              </w:rPr>
              <w:t>37</w:t>
            </w:r>
          </w:p>
        </w:tc>
        <w:tc>
          <w:tcPr>
            <w:tcW w:w="3027" w:type="dxa"/>
            <w:tcMar>
              <w:top w:w="0" w:type="dxa"/>
              <w:left w:w="100" w:type="dxa"/>
              <w:bottom w:w="0" w:type="dxa"/>
              <w:right w:w="100" w:type="dxa"/>
            </w:tcMar>
            <w:vAlign w:val="center"/>
          </w:tcPr>
          <w:p w14:paraId="5451A345">
            <w:pPr>
              <w:spacing w:line="210" w:lineRule="exact"/>
              <w:jc w:val="left"/>
            </w:pPr>
            <w:r>
              <w:rPr>
                <w:rStyle w:val="11"/>
              </w:rPr>
              <w:t>无障碍环境建设</w:t>
            </w:r>
          </w:p>
        </w:tc>
        <w:tc>
          <w:tcPr>
            <w:tcW w:w="3027" w:type="dxa"/>
            <w:tcMar>
              <w:top w:w="0" w:type="dxa"/>
              <w:left w:w="100" w:type="dxa"/>
              <w:bottom w:w="0" w:type="dxa"/>
              <w:right w:w="100" w:type="dxa"/>
            </w:tcMar>
            <w:vAlign w:val="center"/>
          </w:tcPr>
          <w:p w14:paraId="1D9487B7">
            <w:pPr>
              <w:spacing w:line="210" w:lineRule="exact"/>
              <w:jc w:val="left"/>
            </w:pPr>
            <w:r>
              <w:rPr>
                <w:rStyle w:val="11"/>
              </w:rPr>
              <w:t>市残联</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市民政局</w:t>
            </w:r>
            <w:r>
              <w:rPr>
                <w:rStyle w:val="11"/>
              </w:rPr>
              <w:br w:type="textWrapping"/>
            </w:r>
            <w:r>
              <w:rPr>
                <w:rStyle w:val="11"/>
              </w:rPr>
              <w:t>市工业和信息化局</w:t>
            </w:r>
            <w:r>
              <w:rPr>
                <w:rStyle w:val="11"/>
              </w:rPr>
              <w:br w:type="textWrapping"/>
            </w:r>
            <w:r>
              <w:rPr>
                <w:rStyle w:val="11"/>
              </w:rPr>
              <w:t>市交通运输局</w:t>
            </w:r>
            <w:r>
              <w:rPr>
                <w:rStyle w:val="11"/>
              </w:rPr>
              <w:br w:type="textWrapping"/>
            </w:r>
            <w:r>
              <w:rPr>
                <w:rStyle w:val="11"/>
              </w:rPr>
              <w:t>市自然资源局</w:t>
            </w:r>
            <w:r>
              <w:rPr>
                <w:rStyle w:val="11"/>
              </w:rPr>
              <w:br w:type="textWrapping"/>
            </w:r>
            <w:r>
              <w:rPr>
                <w:rStyle w:val="11"/>
              </w:rPr>
              <w:t>市文化广电旅游体育局</w:t>
            </w:r>
            <w:r>
              <w:rPr>
                <w:rStyle w:val="11"/>
              </w:rPr>
              <w:br w:type="textWrapping"/>
            </w:r>
            <w:r>
              <w:rPr>
                <w:rStyle w:val="11"/>
              </w:rPr>
              <w:t>市教育局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4D969AB3">
            <w:pPr>
              <w:spacing w:line="210" w:lineRule="exact"/>
              <w:jc w:val="left"/>
            </w:pPr>
            <w:r>
              <w:rPr>
                <w:rStyle w:val="11"/>
                <w:b/>
              </w:rPr>
              <w:t>市残联：</w:t>
            </w:r>
            <w:r>
              <w:rPr>
                <w:rStyle w:val="11"/>
                <w:b/>
              </w:rPr>
              <w:br w:type="textWrapping"/>
            </w:r>
            <w:r>
              <w:rPr>
                <w:rStyle w:val="11"/>
              </w:rPr>
              <w:t>1.加强宣传推广，提高无障碍设施的社会认知度和使用率。</w:t>
            </w:r>
            <w:r>
              <w:rPr>
                <w:rStyle w:val="11"/>
              </w:rPr>
              <w:br w:type="textWrapping"/>
            </w:r>
            <w:r>
              <w:rPr>
                <w:rStyle w:val="11"/>
              </w:rPr>
              <w:t>2.组织征求残疾人意见，提出制定或者修改无障碍环境建设标准的建议。</w:t>
            </w:r>
            <w:r>
              <w:rPr>
                <w:rStyle w:val="11"/>
              </w:rPr>
              <w:br w:type="textWrapping"/>
            </w:r>
            <w:r>
              <w:rPr>
                <w:rStyle w:val="11"/>
              </w:rPr>
              <w:t>3.组织残疾人代表以及具有相关专业知识的人员，对无障碍环境建设情况进行监督。</w:t>
            </w:r>
            <w:r>
              <w:rPr>
                <w:rStyle w:val="11"/>
              </w:rPr>
              <w:br w:type="textWrapping"/>
            </w:r>
            <w:r>
              <w:rPr>
                <w:rStyle w:val="11"/>
                <w:b/>
              </w:rPr>
              <w:t>其他有关部门：</w:t>
            </w:r>
            <w:r>
              <w:rPr>
                <w:rStyle w:val="11"/>
                <w:b/>
              </w:rPr>
              <w:br w:type="textWrapping"/>
            </w:r>
            <w:r>
              <w:rPr>
                <w:rStyle w:val="11"/>
              </w:rPr>
              <w:t>在职责范围内开展无障碍环境建设和无障碍环境设施的维护管理工作。</w:t>
            </w:r>
          </w:p>
        </w:tc>
        <w:tc>
          <w:tcPr>
            <w:tcW w:w="3027" w:type="dxa"/>
            <w:tcMar>
              <w:top w:w="0" w:type="dxa"/>
              <w:left w:w="100" w:type="dxa"/>
              <w:bottom w:w="0" w:type="dxa"/>
              <w:right w:w="100" w:type="dxa"/>
            </w:tcMar>
            <w:vAlign w:val="center"/>
          </w:tcPr>
          <w:p w14:paraId="20EB2D0A">
            <w:pPr>
              <w:spacing w:line="210" w:lineRule="exact"/>
              <w:jc w:val="left"/>
            </w:pPr>
            <w:r>
              <w:rPr>
                <w:rStyle w:val="11"/>
              </w:rPr>
              <w:t>1.开展无障碍环境建设宣传推广。</w:t>
            </w:r>
            <w:r>
              <w:rPr>
                <w:rStyle w:val="11"/>
              </w:rPr>
              <w:br w:type="textWrapping"/>
            </w:r>
            <w:r>
              <w:rPr>
                <w:rStyle w:val="11"/>
              </w:rPr>
              <w:t>2.收集无障碍设施建设需求并上报。</w:t>
            </w:r>
            <w:r>
              <w:rPr>
                <w:rStyle w:val="11"/>
              </w:rPr>
              <w:br w:type="textWrapping"/>
            </w:r>
            <w:r>
              <w:rPr>
                <w:rStyle w:val="11"/>
              </w:rPr>
              <w:t>3.协助征求残疾人对无障碍环境建设标准的意见建议。</w:t>
            </w:r>
            <w:r>
              <w:rPr>
                <w:rStyle w:val="11"/>
              </w:rPr>
              <w:br w:type="textWrapping"/>
            </w:r>
            <w:r>
              <w:rPr>
                <w:rStyle w:val="11"/>
              </w:rPr>
              <w:t>4.在辖区内负责的建设工程中落实无障碍环境建设要求。</w:t>
            </w:r>
            <w:r>
              <w:rPr>
                <w:rStyle w:val="11"/>
              </w:rPr>
              <w:br w:type="textWrapping"/>
            </w:r>
            <w:r>
              <w:rPr>
                <w:rStyle w:val="11"/>
              </w:rPr>
              <w:t>5.对无障碍环境设施进行日常巡查保护，发现破坏行为及时阻止，有损坏的及时上报。</w:t>
            </w:r>
          </w:p>
        </w:tc>
      </w:tr>
    </w:tbl>
    <w:p w14:paraId="1971045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F8F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2DCEA68">
            <w:pPr>
              <w:spacing w:line="250" w:lineRule="exact"/>
              <w:jc w:val="center"/>
            </w:pPr>
            <w:r>
              <w:rPr>
                <w:rStyle w:val="9"/>
              </w:rPr>
              <w:t>序号</w:t>
            </w:r>
          </w:p>
        </w:tc>
        <w:tc>
          <w:tcPr>
            <w:tcW w:w="3027" w:type="dxa"/>
            <w:tcMar>
              <w:top w:w="0" w:type="dxa"/>
              <w:left w:w="100" w:type="dxa"/>
              <w:bottom w:w="0" w:type="dxa"/>
              <w:right w:w="100" w:type="dxa"/>
            </w:tcMar>
            <w:vAlign w:val="center"/>
          </w:tcPr>
          <w:p w14:paraId="3D51174F">
            <w:pPr>
              <w:spacing w:line="250" w:lineRule="exact"/>
              <w:jc w:val="center"/>
            </w:pPr>
            <w:r>
              <w:rPr>
                <w:rStyle w:val="9"/>
              </w:rPr>
              <w:t>事项名称</w:t>
            </w:r>
          </w:p>
        </w:tc>
        <w:tc>
          <w:tcPr>
            <w:tcW w:w="3027" w:type="dxa"/>
            <w:tcMar>
              <w:top w:w="0" w:type="dxa"/>
              <w:left w:w="100" w:type="dxa"/>
              <w:bottom w:w="0" w:type="dxa"/>
              <w:right w:w="100" w:type="dxa"/>
            </w:tcMar>
            <w:vAlign w:val="center"/>
          </w:tcPr>
          <w:p w14:paraId="15179FF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D52840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A149222">
            <w:pPr>
              <w:spacing w:line="250" w:lineRule="exact"/>
              <w:jc w:val="center"/>
            </w:pPr>
            <w:r>
              <w:rPr>
                <w:rStyle w:val="9"/>
              </w:rPr>
              <w:t>镇配合职责</w:t>
            </w:r>
          </w:p>
        </w:tc>
      </w:tr>
      <w:tr w14:paraId="5FCD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48DCD6D9">
            <w:pPr>
              <w:spacing w:line="210" w:lineRule="exact"/>
              <w:jc w:val="center"/>
            </w:pPr>
            <w:r>
              <w:rPr>
                <w:rStyle w:val="11"/>
              </w:rPr>
              <w:t>38</w:t>
            </w:r>
          </w:p>
        </w:tc>
        <w:tc>
          <w:tcPr>
            <w:tcW w:w="3027" w:type="dxa"/>
            <w:tcMar>
              <w:top w:w="0" w:type="dxa"/>
              <w:left w:w="100" w:type="dxa"/>
              <w:bottom w:w="0" w:type="dxa"/>
              <w:right w:w="100" w:type="dxa"/>
            </w:tcMar>
            <w:vAlign w:val="center"/>
          </w:tcPr>
          <w:p w14:paraId="38D67D29">
            <w:pPr>
              <w:spacing w:line="210" w:lineRule="exact"/>
              <w:jc w:val="left"/>
            </w:pPr>
            <w:r>
              <w:rPr>
                <w:rStyle w:val="11"/>
              </w:rPr>
              <w:t>孤独症谱系障碍家庭“照顾者康复技能培训”（东莞“与星同行计划”CST项目）</w:t>
            </w:r>
          </w:p>
        </w:tc>
        <w:tc>
          <w:tcPr>
            <w:tcW w:w="3027" w:type="dxa"/>
            <w:tcMar>
              <w:top w:w="0" w:type="dxa"/>
              <w:left w:w="100" w:type="dxa"/>
              <w:bottom w:w="0" w:type="dxa"/>
              <w:right w:w="100" w:type="dxa"/>
            </w:tcMar>
            <w:vAlign w:val="center"/>
          </w:tcPr>
          <w:p w14:paraId="0BAEFF42">
            <w:pPr>
              <w:spacing w:line="210" w:lineRule="exact"/>
              <w:jc w:val="left"/>
            </w:pPr>
            <w:r>
              <w:rPr>
                <w:rStyle w:val="11"/>
              </w:rPr>
              <w:t>市残联</w:t>
            </w:r>
          </w:p>
        </w:tc>
        <w:tc>
          <w:tcPr>
            <w:tcW w:w="3027" w:type="dxa"/>
            <w:tcMar>
              <w:top w:w="0" w:type="dxa"/>
              <w:left w:w="100" w:type="dxa"/>
              <w:bottom w:w="0" w:type="dxa"/>
              <w:right w:w="100" w:type="dxa"/>
            </w:tcMar>
            <w:vAlign w:val="center"/>
          </w:tcPr>
          <w:p w14:paraId="04E30495">
            <w:pPr>
              <w:spacing w:line="210" w:lineRule="exact"/>
              <w:jc w:val="left"/>
            </w:pPr>
            <w:r>
              <w:rPr>
                <w:rStyle w:val="11"/>
              </w:rPr>
              <w:t>1.负责项目实施方案的制定与组织落实。</w:t>
            </w:r>
            <w:r>
              <w:rPr>
                <w:rStyle w:val="11"/>
              </w:rPr>
              <w:br w:type="textWrapping"/>
            </w:r>
            <w:r>
              <w:rPr>
                <w:rStyle w:val="11"/>
              </w:rPr>
              <w:t>2.加强宣传推广，提高社会对孤独症群体的认知和接纳。</w:t>
            </w:r>
            <w:r>
              <w:rPr>
                <w:rStyle w:val="11"/>
              </w:rPr>
              <w:br w:type="textWrapping"/>
            </w:r>
            <w:r>
              <w:rPr>
                <w:rStyle w:val="11"/>
              </w:rPr>
              <w:t>3.指导镇（街道）做好孤独症谱系障碍家庭“照顾者康复技能培训”（东莞“与星同行计划”CST项目）的申请、报名、咨询等工作。</w:t>
            </w:r>
            <w:r>
              <w:rPr>
                <w:rStyle w:val="11"/>
              </w:rPr>
              <w:br w:type="textWrapping"/>
            </w:r>
            <w:r>
              <w:rPr>
                <w:rStyle w:val="11"/>
              </w:rPr>
              <w:t>4.做好报名材料审核、服务及档案汇总工作。</w:t>
            </w:r>
          </w:p>
        </w:tc>
        <w:tc>
          <w:tcPr>
            <w:tcW w:w="3027" w:type="dxa"/>
            <w:tcMar>
              <w:top w:w="0" w:type="dxa"/>
              <w:left w:w="100" w:type="dxa"/>
              <w:bottom w:w="0" w:type="dxa"/>
              <w:right w:w="100" w:type="dxa"/>
            </w:tcMar>
            <w:vAlign w:val="center"/>
          </w:tcPr>
          <w:p w14:paraId="0FBE4388">
            <w:pPr>
              <w:spacing w:line="210" w:lineRule="exact"/>
              <w:jc w:val="left"/>
            </w:pPr>
            <w:r>
              <w:rPr>
                <w:rStyle w:val="11"/>
              </w:rPr>
              <w:t>1.宣传孤独症谱系障碍家庭“照顾者康复技能培训”（东莞“与星同行计划”CST项目）项目。</w:t>
            </w:r>
            <w:r>
              <w:rPr>
                <w:rStyle w:val="11"/>
              </w:rPr>
              <w:br w:type="textWrapping"/>
            </w:r>
            <w:r>
              <w:rPr>
                <w:rStyle w:val="11"/>
              </w:rPr>
              <w:t>2.收集辖区内符合条件的残疾人，提供残疾人名单，并协助报名参加项目。</w:t>
            </w:r>
            <w:r>
              <w:rPr>
                <w:rStyle w:val="11"/>
              </w:rPr>
              <w:br w:type="textWrapping"/>
            </w:r>
            <w:r>
              <w:rPr>
                <w:rStyle w:val="11"/>
              </w:rPr>
              <w:t>3.配合咨询、报名资料收集。</w:t>
            </w:r>
          </w:p>
        </w:tc>
      </w:tr>
      <w:tr w14:paraId="5B9C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1C11CDD">
            <w:pPr>
              <w:spacing w:line="250" w:lineRule="exact"/>
              <w:jc w:val="left"/>
            </w:pPr>
            <w:r>
              <w:rPr>
                <w:rStyle w:val="9"/>
              </w:rPr>
              <w:t>四、平安法治（5项）</w:t>
            </w:r>
          </w:p>
        </w:tc>
      </w:tr>
    </w:tbl>
    <w:p w14:paraId="25DE075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918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05C3028">
            <w:pPr>
              <w:spacing w:line="250" w:lineRule="exact"/>
              <w:jc w:val="center"/>
            </w:pPr>
            <w:r>
              <w:rPr>
                <w:rStyle w:val="9"/>
              </w:rPr>
              <w:t>序号</w:t>
            </w:r>
          </w:p>
        </w:tc>
        <w:tc>
          <w:tcPr>
            <w:tcW w:w="3027" w:type="dxa"/>
            <w:tcMar>
              <w:top w:w="0" w:type="dxa"/>
              <w:left w:w="100" w:type="dxa"/>
              <w:bottom w:w="0" w:type="dxa"/>
              <w:right w:w="100" w:type="dxa"/>
            </w:tcMar>
            <w:vAlign w:val="center"/>
          </w:tcPr>
          <w:p w14:paraId="4FCA790B">
            <w:pPr>
              <w:spacing w:line="250" w:lineRule="exact"/>
              <w:jc w:val="center"/>
            </w:pPr>
            <w:r>
              <w:rPr>
                <w:rStyle w:val="9"/>
              </w:rPr>
              <w:t>事项名称</w:t>
            </w:r>
          </w:p>
        </w:tc>
        <w:tc>
          <w:tcPr>
            <w:tcW w:w="3027" w:type="dxa"/>
            <w:tcMar>
              <w:top w:w="0" w:type="dxa"/>
              <w:left w:w="100" w:type="dxa"/>
              <w:bottom w:w="0" w:type="dxa"/>
              <w:right w:w="100" w:type="dxa"/>
            </w:tcMar>
            <w:vAlign w:val="center"/>
          </w:tcPr>
          <w:p w14:paraId="261891A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9968B6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753827F">
            <w:pPr>
              <w:spacing w:line="250" w:lineRule="exact"/>
              <w:jc w:val="center"/>
            </w:pPr>
            <w:r>
              <w:rPr>
                <w:rStyle w:val="9"/>
              </w:rPr>
              <w:t>镇配合职责</w:t>
            </w:r>
          </w:p>
        </w:tc>
      </w:tr>
      <w:tr w14:paraId="3E3E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exact"/>
          <w:jc w:val="center"/>
        </w:trPr>
        <w:tc>
          <w:tcPr>
            <w:tcW w:w="3027" w:type="dxa"/>
            <w:vMerge w:val="restart"/>
            <w:tcMar>
              <w:top w:w="0" w:type="dxa"/>
              <w:left w:w="100" w:type="dxa"/>
              <w:bottom w:w="0" w:type="dxa"/>
              <w:right w:w="100" w:type="dxa"/>
            </w:tcMar>
            <w:vAlign w:val="center"/>
          </w:tcPr>
          <w:p w14:paraId="6EC5A511">
            <w:pPr>
              <w:spacing w:line="210" w:lineRule="exact"/>
              <w:jc w:val="center"/>
            </w:pPr>
            <w:r>
              <w:rPr>
                <w:rStyle w:val="11"/>
              </w:rPr>
              <w:t>39</w:t>
            </w:r>
          </w:p>
        </w:tc>
        <w:tc>
          <w:tcPr>
            <w:tcW w:w="3027" w:type="dxa"/>
            <w:vMerge w:val="restart"/>
            <w:tcMar>
              <w:top w:w="0" w:type="dxa"/>
              <w:left w:w="100" w:type="dxa"/>
              <w:bottom w:w="0" w:type="dxa"/>
              <w:right w:w="100" w:type="dxa"/>
            </w:tcMar>
            <w:vAlign w:val="center"/>
          </w:tcPr>
          <w:p w14:paraId="2422FEFF">
            <w:pPr>
              <w:spacing w:line="210" w:lineRule="exact"/>
              <w:jc w:val="left"/>
            </w:pPr>
            <w:r>
              <w:rPr>
                <w:rStyle w:val="11"/>
              </w:rPr>
              <w:t>燃气安全管理</w:t>
            </w:r>
          </w:p>
        </w:tc>
        <w:tc>
          <w:tcPr>
            <w:tcW w:w="3027" w:type="dxa"/>
            <w:vMerge w:val="restart"/>
            <w:tcMar>
              <w:top w:w="0" w:type="dxa"/>
              <w:left w:w="100" w:type="dxa"/>
              <w:bottom w:w="0" w:type="dxa"/>
              <w:right w:w="100" w:type="dxa"/>
            </w:tcMar>
            <w:vAlign w:val="center"/>
          </w:tcPr>
          <w:p w14:paraId="16B8BFA9">
            <w:pPr>
              <w:spacing w:line="210" w:lineRule="exact"/>
              <w:jc w:val="left"/>
            </w:pPr>
            <w:r>
              <w:rPr>
                <w:rStyle w:val="11"/>
              </w:rPr>
              <w:t>市城市管理综合执法局</w:t>
            </w:r>
            <w:r>
              <w:rPr>
                <w:rStyle w:val="11"/>
              </w:rPr>
              <w:br w:type="textWrapping"/>
            </w:r>
            <w:r>
              <w:rPr>
                <w:rStyle w:val="11"/>
              </w:rPr>
              <w:t>市发展改革局</w:t>
            </w:r>
            <w:r>
              <w:rPr>
                <w:rStyle w:val="11"/>
              </w:rPr>
              <w:br w:type="textWrapping"/>
            </w:r>
            <w:r>
              <w:rPr>
                <w:rStyle w:val="11"/>
              </w:rPr>
              <w:t>市交通运输局</w:t>
            </w:r>
            <w:r>
              <w:rPr>
                <w:rStyle w:val="11"/>
              </w:rPr>
              <w:br w:type="textWrapping"/>
            </w:r>
            <w:r>
              <w:rPr>
                <w:rStyle w:val="11"/>
              </w:rPr>
              <w:t>市商务局</w:t>
            </w:r>
            <w:r>
              <w:rPr>
                <w:rStyle w:val="11"/>
              </w:rPr>
              <w:br w:type="textWrapping"/>
            </w:r>
            <w:r>
              <w:rPr>
                <w:rStyle w:val="11"/>
              </w:rPr>
              <w:t>市市场监管局</w:t>
            </w:r>
            <w:r>
              <w:rPr>
                <w:rStyle w:val="11"/>
              </w:rPr>
              <w:br w:type="textWrapping"/>
            </w:r>
            <w:r>
              <w:rPr>
                <w:rStyle w:val="11"/>
              </w:rPr>
              <w:t>市公安局</w:t>
            </w:r>
            <w:r>
              <w:rPr>
                <w:rStyle w:val="11"/>
              </w:rPr>
              <w:br w:type="textWrapping"/>
            </w:r>
            <w:r>
              <w:rPr>
                <w:rStyle w:val="11"/>
              </w:rPr>
              <w:t>市住房城乡建设局</w:t>
            </w:r>
            <w:r>
              <w:rPr>
                <w:rStyle w:val="11"/>
              </w:rPr>
              <w:br w:type="textWrapping"/>
            </w:r>
            <w:r>
              <w:rPr>
                <w:rStyle w:val="11"/>
              </w:rPr>
              <w:t>市应急管理局</w:t>
            </w:r>
            <w:r>
              <w:rPr>
                <w:rStyle w:val="11"/>
              </w:rPr>
              <w:br w:type="textWrapping"/>
            </w:r>
            <w:r>
              <w:rPr>
                <w:rStyle w:val="11"/>
              </w:rPr>
              <w:t>市消防救援支队</w:t>
            </w:r>
            <w:r>
              <w:rPr>
                <w:rStyle w:val="11"/>
              </w:rPr>
              <w:br w:type="textWrapping"/>
            </w:r>
            <w:r>
              <w:rPr>
                <w:rStyle w:val="11"/>
              </w:rPr>
              <w:t>市卫生健康局</w:t>
            </w:r>
            <w:r>
              <w:rPr>
                <w:rStyle w:val="11"/>
              </w:rPr>
              <w:br w:type="textWrapping"/>
            </w:r>
            <w:r>
              <w:rPr>
                <w:rStyle w:val="11"/>
              </w:rPr>
              <w:t>市教育局</w:t>
            </w:r>
            <w:r>
              <w:rPr>
                <w:rStyle w:val="11"/>
              </w:rPr>
              <w:br w:type="textWrapping"/>
            </w:r>
            <w:r>
              <w:rPr>
                <w:rStyle w:val="11"/>
              </w:rPr>
              <w:t>市民政局</w:t>
            </w:r>
            <w:r>
              <w:rPr>
                <w:rStyle w:val="11"/>
              </w:rPr>
              <w:br w:type="textWrapping"/>
            </w:r>
            <w:r>
              <w:rPr>
                <w:rStyle w:val="11"/>
              </w:rPr>
              <w:t>市文化广电旅游体育局</w:t>
            </w:r>
          </w:p>
        </w:tc>
        <w:tc>
          <w:tcPr>
            <w:tcW w:w="3027" w:type="dxa"/>
            <w:vMerge w:val="restart"/>
            <w:tcMar>
              <w:top w:w="0" w:type="dxa"/>
              <w:left w:w="100" w:type="dxa"/>
              <w:bottom w:w="0" w:type="dxa"/>
              <w:right w:w="100" w:type="dxa"/>
            </w:tcMar>
            <w:vAlign w:val="center"/>
          </w:tcPr>
          <w:p w14:paraId="3E609C73">
            <w:pPr>
              <w:spacing w:line="170" w:lineRule="exact"/>
              <w:jc w:val="left"/>
            </w:pPr>
            <w:r>
              <w:rPr>
                <w:rStyle w:val="12"/>
                <w:b/>
              </w:rPr>
              <w:t>市城市管理综合执法局：</w:t>
            </w:r>
            <w:r>
              <w:rPr>
                <w:rStyle w:val="12"/>
                <w:b/>
              </w:rPr>
              <w:br w:type="textWrapping"/>
            </w:r>
            <w:r>
              <w:rPr>
                <w:rStyle w:val="12"/>
              </w:rPr>
              <w:t>1.统筹燃气安全管理工作。</w:t>
            </w:r>
            <w:r>
              <w:rPr>
                <w:rStyle w:val="12"/>
              </w:rPr>
              <w:br w:type="textWrapping"/>
            </w:r>
            <w:r>
              <w:rPr>
                <w:rStyle w:val="12"/>
              </w:rPr>
              <w:t>2.制定燃气安全管理规定。</w:t>
            </w:r>
            <w:r>
              <w:rPr>
                <w:rStyle w:val="12"/>
              </w:rPr>
              <w:br w:type="textWrapping"/>
            </w:r>
            <w:r>
              <w:rPr>
                <w:rStyle w:val="12"/>
              </w:rPr>
              <w:t>3.做好燃气安全管理指导监督工作。</w:t>
            </w:r>
            <w:r>
              <w:rPr>
                <w:rStyle w:val="12"/>
              </w:rPr>
              <w:br w:type="textWrapping"/>
            </w:r>
            <w:r>
              <w:rPr>
                <w:rStyle w:val="12"/>
              </w:rPr>
              <w:t>4.负责对燃气经营者所提供的燃气质量（含管道天然气、液化石油气经营环节加臭）进行监管。</w:t>
            </w:r>
            <w:r>
              <w:rPr>
                <w:rStyle w:val="12"/>
              </w:rPr>
              <w:br w:type="textWrapping"/>
            </w:r>
            <w:r>
              <w:rPr>
                <w:rStyle w:val="12"/>
                <w:b/>
              </w:rPr>
              <w:t>城市管理综合执法分局：</w:t>
            </w:r>
            <w:r>
              <w:rPr>
                <w:rStyle w:val="12"/>
                <w:b/>
              </w:rPr>
              <w:br w:type="textWrapping"/>
            </w:r>
            <w:r>
              <w:rPr>
                <w:rStyle w:val="12"/>
              </w:rPr>
              <w:t>1.宣传燃气安全管理相关政策法规。</w:t>
            </w:r>
            <w:r>
              <w:rPr>
                <w:rStyle w:val="12"/>
              </w:rPr>
              <w:br w:type="textWrapping"/>
            </w:r>
            <w:r>
              <w:rPr>
                <w:rStyle w:val="12"/>
              </w:rPr>
              <w:t>2.依职责对辖区内燃气经营企业、燃气及集中供热管网、燃气热力工程、燃气用气场所开展日常检查。</w:t>
            </w:r>
            <w:r>
              <w:rPr>
                <w:rStyle w:val="12"/>
              </w:rPr>
              <w:br w:type="textWrapping"/>
            </w:r>
            <w:r>
              <w:rPr>
                <w:rStyle w:val="12"/>
              </w:rPr>
              <w:t>3.结合日常巡查对发现的违法行为进行立案查处，并督促整改。</w:t>
            </w:r>
            <w:r>
              <w:rPr>
                <w:rStyle w:val="12"/>
              </w:rPr>
              <w:br w:type="textWrapping"/>
            </w:r>
            <w:r>
              <w:rPr>
                <w:rStyle w:val="12"/>
              </w:rPr>
              <w:t>4.发生燃气安全事故及时上报，并配合上级部门处理。</w:t>
            </w:r>
            <w:r>
              <w:rPr>
                <w:rStyle w:val="12"/>
              </w:rPr>
              <w:br w:type="textWrapping"/>
            </w:r>
            <w:r>
              <w:rPr>
                <w:rStyle w:val="12"/>
              </w:rPr>
              <w:t>5.配合上级部门检查燃气生产经营单位生产状况及瓶装液化气安全。</w:t>
            </w:r>
            <w:r>
              <w:rPr>
                <w:rStyle w:val="12"/>
              </w:rPr>
              <w:br w:type="textWrapping"/>
            </w:r>
            <w:r>
              <w:rPr>
                <w:rStyle w:val="12"/>
                <w:b/>
              </w:rPr>
              <w:t>市发展改革局：</w:t>
            </w:r>
            <w:r>
              <w:rPr>
                <w:rStyle w:val="12"/>
                <w:b/>
              </w:rPr>
              <w:br w:type="textWrapping"/>
            </w:r>
            <w:r>
              <w:rPr>
                <w:rStyle w:val="12"/>
              </w:rPr>
              <w:t>负责油气长输管道安全监管工作。</w:t>
            </w:r>
            <w:r>
              <w:rPr>
                <w:rStyle w:val="12"/>
              </w:rPr>
              <w:br w:type="textWrapping"/>
            </w:r>
            <w:r>
              <w:rPr>
                <w:rStyle w:val="12"/>
                <w:b/>
              </w:rPr>
              <w:t>市交通运输局：</w:t>
            </w:r>
            <w:r>
              <w:rPr>
                <w:rStyle w:val="12"/>
                <w:b/>
              </w:rPr>
              <w:br w:type="textWrapping"/>
            </w:r>
            <w:r>
              <w:rPr>
                <w:rStyle w:val="12"/>
              </w:rPr>
              <w:t>指导开展交通运输领域涉及燃气行政处罚。</w:t>
            </w:r>
            <w:r>
              <w:rPr>
                <w:rStyle w:val="12"/>
              </w:rPr>
              <w:br w:type="textWrapping"/>
            </w:r>
            <w:r>
              <w:rPr>
                <w:rStyle w:val="12"/>
                <w:b/>
              </w:rPr>
              <w:t>交通运输分局：</w:t>
            </w:r>
            <w:r>
              <w:rPr>
                <w:rStyle w:val="12"/>
                <w:b/>
              </w:rPr>
              <w:br w:type="textWrapping"/>
            </w:r>
            <w:r>
              <w:rPr>
                <w:rStyle w:val="12"/>
              </w:rPr>
              <w:t>按权限查处交通运输领域涉及燃气违法行为。</w:t>
            </w:r>
            <w:r>
              <w:rPr>
                <w:rStyle w:val="12"/>
              </w:rPr>
              <w:br w:type="textWrapping"/>
            </w:r>
            <w:r>
              <w:rPr>
                <w:rStyle w:val="12"/>
                <w:b/>
              </w:rPr>
              <w:t>市商务局：</w:t>
            </w:r>
            <w:r>
              <w:rPr>
                <w:rStyle w:val="12"/>
                <w:b/>
              </w:rPr>
              <w:br w:type="textWrapping"/>
            </w:r>
            <w:r>
              <w:rPr>
                <w:rStyle w:val="12"/>
              </w:rPr>
              <w:t>配合燃气管理部门指导全市使用燃气餐饮场所做好用气安全管理工作。</w:t>
            </w:r>
            <w:r>
              <w:rPr>
                <w:rStyle w:val="12"/>
              </w:rPr>
              <w:br w:type="textWrapping"/>
            </w:r>
            <w:r>
              <w:rPr>
                <w:rStyle w:val="12"/>
                <w:b/>
              </w:rPr>
              <w:t>市市场监管局：</w:t>
            </w:r>
            <w:r>
              <w:rPr>
                <w:rStyle w:val="12"/>
                <w:b/>
              </w:rPr>
              <w:br w:type="textWrapping"/>
            </w:r>
            <w:r>
              <w:rPr>
                <w:rStyle w:val="12"/>
              </w:rPr>
              <w:t>1.组织开展全市范围内气瓶、燃气具及配件的生产、流通环节违法行为打击整治工作。</w:t>
            </w:r>
            <w:r>
              <w:rPr>
                <w:rStyle w:val="12"/>
              </w:rPr>
              <w:br w:type="textWrapping"/>
            </w:r>
            <w:r>
              <w:rPr>
                <w:rStyle w:val="12"/>
              </w:rPr>
              <w:t>2.牵头开展全市燃气场站压力容器安全检测排查以及违规充装安全监管工作。</w:t>
            </w:r>
            <w:r>
              <w:rPr>
                <w:rStyle w:val="12"/>
              </w:rPr>
              <w:br w:type="textWrapping"/>
            </w:r>
            <w:r>
              <w:rPr>
                <w:rStyle w:val="12"/>
              </w:rPr>
              <w:t>3.负责对生产流通环节的燃气质量（含液化石油气生产环节加臭）开展监督抽查工作。</w:t>
            </w:r>
            <w:r>
              <w:rPr>
                <w:rStyle w:val="12"/>
              </w:rPr>
              <w:br w:type="textWrapping"/>
            </w:r>
            <w:r>
              <w:rPr>
                <w:rStyle w:val="12"/>
                <w:b/>
              </w:rPr>
              <w:t>市场监管分局：</w:t>
            </w:r>
            <w:r>
              <w:rPr>
                <w:rStyle w:val="12"/>
                <w:b/>
              </w:rPr>
              <w:br w:type="textWrapping"/>
            </w:r>
            <w:r>
              <w:rPr>
                <w:rStyle w:val="12"/>
              </w:rPr>
              <w:t>1.打击整治辖区内气瓶、燃气具及配件的生产、流通环节违法行为。</w:t>
            </w:r>
            <w:r>
              <w:rPr>
                <w:rStyle w:val="12"/>
              </w:rPr>
              <w:br w:type="textWrapping"/>
            </w:r>
            <w:r>
              <w:rPr>
                <w:rStyle w:val="12"/>
              </w:rPr>
              <w:t>2.组织开展燃气场站压力容器安全检测排查以及违规充装安全监管工作。</w:t>
            </w:r>
            <w:r>
              <w:rPr>
                <w:rStyle w:val="12"/>
              </w:rPr>
              <w:br w:type="textWrapping"/>
            </w:r>
            <w:r>
              <w:rPr>
                <w:rStyle w:val="12"/>
              </w:rPr>
              <w:t>3.负责对辖区内生产流通环节的燃气质量（含液化石油气生产环节加臭）开展监督抽查工作。</w:t>
            </w:r>
            <w:r>
              <w:rPr>
                <w:rStyle w:val="12"/>
              </w:rPr>
              <w:br w:type="textWrapping"/>
            </w:r>
            <w:r>
              <w:rPr>
                <w:rStyle w:val="12"/>
                <w:b/>
              </w:rPr>
              <w:t>市公安局：</w:t>
            </w:r>
            <w:r>
              <w:rPr>
                <w:rStyle w:val="12"/>
                <w:b/>
              </w:rPr>
              <w:br w:type="textWrapping"/>
            </w:r>
            <w:r>
              <w:rPr>
                <w:rStyle w:val="12"/>
              </w:rPr>
              <w:t>会同相关部门开展城镇燃气违法经营行为立案查处、溯源追查、“两法衔接”等工作。</w:t>
            </w:r>
            <w:r>
              <w:rPr>
                <w:rStyle w:val="12"/>
              </w:rPr>
              <w:br w:type="textWrapping"/>
            </w:r>
            <w:r>
              <w:rPr>
                <w:rStyle w:val="12"/>
                <w:b/>
              </w:rPr>
              <w:t>公安分局：</w:t>
            </w:r>
            <w:r>
              <w:rPr>
                <w:rStyle w:val="12"/>
                <w:b/>
              </w:rPr>
              <w:br w:type="textWrapping"/>
            </w:r>
            <w:r>
              <w:rPr>
                <w:rStyle w:val="12"/>
              </w:rPr>
              <w:t>开展辖区内城镇燃气违法经营行为立案查处、溯源追查、“两法衔接”等工作。</w:t>
            </w:r>
            <w:r>
              <w:rPr>
                <w:rStyle w:val="12"/>
              </w:rPr>
              <w:br w:type="textWrapping"/>
            </w:r>
            <w:r>
              <w:rPr>
                <w:rStyle w:val="12"/>
                <w:b/>
              </w:rPr>
              <w:t>市住房城乡建设局：</w:t>
            </w:r>
            <w:r>
              <w:rPr>
                <w:rStyle w:val="12"/>
                <w:b/>
              </w:rPr>
              <w:br w:type="textWrapping"/>
            </w:r>
            <w:r>
              <w:rPr>
                <w:rStyle w:val="12"/>
              </w:rPr>
              <w:t>会同有关部门，组织开展全市范围内第三方施工破坏燃气管道违法行为整治工作。</w:t>
            </w:r>
            <w:r>
              <w:rPr>
                <w:rStyle w:val="12"/>
              </w:rPr>
              <w:br w:type="textWrapping"/>
            </w:r>
            <w:r>
              <w:rPr>
                <w:rStyle w:val="12"/>
                <w:b/>
              </w:rPr>
              <w:t>市应急管理局：</w:t>
            </w:r>
            <w:r>
              <w:rPr>
                <w:rStyle w:val="12"/>
                <w:b/>
              </w:rPr>
              <w:br w:type="textWrapping"/>
            </w:r>
            <w:r>
              <w:rPr>
                <w:rStyle w:val="12"/>
              </w:rPr>
              <w:t>组织对监管职责范围内的全市使用燃气作为生产原料的企业开展隐患排查整治工作。</w:t>
            </w:r>
            <w:r>
              <w:rPr>
                <w:rStyle w:val="12"/>
              </w:rPr>
              <w:br w:type="textWrapping"/>
            </w:r>
            <w:r>
              <w:rPr>
                <w:rStyle w:val="12"/>
                <w:b/>
              </w:rPr>
              <w:t>应急管理分局：</w:t>
            </w:r>
            <w:r>
              <w:rPr>
                <w:rStyle w:val="12"/>
                <w:b/>
              </w:rPr>
              <w:br w:type="textWrapping"/>
            </w:r>
            <w:r>
              <w:rPr>
                <w:rStyle w:val="12"/>
              </w:rPr>
              <w:t>组织对辖区内监管职责范围内的使用燃气作为生产原料的企业开展隐患排查整治工作。</w:t>
            </w:r>
            <w:r>
              <w:rPr>
                <w:rStyle w:val="12"/>
              </w:rPr>
              <w:br w:type="textWrapping"/>
            </w:r>
            <w:r>
              <w:rPr>
                <w:rStyle w:val="12"/>
                <w:b/>
              </w:rPr>
              <w:t>市消防救援支队：</w:t>
            </w:r>
            <w:r>
              <w:rPr>
                <w:rStyle w:val="12"/>
                <w:b/>
              </w:rPr>
              <w:br w:type="textWrapping"/>
            </w:r>
            <w:r>
              <w:rPr>
                <w:rStyle w:val="12"/>
              </w:rPr>
              <w:t>会同有关部门，组织开展全市使用燃气餐饮场所燃气用气安全排查整治工作。</w:t>
            </w:r>
            <w:r>
              <w:rPr>
                <w:rStyle w:val="12"/>
              </w:rPr>
              <w:br w:type="textWrapping"/>
            </w:r>
            <w:r>
              <w:rPr>
                <w:rStyle w:val="12"/>
                <w:b/>
              </w:rPr>
              <w:t>市卫生健康局、市教育局、市民政局、市文化广电旅游体育局：</w:t>
            </w:r>
            <w:r>
              <w:rPr>
                <w:rStyle w:val="12"/>
                <w:b/>
              </w:rPr>
              <w:br w:type="textWrapping"/>
            </w:r>
            <w:r>
              <w:rPr>
                <w:rStyle w:val="12"/>
              </w:rPr>
              <w:t>指导相关行业领域内使用燃气单位做好用气安全管理工作。</w:t>
            </w:r>
          </w:p>
        </w:tc>
        <w:tc>
          <w:tcPr>
            <w:tcW w:w="3027" w:type="dxa"/>
            <w:vMerge w:val="restart"/>
            <w:tcMar>
              <w:top w:w="0" w:type="dxa"/>
              <w:left w:w="100" w:type="dxa"/>
              <w:bottom w:w="0" w:type="dxa"/>
              <w:right w:w="100" w:type="dxa"/>
            </w:tcMar>
            <w:vAlign w:val="center"/>
          </w:tcPr>
          <w:p w14:paraId="1E65A1AF">
            <w:pPr>
              <w:spacing w:line="210" w:lineRule="exact"/>
              <w:jc w:val="left"/>
            </w:pPr>
            <w:r>
              <w:rPr>
                <w:rStyle w:val="11"/>
              </w:rPr>
              <w:t>1.统筹辖区燃气安全管理，做好辖区各行业领域燃气用气安全管理工作。</w:t>
            </w:r>
            <w:r>
              <w:rPr>
                <w:rStyle w:val="11"/>
              </w:rPr>
              <w:br w:type="textWrapping"/>
            </w:r>
            <w:r>
              <w:rPr>
                <w:rStyle w:val="11"/>
              </w:rPr>
              <w:t>2.协调解决辖区燃气安全管理中的重难点问题。</w:t>
            </w:r>
            <w:r>
              <w:rPr>
                <w:rStyle w:val="11"/>
              </w:rPr>
              <w:br w:type="textWrapping"/>
            </w:r>
            <w:r>
              <w:rPr>
                <w:rStyle w:val="11"/>
              </w:rPr>
              <w:t>3.依托网格化管理体系，发现燃气安全隐患及时报告相关部门闭环处理。</w:t>
            </w:r>
            <w:r>
              <w:rPr>
                <w:rStyle w:val="11"/>
              </w:rPr>
              <w:br w:type="textWrapping"/>
            </w:r>
            <w:r>
              <w:rPr>
                <w:rStyle w:val="11"/>
              </w:rPr>
              <w:t>4.负责相关分局人员调配和经费物资后勤保障。</w:t>
            </w:r>
          </w:p>
        </w:tc>
      </w:tr>
      <w:tr w14:paraId="4CF0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exact"/>
          <w:jc w:val="center"/>
        </w:trPr>
        <w:tc>
          <w:tcPr>
            <w:tcW w:w="3027" w:type="dxa"/>
            <w:vMerge w:val="continue"/>
          </w:tcPr>
          <w:p w14:paraId="39ABA7CD"/>
        </w:tc>
        <w:tc>
          <w:tcPr>
            <w:tcW w:w="3027" w:type="dxa"/>
            <w:vMerge w:val="continue"/>
          </w:tcPr>
          <w:p w14:paraId="1CF316E3"/>
        </w:tc>
        <w:tc>
          <w:tcPr>
            <w:tcW w:w="3027" w:type="dxa"/>
            <w:vMerge w:val="continue"/>
          </w:tcPr>
          <w:p w14:paraId="2EB99559"/>
        </w:tc>
        <w:tc>
          <w:tcPr>
            <w:tcW w:w="3027" w:type="dxa"/>
            <w:vMerge w:val="continue"/>
          </w:tcPr>
          <w:p w14:paraId="23B430F1"/>
        </w:tc>
        <w:tc>
          <w:tcPr>
            <w:tcW w:w="3027" w:type="dxa"/>
            <w:vMerge w:val="continue"/>
          </w:tcPr>
          <w:p w14:paraId="54AEEA1F"/>
        </w:tc>
      </w:tr>
    </w:tbl>
    <w:p w14:paraId="134CD11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637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4C4E893">
            <w:pPr>
              <w:spacing w:line="250" w:lineRule="exact"/>
              <w:jc w:val="center"/>
            </w:pPr>
            <w:r>
              <w:rPr>
                <w:rStyle w:val="9"/>
              </w:rPr>
              <w:t>序号</w:t>
            </w:r>
          </w:p>
        </w:tc>
        <w:tc>
          <w:tcPr>
            <w:tcW w:w="3027" w:type="dxa"/>
            <w:tcMar>
              <w:top w:w="0" w:type="dxa"/>
              <w:left w:w="100" w:type="dxa"/>
              <w:bottom w:w="0" w:type="dxa"/>
              <w:right w:w="100" w:type="dxa"/>
            </w:tcMar>
            <w:vAlign w:val="center"/>
          </w:tcPr>
          <w:p w14:paraId="1BBDDF18">
            <w:pPr>
              <w:spacing w:line="250" w:lineRule="exact"/>
              <w:jc w:val="center"/>
            </w:pPr>
            <w:r>
              <w:rPr>
                <w:rStyle w:val="9"/>
              </w:rPr>
              <w:t>事项名称</w:t>
            </w:r>
          </w:p>
        </w:tc>
        <w:tc>
          <w:tcPr>
            <w:tcW w:w="3027" w:type="dxa"/>
            <w:tcMar>
              <w:top w:w="0" w:type="dxa"/>
              <w:left w:w="100" w:type="dxa"/>
              <w:bottom w:w="0" w:type="dxa"/>
              <w:right w:w="100" w:type="dxa"/>
            </w:tcMar>
            <w:vAlign w:val="center"/>
          </w:tcPr>
          <w:p w14:paraId="3B65D20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E22423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42C0FB8">
            <w:pPr>
              <w:spacing w:line="250" w:lineRule="exact"/>
              <w:jc w:val="center"/>
            </w:pPr>
            <w:r>
              <w:rPr>
                <w:rStyle w:val="9"/>
              </w:rPr>
              <w:t>镇配合职责</w:t>
            </w:r>
          </w:p>
        </w:tc>
      </w:tr>
      <w:tr w14:paraId="200A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304800F8">
            <w:pPr>
              <w:spacing w:line="210" w:lineRule="exact"/>
              <w:jc w:val="center"/>
            </w:pPr>
            <w:r>
              <w:rPr>
                <w:rStyle w:val="11"/>
              </w:rPr>
              <w:t>40</w:t>
            </w:r>
          </w:p>
        </w:tc>
        <w:tc>
          <w:tcPr>
            <w:tcW w:w="3027" w:type="dxa"/>
            <w:tcMar>
              <w:top w:w="0" w:type="dxa"/>
              <w:left w:w="100" w:type="dxa"/>
              <w:bottom w:w="0" w:type="dxa"/>
              <w:right w:w="100" w:type="dxa"/>
            </w:tcMar>
            <w:vAlign w:val="center"/>
          </w:tcPr>
          <w:p w14:paraId="4B0998DF">
            <w:pPr>
              <w:spacing w:line="210" w:lineRule="exact"/>
              <w:jc w:val="left"/>
            </w:pPr>
            <w:r>
              <w:rPr>
                <w:rStyle w:val="11"/>
              </w:rPr>
              <w:t>成品油经营监督检查</w:t>
            </w:r>
          </w:p>
        </w:tc>
        <w:tc>
          <w:tcPr>
            <w:tcW w:w="3027" w:type="dxa"/>
            <w:tcMar>
              <w:top w:w="0" w:type="dxa"/>
              <w:left w:w="100" w:type="dxa"/>
              <w:bottom w:w="0" w:type="dxa"/>
              <w:right w:w="100" w:type="dxa"/>
            </w:tcMar>
            <w:vAlign w:val="center"/>
          </w:tcPr>
          <w:p w14:paraId="5F4AFF79">
            <w:pPr>
              <w:spacing w:line="210" w:lineRule="exact"/>
              <w:jc w:val="left"/>
            </w:pPr>
            <w:r>
              <w:rPr>
                <w:rStyle w:val="11"/>
              </w:rPr>
              <w:t>市发展改革局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70C9B55D">
            <w:pPr>
              <w:spacing w:line="210" w:lineRule="exact"/>
              <w:jc w:val="left"/>
            </w:pPr>
            <w:r>
              <w:rPr>
                <w:rStyle w:val="11"/>
                <w:b/>
              </w:rPr>
              <w:t>市发展改革局：</w:t>
            </w:r>
            <w:r>
              <w:rPr>
                <w:rStyle w:val="11"/>
                <w:b/>
              </w:rPr>
              <w:br w:type="textWrapping"/>
            </w:r>
            <w:r>
              <w:rPr>
                <w:rStyle w:val="11"/>
              </w:rPr>
              <w:t>1.负责成品油经营相关法律法规宣传。</w:t>
            </w:r>
            <w:r>
              <w:rPr>
                <w:rStyle w:val="11"/>
              </w:rPr>
              <w:br w:type="textWrapping"/>
            </w:r>
            <w:r>
              <w:rPr>
                <w:rStyle w:val="11"/>
              </w:rPr>
              <w:t>2.统筹全市成品油市场监督管理。</w:t>
            </w:r>
            <w:r>
              <w:rPr>
                <w:rStyle w:val="11"/>
              </w:rPr>
              <w:br w:type="textWrapping"/>
            </w:r>
            <w:r>
              <w:rPr>
                <w:rStyle w:val="11"/>
              </w:rPr>
              <w:t>3.组织开展打击非法经营成品油专项行动。</w:t>
            </w:r>
            <w:r>
              <w:rPr>
                <w:rStyle w:val="11"/>
              </w:rPr>
              <w:br w:type="textWrapping"/>
            </w:r>
            <w:r>
              <w:rPr>
                <w:rStyle w:val="11"/>
              </w:rPr>
              <w:t>4.对非法经营成品油行为通报相关部门联合查处。</w:t>
            </w:r>
            <w:r>
              <w:rPr>
                <w:rStyle w:val="11"/>
              </w:rPr>
              <w:br w:type="textWrapping"/>
            </w:r>
            <w:r>
              <w:rPr>
                <w:rStyle w:val="11"/>
                <w:b/>
              </w:rPr>
              <w:t>市公安局：</w:t>
            </w:r>
            <w:r>
              <w:rPr>
                <w:rStyle w:val="11"/>
                <w:b/>
              </w:rPr>
              <w:br w:type="textWrapping"/>
            </w:r>
            <w:r>
              <w:rPr>
                <w:rStyle w:val="11"/>
              </w:rPr>
              <w:t>指导查处成品油违法经营活动。</w:t>
            </w:r>
            <w:r>
              <w:rPr>
                <w:rStyle w:val="11"/>
              </w:rPr>
              <w:br w:type="textWrapping"/>
            </w:r>
            <w:r>
              <w:rPr>
                <w:rStyle w:val="11"/>
                <w:b/>
              </w:rPr>
              <w:t>公安分局：</w:t>
            </w:r>
            <w:r>
              <w:rPr>
                <w:rStyle w:val="11"/>
                <w:b/>
              </w:rPr>
              <w:br w:type="textWrapping"/>
            </w:r>
            <w:r>
              <w:rPr>
                <w:rStyle w:val="11"/>
              </w:rPr>
              <w:t>按权限和程序查处成品油非法经营的违法行为。</w:t>
            </w:r>
          </w:p>
        </w:tc>
        <w:tc>
          <w:tcPr>
            <w:tcW w:w="3027" w:type="dxa"/>
            <w:tcMar>
              <w:top w:w="0" w:type="dxa"/>
              <w:left w:w="100" w:type="dxa"/>
              <w:bottom w:w="0" w:type="dxa"/>
              <w:right w:w="100" w:type="dxa"/>
            </w:tcMar>
            <w:vAlign w:val="center"/>
          </w:tcPr>
          <w:p w14:paraId="0AF3B6E4">
            <w:pPr>
              <w:spacing w:line="210" w:lineRule="exact"/>
              <w:jc w:val="left"/>
            </w:pPr>
            <w:r>
              <w:rPr>
                <w:rStyle w:val="11"/>
              </w:rPr>
              <w:t>1.宣传成品油经营相关法律法规。</w:t>
            </w:r>
            <w:r>
              <w:rPr>
                <w:rStyle w:val="11"/>
              </w:rPr>
              <w:br w:type="textWrapping"/>
            </w:r>
            <w:r>
              <w:rPr>
                <w:rStyle w:val="11"/>
              </w:rPr>
              <w:t>2.参与打击非法经营成品油行动。</w:t>
            </w:r>
            <w:r>
              <w:rPr>
                <w:rStyle w:val="11"/>
              </w:rPr>
              <w:br w:type="textWrapping"/>
            </w:r>
            <w:r>
              <w:rPr>
                <w:rStyle w:val="11"/>
              </w:rPr>
              <w:t>3.开展成品油经营日常检查，发现违法行为及时上报。</w:t>
            </w:r>
            <w:r>
              <w:rPr>
                <w:rStyle w:val="11"/>
              </w:rPr>
              <w:br w:type="textWrapping"/>
            </w:r>
            <w:r>
              <w:rPr>
                <w:rStyle w:val="11"/>
              </w:rPr>
              <w:t>4.为公安分局提供经费物资后勤保障。</w:t>
            </w:r>
          </w:p>
        </w:tc>
      </w:tr>
    </w:tbl>
    <w:p w14:paraId="2C8186C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645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34E86C1">
            <w:pPr>
              <w:spacing w:line="250" w:lineRule="exact"/>
              <w:jc w:val="center"/>
            </w:pPr>
            <w:r>
              <w:rPr>
                <w:rStyle w:val="9"/>
              </w:rPr>
              <w:t>序号</w:t>
            </w:r>
          </w:p>
        </w:tc>
        <w:tc>
          <w:tcPr>
            <w:tcW w:w="3027" w:type="dxa"/>
            <w:tcMar>
              <w:top w:w="0" w:type="dxa"/>
              <w:left w:w="100" w:type="dxa"/>
              <w:bottom w:w="0" w:type="dxa"/>
              <w:right w:w="100" w:type="dxa"/>
            </w:tcMar>
            <w:vAlign w:val="center"/>
          </w:tcPr>
          <w:p w14:paraId="435C5725">
            <w:pPr>
              <w:spacing w:line="250" w:lineRule="exact"/>
              <w:jc w:val="center"/>
            </w:pPr>
            <w:r>
              <w:rPr>
                <w:rStyle w:val="9"/>
              </w:rPr>
              <w:t>事项名称</w:t>
            </w:r>
          </w:p>
        </w:tc>
        <w:tc>
          <w:tcPr>
            <w:tcW w:w="3027" w:type="dxa"/>
            <w:tcMar>
              <w:top w:w="0" w:type="dxa"/>
              <w:left w:w="100" w:type="dxa"/>
              <w:bottom w:w="0" w:type="dxa"/>
              <w:right w:w="100" w:type="dxa"/>
            </w:tcMar>
            <w:vAlign w:val="center"/>
          </w:tcPr>
          <w:p w14:paraId="1EF1408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AB2025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69C8798">
            <w:pPr>
              <w:spacing w:line="250" w:lineRule="exact"/>
              <w:jc w:val="center"/>
            </w:pPr>
            <w:r>
              <w:rPr>
                <w:rStyle w:val="9"/>
              </w:rPr>
              <w:t>镇配合职责</w:t>
            </w:r>
          </w:p>
        </w:tc>
      </w:tr>
      <w:tr w14:paraId="095D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53BD6E19">
            <w:pPr>
              <w:spacing w:line="210" w:lineRule="exact"/>
              <w:jc w:val="center"/>
            </w:pPr>
            <w:r>
              <w:rPr>
                <w:rStyle w:val="11"/>
              </w:rPr>
              <w:t>41</w:t>
            </w:r>
          </w:p>
        </w:tc>
        <w:tc>
          <w:tcPr>
            <w:tcW w:w="3027" w:type="dxa"/>
            <w:tcMar>
              <w:top w:w="0" w:type="dxa"/>
              <w:left w:w="100" w:type="dxa"/>
              <w:bottom w:w="0" w:type="dxa"/>
              <w:right w:w="100" w:type="dxa"/>
            </w:tcMar>
            <w:vAlign w:val="center"/>
          </w:tcPr>
          <w:p w14:paraId="6E8F63AE">
            <w:pPr>
              <w:spacing w:line="210" w:lineRule="exact"/>
              <w:jc w:val="left"/>
            </w:pPr>
            <w:r>
              <w:rPr>
                <w:rStyle w:val="11"/>
              </w:rPr>
              <w:t>未成年人防溺水工作</w:t>
            </w:r>
          </w:p>
        </w:tc>
        <w:tc>
          <w:tcPr>
            <w:tcW w:w="3027" w:type="dxa"/>
            <w:tcMar>
              <w:top w:w="0" w:type="dxa"/>
              <w:left w:w="100" w:type="dxa"/>
              <w:bottom w:w="0" w:type="dxa"/>
              <w:right w:w="100" w:type="dxa"/>
            </w:tcMar>
            <w:vAlign w:val="center"/>
          </w:tcPr>
          <w:p w14:paraId="02A2CBD5">
            <w:pPr>
              <w:spacing w:line="210" w:lineRule="exact"/>
              <w:jc w:val="left"/>
            </w:pPr>
            <w:r>
              <w:rPr>
                <w:rStyle w:val="11"/>
              </w:rPr>
              <w:t>市教育局</w:t>
            </w:r>
            <w:r>
              <w:rPr>
                <w:rStyle w:val="11"/>
              </w:rPr>
              <w:br w:type="textWrapping"/>
            </w:r>
            <w:r>
              <w:rPr>
                <w:rStyle w:val="11"/>
              </w:rPr>
              <w:t>市公安局</w:t>
            </w:r>
            <w:r>
              <w:rPr>
                <w:rStyle w:val="11"/>
              </w:rPr>
              <w:br w:type="textWrapping"/>
            </w:r>
            <w:r>
              <w:rPr>
                <w:rStyle w:val="11"/>
              </w:rPr>
              <w:t>市农业农村局</w:t>
            </w:r>
            <w:r>
              <w:rPr>
                <w:rStyle w:val="11"/>
              </w:rPr>
              <w:br w:type="textWrapping"/>
            </w:r>
            <w:r>
              <w:rPr>
                <w:rStyle w:val="11"/>
              </w:rPr>
              <w:t>市水务局</w:t>
            </w:r>
            <w:r>
              <w:rPr>
                <w:rStyle w:val="11"/>
              </w:rPr>
              <w:br w:type="textWrapping"/>
            </w:r>
            <w:r>
              <w:rPr>
                <w:rStyle w:val="11"/>
              </w:rPr>
              <w:t>市应急管理局</w:t>
            </w:r>
          </w:p>
        </w:tc>
        <w:tc>
          <w:tcPr>
            <w:tcW w:w="3027" w:type="dxa"/>
            <w:tcMar>
              <w:top w:w="0" w:type="dxa"/>
              <w:left w:w="100" w:type="dxa"/>
              <w:bottom w:w="0" w:type="dxa"/>
              <w:right w:w="100" w:type="dxa"/>
            </w:tcMar>
            <w:vAlign w:val="center"/>
          </w:tcPr>
          <w:p w14:paraId="44A8C15A">
            <w:pPr>
              <w:spacing w:line="210" w:lineRule="exact"/>
              <w:jc w:val="left"/>
            </w:pPr>
            <w:r>
              <w:rPr>
                <w:rStyle w:val="11"/>
                <w:b/>
              </w:rPr>
              <w:t>市教育局：</w:t>
            </w:r>
            <w:r>
              <w:rPr>
                <w:rStyle w:val="11"/>
                <w:b/>
              </w:rPr>
              <w:br w:type="textWrapping"/>
            </w:r>
            <w:r>
              <w:rPr>
                <w:rStyle w:val="11"/>
              </w:rPr>
              <w:t>1.开展预防溺水宣传教育。</w:t>
            </w:r>
            <w:r>
              <w:rPr>
                <w:rStyle w:val="11"/>
              </w:rPr>
              <w:br w:type="textWrapping"/>
            </w:r>
            <w:r>
              <w:rPr>
                <w:rStyle w:val="11"/>
              </w:rPr>
              <w:t>2.负责统筹协调中小学生防溺水工作，指导学校开展防溺水安全宣传教育。</w:t>
            </w:r>
            <w:r>
              <w:rPr>
                <w:rStyle w:val="11"/>
              </w:rPr>
              <w:br w:type="textWrapping"/>
            </w:r>
            <w:r>
              <w:rPr>
                <w:rStyle w:val="11"/>
                <w:b/>
              </w:rPr>
              <w:t>市公安局：</w:t>
            </w:r>
            <w:r>
              <w:rPr>
                <w:rStyle w:val="11"/>
                <w:b/>
              </w:rPr>
              <w:br w:type="textWrapping"/>
            </w:r>
            <w:r>
              <w:rPr>
                <w:rStyle w:val="11"/>
              </w:rPr>
              <w:t>统筹指导做好事故调查和善后工作。</w:t>
            </w:r>
            <w:r>
              <w:rPr>
                <w:rStyle w:val="11"/>
              </w:rPr>
              <w:br w:type="textWrapping"/>
            </w:r>
            <w:r>
              <w:rPr>
                <w:rStyle w:val="11"/>
                <w:b/>
              </w:rPr>
              <w:t>公安分局：</w:t>
            </w:r>
            <w:r>
              <w:rPr>
                <w:rStyle w:val="11"/>
                <w:b/>
              </w:rPr>
              <w:br w:type="textWrapping"/>
            </w:r>
            <w:r>
              <w:rPr>
                <w:rStyle w:val="11"/>
              </w:rPr>
              <w:t>1.配合开展防溺水安全宣传教育。</w:t>
            </w:r>
            <w:r>
              <w:rPr>
                <w:rStyle w:val="11"/>
              </w:rPr>
              <w:br w:type="textWrapping"/>
            </w:r>
            <w:r>
              <w:rPr>
                <w:rStyle w:val="11"/>
              </w:rPr>
              <w:t>2.对群众反映的设施隐患及时核查并上报。</w:t>
            </w:r>
            <w:r>
              <w:rPr>
                <w:rStyle w:val="11"/>
              </w:rPr>
              <w:br w:type="textWrapping"/>
            </w:r>
            <w:r>
              <w:rPr>
                <w:rStyle w:val="11"/>
              </w:rPr>
              <w:t>3.对巡查发现和群众报告的溺水事故，第一时间组织开展救援并上报。</w:t>
            </w:r>
            <w:r>
              <w:rPr>
                <w:rStyle w:val="11"/>
              </w:rPr>
              <w:br w:type="textWrapping"/>
            </w:r>
            <w:r>
              <w:rPr>
                <w:rStyle w:val="11"/>
              </w:rPr>
              <w:t>4.开展事故原因调查，做好善后工作。</w:t>
            </w:r>
            <w:r>
              <w:rPr>
                <w:rStyle w:val="11"/>
              </w:rPr>
              <w:br w:type="textWrapping"/>
            </w:r>
            <w:r>
              <w:rPr>
                <w:rStyle w:val="11"/>
                <w:b/>
              </w:rPr>
              <w:t>市农业农村局：</w:t>
            </w:r>
            <w:r>
              <w:rPr>
                <w:rStyle w:val="11"/>
                <w:b/>
              </w:rPr>
              <w:br w:type="textWrapping"/>
            </w:r>
            <w:r>
              <w:rPr>
                <w:rStyle w:val="11"/>
              </w:rPr>
              <w:t>1.开展预防溺水宣传教育。</w:t>
            </w:r>
            <w:r>
              <w:rPr>
                <w:rStyle w:val="11"/>
              </w:rPr>
              <w:br w:type="textWrapping"/>
            </w:r>
            <w:r>
              <w:rPr>
                <w:rStyle w:val="11"/>
              </w:rPr>
              <w:t>2.落实引水工程和农业项目蓄水池等水域管理责任。</w:t>
            </w:r>
            <w:r>
              <w:rPr>
                <w:rStyle w:val="11"/>
              </w:rPr>
              <w:br w:type="textWrapping"/>
            </w:r>
            <w:r>
              <w:rPr>
                <w:rStyle w:val="11"/>
                <w:b/>
              </w:rPr>
              <w:t>市水务局：</w:t>
            </w:r>
            <w:r>
              <w:rPr>
                <w:rStyle w:val="11"/>
                <w:b/>
              </w:rPr>
              <w:br w:type="textWrapping"/>
            </w:r>
            <w:r>
              <w:rPr>
                <w:rStyle w:val="11"/>
              </w:rPr>
              <w:t>1.指导全市水库等水利工程、水域的防溺水管理工作，组织防溺水专项检查，开展涉险水域的隐患排查，设立防护设施，配置救生设备。</w:t>
            </w:r>
            <w:r>
              <w:rPr>
                <w:rStyle w:val="11"/>
              </w:rPr>
              <w:br w:type="textWrapping"/>
            </w:r>
            <w:r>
              <w:rPr>
                <w:rStyle w:val="11"/>
              </w:rPr>
              <w:t>2.负责市直管的水利工程、水域设立防护栏、防护网、警示标志等防护设施，配置救生圈、救生绳、救生杆等救生设备。</w:t>
            </w:r>
            <w:r>
              <w:rPr>
                <w:rStyle w:val="11"/>
              </w:rPr>
              <w:br w:type="textWrapping"/>
            </w:r>
            <w:r>
              <w:rPr>
                <w:rStyle w:val="11"/>
                <w:b/>
              </w:rPr>
              <w:t>市应急管理局：</w:t>
            </w:r>
            <w:r>
              <w:rPr>
                <w:rStyle w:val="11"/>
                <w:b/>
              </w:rPr>
              <w:br w:type="textWrapping"/>
            </w:r>
            <w:r>
              <w:rPr>
                <w:rStyle w:val="11"/>
              </w:rPr>
              <w:t>1.开展预防溺水宣传教育。</w:t>
            </w:r>
            <w:r>
              <w:rPr>
                <w:rStyle w:val="11"/>
              </w:rPr>
              <w:br w:type="textWrapping"/>
            </w:r>
            <w:r>
              <w:rPr>
                <w:rStyle w:val="11"/>
              </w:rPr>
              <w:t>2.协调专业队伍及时开展溺水救援。</w:t>
            </w:r>
            <w:r>
              <w:rPr>
                <w:rStyle w:val="11"/>
              </w:rPr>
              <w:br w:type="textWrapping"/>
            </w:r>
            <w:r>
              <w:rPr>
                <w:rStyle w:val="11"/>
              </w:rPr>
              <w:t>3.按职责指导基层社会应急力量开展培训演练、做好救援工作。</w:t>
            </w:r>
            <w:r>
              <w:rPr>
                <w:rStyle w:val="11"/>
              </w:rPr>
              <w:br w:type="textWrapping"/>
            </w:r>
            <w:r>
              <w:rPr>
                <w:rStyle w:val="11"/>
                <w:b/>
              </w:rPr>
              <w:t>应急管理分局：</w:t>
            </w:r>
            <w:r>
              <w:rPr>
                <w:rStyle w:val="11"/>
                <w:b/>
              </w:rPr>
              <w:br w:type="textWrapping"/>
            </w:r>
            <w:r>
              <w:rPr>
                <w:rStyle w:val="11"/>
              </w:rPr>
              <w:t>1.落实预防溺水宣传教育。</w:t>
            </w:r>
            <w:r>
              <w:rPr>
                <w:rStyle w:val="11"/>
              </w:rPr>
              <w:br w:type="textWrapping"/>
            </w:r>
            <w:r>
              <w:rPr>
                <w:rStyle w:val="11"/>
              </w:rPr>
              <w:t>2.指导专业救援队伍定期开展应急演练。</w:t>
            </w:r>
            <w:r>
              <w:rPr>
                <w:rStyle w:val="11"/>
              </w:rPr>
              <w:br w:type="textWrapping"/>
            </w:r>
            <w:r>
              <w:rPr>
                <w:rStyle w:val="11"/>
              </w:rPr>
              <w:t>3.根据要求组织基层社会应急力量开展培训演练。</w:t>
            </w:r>
            <w:r>
              <w:rPr>
                <w:rStyle w:val="11"/>
              </w:rPr>
              <w:br w:type="textWrapping"/>
            </w:r>
            <w:r>
              <w:rPr>
                <w:rStyle w:val="11"/>
              </w:rPr>
              <w:t>4.指导制定未成年防溺水应急预案。</w:t>
            </w:r>
          </w:p>
        </w:tc>
        <w:tc>
          <w:tcPr>
            <w:tcW w:w="3027" w:type="dxa"/>
            <w:tcMar>
              <w:top w:w="0" w:type="dxa"/>
              <w:left w:w="100" w:type="dxa"/>
              <w:bottom w:w="0" w:type="dxa"/>
              <w:right w:w="100" w:type="dxa"/>
            </w:tcMar>
            <w:vAlign w:val="center"/>
          </w:tcPr>
          <w:p w14:paraId="1631BE80">
            <w:pPr>
              <w:spacing w:line="210" w:lineRule="exact"/>
              <w:jc w:val="left"/>
            </w:pPr>
            <w:r>
              <w:rPr>
                <w:rStyle w:val="11"/>
              </w:rPr>
              <w:t>1.宣传防溺水安全知识。</w:t>
            </w:r>
            <w:r>
              <w:rPr>
                <w:rStyle w:val="11"/>
              </w:rPr>
              <w:br w:type="textWrapping"/>
            </w:r>
            <w:r>
              <w:rPr>
                <w:rStyle w:val="11"/>
              </w:rPr>
              <w:t>2.组织人员力量加强值守和巡防。</w:t>
            </w:r>
            <w:r>
              <w:rPr>
                <w:rStyle w:val="11"/>
              </w:rPr>
              <w:br w:type="textWrapping"/>
            </w:r>
            <w:r>
              <w:rPr>
                <w:rStyle w:val="11"/>
              </w:rPr>
              <w:t>3.培训网格化志愿救援力量。</w:t>
            </w:r>
            <w:r>
              <w:rPr>
                <w:rStyle w:val="11"/>
              </w:rPr>
              <w:br w:type="textWrapping"/>
            </w:r>
            <w:r>
              <w:rPr>
                <w:rStyle w:val="11"/>
              </w:rPr>
              <w:t>4.负责辖区内有溺水风险水域设置安全防护设施、警示标志和救护设备等，并加强巡护。</w:t>
            </w:r>
            <w:r>
              <w:rPr>
                <w:rStyle w:val="11"/>
              </w:rPr>
              <w:br w:type="textWrapping"/>
            </w:r>
            <w:r>
              <w:rPr>
                <w:rStyle w:val="11"/>
              </w:rPr>
              <w:t>5.结合日常工作开展隐患排查，对群众反映的防溺水设施隐患及时核查并整改。</w:t>
            </w:r>
            <w:r>
              <w:rPr>
                <w:rStyle w:val="11"/>
              </w:rPr>
              <w:br w:type="textWrapping"/>
            </w:r>
            <w:r>
              <w:rPr>
                <w:rStyle w:val="11"/>
              </w:rPr>
              <w:t>6.对巡查发现和群众报告的溺水事故第一时间组织开展救援并上报。</w:t>
            </w:r>
            <w:r>
              <w:rPr>
                <w:rStyle w:val="11"/>
              </w:rPr>
              <w:br w:type="textWrapping"/>
            </w:r>
            <w:r>
              <w:rPr>
                <w:rStyle w:val="11"/>
              </w:rPr>
              <w:t>7.发生溺水事故时，协助开展事故原因调查，做好溺水未成年人家属思想安抚等善后工作。</w:t>
            </w:r>
            <w:r>
              <w:rPr>
                <w:rStyle w:val="11"/>
              </w:rPr>
              <w:br w:type="textWrapping"/>
            </w:r>
            <w:r>
              <w:rPr>
                <w:rStyle w:val="11"/>
              </w:rPr>
              <w:t>8.负责相关分局人员调配和经费物资后勤保障。</w:t>
            </w:r>
          </w:p>
        </w:tc>
      </w:tr>
    </w:tbl>
    <w:p w14:paraId="1DE805D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7B9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C41713B">
            <w:pPr>
              <w:spacing w:line="250" w:lineRule="exact"/>
              <w:jc w:val="center"/>
            </w:pPr>
            <w:r>
              <w:rPr>
                <w:rStyle w:val="9"/>
              </w:rPr>
              <w:t>序号</w:t>
            </w:r>
          </w:p>
        </w:tc>
        <w:tc>
          <w:tcPr>
            <w:tcW w:w="3027" w:type="dxa"/>
            <w:tcMar>
              <w:top w:w="0" w:type="dxa"/>
              <w:left w:w="100" w:type="dxa"/>
              <w:bottom w:w="0" w:type="dxa"/>
              <w:right w:w="100" w:type="dxa"/>
            </w:tcMar>
            <w:vAlign w:val="center"/>
          </w:tcPr>
          <w:p w14:paraId="6C4CAC53">
            <w:pPr>
              <w:spacing w:line="250" w:lineRule="exact"/>
              <w:jc w:val="center"/>
            </w:pPr>
            <w:r>
              <w:rPr>
                <w:rStyle w:val="9"/>
              </w:rPr>
              <w:t>事项名称</w:t>
            </w:r>
          </w:p>
        </w:tc>
        <w:tc>
          <w:tcPr>
            <w:tcW w:w="3027" w:type="dxa"/>
            <w:tcMar>
              <w:top w:w="0" w:type="dxa"/>
              <w:left w:w="100" w:type="dxa"/>
              <w:bottom w:w="0" w:type="dxa"/>
              <w:right w:w="100" w:type="dxa"/>
            </w:tcMar>
            <w:vAlign w:val="center"/>
          </w:tcPr>
          <w:p w14:paraId="6D3EE71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ECAEBE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EBDBFF0">
            <w:pPr>
              <w:spacing w:line="250" w:lineRule="exact"/>
              <w:jc w:val="center"/>
            </w:pPr>
            <w:r>
              <w:rPr>
                <w:rStyle w:val="9"/>
              </w:rPr>
              <w:t>镇配合职责</w:t>
            </w:r>
          </w:p>
        </w:tc>
      </w:tr>
      <w:tr w14:paraId="4A00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71955718">
            <w:pPr>
              <w:spacing w:line="210" w:lineRule="exact"/>
              <w:jc w:val="center"/>
            </w:pPr>
            <w:r>
              <w:rPr>
                <w:rStyle w:val="11"/>
              </w:rPr>
              <w:t>42</w:t>
            </w:r>
          </w:p>
        </w:tc>
        <w:tc>
          <w:tcPr>
            <w:tcW w:w="3027" w:type="dxa"/>
            <w:vMerge w:val="restart"/>
            <w:tcMar>
              <w:top w:w="0" w:type="dxa"/>
              <w:left w:w="100" w:type="dxa"/>
              <w:bottom w:w="0" w:type="dxa"/>
              <w:right w:w="100" w:type="dxa"/>
            </w:tcMar>
            <w:vAlign w:val="center"/>
          </w:tcPr>
          <w:p w14:paraId="1D0BCCF9">
            <w:pPr>
              <w:spacing w:line="210" w:lineRule="exact"/>
              <w:jc w:val="left"/>
            </w:pPr>
            <w:r>
              <w:rPr>
                <w:rStyle w:val="11"/>
              </w:rPr>
              <w:t>电动自行车安全整治</w:t>
            </w:r>
          </w:p>
        </w:tc>
        <w:tc>
          <w:tcPr>
            <w:tcW w:w="3027" w:type="dxa"/>
            <w:vMerge w:val="restart"/>
            <w:tcMar>
              <w:top w:w="0" w:type="dxa"/>
              <w:left w:w="100" w:type="dxa"/>
              <w:bottom w:w="0" w:type="dxa"/>
              <w:right w:w="100" w:type="dxa"/>
            </w:tcMar>
            <w:vAlign w:val="center"/>
          </w:tcPr>
          <w:p w14:paraId="3A30CBE0">
            <w:pPr>
              <w:spacing w:line="210" w:lineRule="exact"/>
              <w:jc w:val="left"/>
            </w:pPr>
            <w:r>
              <w:rPr>
                <w:rStyle w:val="11"/>
              </w:rPr>
              <w:t>市公安局</w:t>
            </w:r>
            <w:r>
              <w:rPr>
                <w:rStyle w:val="11"/>
              </w:rPr>
              <w:br w:type="textWrapping"/>
            </w:r>
            <w:r>
              <w:rPr>
                <w:rStyle w:val="11"/>
              </w:rPr>
              <w:t>市交通运输局</w:t>
            </w:r>
            <w:r>
              <w:rPr>
                <w:rStyle w:val="11"/>
              </w:rPr>
              <w:br w:type="textWrapping"/>
            </w:r>
            <w:r>
              <w:rPr>
                <w:rStyle w:val="11"/>
              </w:rPr>
              <w:t>市市场监管局</w:t>
            </w:r>
            <w:r>
              <w:rPr>
                <w:rStyle w:val="11"/>
              </w:rPr>
              <w:br w:type="textWrapping"/>
            </w:r>
            <w:r>
              <w:rPr>
                <w:rStyle w:val="11"/>
              </w:rPr>
              <w:t>市生态环境局</w:t>
            </w:r>
            <w:r>
              <w:rPr>
                <w:rStyle w:val="11"/>
              </w:rPr>
              <w:br w:type="textWrapping"/>
            </w:r>
            <w:r>
              <w:rPr>
                <w:rStyle w:val="11"/>
              </w:rPr>
              <w:t>市城市管理综合执法局</w:t>
            </w:r>
            <w:r>
              <w:rPr>
                <w:rStyle w:val="11"/>
              </w:rPr>
              <w:br w:type="textWrapping"/>
            </w:r>
            <w:r>
              <w:rPr>
                <w:rStyle w:val="11"/>
              </w:rPr>
              <w:t>市消防救援支队</w:t>
            </w:r>
          </w:p>
        </w:tc>
        <w:tc>
          <w:tcPr>
            <w:tcW w:w="3027" w:type="dxa"/>
            <w:vMerge w:val="restart"/>
            <w:tcMar>
              <w:top w:w="0" w:type="dxa"/>
              <w:left w:w="100" w:type="dxa"/>
              <w:bottom w:w="0" w:type="dxa"/>
              <w:right w:w="100" w:type="dxa"/>
            </w:tcMar>
            <w:vAlign w:val="center"/>
          </w:tcPr>
          <w:p w14:paraId="4CD3D886">
            <w:pPr>
              <w:spacing w:line="170" w:lineRule="exact"/>
              <w:jc w:val="left"/>
            </w:pPr>
            <w:r>
              <w:rPr>
                <w:rStyle w:val="12"/>
                <w:b/>
              </w:rPr>
              <w:t>市公安局：</w:t>
            </w:r>
            <w:r>
              <w:rPr>
                <w:rStyle w:val="12"/>
                <w:b/>
              </w:rPr>
              <w:br w:type="textWrapping"/>
            </w:r>
            <w:r>
              <w:rPr>
                <w:rStyle w:val="12"/>
              </w:rPr>
              <w:t>1.负责电动自行车交通安全宣传教育。</w:t>
            </w:r>
            <w:r>
              <w:rPr>
                <w:rStyle w:val="12"/>
              </w:rPr>
              <w:br w:type="textWrapping"/>
            </w:r>
            <w:r>
              <w:rPr>
                <w:rStyle w:val="12"/>
              </w:rPr>
              <w:t>2.负责电动自行车登记上牌。</w:t>
            </w:r>
            <w:r>
              <w:rPr>
                <w:rStyle w:val="12"/>
              </w:rPr>
              <w:br w:type="textWrapping"/>
            </w:r>
            <w:r>
              <w:rPr>
                <w:rStyle w:val="12"/>
              </w:rPr>
              <w:t>3.负责电动自行车道路通行安全管理，依法查处逆行、超速、违规载人等行为。</w:t>
            </w:r>
            <w:r>
              <w:rPr>
                <w:rStyle w:val="12"/>
              </w:rPr>
              <w:br w:type="textWrapping"/>
            </w:r>
            <w:r>
              <w:rPr>
                <w:rStyle w:val="12"/>
              </w:rPr>
              <w:t>4.指导基层分局处理涉电动自行车治安案件。</w:t>
            </w:r>
            <w:r>
              <w:rPr>
                <w:rStyle w:val="12"/>
              </w:rPr>
              <w:br w:type="textWrapping"/>
            </w:r>
            <w:r>
              <w:rPr>
                <w:rStyle w:val="12"/>
                <w:b/>
              </w:rPr>
              <w:t>公安分局：</w:t>
            </w:r>
            <w:r>
              <w:rPr>
                <w:rStyle w:val="12"/>
                <w:b/>
              </w:rPr>
              <w:br w:type="textWrapping"/>
            </w:r>
            <w:r>
              <w:rPr>
                <w:rStyle w:val="12"/>
              </w:rPr>
              <w:t>1.联合排查整治电动自行车违规充电隐患。</w:t>
            </w:r>
            <w:r>
              <w:rPr>
                <w:rStyle w:val="12"/>
              </w:rPr>
              <w:br w:type="textWrapping"/>
            </w:r>
            <w:r>
              <w:rPr>
                <w:rStyle w:val="12"/>
              </w:rPr>
              <w:t>2.日常查处未戴头盔、违法载人等行为。</w:t>
            </w:r>
            <w:r>
              <w:rPr>
                <w:rStyle w:val="12"/>
              </w:rPr>
              <w:br w:type="textWrapping"/>
            </w:r>
            <w:r>
              <w:rPr>
                <w:rStyle w:val="12"/>
              </w:rPr>
              <w:t>3.对涉及电动自行车的交通事故进行责任认定。</w:t>
            </w:r>
            <w:r>
              <w:rPr>
                <w:rStyle w:val="12"/>
              </w:rPr>
              <w:br w:type="textWrapping"/>
            </w:r>
            <w:r>
              <w:rPr>
                <w:rStyle w:val="12"/>
                <w:b/>
              </w:rPr>
              <w:t>市交通运输局：</w:t>
            </w:r>
            <w:r>
              <w:rPr>
                <w:rStyle w:val="12"/>
                <w:b/>
              </w:rPr>
              <w:br w:type="textWrapping"/>
            </w:r>
            <w:r>
              <w:rPr>
                <w:rStyle w:val="12"/>
              </w:rPr>
              <w:t>1.负责全市非机动车道的规划、建设。</w:t>
            </w:r>
            <w:r>
              <w:rPr>
                <w:rStyle w:val="12"/>
              </w:rPr>
              <w:br w:type="textWrapping"/>
            </w:r>
            <w:r>
              <w:rPr>
                <w:rStyle w:val="12"/>
              </w:rPr>
              <w:t>2.指导做好辖区内非机动车道的规划和新建、改建、扩建工作。</w:t>
            </w:r>
            <w:r>
              <w:rPr>
                <w:rStyle w:val="12"/>
              </w:rPr>
              <w:br w:type="textWrapping"/>
            </w:r>
            <w:r>
              <w:rPr>
                <w:rStyle w:val="12"/>
                <w:b/>
              </w:rPr>
              <w:t>交通运输分局：</w:t>
            </w:r>
            <w:r>
              <w:rPr>
                <w:rStyle w:val="12"/>
                <w:b/>
              </w:rPr>
              <w:br w:type="textWrapping"/>
            </w:r>
            <w:r>
              <w:rPr>
                <w:rStyle w:val="12"/>
              </w:rPr>
              <w:t>按权限做好交通运输行业涉电动自行车的有关工作。</w:t>
            </w:r>
            <w:r>
              <w:rPr>
                <w:rStyle w:val="12"/>
              </w:rPr>
              <w:br w:type="textWrapping"/>
            </w:r>
            <w:r>
              <w:rPr>
                <w:rStyle w:val="12"/>
                <w:b/>
              </w:rPr>
              <w:t>市市场监管局：</w:t>
            </w:r>
            <w:r>
              <w:rPr>
                <w:rStyle w:val="12"/>
                <w:b/>
              </w:rPr>
              <w:br w:type="textWrapping"/>
            </w:r>
            <w:r>
              <w:rPr>
                <w:rStyle w:val="12"/>
              </w:rPr>
              <w:t>1.负责电动自行车及其充电器、蓄电池、电动机等配件生产、销售的质量监督管理。</w:t>
            </w:r>
            <w:r>
              <w:rPr>
                <w:rStyle w:val="12"/>
              </w:rPr>
              <w:br w:type="textWrapping"/>
            </w:r>
            <w:r>
              <w:rPr>
                <w:rStyle w:val="12"/>
              </w:rPr>
              <w:t>2.依法查处生产、销售电动自行车及充电器、蓄电池等配件的违法行为。</w:t>
            </w:r>
            <w:r>
              <w:rPr>
                <w:rStyle w:val="12"/>
              </w:rPr>
              <w:br w:type="textWrapping"/>
            </w:r>
            <w:r>
              <w:rPr>
                <w:rStyle w:val="12"/>
              </w:rPr>
              <w:t>3.建立电动自行车生产者、销售者失信信息归集共享机制，依法公示违法失信信息。</w:t>
            </w:r>
            <w:r>
              <w:rPr>
                <w:rStyle w:val="12"/>
              </w:rPr>
              <w:br w:type="textWrapping"/>
            </w:r>
            <w:r>
              <w:rPr>
                <w:rStyle w:val="12"/>
                <w:b/>
              </w:rPr>
              <w:t>市场监管分局：</w:t>
            </w:r>
            <w:r>
              <w:rPr>
                <w:rStyle w:val="12"/>
                <w:b/>
              </w:rPr>
              <w:br w:type="textWrapping"/>
            </w:r>
            <w:r>
              <w:rPr>
                <w:rStyle w:val="12"/>
              </w:rPr>
              <w:t>1.负责辖区内电动自行车及其充电器、蓄电池、电动机等配件生产、销售的质量监督管理。</w:t>
            </w:r>
            <w:r>
              <w:rPr>
                <w:rStyle w:val="12"/>
              </w:rPr>
              <w:br w:type="textWrapping"/>
            </w:r>
            <w:r>
              <w:rPr>
                <w:rStyle w:val="12"/>
              </w:rPr>
              <w:t>2.按权限查处生产、销售不符合现行国家标准的电动自行车及其充电器、蓄电池、电动机等配件的违法行为。</w:t>
            </w:r>
            <w:r>
              <w:rPr>
                <w:rStyle w:val="12"/>
              </w:rPr>
              <w:br w:type="textWrapping"/>
            </w:r>
            <w:r>
              <w:rPr>
                <w:rStyle w:val="12"/>
              </w:rPr>
              <w:t>3.办理消费者关于电动自行车及配件质量问题投诉。</w:t>
            </w:r>
            <w:r>
              <w:rPr>
                <w:rStyle w:val="12"/>
              </w:rPr>
              <w:br w:type="textWrapping"/>
            </w:r>
            <w:r>
              <w:rPr>
                <w:rStyle w:val="12"/>
                <w:b/>
              </w:rPr>
              <w:t>市生态环境局：</w:t>
            </w:r>
            <w:r>
              <w:rPr>
                <w:rStyle w:val="12"/>
                <w:b/>
              </w:rPr>
              <w:br w:type="textWrapping"/>
            </w:r>
            <w:r>
              <w:rPr>
                <w:rStyle w:val="12"/>
              </w:rPr>
              <w:t>负责收集、贮存、利用、处置电动自行车废铅蓄电池污染环境防治的监督管理。</w:t>
            </w:r>
            <w:r>
              <w:rPr>
                <w:rStyle w:val="12"/>
              </w:rPr>
              <w:br w:type="textWrapping"/>
            </w:r>
            <w:r>
              <w:rPr>
                <w:rStyle w:val="12"/>
                <w:b/>
              </w:rPr>
              <w:t>市城市管理综合执法局：</w:t>
            </w:r>
            <w:r>
              <w:rPr>
                <w:rStyle w:val="12"/>
                <w:b/>
              </w:rPr>
              <w:br w:type="textWrapping"/>
            </w:r>
            <w:r>
              <w:rPr>
                <w:rStyle w:val="12"/>
              </w:rPr>
              <w:t>1.负责与人行道共板的非机动车道的养护和现有道路与人行道共板非机动车道的划设。</w:t>
            </w:r>
            <w:r>
              <w:rPr>
                <w:rStyle w:val="12"/>
              </w:rPr>
              <w:br w:type="textWrapping"/>
            </w:r>
            <w:r>
              <w:rPr>
                <w:rStyle w:val="12"/>
              </w:rPr>
              <w:t>2.对影响市容环境的电动自行车停放行为进行监督管理。</w:t>
            </w:r>
            <w:r>
              <w:rPr>
                <w:rStyle w:val="12"/>
              </w:rPr>
              <w:br w:type="textWrapping"/>
            </w:r>
            <w:r>
              <w:rPr>
                <w:rStyle w:val="12"/>
                <w:b/>
              </w:rPr>
              <w:t>城市管理综合执法分局：</w:t>
            </w:r>
            <w:r>
              <w:rPr>
                <w:rStyle w:val="12"/>
                <w:b/>
              </w:rPr>
              <w:br w:type="textWrapping"/>
            </w:r>
            <w:r>
              <w:rPr>
                <w:rStyle w:val="12"/>
              </w:rPr>
              <w:t>1.开展日常巡查，对影响市容环境的电动自行车停放行为进行处理。</w:t>
            </w:r>
            <w:r>
              <w:rPr>
                <w:rStyle w:val="12"/>
              </w:rPr>
              <w:br w:type="textWrapping"/>
            </w:r>
            <w:r>
              <w:rPr>
                <w:rStyle w:val="12"/>
              </w:rPr>
              <w:t>2.依法立案查处相关违法行为。</w:t>
            </w:r>
            <w:r>
              <w:rPr>
                <w:rStyle w:val="12"/>
              </w:rPr>
              <w:br w:type="textWrapping"/>
            </w:r>
            <w:r>
              <w:rPr>
                <w:rStyle w:val="12"/>
                <w:b/>
              </w:rPr>
              <w:t>市消防救援支队：</w:t>
            </w:r>
            <w:r>
              <w:rPr>
                <w:rStyle w:val="12"/>
                <w:b/>
              </w:rPr>
              <w:br w:type="textWrapping"/>
            </w:r>
            <w:r>
              <w:rPr>
                <w:rStyle w:val="12"/>
              </w:rPr>
              <w:t>1.负责电动自行车停放管理和消防安全宣传教育。</w:t>
            </w:r>
            <w:r>
              <w:rPr>
                <w:rStyle w:val="12"/>
              </w:rPr>
              <w:br w:type="textWrapping"/>
            </w:r>
            <w:r>
              <w:rPr>
                <w:rStyle w:val="12"/>
              </w:rPr>
              <w:t>2.制定全市电动自行车充电场所建设标准。</w:t>
            </w:r>
            <w:r>
              <w:rPr>
                <w:rStyle w:val="12"/>
              </w:rPr>
              <w:br w:type="textWrapping"/>
            </w:r>
            <w:r>
              <w:rPr>
                <w:rStyle w:val="12"/>
              </w:rPr>
              <w:t>3.发布电动自行车火灾风险预警及防控指南。</w:t>
            </w:r>
            <w:r>
              <w:rPr>
                <w:rStyle w:val="12"/>
              </w:rPr>
              <w:br w:type="textWrapping"/>
            </w:r>
            <w:r>
              <w:rPr>
                <w:rStyle w:val="12"/>
              </w:rPr>
              <w:t>4.督促指导物业服务人员做好电动自行车停放、充电场所的火灾防范工作。</w:t>
            </w:r>
            <w:r>
              <w:rPr>
                <w:rStyle w:val="12"/>
              </w:rPr>
              <w:br w:type="textWrapping"/>
            </w:r>
            <w:r>
              <w:rPr>
                <w:rStyle w:val="12"/>
              </w:rPr>
              <w:t>5.组织开展电动自行车停放、充电场所的日常消防监督检查。</w:t>
            </w:r>
            <w:r>
              <w:rPr>
                <w:rStyle w:val="12"/>
              </w:rPr>
              <w:br w:type="textWrapping"/>
            </w:r>
            <w:r>
              <w:rPr>
                <w:rStyle w:val="12"/>
              </w:rPr>
              <w:t>6.依法查处电动自行车违规停放充电行为。</w:t>
            </w:r>
            <w:r>
              <w:rPr>
                <w:rStyle w:val="12"/>
              </w:rPr>
              <w:br w:type="textWrapping"/>
            </w:r>
            <w:r>
              <w:rPr>
                <w:rStyle w:val="12"/>
                <w:b/>
              </w:rPr>
              <w:t>消防救援大队：</w:t>
            </w:r>
            <w:r>
              <w:rPr>
                <w:rStyle w:val="12"/>
                <w:b/>
              </w:rPr>
              <w:br w:type="textWrapping"/>
            </w:r>
            <w:r>
              <w:rPr>
                <w:rStyle w:val="12"/>
              </w:rPr>
              <w:t>1.快速处置电动自行车火灾，防止火势蔓延至相邻建筑。</w:t>
            </w:r>
            <w:r>
              <w:rPr>
                <w:rStyle w:val="12"/>
              </w:rPr>
              <w:br w:type="textWrapping"/>
            </w:r>
            <w:r>
              <w:rPr>
                <w:rStyle w:val="12"/>
              </w:rPr>
              <w:t>2.对燃烧锂电池实施隔离降温，避免复燃。</w:t>
            </w:r>
          </w:p>
        </w:tc>
        <w:tc>
          <w:tcPr>
            <w:tcW w:w="3027" w:type="dxa"/>
            <w:vMerge w:val="restart"/>
            <w:tcMar>
              <w:top w:w="0" w:type="dxa"/>
              <w:left w:w="100" w:type="dxa"/>
              <w:bottom w:w="0" w:type="dxa"/>
              <w:right w:w="100" w:type="dxa"/>
            </w:tcMar>
            <w:vAlign w:val="center"/>
          </w:tcPr>
          <w:p w14:paraId="13230966">
            <w:pPr>
              <w:spacing w:line="210" w:lineRule="exact"/>
              <w:jc w:val="left"/>
            </w:pPr>
            <w:r>
              <w:rPr>
                <w:rStyle w:val="11"/>
              </w:rPr>
              <w:t>1.统筹辖区电动自行车管理工作。</w:t>
            </w:r>
            <w:r>
              <w:rPr>
                <w:rStyle w:val="11"/>
              </w:rPr>
              <w:br w:type="textWrapping"/>
            </w:r>
            <w:r>
              <w:rPr>
                <w:rStyle w:val="11"/>
              </w:rPr>
              <w:t>2.宣传电动自行车交通安全相关知识。</w:t>
            </w:r>
            <w:r>
              <w:rPr>
                <w:rStyle w:val="11"/>
              </w:rPr>
              <w:br w:type="textWrapping"/>
            </w:r>
            <w:r>
              <w:rPr>
                <w:rStyle w:val="11"/>
              </w:rPr>
              <w:t>3.加强日常巡查，督促电动自行车及其配件生产、销售单位合规经营，发现违法问题及时报送。</w:t>
            </w:r>
            <w:r>
              <w:rPr>
                <w:rStyle w:val="11"/>
              </w:rPr>
              <w:br w:type="textWrapping"/>
            </w:r>
            <w:r>
              <w:rPr>
                <w:rStyle w:val="11"/>
              </w:rPr>
              <w:t>4.引导居民及时办理电动自行车登记手续。</w:t>
            </w:r>
            <w:r>
              <w:rPr>
                <w:rStyle w:val="11"/>
              </w:rPr>
              <w:br w:type="textWrapping"/>
            </w:r>
            <w:r>
              <w:rPr>
                <w:rStyle w:val="11"/>
              </w:rPr>
              <w:t>5.根据市级规划，按权限实施辖区非机动车道规划、建设工作。</w:t>
            </w:r>
            <w:r>
              <w:rPr>
                <w:rStyle w:val="11"/>
              </w:rPr>
              <w:br w:type="textWrapping"/>
            </w:r>
            <w:r>
              <w:rPr>
                <w:rStyle w:val="11"/>
              </w:rPr>
              <w:t>6.加强非机动车道巡查和养护。</w:t>
            </w:r>
            <w:r>
              <w:rPr>
                <w:rStyle w:val="11"/>
              </w:rPr>
              <w:br w:type="textWrapping"/>
            </w:r>
            <w:r>
              <w:rPr>
                <w:rStyle w:val="11"/>
              </w:rPr>
              <w:t>7.统筹辖区非机动车停车位及充电设施建设。</w:t>
            </w:r>
            <w:r>
              <w:rPr>
                <w:rStyle w:val="11"/>
              </w:rPr>
              <w:br w:type="textWrapping"/>
            </w:r>
            <w:r>
              <w:rPr>
                <w:rStyle w:val="11"/>
              </w:rPr>
              <w:t>8.督促村（社区）、物业加强停放管理，引导集中充电。</w:t>
            </w:r>
            <w:r>
              <w:rPr>
                <w:rStyle w:val="11"/>
              </w:rPr>
              <w:br w:type="textWrapping"/>
            </w:r>
            <w:r>
              <w:rPr>
                <w:rStyle w:val="11"/>
              </w:rPr>
              <w:t>9.发现电动自行车火情及时报告消防救援大队，组织做好火情先期处置、群众疏散、灾后恢复工作。</w:t>
            </w:r>
            <w:r>
              <w:rPr>
                <w:rStyle w:val="11"/>
              </w:rPr>
              <w:br w:type="textWrapping"/>
            </w:r>
            <w:r>
              <w:rPr>
                <w:rStyle w:val="11"/>
              </w:rPr>
              <w:t>10.负责相关分局人员调配和经费物资后勤保障。</w:t>
            </w:r>
          </w:p>
        </w:tc>
      </w:tr>
      <w:tr w14:paraId="707D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169226BA"/>
        </w:tc>
        <w:tc>
          <w:tcPr>
            <w:tcW w:w="3027" w:type="dxa"/>
            <w:vMerge w:val="continue"/>
          </w:tcPr>
          <w:p w14:paraId="7E1A463C"/>
        </w:tc>
        <w:tc>
          <w:tcPr>
            <w:tcW w:w="3027" w:type="dxa"/>
            <w:vMerge w:val="continue"/>
          </w:tcPr>
          <w:p w14:paraId="7B2C9283"/>
        </w:tc>
        <w:tc>
          <w:tcPr>
            <w:tcW w:w="3027" w:type="dxa"/>
            <w:vMerge w:val="continue"/>
          </w:tcPr>
          <w:p w14:paraId="74C713F0"/>
        </w:tc>
        <w:tc>
          <w:tcPr>
            <w:tcW w:w="3027" w:type="dxa"/>
            <w:vMerge w:val="continue"/>
          </w:tcPr>
          <w:p w14:paraId="42E683CE"/>
        </w:tc>
      </w:tr>
    </w:tbl>
    <w:p w14:paraId="662911E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734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9C504EF">
            <w:pPr>
              <w:spacing w:line="250" w:lineRule="exact"/>
              <w:jc w:val="center"/>
            </w:pPr>
            <w:r>
              <w:rPr>
                <w:rStyle w:val="9"/>
              </w:rPr>
              <w:t>序号</w:t>
            </w:r>
          </w:p>
        </w:tc>
        <w:tc>
          <w:tcPr>
            <w:tcW w:w="3027" w:type="dxa"/>
            <w:tcMar>
              <w:top w:w="0" w:type="dxa"/>
              <w:left w:w="100" w:type="dxa"/>
              <w:bottom w:w="0" w:type="dxa"/>
              <w:right w:w="100" w:type="dxa"/>
            </w:tcMar>
            <w:vAlign w:val="center"/>
          </w:tcPr>
          <w:p w14:paraId="0BA783D0">
            <w:pPr>
              <w:spacing w:line="250" w:lineRule="exact"/>
              <w:jc w:val="center"/>
            </w:pPr>
            <w:r>
              <w:rPr>
                <w:rStyle w:val="9"/>
              </w:rPr>
              <w:t>事项名称</w:t>
            </w:r>
          </w:p>
        </w:tc>
        <w:tc>
          <w:tcPr>
            <w:tcW w:w="3027" w:type="dxa"/>
            <w:tcMar>
              <w:top w:w="0" w:type="dxa"/>
              <w:left w:w="100" w:type="dxa"/>
              <w:bottom w:w="0" w:type="dxa"/>
              <w:right w:w="100" w:type="dxa"/>
            </w:tcMar>
            <w:vAlign w:val="center"/>
          </w:tcPr>
          <w:p w14:paraId="77E644F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53BF81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F90706">
            <w:pPr>
              <w:spacing w:line="250" w:lineRule="exact"/>
              <w:jc w:val="center"/>
            </w:pPr>
            <w:r>
              <w:rPr>
                <w:rStyle w:val="9"/>
              </w:rPr>
              <w:t>镇配合职责</w:t>
            </w:r>
          </w:p>
        </w:tc>
      </w:tr>
      <w:tr w14:paraId="7547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2090AB55">
            <w:pPr>
              <w:spacing w:line="210" w:lineRule="exact"/>
              <w:jc w:val="center"/>
            </w:pPr>
            <w:r>
              <w:rPr>
                <w:rStyle w:val="11"/>
              </w:rPr>
              <w:t>43</w:t>
            </w:r>
          </w:p>
        </w:tc>
        <w:tc>
          <w:tcPr>
            <w:tcW w:w="3027" w:type="dxa"/>
            <w:tcMar>
              <w:top w:w="0" w:type="dxa"/>
              <w:left w:w="100" w:type="dxa"/>
              <w:bottom w:w="0" w:type="dxa"/>
              <w:right w:w="100" w:type="dxa"/>
            </w:tcMar>
            <w:vAlign w:val="center"/>
          </w:tcPr>
          <w:p w14:paraId="2BB926C6">
            <w:pPr>
              <w:spacing w:line="210" w:lineRule="exact"/>
              <w:jc w:val="left"/>
            </w:pPr>
            <w:r>
              <w:rPr>
                <w:rStyle w:val="11"/>
              </w:rPr>
              <w:t>出租屋治安管理</w:t>
            </w:r>
          </w:p>
        </w:tc>
        <w:tc>
          <w:tcPr>
            <w:tcW w:w="3027" w:type="dxa"/>
            <w:tcMar>
              <w:top w:w="0" w:type="dxa"/>
              <w:left w:w="100" w:type="dxa"/>
              <w:bottom w:w="0" w:type="dxa"/>
              <w:right w:w="100" w:type="dxa"/>
            </w:tcMar>
            <w:vAlign w:val="center"/>
          </w:tcPr>
          <w:p w14:paraId="29415476">
            <w:pPr>
              <w:spacing w:line="210" w:lineRule="exact"/>
              <w:jc w:val="left"/>
            </w:pPr>
            <w:r>
              <w:rPr>
                <w:rStyle w:val="11"/>
              </w:rPr>
              <w:t>市公安局</w:t>
            </w:r>
          </w:p>
        </w:tc>
        <w:tc>
          <w:tcPr>
            <w:tcW w:w="3027" w:type="dxa"/>
            <w:tcMar>
              <w:top w:w="0" w:type="dxa"/>
              <w:left w:w="100" w:type="dxa"/>
              <w:bottom w:w="0" w:type="dxa"/>
              <w:right w:w="100" w:type="dxa"/>
            </w:tcMar>
            <w:vAlign w:val="center"/>
          </w:tcPr>
          <w:p w14:paraId="36667C7C">
            <w:pPr>
              <w:spacing w:line="210" w:lineRule="exact"/>
              <w:jc w:val="left"/>
            </w:pPr>
            <w:r>
              <w:rPr>
                <w:rStyle w:val="11"/>
                <w:b/>
              </w:rPr>
              <w:t>市公安局：</w:t>
            </w:r>
            <w:r>
              <w:rPr>
                <w:rStyle w:val="11"/>
                <w:b/>
              </w:rPr>
              <w:br w:type="textWrapping"/>
            </w:r>
            <w:r>
              <w:rPr>
                <w:rStyle w:val="11"/>
              </w:rPr>
              <w:t>1.负责出租屋治安宣传教育。</w:t>
            </w:r>
            <w:r>
              <w:rPr>
                <w:rStyle w:val="11"/>
              </w:rPr>
              <w:br w:type="textWrapping"/>
            </w:r>
            <w:r>
              <w:rPr>
                <w:rStyle w:val="11"/>
              </w:rPr>
              <w:t>2.做好出租屋治安管理相关信息采集、登记、查核工作。</w:t>
            </w:r>
            <w:r>
              <w:rPr>
                <w:rStyle w:val="11"/>
              </w:rPr>
              <w:br w:type="textWrapping"/>
            </w:r>
            <w:r>
              <w:rPr>
                <w:rStyle w:val="11"/>
              </w:rPr>
              <w:t>3.健全出租屋治安状况通报制度和涉出租屋违法犯罪行为举报奖励制度。</w:t>
            </w:r>
            <w:r>
              <w:rPr>
                <w:rStyle w:val="11"/>
              </w:rPr>
              <w:br w:type="textWrapping"/>
            </w:r>
            <w:r>
              <w:rPr>
                <w:rStyle w:val="11"/>
              </w:rPr>
              <w:t>4.指导出租屋治安安全检查工作。</w:t>
            </w:r>
            <w:r>
              <w:rPr>
                <w:rStyle w:val="11"/>
              </w:rPr>
              <w:br w:type="textWrapping"/>
            </w:r>
            <w:r>
              <w:rPr>
                <w:rStyle w:val="11"/>
              </w:rPr>
              <w:t>5.指导开展治安安全教育培训。</w:t>
            </w:r>
            <w:r>
              <w:rPr>
                <w:rStyle w:val="11"/>
              </w:rPr>
              <w:br w:type="textWrapping"/>
            </w:r>
            <w:r>
              <w:rPr>
                <w:rStyle w:val="11"/>
                <w:b/>
              </w:rPr>
              <w:t>公安分局：</w:t>
            </w:r>
            <w:r>
              <w:rPr>
                <w:rStyle w:val="11"/>
                <w:b/>
              </w:rPr>
              <w:br w:type="textWrapping"/>
            </w:r>
            <w:r>
              <w:rPr>
                <w:rStyle w:val="11"/>
              </w:rPr>
              <w:t>1.开展出租屋治安宣传教育。</w:t>
            </w:r>
            <w:r>
              <w:rPr>
                <w:rStyle w:val="11"/>
              </w:rPr>
              <w:br w:type="textWrapping"/>
            </w:r>
            <w:r>
              <w:rPr>
                <w:rStyle w:val="11"/>
              </w:rPr>
              <w:t>2.督促出租人依法报送出租屋相关信息。</w:t>
            </w:r>
            <w:r>
              <w:rPr>
                <w:rStyle w:val="11"/>
              </w:rPr>
              <w:br w:type="textWrapping"/>
            </w:r>
            <w:r>
              <w:rPr>
                <w:rStyle w:val="11"/>
              </w:rPr>
              <w:t>3.落实出租屋治安状况通报制度和涉出租屋违法犯罪行为举报奖励制度。</w:t>
            </w:r>
            <w:r>
              <w:rPr>
                <w:rStyle w:val="11"/>
              </w:rPr>
              <w:br w:type="textWrapping"/>
            </w:r>
            <w:r>
              <w:rPr>
                <w:rStyle w:val="11"/>
              </w:rPr>
              <w:t>4.开展出租屋日常巡查，定期走访并进行治安安全检查。</w:t>
            </w:r>
            <w:r>
              <w:rPr>
                <w:rStyle w:val="11"/>
              </w:rPr>
              <w:br w:type="textWrapping"/>
            </w:r>
            <w:r>
              <w:rPr>
                <w:rStyle w:val="11"/>
              </w:rPr>
              <w:t>5.开展出租人治安安全教育培训，指导、督促出租人、承租人和共同居住人采取和实施治安防范措施。</w:t>
            </w:r>
          </w:p>
        </w:tc>
        <w:tc>
          <w:tcPr>
            <w:tcW w:w="3027" w:type="dxa"/>
            <w:tcMar>
              <w:top w:w="0" w:type="dxa"/>
              <w:left w:w="100" w:type="dxa"/>
              <w:bottom w:w="0" w:type="dxa"/>
              <w:right w:w="100" w:type="dxa"/>
            </w:tcMar>
            <w:vAlign w:val="center"/>
          </w:tcPr>
          <w:p w14:paraId="0E3B48FF">
            <w:pPr>
              <w:spacing w:line="210" w:lineRule="exact"/>
              <w:jc w:val="left"/>
            </w:pPr>
            <w:r>
              <w:rPr>
                <w:rStyle w:val="11"/>
              </w:rPr>
              <w:t>1.依托基础网格了解掌握出租屋信息。</w:t>
            </w:r>
            <w:r>
              <w:rPr>
                <w:rStyle w:val="11"/>
              </w:rPr>
              <w:br w:type="textWrapping"/>
            </w:r>
            <w:r>
              <w:rPr>
                <w:rStyle w:val="11"/>
              </w:rPr>
              <w:t>2.结合日常巡查，发现出租屋治安问题及时报告。</w:t>
            </w:r>
            <w:r>
              <w:rPr>
                <w:rStyle w:val="11"/>
              </w:rPr>
              <w:br w:type="textWrapping"/>
            </w:r>
            <w:r>
              <w:rPr>
                <w:rStyle w:val="11"/>
              </w:rPr>
              <w:t>3.为公安分局提供经费物资后勤保障。</w:t>
            </w:r>
          </w:p>
        </w:tc>
      </w:tr>
      <w:tr w14:paraId="7FA0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5E77076">
            <w:pPr>
              <w:spacing w:line="250" w:lineRule="exact"/>
              <w:jc w:val="left"/>
            </w:pPr>
            <w:r>
              <w:rPr>
                <w:rStyle w:val="9"/>
              </w:rPr>
              <w:t>五、乡村振兴（10项）</w:t>
            </w:r>
          </w:p>
        </w:tc>
      </w:tr>
      <w:tr w14:paraId="4922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0163F985">
            <w:pPr>
              <w:spacing w:line="210" w:lineRule="exact"/>
              <w:jc w:val="center"/>
            </w:pPr>
            <w:r>
              <w:rPr>
                <w:rStyle w:val="11"/>
              </w:rPr>
              <w:t>44</w:t>
            </w:r>
          </w:p>
        </w:tc>
        <w:tc>
          <w:tcPr>
            <w:tcW w:w="3027" w:type="dxa"/>
            <w:tcMar>
              <w:top w:w="0" w:type="dxa"/>
              <w:left w:w="100" w:type="dxa"/>
              <w:bottom w:w="0" w:type="dxa"/>
              <w:right w:w="100" w:type="dxa"/>
            </w:tcMar>
            <w:vAlign w:val="center"/>
          </w:tcPr>
          <w:p w14:paraId="3BA14F0D">
            <w:pPr>
              <w:spacing w:line="210" w:lineRule="exact"/>
              <w:jc w:val="left"/>
            </w:pPr>
            <w:r>
              <w:rPr>
                <w:rStyle w:val="11"/>
              </w:rPr>
              <w:t>农村电影公益放映工作</w:t>
            </w:r>
          </w:p>
        </w:tc>
        <w:tc>
          <w:tcPr>
            <w:tcW w:w="3027" w:type="dxa"/>
            <w:tcMar>
              <w:top w:w="0" w:type="dxa"/>
              <w:left w:w="100" w:type="dxa"/>
              <w:bottom w:w="0" w:type="dxa"/>
              <w:right w:w="100" w:type="dxa"/>
            </w:tcMar>
            <w:vAlign w:val="center"/>
          </w:tcPr>
          <w:p w14:paraId="64B36413">
            <w:pPr>
              <w:spacing w:line="210" w:lineRule="exact"/>
              <w:jc w:val="left"/>
            </w:pPr>
            <w:r>
              <w:rPr>
                <w:rStyle w:val="11"/>
              </w:rPr>
              <w:t>市委宣传部</w:t>
            </w:r>
          </w:p>
        </w:tc>
        <w:tc>
          <w:tcPr>
            <w:tcW w:w="3027" w:type="dxa"/>
            <w:tcMar>
              <w:top w:w="0" w:type="dxa"/>
              <w:left w:w="100" w:type="dxa"/>
              <w:bottom w:w="0" w:type="dxa"/>
              <w:right w:w="100" w:type="dxa"/>
            </w:tcMar>
            <w:vAlign w:val="center"/>
          </w:tcPr>
          <w:p w14:paraId="1F6CFEAE">
            <w:pPr>
              <w:spacing w:line="210" w:lineRule="exact"/>
              <w:jc w:val="left"/>
            </w:pPr>
            <w:r>
              <w:rPr>
                <w:rStyle w:val="11"/>
              </w:rPr>
              <w:t>1.负责电影公益放映相关政策宣传。</w:t>
            </w:r>
            <w:r>
              <w:rPr>
                <w:rStyle w:val="11"/>
              </w:rPr>
              <w:br w:type="textWrapping"/>
            </w:r>
            <w:r>
              <w:rPr>
                <w:rStyle w:val="11"/>
              </w:rPr>
              <w:t>2.指导做好电影放映工作。</w:t>
            </w:r>
            <w:r>
              <w:rPr>
                <w:rStyle w:val="11"/>
              </w:rPr>
              <w:br w:type="textWrapping"/>
            </w:r>
            <w:r>
              <w:rPr>
                <w:rStyle w:val="11"/>
              </w:rPr>
              <w:t>3.制定电影公益放映工作规范。</w:t>
            </w:r>
            <w:r>
              <w:rPr>
                <w:rStyle w:val="11"/>
              </w:rPr>
              <w:br w:type="textWrapping"/>
            </w:r>
            <w:r>
              <w:rPr>
                <w:rStyle w:val="11"/>
              </w:rPr>
              <w:t>4.提供具备资质放映合作单位。</w:t>
            </w:r>
            <w:r>
              <w:rPr>
                <w:rStyle w:val="11"/>
              </w:rPr>
              <w:br w:type="textWrapping"/>
            </w:r>
            <w:r>
              <w:rPr>
                <w:rStyle w:val="11"/>
              </w:rPr>
              <w:t>5.监督放映活动执行情况。</w:t>
            </w:r>
            <w:r>
              <w:rPr>
                <w:rStyle w:val="11"/>
              </w:rPr>
              <w:br w:type="textWrapping"/>
            </w:r>
            <w:r>
              <w:rPr>
                <w:rStyle w:val="11"/>
              </w:rPr>
              <w:t>6.统计电影放映数据。</w:t>
            </w:r>
          </w:p>
        </w:tc>
        <w:tc>
          <w:tcPr>
            <w:tcW w:w="3027" w:type="dxa"/>
            <w:tcMar>
              <w:top w:w="0" w:type="dxa"/>
              <w:left w:w="100" w:type="dxa"/>
              <w:bottom w:w="0" w:type="dxa"/>
              <w:right w:w="100" w:type="dxa"/>
            </w:tcMar>
            <w:vAlign w:val="center"/>
          </w:tcPr>
          <w:p w14:paraId="2BC1FB63">
            <w:pPr>
              <w:spacing w:line="210" w:lineRule="exact"/>
              <w:jc w:val="left"/>
            </w:pPr>
            <w:r>
              <w:rPr>
                <w:rStyle w:val="11"/>
              </w:rPr>
              <w:t>1.宣传电影公益放映工作政策。</w:t>
            </w:r>
            <w:r>
              <w:rPr>
                <w:rStyle w:val="11"/>
              </w:rPr>
              <w:br w:type="textWrapping"/>
            </w:r>
            <w:r>
              <w:rPr>
                <w:rStyle w:val="11"/>
              </w:rPr>
              <w:t>2.制定电影公益放映工作计划。</w:t>
            </w:r>
            <w:r>
              <w:rPr>
                <w:rStyle w:val="11"/>
              </w:rPr>
              <w:br w:type="textWrapping"/>
            </w:r>
            <w:r>
              <w:rPr>
                <w:rStyle w:val="11"/>
              </w:rPr>
              <w:t>3.指导放映单位选片工作。</w:t>
            </w:r>
            <w:r>
              <w:rPr>
                <w:rStyle w:val="11"/>
              </w:rPr>
              <w:br w:type="textWrapping"/>
            </w:r>
            <w:r>
              <w:rPr>
                <w:rStyle w:val="11"/>
              </w:rPr>
              <w:t>4.监督合作单位具体放映工作。</w:t>
            </w:r>
            <w:r>
              <w:rPr>
                <w:rStyle w:val="11"/>
              </w:rPr>
              <w:br w:type="textWrapping"/>
            </w:r>
            <w:r>
              <w:rPr>
                <w:rStyle w:val="11"/>
              </w:rPr>
              <w:t>5.填报电影放映数据。</w:t>
            </w:r>
          </w:p>
        </w:tc>
      </w:tr>
    </w:tbl>
    <w:p w14:paraId="253A203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A08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565BF08">
            <w:pPr>
              <w:spacing w:line="250" w:lineRule="exact"/>
              <w:jc w:val="center"/>
            </w:pPr>
            <w:r>
              <w:rPr>
                <w:rStyle w:val="9"/>
              </w:rPr>
              <w:t>序号</w:t>
            </w:r>
          </w:p>
        </w:tc>
        <w:tc>
          <w:tcPr>
            <w:tcW w:w="3027" w:type="dxa"/>
            <w:tcMar>
              <w:top w:w="0" w:type="dxa"/>
              <w:left w:w="100" w:type="dxa"/>
              <w:bottom w:w="0" w:type="dxa"/>
              <w:right w:w="100" w:type="dxa"/>
            </w:tcMar>
            <w:vAlign w:val="center"/>
          </w:tcPr>
          <w:p w14:paraId="52CCD845">
            <w:pPr>
              <w:spacing w:line="250" w:lineRule="exact"/>
              <w:jc w:val="center"/>
            </w:pPr>
            <w:r>
              <w:rPr>
                <w:rStyle w:val="9"/>
              </w:rPr>
              <w:t>事项名称</w:t>
            </w:r>
          </w:p>
        </w:tc>
        <w:tc>
          <w:tcPr>
            <w:tcW w:w="3027" w:type="dxa"/>
            <w:tcMar>
              <w:top w:w="0" w:type="dxa"/>
              <w:left w:w="100" w:type="dxa"/>
              <w:bottom w:w="0" w:type="dxa"/>
              <w:right w:w="100" w:type="dxa"/>
            </w:tcMar>
            <w:vAlign w:val="center"/>
          </w:tcPr>
          <w:p w14:paraId="21BD453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4D2B88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ABD1585">
            <w:pPr>
              <w:spacing w:line="250" w:lineRule="exact"/>
              <w:jc w:val="center"/>
            </w:pPr>
            <w:r>
              <w:rPr>
                <w:rStyle w:val="9"/>
              </w:rPr>
              <w:t>镇配合职责</w:t>
            </w:r>
          </w:p>
        </w:tc>
      </w:tr>
      <w:tr w14:paraId="780F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exact"/>
          <w:jc w:val="center"/>
        </w:trPr>
        <w:tc>
          <w:tcPr>
            <w:tcW w:w="3027" w:type="dxa"/>
            <w:tcMar>
              <w:top w:w="0" w:type="dxa"/>
              <w:left w:w="100" w:type="dxa"/>
              <w:bottom w:w="0" w:type="dxa"/>
              <w:right w:w="100" w:type="dxa"/>
            </w:tcMar>
            <w:vAlign w:val="center"/>
          </w:tcPr>
          <w:p w14:paraId="3109EB44">
            <w:pPr>
              <w:spacing w:line="210" w:lineRule="exact"/>
              <w:jc w:val="center"/>
            </w:pPr>
            <w:r>
              <w:rPr>
                <w:rStyle w:val="11"/>
              </w:rPr>
              <w:t>45</w:t>
            </w:r>
          </w:p>
        </w:tc>
        <w:tc>
          <w:tcPr>
            <w:tcW w:w="3027" w:type="dxa"/>
            <w:tcMar>
              <w:top w:w="0" w:type="dxa"/>
              <w:left w:w="100" w:type="dxa"/>
              <w:bottom w:w="0" w:type="dxa"/>
              <w:right w:w="100" w:type="dxa"/>
            </w:tcMar>
            <w:vAlign w:val="center"/>
          </w:tcPr>
          <w:p w14:paraId="55196CBB">
            <w:pPr>
              <w:spacing w:line="210" w:lineRule="exact"/>
              <w:jc w:val="left"/>
            </w:pPr>
            <w:r>
              <w:rPr>
                <w:rStyle w:val="11"/>
              </w:rPr>
              <w:t>农作物种子管理</w:t>
            </w:r>
          </w:p>
        </w:tc>
        <w:tc>
          <w:tcPr>
            <w:tcW w:w="3027" w:type="dxa"/>
            <w:tcMar>
              <w:top w:w="0" w:type="dxa"/>
              <w:left w:w="100" w:type="dxa"/>
              <w:bottom w:w="0" w:type="dxa"/>
              <w:right w:w="100" w:type="dxa"/>
            </w:tcMar>
            <w:vAlign w:val="center"/>
          </w:tcPr>
          <w:p w14:paraId="1D0E730D">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1FCFFE28">
            <w:pPr>
              <w:spacing w:line="210" w:lineRule="exact"/>
              <w:jc w:val="left"/>
            </w:pPr>
            <w:r>
              <w:rPr>
                <w:rStyle w:val="11"/>
              </w:rPr>
              <w:t>1.制定、宣传农作物种子管理政策规定。</w:t>
            </w:r>
            <w:r>
              <w:rPr>
                <w:rStyle w:val="11"/>
              </w:rPr>
              <w:br w:type="textWrapping"/>
            </w:r>
            <w:r>
              <w:rPr>
                <w:rStyle w:val="11"/>
              </w:rPr>
              <w:t>2.指导农作物种子生产经营许可证行政审批工作。</w:t>
            </w:r>
            <w:r>
              <w:rPr>
                <w:rStyle w:val="11"/>
              </w:rPr>
              <w:br w:type="textWrapping"/>
            </w:r>
            <w:r>
              <w:rPr>
                <w:rStyle w:val="11"/>
              </w:rPr>
              <w:t>3.指导开展专门经营不再分装的包装种子的，或者受具有种子生产经营许可证的种子生产经营者以书面委托生产、代销其种子的备案工作。</w:t>
            </w:r>
            <w:r>
              <w:rPr>
                <w:rStyle w:val="11"/>
              </w:rPr>
              <w:br w:type="textWrapping"/>
            </w:r>
            <w:r>
              <w:rPr>
                <w:rStyle w:val="11"/>
              </w:rPr>
              <w:t>4.负责农作物种子监督管理。</w:t>
            </w:r>
            <w:r>
              <w:rPr>
                <w:rStyle w:val="11"/>
              </w:rPr>
              <w:br w:type="textWrapping"/>
            </w:r>
            <w:r>
              <w:rPr>
                <w:rStyle w:val="11"/>
              </w:rPr>
              <w:t>5.组织全市农资打假专项行动。</w:t>
            </w:r>
            <w:r>
              <w:rPr>
                <w:rStyle w:val="11"/>
              </w:rPr>
              <w:br w:type="textWrapping"/>
            </w:r>
            <w:r>
              <w:rPr>
                <w:rStyle w:val="11"/>
              </w:rPr>
              <w:t>6.依法查处农作物种子违法行为。</w:t>
            </w:r>
          </w:p>
        </w:tc>
        <w:tc>
          <w:tcPr>
            <w:tcW w:w="3027" w:type="dxa"/>
            <w:tcMar>
              <w:top w:w="0" w:type="dxa"/>
              <w:left w:w="100" w:type="dxa"/>
              <w:bottom w:w="0" w:type="dxa"/>
              <w:right w:w="100" w:type="dxa"/>
            </w:tcMar>
            <w:vAlign w:val="center"/>
          </w:tcPr>
          <w:p w14:paraId="49570824">
            <w:pPr>
              <w:spacing w:line="210" w:lineRule="exact"/>
              <w:jc w:val="left"/>
            </w:pPr>
            <w:r>
              <w:rPr>
                <w:rStyle w:val="11"/>
              </w:rPr>
              <w:t>1.宣传农作物种子管理政策。</w:t>
            </w:r>
            <w:r>
              <w:rPr>
                <w:rStyle w:val="11"/>
              </w:rPr>
              <w:br w:type="textWrapping"/>
            </w:r>
            <w:r>
              <w:rPr>
                <w:rStyle w:val="11"/>
              </w:rPr>
              <w:t>2.受理农作物种子生产经营许可证申请并审核发证。</w:t>
            </w:r>
            <w:r>
              <w:rPr>
                <w:rStyle w:val="11"/>
              </w:rPr>
              <w:br w:type="textWrapping"/>
            </w:r>
            <w:r>
              <w:rPr>
                <w:rStyle w:val="11"/>
              </w:rPr>
              <w:t>3.受理专门经营不再分装的包装种子的，或者受具有种子生产经营许可证的种子生产经营者以书面委托生产、代销其种子的备案。</w:t>
            </w:r>
            <w:r>
              <w:rPr>
                <w:rStyle w:val="11"/>
              </w:rPr>
              <w:br w:type="textWrapping"/>
            </w:r>
            <w:r>
              <w:rPr>
                <w:rStyle w:val="11"/>
              </w:rPr>
              <w:t>4.开展农作物种子生产经营日常巡查监督。</w:t>
            </w:r>
            <w:r>
              <w:rPr>
                <w:rStyle w:val="11"/>
              </w:rPr>
              <w:br w:type="textWrapping"/>
            </w:r>
            <w:r>
              <w:rPr>
                <w:rStyle w:val="11"/>
              </w:rPr>
              <w:t>5.参与全市农资打假专项行动，发现生产销售假冒伪劣种子行为，开展现场核查，固定现场证据，及时报送上级部门。</w:t>
            </w:r>
            <w:r>
              <w:rPr>
                <w:rStyle w:val="11"/>
              </w:rPr>
              <w:br w:type="textWrapping"/>
            </w:r>
            <w:r>
              <w:rPr>
                <w:rStyle w:val="11"/>
              </w:rPr>
              <w:t>6.按权限和程序查处生产销售假冒伪劣种子违法行为。</w:t>
            </w:r>
          </w:p>
        </w:tc>
      </w:tr>
      <w:tr w14:paraId="426C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1F145668">
            <w:pPr>
              <w:spacing w:line="210" w:lineRule="exact"/>
              <w:jc w:val="center"/>
            </w:pPr>
            <w:r>
              <w:rPr>
                <w:rStyle w:val="11"/>
              </w:rPr>
              <w:t>46</w:t>
            </w:r>
          </w:p>
        </w:tc>
        <w:tc>
          <w:tcPr>
            <w:tcW w:w="3027" w:type="dxa"/>
            <w:tcMar>
              <w:top w:w="0" w:type="dxa"/>
              <w:left w:w="100" w:type="dxa"/>
              <w:bottom w:w="0" w:type="dxa"/>
              <w:right w:w="100" w:type="dxa"/>
            </w:tcMar>
            <w:vAlign w:val="center"/>
          </w:tcPr>
          <w:p w14:paraId="2A4625EA">
            <w:pPr>
              <w:spacing w:line="210" w:lineRule="exact"/>
              <w:jc w:val="left"/>
            </w:pPr>
            <w:r>
              <w:rPr>
                <w:rStyle w:val="11"/>
              </w:rPr>
              <w:t>农药管理</w:t>
            </w:r>
          </w:p>
        </w:tc>
        <w:tc>
          <w:tcPr>
            <w:tcW w:w="3027" w:type="dxa"/>
            <w:tcMar>
              <w:top w:w="0" w:type="dxa"/>
              <w:left w:w="100" w:type="dxa"/>
              <w:bottom w:w="0" w:type="dxa"/>
              <w:right w:w="100" w:type="dxa"/>
            </w:tcMar>
            <w:vAlign w:val="center"/>
          </w:tcPr>
          <w:p w14:paraId="32FB5170">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107D45E9">
            <w:pPr>
              <w:spacing w:line="210" w:lineRule="exact"/>
              <w:jc w:val="left"/>
            </w:pPr>
            <w:r>
              <w:rPr>
                <w:rStyle w:val="11"/>
              </w:rPr>
              <w:t>1.负责农药使用相关知识及技术宣传推广。</w:t>
            </w:r>
            <w:r>
              <w:rPr>
                <w:rStyle w:val="11"/>
              </w:rPr>
              <w:br w:type="textWrapping"/>
            </w:r>
            <w:r>
              <w:rPr>
                <w:rStyle w:val="11"/>
              </w:rPr>
              <w:t>2.制定农药经营许可证核发政策及办理规范。</w:t>
            </w:r>
            <w:r>
              <w:rPr>
                <w:rStyle w:val="11"/>
              </w:rPr>
              <w:br w:type="textWrapping"/>
            </w:r>
            <w:r>
              <w:rPr>
                <w:rStyle w:val="11"/>
              </w:rPr>
              <w:t>3.指导监督农药经营许可审批工作。</w:t>
            </w:r>
            <w:r>
              <w:rPr>
                <w:rStyle w:val="11"/>
              </w:rPr>
              <w:br w:type="textWrapping"/>
            </w:r>
            <w:r>
              <w:rPr>
                <w:rStyle w:val="11"/>
              </w:rPr>
              <w:t>4.负责农业违禁药监管。</w:t>
            </w:r>
            <w:r>
              <w:rPr>
                <w:rStyle w:val="11"/>
              </w:rPr>
              <w:br w:type="textWrapping"/>
            </w:r>
            <w:r>
              <w:rPr>
                <w:rStyle w:val="11"/>
              </w:rPr>
              <w:t>5.依法查处农药违法违规经营行为。</w:t>
            </w:r>
            <w:r>
              <w:rPr>
                <w:rStyle w:val="11"/>
              </w:rPr>
              <w:br w:type="textWrapping"/>
            </w:r>
            <w:r>
              <w:rPr>
                <w:rStyle w:val="11"/>
              </w:rPr>
              <w:t>6.组织开展农资打假专项行动。</w:t>
            </w:r>
          </w:p>
        </w:tc>
        <w:tc>
          <w:tcPr>
            <w:tcW w:w="3027" w:type="dxa"/>
            <w:tcMar>
              <w:top w:w="0" w:type="dxa"/>
              <w:left w:w="100" w:type="dxa"/>
              <w:bottom w:w="0" w:type="dxa"/>
              <w:right w:w="100" w:type="dxa"/>
            </w:tcMar>
            <w:vAlign w:val="center"/>
          </w:tcPr>
          <w:p w14:paraId="6D07A54A">
            <w:pPr>
              <w:spacing w:line="210" w:lineRule="exact"/>
              <w:jc w:val="left"/>
            </w:pPr>
            <w:r>
              <w:rPr>
                <w:rStyle w:val="11"/>
              </w:rPr>
              <w:t>1.开展辖区内农药使用指导工作，做好禁用、限用农药宣传。</w:t>
            </w:r>
            <w:r>
              <w:rPr>
                <w:rStyle w:val="11"/>
              </w:rPr>
              <w:br w:type="textWrapping"/>
            </w:r>
            <w:r>
              <w:rPr>
                <w:rStyle w:val="11"/>
              </w:rPr>
              <w:t>2.受理农药经营许可、变更、延续、补发及注销申请并进行审批。</w:t>
            </w:r>
            <w:r>
              <w:rPr>
                <w:rStyle w:val="11"/>
              </w:rPr>
              <w:br w:type="textWrapping"/>
            </w:r>
            <w:r>
              <w:rPr>
                <w:rStyle w:val="11"/>
              </w:rPr>
              <w:t>3.开展农资店日常巡查，及时上报农药问题线索，发现违法行为，开展现场核查，固定现场证据并报上级部门。</w:t>
            </w:r>
            <w:r>
              <w:rPr>
                <w:rStyle w:val="11"/>
              </w:rPr>
              <w:br w:type="textWrapping"/>
            </w:r>
            <w:r>
              <w:rPr>
                <w:rStyle w:val="11"/>
              </w:rPr>
              <w:t>4.按权限和程序查处农药生产经营违法行为。</w:t>
            </w:r>
            <w:r>
              <w:rPr>
                <w:rStyle w:val="11"/>
              </w:rPr>
              <w:br w:type="textWrapping"/>
            </w:r>
            <w:r>
              <w:rPr>
                <w:rStyle w:val="11"/>
              </w:rPr>
              <w:t>5.参与农资打假专项行动。</w:t>
            </w:r>
            <w:r>
              <w:rPr>
                <w:rStyle w:val="11"/>
              </w:rPr>
              <w:br w:type="textWrapping"/>
            </w:r>
          </w:p>
        </w:tc>
      </w:tr>
    </w:tbl>
    <w:p w14:paraId="24E9591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B24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ACA0323">
            <w:pPr>
              <w:spacing w:line="250" w:lineRule="exact"/>
              <w:jc w:val="center"/>
            </w:pPr>
            <w:r>
              <w:rPr>
                <w:rStyle w:val="9"/>
              </w:rPr>
              <w:t>序号</w:t>
            </w:r>
          </w:p>
        </w:tc>
        <w:tc>
          <w:tcPr>
            <w:tcW w:w="3027" w:type="dxa"/>
            <w:tcMar>
              <w:top w:w="0" w:type="dxa"/>
              <w:left w:w="100" w:type="dxa"/>
              <w:bottom w:w="0" w:type="dxa"/>
              <w:right w:w="100" w:type="dxa"/>
            </w:tcMar>
            <w:vAlign w:val="center"/>
          </w:tcPr>
          <w:p w14:paraId="640A13A9">
            <w:pPr>
              <w:spacing w:line="250" w:lineRule="exact"/>
              <w:jc w:val="center"/>
            </w:pPr>
            <w:r>
              <w:rPr>
                <w:rStyle w:val="9"/>
              </w:rPr>
              <w:t>事项名称</w:t>
            </w:r>
          </w:p>
        </w:tc>
        <w:tc>
          <w:tcPr>
            <w:tcW w:w="3027" w:type="dxa"/>
            <w:tcMar>
              <w:top w:w="0" w:type="dxa"/>
              <w:left w:w="100" w:type="dxa"/>
              <w:bottom w:w="0" w:type="dxa"/>
              <w:right w:w="100" w:type="dxa"/>
            </w:tcMar>
            <w:vAlign w:val="center"/>
          </w:tcPr>
          <w:p w14:paraId="6E45D40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371712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BCAC0C8">
            <w:pPr>
              <w:spacing w:line="250" w:lineRule="exact"/>
              <w:jc w:val="center"/>
            </w:pPr>
            <w:r>
              <w:rPr>
                <w:rStyle w:val="9"/>
              </w:rPr>
              <w:t>镇配合职责</w:t>
            </w:r>
          </w:p>
        </w:tc>
      </w:tr>
      <w:tr w14:paraId="1FD3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04EB0F2A">
            <w:pPr>
              <w:spacing w:line="210" w:lineRule="exact"/>
              <w:jc w:val="center"/>
            </w:pPr>
            <w:r>
              <w:rPr>
                <w:rStyle w:val="11"/>
              </w:rPr>
              <w:t>47</w:t>
            </w:r>
          </w:p>
        </w:tc>
        <w:tc>
          <w:tcPr>
            <w:tcW w:w="3027" w:type="dxa"/>
            <w:tcMar>
              <w:top w:w="0" w:type="dxa"/>
              <w:left w:w="100" w:type="dxa"/>
              <w:bottom w:w="0" w:type="dxa"/>
              <w:right w:w="100" w:type="dxa"/>
            </w:tcMar>
            <w:vAlign w:val="center"/>
          </w:tcPr>
          <w:p w14:paraId="506EC356">
            <w:pPr>
              <w:spacing w:line="210" w:lineRule="exact"/>
              <w:jc w:val="left"/>
            </w:pPr>
            <w:r>
              <w:rPr>
                <w:rStyle w:val="11"/>
              </w:rPr>
              <w:t>肥料、饲料和饲料添加剂管理</w:t>
            </w:r>
          </w:p>
        </w:tc>
        <w:tc>
          <w:tcPr>
            <w:tcW w:w="3027" w:type="dxa"/>
            <w:tcMar>
              <w:top w:w="0" w:type="dxa"/>
              <w:left w:w="100" w:type="dxa"/>
              <w:bottom w:w="0" w:type="dxa"/>
              <w:right w:w="100" w:type="dxa"/>
            </w:tcMar>
            <w:vAlign w:val="center"/>
          </w:tcPr>
          <w:p w14:paraId="07D3CDA2">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62E46CC">
            <w:pPr>
              <w:spacing w:line="210" w:lineRule="exact"/>
              <w:jc w:val="left"/>
            </w:pPr>
            <w:r>
              <w:rPr>
                <w:rStyle w:val="11"/>
              </w:rPr>
              <w:t>1.负责肥料、饲料和饲料添加剂监督管理工作。</w:t>
            </w:r>
            <w:r>
              <w:rPr>
                <w:rStyle w:val="11"/>
              </w:rPr>
              <w:br w:type="textWrapping"/>
            </w:r>
            <w:r>
              <w:rPr>
                <w:rStyle w:val="11"/>
              </w:rPr>
              <w:t>2.宣传推广科学使用肥料、饲料相关知识及技术。</w:t>
            </w:r>
            <w:r>
              <w:rPr>
                <w:rStyle w:val="11"/>
              </w:rPr>
              <w:br w:type="textWrapping"/>
            </w:r>
            <w:r>
              <w:rPr>
                <w:rStyle w:val="11"/>
              </w:rPr>
              <w:t>3.统筹开展全市肥料、饲料和饲料添加剂生产经营监督检查工作。</w:t>
            </w:r>
            <w:r>
              <w:rPr>
                <w:rStyle w:val="11"/>
              </w:rPr>
              <w:br w:type="textWrapping"/>
            </w:r>
            <w:r>
              <w:rPr>
                <w:rStyle w:val="11"/>
              </w:rPr>
              <w:t>4.依法查处肥料、饲料和饲料添加剂生产经营违法行为。</w:t>
            </w:r>
            <w:r>
              <w:rPr>
                <w:rStyle w:val="11"/>
              </w:rPr>
              <w:br w:type="textWrapping"/>
            </w:r>
            <w:r>
              <w:rPr>
                <w:rStyle w:val="11"/>
              </w:rPr>
              <w:t>5.组织开展全市农资打假专项行动。</w:t>
            </w:r>
          </w:p>
        </w:tc>
        <w:tc>
          <w:tcPr>
            <w:tcW w:w="3027" w:type="dxa"/>
            <w:tcMar>
              <w:top w:w="0" w:type="dxa"/>
              <w:left w:w="100" w:type="dxa"/>
              <w:bottom w:w="0" w:type="dxa"/>
              <w:right w:w="100" w:type="dxa"/>
            </w:tcMar>
            <w:vAlign w:val="center"/>
          </w:tcPr>
          <w:p w14:paraId="5EBE6D39">
            <w:pPr>
              <w:spacing w:line="210" w:lineRule="exact"/>
              <w:jc w:val="left"/>
            </w:pPr>
            <w:r>
              <w:rPr>
                <w:rStyle w:val="11"/>
              </w:rPr>
              <w:t>1.开展肥料、饲料和饲料添加剂使用指导工作。</w:t>
            </w:r>
            <w:r>
              <w:rPr>
                <w:rStyle w:val="11"/>
              </w:rPr>
              <w:br w:type="textWrapping"/>
            </w:r>
            <w:r>
              <w:rPr>
                <w:rStyle w:val="11"/>
              </w:rPr>
              <w:t>2.对肥料生产、经营和使用单位的肥料进行定期或不定期监督、检查。</w:t>
            </w:r>
            <w:r>
              <w:rPr>
                <w:rStyle w:val="11"/>
              </w:rPr>
              <w:br w:type="textWrapping"/>
            </w:r>
            <w:r>
              <w:rPr>
                <w:rStyle w:val="11"/>
              </w:rPr>
              <w:t>3.开展农资店日常巡查，及时上报肥料、饲料和饲料添加剂问题线索。</w:t>
            </w:r>
            <w:r>
              <w:rPr>
                <w:rStyle w:val="11"/>
              </w:rPr>
              <w:br w:type="textWrapping"/>
            </w:r>
            <w:r>
              <w:rPr>
                <w:rStyle w:val="11"/>
              </w:rPr>
              <w:t xml:space="preserve">4.发现违法行为，开展现场核查，固定现场证据，及时报送上级部门。  </w:t>
            </w:r>
            <w:r>
              <w:rPr>
                <w:rStyle w:val="11"/>
              </w:rPr>
              <w:br w:type="textWrapping"/>
            </w:r>
            <w:r>
              <w:rPr>
                <w:rStyle w:val="11"/>
              </w:rPr>
              <w:t>5.按权限和程序查处肥料、饲料和饲料添加剂生产经营违法行为。</w:t>
            </w:r>
            <w:r>
              <w:rPr>
                <w:rStyle w:val="11"/>
              </w:rPr>
              <w:br w:type="textWrapping"/>
            </w:r>
            <w:r>
              <w:rPr>
                <w:rStyle w:val="11"/>
              </w:rPr>
              <w:t>6.参与全市农资打假专项行动。</w:t>
            </w:r>
          </w:p>
        </w:tc>
      </w:tr>
      <w:tr w14:paraId="1E96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exact"/>
          <w:jc w:val="center"/>
        </w:trPr>
        <w:tc>
          <w:tcPr>
            <w:tcW w:w="3027" w:type="dxa"/>
            <w:tcMar>
              <w:top w:w="0" w:type="dxa"/>
              <w:left w:w="100" w:type="dxa"/>
              <w:bottom w:w="0" w:type="dxa"/>
              <w:right w:w="100" w:type="dxa"/>
            </w:tcMar>
            <w:vAlign w:val="center"/>
          </w:tcPr>
          <w:p w14:paraId="73B24FE6">
            <w:pPr>
              <w:spacing w:line="210" w:lineRule="exact"/>
              <w:jc w:val="center"/>
            </w:pPr>
            <w:r>
              <w:rPr>
                <w:rStyle w:val="11"/>
              </w:rPr>
              <w:t>48</w:t>
            </w:r>
          </w:p>
        </w:tc>
        <w:tc>
          <w:tcPr>
            <w:tcW w:w="3027" w:type="dxa"/>
            <w:tcMar>
              <w:top w:w="0" w:type="dxa"/>
              <w:left w:w="100" w:type="dxa"/>
              <w:bottom w:w="0" w:type="dxa"/>
              <w:right w:w="100" w:type="dxa"/>
            </w:tcMar>
            <w:vAlign w:val="center"/>
          </w:tcPr>
          <w:p w14:paraId="29EDFB33">
            <w:pPr>
              <w:spacing w:line="210" w:lineRule="exact"/>
              <w:jc w:val="left"/>
            </w:pPr>
            <w:r>
              <w:rPr>
                <w:rStyle w:val="11"/>
              </w:rPr>
              <w:t>农产品质量安全监管</w:t>
            </w:r>
          </w:p>
        </w:tc>
        <w:tc>
          <w:tcPr>
            <w:tcW w:w="3027" w:type="dxa"/>
            <w:tcMar>
              <w:top w:w="0" w:type="dxa"/>
              <w:left w:w="100" w:type="dxa"/>
              <w:bottom w:w="0" w:type="dxa"/>
              <w:right w:w="100" w:type="dxa"/>
            </w:tcMar>
            <w:vAlign w:val="center"/>
          </w:tcPr>
          <w:p w14:paraId="2103EB58">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3A1C326">
            <w:pPr>
              <w:spacing w:line="210" w:lineRule="exact"/>
              <w:jc w:val="left"/>
            </w:pPr>
            <w:r>
              <w:rPr>
                <w:rStyle w:val="11"/>
              </w:rPr>
              <w:t>1.负责全市农产品质量安全监管工作。</w:t>
            </w:r>
            <w:r>
              <w:rPr>
                <w:rStyle w:val="11"/>
              </w:rPr>
              <w:br w:type="textWrapping"/>
            </w:r>
            <w:r>
              <w:rPr>
                <w:rStyle w:val="11"/>
              </w:rPr>
              <w:t>2.负责本市的畜牧业监督管理工作。</w:t>
            </w:r>
            <w:r>
              <w:rPr>
                <w:rStyle w:val="11"/>
              </w:rPr>
              <w:br w:type="textWrapping"/>
            </w:r>
            <w:r>
              <w:rPr>
                <w:rStyle w:val="11"/>
              </w:rPr>
              <w:t>3.负责农产品质量安全管理政策宣传。</w:t>
            </w:r>
            <w:r>
              <w:rPr>
                <w:rStyle w:val="11"/>
              </w:rPr>
              <w:br w:type="textWrapping"/>
            </w:r>
            <w:r>
              <w:rPr>
                <w:rStyle w:val="11"/>
              </w:rPr>
              <w:t>4.负责指导农产品质量安全监管体系、检验检测体系和信用体系建设。</w:t>
            </w:r>
            <w:r>
              <w:rPr>
                <w:rStyle w:val="11"/>
              </w:rPr>
              <w:br w:type="textWrapping"/>
            </w:r>
            <w:r>
              <w:rPr>
                <w:rStyle w:val="11"/>
              </w:rPr>
              <w:t>5.统筹全市动物及动物产品防疫工作，采集动物疫情信息，做好疫情监测，制定动物疫病防治方案。</w:t>
            </w:r>
            <w:r>
              <w:rPr>
                <w:rStyle w:val="11"/>
              </w:rPr>
              <w:br w:type="textWrapping"/>
            </w:r>
            <w:r>
              <w:rPr>
                <w:rStyle w:val="11"/>
              </w:rPr>
              <w:t>6.查处重大或跨区域源头性农产品质量安全违法行为，指导监督行政执法工作。</w:t>
            </w:r>
          </w:p>
        </w:tc>
        <w:tc>
          <w:tcPr>
            <w:tcW w:w="3027" w:type="dxa"/>
            <w:tcMar>
              <w:top w:w="0" w:type="dxa"/>
              <w:left w:w="100" w:type="dxa"/>
              <w:bottom w:w="0" w:type="dxa"/>
              <w:right w:w="100" w:type="dxa"/>
            </w:tcMar>
            <w:vAlign w:val="center"/>
          </w:tcPr>
          <w:p w14:paraId="0E6885D4">
            <w:pPr>
              <w:spacing w:line="210" w:lineRule="exact"/>
              <w:jc w:val="left"/>
            </w:pPr>
            <w:r>
              <w:rPr>
                <w:rStyle w:val="11"/>
              </w:rPr>
              <w:t>1.宣传农产品质量安全和畜牧业生产管理法律法规及政策规定。</w:t>
            </w:r>
            <w:r>
              <w:rPr>
                <w:rStyle w:val="11"/>
              </w:rPr>
              <w:br w:type="textWrapping"/>
            </w:r>
            <w:r>
              <w:rPr>
                <w:rStyle w:val="11"/>
              </w:rPr>
              <w:t>2.对种养户开展监督检查，指导规范建立生产档案。</w:t>
            </w:r>
            <w:r>
              <w:rPr>
                <w:rStyle w:val="11"/>
              </w:rPr>
              <w:br w:type="textWrapping"/>
            </w:r>
            <w:r>
              <w:rPr>
                <w:rStyle w:val="11"/>
              </w:rPr>
              <w:t>3.对种养户开展快速检验检测，收集、报送质量安全信息。</w:t>
            </w:r>
            <w:r>
              <w:rPr>
                <w:rStyle w:val="11"/>
              </w:rPr>
              <w:br w:type="textWrapping"/>
            </w:r>
            <w:r>
              <w:rPr>
                <w:rStyle w:val="11"/>
              </w:rPr>
              <w:t xml:space="preserve">4.做好饲养动物疫病预防与控制、强制免疫及监督检查工作。                     </w:t>
            </w:r>
            <w:r>
              <w:rPr>
                <w:rStyle w:val="11"/>
              </w:rPr>
              <w:br w:type="textWrapping"/>
            </w:r>
            <w:r>
              <w:rPr>
                <w:rStyle w:val="11"/>
              </w:rPr>
              <w:t>5.开展农产品质量安全日常巡查，发现违法行为，开展现场核查，固定现场证据，及时报送上级部门。</w:t>
            </w:r>
            <w:r>
              <w:rPr>
                <w:rStyle w:val="11"/>
              </w:rPr>
              <w:br w:type="textWrapping"/>
            </w:r>
            <w:r>
              <w:rPr>
                <w:rStyle w:val="11"/>
              </w:rPr>
              <w:t>6.按权限和程序查处违法行为，及时上报重大违法线索。</w:t>
            </w:r>
          </w:p>
        </w:tc>
      </w:tr>
    </w:tbl>
    <w:p w14:paraId="3569F81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961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5C37731">
            <w:pPr>
              <w:spacing w:line="250" w:lineRule="exact"/>
              <w:jc w:val="center"/>
            </w:pPr>
            <w:r>
              <w:rPr>
                <w:rStyle w:val="9"/>
              </w:rPr>
              <w:t>序号</w:t>
            </w:r>
          </w:p>
        </w:tc>
        <w:tc>
          <w:tcPr>
            <w:tcW w:w="3027" w:type="dxa"/>
            <w:tcMar>
              <w:top w:w="0" w:type="dxa"/>
              <w:left w:w="100" w:type="dxa"/>
              <w:bottom w:w="0" w:type="dxa"/>
              <w:right w:w="100" w:type="dxa"/>
            </w:tcMar>
            <w:vAlign w:val="center"/>
          </w:tcPr>
          <w:p w14:paraId="0A1E9F71">
            <w:pPr>
              <w:spacing w:line="250" w:lineRule="exact"/>
              <w:jc w:val="center"/>
            </w:pPr>
            <w:r>
              <w:rPr>
                <w:rStyle w:val="9"/>
              </w:rPr>
              <w:t>事项名称</w:t>
            </w:r>
          </w:p>
        </w:tc>
        <w:tc>
          <w:tcPr>
            <w:tcW w:w="3027" w:type="dxa"/>
            <w:tcMar>
              <w:top w:w="0" w:type="dxa"/>
              <w:left w:w="100" w:type="dxa"/>
              <w:bottom w:w="0" w:type="dxa"/>
              <w:right w:w="100" w:type="dxa"/>
            </w:tcMar>
            <w:vAlign w:val="center"/>
          </w:tcPr>
          <w:p w14:paraId="662A2D1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6C6159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C558EEE">
            <w:pPr>
              <w:spacing w:line="250" w:lineRule="exact"/>
              <w:jc w:val="center"/>
            </w:pPr>
            <w:r>
              <w:rPr>
                <w:rStyle w:val="9"/>
              </w:rPr>
              <w:t>镇配合职责</w:t>
            </w:r>
          </w:p>
        </w:tc>
      </w:tr>
      <w:tr w14:paraId="6803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5667E560">
            <w:pPr>
              <w:spacing w:line="210" w:lineRule="exact"/>
              <w:jc w:val="center"/>
            </w:pPr>
            <w:r>
              <w:rPr>
                <w:rStyle w:val="11"/>
              </w:rPr>
              <w:t>49</w:t>
            </w:r>
          </w:p>
        </w:tc>
        <w:tc>
          <w:tcPr>
            <w:tcW w:w="3027" w:type="dxa"/>
            <w:tcMar>
              <w:top w:w="0" w:type="dxa"/>
              <w:left w:w="100" w:type="dxa"/>
              <w:bottom w:w="0" w:type="dxa"/>
              <w:right w:w="100" w:type="dxa"/>
            </w:tcMar>
            <w:vAlign w:val="center"/>
          </w:tcPr>
          <w:p w14:paraId="797FCFFC">
            <w:pPr>
              <w:spacing w:line="210" w:lineRule="exact"/>
              <w:jc w:val="left"/>
            </w:pPr>
            <w:r>
              <w:rPr>
                <w:rStyle w:val="11"/>
              </w:rPr>
              <w:t>水产品质量安全监管</w:t>
            </w:r>
          </w:p>
        </w:tc>
        <w:tc>
          <w:tcPr>
            <w:tcW w:w="3027" w:type="dxa"/>
            <w:tcMar>
              <w:top w:w="0" w:type="dxa"/>
              <w:left w:w="100" w:type="dxa"/>
              <w:bottom w:w="0" w:type="dxa"/>
              <w:right w:w="100" w:type="dxa"/>
            </w:tcMar>
            <w:vAlign w:val="center"/>
          </w:tcPr>
          <w:p w14:paraId="38983A1F">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6CF4802C">
            <w:pPr>
              <w:spacing w:line="210" w:lineRule="exact"/>
              <w:jc w:val="left"/>
            </w:pPr>
            <w:r>
              <w:rPr>
                <w:rStyle w:val="11"/>
              </w:rPr>
              <w:t>1.负责全市水产品质量安全监管工作。</w:t>
            </w:r>
            <w:r>
              <w:rPr>
                <w:rStyle w:val="11"/>
              </w:rPr>
              <w:br w:type="textWrapping"/>
            </w:r>
            <w:r>
              <w:rPr>
                <w:rStyle w:val="11"/>
              </w:rPr>
              <w:t>2.负责水产品质量安全管理政策宣传。</w:t>
            </w:r>
            <w:r>
              <w:rPr>
                <w:rStyle w:val="11"/>
              </w:rPr>
              <w:br w:type="textWrapping"/>
            </w:r>
            <w:r>
              <w:rPr>
                <w:rStyle w:val="11"/>
              </w:rPr>
              <w:t>3.负责指导渔业产业结构、布局调整和标准化工作，指导水产健康养殖。</w:t>
            </w:r>
            <w:r>
              <w:rPr>
                <w:rStyle w:val="11"/>
              </w:rPr>
              <w:br w:type="textWrapping"/>
            </w:r>
            <w:r>
              <w:rPr>
                <w:rStyle w:val="11"/>
              </w:rPr>
              <w:t>4.指导全市水产品质量检测工作，收集汇总质量安全信息。</w:t>
            </w:r>
            <w:r>
              <w:rPr>
                <w:rStyle w:val="11"/>
              </w:rPr>
              <w:br w:type="textWrapping"/>
            </w:r>
            <w:r>
              <w:rPr>
                <w:rStyle w:val="11"/>
              </w:rPr>
              <w:t>5.查处重大或跨区域源头性水产品质量违法行为，指导监督行政执法工作。</w:t>
            </w:r>
          </w:p>
        </w:tc>
        <w:tc>
          <w:tcPr>
            <w:tcW w:w="3027" w:type="dxa"/>
            <w:tcMar>
              <w:top w:w="0" w:type="dxa"/>
              <w:left w:w="100" w:type="dxa"/>
              <w:bottom w:w="0" w:type="dxa"/>
              <w:right w:w="100" w:type="dxa"/>
            </w:tcMar>
            <w:vAlign w:val="center"/>
          </w:tcPr>
          <w:p w14:paraId="69510881">
            <w:pPr>
              <w:spacing w:line="210" w:lineRule="exact"/>
              <w:jc w:val="left"/>
            </w:pPr>
            <w:r>
              <w:rPr>
                <w:rStyle w:val="11"/>
              </w:rPr>
              <w:t>1.宣传水产品质量安全法律法规及政策规定。</w:t>
            </w:r>
            <w:r>
              <w:rPr>
                <w:rStyle w:val="11"/>
              </w:rPr>
              <w:br w:type="textWrapping"/>
            </w:r>
            <w:r>
              <w:rPr>
                <w:rStyle w:val="11"/>
              </w:rPr>
              <w:t>2.对养殖户开展监督检查，指导规范建立生产档案。</w:t>
            </w:r>
            <w:r>
              <w:rPr>
                <w:rStyle w:val="11"/>
              </w:rPr>
              <w:br w:type="textWrapping"/>
            </w:r>
            <w:r>
              <w:rPr>
                <w:rStyle w:val="11"/>
              </w:rPr>
              <w:t>3.对养殖户开展快速检验检测，收集、报送质量安全信息。</w:t>
            </w:r>
            <w:r>
              <w:rPr>
                <w:rStyle w:val="11"/>
              </w:rPr>
              <w:br w:type="textWrapping"/>
            </w:r>
            <w:r>
              <w:rPr>
                <w:rStyle w:val="11"/>
              </w:rPr>
              <w:t>4.开展水产品质量安全日常巡查，发现违法行为，开展现场核查，固定现场证据，及时报送上级部门。</w:t>
            </w:r>
            <w:r>
              <w:rPr>
                <w:rStyle w:val="11"/>
              </w:rPr>
              <w:br w:type="textWrapping"/>
            </w:r>
            <w:r>
              <w:rPr>
                <w:rStyle w:val="11"/>
              </w:rPr>
              <w:t>5.按权限和程序查处违法行为，及时上报重大违法线索。</w:t>
            </w:r>
          </w:p>
        </w:tc>
      </w:tr>
      <w:tr w14:paraId="7061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exact"/>
          <w:jc w:val="center"/>
        </w:trPr>
        <w:tc>
          <w:tcPr>
            <w:tcW w:w="3027" w:type="dxa"/>
            <w:tcMar>
              <w:top w:w="0" w:type="dxa"/>
              <w:left w:w="100" w:type="dxa"/>
              <w:bottom w:w="0" w:type="dxa"/>
              <w:right w:w="100" w:type="dxa"/>
            </w:tcMar>
            <w:vAlign w:val="center"/>
          </w:tcPr>
          <w:p w14:paraId="686EF0C8">
            <w:pPr>
              <w:spacing w:line="210" w:lineRule="exact"/>
              <w:jc w:val="center"/>
            </w:pPr>
            <w:r>
              <w:rPr>
                <w:rStyle w:val="11"/>
              </w:rPr>
              <w:t>50</w:t>
            </w:r>
          </w:p>
        </w:tc>
        <w:tc>
          <w:tcPr>
            <w:tcW w:w="3027" w:type="dxa"/>
            <w:tcMar>
              <w:top w:w="0" w:type="dxa"/>
              <w:left w:w="100" w:type="dxa"/>
              <w:bottom w:w="0" w:type="dxa"/>
              <w:right w:w="100" w:type="dxa"/>
            </w:tcMar>
            <w:vAlign w:val="center"/>
          </w:tcPr>
          <w:p w14:paraId="6FD7B3D4">
            <w:pPr>
              <w:spacing w:line="210" w:lineRule="exact"/>
              <w:jc w:val="left"/>
            </w:pPr>
            <w:r>
              <w:rPr>
                <w:rStyle w:val="11"/>
              </w:rPr>
              <w:t>农业机械化促进</w:t>
            </w:r>
          </w:p>
        </w:tc>
        <w:tc>
          <w:tcPr>
            <w:tcW w:w="3027" w:type="dxa"/>
            <w:tcMar>
              <w:top w:w="0" w:type="dxa"/>
              <w:left w:w="100" w:type="dxa"/>
              <w:bottom w:w="0" w:type="dxa"/>
              <w:right w:w="100" w:type="dxa"/>
            </w:tcMar>
            <w:vAlign w:val="center"/>
          </w:tcPr>
          <w:p w14:paraId="6961130F">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5C55BFA1">
            <w:pPr>
              <w:spacing w:line="210" w:lineRule="exact"/>
              <w:jc w:val="left"/>
            </w:pPr>
            <w:r>
              <w:rPr>
                <w:rStyle w:val="11"/>
              </w:rPr>
              <w:t>1.负责农业机械安全宣传、教育。</w:t>
            </w:r>
            <w:r>
              <w:rPr>
                <w:rStyle w:val="11"/>
              </w:rPr>
              <w:br w:type="textWrapping"/>
            </w:r>
            <w:r>
              <w:rPr>
                <w:rStyle w:val="11"/>
              </w:rPr>
              <w:t>2.指导农业机械化技术推广应用。</w:t>
            </w:r>
            <w:r>
              <w:rPr>
                <w:rStyle w:val="11"/>
              </w:rPr>
              <w:br w:type="textWrapping"/>
            </w:r>
            <w:r>
              <w:rPr>
                <w:rStyle w:val="11"/>
              </w:rPr>
              <w:t>3.复核农业机械购置补贴材料，拨付补贴资金。</w:t>
            </w:r>
            <w:r>
              <w:rPr>
                <w:rStyle w:val="11"/>
              </w:rPr>
              <w:br w:type="textWrapping"/>
            </w:r>
            <w:r>
              <w:rPr>
                <w:rStyle w:val="11"/>
              </w:rPr>
              <w:t>4.组织农业机械安全监督管理。</w:t>
            </w:r>
            <w:r>
              <w:rPr>
                <w:rStyle w:val="11"/>
              </w:rPr>
              <w:br w:type="textWrapping"/>
            </w:r>
            <w:r>
              <w:rPr>
                <w:rStyle w:val="11"/>
              </w:rPr>
              <w:t>5.组织开展拖拉机年审。</w:t>
            </w:r>
            <w:r>
              <w:rPr>
                <w:rStyle w:val="11"/>
              </w:rPr>
              <w:br w:type="textWrapping"/>
            </w:r>
            <w:r>
              <w:rPr>
                <w:rStyle w:val="11"/>
              </w:rPr>
              <w:t>6.指导农业机械安全作业。</w:t>
            </w:r>
            <w:r>
              <w:rPr>
                <w:rStyle w:val="11"/>
              </w:rPr>
              <w:br w:type="textWrapping"/>
            </w:r>
            <w:r>
              <w:rPr>
                <w:rStyle w:val="11"/>
              </w:rPr>
              <w:t>7.负责全市农机化统计工作。</w:t>
            </w:r>
            <w:r>
              <w:rPr>
                <w:rStyle w:val="11"/>
              </w:rPr>
              <w:br w:type="textWrapping"/>
            </w:r>
            <w:r>
              <w:rPr>
                <w:rStyle w:val="11"/>
              </w:rPr>
              <w:t>8.依法查处违法行为。</w:t>
            </w:r>
          </w:p>
        </w:tc>
        <w:tc>
          <w:tcPr>
            <w:tcW w:w="3027" w:type="dxa"/>
            <w:tcMar>
              <w:top w:w="0" w:type="dxa"/>
              <w:left w:w="100" w:type="dxa"/>
              <w:bottom w:w="0" w:type="dxa"/>
              <w:right w:w="100" w:type="dxa"/>
            </w:tcMar>
            <w:vAlign w:val="center"/>
          </w:tcPr>
          <w:p w14:paraId="6FF0C920">
            <w:pPr>
              <w:spacing w:line="210" w:lineRule="exact"/>
              <w:jc w:val="left"/>
            </w:pPr>
            <w:r>
              <w:rPr>
                <w:rStyle w:val="11"/>
              </w:rPr>
              <w:t>1.宣传农业机械安全政策，并组织培训。</w:t>
            </w:r>
            <w:r>
              <w:rPr>
                <w:rStyle w:val="11"/>
              </w:rPr>
              <w:br w:type="textWrapping"/>
            </w:r>
            <w:r>
              <w:rPr>
                <w:rStyle w:val="11"/>
              </w:rPr>
              <w:t>2.发展农业机械服务组织。</w:t>
            </w:r>
            <w:r>
              <w:rPr>
                <w:rStyle w:val="11"/>
              </w:rPr>
              <w:br w:type="textWrapping"/>
            </w:r>
            <w:r>
              <w:rPr>
                <w:rStyle w:val="11"/>
              </w:rPr>
              <w:t>3.指导农户做好农业机械补贴申请，进行初审并上报。</w:t>
            </w:r>
            <w:r>
              <w:rPr>
                <w:rStyle w:val="11"/>
              </w:rPr>
              <w:br w:type="textWrapping"/>
            </w:r>
            <w:r>
              <w:rPr>
                <w:rStyle w:val="11"/>
              </w:rPr>
              <w:t>4.配合开展拖拉机年审。</w:t>
            </w:r>
            <w:r>
              <w:rPr>
                <w:rStyle w:val="11"/>
              </w:rPr>
              <w:br w:type="textWrapping"/>
            </w:r>
            <w:r>
              <w:rPr>
                <w:rStyle w:val="11"/>
              </w:rPr>
              <w:t>5.监督检查农业机械化安全作业，发现农机违法线索及时上报。</w:t>
            </w:r>
            <w:r>
              <w:rPr>
                <w:rStyle w:val="11"/>
              </w:rPr>
              <w:br w:type="textWrapping"/>
            </w:r>
            <w:r>
              <w:rPr>
                <w:rStyle w:val="11"/>
              </w:rPr>
              <w:t>6.调查上报农业机械化统计资料。</w:t>
            </w:r>
          </w:p>
        </w:tc>
      </w:tr>
    </w:tbl>
    <w:p w14:paraId="6E0032C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12D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41A3384">
            <w:pPr>
              <w:spacing w:line="250" w:lineRule="exact"/>
              <w:jc w:val="center"/>
            </w:pPr>
            <w:r>
              <w:rPr>
                <w:rStyle w:val="9"/>
              </w:rPr>
              <w:t>序号</w:t>
            </w:r>
          </w:p>
        </w:tc>
        <w:tc>
          <w:tcPr>
            <w:tcW w:w="3027" w:type="dxa"/>
            <w:tcMar>
              <w:top w:w="0" w:type="dxa"/>
              <w:left w:w="100" w:type="dxa"/>
              <w:bottom w:w="0" w:type="dxa"/>
              <w:right w:w="100" w:type="dxa"/>
            </w:tcMar>
            <w:vAlign w:val="center"/>
          </w:tcPr>
          <w:p w14:paraId="44727A3F">
            <w:pPr>
              <w:spacing w:line="250" w:lineRule="exact"/>
              <w:jc w:val="center"/>
            </w:pPr>
            <w:r>
              <w:rPr>
                <w:rStyle w:val="9"/>
              </w:rPr>
              <w:t>事项名称</w:t>
            </w:r>
          </w:p>
        </w:tc>
        <w:tc>
          <w:tcPr>
            <w:tcW w:w="3027" w:type="dxa"/>
            <w:tcMar>
              <w:top w:w="0" w:type="dxa"/>
              <w:left w:w="100" w:type="dxa"/>
              <w:bottom w:w="0" w:type="dxa"/>
              <w:right w:w="100" w:type="dxa"/>
            </w:tcMar>
            <w:vAlign w:val="center"/>
          </w:tcPr>
          <w:p w14:paraId="3E6AB41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84C342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A7C1877">
            <w:pPr>
              <w:spacing w:line="250" w:lineRule="exact"/>
              <w:jc w:val="center"/>
            </w:pPr>
            <w:r>
              <w:rPr>
                <w:rStyle w:val="9"/>
              </w:rPr>
              <w:t>镇配合职责</w:t>
            </w:r>
          </w:p>
        </w:tc>
      </w:tr>
      <w:tr w14:paraId="35B8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368A29CF">
            <w:pPr>
              <w:spacing w:line="210" w:lineRule="exact"/>
              <w:jc w:val="center"/>
            </w:pPr>
            <w:r>
              <w:rPr>
                <w:rStyle w:val="11"/>
              </w:rPr>
              <w:t>51</w:t>
            </w:r>
          </w:p>
        </w:tc>
        <w:tc>
          <w:tcPr>
            <w:tcW w:w="3027" w:type="dxa"/>
            <w:tcMar>
              <w:top w:w="0" w:type="dxa"/>
              <w:left w:w="100" w:type="dxa"/>
              <w:bottom w:w="0" w:type="dxa"/>
              <w:right w:w="100" w:type="dxa"/>
            </w:tcMar>
            <w:vAlign w:val="center"/>
          </w:tcPr>
          <w:p w14:paraId="29DCB77F">
            <w:pPr>
              <w:spacing w:line="210" w:lineRule="exact"/>
              <w:jc w:val="left"/>
            </w:pPr>
            <w:r>
              <w:rPr>
                <w:rStyle w:val="11"/>
              </w:rPr>
              <w:t>动物诊疗管理</w:t>
            </w:r>
          </w:p>
        </w:tc>
        <w:tc>
          <w:tcPr>
            <w:tcW w:w="3027" w:type="dxa"/>
            <w:tcMar>
              <w:top w:w="0" w:type="dxa"/>
              <w:left w:w="100" w:type="dxa"/>
              <w:bottom w:w="0" w:type="dxa"/>
              <w:right w:w="100" w:type="dxa"/>
            </w:tcMar>
            <w:vAlign w:val="center"/>
          </w:tcPr>
          <w:p w14:paraId="5E31A4B2">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37AEA4E2">
            <w:pPr>
              <w:spacing w:line="210" w:lineRule="exact"/>
              <w:jc w:val="left"/>
            </w:pPr>
            <w:r>
              <w:rPr>
                <w:rStyle w:val="11"/>
              </w:rPr>
              <w:t>1.制定和宣传动物诊疗机构、执业兽医管理政策。</w:t>
            </w:r>
            <w:r>
              <w:rPr>
                <w:rStyle w:val="11"/>
              </w:rPr>
              <w:br w:type="textWrapping"/>
            </w:r>
            <w:r>
              <w:rPr>
                <w:rStyle w:val="11"/>
              </w:rPr>
              <w:t>2.负责本行政区域内动物诊疗机构、执业兽医监督管理。</w:t>
            </w:r>
            <w:r>
              <w:rPr>
                <w:rStyle w:val="11"/>
              </w:rPr>
              <w:br w:type="textWrapping"/>
            </w:r>
            <w:r>
              <w:rPr>
                <w:rStyle w:val="11"/>
              </w:rPr>
              <w:t>3.负责执业兽医备案。</w:t>
            </w:r>
            <w:r>
              <w:rPr>
                <w:rStyle w:val="11"/>
              </w:rPr>
              <w:br w:type="textWrapping"/>
            </w:r>
            <w:r>
              <w:rPr>
                <w:rStyle w:val="11"/>
              </w:rPr>
              <w:t>4.依法查处动物诊疗机构、执业兽医违法行为。</w:t>
            </w:r>
          </w:p>
        </w:tc>
        <w:tc>
          <w:tcPr>
            <w:tcW w:w="3027" w:type="dxa"/>
            <w:tcMar>
              <w:top w:w="0" w:type="dxa"/>
              <w:left w:w="100" w:type="dxa"/>
              <w:bottom w:w="0" w:type="dxa"/>
              <w:right w:w="100" w:type="dxa"/>
            </w:tcMar>
            <w:vAlign w:val="center"/>
          </w:tcPr>
          <w:p w14:paraId="6D3AADFD">
            <w:pPr>
              <w:spacing w:line="210" w:lineRule="exact"/>
              <w:jc w:val="left"/>
            </w:pPr>
            <w:r>
              <w:rPr>
                <w:rStyle w:val="11"/>
              </w:rPr>
              <w:t>1.宣传动物诊疗机构和执业兽医管理政策。</w:t>
            </w:r>
            <w:r>
              <w:rPr>
                <w:rStyle w:val="11"/>
              </w:rPr>
              <w:br w:type="textWrapping"/>
            </w:r>
            <w:r>
              <w:rPr>
                <w:rStyle w:val="11"/>
              </w:rPr>
              <w:t>2.指导动物诊疗机构和执业兽医按照法规开展动物诊疗、动物防疫和疫病诊疗活动。</w:t>
            </w:r>
            <w:r>
              <w:rPr>
                <w:rStyle w:val="11"/>
              </w:rPr>
              <w:br w:type="textWrapping"/>
            </w:r>
            <w:r>
              <w:rPr>
                <w:rStyle w:val="11"/>
              </w:rPr>
              <w:t>3.对动物诊疗机构和执业兽医开展日常监督检查，对发现的违法行为开展现场核查，固定现场证据，及时报送上级部门。</w:t>
            </w:r>
            <w:r>
              <w:rPr>
                <w:rStyle w:val="11"/>
              </w:rPr>
              <w:br w:type="textWrapping"/>
            </w:r>
            <w:r>
              <w:rPr>
                <w:rStyle w:val="11"/>
              </w:rPr>
              <w:t>4.按权限和程序查处动物诊疗机构和执业兽医违法行为。</w:t>
            </w:r>
          </w:p>
        </w:tc>
      </w:tr>
      <w:tr w14:paraId="76F8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211139E5">
            <w:pPr>
              <w:spacing w:line="210" w:lineRule="exact"/>
              <w:jc w:val="center"/>
            </w:pPr>
            <w:r>
              <w:rPr>
                <w:rStyle w:val="11"/>
              </w:rPr>
              <w:t>52</w:t>
            </w:r>
          </w:p>
        </w:tc>
        <w:tc>
          <w:tcPr>
            <w:tcW w:w="3027" w:type="dxa"/>
            <w:tcMar>
              <w:top w:w="0" w:type="dxa"/>
              <w:left w:w="100" w:type="dxa"/>
              <w:bottom w:w="0" w:type="dxa"/>
              <w:right w:w="100" w:type="dxa"/>
            </w:tcMar>
            <w:vAlign w:val="center"/>
          </w:tcPr>
          <w:p w14:paraId="0EC9539D">
            <w:pPr>
              <w:spacing w:line="210" w:lineRule="exact"/>
              <w:jc w:val="left"/>
            </w:pPr>
            <w:r>
              <w:rPr>
                <w:rStyle w:val="11"/>
              </w:rPr>
              <w:t>农作物病虫害防治</w:t>
            </w:r>
          </w:p>
        </w:tc>
        <w:tc>
          <w:tcPr>
            <w:tcW w:w="3027" w:type="dxa"/>
            <w:tcMar>
              <w:top w:w="0" w:type="dxa"/>
              <w:left w:w="100" w:type="dxa"/>
              <w:bottom w:w="0" w:type="dxa"/>
              <w:right w:w="100" w:type="dxa"/>
            </w:tcMar>
            <w:vAlign w:val="center"/>
          </w:tcPr>
          <w:p w14:paraId="6FD22822">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7C3593C3">
            <w:pPr>
              <w:spacing w:line="210" w:lineRule="exact"/>
              <w:jc w:val="left"/>
            </w:pPr>
            <w:r>
              <w:rPr>
                <w:rStyle w:val="11"/>
              </w:rPr>
              <w:t>1.负责全市农作物病虫害防治的监督管理工作。</w:t>
            </w:r>
            <w:r>
              <w:rPr>
                <w:rStyle w:val="11"/>
              </w:rPr>
              <w:br w:type="textWrapping"/>
            </w:r>
            <w:r>
              <w:rPr>
                <w:rStyle w:val="11"/>
              </w:rPr>
              <w:t>2.组织开展农作物病虫害监测，加强农作物病虫害监测网络的管理，按规定发布农作物病虫害预报。</w:t>
            </w:r>
            <w:r>
              <w:rPr>
                <w:rStyle w:val="11"/>
              </w:rPr>
              <w:br w:type="textWrapping"/>
            </w:r>
            <w:r>
              <w:rPr>
                <w:rStyle w:val="11"/>
              </w:rPr>
              <w:t>3.制定农作物病虫害预防控制方案。</w:t>
            </w:r>
            <w:r>
              <w:rPr>
                <w:rStyle w:val="11"/>
              </w:rPr>
              <w:br w:type="textWrapping"/>
            </w:r>
            <w:r>
              <w:rPr>
                <w:rStyle w:val="11"/>
              </w:rPr>
              <w:t>4.为农业生产经营者和专业化病虫害防治服务组织提供技术培训、指导、服务。</w:t>
            </w:r>
            <w:r>
              <w:rPr>
                <w:rStyle w:val="11"/>
              </w:rPr>
              <w:br w:type="textWrapping"/>
            </w:r>
            <w:r>
              <w:rPr>
                <w:rStyle w:val="11"/>
              </w:rPr>
              <w:t>5.建立农作物病虫害防治应急响应和处置机制，制定应急预案。</w:t>
            </w:r>
            <w:r>
              <w:rPr>
                <w:rStyle w:val="11"/>
              </w:rPr>
              <w:br w:type="textWrapping"/>
            </w:r>
            <w:r>
              <w:rPr>
                <w:rStyle w:val="11"/>
              </w:rPr>
              <w:t>6.农作物病虫害严重发生时，组织、指导农业生产经营者、专业化病虫害防治服务组织等有关单位和个人采取统防统治等控制措施。</w:t>
            </w:r>
            <w:r>
              <w:rPr>
                <w:rStyle w:val="11"/>
              </w:rPr>
              <w:br w:type="textWrapping"/>
            </w:r>
            <w:r>
              <w:rPr>
                <w:rStyle w:val="11"/>
              </w:rPr>
              <w:t>7.调查汇总农作物病虫害灾情并按规定上报。</w:t>
            </w:r>
          </w:p>
        </w:tc>
        <w:tc>
          <w:tcPr>
            <w:tcW w:w="3027" w:type="dxa"/>
            <w:tcMar>
              <w:top w:w="0" w:type="dxa"/>
              <w:left w:w="100" w:type="dxa"/>
              <w:bottom w:w="0" w:type="dxa"/>
              <w:right w:w="100" w:type="dxa"/>
            </w:tcMar>
            <w:vAlign w:val="center"/>
          </w:tcPr>
          <w:p w14:paraId="430E7F96">
            <w:pPr>
              <w:spacing w:line="210" w:lineRule="exact"/>
              <w:jc w:val="left"/>
            </w:pPr>
            <w:r>
              <w:rPr>
                <w:rStyle w:val="11"/>
              </w:rPr>
              <w:t>1.宣传农作物病虫害防治政策、知识。</w:t>
            </w:r>
            <w:r>
              <w:rPr>
                <w:rStyle w:val="11"/>
              </w:rPr>
              <w:br w:type="textWrapping"/>
            </w:r>
            <w:r>
              <w:rPr>
                <w:rStyle w:val="11"/>
              </w:rPr>
              <w:t>2.组织开展农作物病虫害培训。</w:t>
            </w:r>
            <w:r>
              <w:rPr>
                <w:rStyle w:val="11"/>
              </w:rPr>
              <w:br w:type="textWrapping"/>
            </w:r>
            <w:r>
              <w:rPr>
                <w:rStyle w:val="11"/>
              </w:rPr>
              <w:t>3.开展日常巡查，收集上报辖区内农作物病虫害情况。</w:t>
            </w:r>
            <w:r>
              <w:rPr>
                <w:rStyle w:val="11"/>
              </w:rPr>
              <w:br w:type="textWrapping"/>
            </w:r>
            <w:r>
              <w:rPr>
                <w:rStyle w:val="11"/>
              </w:rPr>
              <w:t>4.农作物病虫害严重发生时，动员农业生产经营者、专业病虫害防治服务组织和群众参加统防统治。</w:t>
            </w:r>
            <w:r>
              <w:rPr>
                <w:rStyle w:val="11"/>
              </w:rPr>
              <w:br w:type="textWrapping"/>
            </w:r>
            <w:r>
              <w:rPr>
                <w:rStyle w:val="11"/>
              </w:rPr>
              <w:t>5.统计农作物病虫害灾情情况，并上报市农业农村局。</w:t>
            </w:r>
          </w:p>
        </w:tc>
      </w:tr>
    </w:tbl>
    <w:p w14:paraId="08C5A1A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7F8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0323B7A">
            <w:pPr>
              <w:spacing w:line="250" w:lineRule="exact"/>
              <w:jc w:val="center"/>
            </w:pPr>
            <w:r>
              <w:rPr>
                <w:rStyle w:val="9"/>
              </w:rPr>
              <w:t>序号</w:t>
            </w:r>
          </w:p>
        </w:tc>
        <w:tc>
          <w:tcPr>
            <w:tcW w:w="3027" w:type="dxa"/>
            <w:tcMar>
              <w:top w:w="0" w:type="dxa"/>
              <w:left w:w="100" w:type="dxa"/>
              <w:bottom w:w="0" w:type="dxa"/>
              <w:right w:w="100" w:type="dxa"/>
            </w:tcMar>
            <w:vAlign w:val="center"/>
          </w:tcPr>
          <w:p w14:paraId="079D9B22">
            <w:pPr>
              <w:spacing w:line="250" w:lineRule="exact"/>
              <w:jc w:val="center"/>
            </w:pPr>
            <w:r>
              <w:rPr>
                <w:rStyle w:val="9"/>
              </w:rPr>
              <w:t>事项名称</w:t>
            </w:r>
          </w:p>
        </w:tc>
        <w:tc>
          <w:tcPr>
            <w:tcW w:w="3027" w:type="dxa"/>
            <w:tcMar>
              <w:top w:w="0" w:type="dxa"/>
              <w:left w:w="100" w:type="dxa"/>
              <w:bottom w:w="0" w:type="dxa"/>
              <w:right w:w="100" w:type="dxa"/>
            </w:tcMar>
            <w:vAlign w:val="center"/>
          </w:tcPr>
          <w:p w14:paraId="5460A9A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5F279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1D47BA8">
            <w:pPr>
              <w:spacing w:line="250" w:lineRule="exact"/>
              <w:jc w:val="center"/>
            </w:pPr>
            <w:r>
              <w:rPr>
                <w:rStyle w:val="9"/>
              </w:rPr>
              <w:t>镇配合职责</w:t>
            </w:r>
          </w:p>
        </w:tc>
      </w:tr>
      <w:tr w14:paraId="61D6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708DAC68">
            <w:pPr>
              <w:spacing w:line="210" w:lineRule="exact"/>
              <w:jc w:val="center"/>
            </w:pPr>
            <w:r>
              <w:rPr>
                <w:rStyle w:val="11"/>
              </w:rPr>
              <w:t>53</w:t>
            </w:r>
          </w:p>
        </w:tc>
        <w:tc>
          <w:tcPr>
            <w:tcW w:w="3027" w:type="dxa"/>
            <w:tcMar>
              <w:top w:w="0" w:type="dxa"/>
              <w:left w:w="100" w:type="dxa"/>
              <w:bottom w:w="0" w:type="dxa"/>
              <w:right w:w="100" w:type="dxa"/>
            </w:tcMar>
            <w:vAlign w:val="center"/>
          </w:tcPr>
          <w:p w14:paraId="223D5DD0">
            <w:pPr>
              <w:spacing w:line="210" w:lineRule="exact"/>
              <w:jc w:val="left"/>
            </w:pPr>
            <w:r>
              <w:rPr>
                <w:rStyle w:val="11"/>
              </w:rPr>
              <w:t>定点屠宰场（厂）管理</w:t>
            </w:r>
          </w:p>
        </w:tc>
        <w:tc>
          <w:tcPr>
            <w:tcW w:w="3027" w:type="dxa"/>
            <w:tcMar>
              <w:top w:w="0" w:type="dxa"/>
              <w:left w:w="100" w:type="dxa"/>
              <w:bottom w:w="0" w:type="dxa"/>
              <w:right w:w="100" w:type="dxa"/>
            </w:tcMar>
            <w:vAlign w:val="center"/>
          </w:tcPr>
          <w:p w14:paraId="2EF55466">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122E9E2B">
            <w:pPr>
              <w:spacing w:line="210" w:lineRule="exact"/>
              <w:jc w:val="left"/>
            </w:pPr>
            <w:r>
              <w:rPr>
                <w:rStyle w:val="11"/>
              </w:rPr>
              <w:t>1.负责生猪（牛羊）定点屠宰场设置审查具体工作。</w:t>
            </w:r>
            <w:r>
              <w:rPr>
                <w:rStyle w:val="11"/>
              </w:rPr>
              <w:br w:type="textWrapping"/>
            </w:r>
            <w:r>
              <w:rPr>
                <w:rStyle w:val="11"/>
              </w:rPr>
              <w:t>2.负责生猪（牛羊）屠宰监督管理工作，及时协调、解决屠宰监督管理工作中的重大问题。</w:t>
            </w:r>
            <w:r>
              <w:rPr>
                <w:rStyle w:val="11"/>
              </w:rPr>
              <w:br w:type="textWrapping"/>
            </w:r>
            <w:r>
              <w:rPr>
                <w:rStyle w:val="11"/>
              </w:rPr>
              <w:t>3.负责屠宰环节病害猪无害化处理补贴工作。</w:t>
            </w:r>
            <w:r>
              <w:rPr>
                <w:rStyle w:val="11"/>
              </w:rPr>
              <w:br w:type="textWrapping"/>
            </w:r>
            <w:r>
              <w:rPr>
                <w:rStyle w:val="11"/>
              </w:rPr>
              <w:t>4.负责生猪（牛羊）定点屠宰场检疫监督管理工作。</w:t>
            </w:r>
          </w:p>
        </w:tc>
        <w:tc>
          <w:tcPr>
            <w:tcW w:w="3027" w:type="dxa"/>
            <w:tcMar>
              <w:top w:w="0" w:type="dxa"/>
              <w:left w:w="100" w:type="dxa"/>
              <w:bottom w:w="0" w:type="dxa"/>
              <w:right w:w="100" w:type="dxa"/>
            </w:tcMar>
            <w:vAlign w:val="center"/>
          </w:tcPr>
          <w:p w14:paraId="6742F04C">
            <w:pPr>
              <w:spacing w:line="210" w:lineRule="exact"/>
              <w:jc w:val="left"/>
            </w:pPr>
            <w:r>
              <w:rPr>
                <w:rStyle w:val="11"/>
              </w:rPr>
              <w:t>1.加强定点屠宰政策法规的宣传教育工作。</w:t>
            </w:r>
            <w:r>
              <w:rPr>
                <w:rStyle w:val="11"/>
              </w:rPr>
              <w:br w:type="textWrapping"/>
            </w:r>
            <w:r>
              <w:rPr>
                <w:rStyle w:val="11"/>
              </w:rPr>
              <w:t>2.做好定点屠宰场选址确认、驻场检疫人员派驻方案制定等工作。</w:t>
            </w:r>
            <w:r>
              <w:rPr>
                <w:rStyle w:val="11"/>
              </w:rPr>
              <w:br w:type="textWrapping"/>
            </w:r>
            <w:r>
              <w:rPr>
                <w:rStyle w:val="11"/>
              </w:rPr>
              <w:t>3.开展屠宰监督管理工作，包括日常监督检查、专项检查、质量安全风险监测、视频监控管理维护等工作。</w:t>
            </w:r>
            <w:r>
              <w:rPr>
                <w:rStyle w:val="11"/>
              </w:rPr>
              <w:br w:type="textWrapping"/>
            </w:r>
            <w:r>
              <w:rPr>
                <w:rStyle w:val="11"/>
              </w:rPr>
              <w:t>4.负责屠宰环节无害化处理补贴核实、年度补贴申请和补贴资金发放工作。</w:t>
            </w:r>
            <w:r>
              <w:rPr>
                <w:rStyle w:val="11"/>
              </w:rPr>
              <w:br w:type="textWrapping"/>
            </w:r>
            <w:r>
              <w:rPr>
                <w:rStyle w:val="11"/>
              </w:rPr>
              <w:t>5.督促屠宰企业做好动物疫病预防和控制。</w:t>
            </w:r>
          </w:p>
        </w:tc>
      </w:tr>
      <w:tr w14:paraId="3ABD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AF9C06A">
            <w:pPr>
              <w:spacing w:line="250" w:lineRule="exact"/>
              <w:jc w:val="left"/>
            </w:pPr>
            <w:r>
              <w:rPr>
                <w:rStyle w:val="9"/>
              </w:rPr>
              <w:t>六、社会管理（4项）</w:t>
            </w:r>
          </w:p>
        </w:tc>
      </w:tr>
    </w:tbl>
    <w:p w14:paraId="2C5E03E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E1B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383DD26">
            <w:pPr>
              <w:spacing w:line="250" w:lineRule="exact"/>
              <w:jc w:val="center"/>
            </w:pPr>
            <w:r>
              <w:rPr>
                <w:rStyle w:val="9"/>
              </w:rPr>
              <w:t>序号</w:t>
            </w:r>
          </w:p>
        </w:tc>
        <w:tc>
          <w:tcPr>
            <w:tcW w:w="3027" w:type="dxa"/>
            <w:tcMar>
              <w:top w:w="0" w:type="dxa"/>
              <w:left w:w="100" w:type="dxa"/>
              <w:bottom w:w="0" w:type="dxa"/>
              <w:right w:w="100" w:type="dxa"/>
            </w:tcMar>
            <w:vAlign w:val="center"/>
          </w:tcPr>
          <w:p w14:paraId="729AF156">
            <w:pPr>
              <w:spacing w:line="250" w:lineRule="exact"/>
              <w:jc w:val="center"/>
            </w:pPr>
            <w:r>
              <w:rPr>
                <w:rStyle w:val="9"/>
              </w:rPr>
              <w:t>事项名称</w:t>
            </w:r>
          </w:p>
        </w:tc>
        <w:tc>
          <w:tcPr>
            <w:tcW w:w="3027" w:type="dxa"/>
            <w:tcMar>
              <w:top w:w="0" w:type="dxa"/>
              <w:left w:w="100" w:type="dxa"/>
              <w:bottom w:w="0" w:type="dxa"/>
              <w:right w:w="100" w:type="dxa"/>
            </w:tcMar>
            <w:vAlign w:val="center"/>
          </w:tcPr>
          <w:p w14:paraId="26AC588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6792F4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C1F895F">
            <w:pPr>
              <w:spacing w:line="250" w:lineRule="exact"/>
              <w:jc w:val="center"/>
            </w:pPr>
            <w:r>
              <w:rPr>
                <w:rStyle w:val="9"/>
              </w:rPr>
              <w:t>镇配合职责</w:t>
            </w:r>
          </w:p>
        </w:tc>
      </w:tr>
      <w:tr w14:paraId="4501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exact"/>
          <w:jc w:val="center"/>
        </w:trPr>
        <w:tc>
          <w:tcPr>
            <w:tcW w:w="3027" w:type="dxa"/>
            <w:tcMar>
              <w:top w:w="0" w:type="dxa"/>
              <w:left w:w="100" w:type="dxa"/>
              <w:bottom w:w="0" w:type="dxa"/>
              <w:right w:w="100" w:type="dxa"/>
            </w:tcMar>
            <w:vAlign w:val="center"/>
          </w:tcPr>
          <w:p w14:paraId="738DCDB3">
            <w:pPr>
              <w:spacing w:line="210" w:lineRule="exact"/>
              <w:jc w:val="center"/>
            </w:pPr>
            <w:r>
              <w:rPr>
                <w:rStyle w:val="11"/>
              </w:rPr>
              <w:t>54</w:t>
            </w:r>
          </w:p>
        </w:tc>
        <w:tc>
          <w:tcPr>
            <w:tcW w:w="3027" w:type="dxa"/>
            <w:tcMar>
              <w:top w:w="0" w:type="dxa"/>
              <w:left w:w="100" w:type="dxa"/>
              <w:bottom w:w="0" w:type="dxa"/>
              <w:right w:w="100" w:type="dxa"/>
            </w:tcMar>
            <w:vAlign w:val="center"/>
          </w:tcPr>
          <w:p w14:paraId="0D2C2961">
            <w:pPr>
              <w:spacing w:line="210" w:lineRule="exact"/>
              <w:jc w:val="left"/>
            </w:pPr>
            <w:r>
              <w:rPr>
                <w:rStyle w:val="11"/>
              </w:rPr>
              <w:t>养犬管理</w:t>
            </w:r>
          </w:p>
        </w:tc>
        <w:tc>
          <w:tcPr>
            <w:tcW w:w="3027" w:type="dxa"/>
            <w:tcMar>
              <w:top w:w="0" w:type="dxa"/>
              <w:left w:w="100" w:type="dxa"/>
              <w:bottom w:w="0" w:type="dxa"/>
              <w:right w:w="100" w:type="dxa"/>
            </w:tcMar>
            <w:vAlign w:val="center"/>
          </w:tcPr>
          <w:p w14:paraId="34ACCA55">
            <w:pPr>
              <w:spacing w:line="210" w:lineRule="exact"/>
              <w:jc w:val="left"/>
            </w:pPr>
            <w:r>
              <w:rPr>
                <w:rStyle w:val="11"/>
              </w:rPr>
              <w:t>市公安局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159563E1">
            <w:pPr>
              <w:spacing w:line="210" w:lineRule="exact"/>
              <w:jc w:val="left"/>
            </w:pPr>
            <w:r>
              <w:rPr>
                <w:rStyle w:val="11"/>
                <w:b/>
              </w:rPr>
              <w:t>市公安局：</w:t>
            </w:r>
            <w:r>
              <w:rPr>
                <w:rStyle w:val="11"/>
                <w:b/>
              </w:rPr>
              <w:br w:type="textWrapping"/>
            </w:r>
            <w:r>
              <w:rPr>
                <w:rStyle w:val="11"/>
              </w:rPr>
              <w:t>负责养犬备案、犬只携带外出的监督管理、流浪犬只的收治管理，查处未有效制止犬吠干扰他人正常生活以及放任犬只或者驱使犬只恐吓、伤害他人等违法养犬行为。</w:t>
            </w:r>
            <w:r>
              <w:rPr>
                <w:rStyle w:val="11"/>
              </w:rPr>
              <w:br w:type="textWrapping"/>
            </w:r>
            <w:r>
              <w:rPr>
                <w:rStyle w:val="11"/>
                <w:b/>
              </w:rPr>
              <w:t>公安分局：</w:t>
            </w:r>
            <w:r>
              <w:rPr>
                <w:rStyle w:val="11"/>
                <w:b/>
              </w:rPr>
              <w:br w:type="textWrapping"/>
            </w:r>
            <w:r>
              <w:rPr>
                <w:rStyle w:val="11"/>
              </w:rPr>
              <w:t>1.负责具体落实养犬备案工作。</w:t>
            </w:r>
            <w:r>
              <w:rPr>
                <w:rStyle w:val="11"/>
              </w:rPr>
              <w:br w:type="textWrapping"/>
            </w:r>
            <w:r>
              <w:rPr>
                <w:rStyle w:val="11"/>
              </w:rPr>
              <w:t>2.做好犬只携带外出监督管理。</w:t>
            </w:r>
            <w:r>
              <w:rPr>
                <w:rStyle w:val="11"/>
              </w:rPr>
              <w:br w:type="textWrapping"/>
            </w:r>
            <w:r>
              <w:rPr>
                <w:rStyle w:val="11"/>
              </w:rPr>
              <w:t>3.做好流浪犬只收治工作。</w:t>
            </w:r>
            <w:r>
              <w:rPr>
                <w:rStyle w:val="11"/>
              </w:rPr>
              <w:br w:type="textWrapping"/>
            </w:r>
            <w:r>
              <w:rPr>
                <w:rStyle w:val="11"/>
              </w:rPr>
              <w:t>4.查处未有效制止犬吠干扰他人正常生活以及放任犬只或者驱使犬只恐吓、伤害他人等违法养犬行为。</w:t>
            </w:r>
            <w:r>
              <w:rPr>
                <w:rStyle w:val="11"/>
              </w:rPr>
              <w:br w:type="textWrapping"/>
            </w:r>
            <w:r>
              <w:rPr>
                <w:rStyle w:val="11"/>
                <w:b/>
              </w:rPr>
              <w:t>市住房城乡建设局：</w:t>
            </w:r>
            <w:r>
              <w:rPr>
                <w:rStyle w:val="11"/>
                <w:b/>
              </w:rPr>
              <w:br w:type="textWrapping"/>
            </w:r>
            <w:r>
              <w:rPr>
                <w:rStyle w:val="11"/>
              </w:rPr>
              <w:t>负责指导物业服务人员参与物业管理区域内的养犬管理和服务工作。</w:t>
            </w:r>
            <w:r>
              <w:rPr>
                <w:rStyle w:val="11"/>
              </w:rPr>
              <w:br w:type="textWrapping"/>
            </w:r>
            <w:r>
              <w:rPr>
                <w:rStyle w:val="11"/>
                <w:b/>
              </w:rPr>
              <w:t>市市场监管局：</w:t>
            </w:r>
            <w:r>
              <w:rPr>
                <w:rStyle w:val="11"/>
                <w:b/>
              </w:rPr>
              <w:br w:type="textWrapping"/>
            </w:r>
            <w:r>
              <w:rPr>
                <w:rStyle w:val="11"/>
              </w:rPr>
              <w:t>负责市局权限涉犬经营活动的市场主体登记工作。指导涉犬经营活动的市场主体登记工作。</w:t>
            </w:r>
            <w:r>
              <w:rPr>
                <w:rStyle w:val="11"/>
              </w:rPr>
              <w:br w:type="textWrapping"/>
            </w:r>
            <w:r>
              <w:rPr>
                <w:rStyle w:val="11"/>
                <w:b/>
              </w:rPr>
              <w:t>市场监管分局：</w:t>
            </w:r>
            <w:r>
              <w:rPr>
                <w:rStyle w:val="11"/>
                <w:b/>
              </w:rPr>
              <w:br w:type="textWrapping"/>
            </w:r>
            <w:r>
              <w:rPr>
                <w:rStyle w:val="11"/>
              </w:rPr>
              <w:t>负责辖区涉犬经营活动的市场主体登记，依职责分工配合开展相关养犬管理工作。</w:t>
            </w:r>
            <w:r>
              <w:rPr>
                <w:rStyle w:val="11"/>
              </w:rPr>
              <w:br w:type="textWrapping"/>
            </w:r>
            <w:r>
              <w:rPr>
                <w:rStyle w:val="11"/>
                <w:b/>
              </w:rPr>
              <w:t>市农业农村局：</w:t>
            </w:r>
            <w:r>
              <w:rPr>
                <w:rStyle w:val="11"/>
                <w:b/>
              </w:rPr>
              <w:br w:type="textWrapping"/>
            </w:r>
            <w:r>
              <w:rPr>
                <w:rStyle w:val="11"/>
              </w:rPr>
              <w:t>负责犬只防疫的监督管理。</w:t>
            </w:r>
            <w:r>
              <w:rPr>
                <w:rStyle w:val="11"/>
              </w:rPr>
              <w:br w:type="textWrapping"/>
            </w:r>
            <w:r>
              <w:rPr>
                <w:rStyle w:val="11"/>
                <w:b/>
              </w:rPr>
              <w:t>市卫生健康局：</w:t>
            </w:r>
            <w:r>
              <w:rPr>
                <w:rStyle w:val="11"/>
                <w:b/>
              </w:rPr>
              <w:br w:type="textWrapping"/>
            </w:r>
            <w:r>
              <w:rPr>
                <w:rStyle w:val="11"/>
              </w:rPr>
              <w:t>1.负责人用狂犬病疫苗供应。</w:t>
            </w:r>
            <w:r>
              <w:rPr>
                <w:rStyle w:val="11"/>
              </w:rPr>
              <w:br w:type="textWrapping"/>
            </w:r>
            <w:r>
              <w:rPr>
                <w:rStyle w:val="11"/>
              </w:rPr>
              <w:t>2.负责对狂犬病疫苗接种、人患狂犬病防治的监督管理工作。</w:t>
            </w:r>
          </w:p>
        </w:tc>
        <w:tc>
          <w:tcPr>
            <w:tcW w:w="3027" w:type="dxa"/>
            <w:tcMar>
              <w:top w:w="0" w:type="dxa"/>
              <w:left w:w="100" w:type="dxa"/>
              <w:bottom w:w="0" w:type="dxa"/>
              <w:right w:w="100" w:type="dxa"/>
            </w:tcMar>
            <w:vAlign w:val="center"/>
          </w:tcPr>
          <w:p w14:paraId="5DE1A520">
            <w:pPr>
              <w:spacing w:line="210" w:lineRule="exact"/>
              <w:jc w:val="left"/>
            </w:pPr>
            <w:r>
              <w:rPr>
                <w:rStyle w:val="11"/>
              </w:rPr>
              <w:t>1.做好依法养犬、文明养犬宣传工作。</w:t>
            </w:r>
            <w:r>
              <w:rPr>
                <w:rStyle w:val="11"/>
              </w:rPr>
              <w:br w:type="textWrapping"/>
            </w:r>
            <w:r>
              <w:rPr>
                <w:rStyle w:val="11"/>
              </w:rPr>
              <w:t>2.指导和督促村（居）民委员会、住宅小区业主和物业服务企业，配合做好养犬管理工作。</w:t>
            </w:r>
            <w:r>
              <w:rPr>
                <w:rStyle w:val="11"/>
              </w:rPr>
              <w:br w:type="textWrapping"/>
            </w:r>
            <w:r>
              <w:rPr>
                <w:rStyle w:val="11"/>
              </w:rPr>
              <w:t>3.配合开展养犬登记、免疫等工作。</w:t>
            </w:r>
            <w:r>
              <w:rPr>
                <w:rStyle w:val="11"/>
              </w:rPr>
              <w:br w:type="textWrapping"/>
            </w:r>
            <w:r>
              <w:rPr>
                <w:rStyle w:val="11"/>
              </w:rPr>
              <w:t>4.负责人用狂犬病疫苗的供应、接种、人患狂犬病防治监督管理工作。</w:t>
            </w:r>
            <w:r>
              <w:rPr>
                <w:rStyle w:val="11"/>
              </w:rPr>
              <w:br w:type="textWrapping"/>
            </w:r>
            <w:r>
              <w:rPr>
                <w:rStyle w:val="11"/>
              </w:rPr>
              <w:t>5.负责相关分局人员调配和经费物资后勤保障。</w:t>
            </w:r>
          </w:p>
        </w:tc>
      </w:tr>
    </w:tbl>
    <w:p w14:paraId="3D120B6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4EB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635FEEF">
            <w:pPr>
              <w:spacing w:line="250" w:lineRule="exact"/>
              <w:jc w:val="center"/>
            </w:pPr>
            <w:r>
              <w:rPr>
                <w:rStyle w:val="9"/>
              </w:rPr>
              <w:t>序号</w:t>
            </w:r>
          </w:p>
        </w:tc>
        <w:tc>
          <w:tcPr>
            <w:tcW w:w="3027" w:type="dxa"/>
            <w:tcMar>
              <w:top w:w="0" w:type="dxa"/>
              <w:left w:w="100" w:type="dxa"/>
              <w:bottom w:w="0" w:type="dxa"/>
              <w:right w:w="100" w:type="dxa"/>
            </w:tcMar>
            <w:vAlign w:val="center"/>
          </w:tcPr>
          <w:p w14:paraId="3A584022">
            <w:pPr>
              <w:spacing w:line="250" w:lineRule="exact"/>
              <w:jc w:val="center"/>
            </w:pPr>
            <w:r>
              <w:rPr>
                <w:rStyle w:val="9"/>
              </w:rPr>
              <w:t>事项名称</w:t>
            </w:r>
          </w:p>
        </w:tc>
        <w:tc>
          <w:tcPr>
            <w:tcW w:w="3027" w:type="dxa"/>
            <w:tcMar>
              <w:top w:w="0" w:type="dxa"/>
              <w:left w:w="100" w:type="dxa"/>
              <w:bottom w:w="0" w:type="dxa"/>
              <w:right w:w="100" w:type="dxa"/>
            </w:tcMar>
            <w:vAlign w:val="center"/>
          </w:tcPr>
          <w:p w14:paraId="6ACC292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B78B25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E2A9D2E">
            <w:pPr>
              <w:spacing w:line="250" w:lineRule="exact"/>
              <w:jc w:val="center"/>
            </w:pPr>
            <w:r>
              <w:rPr>
                <w:rStyle w:val="9"/>
              </w:rPr>
              <w:t>镇配合职责</w:t>
            </w:r>
          </w:p>
        </w:tc>
      </w:tr>
      <w:tr w14:paraId="09A9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0" w:hRule="exact"/>
          <w:jc w:val="center"/>
        </w:trPr>
        <w:tc>
          <w:tcPr>
            <w:tcW w:w="3027" w:type="dxa"/>
            <w:tcMar>
              <w:top w:w="0" w:type="dxa"/>
              <w:left w:w="100" w:type="dxa"/>
              <w:bottom w:w="0" w:type="dxa"/>
              <w:right w:w="100" w:type="dxa"/>
            </w:tcMar>
            <w:vAlign w:val="center"/>
          </w:tcPr>
          <w:p w14:paraId="3C69F2AE">
            <w:pPr>
              <w:spacing w:line="210" w:lineRule="exact"/>
              <w:jc w:val="center"/>
            </w:pPr>
            <w:r>
              <w:rPr>
                <w:rStyle w:val="11"/>
              </w:rPr>
              <w:t>55</w:t>
            </w:r>
          </w:p>
        </w:tc>
        <w:tc>
          <w:tcPr>
            <w:tcW w:w="3027" w:type="dxa"/>
            <w:tcMar>
              <w:top w:w="0" w:type="dxa"/>
              <w:left w:w="100" w:type="dxa"/>
              <w:bottom w:w="0" w:type="dxa"/>
              <w:right w:w="100" w:type="dxa"/>
            </w:tcMar>
            <w:vAlign w:val="center"/>
          </w:tcPr>
          <w:p w14:paraId="6B4021DD">
            <w:pPr>
              <w:spacing w:line="210" w:lineRule="exact"/>
              <w:jc w:val="left"/>
            </w:pPr>
            <w:r>
              <w:rPr>
                <w:rStyle w:val="11"/>
              </w:rPr>
              <w:t>物业管理活动监督管理</w:t>
            </w:r>
          </w:p>
        </w:tc>
        <w:tc>
          <w:tcPr>
            <w:tcW w:w="3027" w:type="dxa"/>
            <w:tcMar>
              <w:top w:w="0" w:type="dxa"/>
              <w:left w:w="100" w:type="dxa"/>
              <w:bottom w:w="0" w:type="dxa"/>
              <w:right w:w="100" w:type="dxa"/>
            </w:tcMar>
            <w:vAlign w:val="center"/>
          </w:tcPr>
          <w:p w14:paraId="471C6FD3">
            <w:pPr>
              <w:spacing w:line="210" w:lineRule="exact"/>
              <w:jc w:val="left"/>
            </w:pPr>
            <w:r>
              <w:rPr>
                <w:rStyle w:val="11"/>
              </w:rPr>
              <w:t>市住房城乡建设局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60303CEE">
            <w:pPr>
              <w:spacing w:line="210" w:lineRule="exact"/>
              <w:jc w:val="left"/>
            </w:pPr>
            <w:r>
              <w:rPr>
                <w:rStyle w:val="11"/>
                <w:b/>
              </w:rPr>
              <w:t>市住房城乡建设局：</w:t>
            </w:r>
            <w:r>
              <w:rPr>
                <w:rStyle w:val="11"/>
                <w:b/>
              </w:rPr>
              <w:br w:type="textWrapping"/>
            </w:r>
            <w:r>
              <w:rPr>
                <w:rStyle w:val="11"/>
              </w:rPr>
              <w:t>1.负责物业管理活动的监督管理工作。</w:t>
            </w:r>
            <w:r>
              <w:rPr>
                <w:rStyle w:val="11"/>
              </w:rPr>
              <w:br w:type="textWrapping"/>
            </w:r>
            <w:r>
              <w:rPr>
                <w:rStyle w:val="11"/>
              </w:rPr>
              <w:t>2.指导市物业管理行业协会加强行业自律。</w:t>
            </w:r>
            <w:r>
              <w:rPr>
                <w:rStyle w:val="11"/>
              </w:rPr>
              <w:br w:type="textWrapping"/>
            </w:r>
            <w:r>
              <w:rPr>
                <w:rStyle w:val="11"/>
              </w:rPr>
              <w:t>3.制定临时管理规约、管理规约、业主大会议事规则、物业服务合同、物业承接查验协议等示范文本。</w:t>
            </w:r>
            <w:r>
              <w:rPr>
                <w:rStyle w:val="11"/>
              </w:rPr>
              <w:br w:type="textWrapping"/>
            </w:r>
            <w:r>
              <w:rPr>
                <w:rStyle w:val="11"/>
              </w:rPr>
              <w:t>4.会同财政部门统一归集和监督管理全市住宅专项维修资金。</w:t>
            </w:r>
            <w:r>
              <w:rPr>
                <w:rStyle w:val="11"/>
              </w:rPr>
              <w:br w:type="textWrapping"/>
            </w:r>
            <w:r>
              <w:rPr>
                <w:rStyle w:val="11"/>
              </w:rPr>
              <w:t>5.建立物业服务管理评价制度，将相关部门对物业服务人监督管理情况一并纳入评价范围。</w:t>
            </w:r>
            <w:r>
              <w:rPr>
                <w:rStyle w:val="11"/>
              </w:rPr>
              <w:br w:type="textWrapping"/>
            </w:r>
            <w:r>
              <w:rPr>
                <w:rStyle w:val="11"/>
              </w:rPr>
              <w:t>6.建立住宅小区业主委员会评价制度。</w:t>
            </w:r>
            <w:r>
              <w:rPr>
                <w:rStyle w:val="11"/>
              </w:rPr>
              <w:br w:type="textWrapping"/>
            </w:r>
            <w:r>
              <w:rPr>
                <w:rStyle w:val="11"/>
              </w:rPr>
              <w:t>7.负责房屋租赁的监督管理工作。</w:t>
            </w:r>
            <w:r>
              <w:rPr>
                <w:rStyle w:val="11"/>
              </w:rPr>
              <w:br w:type="textWrapping"/>
            </w:r>
            <w:r>
              <w:rPr>
                <w:rStyle w:val="11"/>
                <w:b/>
              </w:rPr>
              <w:t>市水务局：</w:t>
            </w:r>
            <w:r>
              <w:rPr>
                <w:rStyle w:val="11"/>
                <w:b/>
              </w:rPr>
              <w:br w:type="textWrapping"/>
            </w:r>
            <w:r>
              <w:rPr>
                <w:rStyle w:val="11"/>
              </w:rPr>
              <w:t>负责督促、指导物业管理区域内二次供水管理工作。</w:t>
            </w:r>
          </w:p>
        </w:tc>
        <w:tc>
          <w:tcPr>
            <w:tcW w:w="3027" w:type="dxa"/>
            <w:tcMar>
              <w:top w:w="0" w:type="dxa"/>
              <w:left w:w="100" w:type="dxa"/>
              <w:bottom w:w="0" w:type="dxa"/>
              <w:right w:w="100" w:type="dxa"/>
            </w:tcMar>
            <w:vAlign w:val="center"/>
          </w:tcPr>
          <w:p w14:paraId="40A4D94A">
            <w:pPr>
              <w:spacing w:line="210" w:lineRule="exact"/>
              <w:jc w:val="left"/>
            </w:pPr>
            <w:r>
              <w:rPr>
                <w:rStyle w:val="11"/>
              </w:rPr>
              <w:t>1.对成立业主大会、选举业主委员会和组建物业管理委员会给予指导、协助并实施监督。</w:t>
            </w:r>
            <w:r>
              <w:rPr>
                <w:rStyle w:val="11"/>
              </w:rPr>
              <w:br w:type="textWrapping"/>
            </w:r>
            <w:r>
              <w:rPr>
                <w:rStyle w:val="11"/>
              </w:rPr>
              <w:t>2.协助业主委员会及物业服务企业备案。</w:t>
            </w:r>
            <w:r>
              <w:rPr>
                <w:rStyle w:val="11"/>
              </w:rPr>
              <w:br w:type="textWrapping"/>
            </w:r>
            <w:r>
              <w:rPr>
                <w:rStyle w:val="11"/>
              </w:rPr>
              <w:t>3.建立多部门协调联动机制，协调、处理各类物业管理纠纷和投诉、举报。</w:t>
            </w:r>
            <w:r>
              <w:rPr>
                <w:rStyle w:val="11"/>
              </w:rPr>
              <w:br w:type="textWrapping"/>
            </w:r>
            <w:r>
              <w:rPr>
                <w:rStyle w:val="11"/>
              </w:rPr>
              <w:t>4.督促物业服务企业依法依规对房屋及配套设施设备和相关场地进行维修、养护、管理，维护物业管理区域内的环境卫生和秩序。</w:t>
            </w:r>
            <w:r>
              <w:rPr>
                <w:rStyle w:val="11"/>
              </w:rPr>
              <w:br w:type="textWrapping"/>
            </w:r>
            <w:r>
              <w:rPr>
                <w:rStyle w:val="11"/>
              </w:rPr>
              <w:t>5.做好辖区内二次供水日常检查，对发现的问题，督促管理单位依法依规进行整改。</w:t>
            </w:r>
            <w:r>
              <w:rPr>
                <w:rStyle w:val="11"/>
              </w:rPr>
              <w:br w:type="textWrapping"/>
            </w:r>
            <w:r>
              <w:rPr>
                <w:rStyle w:val="11"/>
              </w:rPr>
              <w:t>6.负责做好商品房屋租赁备案、规范出租人出租行为。</w:t>
            </w:r>
          </w:p>
        </w:tc>
      </w:tr>
    </w:tbl>
    <w:p w14:paraId="6093616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6E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C22D180">
            <w:pPr>
              <w:spacing w:line="250" w:lineRule="exact"/>
              <w:jc w:val="center"/>
            </w:pPr>
            <w:r>
              <w:rPr>
                <w:rStyle w:val="9"/>
              </w:rPr>
              <w:t>序号</w:t>
            </w:r>
          </w:p>
        </w:tc>
        <w:tc>
          <w:tcPr>
            <w:tcW w:w="3027" w:type="dxa"/>
            <w:tcMar>
              <w:top w:w="0" w:type="dxa"/>
              <w:left w:w="100" w:type="dxa"/>
              <w:bottom w:w="0" w:type="dxa"/>
              <w:right w:w="100" w:type="dxa"/>
            </w:tcMar>
            <w:vAlign w:val="center"/>
          </w:tcPr>
          <w:p w14:paraId="1D3B2BB8">
            <w:pPr>
              <w:spacing w:line="250" w:lineRule="exact"/>
              <w:jc w:val="center"/>
            </w:pPr>
            <w:r>
              <w:rPr>
                <w:rStyle w:val="9"/>
              </w:rPr>
              <w:t>事项名称</w:t>
            </w:r>
          </w:p>
        </w:tc>
        <w:tc>
          <w:tcPr>
            <w:tcW w:w="3027" w:type="dxa"/>
            <w:tcMar>
              <w:top w:w="0" w:type="dxa"/>
              <w:left w:w="100" w:type="dxa"/>
              <w:bottom w:w="0" w:type="dxa"/>
              <w:right w:w="100" w:type="dxa"/>
            </w:tcMar>
            <w:vAlign w:val="center"/>
          </w:tcPr>
          <w:p w14:paraId="271FDB2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AD9FD2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E9F2BDE">
            <w:pPr>
              <w:spacing w:line="250" w:lineRule="exact"/>
              <w:jc w:val="center"/>
            </w:pPr>
            <w:r>
              <w:rPr>
                <w:rStyle w:val="9"/>
              </w:rPr>
              <w:t>镇配合职责</w:t>
            </w:r>
          </w:p>
        </w:tc>
      </w:tr>
      <w:tr w14:paraId="58EF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0" w:hRule="exact"/>
          <w:jc w:val="center"/>
        </w:trPr>
        <w:tc>
          <w:tcPr>
            <w:tcW w:w="3027" w:type="dxa"/>
            <w:tcMar>
              <w:top w:w="0" w:type="dxa"/>
              <w:left w:w="100" w:type="dxa"/>
              <w:bottom w:w="0" w:type="dxa"/>
              <w:right w:w="100" w:type="dxa"/>
            </w:tcMar>
            <w:vAlign w:val="center"/>
          </w:tcPr>
          <w:p w14:paraId="527FF99B">
            <w:pPr>
              <w:spacing w:line="210" w:lineRule="exact"/>
              <w:jc w:val="center"/>
            </w:pPr>
            <w:r>
              <w:rPr>
                <w:rStyle w:val="11"/>
              </w:rPr>
              <w:t>56</w:t>
            </w:r>
          </w:p>
        </w:tc>
        <w:tc>
          <w:tcPr>
            <w:tcW w:w="3027" w:type="dxa"/>
            <w:tcMar>
              <w:top w:w="0" w:type="dxa"/>
              <w:left w:w="100" w:type="dxa"/>
              <w:bottom w:w="0" w:type="dxa"/>
              <w:right w:w="100" w:type="dxa"/>
            </w:tcMar>
            <w:vAlign w:val="center"/>
          </w:tcPr>
          <w:p w14:paraId="2FE497C2">
            <w:pPr>
              <w:spacing w:line="210" w:lineRule="exact"/>
              <w:jc w:val="left"/>
            </w:pPr>
            <w:r>
              <w:rPr>
                <w:rStyle w:val="11"/>
              </w:rPr>
              <w:t>广场舞活动管理</w:t>
            </w:r>
          </w:p>
        </w:tc>
        <w:tc>
          <w:tcPr>
            <w:tcW w:w="3027" w:type="dxa"/>
            <w:tcMar>
              <w:top w:w="0" w:type="dxa"/>
              <w:left w:w="100" w:type="dxa"/>
              <w:bottom w:w="0" w:type="dxa"/>
              <w:right w:w="100" w:type="dxa"/>
            </w:tcMar>
            <w:vAlign w:val="center"/>
          </w:tcPr>
          <w:p w14:paraId="0DAA26BE">
            <w:pPr>
              <w:spacing w:line="210" w:lineRule="exact"/>
              <w:jc w:val="left"/>
            </w:pPr>
            <w:r>
              <w:rPr>
                <w:rStyle w:val="11"/>
              </w:rPr>
              <w:t>市文化广电旅游体育局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76009E23">
            <w:pPr>
              <w:spacing w:line="210" w:lineRule="exact"/>
              <w:jc w:val="left"/>
            </w:pPr>
            <w:r>
              <w:rPr>
                <w:rStyle w:val="11"/>
                <w:b/>
              </w:rPr>
              <w:t>市文化广电旅游体育局：</w:t>
            </w:r>
            <w:r>
              <w:rPr>
                <w:rStyle w:val="11"/>
                <w:b/>
              </w:rPr>
              <w:br w:type="textWrapping"/>
            </w:r>
            <w:r>
              <w:rPr>
                <w:rStyle w:val="11"/>
              </w:rPr>
              <w:t>负责管辖区域内广场舞活动品质提升、培训辅导和普及推广工作，会同相关部门开展广场舞活动管理法律法规宣传教育工作。</w:t>
            </w:r>
            <w:r>
              <w:rPr>
                <w:rStyle w:val="11"/>
              </w:rPr>
              <w:br w:type="textWrapping"/>
            </w:r>
            <w:r>
              <w:rPr>
                <w:rStyle w:val="11"/>
                <w:b/>
              </w:rPr>
              <w:t>市城市管理综合执法局：</w:t>
            </w:r>
            <w:r>
              <w:rPr>
                <w:rStyle w:val="11"/>
                <w:b/>
              </w:rPr>
              <w:br w:type="textWrapping"/>
            </w:r>
            <w:r>
              <w:rPr>
                <w:rStyle w:val="11"/>
              </w:rPr>
              <w:t>1.对广场舞活动破坏城市市容、环境卫生、噪声污染等行为进行监督管理。</w:t>
            </w:r>
            <w:r>
              <w:rPr>
                <w:rStyle w:val="11"/>
              </w:rPr>
              <w:br w:type="textWrapping"/>
            </w:r>
            <w:r>
              <w:rPr>
                <w:rStyle w:val="11"/>
              </w:rPr>
              <w:t>2.指导查处破坏城市市容、环境卫生和生活噪音污染相关违法行为。</w:t>
            </w:r>
            <w:r>
              <w:rPr>
                <w:rStyle w:val="11"/>
              </w:rPr>
              <w:br w:type="textWrapping"/>
            </w:r>
            <w:r>
              <w:rPr>
                <w:rStyle w:val="11"/>
                <w:b/>
              </w:rPr>
              <w:t>城市管理综合执法分局：</w:t>
            </w:r>
            <w:r>
              <w:rPr>
                <w:rStyle w:val="11"/>
                <w:b/>
              </w:rPr>
              <w:br w:type="textWrapping"/>
            </w:r>
            <w:r>
              <w:rPr>
                <w:rStyle w:val="11"/>
              </w:rPr>
              <w:t>1.对广场舞活动破坏城市市容、环境卫生、噪声污染等行为进行监督管理。</w:t>
            </w:r>
            <w:r>
              <w:rPr>
                <w:rStyle w:val="11"/>
              </w:rPr>
              <w:br w:type="textWrapping"/>
            </w:r>
            <w:r>
              <w:rPr>
                <w:rStyle w:val="11"/>
              </w:rPr>
              <w:t>2.依法立案查处破坏城市市容、环境卫生和生活噪音污染相关违法行为。</w:t>
            </w:r>
            <w:r>
              <w:rPr>
                <w:rStyle w:val="11"/>
              </w:rPr>
              <w:br w:type="textWrapping"/>
            </w:r>
            <w:r>
              <w:rPr>
                <w:rStyle w:val="11"/>
                <w:b/>
              </w:rPr>
              <w:t>市生态环境局：</w:t>
            </w:r>
            <w:r>
              <w:rPr>
                <w:rStyle w:val="11"/>
                <w:b/>
              </w:rPr>
              <w:br w:type="textWrapping"/>
            </w:r>
            <w:r>
              <w:rPr>
                <w:rStyle w:val="11"/>
              </w:rPr>
              <w:t>对广场舞活动涉及的噪声污染防治实施统一监督管理。</w:t>
            </w:r>
            <w:r>
              <w:rPr>
                <w:rStyle w:val="11"/>
              </w:rPr>
              <w:br w:type="textWrapping"/>
            </w:r>
            <w:r>
              <w:rPr>
                <w:rStyle w:val="11"/>
                <w:b/>
              </w:rPr>
              <w:t>生态环境分局：</w:t>
            </w:r>
            <w:r>
              <w:rPr>
                <w:rStyle w:val="11"/>
                <w:b/>
              </w:rPr>
              <w:br w:type="textWrapping"/>
            </w:r>
            <w:r>
              <w:rPr>
                <w:rStyle w:val="11"/>
              </w:rPr>
              <w:t>1.宣传普及声环境质量监测和噪声污染防治法律法规。</w:t>
            </w:r>
            <w:r>
              <w:rPr>
                <w:rStyle w:val="11"/>
              </w:rPr>
              <w:br w:type="textWrapping"/>
            </w:r>
            <w:r>
              <w:rPr>
                <w:rStyle w:val="11"/>
              </w:rPr>
              <w:t>2.负责声环境功能区的划分调整及公布。</w:t>
            </w:r>
            <w:r>
              <w:rPr>
                <w:rStyle w:val="11"/>
              </w:rPr>
              <w:br w:type="textWrapping"/>
            </w:r>
            <w:r>
              <w:rPr>
                <w:rStyle w:val="11"/>
              </w:rPr>
              <w:t>3.对广场舞活动环境噪声进行监测。</w:t>
            </w:r>
            <w:r>
              <w:rPr>
                <w:rStyle w:val="11"/>
              </w:rPr>
              <w:br w:type="textWrapping"/>
            </w:r>
            <w:r>
              <w:rPr>
                <w:rStyle w:val="11"/>
                <w:b/>
              </w:rPr>
              <w:t>市公安局：</w:t>
            </w:r>
            <w:r>
              <w:rPr>
                <w:rStyle w:val="11"/>
                <w:b/>
              </w:rPr>
              <w:br w:type="textWrapping"/>
            </w:r>
            <w:r>
              <w:rPr>
                <w:rStyle w:val="11"/>
              </w:rPr>
              <w:t>负责广场舞活动影响交通安全以及扰乱社会治安等行为的监督管理工作。</w:t>
            </w:r>
            <w:r>
              <w:rPr>
                <w:rStyle w:val="11"/>
              </w:rPr>
              <w:br w:type="textWrapping"/>
            </w:r>
            <w:r>
              <w:rPr>
                <w:rStyle w:val="11"/>
                <w:b/>
              </w:rPr>
              <w:t>公安分局：</w:t>
            </w:r>
            <w:r>
              <w:rPr>
                <w:rStyle w:val="11"/>
                <w:b/>
              </w:rPr>
              <w:br w:type="textWrapping"/>
            </w:r>
            <w:r>
              <w:rPr>
                <w:rStyle w:val="11"/>
              </w:rPr>
              <w:t>负责广场舞活动产生噪声污染的治安处罚工作，并负责广场舞活动非法占用城市道路、影响交通安全以及扰乱社会治安等行为监督管理工作。</w:t>
            </w:r>
            <w:r>
              <w:rPr>
                <w:rStyle w:val="11"/>
              </w:rPr>
              <w:br w:type="textWrapping"/>
            </w:r>
            <w:r>
              <w:rPr>
                <w:rStyle w:val="11"/>
                <w:b/>
              </w:rPr>
              <w:t>市住房城乡建设局：</w:t>
            </w:r>
            <w:r>
              <w:rPr>
                <w:rStyle w:val="11"/>
                <w:b/>
              </w:rPr>
              <w:br w:type="textWrapping"/>
            </w:r>
            <w:r>
              <w:rPr>
                <w:rStyle w:val="11"/>
              </w:rPr>
              <w:t>负责督促物业及时处理小区广场舞活动扰民问题。</w:t>
            </w:r>
            <w:r>
              <w:rPr>
                <w:rStyle w:val="11"/>
              </w:rPr>
              <w:br w:type="textWrapping"/>
            </w:r>
            <w:r>
              <w:rPr>
                <w:rStyle w:val="11"/>
                <w:b/>
              </w:rPr>
              <w:t>其他有关部门：</w:t>
            </w:r>
            <w:r>
              <w:rPr>
                <w:rStyle w:val="11"/>
                <w:b/>
              </w:rPr>
              <w:br w:type="textWrapping"/>
            </w:r>
            <w:r>
              <w:rPr>
                <w:rStyle w:val="11"/>
              </w:rPr>
              <w:t>按照各自职责共同做好广场舞活动监督管理工作。</w:t>
            </w:r>
          </w:p>
        </w:tc>
        <w:tc>
          <w:tcPr>
            <w:tcW w:w="3027" w:type="dxa"/>
            <w:tcMar>
              <w:top w:w="0" w:type="dxa"/>
              <w:left w:w="100" w:type="dxa"/>
              <w:bottom w:w="0" w:type="dxa"/>
              <w:right w:w="100" w:type="dxa"/>
            </w:tcMar>
            <w:vAlign w:val="center"/>
          </w:tcPr>
          <w:p w14:paraId="07416544">
            <w:pPr>
              <w:spacing w:line="210" w:lineRule="exact"/>
              <w:jc w:val="left"/>
            </w:pPr>
            <w:r>
              <w:rPr>
                <w:rStyle w:val="11"/>
              </w:rPr>
              <w:t>1.宣传广场舞管理政策。</w:t>
            </w:r>
            <w:r>
              <w:rPr>
                <w:rStyle w:val="11"/>
              </w:rPr>
              <w:br w:type="textWrapping"/>
            </w:r>
            <w:r>
              <w:rPr>
                <w:rStyle w:val="11"/>
              </w:rPr>
              <w:t>2.引导广场舞活动有序开展。</w:t>
            </w:r>
            <w:r>
              <w:rPr>
                <w:rStyle w:val="11"/>
              </w:rPr>
              <w:br w:type="textWrapping"/>
            </w:r>
            <w:r>
              <w:rPr>
                <w:rStyle w:val="11"/>
              </w:rPr>
              <w:t>3.协调处理广场舞活动的邻里纠纷。</w:t>
            </w:r>
            <w:r>
              <w:rPr>
                <w:rStyle w:val="11"/>
              </w:rPr>
              <w:br w:type="textWrapping"/>
            </w:r>
            <w:r>
              <w:rPr>
                <w:rStyle w:val="11"/>
              </w:rPr>
              <w:t>4.负责相关分局人员调配和经费物资后勤保障。</w:t>
            </w:r>
          </w:p>
        </w:tc>
      </w:tr>
    </w:tbl>
    <w:p w14:paraId="774A973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AA2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7E766A4">
            <w:pPr>
              <w:spacing w:line="250" w:lineRule="exact"/>
              <w:jc w:val="center"/>
            </w:pPr>
            <w:r>
              <w:rPr>
                <w:rStyle w:val="9"/>
              </w:rPr>
              <w:t>序号</w:t>
            </w:r>
          </w:p>
        </w:tc>
        <w:tc>
          <w:tcPr>
            <w:tcW w:w="3027" w:type="dxa"/>
            <w:tcMar>
              <w:top w:w="0" w:type="dxa"/>
              <w:left w:w="100" w:type="dxa"/>
              <w:bottom w:w="0" w:type="dxa"/>
              <w:right w:w="100" w:type="dxa"/>
            </w:tcMar>
            <w:vAlign w:val="center"/>
          </w:tcPr>
          <w:p w14:paraId="70C809D6">
            <w:pPr>
              <w:spacing w:line="250" w:lineRule="exact"/>
              <w:jc w:val="center"/>
            </w:pPr>
            <w:r>
              <w:rPr>
                <w:rStyle w:val="9"/>
              </w:rPr>
              <w:t>事项名称</w:t>
            </w:r>
          </w:p>
        </w:tc>
        <w:tc>
          <w:tcPr>
            <w:tcW w:w="3027" w:type="dxa"/>
            <w:tcMar>
              <w:top w:w="0" w:type="dxa"/>
              <w:left w:w="100" w:type="dxa"/>
              <w:bottom w:w="0" w:type="dxa"/>
              <w:right w:w="100" w:type="dxa"/>
            </w:tcMar>
            <w:vAlign w:val="center"/>
          </w:tcPr>
          <w:p w14:paraId="3616C78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8CF22B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7EA7CB7">
            <w:pPr>
              <w:spacing w:line="250" w:lineRule="exact"/>
              <w:jc w:val="center"/>
            </w:pPr>
            <w:r>
              <w:rPr>
                <w:rStyle w:val="9"/>
              </w:rPr>
              <w:t>镇配合职责</w:t>
            </w:r>
          </w:p>
        </w:tc>
      </w:tr>
      <w:tr w14:paraId="6C69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47A8BFF8">
            <w:pPr>
              <w:spacing w:line="210" w:lineRule="exact"/>
              <w:jc w:val="center"/>
            </w:pPr>
            <w:r>
              <w:rPr>
                <w:rStyle w:val="11"/>
              </w:rPr>
              <w:t>57</w:t>
            </w:r>
          </w:p>
        </w:tc>
        <w:tc>
          <w:tcPr>
            <w:tcW w:w="3027" w:type="dxa"/>
            <w:tcMar>
              <w:top w:w="0" w:type="dxa"/>
              <w:left w:w="100" w:type="dxa"/>
              <w:bottom w:w="0" w:type="dxa"/>
              <w:right w:w="100" w:type="dxa"/>
            </w:tcMar>
            <w:vAlign w:val="center"/>
          </w:tcPr>
          <w:p w14:paraId="25D71CA3">
            <w:pPr>
              <w:spacing w:line="210" w:lineRule="exact"/>
              <w:jc w:val="left"/>
            </w:pPr>
            <w:r>
              <w:rPr>
                <w:rStyle w:val="11"/>
              </w:rPr>
              <w:t>互联网租赁自行车监督管理</w:t>
            </w:r>
          </w:p>
        </w:tc>
        <w:tc>
          <w:tcPr>
            <w:tcW w:w="3027" w:type="dxa"/>
            <w:tcMar>
              <w:top w:w="0" w:type="dxa"/>
              <w:left w:w="100" w:type="dxa"/>
              <w:bottom w:w="0" w:type="dxa"/>
              <w:right w:w="100" w:type="dxa"/>
            </w:tcMar>
            <w:vAlign w:val="center"/>
          </w:tcPr>
          <w:p w14:paraId="16AF8F6A">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06676B05">
            <w:pPr>
              <w:spacing w:line="210" w:lineRule="exact"/>
              <w:jc w:val="left"/>
            </w:pPr>
            <w:r>
              <w:rPr>
                <w:rStyle w:val="11"/>
                <w:b/>
              </w:rPr>
              <w:t>市交通运输局：</w:t>
            </w:r>
            <w:r>
              <w:rPr>
                <w:rStyle w:val="11"/>
                <w:b/>
              </w:rPr>
              <w:br w:type="textWrapping"/>
            </w:r>
            <w:r>
              <w:rPr>
                <w:rStyle w:val="11"/>
              </w:rPr>
              <w:t>1.负责互联网租赁自行车与城市公共交通融合发展的政策制定和统筹协调。</w:t>
            </w:r>
            <w:r>
              <w:rPr>
                <w:rStyle w:val="11"/>
              </w:rPr>
              <w:br w:type="textWrapping"/>
            </w:r>
            <w:r>
              <w:rPr>
                <w:rStyle w:val="11"/>
              </w:rPr>
              <w:t>2.统筹负责全市互联网租赁自行车经营者的准入与退出。</w:t>
            </w:r>
            <w:r>
              <w:rPr>
                <w:rStyle w:val="11"/>
              </w:rPr>
              <w:br w:type="textWrapping"/>
            </w:r>
            <w:r>
              <w:rPr>
                <w:rStyle w:val="11"/>
              </w:rPr>
              <w:t>3.负责指导镇（街道）开展互联网租赁自行车运营服务质量考核工作。</w:t>
            </w:r>
            <w:r>
              <w:rPr>
                <w:rStyle w:val="11"/>
              </w:rPr>
              <w:br w:type="textWrapping"/>
            </w:r>
            <w:r>
              <w:rPr>
                <w:rStyle w:val="11"/>
                <w:b/>
              </w:rPr>
              <w:t>交通运输分局：</w:t>
            </w:r>
            <w:r>
              <w:rPr>
                <w:rStyle w:val="11"/>
                <w:b/>
              </w:rPr>
              <w:br w:type="textWrapping"/>
            </w:r>
            <w:r>
              <w:rPr>
                <w:rStyle w:val="11"/>
              </w:rPr>
              <w:t>组织自行车投放和更新。</w:t>
            </w:r>
            <w:r>
              <w:rPr>
                <w:rStyle w:val="11"/>
              </w:rPr>
              <w:br w:type="textWrapping"/>
            </w:r>
            <w:r>
              <w:rPr>
                <w:rStyle w:val="11"/>
                <w:b/>
              </w:rPr>
              <w:t>市城市管理综合执法局：</w:t>
            </w:r>
            <w:r>
              <w:rPr>
                <w:rStyle w:val="11"/>
                <w:b/>
              </w:rPr>
              <w:br w:type="textWrapping"/>
            </w:r>
            <w:r>
              <w:rPr>
                <w:rStyle w:val="11"/>
              </w:rPr>
              <w:t>1.负责互联网租赁自行车停放管理工作。</w:t>
            </w:r>
            <w:r>
              <w:rPr>
                <w:rStyle w:val="11"/>
              </w:rPr>
              <w:br w:type="textWrapping"/>
            </w:r>
            <w:r>
              <w:rPr>
                <w:rStyle w:val="11"/>
              </w:rPr>
              <w:t>2.指导互联网租赁自行车按照城市容貌标准停放。</w:t>
            </w:r>
            <w:r>
              <w:rPr>
                <w:rStyle w:val="11"/>
              </w:rPr>
              <w:br w:type="textWrapping"/>
            </w:r>
            <w:r>
              <w:rPr>
                <w:rStyle w:val="11"/>
              </w:rPr>
              <w:t>3.指导自行车停放区划设工作。</w:t>
            </w:r>
            <w:r>
              <w:rPr>
                <w:rStyle w:val="11"/>
              </w:rPr>
              <w:br w:type="textWrapping"/>
            </w:r>
            <w:r>
              <w:rPr>
                <w:rStyle w:val="11"/>
                <w:b/>
              </w:rPr>
              <w:t>城市管理综合执法分局：</w:t>
            </w:r>
            <w:r>
              <w:rPr>
                <w:rStyle w:val="11"/>
                <w:b/>
              </w:rPr>
              <w:br w:type="textWrapping"/>
            </w:r>
            <w:r>
              <w:rPr>
                <w:rStyle w:val="11"/>
              </w:rPr>
              <w:t>1.按权限做好租赁自行车停放管理工作，查处影响市容环境的违法停放行为。</w:t>
            </w:r>
            <w:r>
              <w:rPr>
                <w:rStyle w:val="11"/>
              </w:rPr>
              <w:br w:type="textWrapping"/>
            </w:r>
            <w:r>
              <w:rPr>
                <w:rStyle w:val="11"/>
              </w:rPr>
              <w:t>2.指导自行车停放区划设工作。</w:t>
            </w:r>
            <w:r>
              <w:rPr>
                <w:rStyle w:val="11"/>
              </w:rPr>
              <w:br w:type="textWrapping"/>
            </w:r>
            <w:r>
              <w:rPr>
                <w:rStyle w:val="11"/>
              </w:rPr>
              <w:t>3.督促企业清退自行车。</w:t>
            </w:r>
            <w:r>
              <w:rPr>
                <w:rStyle w:val="11"/>
              </w:rPr>
              <w:br w:type="textWrapping"/>
            </w:r>
            <w:r>
              <w:rPr>
                <w:rStyle w:val="11"/>
                <w:b/>
              </w:rPr>
              <w:t>市公安局：</w:t>
            </w:r>
            <w:r>
              <w:rPr>
                <w:rStyle w:val="11"/>
                <w:b/>
              </w:rPr>
              <w:br w:type="textWrapping"/>
            </w:r>
            <w:r>
              <w:rPr>
                <w:rStyle w:val="11"/>
              </w:rPr>
              <w:t>组织查处违反道路交通安全法规，故意损毁、盗窃互联网租赁自行车以及违规骑行、占用机动车道停放等违法行为。</w:t>
            </w:r>
            <w:r>
              <w:rPr>
                <w:rStyle w:val="11"/>
              </w:rPr>
              <w:br w:type="textWrapping"/>
            </w:r>
            <w:r>
              <w:rPr>
                <w:rStyle w:val="11"/>
                <w:b/>
              </w:rPr>
              <w:t>公安分局：</w:t>
            </w:r>
            <w:r>
              <w:rPr>
                <w:rStyle w:val="11"/>
                <w:b/>
              </w:rPr>
              <w:br w:type="textWrapping"/>
            </w:r>
            <w:r>
              <w:rPr>
                <w:rStyle w:val="11"/>
              </w:rPr>
              <w:t>负责查处辖区内违反道路交通安全法规，故意损毁、盗窃互联网租赁自行车以及违规骑行、占用机动车道停放等违法行为。</w:t>
            </w:r>
          </w:p>
        </w:tc>
        <w:tc>
          <w:tcPr>
            <w:tcW w:w="3027" w:type="dxa"/>
            <w:tcMar>
              <w:top w:w="0" w:type="dxa"/>
              <w:left w:w="100" w:type="dxa"/>
              <w:bottom w:w="0" w:type="dxa"/>
              <w:right w:w="100" w:type="dxa"/>
            </w:tcMar>
            <w:vAlign w:val="center"/>
          </w:tcPr>
          <w:p w14:paraId="436E06FE">
            <w:pPr>
              <w:spacing w:line="210" w:lineRule="exact"/>
              <w:jc w:val="left"/>
            </w:pPr>
            <w:r>
              <w:rPr>
                <w:rStyle w:val="11"/>
              </w:rPr>
              <w:t>1.统筹辖区内自行车道与自行车停放设施的规划、建设、改造。</w:t>
            </w:r>
            <w:r>
              <w:rPr>
                <w:rStyle w:val="11"/>
              </w:rPr>
              <w:br w:type="textWrapping"/>
            </w:r>
            <w:r>
              <w:rPr>
                <w:rStyle w:val="11"/>
              </w:rPr>
              <w:t>2.开展日常巡查，维护车辆停放秩序。</w:t>
            </w:r>
            <w:r>
              <w:rPr>
                <w:rStyle w:val="11"/>
              </w:rPr>
              <w:br w:type="textWrapping"/>
            </w:r>
            <w:r>
              <w:rPr>
                <w:rStyle w:val="11"/>
              </w:rPr>
              <w:t>3.按上级要求开展互联网租赁自行车运营服务质量考核。</w:t>
            </w:r>
            <w:r>
              <w:rPr>
                <w:rStyle w:val="11"/>
              </w:rPr>
              <w:br w:type="textWrapping"/>
            </w:r>
            <w:r>
              <w:rPr>
                <w:rStyle w:val="11"/>
              </w:rPr>
              <w:t>4.收集违法违规行为线索，报送相关部门查处。</w:t>
            </w:r>
            <w:r>
              <w:rPr>
                <w:rStyle w:val="11"/>
              </w:rPr>
              <w:br w:type="textWrapping"/>
            </w:r>
            <w:r>
              <w:rPr>
                <w:rStyle w:val="11"/>
              </w:rPr>
              <w:t>5.负责相关分局人员调配和经费物资后勤保障。</w:t>
            </w:r>
          </w:p>
        </w:tc>
      </w:tr>
      <w:tr w14:paraId="0CAB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387FAD4">
            <w:pPr>
              <w:spacing w:line="250" w:lineRule="exact"/>
              <w:jc w:val="left"/>
            </w:pPr>
            <w:r>
              <w:rPr>
                <w:rStyle w:val="9"/>
              </w:rPr>
              <w:t>七、社会保障（12项）</w:t>
            </w:r>
          </w:p>
        </w:tc>
      </w:tr>
    </w:tbl>
    <w:p w14:paraId="2FE1B81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8D9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6289FB9">
            <w:pPr>
              <w:spacing w:line="250" w:lineRule="exact"/>
              <w:jc w:val="center"/>
            </w:pPr>
            <w:r>
              <w:rPr>
                <w:rStyle w:val="9"/>
              </w:rPr>
              <w:t>序号</w:t>
            </w:r>
          </w:p>
        </w:tc>
        <w:tc>
          <w:tcPr>
            <w:tcW w:w="3027" w:type="dxa"/>
            <w:tcMar>
              <w:top w:w="0" w:type="dxa"/>
              <w:left w:w="100" w:type="dxa"/>
              <w:bottom w:w="0" w:type="dxa"/>
              <w:right w:w="100" w:type="dxa"/>
            </w:tcMar>
            <w:vAlign w:val="center"/>
          </w:tcPr>
          <w:p w14:paraId="51BF32E5">
            <w:pPr>
              <w:spacing w:line="250" w:lineRule="exact"/>
              <w:jc w:val="center"/>
            </w:pPr>
            <w:r>
              <w:rPr>
                <w:rStyle w:val="9"/>
              </w:rPr>
              <w:t>事项名称</w:t>
            </w:r>
          </w:p>
        </w:tc>
        <w:tc>
          <w:tcPr>
            <w:tcW w:w="3027" w:type="dxa"/>
            <w:tcMar>
              <w:top w:w="0" w:type="dxa"/>
              <w:left w:w="100" w:type="dxa"/>
              <w:bottom w:w="0" w:type="dxa"/>
              <w:right w:w="100" w:type="dxa"/>
            </w:tcMar>
            <w:vAlign w:val="center"/>
          </w:tcPr>
          <w:p w14:paraId="531BA58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0A135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608C676">
            <w:pPr>
              <w:spacing w:line="250" w:lineRule="exact"/>
              <w:jc w:val="center"/>
            </w:pPr>
            <w:r>
              <w:rPr>
                <w:rStyle w:val="9"/>
              </w:rPr>
              <w:t>镇配合职责</w:t>
            </w:r>
          </w:p>
        </w:tc>
      </w:tr>
      <w:tr w14:paraId="2B59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6631FCE1">
            <w:pPr>
              <w:spacing w:line="210" w:lineRule="exact"/>
              <w:jc w:val="center"/>
            </w:pPr>
            <w:r>
              <w:rPr>
                <w:rStyle w:val="11"/>
              </w:rPr>
              <w:t>58</w:t>
            </w:r>
          </w:p>
        </w:tc>
        <w:tc>
          <w:tcPr>
            <w:tcW w:w="3027" w:type="dxa"/>
            <w:tcMar>
              <w:top w:w="0" w:type="dxa"/>
              <w:left w:w="100" w:type="dxa"/>
              <w:bottom w:w="0" w:type="dxa"/>
              <w:right w:w="100" w:type="dxa"/>
            </w:tcMar>
            <w:vAlign w:val="center"/>
          </w:tcPr>
          <w:p w14:paraId="51D93B67">
            <w:pPr>
              <w:spacing w:line="210" w:lineRule="exact"/>
              <w:jc w:val="left"/>
            </w:pPr>
            <w:r>
              <w:rPr>
                <w:rStyle w:val="11"/>
              </w:rPr>
              <w:t>职称评审认定</w:t>
            </w:r>
          </w:p>
        </w:tc>
        <w:tc>
          <w:tcPr>
            <w:tcW w:w="3027" w:type="dxa"/>
            <w:tcMar>
              <w:top w:w="0" w:type="dxa"/>
              <w:left w:w="100" w:type="dxa"/>
              <w:bottom w:w="0" w:type="dxa"/>
              <w:right w:w="100" w:type="dxa"/>
            </w:tcMar>
            <w:vAlign w:val="center"/>
          </w:tcPr>
          <w:p w14:paraId="2521F631">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679604D5">
            <w:pPr>
              <w:spacing w:line="210" w:lineRule="exact"/>
              <w:jc w:val="left"/>
            </w:pPr>
            <w:r>
              <w:rPr>
                <w:rStyle w:val="11"/>
                <w:b/>
              </w:rPr>
              <w:t>市人力资源社会保障局：</w:t>
            </w:r>
            <w:r>
              <w:rPr>
                <w:rStyle w:val="11"/>
                <w:b/>
              </w:rPr>
              <w:br w:type="textWrapping"/>
            </w:r>
            <w:r>
              <w:rPr>
                <w:rStyle w:val="11"/>
              </w:rPr>
              <w:t>1.负责全市职称评审认定工作。</w:t>
            </w:r>
            <w:r>
              <w:rPr>
                <w:rStyle w:val="11"/>
              </w:rPr>
              <w:br w:type="textWrapping"/>
            </w:r>
            <w:r>
              <w:rPr>
                <w:rStyle w:val="11"/>
              </w:rPr>
              <w:t>2.负责职称评审认定政策宣传。</w:t>
            </w:r>
            <w:r>
              <w:rPr>
                <w:rStyle w:val="11"/>
              </w:rPr>
              <w:br w:type="textWrapping"/>
            </w:r>
            <w:r>
              <w:rPr>
                <w:rStyle w:val="11"/>
              </w:rPr>
              <w:t>3.制定本市职称评审实施细则。</w:t>
            </w:r>
            <w:r>
              <w:rPr>
                <w:rStyle w:val="11"/>
              </w:rPr>
              <w:br w:type="textWrapping"/>
            </w:r>
            <w:r>
              <w:rPr>
                <w:rStyle w:val="11"/>
              </w:rPr>
              <w:t>4.组织职称评审，对职称评审结果进行审批并公示。</w:t>
            </w:r>
            <w:r>
              <w:rPr>
                <w:rStyle w:val="11"/>
              </w:rPr>
              <w:br w:type="textWrapping"/>
            </w:r>
            <w:r>
              <w:rPr>
                <w:rStyle w:val="11"/>
              </w:rPr>
              <w:t>5.核发职称证书。</w:t>
            </w:r>
            <w:r>
              <w:rPr>
                <w:rStyle w:val="11"/>
              </w:rPr>
              <w:br w:type="textWrapping"/>
            </w:r>
            <w:r>
              <w:rPr>
                <w:rStyle w:val="11"/>
                <w:b/>
              </w:rPr>
              <w:t>人力资源社会保障分局：</w:t>
            </w:r>
            <w:r>
              <w:rPr>
                <w:rStyle w:val="11"/>
                <w:b/>
              </w:rPr>
              <w:br w:type="textWrapping"/>
            </w:r>
            <w:r>
              <w:rPr>
                <w:rStyle w:val="11"/>
              </w:rPr>
              <w:t>1.宣传职称评审认定政策。</w:t>
            </w:r>
            <w:r>
              <w:rPr>
                <w:rStyle w:val="11"/>
              </w:rPr>
              <w:br w:type="textWrapping"/>
            </w:r>
            <w:r>
              <w:rPr>
                <w:rStyle w:val="11"/>
              </w:rPr>
              <w:t>2.发动相关企业和人员申报职称。</w:t>
            </w:r>
            <w:r>
              <w:rPr>
                <w:rStyle w:val="11"/>
              </w:rPr>
              <w:br w:type="textWrapping"/>
            </w:r>
            <w:r>
              <w:rPr>
                <w:rStyle w:val="11"/>
              </w:rPr>
              <w:t>3.受理职称评审申请，进行初审并上报。</w:t>
            </w:r>
          </w:p>
        </w:tc>
        <w:tc>
          <w:tcPr>
            <w:tcW w:w="3027" w:type="dxa"/>
            <w:tcMar>
              <w:top w:w="0" w:type="dxa"/>
              <w:left w:w="100" w:type="dxa"/>
              <w:bottom w:w="0" w:type="dxa"/>
              <w:right w:w="100" w:type="dxa"/>
            </w:tcMar>
            <w:vAlign w:val="center"/>
          </w:tcPr>
          <w:p w14:paraId="5838E106">
            <w:pPr>
              <w:spacing w:line="210" w:lineRule="exact"/>
              <w:jc w:val="left"/>
            </w:pPr>
            <w:r>
              <w:rPr>
                <w:rStyle w:val="11"/>
              </w:rPr>
              <w:t>1.发动本辖区工作人员职称申报。</w:t>
            </w:r>
            <w:r>
              <w:rPr>
                <w:rStyle w:val="11"/>
              </w:rPr>
              <w:br w:type="textWrapping"/>
            </w:r>
            <w:r>
              <w:rPr>
                <w:rStyle w:val="11"/>
              </w:rPr>
              <w:t>2.建立本辖区工作人员职称信息库。</w:t>
            </w:r>
            <w:r>
              <w:rPr>
                <w:rStyle w:val="11"/>
              </w:rPr>
              <w:br w:type="textWrapping"/>
            </w:r>
            <w:r>
              <w:rPr>
                <w:rStyle w:val="11"/>
              </w:rPr>
              <w:t>3.落实干部职工职称有关待遇政策。</w:t>
            </w:r>
            <w:r>
              <w:rPr>
                <w:rStyle w:val="11"/>
              </w:rPr>
              <w:br w:type="textWrapping"/>
            </w:r>
            <w:r>
              <w:rPr>
                <w:rStyle w:val="11"/>
              </w:rPr>
              <w:t>4.负责人力资源社会保障分局人财物的管理，统筹工作安排、人员调配和物资后勤保障等。</w:t>
            </w:r>
          </w:p>
        </w:tc>
      </w:tr>
      <w:tr w14:paraId="3C56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29688C3F">
            <w:pPr>
              <w:spacing w:line="210" w:lineRule="exact"/>
              <w:jc w:val="center"/>
            </w:pPr>
            <w:r>
              <w:rPr>
                <w:rStyle w:val="11"/>
              </w:rPr>
              <w:t>59</w:t>
            </w:r>
          </w:p>
        </w:tc>
        <w:tc>
          <w:tcPr>
            <w:tcW w:w="3027" w:type="dxa"/>
            <w:tcMar>
              <w:top w:w="0" w:type="dxa"/>
              <w:left w:w="100" w:type="dxa"/>
              <w:bottom w:w="0" w:type="dxa"/>
              <w:right w:w="100" w:type="dxa"/>
            </w:tcMar>
            <w:vAlign w:val="center"/>
          </w:tcPr>
          <w:p w14:paraId="260B223D">
            <w:pPr>
              <w:spacing w:line="210" w:lineRule="exact"/>
              <w:jc w:val="left"/>
            </w:pPr>
            <w:r>
              <w:rPr>
                <w:rStyle w:val="11"/>
              </w:rPr>
              <w:t>劳动保障监察</w:t>
            </w:r>
          </w:p>
        </w:tc>
        <w:tc>
          <w:tcPr>
            <w:tcW w:w="3027" w:type="dxa"/>
            <w:tcMar>
              <w:top w:w="0" w:type="dxa"/>
              <w:left w:w="100" w:type="dxa"/>
              <w:bottom w:w="0" w:type="dxa"/>
              <w:right w:w="100" w:type="dxa"/>
            </w:tcMar>
            <w:vAlign w:val="center"/>
          </w:tcPr>
          <w:p w14:paraId="3AD4D81A">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1E06E267">
            <w:pPr>
              <w:spacing w:line="210" w:lineRule="exact"/>
              <w:jc w:val="left"/>
            </w:pPr>
            <w:r>
              <w:rPr>
                <w:rStyle w:val="11"/>
                <w:b/>
              </w:rPr>
              <w:t>市人力资源社会保障局：</w:t>
            </w:r>
            <w:r>
              <w:rPr>
                <w:rStyle w:val="11"/>
                <w:b/>
              </w:rPr>
              <w:br w:type="textWrapping"/>
            </w:r>
            <w:r>
              <w:rPr>
                <w:rStyle w:val="11"/>
              </w:rPr>
              <w:t>1.负责劳动保障监察。</w:t>
            </w:r>
            <w:r>
              <w:rPr>
                <w:rStyle w:val="11"/>
              </w:rPr>
              <w:br w:type="textWrapping"/>
            </w:r>
            <w:r>
              <w:rPr>
                <w:rStyle w:val="11"/>
              </w:rPr>
              <w:t>2.指导开展劳动保障监察巡查检查工作。</w:t>
            </w:r>
            <w:r>
              <w:rPr>
                <w:rStyle w:val="11"/>
              </w:rPr>
              <w:br w:type="textWrapping"/>
            </w:r>
            <w:r>
              <w:rPr>
                <w:rStyle w:val="11"/>
              </w:rPr>
              <w:t>3.组织核查劳动保障监察举报投诉线索。</w:t>
            </w:r>
            <w:r>
              <w:rPr>
                <w:rStyle w:val="11"/>
              </w:rPr>
              <w:br w:type="textWrapping"/>
            </w:r>
            <w:r>
              <w:rPr>
                <w:rStyle w:val="11"/>
              </w:rPr>
              <w:t>4.指导监督劳动保障监察执法工作，做好执法案件审核把关。</w:t>
            </w:r>
            <w:r>
              <w:rPr>
                <w:rStyle w:val="11"/>
              </w:rPr>
              <w:br w:type="textWrapping"/>
            </w:r>
            <w:r>
              <w:rPr>
                <w:rStyle w:val="11"/>
              </w:rPr>
              <w:t>5.开展劳动保障监察工作业务培训。</w:t>
            </w:r>
            <w:r>
              <w:rPr>
                <w:rStyle w:val="11"/>
              </w:rPr>
              <w:br w:type="textWrapping"/>
            </w:r>
            <w:r>
              <w:rPr>
                <w:rStyle w:val="11"/>
                <w:b/>
              </w:rPr>
              <w:t>人力资源社会保障分局：</w:t>
            </w:r>
            <w:r>
              <w:rPr>
                <w:rStyle w:val="11"/>
                <w:b/>
              </w:rPr>
              <w:br w:type="textWrapping"/>
            </w:r>
            <w:r>
              <w:rPr>
                <w:rStyle w:val="11"/>
              </w:rPr>
              <w:t>1.开展劳动保障监察日常检查、专项检查。</w:t>
            </w:r>
            <w:r>
              <w:rPr>
                <w:rStyle w:val="11"/>
              </w:rPr>
              <w:br w:type="textWrapping"/>
            </w:r>
            <w:r>
              <w:rPr>
                <w:rStyle w:val="11"/>
              </w:rPr>
              <w:t>2.收集劳动保障监察举报投诉线索并上报。</w:t>
            </w:r>
            <w:r>
              <w:rPr>
                <w:rStyle w:val="11"/>
              </w:rPr>
              <w:br w:type="textWrapping"/>
            </w:r>
            <w:r>
              <w:rPr>
                <w:rStyle w:val="11"/>
              </w:rPr>
              <w:t>3.做好工程建设领域工资专户开设使用、工资保证金缴存等日常监管工作。</w:t>
            </w:r>
            <w:r>
              <w:rPr>
                <w:rStyle w:val="11"/>
              </w:rPr>
              <w:br w:type="textWrapping"/>
            </w:r>
            <w:r>
              <w:rPr>
                <w:rStyle w:val="11"/>
              </w:rPr>
              <w:t>4.依法查处劳动保障违法行为。</w:t>
            </w:r>
            <w:r>
              <w:rPr>
                <w:rStyle w:val="11"/>
              </w:rPr>
              <w:br w:type="textWrapping"/>
            </w:r>
            <w:r>
              <w:rPr>
                <w:rStyle w:val="11"/>
              </w:rPr>
              <w:t>5.做好劳动监察数据统计上报工作。</w:t>
            </w:r>
          </w:p>
        </w:tc>
        <w:tc>
          <w:tcPr>
            <w:tcW w:w="3027" w:type="dxa"/>
            <w:tcMar>
              <w:top w:w="0" w:type="dxa"/>
              <w:left w:w="100" w:type="dxa"/>
              <w:bottom w:w="0" w:type="dxa"/>
              <w:right w:w="100" w:type="dxa"/>
            </w:tcMar>
            <w:vAlign w:val="center"/>
          </w:tcPr>
          <w:p w14:paraId="718FB797">
            <w:pPr>
              <w:spacing w:line="210" w:lineRule="exact"/>
              <w:jc w:val="left"/>
            </w:pPr>
            <w:r>
              <w:rPr>
                <w:rStyle w:val="11"/>
              </w:rPr>
              <w:t>1.对接协调劳动保障监察有关工作。</w:t>
            </w:r>
            <w:r>
              <w:rPr>
                <w:rStyle w:val="11"/>
              </w:rPr>
              <w:br w:type="textWrapping"/>
            </w:r>
            <w:r>
              <w:rPr>
                <w:rStyle w:val="11"/>
              </w:rPr>
              <w:t>2.派员参与处置劳动保障监察违法线索，督促企业整改落实。</w:t>
            </w:r>
            <w:r>
              <w:rPr>
                <w:rStyle w:val="11"/>
              </w:rPr>
              <w:br w:type="textWrapping"/>
            </w:r>
            <w:r>
              <w:rPr>
                <w:rStyle w:val="11"/>
              </w:rPr>
              <w:t>3.负责人力资源社会保障分局人财物的管理，统筹工作安排、人员调配和物资后勤保障等。</w:t>
            </w:r>
          </w:p>
        </w:tc>
      </w:tr>
    </w:tbl>
    <w:p w14:paraId="287E7CE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A5B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19B4D56">
            <w:pPr>
              <w:spacing w:line="250" w:lineRule="exact"/>
              <w:jc w:val="center"/>
            </w:pPr>
            <w:r>
              <w:rPr>
                <w:rStyle w:val="9"/>
              </w:rPr>
              <w:t>序号</w:t>
            </w:r>
          </w:p>
        </w:tc>
        <w:tc>
          <w:tcPr>
            <w:tcW w:w="3027" w:type="dxa"/>
            <w:tcMar>
              <w:top w:w="0" w:type="dxa"/>
              <w:left w:w="100" w:type="dxa"/>
              <w:bottom w:w="0" w:type="dxa"/>
              <w:right w:w="100" w:type="dxa"/>
            </w:tcMar>
            <w:vAlign w:val="center"/>
          </w:tcPr>
          <w:p w14:paraId="3AAEC289">
            <w:pPr>
              <w:spacing w:line="250" w:lineRule="exact"/>
              <w:jc w:val="center"/>
            </w:pPr>
            <w:r>
              <w:rPr>
                <w:rStyle w:val="9"/>
              </w:rPr>
              <w:t>事项名称</w:t>
            </w:r>
          </w:p>
        </w:tc>
        <w:tc>
          <w:tcPr>
            <w:tcW w:w="3027" w:type="dxa"/>
            <w:tcMar>
              <w:top w:w="0" w:type="dxa"/>
              <w:left w:w="100" w:type="dxa"/>
              <w:bottom w:w="0" w:type="dxa"/>
              <w:right w:w="100" w:type="dxa"/>
            </w:tcMar>
            <w:vAlign w:val="center"/>
          </w:tcPr>
          <w:p w14:paraId="5DAE8BB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3E123E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8D767E2">
            <w:pPr>
              <w:spacing w:line="250" w:lineRule="exact"/>
              <w:jc w:val="center"/>
            </w:pPr>
            <w:r>
              <w:rPr>
                <w:rStyle w:val="9"/>
              </w:rPr>
              <w:t>镇配合职责</w:t>
            </w:r>
          </w:p>
        </w:tc>
      </w:tr>
      <w:tr w14:paraId="583D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E17075F">
            <w:pPr>
              <w:spacing w:line="210" w:lineRule="exact"/>
              <w:jc w:val="center"/>
            </w:pPr>
            <w:r>
              <w:rPr>
                <w:rStyle w:val="11"/>
              </w:rPr>
              <w:t>60</w:t>
            </w:r>
          </w:p>
        </w:tc>
        <w:tc>
          <w:tcPr>
            <w:tcW w:w="3027" w:type="dxa"/>
            <w:tcMar>
              <w:top w:w="0" w:type="dxa"/>
              <w:left w:w="100" w:type="dxa"/>
              <w:bottom w:w="0" w:type="dxa"/>
              <w:right w:w="100" w:type="dxa"/>
            </w:tcMar>
            <w:vAlign w:val="center"/>
          </w:tcPr>
          <w:p w14:paraId="3B6B7C90">
            <w:pPr>
              <w:spacing w:line="210" w:lineRule="exact"/>
              <w:jc w:val="left"/>
            </w:pPr>
            <w:r>
              <w:rPr>
                <w:rStyle w:val="11"/>
              </w:rPr>
              <w:t>劳动能力鉴定</w:t>
            </w:r>
          </w:p>
        </w:tc>
        <w:tc>
          <w:tcPr>
            <w:tcW w:w="3027" w:type="dxa"/>
            <w:tcMar>
              <w:top w:w="0" w:type="dxa"/>
              <w:left w:w="100" w:type="dxa"/>
              <w:bottom w:w="0" w:type="dxa"/>
              <w:right w:w="100" w:type="dxa"/>
            </w:tcMar>
            <w:vAlign w:val="center"/>
          </w:tcPr>
          <w:p w14:paraId="67884D30">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08653228">
            <w:pPr>
              <w:spacing w:line="210" w:lineRule="exact"/>
              <w:jc w:val="left"/>
            </w:pPr>
            <w:r>
              <w:rPr>
                <w:rStyle w:val="11"/>
                <w:b/>
              </w:rPr>
              <w:t>市人力资源社会保障局：</w:t>
            </w:r>
            <w:r>
              <w:rPr>
                <w:rStyle w:val="11"/>
                <w:b/>
              </w:rPr>
              <w:br w:type="textWrapping"/>
            </w:r>
            <w:r>
              <w:rPr>
                <w:rStyle w:val="11"/>
              </w:rPr>
              <w:t>1.承担市劳动能力鉴定委员会办公室职能，负责全市劳动能力鉴定工作。</w:t>
            </w:r>
            <w:r>
              <w:rPr>
                <w:rStyle w:val="11"/>
              </w:rPr>
              <w:br w:type="textWrapping"/>
            </w:r>
            <w:r>
              <w:rPr>
                <w:rStyle w:val="11"/>
              </w:rPr>
              <w:t>2.指导监督劳动能力鉴定工作。</w:t>
            </w:r>
            <w:r>
              <w:rPr>
                <w:rStyle w:val="11"/>
              </w:rPr>
              <w:br w:type="textWrapping"/>
            </w:r>
            <w:r>
              <w:rPr>
                <w:rStyle w:val="11"/>
              </w:rPr>
              <w:t>3.负责审批劳动能力鉴定相关业务。</w:t>
            </w:r>
            <w:r>
              <w:rPr>
                <w:rStyle w:val="11"/>
              </w:rPr>
              <w:br w:type="textWrapping"/>
            </w:r>
            <w:r>
              <w:rPr>
                <w:rStyle w:val="11"/>
              </w:rPr>
              <w:t>4.对从事劳动能力鉴定的组织或者个人的违法行为进行行政处罚。</w:t>
            </w:r>
            <w:r>
              <w:rPr>
                <w:rStyle w:val="11"/>
              </w:rPr>
              <w:br w:type="textWrapping"/>
            </w:r>
            <w:r>
              <w:rPr>
                <w:rStyle w:val="11"/>
                <w:b/>
              </w:rPr>
              <w:t>人力资源社会保障分局：</w:t>
            </w:r>
            <w:r>
              <w:rPr>
                <w:rStyle w:val="11"/>
                <w:b/>
              </w:rPr>
              <w:br w:type="textWrapping"/>
            </w:r>
            <w:r>
              <w:rPr>
                <w:rStyle w:val="11"/>
              </w:rPr>
              <w:t>1.受理劳动能力初次鉴定、劳动能力复查鉴定、非法用工单位伤残人员的劳动能力鉴定、非因工伤残或因病丧失劳动能力鉴定和因工死亡职工供养亲属的劳动能力鉴定等申请，进行初审并上报。</w:t>
            </w:r>
            <w:r>
              <w:rPr>
                <w:rStyle w:val="11"/>
              </w:rPr>
              <w:br w:type="textWrapping"/>
            </w:r>
            <w:r>
              <w:rPr>
                <w:rStyle w:val="11"/>
              </w:rPr>
              <w:t>2.送达鉴定文书。</w:t>
            </w:r>
            <w:r>
              <w:rPr>
                <w:rStyle w:val="11"/>
              </w:rPr>
              <w:br w:type="textWrapping"/>
            </w:r>
            <w:r>
              <w:rPr>
                <w:rStyle w:val="11"/>
              </w:rPr>
              <w:t>3.配合市人社局做好从事劳动能力鉴定的组织或者个人的违法行为的调查、处罚相关工作。</w:t>
            </w:r>
          </w:p>
        </w:tc>
        <w:tc>
          <w:tcPr>
            <w:tcW w:w="3027" w:type="dxa"/>
            <w:tcMar>
              <w:top w:w="0" w:type="dxa"/>
              <w:left w:w="100" w:type="dxa"/>
              <w:bottom w:w="0" w:type="dxa"/>
              <w:right w:w="100" w:type="dxa"/>
            </w:tcMar>
            <w:vAlign w:val="center"/>
          </w:tcPr>
          <w:p w14:paraId="430DF08A">
            <w:pPr>
              <w:spacing w:line="210" w:lineRule="exact"/>
              <w:jc w:val="left"/>
            </w:pPr>
            <w:r>
              <w:rPr>
                <w:rStyle w:val="11"/>
              </w:rPr>
              <w:t>1.设置受理窗口，健全服务设施。</w:t>
            </w:r>
            <w:r>
              <w:rPr>
                <w:rStyle w:val="11"/>
              </w:rPr>
              <w:br w:type="textWrapping"/>
            </w:r>
            <w:r>
              <w:rPr>
                <w:rStyle w:val="11"/>
              </w:rPr>
              <w:t>2.负责解答申请人及相关单位对劳动能力鉴定工作的疑问，提供相关政策法规咨询服务。</w:t>
            </w:r>
            <w:r>
              <w:rPr>
                <w:rStyle w:val="11"/>
              </w:rPr>
              <w:br w:type="textWrapping"/>
            </w:r>
            <w:r>
              <w:rPr>
                <w:rStyle w:val="11"/>
              </w:rPr>
              <w:t>3.负责人力资源社会保障分局人财物的管理，统筹工作安排、人员调配和物资后勤保障等。</w:t>
            </w:r>
          </w:p>
        </w:tc>
      </w:tr>
    </w:tbl>
    <w:p w14:paraId="7229CA7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4CD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F918604">
            <w:pPr>
              <w:spacing w:line="250" w:lineRule="exact"/>
              <w:jc w:val="center"/>
            </w:pPr>
            <w:r>
              <w:rPr>
                <w:rStyle w:val="9"/>
              </w:rPr>
              <w:t>序号</w:t>
            </w:r>
          </w:p>
        </w:tc>
        <w:tc>
          <w:tcPr>
            <w:tcW w:w="3027" w:type="dxa"/>
            <w:tcMar>
              <w:top w:w="0" w:type="dxa"/>
              <w:left w:w="100" w:type="dxa"/>
              <w:bottom w:w="0" w:type="dxa"/>
              <w:right w:w="100" w:type="dxa"/>
            </w:tcMar>
            <w:vAlign w:val="center"/>
          </w:tcPr>
          <w:p w14:paraId="59734ABB">
            <w:pPr>
              <w:spacing w:line="250" w:lineRule="exact"/>
              <w:jc w:val="center"/>
            </w:pPr>
            <w:r>
              <w:rPr>
                <w:rStyle w:val="9"/>
              </w:rPr>
              <w:t>事项名称</w:t>
            </w:r>
          </w:p>
        </w:tc>
        <w:tc>
          <w:tcPr>
            <w:tcW w:w="3027" w:type="dxa"/>
            <w:tcMar>
              <w:top w:w="0" w:type="dxa"/>
              <w:left w:w="100" w:type="dxa"/>
              <w:bottom w:w="0" w:type="dxa"/>
              <w:right w:w="100" w:type="dxa"/>
            </w:tcMar>
            <w:vAlign w:val="center"/>
          </w:tcPr>
          <w:p w14:paraId="034D49A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9FF66D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B83EAED">
            <w:pPr>
              <w:spacing w:line="250" w:lineRule="exact"/>
              <w:jc w:val="center"/>
            </w:pPr>
            <w:r>
              <w:rPr>
                <w:rStyle w:val="9"/>
              </w:rPr>
              <w:t>镇配合职责</w:t>
            </w:r>
          </w:p>
        </w:tc>
      </w:tr>
      <w:tr w14:paraId="4B9E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35AD7F76">
            <w:pPr>
              <w:spacing w:line="210" w:lineRule="exact"/>
              <w:jc w:val="center"/>
            </w:pPr>
            <w:r>
              <w:rPr>
                <w:rStyle w:val="11"/>
              </w:rPr>
              <w:t>61</w:t>
            </w:r>
          </w:p>
        </w:tc>
        <w:tc>
          <w:tcPr>
            <w:tcW w:w="3027" w:type="dxa"/>
            <w:tcMar>
              <w:top w:w="0" w:type="dxa"/>
              <w:left w:w="100" w:type="dxa"/>
              <w:bottom w:w="0" w:type="dxa"/>
              <w:right w:w="100" w:type="dxa"/>
            </w:tcMar>
            <w:vAlign w:val="center"/>
          </w:tcPr>
          <w:p w14:paraId="1E019A60">
            <w:pPr>
              <w:spacing w:line="210" w:lineRule="exact"/>
              <w:jc w:val="left"/>
            </w:pPr>
            <w:r>
              <w:rPr>
                <w:rStyle w:val="11"/>
              </w:rPr>
              <w:t>工伤保险经办及基金监管</w:t>
            </w:r>
          </w:p>
        </w:tc>
        <w:tc>
          <w:tcPr>
            <w:tcW w:w="3027" w:type="dxa"/>
            <w:tcMar>
              <w:top w:w="0" w:type="dxa"/>
              <w:left w:w="100" w:type="dxa"/>
              <w:bottom w:w="0" w:type="dxa"/>
              <w:right w:w="100" w:type="dxa"/>
            </w:tcMar>
            <w:vAlign w:val="center"/>
          </w:tcPr>
          <w:p w14:paraId="2F9C38CE">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99653FE">
            <w:pPr>
              <w:spacing w:line="210" w:lineRule="exact"/>
              <w:jc w:val="left"/>
            </w:pPr>
            <w:r>
              <w:rPr>
                <w:rStyle w:val="11"/>
                <w:b/>
              </w:rPr>
              <w:t>市人力资源社会保障局：</w:t>
            </w:r>
            <w:r>
              <w:rPr>
                <w:rStyle w:val="11"/>
                <w:b/>
              </w:rPr>
              <w:br w:type="textWrapping"/>
            </w:r>
            <w:r>
              <w:rPr>
                <w:rStyle w:val="11"/>
              </w:rPr>
              <w:t>1.负责工伤待遇申领政策宣传。</w:t>
            </w:r>
            <w:r>
              <w:rPr>
                <w:rStyle w:val="11"/>
              </w:rPr>
              <w:br w:type="textWrapping"/>
            </w:r>
            <w:r>
              <w:rPr>
                <w:rStyle w:val="11"/>
              </w:rPr>
              <w:t>2.组建医疗卫生专家库并实施管理。</w:t>
            </w:r>
            <w:r>
              <w:rPr>
                <w:rStyle w:val="11"/>
              </w:rPr>
              <w:br w:type="textWrapping"/>
            </w:r>
            <w:r>
              <w:rPr>
                <w:rStyle w:val="11"/>
              </w:rPr>
              <w:t>3.组织劳动能力鉴定、按规定作出鉴定结论。</w:t>
            </w:r>
            <w:r>
              <w:rPr>
                <w:rStyle w:val="11"/>
              </w:rPr>
              <w:br w:type="textWrapping"/>
            </w:r>
            <w:r>
              <w:rPr>
                <w:rStyle w:val="11"/>
              </w:rPr>
              <w:t>4.建立鉴定数据库，保管鉴定工作档案。</w:t>
            </w:r>
            <w:r>
              <w:rPr>
                <w:rStyle w:val="11"/>
              </w:rPr>
              <w:br w:type="textWrapping"/>
            </w:r>
            <w:r>
              <w:rPr>
                <w:rStyle w:val="11"/>
              </w:rPr>
              <w:t>5.负责工伤保险辅助器具配置（更换）确认申请、工伤保险基金监管等工作。</w:t>
            </w:r>
            <w:r>
              <w:rPr>
                <w:rStyle w:val="11"/>
              </w:rPr>
              <w:br w:type="textWrapping"/>
            </w:r>
            <w:r>
              <w:rPr>
                <w:rStyle w:val="11"/>
              </w:rPr>
              <w:t>6.负责工伤保险基金管理行政监督检查。</w:t>
            </w:r>
            <w:r>
              <w:rPr>
                <w:rStyle w:val="11"/>
              </w:rPr>
              <w:br w:type="textWrapping"/>
            </w:r>
            <w:r>
              <w:rPr>
                <w:rStyle w:val="11"/>
              </w:rPr>
              <w:t>7.指导开展工伤保险经办业务。</w:t>
            </w:r>
            <w:r>
              <w:rPr>
                <w:rStyle w:val="11"/>
              </w:rPr>
              <w:br w:type="textWrapping"/>
            </w:r>
            <w:r>
              <w:rPr>
                <w:rStyle w:val="11"/>
                <w:b/>
              </w:rPr>
              <w:t>人力资源社会保障分局：</w:t>
            </w:r>
            <w:r>
              <w:rPr>
                <w:rStyle w:val="11"/>
                <w:b/>
              </w:rPr>
              <w:br w:type="textWrapping"/>
            </w:r>
            <w:r>
              <w:rPr>
                <w:rStyle w:val="11"/>
              </w:rPr>
              <w:t>1.受理本辖区工伤保险辅助器具配置（更换）确认、劳动能力鉴定（含委托）申请，进行初审并上报。</w:t>
            </w:r>
            <w:r>
              <w:rPr>
                <w:rStyle w:val="11"/>
              </w:rPr>
              <w:br w:type="textWrapping"/>
            </w:r>
            <w:r>
              <w:rPr>
                <w:rStyle w:val="11"/>
              </w:rPr>
              <w:t>2.送达结论文书。</w:t>
            </w:r>
            <w:r>
              <w:rPr>
                <w:rStyle w:val="11"/>
              </w:rPr>
              <w:br w:type="textWrapping"/>
            </w:r>
            <w:r>
              <w:rPr>
                <w:rStyle w:val="11"/>
              </w:rPr>
              <w:t>3.进行相关鉴定档案结论文书数字化整理。</w:t>
            </w:r>
            <w:r>
              <w:rPr>
                <w:rStyle w:val="11"/>
              </w:rPr>
              <w:br w:type="textWrapping"/>
            </w:r>
            <w:r>
              <w:rPr>
                <w:rStyle w:val="11"/>
              </w:rPr>
              <w:t>4.落实工伤病人就医管理。</w:t>
            </w:r>
            <w:r>
              <w:rPr>
                <w:rStyle w:val="11"/>
              </w:rPr>
              <w:br w:type="textWrapping"/>
            </w:r>
            <w:r>
              <w:rPr>
                <w:rStyle w:val="11"/>
              </w:rPr>
              <w:t>5.做好工伤协议机构管理，开展日常检查及专项检查。</w:t>
            </w:r>
            <w:r>
              <w:rPr>
                <w:rStyle w:val="11"/>
              </w:rPr>
              <w:br w:type="textWrapping"/>
            </w:r>
            <w:r>
              <w:rPr>
                <w:rStyle w:val="11"/>
              </w:rPr>
              <w:t>6.对用人单位、工伤职工或者其近亲属骗取工伤保险待遇行为进行行政处罚。</w:t>
            </w:r>
            <w:r>
              <w:rPr>
                <w:rStyle w:val="11"/>
              </w:rPr>
              <w:br w:type="textWrapping"/>
            </w:r>
            <w:r>
              <w:rPr>
                <w:rStyle w:val="11"/>
              </w:rPr>
              <w:t>7.对医疗机构、辅助器具配置机构骗取工伤保险基金行为进行行政处罚。</w:t>
            </w:r>
            <w:r>
              <w:rPr>
                <w:rStyle w:val="11"/>
              </w:rPr>
              <w:br w:type="textWrapping"/>
            </w:r>
            <w:r>
              <w:rPr>
                <w:rStyle w:val="11"/>
              </w:rPr>
              <w:t>8.受理工伤保险各类待遇查询、申领、待遇核算、待遇变更等核定相关申请，按规定权限和程序核定审核。</w:t>
            </w:r>
          </w:p>
        </w:tc>
        <w:tc>
          <w:tcPr>
            <w:tcW w:w="3027" w:type="dxa"/>
            <w:tcMar>
              <w:top w:w="0" w:type="dxa"/>
              <w:left w:w="100" w:type="dxa"/>
              <w:bottom w:w="0" w:type="dxa"/>
              <w:right w:w="100" w:type="dxa"/>
            </w:tcMar>
            <w:vAlign w:val="center"/>
          </w:tcPr>
          <w:p w14:paraId="6835799D">
            <w:pPr>
              <w:spacing w:line="210" w:lineRule="exact"/>
              <w:jc w:val="left"/>
            </w:pPr>
            <w:r>
              <w:rPr>
                <w:rStyle w:val="11"/>
              </w:rPr>
              <w:t>1.宣传工伤待遇申领、工伤保险辅助器具配置（更换）确认申请等相关政策。</w:t>
            </w:r>
            <w:r>
              <w:rPr>
                <w:rStyle w:val="11"/>
              </w:rPr>
              <w:br w:type="textWrapping"/>
            </w:r>
            <w:r>
              <w:rPr>
                <w:rStyle w:val="11"/>
              </w:rPr>
              <w:t>2.为工伤特殊困难人员提供帮助。</w:t>
            </w:r>
            <w:r>
              <w:rPr>
                <w:rStyle w:val="11"/>
              </w:rPr>
              <w:br w:type="textWrapping"/>
            </w:r>
            <w:r>
              <w:rPr>
                <w:rStyle w:val="11"/>
              </w:rPr>
              <w:t>3.负责人力资源社会保障分局人财物的管理，统筹工作安排、人员调配和物资后勤保障等。</w:t>
            </w:r>
          </w:p>
        </w:tc>
      </w:tr>
    </w:tbl>
    <w:p w14:paraId="45FB401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EB4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679535D">
            <w:pPr>
              <w:spacing w:line="250" w:lineRule="exact"/>
              <w:jc w:val="center"/>
            </w:pPr>
            <w:r>
              <w:rPr>
                <w:rStyle w:val="9"/>
              </w:rPr>
              <w:t>序号</w:t>
            </w:r>
          </w:p>
        </w:tc>
        <w:tc>
          <w:tcPr>
            <w:tcW w:w="3027" w:type="dxa"/>
            <w:tcMar>
              <w:top w:w="0" w:type="dxa"/>
              <w:left w:w="100" w:type="dxa"/>
              <w:bottom w:w="0" w:type="dxa"/>
              <w:right w:w="100" w:type="dxa"/>
            </w:tcMar>
            <w:vAlign w:val="center"/>
          </w:tcPr>
          <w:p w14:paraId="1E89C545">
            <w:pPr>
              <w:spacing w:line="250" w:lineRule="exact"/>
              <w:jc w:val="center"/>
            </w:pPr>
            <w:r>
              <w:rPr>
                <w:rStyle w:val="9"/>
              </w:rPr>
              <w:t>事项名称</w:t>
            </w:r>
          </w:p>
        </w:tc>
        <w:tc>
          <w:tcPr>
            <w:tcW w:w="3027" w:type="dxa"/>
            <w:tcMar>
              <w:top w:w="0" w:type="dxa"/>
              <w:left w:w="100" w:type="dxa"/>
              <w:bottom w:w="0" w:type="dxa"/>
              <w:right w:w="100" w:type="dxa"/>
            </w:tcMar>
            <w:vAlign w:val="center"/>
          </w:tcPr>
          <w:p w14:paraId="28B7835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1BD8FE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8218F6">
            <w:pPr>
              <w:spacing w:line="250" w:lineRule="exact"/>
              <w:jc w:val="center"/>
            </w:pPr>
            <w:r>
              <w:rPr>
                <w:rStyle w:val="9"/>
              </w:rPr>
              <w:t>镇配合职责</w:t>
            </w:r>
          </w:p>
        </w:tc>
      </w:tr>
      <w:tr w14:paraId="2685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2AC2141A">
            <w:pPr>
              <w:spacing w:line="210" w:lineRule="exact"/>
              <w:jc w:val="center"/>
            </w:pPr>
            <w:r>
              <w:rPr>
                <w:rStyle w:val="11"/>
              </w:rPr>
              <w:t>62</w:t>
            </w:r>
          </w:p>
        </w:tc>
        <w:tc>
          <w:tcPr>
            <w:tcW w:w="3027" w:type="dxa"/>
            <w:tcMar>
              <w:top w:w="0" w:type="dxa"/>
              <w:left w:w="100" w:type="dxa"/>
              <w:bottom w:w="0" w:type="dxa"/>
              <w:right w:w="100" w:type="dxa"/>
            </w:tcMar>
            <w:vAlign w:val="center"/>
          </w:tcPr>
          <w:p w14:paraId="59CC3779">
            <w:pPr>
              <w:spacing w:line="210" w:lineRule="exact"/>
              <w:jc w:val="left"/>
            </w:pPr>
            <w:r>
              <w:rPr>
                <w:rStyle w:val="11"/>
              </w:rPr>
              <w:t>企业劳动用工、人员薪酬指导监督</w:t>
            </w:r>
          </w:p>
        </w:tc>
        <w:tc>
          <w:tcPr>
            <w:tcW w:w="3027" w:type="dxa"/>
            <w:tcMar>
              <w:top w:w="0" w:type="dxa"/>
              <w:left w:w="100" w:type="dxa"/>
              <w:bottom w:w="0" w:type="dxa"/>
              <w:right w:w="100" w:type="dxa"/>
            </w:tcMar>
            <w:vAlign w:val="center"/>
          </w:tcPr>
          <w:p w14:paraId="04CE7A57">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F1704DC">
            <w:pPr>
              <w:spacing w:line="210" w:lineRule="exact"/>
              <w:jc w:val="left"/>
            </w:pPr>
            <w:r>
              <w:rPr>
                <w:rStyle w:val="11"/>
                <w:b/>
              </w:rPr>
              <w:t>市人力资源社会保障局：</w:t>
            </w:r>
            <w:r>
              <w:rPr>
                <w:rStyle w:val="11"/>
                <w:b/>
              </w:rPr>
              <w:br w:type="textWrapping"/>
            </w:r>
            <w:r>
              <w:rPr>
                <w:rStyle w:val="11"/>
              </w:rPr>
              <w:t>1.负责企业劳动用工、人员薪酬调查。</w:t>
            </w:r>
            <w:r>
              <w:rPr>
                <w:rStyle w:val="11"/>
              </w:rPr>
              <w:br w:type="textWrapping"/>
            </w:r>
            <w:r>
              <w:rPr>
                <w:rStyle w:val="11"/>
              </w:rPr>
              <w:t>2.负责企业劳动用工相关政策法规宣传。</w:t>
            </w:r>
            <w:r>
              <w:rPr>
                <w:rStyle w:val="11"/>
              </w:rPr>
              <w:br w:type="textWrapping"/>
            </w:r>
            <w:r>
              <w:rPr>
                <w:rStyle w:val="11"/>
              </w:rPr>
              <w:t>3.制定和执行劳动用工相关政策法规，指导和监督企业开展劳动用工管理工作。</w:t>
            </w:r>
            <w:r>
              <w:rPr>
                <w:rStyle w:val="11"/>
              </w:rPr>
              <w:br w:type="textWrapping"/>
            </w:r>
            <w:r>
              <w:rPr>
                <w:rStyle w:val="11"/>
              </w:rPr>
              <w:t>4.指导解决劳动用工纠纷，维护企业和员工合法权益。</w:t>
            </w:r>
            <w:r>
              <w:rPr>
                <w:rStyle w:val="11"/>
              </w:rPr>
              <w:br w:type="textWrapping"/>
            </w:r>
            <w:r>
              <w:rPr>
                <w:rStyle w:val="11"/>
              </w:rPr>
              <w:t>5.负责组织开展人员薪酬调查工作，收集和分析各类职位的薪酬数据。</w:t>
            </w:r>
            <w:r>
              <w:rPr>
                <w:rStyle w:val="11"/>
              </w:rPr>
              <w:br w:type="textWrapping"/>
            </w:r>
            <w:r>
              <w:rPr>
                <w:rStyle w:val="11"/>
              </w:rPr>
              <w:t>6.发布薪酬调查报告和相关信息。</w:t>
            </w:r>
            <w:r>
              <w:rPr>
                <w:rStyle w:val="11"/>
              </w:rPr>
              <w:br w:type="textWrapping"/>
            </w:r>
            <w:r>
              <w:rPr>
                <w:rStyle w:val="11"/>
              </w:rPr>
              <w:t>7.对企业进行薪酬管理方面指导和培训。</w:t>
            </w:r>
            <w:r>
              <w:rPr>
                <w:rStyle w:val="11"/>
              </w:rPr>
              <w:br w:type="textWrapping"/>
            </w:r>
            <w:r>
              <w:rPr>
                <w:rStyle w:val="11"/>
              </w:rPr>
              <w:t>8.制定经济性裁员备案工作办理规范，对镇（街道）经济性裁员备案工作进行指导监督。</w:t>
            </w:r>
            <w:r>
              <w:rPr>
                <w:rStyle w:val="11"/>
              </w:rPr>
              <w:br w:type="textWrapping"/>
            </w:r>
            <w:r>
              <w:rPr>
                <w:rStyle w:val="11"/>
                <w:b/>
              </w:rPr>
              <w:t>人力资源社会保障分局：</w:t>
            </w:r>
            <w:r>
              <w:rPr>
                <w:rStyle w:val="11"/>
                <w:b/>
              </w:rPr>
              <w:br w:type="textWrapping"/>
            </w:r>
            <w:r>
              <w:rPr>
                <w:rStyle w:val="11"/>
              </w:rPr>
              <w:t>1.宣传相关政策法规。</w:t>
            </w:r>
            <w:r>
              <w:rPr>
                <w:rStyle w:val="11"/>
              </w:rPr>
              <w:br w:type="textWrapping"/>
            </w:r>
            <w:r>
              <w:rPr>
                <w:rStyle w:val="11"/>
              </w:rPr>
              <w:t>2.开展企业用工服务及相关监测调研。</w:t>
            </w:r>
            <w:r>
              <w:rPr>
                <w:rStyle w:val="11"/>
              </w:rPr>
              <w:br w:type="textWrapping"/>
            </w:r>
            <w:r>
              <w:rPr>
                <w:rStyle w:val="11"/>
              </w:rPr>
              <w:t>3.受理辖区内用人单位经济性裁员备案申请，按规定权限和程序对经济性裁员备案申请进行审查。</w:t>
            </w:r>
            <w:r>
              <w:rPr>
                <w:rStyle w:val="11"/>
              </w:rPr>
              <w:br w:type="textWrapping"/>
            </w:r>
            <w:r>
              <w:rPr>
                <w:rStyle w:val="11"/>
              </w:rPr>
              <w:t>4.收集并匹配企业用工需求与个人求职需求，组织就业招聘会。</w:t>
            </w:r>
            <w:r>
              <w:rPr>
                <w:rStyle w:val="11"/>
              </w:rPr>
              <w:br w:type="textWrapping"/>
            </w:r>
            <w:r>
              <w:rPr>
                <w:rStyle w:val="11"/>
              </w:rPr>
              <w:t>5.开展企业劳资风险隐患排查。</w:t>
            </w:r>
            <w:r>
              <w:rPr>
                <w:rStyle w:val="11"/>
              </w:rPr>
              <w:br w:type="textWrapping"/>
            </w:r>
            <w:r>
              <w:rPr>
                <w:rStyle w:val="11"/>
              </w:rPr>
              <w:t>6.开展薪酬调查和人工成本调查。</w:t>
            </w:r>
            <w:r>
              <w:rPr>
                <w:rStyle w:val="11"/>
              </w:rPr>
              <w:br w:type="textWrapping"/>
            </w:r>
            <w:r>
              <w:rPr>
                <w:rStyle w:val="11"/>
              </w:rPr>
              <w:t>7.受理企业劳动用工方面的咨询和投诉，及时解决劳动用工纠纷，维护企业和员工的合法权益。</w:t>
            </w:r>
          </w:p>
        </w:tc>
        <w:tc>
          <w:tcPr>
            <w:tcW w:w="3027" w:type="dxa"/>
            <w:tcMar>
              <w:top w:w="0" w:type="dxa"/>
              <w:left w:w="100" w:type="dxa"/>
              <w:bottom w:w="0" w:type="dxa"/>
              <w:right w:w="100" w:type="dxa"/>
            </w:tcMar>
            <w:vAlign w:val="center"/>
          </w:tcPr>
          <w:p w14:paraId="67C72E30">
            <w:pPr>
              <w:spacing w:line="210" w:lineRule="exact"/>
              <w:jc w:val="left"/>
            </w:pPr>
            <w:r>
              <w:rPr>
                <w:rStyle w:val="11"/>
              </w:rPr>
              <w:t>1.统筹本辖区企业劳动用工、人员薪酬调查工作。</w:t>
            </w:r>
            <w:r>
              <w:rPr>
                <w:rStyle w:val="11"/>
              </w:rPr>
              <w:br w:type="textWrapping"/>
            </w:r>
            <w:r>
              <w:rPr>
                <w:rStyle w:val="11"/>
              </w:rPr>
              <w:t>2.组织工作力量协助做好现场调查统计工作。</w:t>
            </w:r>
            <w:r>
              <w:rPr>
                <w:rStyle w:val="11"/>
              </w:rPr>
              <w:br w:type="textWrapping"/>
            </w:r>
            <w:r>
              <w:rPr>
                <w:rStyle w:val="11"/>
              </w:rPr>
              <w:t>3.负责人力资源社会保障分局人财物的管理，统筹工作安排、人员调配和物资后勤保障等。</w:t>
            </w:r>
          </w:p>
        </w:tc>
      </w:tr>
    </w:tbl>
    <w:p w14:paraId="0658FD9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360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18AEEE">
            <w:pPr>
              <w:spacing w:line="250" w:lineRule="exact"/>
              <w:jc w:val="center"/>
            </w:pPr>
            <w:r>
              <w:rPr>
                <w:rStyle w:val="9"/>
              </w:rPr>
              <w:t>序号</w:t>
            </w:r>
          </w:p>
        </w:tc>
        <w:tc>
          <w:tcPr>
            <w:tcW w:w="3027" w:type="dxa"/>
            <w:tcMar>
              <w:top w:w="0" w:type="dxa"/>
              <w:left w:w="100" w:type="dxa"/>
              <w:bottom w:w="0" w:type="dxa"/>
              <w:right w:w="100" w:type="dxa"/>
            </w:tcMar>
            <w:vAlign w:val="center"/>
          </w:tcPr>
          <w:p w14:paraId="7408C5C1">
            <w:pPr>
              <w:spacing w:line="250" w:lineRule="exact"/>
              <w:jc w:val="center"/>
            </w:pPr>
            <w:r>
              <w:rPr>
                <w:rStyle w:val="9"/>
              </w:rPr>
              <w:t>事项名称</w:t>
            </w:r>
          </w:p>
        </w:tc>
        <w:tc>
          <w:tcPr>
            <w:tcW w:w="3027" w:type="dxa"/>
            <w:tcMar>
              <w:top w:w="0" w:type="dxa"/>
              <w:left w:w="100" w:type="dxa"/>
              <w:bottom w:w="0" w:type="dxa"/>
              <w:right w:w="100" w:type="dxa"/>
            </w:tcMar>
            <w:vAlign w:val="center"/>
          </w:tcPr>
          <w:p w14:paraId="475F93B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74CEED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8719D24">
            <w:pPr>
              <w:spacing w:line="250" w:lineRule="exact"/>
              <w:jc w:val="center"/>
            </w:pPr>
            <w:r>
              <w:rPr>
                <w:rStyle w:val="9"/>
              </w:rPr>
              <w:t>镇配合职责</w:t>
            </w:r>
          </w:p>
        </w:tc>
      </w:tr>
      <w:tr w14:paraId="519D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417AE045">
            <w:pPr>
              <w:spacing w:line="210" w:lineRule="exact"/>
              <w:jc w:val="center"/>
            </w:pPr>
            <w:r>
              <w:rPr>
                <w:rStyle w:val="11"/>
              </w:rPr>
              <w:t>63</w:t>
            </w:r>
          </w:p>
        </w:tc>
        <w:tc>
          <w:tcPr>
            <w:tcW w:w="3027" w:type="dxa"/>
            <w:tcMar>
              <w:top w:w="0" w:type="dxa"/>
              <w:left w:w="100" w:type="dxa"/>
              <w:bottom w:w="0" w:type="dxa"/>
              <w:right w:w="100" w:type="dxa"/>
            </w:tcMar>
            <w:vAlign w:val="center"/>
          </w:tcPr>
          <w:p w14:paraId="024B8CE0">
            <w:pPr>
              <w:spacing w:line="210" w:lineRule="exact"/>
              <w:jc w:val="left"/>
            </w:pPr>
            <w:r>
              <w:rPr>
                <w:rStyle w:val="11"/>
              </w:rPr>
              <w:t>企业集体合同管理</w:t>
            </w:r>
          </w:p>
        </w:tc>
        <w:tc>
          <w:tcPr>
            <w:tcW w:w="3027" w:type="dxa"/>
            <w:tcMar>
              <w:top w:w="0" w:type="dxa"/>
              <w:left w:w="100" w:type="dxa"/>
              <w:bottom w:w="0" w:type="dxa"/>
              <w:right w:w="100" w:type="dxa"/>
            </w:tcMar>
            <w:vAlign w:val="center"/>
          </w:tcPr>
          <w:p w14:paraId="59283FC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15B40B9">
            <w:pPr>
              <w:spacing w:line="210" w:lineRule="exact"/>
              <w:jc w:val="left"/>
            </w:pPr>
            <w:r>
              <w:rPr>
                <w:rStyle w:val="11"/>
                <w:b/>
              </w:rPr>
              <w:t>市人力资源社会保障局：</w:t>
            </w:r>
            <w:r>
              <w:rPr>
                <w:rStyle w:val="11"/>
                <w:b/>
              </w:rPr>
              <w:br w:type="textWrapping"/>
            </w:r>
            <w:r>
              <w:rPr>
                <w:rStyle w:val="11"/>
              </w:rPr>
              <w:t>1.统筹企业集体合同备案工作。</w:t>
            </w:r>
            <w:r>
              <w:rPr>
                <w:rStyle w:val="11"/>
              </w:rPr>
              <w:br w:type="textWrapping"/>
            </w:r>
            <w:r>
              <w:rPr>
                <w:rStyle w:val="11"/>
              </w:rPr>
              <w:t>2.负责企业集体合同备案政策宣传。</w:t>
            </w:r>
            <w:r>
              <w:rPr>
                <w:rStyle w:val="11"/>
              </w:rPr>
              <w:br w:type="textWrapping"/>
            </w:r>
            <w:r>
              <w:rPr>
                <w:rStyle w:val="11"/>
              </w:rPr>
              <w:t>3.制定企业集体合同备案工作办理规范和工作指引。</w:t>
            </w:r>
            <w:r>
              <w:rPr>
                <w:rStyle w:val="11"/>
              </w:rPr>
              <w:br w:type="textWrapping"/>
            </w:r>
            <w:r>
              <w:rPr>
                <w:rStyle w:val="11"/>
              </w:rPr>
              <w:t>4.指导监督企业集体合同审查备案工作。</w:t>
            </w:r>
            <w:r>
              <w:rPr>
                <w:rStyle w:val="11"/>
              </w:rPr>
              <w:br w:type="textWrapping"/>
            </w:r>
            <w:r>
              <w:rPr>
                <w:rStyle w:val="11"/>
                <w:b/>
              </w:rPr>
              <w:t>人力资源社会保障分局：</w:t>
            </w:r>
            <w:r>
              <w:rPr>
                <w:rStyle w:val="11"/>
                <w:b/>
              </w:rPr>
              <w:br w:type="textWrapping"/>
            </w:r>
            <w:r>
              <w:rPr>
                <w:rStyle w:val="11"/>
              </w:rPr>
              <w:t>1.受理企业集体合同备案申请。</w:t>
            </w:r>
            <w:r>
              <w:rPr>
                <w:rStyle w:val="11"/>
              </w:rPr>
              <w:br w:type="textWrapping"/>
            </w:r>
            <w:r>
              <w:rPr>
                <w:rStyle w:val="11"/>
              </w:rPr>
              <w:t>2.按规定权限和程序对企业集体合同备案申请进行审查，符合政策要求予以通过。</w:t>
            </w:r>
            <w:r>
              <w:rPr>
                <w:rStyle w:val="11"/>
              </w:rPr>
              <w:br w:type="textWrapping"/>
            </w:r>
            <w:r>
              <w:rPr>
                <w:rStyle w:val="11"/>
              </w:rPr>
              <w:t>3.做好用人单位与本单位职工开展集体协商、签订、履行集体合同情况监督工作。</w:t>
            </w:r>
          </w:p>
        </w:tc>
        <w:tc>
          <w:tcPr>
            <w:tcW w:w="3027" w:type="dxa"/>
            <w:tcMar>
              <w:top w:w="0" w:type="dxa"/>
              <w:left w:w="100" w:type="dxa"/>
              <w:bottom w:w="0" w:type="dxa"/>
              <w:right w:w="100" w:type="dxa"/>
            </w:tcMar>
            <w:vAlign w:val="center"/>
          </w:tcPr>
          <w:p w14:paraId="0FE4B1B2">
            <w:pPr>
              <w:spacing w:line="210" w:lineRule="exact"/>
              <w:jc w:val="left"/>
            </w:pPr>
            <w:r>
              <w:rPr>
                <w:rStyle w:val="11"/>
              </w:rPr>
              <w:t>1.宣传企业集体合同备案相关政策。</w:t>
            </w:r>
            <w:r>
              <w:rPr>
                <w:rStyle w:val="11"/>
              </w:rPr>
              <w:br w:type="textWrapping"/>
            </w:r>
            <w:r>
              <w:rPr>
                <w:rStyle w:val="11"/>
              </w:rPr>
              <w:t>2.督促企业落实集体合同管理制度，规范用工行为，维护职工权益。</w:t>
            </w:r>
            <w:r>
              <w:rPr>
                <w:rStyle w:val="11"/>
              </w:rPr>
              <w:br w:type="textWrapping"/>
            </w:r>
            <w:r>
              <w:rPr>
                <w:rStyle w:val="11"/>
              </w:rPr>
              <w:t>3.负责人力资源社会保障分局人财物的管理，统筹工作安排、人员调配和物资后勤保障等。</w:t>
            </w:r>
          </w:p>
        </w:tc>
      </w:tr>
      <w:tr w14:paraId="1FB5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0A686051">
            <w:pPr>
              <w:spacing w:line="210" w:lineRule="exact"/>
              <w:jc w:val="center"/>
            </w:pPr>
            <w:r>
              <w:rPr>
                <w:rStyle w:val="11"/>
              </w:rPr>
              <w:t>64</w:t>
            </w:r>
          </w:p>
        </w:tc>
        <w:tc>
          <w:tcPr>
            <w:tcW w:w="3027" w:type="dxa"/>
            <w:tcMar>
              <w:top w:w="0" w:type="dxa"/>
              <w:left w:w="100" w:type="dxa"/>
              <w:bottom w:w="0" w:type="dxa"/>
              <w:right w:w="100" w:type="dxa"/>
            </w:tcMar>
            <w:vAlign w:val="center"/>
          </w:tcPr>
          <w:p w14:paraId="29A87734">
            <w:pPr>
              <w:spacing w:line="210" w:lineRule="exact"/>
              <w:jc w:val="left"/>
            </w:pPr>
            <w:r>
              <w:rPr>
                <w:rStyle w:val="11"/>
              </w:rPr>
              <w:t>实施社保服务“镇村通”、“湾区通”、“跨省通”工程</w:t>
            </w:r>
          </w:p>
        </w:tc>
        <w:tc>
          <w:tcPr>
            <w:tcW w:w="3027" w:type="dxa"/>
            <w:tcMar>
              <w:top w:w="0" w:type="dxa"/>
              <w:left w:w="100" w:type="dxa"/>
              <w:bottom w:w="0" w:type="dxa"/>
              <w:right w:w="100" w:type="dxa"/>
            </w:tcMar>
            <w:vAlign w:val="center"/>
          </w:tcPr>
          <w:p w14:paraId="149ACAE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4FC7307">
            <w:pPr>
              <w:spacing w:line="210" w:lineRule="exact"/>
              <w:jc w:val="left"/>
            </w:pPr>
            <w:r>
              <w:rPr>
                <w:rStyle w:val="11"/>
                <w:b/>
              </w:rPr>
              <w:t>市人力资源社会保障局：</w:t>
            </w:r>
            <w:r>
              <w:rPr>
                <w:rStyle w:val="11"/>
                <w:b/>
              </w:rPr>
              <w:br w:type="textWrapping"/>
            </w:r>
            <w:r>
              <w:rPr>
                <w:rStyle w:val="11"/>
              </w:rPr>
              <w:t>1.统筹推进“社保镇村通”工程。</w:t>
            </w:r>
            <w:r>
              <w:rPr>
                <w:rStyle w:val="11"/>
              </w:rPr>
              <w:br w:type="textWrapping"/>
            </w:r>
            <w:r>
              <w:rPr>
                <w:rStyle w:val="11"/>
              </w:rPr>
              <w:t>2.统筹“社银合作”各项工作。</w:t>
            </w:r>
            <w:r>
              <w:rPr>
                <w:rStyle w:val="11"/>
              </w:rPr>
              <w:br w:type="textWrapping"/>
            </w:r>
            <w:r>
              <w:rPr>
                <w:rStyle w:val="11"/>
              </w:rPr>
              <w:t>3.指导填报《“社保镇村通”工程建设调度明细表》、《社保服务圈电子地图信息收集表》、《各镇（街道）导办服务工作统计表》、《“社保服务跨省通”经办业务量统计表》、《湾区社保通经办业务量统计表》等业务报表。</w:t>
            </w:r>
            <w:r>
              <w:rPr>
                <w:rStyle w:val="11"/>
              </w:rPr>
              <w:br w:type="textWrapping"/>
            </w:r>
            <w:r>
              <w:rPr>
                <w:rStyle w:val="11"/>
                <w:b/>
              </w:rPr>
              <w:t>人力资源社会保障分局：</w:t>
            </w:r>
            <w:r>
              <w:rPr>
                <w:rStyle w:val="11"/>
                <w:b/>
              </w:rPr>
              <w:br w:type="textWrapping"/>
            </w:r>
            <w:r>
              <w:rPr>
                <w:rStyle w:val="11"/>
              </w:rPr>
              <w:t>1.收集党群服务中心相关工作数据和社保服务圈电子地图信息并上报。</w:t>
            </w:r>
            <w:r>
              <w:rPr>
                <w:rStyle w:val="11"/>
              </w:rPr>
              <w:br w:type="textWrapping"/>
            </w:r>
            <w:r>
              <w:rPr>
                <w:rStyle w:val="11"/>
              </w:rPr>
              <w:t>2.填报《各镇（街道）导办服务工作统计表》、《“社保服务跨省通”经办业务量统计表》、《湾区社保通经办业务量统计表》等报表。</w:t>
            </w:r>
            <w:r>
              <w:rPr>
                <w:rStyle w:val="11"/>
              </w:rPr>
              <w:br w:type="textWrapping"/>
            </w:r>
            <w:r>
              <w:rPr>
                <w:rStyle w:val="11"/>
              </w:rPr>
              <w:t>3.指导做好属地“社银合作”网点的运营推广工作。</w:t>
            </w:r>
            <w:r>
              <w:rPr>
                <w:rStyle w:val="11"/>
              </w:rPr>
              <w:br w:type="textWrapping"/>
            </w:r>
            <w:r>
              <w:rPr>
                <w:rStyle w:val="11"/>
              </w:rPr>
              <w:t>4.定期报送有关工作开展情况、业务数据。</w:t>
            </w:r>
          </w:p>
        </w:tc>
        <w:tc>
          <w:tcPr>
            <w:tcW w:w="3027" w:type="dxa"/>
            <w:tcMar>
              <w:top w:w="0" w:type="dxa"/>
              <w:left w:w="100" w:type="dxa"/>
              <w:bottom w:w="0" w:type="dxa"/>
              <w:right w:w="100" w:type="dxa"/>
            </w:tcMar>
            <w:vAlign w:val="center"/>
          </w:tcPr>
          <w:p w14:paraId="67AA5C96">
            <w:pPr>
              <w:spacing w:line="210" w:lineRule="exact"/>
              <w:jc w:val="left"/>
            </w:pPr>
            <w:r>
              <w:rPr>
                <w:rStyle w:val="11"/>
              </w:rPr>
              <w:t>1.提供“社保镇村通” 工程有关保障，统筹协调村（居）委会、银行网点、邮政网点等建设社保服务点，提供场地保障、设施保障。</w:t>
            </w:r>
            <w:r>
              <w:rPr>
                <w:rStyle w:val="11"/>
              </w:rPr>
              <w:br w:type="textWrapping"/>
            </w:r>
            <w:r>
              <w:rPr>
                <w:rStyle w:val="11"/>
              </w:rPr>
              <w:t>2.推动辖区内合作银行建设网点，方便群众办事。</w:t>
            </w:r>
            <w:r>
              <w:rPr>
                <w:rStyle w:val="11"/>
              </w:rPr>
              <w:br w:type="textWrapping"/>
            </w:r>
            <w:r>
              <w:rPr>
                <w:rStyle w:val="11"/>
              </w:rPr>
              <w:t>3.负责人力资源社会保障分局人财物的管理，统筹工作安排、人员调配和物资后勤保障等。</w:t>
            </w:r>
          </w:p>
        </w:tc>
      </w:tr>
    </w:tbl>
    <w:p w14:paraId="16B303F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530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67BE18F">
            <w:pPr>
              <w:spacing w:line="250" w:lineRule="exact"/>
              <w:jc w:val="center"/>
            </w:pPr>
            <w:r>
              <w:rPr>
                <w:rStyle w:val="9"/>
              </w:rPr>
              <w:t>序号</w:t>
            </w:r>
          </w:p>
        </w:tc>
        <w:tc>
          <w:tcPr>
            <w:tcW w:w="3027" w:type="dxa"/>
            <w:tcMar>
              <w:top w:w="0" w:type="dxa"/>
              <w:left w:w="100" w:type="dxa"/>
              <w:bottom w:w="0" w:type="dxa"/>
              <w:right w:w="100" w:type="dxa"/>
            </w:tcMar>
            <w:vAlign w:val="center"/>
          </w:tcPr>
          <w:p w14:paraId="60C763FF">
            <w:pPr>
              <w:spacing w:line="250" w:lineRule="exact"/>
              <w:jc w:val="center"/>
            </w:pPr>
            <w:r>
              <w:rPr>
                <w:rStyle w:val="9"/>
              </w:rPr>
              <w:t>事项名称</w:t>
            </w:r>
          </w:p>
        </w:tc>
        <w:tc>
          <w:tcPr>
            <w:tcW w:w="3027" w:type="dxa"/>
            <w:tcMar>
              <w:top w:w="0" w:type="dxa"/>
              <w:left w:w="100" w:type="dxa"/>
              <w:bottom w:w="0" w:type="dxa"/>
              <w:right w:w="100" w:type="dxa"/>
            </w:tcMar>
            <w:vAlign w:val="center"/>
          </w:tcPr>
          <w:p w14:paraId="03CFCD0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C5DA74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1AD16E9">
            <w:pPr>
              <w:spacing w:line="250" w:lineRule="exact"/>
              <w:jc w:val="center"/>
            </w:pPr>
            <w:r>
              <w:rPr>
                <w:rStyle w:val="9"/>
              </w:rPr>
              <w:t>镇配合职责</w:t>
            </w:r>
          </w:p>
        </w:tc>
      </w:tr>
      <w:tr w14:paraId="51CE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1D450D7A">
            <w:pPr>
              <w:spacing w:line="210" w:lineRule="exact"/>
              <w:jc w:val="center"/>
            </w:pPr>
            <w:r>
              <w:rPr>
                <w:rStyle w:val="11"/>
              </w:rPr>
              <w:t>65</w:t>
            </w:r>
          </w:p>
        </w:tc>
        <w:tc>
          <w:tcPr>
            <w:tcW w:w="3027" w:type="dxa"/>
            <w:tcMar>
              <w:top w:w="0" w:type="dxa"/>
              <w:left w:w="100" w:type="dxa"/>
              <w:bottom w:w="0" w:type="dxa"/>
              <w:right w:w="100" w:type="dxa"/>
            </w:tcMar>
            <w:vAlign w:val="center"/>
          </w:tcPr>
          <w:p w14:paraId="3C598623">
            <w:pPr>
              <w:spacing w:line="210" w:lineRule="exact"/>
              <w:jc w:val="left"/>
            </w:pPr>
            <w:r>
              <w:rPr>
                <w:rStyle w:val="11"/>
              </w:rPr>
              <w:t>被征地农民养老保障资金分配工作</w:t>
            </w:r>
          </w:p>
        </w:tc>
        <w:tc>
          <w:tcPr>
            <w:tcW w:w="3027" w:type="dxa"/>
            <w:tcMar>
              <w:top w:w="0" w:type="dxa"/>
              <w:left w:w="100" w:type="dxa"/>
              <w:bottom w:w="0" w:type="dxa"/>
              <w:right w:w="100" w:type="dxa"/>
            </w:tcMar>
            <w:vAlign w:val="center"/>
          </w:tcPr>
          <w:p w14:paraId="45A9C25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2FD132E">
            <w:pPr>
              <w:spacing w:line="210" w:lineRule="exact"/>
              <w:jc w:val="left"/>
            </w:pPr>
            <w:r>
              <w:rPr>
                <w:rStyle w:val="11"/>
                <w:b/>
              </w:rPr>
              <w:t>市人力资源社会保障局：</w:t>
            </w:r>
            <w:r>
              <w:rPr>
                <w:rStyle w:val="11"/>
                <w:b/>
              </w:rPr>
              <w:br w:type="textWrapping"/>
            </w:r>
            <w:r>
              <w:rPr>
                <w:rStyle w:val="11"/>
              </w:rPr>
              <w:t>1.负责被征地农民社会保障工作。</w:t>
            </w:r>
            <w:r>
              <w:rPr>
                <w:rStyle w:val="11"/>
              </w:rPr>
              <w:br w:type="textWrapping"/>
            </w:r>
            <w:r>
              <w:rPr>
                <w:rStyle w:val="11"/>
              </w:rPr>
              <w:t>2.审核被征地农民养老保障资金用款、退款申请材料。</w:t>
            </w:r>
            <w:r>
              <w:rPr>
                <w:rStyle w:val="11"/>
              </w:rPr>
              <w:br w:type="textWrapping"/>
            </w:r>
            <w:r>
              <w:rPr>
                <w:rStyle w:val="11"/>
              </w:rPr>
              <w:t>3.划拨被征地农民养老保险资金。</w:t>
            </w:r>
            <w:r>
              <w:rPr>
                <w:rStyle w:val="11"/>
              </w:rPr>
              <w:br w:type="textWrapping"/>
            </w:r>
            <w:r>
              <w:rPr>
                <w:rStyle w:val="11"/>
              </w:rPr>
              <w:t>4.指导调处涉及被征地农民社会保障的矛盾纠纷。</w:t>
            </w:r>
            <w:r>
              <w:rPr>
                <w:rStyle w:val="11"/>
              </w:rPr>
              <w:br w:type="textWrapping"/>
            </w:r>
            <w:r>
              <w:rPr>
                <w:rStyle w:val="11"/>
                <w:b/>
              </w:rPr>
              <w:t>人力资源社会保障分局：</w:t>
            </w:r>
            <w:r>
              <w:rPr>
                <w:rStyle w:val="11"/>
                <w:b/>
              </w:rPr>
              <w:br w:type="textWrapping"/>
            </w:r>
            <w:r>
              <w:rPr>
                <w:rStyle w:val="11"/>
              </w:rPr>
              <w:t>1.按照征地社保费计提标准测算需预存征地社保费。</w:t>
            </w:r>
            <w:r>
              <w:rPr>
                <w:rStyle w:val="11"/>
              </w:rPr>
              <w:br w:type="textWrapping"/>
            </w:r>
            <w:r>
              <w:rPr>
                <w:rStyle w:val="11"/>
              </w:rPr>
              <w:t>2.收集确认被征地农民的失地面积及纳入征地社保费补贴范围的人数和对象等信息。</w:t>
            </w:r>
            <w:r>
              <w:rPr>
                <w:rStyle w:val="11"/>
              </w:rPr>
              <w:br w:type="textWrapping"/>
            </w:r>
            <w:r>
              <w:rPr>
                <w:rStyle w:val="11"/>
              </w:rPr>
              <w:t>3.对被征地农民参保人员名单和补贴金额进行初审、复审。</w:t>
            </w:r>
            <w:r>
              <w:rPr>
                <w:rStyle w:val="11"/>
              </w:rPr>
              <w:br w:type="textWrapping"/>
            </w:r>
            <w:r>
              <w:rPr>
                <w:rStyle w:val="11"/>
              </w:rPr>
              <w:t>4.监督村（社区）确定被征地农民养老保险资金分配方案和分配人员名单，并公示。</w:t>
            </w:r>
          </w:p>
        </w:tc>
        <w:tc>
          <w:tcPr>
            <w:tcW w:w="3027" w:type="dxa"/>
            <w:tcMar>
              <w:top w:w="0" w:type="dxa"/>
              <w:left w:w="100" w:type="dxa"/>
              <w:bottom w:w="0" w:type="dxa"/>
              <w:right w:w="100" w:type="dxa"/>
            </w:tcMar>
            <w:vAlign w:val="center"/>
          </w:tcPr>
          <w:p w14:paraId="3344FD0F">
            <w:pPr>
              <w:spacing w:line="210" w:lineRule="exact"/>
              <w:jc w:val="left"/>
            </w:pPr>
            <w:r>
              <w:rPr>
                <w:rStyle w:val="11"/>
              </w:rPr>
              <w:t>1.协调被征地农民社会保障工作，指导村（社区）制定分配名单并组织公示。</w:t>
            </w:r>
            <w:r>
              <w:rPr>
                <w:rStyle w:val="11"/>
              </w:rPr>
              <w:br w:type="textWrapping"/>
            </w:r>
            <w:r>
              <w:rPr>
                <w:rStyle w:val="11"/>
              </w:rPr>
              <w:t>2.调处被征地农民有关社会保障矛盾纠纷。</w:t>
            </w:r>
            <w:r>
              <w:rPr>
                <w:rStyle w:val="11"/>
              </w:rPr>
              <w:br w:type="textWrapping"/>
            </w:r>
            <w:r>
              <w:rPr>
                <w:rStyle w:val="11"/>
              </w:rPr>
              <w:t>3.负责人力资源社会保障分局人财物的管理，统筹工作安排、人员调配和物资后勤保障等。</w:t>
            </w:r>
          </w:p>
        </w:tc>
      </w:tr>
      <w:tr w14:paraId="1E6A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110D6C4C">
            <w:pPr>
              <w:spacing w:line="210" w:lineRule="exact"/>
              <w:jc w:val="center"/>
            </w:pPr>
            <w:r>
              <w:rPr>
                <w:rStyle w:val="11"/>
              </w:rPr>
              <w:t>66</w:t>
            </w:r>
          </w:p>
        </w:tc>
        <w:tc>
          <w:tcPr>
            <w:tcW w:w="3027" w:type="dxa"/>
            <w:tcMar>
              <w:top w:w="0" w:type="dxa"/>
              <w:left w:w="100" w:type="dxa"/>
              <w:bottom w:w="0" w:type="dxa"/>
              <w:right w:w="100" w:type="dxa"/>
            </w:tcMar>
            <w:vAlign w:val="center"/>
          </w:tcPr>
          <w:p w14:paraId="07836CBC">
            <w:pPr>
              <w:spacing w:line="210" w:lineRule="exact"/>
              <w:jc w:val="left"/>
            </w:pPr>
            <w:r>
              <w:rPr>
                <w:rStyle w:val="11"/>
              </w:rPr>
              <w:t>积分入学社保年限复核、异地中考社保年限审核、异地高考社保年限审核</w:t>
            </w:r>
          </w:p>
        </w:tc>
        <w:tc>
          <w:tcPr>
            <w:tcW w:w="3027" w:type="dxa"/>
            <w:tcMar>
              <w:top w:w="0" w:type="dxa"/>
              <w:left w:w="100" w:type="dxa"/>
              <w:bottom w:w="0" w:type="dxa"/>
              <w:right w:w="100" w:type="dxa"/>
            </w:tcMar>
            <w:vAlign w:val="center"/>
          </w:tcPr>
          <w:p w14:paraId="16C68648">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262E05F">
            <w:pPr>
              <w:spacing w:line="210" w:lineRule="exact"/>
              <w:jc w:val="left"/>
            </w:pPr>
            <w:r>
              <w:rPr>
                <w:rStyle w:val="11"/>
                <w:b/>
              </w:rPr>
              <w:t>市人力资源社会保障局：</w:t>
            </w:r>
            <w:r>
              <w:rPr>
                <w:rStyle w:val="11"/>
                <w:b/>
              </w:rPr>
              <w:br w:type="textWrapping"/>
            </w:r>
            <w:r>
              <w:rPr>
                <w:rStyle w:val="11"/>
              </w:rPr>
              <w:t>1.统筹积分入学社保年限复核、异地中考社保年限审核、异地高考社保年限审核工作。</w:t>
            </w:r>
            <w:r>
              <w:rPr>
                <w:rStyle w:val="11"/>
              </w:rPr>
              <w:br w:type="textWrapping"/>
            </w:r>
            <w:r>
              <w:rPr>
                <w:rStyle w:val="11"/>
              </w:rPr>
              <w:t>2.制定积分入学社保年限复核、异地中考社保年限审核、异地高考社保年限审核的政策规定及办理规范。</w:t>
            </w:r>
            <w:r>
              <w:rPr>
                <w:rStyle w:val="11"/>
              </w:rPr>
              <w:br w:type="textWrapping"/>
            </w:r>
            <w:r>
              <w:rPr>
                <w:rStyle w:val="11"/>
              </w:rPr>
              <w:t>3.对积分入学社保年限复核、异地中考社保年限审核、异地高考社保年限审核工作进行指导监督。</w:t>
            </w:r>
            <w:r>
              <w:rPr>
                <w:rStyle w:val="11"/>
              </w:rPr>
              <w:br w:type="textWrapping"/>
            </w:r>
            <w:r>
              <w:rPr>
                <w:rStyle w:val="11"/>
                <w:b/>
              </w:rPr>
              <w:t>人力资源社会保障分局：</w:t>
            </w:r>
            <w:r>
              <w:rPr>
                <w:rStyle w:val="11"/>
                <w:b/>
              </w:rPr>
              <w:br w:type="textWrapping"/>
            </w:r>
            <w:r>
              <w:rPr>
                <w:rStyle w:val="11"/>
              </w:rPr>
              <w:t>1.受理积分入学社保年限复核、异地中考社保年限审核、异地高考社保年限申请，进行审核。</w:t>
            </w:r>
            <w:r>
              <w:rPr>
                <w:rStyle w:val="11"/>
              </w:rPr>
              <w:br w:type="textWrapping"/>
            </w:r>
            <w:r>
              <w:rPr>
                <w:rStyle w:val="11"/>
              </w:rPr>
              <w:t>2.符合政策规定的给予相关审核结果或协助提供个人参保凭证。</w:t>
            </w:r>
          </w:p>
        </w:tc>
        <w:tc>
          <w:tcPr>
            <w:tcW w:w="3027" w:type="dxa"/>
            <w:tcMar>
              <w:top w:w="0" w:type="dxa"/>
              <w:left w:w="100" w:type="dxa"/>
              <w:bottom w:w="0" w:type="dxa"/>
              <w:right w:w="100" w:type="dxa"/>
            </w:tcMar>
            <w:vAlign w:val="center"/>
          </w:tcPr>
          <w:p w14:paraId="2734B44B">
            <w:pPr>
              <w:spacing w:line="210" w:lineRule="exact"/>
              <w:jc w:val="left"/>
            </w:pPr>
            <w:r>
              <w:rPr>
                <w:rStyle w:val="11"/>
              </w:rPr>
              <w:t>1.宣传积分入学、异地中考社保年限审核、异地高考社保相关政策。</w:t>
            </w:r>
            <w:r>
              <w:rPr>
                <w:rStyle w:val="11"/>
              </w:rPr>
              <w:br w:type="textWrapping"/>
            </w:r>
            <w:r>
              <w:rPr>
                <w:rStyle w:val="11"/>
              </w:rPr>
              <w:t>2.设立受理窗口，提供宣传咨询服务。</w:t>
            </w:r>
            <w:r>
              <w:rPr>
                <w:rStyle w:val="11"/>
              </w:rPr>
              <w:br w:type="textWrapping"/>
            </w:r>
            <w:r>
              <w:rPr>
                <w:rStyle w:val="11"/>
              </w:rPr>
              <w:t>3.负责人力资源社会保障分局人财物的管理，统筹工作安排、人员调配和物资后勤保障等。</w:t>
            </w:r>
          </w:p>
        </w:tc>
      </w:tr>
    </w:tbl>
    <w:p w14:paraId="6E6F98E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33B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E37394C">
            <w:pPr>
              <w:spacing w:line="250" w:lineRule="exact"/>
              <w:jc w:val="center"/>
            </w:pPr>
            <w:r>
              <w:rPr>
                <w:rStyle w:val="9"/>
              </w:rPr>
              <w:t>序号</w:t>
            </w:r>
          </w:p>
        </w:tc>
        <w:tc>
          <w:tcPr>
            <w:tcW w:w="3027" w:type="dxa"/>
            <w:tcMar>
              <w:top w:w="0" w:type="dxa"/>
              <w:left w:w="100" w:type="dxa"/>
              <w:bottom w:w="0" w:type="dxa"/>
              <w:right w:w="100" w:type="dxa"/>
            </w:tcMar>
            <w:vAlign w:val="center"/>
          </w:tcPr>
          <w:p w14:paraId="3C1693CA">
            <w:pPr>
              <w:spacing w:line="250" w:lineRule="exact"/>
              <w:jc w:val="center"/>
            </w:pPr>
            <w:r>
              <w:rPr>
                <w:rStyle w:val="9"/>
              </w:rPr>
              <w:t>事项名称</w:t>
            </w:r>
          </w:p>
        </w:tc>
        <w:tc>
          <w:tcPr>
            <w:tcW w:w="3027" w:type="dxa"/>
            <w:tcMar>
              <w:top w:w="0" w:type="dxa"/>
              <w:left w:w="100" w:type="dxa"/>
              <w:bottom w:w="0" w:type="dxa"/>
              <w:right w:w="100" w:type="dxa"/>
            </w:tcMar>
            <w:vAlign w:val="center"/>
          </w:tcPr>
          <w:p w14:paraId="5E9C5B2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E00187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BA0EDE7">
            <w:pPr>
              <w:spacing w:line="250" w:lineRule="exact"/>
              <w:jc w:val="center"/>
            </w:pPr>
            <w:r>
              <w:rPr>
                <w:rStyle w:val="9"/>
              </w:rPr>
              <w:t>镇配合职责</w:t>
            </w:r>
          </w:p>
        </w:tc>
      </w:tr>
      <w:tr w14:paraId="5EC9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585BC007">
            <w:pPr>
              <w:spacing w:line="210" w:lineRule="exact"/>
              <w:jc w:val="center"/>
            </w:pPr>
            <w:r>
              <w:rPr>
                <w:rStyle w:val="11"/>
              </w:rPr>
              <w:t>67</w:t>
            </w:r>
          </w:p>
        </w:tc>
        <w:tc>
          <w:tcPr>
            <w:tcW w:w="3027" w:type="dxa"/>
            <w:tcMar>
              <w:top w:w="0" w:type="dxa"/>
              <w:left w:w="100" w:type="dxa"/>
              <w:bottom w:w="0" w:type="dxa"/>
              <w:right w:w="100" w:type="dxa"/>
            </w:tcMar>
            <w:vAlign w:val="center"/>
          </w:tcPr>
          <w:p w14:paraId="387E1AEB">
            <w:pPr>
              <w:spacing w:line="210" w:lineRule="exact"/>
              <w:jc w:val="left"/>
            </w:pPr>
            <w:r>
              <w:rPr>
                <w:rStyle w:val="11"/>
              </w:rPr>
              <w:t>基本医疗保险药品目录、诊疗项目目录、医疗服务设施标准目录管理</w:t>
            </w:r>
          </w:p>
        </w:tc>
        <w:tc>
          <w:tcPr>
            <w:tcW w:w="3027" w:type="dxa"/>
            <w:tcMar>
              <w:top w:w="0" w:type="dxa"/>
              <w:left w:w="100" w:type="dxa"/>
              <w:bottom w:w="0" w:type="dxa"/>
              <w:right w:w="100" w:type="dxa"/>
            </w:tcMar>
            <w:vAlign w:val="center"/>
          </w:tcPr>
          <w:p w14:paraId="50CAB3A3">
            <w:pPr>
              <w:spacing w:line="210" w:lineRule="exact"/>
              <w:jc w:val="left"/>
            </w:pPr>
            <w:r>
              <w:rPr>
                <w:rStyle w:val="11"/>
              </w:rPr>
              <w:t>市医保局</w:t>
            </w:r>
          </w:p>
        </w:tc>
        <w:tc>
          <w:tcPr>
            <w:tcW w:w="3027" w:type="dxa"/>
            <w:tcMar>
              <w:top w:w="0" w:type="dxa"/>
              <w:left w:w="100" w:type="dxa"/>
              <w:bottom w:w="0" w:type="dxa"/>
              <w:right w:w="100" w:type="dxa"/>
            </w:tcMar>
            <w:vAlign w:val="center"/>
          </w:tcPr>
          <w:p w14:paraId="65113EAB">
            <w:pPr>
              <w:spacing w:line="210" w:lineRule="exact"/>
              <w:jc w:val="left"/>
            </w:pPr>
            <w:r>
              <w:rPr>
                <w:rStyle w:val="11"/>
                <w:b/>
              </w:rPr>
              <w:t>市医保局：</w:t>
            </w:r>
            <w:r>
              <w:rPr>
                <w:rStyle w:val="11"/>
                <w:b/>
              </w:rPr>
              <w:br w:type="textWrapping"/>
            </w:r>
            <w:r>
              <w:rPr>
                <w:rStyle w:val="11"/>
              </w:rPr>
              <w:t>1.指导开展基本医疗保险药品目录、诊疗项目目录、医疗服务设施标准“三大目录”管理，宣传管理政策。</w:t>
            </w:r>
            <w:r>
              <w:rPr>
                <w:rStyle w:val="11"/>
              </w:rPr>
              <w:br w:type="textWrapping"/>
            </w:r>
            <w:r>
              <w:rPr>
                <w:rStyle w:val="11"/>
              </w:rPr>
              <w:t>2.组织“三大目录”抽查工作。</w:t>
            </w:r>
            <w:r>
              <w:rPr>
                <w:rStyle w:val="11"/>
              </w:rPr>
              <w:br w:type="textWrapping"/>
            </w:r>
            <w:r>
              <w:rPr>
                <w:rStyle w:val="11"/>
              </w:rPr>
              <w:t>3.落实省医保诊疗项目、药品和医用耗材目录，制定支付标准。</w:t>
            </w:r>
            <w:r>
              <w:rPr>
                <w:rStyle w:val="11"/>
              </w:rPr>
              <w:br w:type="textWrapping"/>
            </w:r>
            <w:r>
              <w:rPr>
                <w:rStyle w:val="11"/>
                <w:b/>
              </w:rPr>
              <w:t>医保分局：</w:t>
            </w:r>
            <w:r>
              <w:rPr>
                <w:rStyle w:val="11"/>
                <w:b/>
              </w:rPr>
              <w:br w:type="textWrapping"/>
            </w:r>
            <w:r>
              <w:rPr>
                <w:rStyle w:val="11"/>
              </w:rPr>
              <w:t>1.核查各定点医药机构“三大目录”数据匹配情况，指导做好医保诊疗项目、药品和医用耗材目录匹配与报销工作。</w:t>
            </w:r>
            <w:r>
              <w:rPr>
                <w:rStyle w:val="11"/>
              </w:rPr>
              <w:br w:type="textWrapping"/>
            </w:r>
            <w:r>
              <w:rPr>
                <w:rStyle w:val="11"/>
              </w:rPr>
              <w:t>2.指导医药机构做好医疗服务项目调整。</w:t>
            </w:r>
          </w:p>
        </w:tc>
        <w:tc>
          <w:tcPr>
            <w:tcW w:w="3027" w:type="dxa"/>
            <w:tcMar>
              <w:top w:w="0" w:type="dxa"/>
              <w:left w:w="100" w:type="dxa"/>
              <w:bottom w:w="0" w:type="dxa"/>
              <w:right w:w="100" w:type="dxa"/>
            </w:tcMar>
            <w:vAlign w:val="center"/>
          </w:tcPr>
          <w:p w14:paraId="420F7FA1">
            <w:pPr>
              <w:spacing w:line="210" w:lineRule="exact"/>
              <w:jc w:val="left"/>
            </w:pPr>
            <w:r>
              <w:rPr>
                <w:rStyle w:val="11"/>
              </w:rPr>
              <w:t>1.宣传“三大目录”管理政策。</w:t>
            </w:r>
            <w:r>
              <w:rPr>
                <w:rStyle w:val="11"/>
              </w:rPr>
              <w:br w:type="textWrapping"/>
            </w:r>
            <w:r>
              <w:rPr>
                <w:rStyle w:val="11"/>
              </w:rPr>
              <w:t>2.督促镇属医疗机构落实“三大目录”管理政策。</w:t>
            </w:r>
            <w:r>
              <w:rPr>
                <w:rStyle w:val="11"/>
              </w:rPr>
              <w:br w:type="textWrapping"/>
            </w:r>
            <w:r>
              <w:rPr>
                <w:rStyle w:val="11"/>
              </w:rPr>
              <w:t>3.负责医保分局人财物的管理，统筹工作安排、人员调配和物资后勤保障等。</w:t>
            </w:r>
          </w:p>
        </w:tc>
      </w:tr>
      <w:tr w14:paraId="6AC8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2570CF60">
            <w:pPr>
              <w:spacing w:line="210" w:lineRule="exact"/>
              <w:jc w:val="center"/>
            </w:pPr>
            <w:r>
              <w:rPr>
                <w:rStyle w:val="11"/>
              </w:rPr>
              <w:t>68</w:t>
            </w:r>
          </w:p>
        </w:tc>
        <w:tc>
          <w:tcPr>
            <w:tcW w:w="3027" w:type="dxa"/>
            <w:tcMar>
              <w:top w:w="0" w:type="dxa"/>
              <w:left w:w="100" w:type="dxa"/>
              <w:bottom w:w="0" w:type="dxa"/>
              <w:right w:w="100" w:type="dxa"/>
            </w:tcMar>
            <w:vAlign w:val="center"/>
          </w:tcPr>
          <w:p w14:paraId="5BF6FDBD">
            <w:pPr>
              <w:spacing w:line="210" w:lineRule="exact"/>
              <w:jc w:val="left"/>
            </w:pPr>
            <w:r>
              <w:rPr>
                <w:rStyle w:val="11"/>
              </w:rPr>
              <w:t>医疗服务价格管理</w:t>
            </w:r>
          </w:p>
        </w:tc>
        <w:tc>
          <w:tcPr>
            <w:tcW w:w="3027" w:type="dxa"/>
            <w:tcMar>
              <w:top w:w="0" w:type="dxa"/>
              <w:left w:w="100" w:type="dxa"/>
              <w:bottom w:w="0" w:type="dxa"/>
              <w:right w:w="100" w:type="dxa"/>
            </w:tcMar>
            <w:vAlign w:val="center"/>
          </w:tcPr>
          <w:p w14:paraId="4C81697B">
            <w:pPr>
              <w:spacing w:line="210" w:lineRule="exact"/>
              <w:jc w:val="left"/>
            </w:pPr>
            <w:r>
              <w:rPr>
                <w:rStyle w:val="11"/>
              </w:rPr>
              <w:t>市医保局</w:t>
            </w:r>
          </w:p>
        </w:tc>
        <w:tc>
          <w:tcPr>
            <w:tcW w:w="3027" w:type="dxa"/>
            <w:tcMar>
              <w:top w:w="0" w:type="dxa"/>
              <w:left w:w="100" w:type="dxa"/>
              <w:bottom w:w="0" w:type="dxa"/>
              <w:right w:w="100" w:type="dxa"/>
            </w:tcMar>
            <w:vAlign w:val="center"/>
          </w:tcPr>
          <w:p w14:paraId="60FE23E5">
            <w:pPr>
              <w:spacing w:line="210" w:lineRule="exact"/>
              <w:jc w:val="left"/>
            </w:pPr>
            <w:r>
              <w:rPr>
                <w:rStyle w:val="11"/>
                <w:b/>
              </w:rPr>
              <w:t>市医保局：</w:t>
            </w:r>
            <w:r>
              <w:rPr>
                <w:rStyle w:val="11"/>
                <w:b/>
              </w:rPr>
              <w:br w:type="textWrapping"/>
            </w:r>
            <w:r>
              <w:rPr>
                <w:rStyle w:val="11"/>
              </w:rPr>
              <w:t>1.拟定医疗服务价格项目政策并组织实施。</w:t>
            </w:r>
            <w:r>
              <w:rPr>
                <w:rStyle w:val="11"/>
              </w:rPr>
              <w:br w:type="textWrapping"/>
            </w:r>
            <w:r>
              <w:rPr>
                <w:rStyle w:val="11"/>
              </w:rPr>
              <w:t>2.建立医疗服务价格合理确定和动态调整机制。</w:t>
            </w:r>
            <w:r>
              <w:rPr>
                <w:rStyle w:val="11"/>
              </w:rPr>
              <w:br w:type="textWrapping"/>
            </w:r>
            <w:r>
              <w:rPr>
                <w:rStyle w:val="11"/>
              </w:rPr>
              <w:t>3.规范医疗服务价格项目管理。</w:t>
            </w:r>
            <w:r>
              <w:rPr>
                <w:rStyle w:val="11"/>
              </w:rPr>
              <w:br w:type="textWrapping"/>
            </w:r>
            <w:r>
              <w:rPr>
                <w:rStyle w:val="11"/>
              </w:rPr>
              <w:t>4.建立价格信息监测和信息发布制度。</w:t>
            </w:r>
            <w:r>
              <w:rPr>
                <w:rStyle w:val="11"/>
              </w:rPr>
              <w:br w:type="textWrapping"/>
            </w:r>
            <w:r>
              <w:rPr>
                <w:rStyle w:val="11"/>
                <w:b/>
              </w:rPr>
              <w:t>医保分局：</w:t>
            </w:r>
            <w:r>
              <w:rPr>
                <w:rStyle w:val="11"/>
                <w:b/>
              </w:rPr>
              <w:br w:type="textWrapping"/>
            </w:r>
            <w:r>
              <w:rPr>
                <w:rStyle w:val="11"/>
              </w:rPr>
              <w:t>1.指导、监督医疗机构做好规范医疗服务价格项目管理工作，包括严格执行全省统一的医疗服务价格项目、规范特需医疗服务价格项目、做好新增医疗服务价格项目申报和初审等工作。</w:t>
            </w:r>
            <w:r>
              <w:rPr>
                <w:rStyle w:val="11"/>
              </w:rPr>
              <w:br w:type="textWrapping"/>
            </w:r>
            <w:r>
              <w:rPr>
                <w:rStyle w:val="11"/>
              </w:rPr>
              <w:t>2.指导定点医疗机构医疗收费项目做好明码标价和价格公示等工作。</w:t>
            </w:r>
          </w:p>
        </w:tc>
        <w:tc>
          <w:tcPr>
            <w:tcW w:w="3027" w:type="dxa"/>
            <w:tcMar>
              <w:top w:w="0" w:type="dxa"/>
              <w:left w:w="100" w:type="dxa"/>
              <w:bottom w:w="0" w:type="dxa"/>
              <w:right w:w="100" w:type="dxa"/>
            </w:tcMar>
            <w:vAlign w:val="center"/>
          </w:tcPr>
          <w:p w14:paraId="04CE1FEB">
            <w:pPr>
              <w:spacing w:line="210" w:lineRule="exact"/>
              <w:jc w:val="left"/>
            </w:pPr>
            <w:r>
              <w:rPr>
                <w:rStyle w:val="11"/>
              </w:rPr>
              <w:t>1.宣传医疗服务价格管理政策。</w:t>
            </w:r>
            <w:r>
              <w:rPr>
                <w:rStyle w:val="11"/>
              </w:rPr>
              <w:br w:type="textWrapping"/>
            </w:r>
            <w:r>
              <w:rPr>
                <w:rStyle w:val="11"/>
              </w:rPr>
              <w:t>2.督促镇属医疗机构落实医疗服务价格管理政策。</w:t>
            </w:r>
            <w:r>
              <w:rPr>
                <w:rStyle w:val="11"/>
              </w:rPr>
              <w:br w:type="textWrapping"/>
            </w:r>
            <w:r>
              <w:rPr>
                <w:rStyle w:val="11"/>
              </w:rPr>
              <w:t>3.负责医保分局人财物的管理，统筹工作安排、人员调配和物资后勤保障等。</w:t>
            </w:r>
          </w:p>
        </w:tc>
      </w:tr>
    </w:tbl>
    <w:p w14:paraId="0FD35FC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520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2E9E1977">
            <w:pPr>
              <w:spacing w:line="250" w:lineRule="exact"/>
              <w:jc w:val="center"/>
            </w:pPr>
            <w:r>
              <w:rPr>
                <w:rStyle w:val="9"/>
              </w:rPr>
              <w:t>序号</w:t>
            </w:r>
          </w:p>
        </w:tc>
        <w:tc>
          <w:tcPr>
            <w:tcW w:w="3027" w:type="dxa"/>
            <w:tcMar>
              <w:top w:w="0" w:type="dxa"/>
              <w:left w:w="100" w:type="dxa"/>
              <w:bottom w:w="0" w:type="dxa"/>
              <w:right w:w="100" w:type="dxa"/>
            </w:tcMar>
            <w:vAlign w:val="center"/>
          </w:tcPr>
          <w:p w14:paraId="5FB1A9FD">
            <w:pPr>
              <w:spacing w:line="250" w:lineRule="exact"/>
              <w:jc w:val="center"/>
            </w:pPr>
            <w:r>
              <w:rPr>
                <w:rStyle w:val="9"/>
              </w:rPr>
              <w:t>事项名称</w:t>
            </w:r>
          </w:p>
        </w:tc>
        <w:tc>
          <w:tcPr>
            <w:tcW w:w="3027" w:type="dxa"/>
            <w:tcMar>
              <w:top w:w="0" w:type="dxa"/>
              <w:left w:w="100" w:type="dxa"/>
              <w:bottom w:w="0" w:type="dxa"/>
              <w:right w:w="100" w:type="dxa"/>
            </w:tcMar>
            <w:vAlign w:val="center"/>
          </w:tcPr>
          <w:p w14:paraId="6FECCA0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1DFE61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D2B7518">
            <w:pPr>
              <w:spacing w:line="250" w:lineRule="exact"/>
              <w:jc w:val="center"/>
            </w:pPr>
            <w:r>
              <w:rPr>
                <w:rStyle w:val="9"/>
              </w:rPr>
              <w:t>镇配合职责</w:t>
            </w:r>
          </w:p>
        </w:tc>
      </w:tr>
      <w:tr w14:paraId="0768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7C76C328">
            <w:pPr>
              <w:spacing w:line="210" w:lineRule="exact"/>
              <w:jc w:val="center"/>
            </w:pPr>
            <w:r>
              <w:rPr>
                <w:rStyle w:val="11"/>
              </w:rPr>
              <w:t>69</w:t>
            </w:r>
          </w:p>
        </w:tc>
        <w:tc>
          <w:tcPr>
            <w:tcW w:w="3027" w:type="dxa"/>
            <w:tcMar>
              <w:top w:w="0" w:type="dxa"/>
              <w:left w:w="100" w:type="dxa"/>
              <w:bottom w:w="0" w:type="dxa"/>
              <w:right w:w="100" w:type="dxa"/>
            </w:tcMar>
            <w:vAlign w:val="center"/>
          </w:tcPr>
          <w:p w14:paraId="1511FFE3">
            <w:pPr>
              <w:spacing w:line="210" w:lineRule="exact"/>
              <w:jc w:val="left"/>
            </w:pPr>
            <w:r>
              <w:rPr>
                <w:rStyle w:val="11"/>
              </w:rPr>
              <w:t>药品耗材集中采购管理</w:t>
            </w:r>
          </w:p>
        </w:tc>
        <w:tc>
          <w:tcPr>
            <w:tcW w:w="3027" w:type="dxa"/>
            <w:tcMar>
              <w:top w:w="0" w:type="dxa"/>
              <w:left w:w="100" w:type="dxa"/>
              <w:bottom w:w="0" w:type="dxa"/>
              <w:right w:w="100" w:type="dxa"/>
            </w:tcMar>
            <w:vAlign w:val="center"/>
          </w:tcPr>
          <w:p w14:paraId="6CB70734">
            <w:pPr>
              <w:spacing w:line="210" w:lineRule="exact"/>
              <w:jc w:val="left"/>
            </w:pPr>
            <w:r>
              <w:rPr>
                <w:rStyle w:val="11"/>
              </w:rPr>
              <w:t>市医保局</w:t>
            </w:r>
          </w:p>
        </w:tc>
        <w:tc>
          <w:tcPr>
            <w:tcW w:w="3027" w:type="dxa"/>
            <w:tcMar>
              <w:top w:w="0" w:type="dxa"/>
              <w:left w:w="100" w:type="dxa"/>
              <w:bottom w:w="0" w:type="dxa"/>
              <w:right w:w="100" w:type="dxa"/>
            </w:tcMar>
            <w:vAlign w:val="center"/>
          </w:tcPr>
          <w:p w14:paraId="41B400CD">
            <w:pPr>
              <w:spacing w:line="210" w:lineRule="exact"/>
              <w:jc w:val="left"/>
            </w:pPr>
            <w:r>
              <w:rPr>
                <w:rStyle w:val="11"/>
                <w:b/>
              </w:rPr>
              <w:t>市医保局：</w:t>
            </w:r>
            <w:r>
              <w:rPr>
                <w:rStyle w:val="11"/>
                <w:b/>
              </w:rPr>
              <w:br w:type="textWrapping"/>
            </w:r>
            <w:r>
              <w:rPr>
                <w:rStyle w:val="11"/>
              </w:rPr>
              <w:t>1.制定本市药品耗材集中采购相关政策，包括集中采购药品耗材落地、集中采购结余留用考核、医保资金与药企直接结算等。</w:t>
            </w:r>
            <w:r>
              <w:rPr>
                <w:rStyle w:val="11"/>
              </w:rPr>
              <w:br w:type="textWrapping"/>
            </w:r>
            <w:r>
              <w:rPr>
                <w:rStyle w:val="11"/>
              </w:rPr>
              <w:t>2.指导、组织医保分局、医疗机构开展药品耗材集中采购相关工作。</w:t>
            </w:r>
            <w:r>
              <w:rPr>
                <w:rStyle w:val="11"/>
              </w:rPr>
              <w:br w:type="textWrapping"/>
            </w:r>
            <w:r>
              <w:rPr>
                <w:rStyle w:val="11"/>
              </w:rPr>
              <w:t>3.做好集中采购结余留用考核工作，拨付集中采购结余留用资金。</w:t>
            </w:r>
            <w:r>
              <w:rPr>
                <w:rStyle w:val="11"/>
              </w:rPr>
              <w:br w:type="textWrapping"/>
            </w:r>
            <w:r>
              <w:rPr>
                <w:rStyle w:val="11"/>
              </w:rPr>
              <w:t>4.指导、组织、监管医疗机构做好药品耗材集中采购报量、采购、使用、回款等工作。</w:t>
            </w:r>
            <w:r>
              <w:rPr>
                <w:rStyle w:val="11"/>
              </w:rPr>
              <w:br w:type="textWrapping"/>
            </w:r>
            <w:r>
              <w:rPr>
                <w:rStyle w:val="11"/>
              </w:rPr>
              <w:t>5.负责督促医疗机构做好药品耗材线上采购。</w:t>
            </w:r>
            <w:r>
              <w:rPr>
                <w:rStyle w:val="11"/>
              </w:rPr>
              <w:br w:type="textWrapping"/>
            </w:r>
            <w:r>
              <w:rPr>
                <w:rStyle w:val="11"/>
              </w:rPr>
              <w:t>6.查处药品耗材集中采购管理违法行为。</w:t>
            </w:r>
            <w:r>
              <w:rPr>
                <w:rStyle w:val="11"/>
              </w:rPr>
              <w:br w:type="textWrapping"/>
            </w:r>
            <w:r>
              <w:rPr>
                <w:rStyle w:val="11"/>
                <w:b/>
              </w:rPr>
              <w:t>医保分局：</w:t>
            </w:r>
            <w:r>
              <w:rPr>
                <w:rStyle w:val="11"/>
                <w:b/>
              </w:rPr>
              <w:br w:type="textWrapping"/>
            </w:r>
            <w:r>
              <w:rPr>
                <w:rStyle w:val="11"/>
              </w:rPr>
              <w:t>1.开展医药机构药品耗材报量审核、采购量监测、回款监测。</w:t>
            </w:r>
            <w:r>
              <w:rPr>
                <w:rStyle w:val="11"/>
              </w:rPr>
              <w:br w:type="textWrapping"/>
            </w:r>
            <w:r>
              <w:rPr>
                <w:rStyle w:val="11"/>
              </w:rPr>
              <w:t>2.收集药品耗材集中采购结余留用资料。</w:t>
            </w:r>
            <w:r>
              <w:rPr>
                <w:rStyle w:val="11"/>
              </w:rPr>
              <w:br w:type="textWrapping"/>
            </w:r>
            <w:r>
              <w:rPr>
                <w:rStyle w:val="11"/>
              </w:rPr>
              <w:t>3.督促辖区内医疗机构确认结算申请，并向医疗机构拨付结算周转金。</w:t>
            </w:r>
          </w:p>
        </w:tc>
        <w:tc>
          <w:tcPr>
            <w:tcW w:w="3027" w:type="dxa"/>
            <w:tcMar>
              <w:top w:w="0" w:type="dxa"/>
              <w:left w:w="100" w:type="dxa"/>
              <w:bottom w:w="0" w:type="dxa"/>
              <w:right w:w="100" w:type="dxa"/>
            </w:tcMar>
            <w:vAlign w:val="center"/>
          </w:tcPr>
          <w:p w14:paraId="375C682A">
            <w:pPr>
              <w:spacing w:line="210" w:lineRule="exact"/>
              <w:jc w:val="left"/>
            </w:pPr>
            <w:r>
              <w:rPr>
                <w:rStyle w:val="11"/>
              </w:rPr>
              <w:t>1.开展药品耗材集中采购管理政策宣传推广、解读答疑。</w:t>
            </w:r>
            <w:r>
              <w:rPr>
                <w:rStyle w:val="11"/>
              </w:rPr>
              <w:br w:type="textWrapping"/>
            </w:r>
            <w:r>
              <w:rPr>
                <w:rStyle w:val="11"/>
              </w:rPr>
              <w:t>2.组织人员力量开展日常巡查，发现问题及时上报。</w:t>
            </w:r>
            <w:r>
              <w:rPr>
                <w:rStyle w:val="11"/>
              </w:rPr>
              <w:br w:type="textWrapping"/>
            </w:r>
            <w:r>
              <w:rPr>
                <w:rStyle w:val="11"/>
              </w:rPr>
              <w:t>3.负责医保分局人财物的管理，统筹工作安排、人员调配和物资后勤保障等。</w:t>
            </w:r>
          </w:p>
        </w:tc>
      </w:tr>
      <w:tr w14:paraId="2863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15135" w:type="dxa"/>
            <w:gridSpan w:val="5"/>
            <w:tcMar>
              <w:top w:w="0" w:type="dxa"/>
              <w:left w:w="100" w:type="dxa"/>
              <w:bottom w:w="0" w:type="dxa"/>
              <w:right w:w="100" w:type="dxa"/>
            </w:tcMar>
            <w:vAlign w:val="center"/>
          </w:tcPr>
          <w:p w14:paraId="2E7FABFE">
            <w:pPr>
              <w:spacing w:line="250" w:lineRule="exact"/>
              <w:jc w:val="left"/>
            </w:pPr>
            <w:r>
              <w:rPr>
                <w:rStyle w:val="9"/>
              </w:rPr>
              <w:t>八、自然资源（8项）</w:t>
            </w:r>
          </w:p>
        </w:tc>
      </w:tr>
    </w:tbl>
    <w:p w14:paraId="5E5EE48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7EA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1AFEA0B">
            <w:pPr>
              <w:spacing w:line="250" w:lineRule="exact"/>
              <w:jc w:val="center"/>
            </w:pPr>
            <w:r>
              <w:rPr>
                <w:rStyle w:val="9"/>
              </w:rPr>
              <w:t>序号</w:t>
            </w:r>
          </w:p>
        </w:tc>
        <w:tc>
          <w:tcPr>
            <w:tcW w:w="3027" w:type="dxa"/>
            <w:tcMar>
              <w:top w:w="0" w:type="dxa"/>
              <w:left w:w="100" w:type="dxa"/>
              <w:bottom w:w="0" w:type="dxa"/>
              <w:right w:w="100" w:type="dxa"/>
            </w:tcMar>
            <w:vAlign w:val="center"/>
          </w:tcPr>
          <w:p w14:paraId="24A3784F">
            <w:pPr>
              <w:spacing w:line="250" w:lineRule="exact"/>
              <w:jc w:val="center"/>
            </w:pPr>
            <w:r>
              <w:rPr>
                <w:rStyle w:val="9"/>
              </w:rPr>
              <w:t>事项名称</w:t>
            </w:r>
          </w:p>
        </w:tc>
        <w:tc>
          <w:tcPr>
            <w:tcW w:w="3027" w:type="dxa"/>
            <w:tcMar>
              <w:top w:w="0" w:type="dxa"/>
              <w:left w:w="100" w:type="dxa"/>
              <w:bottom w:w="0" w:type="dxa"/>
              <w:right w:w="100" w:type="dxa"/>
            </w:tcMar>
            <w:vAlign w:val="center"/>
          </w:tcPr>
          <w:p w14:paraId="4CE9325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A07DE4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0D77E4E">
            <w:pPr>
              <w:spacing w:line="250" w:lineRule="exact"/>
              <w:jc w:val="center"/>
            </w:pPr>
            <w:r>
              <w:rPr>
                <w:rStyle w:val="9"/>
              </w:rPr>
              <w:t>镇配合职责</w:t>
            </w:r>
          </w:p>
        </w:tc>
      </w:tr>
      <w:tr w14:paraId="14DF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2346A4FB">
            <w:pPr>
              <w:spacing w:line="210" w:lineRule="exact"/>
              <w:jc w:val="center"/>
            </w:pPr>
            <w:r>
              <w:rPr>
                <w:rStyle w:val="11"/>
              </w:rPr>
              <w:t>70</w:t>
            </w:r>
          </w:p>
        </w:tc>
        <w:tc>
          <w:tcPr>
            <w:tcW w:w="3027" w:type="dxa"/>
            <w:tcMar>
              <w:top w:w="0" w:type="dxa"/>
              <w:left w:w="100" w:type="dxa"/>
              <w:bottom w:w="0" w:type="dxa"/>
              <w:right w:w="100" w:type="dxa"/>
            </w:tcMar>
            <w:vAlign w:val="center"/>
          </w:tcPr>
          <w:p w14:paraId="17D121B1">
            <w:pPr>
              <w:spacing w:line="210" w:lineRule="exact"/>
              <w:jc w:val="left"/>
            </w:pPr>
            <w:r>
              <w:rPr>
                <w:rStyle w:val="11"/>
              </w:rPr>
              <w:t>土地储备工作</w:t>
            </w:r>
          </w:p>
        </w:tc>
        <w:tc>
          <w:tcPr>
            <w:tcW w:w="3027" w:type="dxa"/>
            <w:tcMar>
              <w:top w:w="0" w:type="dxa"/>
              <w:left w:w="100" w:type="dxa"/>
              <w:bottom w:w="0" w:type="dxa"/>
              <w:right w:w="100" w:type="dxa"/>
            </w:tcMar>
            <w:vAlign w:val="center"/>
          </w:tcPr>
          <w:p w14:paraId="224B6BA4">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3FA36759">
            <w:pPr>
              <w:spacing w:line="210" w:lineRule="exact"/>
              <w:jc w:val="left"/>
            </w:pPr>
            <w:r>
              <w:rPr>
                <w:rStyle w:val="11"/>
                <w:b/>
              </w:rPr>
              <w:t>市自然资源局：</w:t>
            </w:r>
            <w:r>
              <w:rPr>
                <w:rStyle w:val="11"/>
                <w:b/>
              </w:rPr>
              <w:br w:type="textWrapping"/>
            </w:r>
            <w:r>
              <w:rPr>
                <w:rStyle w:val="11"/>
              </w:rPr>
              <w:t>1.负责土地储备工作。</w:t>
            </w:r>
            <w:r>
              <w:rPr>
                <w:rStyle w:val="11"/>
              </w:rPr>
              <w:br w:type="textWrapping"/>
            </w:r>
            <w:r>
              <w:rPr>
                <w:rStyle w:val="11"/>
              </w:rPr>
              <w:t>2.统筹跨区域重大项目收储协调。</w:t>
            </w:r>
            <w:r>
              <w:rPr>
                <w:rStyle w:val="11"/>
              </w:rPr>
              <w:br w:type="textWrapping"/>
            </w:r>
            <w:r>
              <w:rPr>
                <w:rStyle w:val="11"/>
              </w:rPr>
              <w:t>3.对全市需盘活的存量土地及其他需调整的存量土地适时进行收购。</w:t>
            </w:r>
            <w:r>
              <w:rPr>
                <w:rStyle w:val="11"/>
              </w:rPr>
              <w:br w:type="textWrapping"/>
            </w:r>
            <w:r>
              <w:rPr>
                <w:rStyle w:val="11"/>
              </w:rPr>
              <w:t>4.制定自然资源管理相关规范性文件，制定地价体系、自然资源要素申请及收费相关政策。</w:t>
            </w:r>
            <w:r>
              <w:rPr>
                <w:rStyle w:val="11"/>
              </w:rPr>
              <w:br w:type="textWrapping"/>
            </w:r>
            <w:r>
              <w:rPr>
                <w:rStyle w:val="11"/>
              </w:rPr>
              <w:t>5.负责管理市财政全额拨付的土地储备资金。</w:t>
            </w:r>
            <w:r>
              <w:rPr>
                <w:rStyle w:val="11"/>
              </w:rPr>
              <w:br w:type="textWrapping"/>
            </w:r>
            <w:r>
              <w:rPr>
                <w:rStyle w:val="11"/>
              </w:rPr>
              <w:t>6.负责编制全市土地储备计划，审批镇（街道）土地储备计划。</w:t>
            </w:r>
            <w:r>
              <w:rPr>
                <w:rStyle w:val="11"/>
              </w:rPr>
              <w:br w:type="textWrapping"/>
            </w:r>
            <w:r>
              <w:rPr>
                <w:rStyle w:val="11"/>
              </w:rPr>
              <w:t>7.负责编制市收储项目实施方案，审批镇（街道）收储项目实施方案。</w:t>
            </w:r>
            <w:r>
              <w:rPr>
                <w:rStyle w:val="11"/>
              </w:rPr>
              <w:br w:type="textWrapping"/>
            </w:r>
            <w:r>
              <w:rPr>
                <w:rStyle w:val="11"/>
              </w:rPr>
              <w:t>8.负责全市储备土地入库审批。</w:t>
            </w:r>
            <w:r>
              <w:rPr>
                <w:rStyle w:val="11"/>
              </w:rPr>
              <w:br w:type="textWrapping"/>
            </w:r>
            <w:r>
              <w:rPr>
                <w:rStyle w:val="11"/>
              </w:rPr>
              <w:t>9.负责土地收储业务备案。</w:t>
            </w:r>
            <w:r>
              <w:rPr>
                <w:rStyle w:val="11"/>
              </w:rPr>
              <w:br w:type="textWrapping"/>
            </w:r>
            <w:r>
              <w:rPr>
                <w:rStyle w:val="11"/>
              </w:rPr>
              <w:t>10.负责土地收储过程监督指导。</w:t>
            </w:r>
            <w:r>
              <w:rPr>
                <w:rStyle w:val="11"/>
              </w:rPr>
              <w:br w:type="textWrapping"/>
            </w:r>
            <w:r>
              <w:rPr>
                <w:rStyle w:val="11"/>
              </w:rPr>
              <w:t>11.负责储备土地开发与利用监督指导。</w:t>
            </w:r>
            <w:r>
              <w:rPr>
                <w:rStyle w:val="11"/>
              </w:rPr>
              <w:br w:type="textWrapping"/>
            </w:r>
            <w:r>
              <w:rPr>
                <w:rStyle w:val="11"/>
              </w:rPr>
              <w:t>12.负责审核土地收储材料。</w:t>
            </w:r>
            <w:r>
              <w:rPr>
                <w:rStyle w:val="11"/>
              </w:rPr>
              <w:br w:type="textWrapping"/>
            </w:r>
            <w:r>
              <w:rPr>
                <w:rStyle w:val="11"/>
              </w:rPr>
              <w:t>13.实施土地收储全流程监督。</w:t>
            </w:r>
            <w:r>
              <w:rPr>
                <w:rStyle w:val="11"/>
              </w:rPr>
              <w:br w:type="textWrapping"/>
            </w:r>
            <w:r>
              <w:rPr>
                <w:rStyle w:val="11"/>
                <w:b/>
              </w:rPr>
              <w:t>自然资源分局：</w:t>
            </w:r>
            <w:r>
              <w:rPr>
                <w:rStyle w:val="11"/>
                <w:b/>
              </w:rPr>
              <w:br w:type="textWrapping"/>
            </w:r>
            <w:r>
              <w:rPr>
                <w:rStyle w:val="11"/>
              </w:rPr>
              <w:t>1.负责初审、上报土地收储材料。</w:t>
            </w:r>
            <w:r>
              <w:rPr>
                <w:rStyle w:val="11"/>
              </w:rPr>
              <w:br w:type="textWrapping"/>
            </w:r>
            <w:r>
              <w:rPr>
                <w:rStyle w:val="11"/>
              </w:rPr>
              <w:t>2.监督土地收储工作依法依规开展。</w:t>
            </w:r>
          </w:p>
        </w:tc>
        <w:tc>
          <w:tcPr>
            <w:tcW w:w="3027" w:type="dxa"/>
            <w:tcMar>
              <w:top w:w="0" w:type="dxa"/>
              <w:left w:w="100" w:type="dxa"/>
              <w:bottom w:w="0" w:type="dxa"/>
              <w:right w:w="100" w:type="dxa"/>
            </w:tcMar>
            <w:vAlign w:val="center"/>
          </w:tcPr>
          <w:p w14:paraId="4CEA0B00">
            <w:pPr>
              <w:spacing w:line="210" w:lineRule="exact"/>
              <w:jc w:val="left"/>
            </w:pPr>
            <w:r>
              <w:rPr>
                <w:rStyle w:val="11"/>
              </w:rPr>
              <w:t>1.制定土地储备计划并报审。</w:t>
            </w:r>
            <w:r>
              <w:rPr>
                <w:rStyle w:val="11"/>
              </w:rPr>
              <w:br w:type="textWrapping"/>
            </w:r>
            <w:r>
              <w:rPr>
                <w:rStyle w:val="11"/>
              </w:rPr>
              <w:t>2.制定收储项目实施方案并报审。</w:t>
            </w:r>
            <w:r>
              <w:rPr>
                <w:rStyle w:val="11"/>
              </w:rPr>
              <w:br w:type="textWrapping"/>
            </w:r>
            <w:r>
              <w:rPr>
                <w:rStyle w:val="11"/>
              </w:rPr>
              <w:t>3.申请储备土地入库。</w:t>
            </w:r>
            <w:r>
              <w:rPr>
                <w:rStyle w:val="11"/>
              </w:rPr>
              <w:br w:type="textWrapping"/>
            </w:r>
            <w:r>
              <w:rPr>
                <w:rStyle w:val="11"/>
              </w:rPr>
              <w:t>4.申请储备土地出库。</w:t>
            </w:r>
            <w:r>
              <w:rPr>
                <w:rStyle w:val="11"/>
              </w:rPr>
              <w:br w:type="textWrapping"/>
            </w:r>
            <w:r>
              <w:rPr>
                <w:rStyle w:val="11"/>
              </w:rPr>
              <w:t>5.制定储备土地供应计划并报审。</w:t>
            </w:r>
            <w:r>
              <w:rPr>
                <w:rStyle w:val="11"/>
              </w:rPr>
              <w:br w:type="textWrapping"/>
            </w:r>
            <w:r>
              <w:rPr>
                <w:rStyle w:val="11"/>
              </w:rPr>
              <w:t>6.申请土地收储业务备案。</w:t>
            </w:r>
            <w:r>
              <w:rPr>
                <w:rStyle w:val="11"/>
              </w:rPr>
              <w:br w:type="textWrapping"/>
            </w:r>
            <w:r>
              <w:rPr>
                <w:rStyle w:val="11"/>
              </w:rPr>
              <w:t>7.发布征地预公告、征地补偿安置方案公告、批后公示。</w:t>
            </w:r>
            <w:r>
              <w:rPr>
                <w:rStyle w:val="11"/>
              </w:rPr>
              <w:br w:type="textWrapping"/>
            </w:r>
            <w:r>
              <w:rPr>
                <w:rStyle w:val="11"/>
              </w:rPr>
              <w:t>8.定期巡查储备土地。</w:t>
            </w:r>
            <w:r>
              <w:rPr>
                <w:rStyle w:val="11"/>
              </w:rPr>
              <w:br w:type="textWrapping"/>
            </w:r>
            <w:r>
              <w:rPr>
                <w:rStyle w:val="11"/>
              </w:rPr>
              <w:t>9.为自然资源分局提供经费物资后勤保障。</w:t>
            </w:r>
          </w:p>
        </w:tc>
      </w:tr>
    </w:tbl>
    <w:p w14:paraId="0DE4E40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78A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6886953">
            <w:pPr>
              <w:spacing w:line="250" w:lineRule="exact"/>
              <w:jc w:val="center"/>
            </w:pPr>
            <w:r>
              <w:rPr>
                <w:rStyle w:val="9"/>
              </w:rPr>
              <w:t>序号</w:t>
            </w:r>
          </w:p>
        </w:tc>
        <w:tc>
          <w:tcPr>
            <w:tcW w:w="3027" w:type="dxa"/>
            <w:tcMar>
              <w:top w:w="0" w:type="dxa"/>
              <w:left w:w="100" w:type="dxa"/>
              <w:bottom w:w="0" w:type="dxa"/>
              <w:right w:w="100" w:type="dxa"/>
            </w:tcMar>
            <w:vAlign w:val="center"/>
          </w:tcPr>
          <w:p w14:paraId="491A65C5">
            <w:pPr>
              <w:spacing w:line="250" w:lineRule="exact"/>
              <w:jc w:val="center"/>
            </w:pPr>
            <w:r>
              <w:rPr>
                <w:rStyle w:val="9"/>
              </w:rPr>
              <w:t>事项名称</w:t>
            </w:r>
          </w:p>
        </w:tc>
        <w:tc>
          <w:tcPr>
            <w:tcW w:w="3027" w:type="dxa"/>
            <w:tcMar>
              <w:top w:w="0" w:type="dxa"/>
              <w:left w:w="100" w:type="dxa"/>
              <w:bottom w:w="0" w:type="dxa"/>
              <w:right w:w="100" w:type="dxa"/>
            </w:tcMar>
            <w:vAlign w:val="center"/>
          </w:tcPr>
          <w:p w14:paraId="44608C5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9A4DC3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237EC6B">
            <w:pPr>
              <w:spacing w:line="250" w:lineRule="exact"/>
              <w:jc w:val="center"/>
            </w:pPr>
            <w:r>
              <w:rPr>
                <w:rStyle w:val="9"/>
              </w:rPr>
              <w:t>镇配合职责</w:t>
            </w:r>
          </w:p>
        </w:tc>
      </w:tr>
      <w:tr w14:paraId="1D1B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exact"/>
          <w:jc w:val="center"/>
        </w:trPr>
        <w:tc>
          <w:tcPr>
            <w:tcW w:w="3027" w:type="dxa"/>
            <w:tcMar>
              <w:top w:w="0" w:type="dxa"/>
              <w:left w:w="100" w:type="dxa"/>
              <w:bottom w:w="0" w:type="dxa"/>
              <w:right w:w="100" w:type="dxa"/>
            </w:tcMar>
            <w:vAlign w:val="center"/>
          </w:tcPr>
          <w:p w14:paraId="519C3B5E">
            <w:pPr>
              <w:spacing w:line="210" w:lineRule="exact"/>
              <w:jc w:val="center"/>
            </w:pPr>
            <w:r>
              <w:rPr>
                <w:rStyle w:val="11"/>
              </w:rPr>
              <w:t>71</w:t>
            </w:r>
          </w:p>
        </w:tc>
        <w:tc>
          <w:tcPr>
            <w:tcW w:w="3027" w:type="dxa"/>
            <w:tcMar>
              <w:top w:w="0" w:type="dxa"/>
              <w:left w:w="100" w:type="dxa"/>
              <w:bottom w:w="0" w:type="dxa"/>
              <w:right w:w="100" w:type="dxa"/>
            </w:tcMar>
            <w:vAlign w:val="center"/>
          </w:tcPr>
          <w:p w14:paraId="07B185E8">
            <w:pPr>
              <w:spacing w:line="210" w:lineRule="exact"/>
              <w:jc w:val="left"/>
            </w:pPr>
            <w:r>
              <w:rPr>
                <w:rStyle w:val="11"/>
              </w:rPr>
              <w:t>闲置土地调查、认定及处置</w:t>
            </w:r>
          </w:p>
        </w:tc>
        <w:tc>
          <w:tcPr>
            <w:tcW w:w="3027" w:type="dxa"/>
            <w:tcMar>
              <w:top w:w="0" w:type="dxa"/>
              <w:left w:w="100" w:type="dxa"/>
              <w:bottom w:w="0" w:type="dxa"/>
              <w:right w:w="100" w:type="dxa"/>
            </w:tcMar>
            <w:vAlign w:val="center"/>
          </w:tcPr>
          <w:p w14:paraId="2FBF0EC5">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66517A1A">
            <w:pPr>
              <w:spacing w:line="210" w:lineRule="exact"/>
              <w:jc w:val="left"/>
            </w:pPr>
            <w:r>
              <w:rPr>
                <w:rStyle w:val="11"/>
                <w:b/>
              </w:rPr>
              <w:t>市自然资源局：</w:t>
            </w:r>
            <w:r>
              <w:rPr>
                <w:rStyle w:val="11"/>
                <w:b/>
              </w:rPr>
              <w:br w:type="textWrapping"/>
            </w:r>
            <w:r>
              <w:rPr>
                <w:rStyle w:val="11"/>
              </w:rPr>
              <w:t>1.出具《闲置土地调查通知书》，指导开展调查核实工作。</w:t>
            </w:r>
            <w:r>
              <w:rPr>
                <w:rStyle w:val="11"/>
              </w:rPr>
              <w:br w:type="textWrapping"/>
            </w:r>
            <w:r>
              <w:rPr>
                <w:rStyle w:val="11"/>
              </w:rPr>
              <w:t>2.依法开展闲置土地认定，下达《闲置土地认定书》。</w:t>
            </w:r>
            <w:r>
              <w:rPr>
                <w:rStyle w:val="11"/>
              </w:rPr>
              <w:br w:type="textWrapping"/>
            </w:r>
            <w:r>
              <w:rPr>
                <w:rStyle w:val="11"/>
              </w:rPr>
              <w:t>3.负责闲置土地处置工作，按照不同闲置原因，拟定闲置土地处置方案。</w:t>
            </w:r>
            <w:r>
              <w:rPr>
                <w:rStyle w:val="11"/>
              </w:rPr>
              <w:br w:type="textWrapping"/>
            </w:r>
            <w:r>
              <w:rPr>
                <w:rStyle w:val="11"/>
              </w:rPr>
              <w:t>4.全程督导闲置土地处置工作，完善批后监管制度。</w:t>
            </w:r>
            <w:r>
              <w:rPr>
                <w:rStyle w:val="11"/>
              </w:rPr>
              <w:br w:type="textWrapping"/>
            </w:r>
            <w:r>
              <w:rPr>
                <w:rStyle w:val="11"/>
                <w:b/>
              </w:rPr>
              <w:t>自然资源分局：</w:t>
            </w:r>
            <w:r>
              <w:rPr>
                <w:rStyle w:val="11"/>
                <w:b/>
              </w:rPr>
              <w:br w:type="textWrapping"/>
            </w:r>
            <w:r>
              <w:rPr>
                <w:rStyle w:val="11"/>
              </w:rPr>
              <w:t>对涉嫌构成闲置的土地协助调查取证、认定和处置工作。</w:t>
            </w:r>
          </w:p>
        </w:tc>
        <w:tc>
          <w:tcPr>
            <w:tcW w:w="3027" w:type="dxa"/>
            <w:tcMar>
              <w:top w:w="0" w:type="dxa"/>
              <w:left w:w="100" w:type="dxa"/>
              <w:bottom w:w="0" w:type="dxa"/>
              <w:right w:w="100" w:type="dxa"/>
            </w:tcMar>
            <w:vAlign w:val="center"/>
          </w:tcPr>
          <w:p w14:paraId="03D5CEC6">
            <w:pPr>
              <w:spacing w:line="210" w:lineRule="exact"/>
              <w:jc w:val="left"/>
            </w:pPr>
            <w:r>
              <w:rPr>
                <w:rStyle w:val="11"/>
              </w:rPr>
              <w:t>1.开展日常开竣工巡查。</w:t>
            </w:r>
            <w:r>
              <w:rPr>
                <w:rStyle w:val="11"/>
              </w:rPr>
              <w:br w:type="textWrapping"/>
            </w:r>
            <w:r>
              <w:rPr>
                <w:rStyle w:val="11"/>
              </w:rPr>
              <w:t>2.发现疑似闲置土地，形成台账清单上报。</w:t>
            </w:r>
            <w:r>
              <w:rPr>
                <w:rStyle w:val="11"/>
              </w:rPr>
              <w:br w:type="textWrapping"/>
            </w:r>
            <w:r>
              <w:rPr>
                <w:rStyle w:val="11"/>
              </w:rPr>
              <w:t>3.收集认定的证明材料，执行经批准的处置方案。</w:t>
            </w:r>
            <w:r>
              <w:rPr>
                <w:rStyle w:val="11"/>
              </w:rPr>
              <w:br w:type="textWrapping"/>
            </w:r>
            <w:r>
              <w:rPr>
                <w:rStyle w:val="11"/>
              </w:rPr>
              <w:t>4.对政府原因或部分涉及政府原因导致的闲置土地，明确土地闲置原因、提出处置意见和处置计划完成时间，形成相关会议纪要。</w:t>
            </w:r>
            <w:r>
              <w:rPr>
                <w:rStyle w:val="11"/>
              </w:rPr>
              <w:br w:type="textWrapping"/>
            </w:r>
            <w:r>
              <w:rPr>
                <w:rStyle w:val="11"/>
              </w:rPr>
              <w:t>5.督促用地单位加快土地利用，消除闲置土地。</w:t>
            </w:r>
            <w:r>
              <w:rPr>
                <w:rStyle w:val="11"/>
              </w:rPr>
              <w:br w:type="textWrapping"/>
            </w:r>
            <w:r>
              <w:rPr>
                <w:rStyle w:val="11"/>
              </w:rPr>
              <w:t>6.对项目用地的投资协议予以开发监管。</w:t>
            </w:r>
            <w:r>
              <w:rPr>
                <w:rStyle w:val="11"/>
              </w:rPr>
              <w:br w:type="textWrapping"/>
            </w:r>
            <w:r>
              <w:rPr>
                <w:rStyle w:val="11"/>
              </w:rPr>
              <w:t>7.为自然资源分局提供经费物资后勤保障。</w:t>
            </w:r>
          </w:p>
        </w:tc>
      </w:tr>
      <w:tr w14:paraId="622E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2C200E49">
            <w:pPr>
              <w:spacing w:line="210" w:lineRule="exact"/>
              <w:jc w:val="center"/>
            </w:pPr>
            <w:r>
              <w:rPr>
                <w:rStyle w:val="11"/>
              </w:rPr>
              <w:t>72</w:t>
            </w:r>
          </w:p>
        </w:tc>
        <w:tc>
          <w:tcPr>
            <w:tcW w:w="3027" w:type="dxa"/>
            <w:tcMar>
              <w:top w:w="0" w:type="dxa"/>
              <w:left w:w="100" w:type="dxa"/>
              <w:bottom w:w="0" w:type="dxa"/>
              <w:right w:w="100" w:type="dxa"/>
            </w:tcMar>
            <w:vAlign w:val="center"/>
          </w:tcPr>
          <w:p w14:paraId="6D0E06DE">
            <w:pPr>
              <w:spacing w:line="210" w:lineRule="exact"/>
              <w:jc w:val="left"/>
            </w:pPr>
            <w:r>
              <w:rPr>
                <w:rStyle w:val="11"/>
              </w:rPr>
              <w:t>违法用地整治</w:t>
            </w:r>
          </w:p>
        </w:tc>
        <w:tc>
          <w:tcPr>
            <w:tcW w:w="3027" w:type="dxa"/>
            <w:tcMar>
              <w:top w:w="0" w:type="dxa"/>
              <w:left w:w="100" w:type="dxa"/>
              <w:bottom w:w="0" w:type="dxa"/>
              <w:right w:w="100" w:type="dxa"/>
            </w:tcMar>
            <w:vAlign w:val="center"/>
          </w:tcPr>
          <w:p w14:paraId="0DE241E4">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4A3259D8">
            <w:pPr>
              <w:spacing w:line="210" w:lineRule="exact"/>
              <w:jc w:val="left"/>
            </w:pPr>
            <w:r>
              <w:rPr>
                <w:rStyle w:val="11"/>
                <w:b/>
              </w:rPr>
              <w:t>市自然资源局：</w:t>
            </w:r>
            <w:r>
              <w:rPr>
                <w:rStyle w:val="11"/>
                <w:b/>
              </w:rPr>
              <w:br w:type="textWrapping"/>
            </w:r>
            <w:r>
              <w:rPr>
                <w:rStyle w:val="11"/>
              </w:rPr>
              <w:t>1.负责违法用地整治相关法律法规宣传。</w:t>
            </w:r>
            <w:r>
              <w:rPr>
                <w:rStyle w:val="11"/>
              </w:rPr>
              <w:br w:type="textWrapping"/>
            </w:r>
            <w:r>
              <w:rPr>
                <w:rStyle w:val="11"/>
              </w:rPr>
              <w:t>2.提取下发卫片执法图斑，指导监督违法用地图斑处置。</w:t>
            </w:r>
            <w:r>
              <w:rPr>
                <w:rStyle w:val="11"/>
              </w:rPr>
              <w:br w:type="textWrapping"/>
            </w:r>
            <w:r>
              <w:rPr>
                <w:rStyle w:val="11"/>
              </w:rPr>
              <w:t>3.组织对卫片信息进行甄别与实地核实核定。</w:t>
            </w:r>
            <w:r>
              <w:rPr>
                <w:rStyle w:val="11"/>
              </w:rPr>
              <w:br w:type="textWrapping"/>
            </w:r>
            <w:r>
              <w:rPr>
                <w:rStyle w:val="11"/>
              </w:rPr>
              <w:t>4.加强违法用地监管，依法查处违法用地行为。</w:t>
            </w:r>
            <w:r>
              <w:rPr>
                <w:rStyle w:val="11"/>
              </w:rPr>
              <w:br w:type="textWrapping"/>
            </w:r>
            <w:r>
              <w:rPr>
                <w:rStyle w:val="11"/>
              </w:rPr>
              <w:t>5.指导违法违规用地整改验收。</w:t>
            </w:r>
            <w:r>
              <w:rPr>
                <w:rStyle w:val="11"/>
              </w:rPr>
              <w:br w:type="textWrapping"/>
            </w:r>
            <w:r>
              <w:rPr>
                <w:rStyle w:val="11"/>
                <w:b/>
              </w:rPr>
              <w:t>自然资源分局：</w:t>
            </w:r>
            <w:r>
              <w:rPr>
                <w:rStyle w:val="11"/>
                <w:b/>
              </w:rPr>
              <w:br w:type="textWrapping"/>
            </w:r>
            <w:r>
              <w:rPr>
                <w:rStyle w:val="11"/>
              </w:rPr>
              <w:t>1.宣传违法用地整治相关法律法规。</w:t>
            </w:r>
            <w:r>
              <w:rPr>
                <w:rStyle w:val="11"/>
              </w:rPr>
              <w:br w:type="textWrapping"/>
            </w:r>
            <w:r>
              <w:rPr>
                <w:rStyle w:val="11"/>
              </w:rPr>
              <w:t>2.开展土地日常巡查。</w:t>
            </w:r>
            <w:r>
              <w:rPr>
                <w:rStyle w:val="11"/>
              </w:rPr>
              <w:br w:type="textWrapping"/>
            </w:r>
            <w:r>
              <w:rPr>
                <w:rStyle w:val="11"/>
              </w:rPr>
              <w:t>3.开展图斑调查核实。</w:t>
            </w:r>
            <w:r>
              <w:rPr>
                <w:rStyle w:val="11"/>
              </w:rPr>
              <w:br w:type="textWrapping"/>
            </w:r>
            <w:r>
              <w:rPr>
                <w:rStyle w:val="11"/>
              </w:rPr>
              <w:t>4.对违法用地行为责令整改。</w:t>
            </w:r>
            <w:r>
              <w:rPr>
                <w:rStyle w:val="11"/>
              </w:rPr>
              <w:br w:type="textWrapping"/>
            </w:r>
            <w:r>
              <w:rPr>
                <w:rStyle w:val="11"/>
              </w:rPr>
              <w:t>5.督促违法用地行为人整改落实，组织验收并上报。</w:t>
            </w:r>
          </w:p>
        </w:tc>
        <w:tc>
          <w:tcPr>
            <w:tcW w:w="3027" w:type="dxa"/>
            <w:tcMar>
              <w:top w:w="0" w:type="dxa"/>
              <w:left w:w="100" w:type="dxa"/>
              <w:bottom w:w="0" w:type="dxa"/>
              <w:right w:w="100" w:type="dxa"/>
            </w:tcMar>
            <w:vAlign w:val="center"/>
          </w:tcPr>
          <w:p w14:paraId="09FAE78A">
            <w:pPr>
              <w:spacing w:line="210" w:lineRule="exact"/>
              <w:jc w:val="left"/>
            </w:pPr>
            <w:r>
              <w:rPr>
                <w:rStyle w:val="11"/>
              </w:rPr>
              <w:t>1.组织联合执法拆除专项整治行动。</w:t>
            </w:r>
            <w:r>
              <w:rPr>
                <w:rStyle w:val="11"/>
              </w:rPr>
              <w:br w:type="textWrapping"/>
            </w:r>
            <w:r>
              <w:rPr>
                <w:rStyle w:val="11"/>
              </w:rPr>
              <w:t>2.组织违法违规用地整改并报告整改情况。</w:t>
            </w:r>
            <w:r>
              <w:rPr>
                <w:rStyle w:val="11"/>
              </w:rPr>
              <w:br w:type="textWrapping"/>
            </w:r>
            <w:r>
              <w:rPr>
                <w:rStyle w:val="11"/>
              </w:rPr>
              <w:t>3.为自然资源分局提供经费物资后勤保障。</w:t>
            </w:r>
          </w:p>
        </w:tc>
      </w:tr>
    </w:tbl>
    <w:p w14:paraId="0ECC801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A64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32E238">
            <w:pPr>
              <w:spacing w:line="250" w:lineRule="exact"/>
              <w:jc w:val="center"/>
            </w:pPr>
            <w:r>
              <w:rPr>
                <w:rStyle w:val="9"/>
              </w:rPr>
              <w:t>序号</w:t>
            </w:r>
          </w:p>
        </w:tc>
        <w:tc>
          <w:tcPr>
            <w:tcW w:w="3027" w:type="dxa"/>
            <w:tcMar>
              <w:top w:w="0" w:type="dxa"/>
              <w:left w:w="100" w:type="dxa"/>
              <w:bottom w:w="0" w:type="dxa"/>
              <w:right w:w="100" w:type="dxa"/>
            </w:tcMar>
            <w:vAlign w:val="center"/>
          </w:tcPr>
          <w:p w14:paraId="79DD1CFD">
            <w:pPr>
              <w:spacing w:line="250" w:lineRule="exact"/>
              <w:jc w:val="center"/>
            </w:pPr>
            <w:r>
              <w:rPr>
                <w:rStyle w:val="9"/>
              </w:rPr>
              <w:t>事项名称</w:t>
            </w:r>
          </w:p>
        </w:tc>
        <w:tc>
          <w:tcPr>
            <w:tcW w:w="3027" w:type="dxa"/>
            <w:tcMar>
              <w:top w:w="0" w:type="dxa"/>
              <w:left w:w="100" w:type="dxa"/>
              <w:bottom w:w="0" w:type="dxa"/>
              <w:right w:w="100" w:type="dxa"/>
            </w:tcMar>
            <w:vAlign w:val="center"/>
          </w:tcPr>
          <w:p w14:paraId="0E29A8E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53A1A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6D77CDE">
            <w:pPr>
              <w:spacing w:line="250" w:lineRule="exact"/>
              <w:jc w:val="center"/>
            </w:pPr>
            <w:r>
              <w:rPr>
                <w:rStyle w:val="9"/>
              </w:rPr>
              <w:t>镇配合职责</w:t>
            </w:r>
          </w:p>
        </w:tc>
      </w:tr>
      <w:tr w14:paraId="639E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56C4EF72">
            <w:pPr>
              <w:spacing w:line="210" w:lineRule="exact"/>
              <w:jc w:val="center"/>
            </w:pPr>
            <w:r>
              <w:rPr>
                <w:rStyle w:val="11"/>
              </w:rPr>
              <w:t>73</w:t>
            </w:r>
          </w:p>
        </w:tc>
        <w:tc>
          <w:tcPr>
            <w:tcW w:w="3027" w:type="dxa"/>
            <w:tcMar>
              <w:top w:w="0" w:type="dxa"/>
              <w:left w:w="100" w:type="dxa"/>
              <w:bottom w:w="0" w:type="dxa"/>
              <w:right w:w="100" w:type="dxa"/>
            </w:tcMar>
            <w:vAlign w:val="center"/>
          </w:tcPr>
          <w:p w14:paraId="5F87FE70">
            <w:pPr>
              <w:spacing w:line="210" w:lineRule="exact"/>
              <w:jc w:val="left"/>
            </w:pPr>
            <w:r>
              <w:rPr>
                <w:rStyle w:val="11"/>
              </w:rPr>
              <w:t>设施农业用地管理</w:t>
            </w:r>
          </w:p>
        </w:tc>
        <w:tc>
          <w:tcPr>
            <w:tcW w:w="3027" w:type="dxa"/>
            <w:tcMar>
              <w:top w:w="0" w:type="dxa"/>
              <w:left w:w="100" w:type="dxa"/>
              <w:bottom w:w="0" w:type="dxa"/>
              <w:right w:w="100" w:type="dxa"/>
            </w:tcMar>
            <w:vAlign w:val="center"/>
          </w:tcPr>
          <w:p w14:paraId="75DB3D3C">
            <w:pPr>
              <w:spacing w:line="210" w:lineRule="exact"/>
              <w:jc w:val="left"/>
            </w:pP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358BF9B1">
            <w:pPr>
              <w:spacing w:line="210" w:lineRule="exact"/>
              <w:jc w:val="left"/>
            </w:pPr>
            <w:r>
              <w:rPr>
                <w:rStyle w:val="11"/>
                <w:b/>
              </w:rPr>
              <w:t>市自然资源局：</w:t>
            </w:r>
            <w:r>
              <w:rPr>
                <w:rStyle w:val="11"/>
                <w:b/>
              </w:rPr>
              <w:br w:type="textWrapping"/>
            </w:r>
            <w:r>
              <w:rPr>
                <w:rStyle w:val="11"/>
              </w:rPr>
              <w:t>1.根据农业农村部门核定的用地需求，确定设施农业用地规模。</w:t>
            </w:r>
            <w:r>
              <w:rPr>
                <w:rStyle w:val="11"/>
              </w:rPr>
              <w:br w:type="textWrapping"/>
            </w:r>
            <w:r>
              <w:rPr>
                <w:rStyle w:val="11"/>
              </w:rPr>
              <w:t>2.负责核验设施农业用地备案资料，核验符合后进行系统上图入库。</w:t>
            </w:r>
            <w:r>
              <w:rPr>
                <w:rStyle w:val="11"/>
              </w:rPr>
              <w:br w:type="textWrapping"/>
            </w:r>
            <w:r>
              <w:rPr>
                <w:rStyle w:val="11"/>
              </w:rPr>
              <w:t>3.对撤销设施农用地备案的项目取消上图。</w:t>
            </w:r>
            <w:r>
              <w:rPr>
                <w:rStyle w:val="11"/>
              </w:rPr>
              <w:br w:type="textWrapping"/>
            </w:r>
            <w:r>
              <w:rPr>
                <w:rStyle w:val="11"/>
              </w:rPr>
              <w:t>4.负责将设施农业用地及设施建设、经营行为等纳入土地执法动态巡查和日常监督检查范围，对辖区内各镇（街道）已备案的设施农业用地进行审查、实地核查及日常监管，发现问题依法查处。</w:t>
            </w:r>
            <w:r>
              <w:rPr>
                <w:rStyle w:val="11"/>
              </w:rPr>
              <w:br w:type="textWrapping"/>
            </w:r>
            <w:r>
              <w:rPr>
                <w:rStyle w:val="11"/>
                <w:b/>
              </w:rPr>
              <w:t>自然资源分局：</w:t>
            </w:r>
            <w:r>
              <w:rPr>
                <w:rStyle w:val="11"/>
                <w:b/>
              </w:rPr>
              <w:br w:type="textWrapping"/>
            </w:r>
            <w:r>
              <w:rPr>
                <w:rStyle w:val="11"/>
              </w:rPr>
              <w:t>1.核验设施农业用地备案信息。</w:t>
            </w:r>
            <w:r>
              <w:rPr>
                <w:rStyle w:val="11"/>
              </w:rPr>
              <w:br w:type="textWrapping"/>
            </w:r>
            <w:r>
              <w:rPr>
                <w:rStyle w:val="11"/>
              </w:rPr>
              <w:t>2.将符合规定的备案信息录入数字管理平台。</w:t>
            </w:r>
            <w:r>
              <w:rPr>
                <w:rStyle w:val="11"/>
              </w:rPr>
              <w:br w:type="textWrapping"/>
            </w:r>
            <w:r>
              <w:rPr>
                <w:rStyle w:val="11"/>
                <w:b/>
              </w:rPr>
              <w:t>市农业农村局：</w:t>
            </w:r>
            <w:r>
              <w:rPr>
                <w:rStyle w:val="11"/>
                <w:b/>
              </w:rPr>
              <w:br w:type="textWrapping"/>
            </w:r>
            <w:r>
              <w:rPr>
                <w:rStyle w:val="11"/>
              </w:rPr>
              <w:t>1.核定设施农业用地用地需求。</w:t>
            </w:r>
            <w:r>
              <w:rPr>
                <w:rStyle w:val="11"/>
              </w:rPr>
              <w:br w:type="textWrapping"/>
            </w:r>
            <w:r>
              <w:rPr>
                <w:rStyle w:val="11"/>
              </w:rPr>
              <w:t>2.指导监督设施农业用地用于农业生产，防止非农用途。</w:t>
            </w:r>
          </w:p>
        </w:tc>
        <w:tc>
          <w:tcPr>
            <w:tcW w:w="3027" w:type="dxa"/>
            <w:tcMar>
              <w:top w:w="0" w:type="dxa"/>
              <w:left w:w="100" w:type="dxa"/>
              <w:bottom w:w="0" w:type="dxa"/>
              <w:right w:w="100" w:type="dxa"/>
            </w:tcMar>
            <w:vAlign w:val="center"/>
          </w:tcPr>
          <w:p w14:paraId="67381BE5">
            <w:pPr>
              <w:spacing w:line="210" w:lineRule="exact"/>
              <w:jc w:val="left"/>
            </w:pPr>
            <w:r>
              <w:rPr>
                <w:rStyle w:val="11"/>
              </w:rPr>
              <w:t>1.受理设施农用地申请，协调签订用地协议。</w:t>
            </w:r>
            <w:r>
              <w:rPr>
                <w:rStyle w:val="11"/>
              </w:rPr>
              <w:br w:type="textWrapping"/>
            </w:r>
            <w:r>
              <w:rPr>
                <w:rStyle w:val="11"/>
              </w:rPr>
              <w:t>2.受理设施农业用地的用地备案申请，按权限办理备案手续。</w:t>
            </w:r>
            <w:r>
              <w:rPr>
                <w:rStyle w:val="11"/>
              </w:rPr>
              <w:br w:type="textWrapping"/>
            </w:r>
            <w:r>
              <w:rPr>
                <w:rStyle w:val="11"/>
              </w:rPr>
              <w:t>3.按要求对已备案的设施农用地及建设方案进行日常巡查管控，发现问题时责令申请人限时整改，申请人拒不整改的上报查处。</w:t>
            </w:r>
            <w:r>
              <w:rPr>
                <w:rStyle w:val="11"/>
              </w:rPr>
              <w:br w:type="textWrapping"/>
            </w:r>
            <w:r>
              <w:rPr>
                <w:rStyle w:val="11"/>
              </w:rPr>
              <w:t>4.为自然资源分局提供经费物资后勤保障。</w:t>
            </w:r>
          </w:p>
        </w:tc>
      </w:tr>
      <w:tr w14:paraId="656B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6D28419">
            <w:pPr>
              <w:spacing w:line="210" w:lineRule="exact"/>
              <w:jc w:val="center"/>
            </w:pPr>
            <w:r>
              <w:rPr>
                <w:rStyle w:val="11"/>
              </w:rPr>
              <w:t>74</w:t>
            </w:r>
          </w:p>
        </w:tc>
        <w:tc>
          <w:tcPr>
            <w:tcW w:w="3027" w:type="dxa"/>
            <w:tcMar>
              <w:top w:w="0" w:type="dxa"/>
              <w:left w:w="100" w:type="dxa"/>
              <w:bottom w:w="0" w:type="dxa"/>
              <w:right w:w="100" w:type="dxa"/>
            </w:tcMar>
            <w:vAlign w:val="center"/>
          </w:tcPr>
          <w:p w14:paraId="51474F9D">
            <w:pPr>
              <w:spacing w:line="210" w:lineRule="exact"/>
              <w:jc w:val="left"/>
            </w:pPr>
            <w:r>
              <w:rPr>
                <w:rStyle w:val="11"/>
              </w:rPr>
              <w:t>林业植物防疫</w:t>
            </w:r>
          </w:p>
        </w:tc>
        <w:tc>
          <w:tcPr>
            <w:tcW w:w="3027" w:type="dxa"/>
            <w:tcMar>
              <w:top w:w="0" w:type="dxa"/>
              <w:left w:w="100" w:type="dxa"/>
              <w:bottom w:w="0" w:type="dxa"/>
              <w:right w:w="100" w:type="dxa"/>
            </w:tcMar>
            <w:vAlign w:val="center"/>
          </w:tcPr>
          <w:p w14:paraId="6AD0D705">
            <w:pPr>
              <w:spacing w:line="210" w:lineRule="exact"/>
              <w:jc w:val="left"/>
            </w:pPr>
            <w:r>
              <w:rPr>
                <w:rStyle w:val="11"/>
              </w:rPr>
              <w:t>市林业局</w:t>
            </w:r>
          </w:p>
        </w:tc>
        <w:tc>
          <w:tcPr>
            <w:tcW w:w="3027" w:type="dxa"/>
            <w:tcMar>
              <w:top w:w="0" w:type="dxa"/>
              <w:left w:w="100" w:type="dxa"/>
              <w:bottom w:w="0" w:type="dxa"/>
              <w:right w:w="100" w:type="dxa"/>
            </w:tcMar>
            <w:vAlign w:val="center"/>
          </w:tcPr>
          <w:p w14:paraId="0697D6F7">
            <w:pPr>
              <w:spacing w:line="210" w:lineRule="exact"/>
              <w:jc w:val="left"/>
            </w:pPr>
            <w:r>
              <w:rPr>
                <w:rStyle w:val="11"/>
              </w:rPr>
              <w:t>1.负责林业植物防疫知识宣传。</w:t>
            </w:r>
            <w:r>
              <w:rPr>
                <w:rStyle w:val="11"/>
              </w:rPr>
              <w:br w:type="textWrapping"/>
            </w:r>
            <w:r>
              <w:rPr>
                <w:rStyle w:val="11"/>
              </w:rPr>
              <w:t>2.执行国家和省林业植物防疫任务，负责组织实施林业植物防疫工作。</w:t>
            </w:r>
            <w:r>
              <w:rPr>
                <w:rStyle w:val="11"/>
              </w:rPr>
              <w:br w:type="textWrapping"/>
            </w:r>
            <w:r>
              <w:rPr>
                <w:rStyle w:val="11"/>
              </w:rPr>
              <w:t>3.指导督促林业植物防疫及林业外来入侵生物防治。</w:t>
            </w:r>
            <w:r>
              <w:rPr>
                <w:rStyle w:val="11"/>
              </w:rPr>
              <w:br w:type="textWrapping"/>
            </w:r>
            <w:r>
              <w:rPr>
                <w:rStyle w:val="11"/>
              </w:rPr>
              <w:t>4.监督检查林业植物防疫违法违规行为。</w:t>
            </w:r>
            <w:r>
              <w:rPr>
                <w:rStyle w:val="11"/>
              </w:rPr>
              <w:br w:type="textWrapping"/>
            </w:r>
            <w:r>
              <w:rPr>
                <w:rStyle w:val="11"/>
              </w:rPr>
              <w:t>5.统筹下发财政补助资金。</w:t>
            </w:r>
          </w:p>
        </w:tc>
        <w:tc>
          <w:tcPr>
            <w:tcW w:w="3027" w:type="dxa"/>
            <w:tcMar>
              <w:top w:w="0" w:type="dxa"/>
              <w:left w:w="100" w:type="dxa"/>
              <w:bottom w:w="0" w:type="dxa"/>
              <w:right w:w="100" w:type="dxa"/>
            </w:tcMar>
            <w:vAlign w:val="center"/>
          </w:tcPr>
          <w:p w14:paraId="2793C540">
            <w:pPr>
              <w:spacing w:line="210" w:lineRule="exact"/>
              <w:jc w:val="left"/>
            </w:pPr>
            <w:r>
              <w:rPr>
                <w:rStyle w:val="11"/>
              </w:rPr>
              <w:t>1.宣传林业植物防疫知识。</w:t>
            </w:r>
            <w:r>
              <w:rPr>
                <w:rStyle w:val="11"/>
              </w:rPr>
              <w:br w:type="textWrapping"/>
            </w:r>
            <w:r>
              <w:rPr>
                <w:rStyle w:val="11"/>
              </w:rPr>
              <w:t>2.开展病虫害疫情监测，加强监测站点建设，完善监测网络。</w:t>
            </w:r>
            <w:r>
              <w:rPr>
                <w:rStyle w:val="11"/>
              </w:rPr>
              <w:br w:type="textWrapping"/>
            </w:r>
            <w:r>
              <w:rPr>
                <w:rStyle w:val="11"/>
              </w:rPr>
              <w:t>3.做好当地群众的组织协调工作，对林业有害生物进行预防和治理。</w:t>
            </w:r>
          </w:p>
        </w:tc>
      </w:tr>
      <w:tr w14:paraId="7385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23C8B88C">
            <w:pPr>
              <w:spacing w:line="210" w:lineRule="exact"/>
              <w:jc w:val="center"/>
            </w:pPr>
            <w:r>
              <w:rPr>
                <w:rStyle w:val="11"/>
              </w:rPr>
              <w:t>75</w:t>
            </w:r>
          </w:p>
        </w:tc>
        <w:tc>
          <w:tcPr>
            <w:tcW w:w="3027" w:type="dxa"/>
            <w:tcMar>
              <w:top w:w="0" w:type="dxa"/>
              <w:left w:w="100" w:type="dxa"/>
              <w:bottom w:w="0" w:type="dxa"/>
              <w:right w:w="100" w:type="dxa"/>
            </w:tcMar>
            <w:vAlign w:val="center"/>
          </w:tcPr>
          <w:p w14:paraId="1E9C87D6">
            <w:pPr>
              <w:spacing w:line="210" w:lineRule="exact"/>
              <w:jc w:val="left"/>
            </w:pPr>
            <w:r>
              <w:rPr>
                <w:rStyle w:val="11"/>
              </w:rPr>
              <w:t>苗木种苗、种子管理</w:t>
            </w:r>
          </w:p>
        </w:tc>
        <w:tc>
          <w:tcPr>
            <w:tcW w:w="3027" w:type="dxa"/>
            <w:tcMar>
              <w:top w:w="0" w:type="dxa"/>
              <w:left w:w="100" w:type="dxa"/>
              <w:bottom w:w="0" w:type="dxa"/>
              <w:right w:w="100" w:type="dxa"/>
            </w:tcMar>
            <w:vAlign w:val="center"/>
          </w:tcPr>
          <w:p w14:paraId="7D7EC4EE">
            <w:pPr>
              <w:spacing w:line="210" w:lineRule="exact"/>
              <w:jc w:val="left"/>
            </w:pPr>
            <w:r>
              <w:rPr>
                <w:rStyle w:val="11"/>
              </w:rPr>
              <w:t>市林业局</w:t>
            </w:r>
          </w:p>
        </w:tc>
        <w:tc>
          <w:tcPr>
            <w:tcW w:w="3027" w:type="dxa"/>
            <w:tcMar>
              <w:top w:w="0" w:type="dxa"/>
              <w:left w:w="100" w:type="dxa"/>
              <w:bottom w:w="0" w:type="dxa"/>
              <w:right w:w="100" w:type="dxa"/>
            </w:tcMar>
            <w:vAlign w:val="center"/>
          </w:tcPr>
          <w:p w14:paraId="723957D2">
            <w:pPr>
              <w:spacing w:line="210" w:lineRule="exact"/>
              <w:jc w:val="left"/>
            </w:pPr>
            <w:r>
              <w:rPr>
                <w:rStyle w:val="11"/>
              </w:rPr>
              <w:t>1.制定苗木种苗、种子管理政策规定。</w:t>
            </w:r>
            <w:r>
              <w:rPr>
                <w:rStyle w:val="11"/>
              </w:rPr>
              <w:br w:type="textWrapping"/>
            </w:r>
            <w:r>
              <w:rPr>
                <w:rStyle w:val="11"/>
              </w:rPr>
              <w:t>2.负责苗木种苗、种子生产许可证行政审批工作。</w:t>
            </w:r>
            <w:r>
              <w:rPr>
                <w:rStyle w:val="11"/>
              </w:rPr>
              <w:br w:type="textWrapping"/>
            </w:r>
            <w:r>
              <w:rPr>
                <w:rStyle w:val="11"/>
              </w:rPr>
              <w:t>3.监督检查林木种苗、种子质量及其生产经营行为。</w:t>
            </w:r>
            <w:r>
              <w:rPr>
                <w:rStyle w:val="11"/>
              </w:rPr>
              <w:br w:type="textWrapping"/>
            </w:r>
            <w:r>
              <w:rPr>
                <w:rStyle w:val="11"/>
              </w:rPr>
              <w:t>4.按权限查处苗木种苗、种子违法行为。</w:t>
            </w:r>
          </w:p>
        </w:tc>
        <w:tc>
          <w:tcPr>
            <w:tcW w:w="3027" w:type="dxa"/>
            <w:tcMar>
              <w:top w:w="0" w:type="dxa"/>
              <w:left w:w="100" w:type="dxa"/>
              <w:bottom w:w="0" w:type="dxa"/>
              <w:right w:w="100" w:type="dxa"/>
            </w:tcMar>
            <w:vAlign w:val="center"/>
          </w:tcPr>
          <w:p w14:paraId="2DD13BC5">
            <w:pPr>
              <w:spacing w:line="210" w:lineRule="exact"/>
              <w:jc w:val="left"/>
            </w:pPr>
            <w:r>
              <w:rPr>
                <w:rStyle w:val="11"/>
              </w:rPr>
              <w:t>1.开展苗木种苗、种子生产经营的政策宣传和日常巡查监督。</w:t>
            </w:r>
            <w:r>
              <w:rPr>
                <w:rStyle w:val="11"/>
              </w:rPr>
              <w:br w:type="textWrapping"/>
            </w:r>
            <w:r>
              <w:rPr>
                <w:rStyle w:val="11"/>
              </w:rPr>
              <w:t>2.统计苗木生产数据。</w:t>
            </w:r>
            <w:r>
              <w:rPr>
                <w:rStyle w:val="11"/>
              </w:rPr>
              <w:br w:type="textWrapping"/>
            </w:r>
            <w:r>
              <w:rPr>
                <w:rStyle w:val="11"/>
              </w:rPr>
              <w:t>3.对发现的违法行为线索进行上报。</w:t>
            </w:r>
          </w:p>
        </w:tc>
      </w:tr>
    </w:tbl>
    <w:p w14:paraId="0F140EA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62B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312B82C">
            <w:pPr>
              <w:spacing w:line="250" w:lineRule="exact"/>
              <w:jc w:val="center"/>
            </w:pPr>
            <w:r>
              <w:rPr>
                <w:rStyle w:val="9"/>
              </w:rPr>
              <w:t>序号</w:t>
            </w:r>
          </w:p>
        </w:tc>
        <w:tc>
          <w:tcPr>
            <w:tcW w:w="3027" w:type="dxa"/>
            <w:tcMar>
              <w:top w:w="0" w:type="dxa"/>
              <w:left w:w="100" w:type="dxa"/>
              <w:bottom w:w="0" w:type="dxa"/>
              <w:right w:w="100" w:type="dxa"/>
            </w:tcMar>
            <w:vAlign w:val="center"/>
          </w:tcPr>
          <w:p w14:paraId="3E04BCDC">
            <w:pPr>
              <w:spacing w:line="250" w:lineRule="exact"/>
              <w:jc w:val="center"/>
            </w:pPr>
            <w:r>
              <w:rPr>
                <w:rStyle w:val="9"/>
              </w:rPr>
              <w:t>事项名称</w:t>
            </w:r>
          </w:p>
        </w:tc>
        <w:tc>
          <w:tcPr>
            <w:tcW w:w="3027" w:type="dxa"/>
            <w:tcMar>
              <w:top w:w="0" w:type="dxa"/>
              <w:left w:w="100" w:type="dxa"/>
              <w:bottom w:w="0" w:type="dxa"/>
              <w:right w:w="100" w:type="dxa"/>
            </w:tcMar>
            <w:vAlign w:val="center"/>
          </w:tcPr>
          <w:p w14:paraId="0187948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C45633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7BE26AF">
            <w:pPr>
              <w:spacing w:line="250" w:lineRule="exact"/>
              <w:jc w:val="center"/>
            </w:pPr>
            <w:r>
              <w:rPr>
                <w:rStyle w:val="9"/>
              </w:rPr>
              <w:t>镇配合职责</w:t>
            </w:r>
          </w:p>
        </w:tc>
      </w:tr>
      <w:tr w14:paraId="1B75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exact"/>
          <w:jc w:val="center"/>
        </w:trPr>
        <w:tc>
          <w:tcPr>
            <w:tcW w:w="3027" w:type="dxa"/>
            <w:tcMar>
              <w:top w:w="0" w:type="dxa"/>
              <w:left w:w="100" w:type="dxa"/>
              <w:bottom w:w="0" w:type="dxa"/>
              <w:right w:w="100" w:type="dxa"/>
            </w:tcMar>
            <w:vAlign w:val="center"/>
          </w:tcPr>
          <w:p w14:paraId="788975F7">
            <w:pPr>
              <w:spacing w:line="210" w:lineRule="exact"/>
              <w:jc w:val="center"/>
            </w:pPr>
            <w:r>
              <w:rPr>
                <w:rStyle w:val="11"/>
              </w:rPr>
              <w:t>76</w:t>
            </w:r>
          </w:p>
        </w:tc>
        <w:tc>
          <w:tcPr>
            <w:tcW w:w="3027" w:type="dxa"/>
            <w:tcMar>
              <w:top w:w="0" w:type="dxa"/>
              <w:left w:w="100" w:type="dxa"/>
              <w:bottom w:w="0" w:type="dxa"/>
              <w:right w:w="100" w:type="dxa"/>
            </w:tcMar>
            <w:vAlign w:val="center"/>
          </w:tcPr>
          <w:p w14:paraId="2EAD0E4E">
            <w:pPr>
              <w:spacing w:line="210" w:lineRule="exact"/>
              <w:jc w:val="left"/>
            </w:pPr>
            <w:r>
              <w:rPr>
                <w:rStyle w:val="11"/>
              </w:rPr>
              <w:t>临时占用林地管理</w:t>
            </w:r>
          </w:p>
        </w:tc>
        <w:tc>
          <w:tcPr>
            <w:tcW w:w="3027" w:type="dxa"/>
            <w:tcMar>
              <w:top w:w="0" w:type="dxa"/>
              <w:left w:w="100" w:type="dxa"/>
              <w:bottom w:w="0" w:type="dxa"/>
              <w:right w:w="100" w:type="dxa"/>
            </w:tcMar>
            <w:vAlign w:val="center"/>
          </w:tcPr>
          <w:p w14:paraId="49BA2F90">
            <w:pPr>
              <w:spacing w:line="210" w:lineRule="exact"/>
              <w:jc w:val="left"/>
            </w:pPr>
            <w:r>
              <w:rPr>
                <w:rStyle w:val="11"/>
              </w:rPr>
              <w:t>市林业局</w:t>
            </w:r>
          </w:p>
        </w:tc>
        <w:tc>
          <w:tcPr>
            <w:tcW w:w="3027" w:type="dxa"/>
            <w:tcMar>
              <w:top w:w="0" w:type="dxa"/>
              <w:left w:w="100" w:type="dxa"/>
              <w:bottom w:w="0" w:type="dxa"/>
              <w:right w:w="100" w:type="dxa"/>
            </w:tcMar>
            <w:vAlign w:val="center"/>
          </w:tcPr>
          <w:p w14:paraId="027E490C">
            <w:pPr>
              <w:spacing w:line="210" w:lineRule="exact"/>
              <w:jc w:val="left"/>
            </w:pPr>
            <w:r>
              <w:rPr>
                <w:rStyle w:val="11"/>
              </w:rPr>
              <w:t>1.统筹临时占用林地申请审批工作。</w:t>
            </w:r>
            <w:r>
              <w:rPr>
                <w:rStyle w:val="11"/>
              </w:rPr>
              <w:br w:type="textWrapping"/>
            </w:r>
            <w:r>
              <w:rPr>
                <w:rStyle w:val="11"/>
              </w:rPr>
              <w:t>2.制定占用林地申请政策规定及办理规范。</w:t>
            </w:r>
            <w:r>
              <w:rPr>
                <w:rStyle w:val="11"/>
              </w:rPr>
              <w:br w:type="textWrapping"/>
            </w:r>
            <w:r>
              <w:rPr>
                <w:rStyle w:val="11"/>
              </w:rPr>
              <w:t>3.按权限开展临时占用林地申请审批。</w:t>
            </w:r>
            <w:r>
              <w:rPr>
                <w:rStyle w:val="11"/>
              </w:rPr>
              <w:br w:type="textWrapping"/>
            </w:r>
            <w:r>
              <w:rPr>
                <w:rStyle w:val="11"/>
              </w:rPr>
              <w:t>4.开展临时占用林地日常监管，依法查处违规行为。</w:t>
            </w:r>
          </w:p>
        </w:tc>
        <w:tc>
          <w:tcPr>
            <w:tcW w:w="3027" w:type="dxa"/>
            <w:tcMar>
              <w:top w:w="0" w:type="dxa"/>
              <w:left w:w="100" w:type="dxa"/>
              <w:bottom w:w="0" w:type="dxa"/>
              <w:right w:w="100" w:type="dxa"/>
            </w:tcMar>
            <w:vAlign w:val="center"/>
          </w:tcPr>
          <w:p w14:paraId="287F9113">
            <w:pPr>
              <w:spacing w:line="210" w:lineRule="exact"/>
              <w:jc w:val="left"/>
            </w:pPr>
            <w:r>
              <w:rPr>
                <w:rStyle w:val="11"/>
              </w:rPr>
              <w:t>1.审批临时占用非生态公益林地不超过2年、面积不超过2公顷的申请。</w:t>
            </w:r>
            <w:r>
              <w:rPr>
                <w:rStyle w:val="11"/>
              </w:rPr>
              <w:br w:type="textWrapping"/>
            </w:r>
            <w:r>
              <w:rPr>
                <w:rStyle w:val="11"/>
              </w:rPr>
              <w:t>2.对审批后的占用林地开展巡查监管。</w:t>
            </w:r>
            <w:r>
              <w:rPr>
                <w:rStyle w:val="11"/>
              </w:rPr>
              <w:br w:type="textWrapping"/>
            </w:r>
            <w:r>
              <w:rPr>
                <w:rStyle w:val="11"/>
              </w:rPr>
              <w:t>3.排查违法线索并及时上报。</w:t>
            </w:r>
          </w:p>
        </w:tc>
      </w:tr>
      <w:tr w14:paraId="012C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exact"/>
          <w:jc w:val="center"/>
        </w:trPr>
        <w:tc>
          <w:tcPr>
            <w:tcW w:w="3027" w:type="dxa"/>
            <w:tcMar>
              <w:top w:w="0" w:type="dxa"/>
              <w:left w:w="100" w:type="dxa"/>
              <w:bottom w:w="0" w:type="dxa"/>
              <w:right w:w="100" w:type="dxa"/>
            </w:tcMar>
            <w:vAlign w:val="center"/>
          </w:tcPr>
          <w:p w14:paraId="5EE1A90E">
            <w:pPr>
              <w:spacing w:line="210" w:lineRule="exact"/>
              <w:jc w:val="center"/>
            </w:pPr>
            <w:r>
              <w:rPr>
                <w:rStyle w:val="11"/>
              </w:rPr>
              <w:t>77</w:t>
            </w:r>
          </w:p>
        </w:tc>
        <w:tc>
          <w:tcPr>
            <w:tcW w:w="3027" w:type="dxa"/>
            <w:tcMar>
              <w:top w:w="0" w:type="dxa"/>
              <w:left w:w="100" w:type="dxa"/>
              <w:bottom w:w="0" w:type="dxa"/>
              <w:right w:w="100" w:type="dxa"/>
            </w:tcMar>
            <w:vAlign w:val="center"/>
          </w:tcPr>
          <w:p w14:paraId="5D032873">
            <w:pPr>
              <w:spacing w:line="210" w:lineRule="exact"/>
              <w:jc w:val="left"/>
            </w:pPr>
            <w:r>
              <w:rPr>
                <w:rStyle w:val="11"/>
              </w:rPr>
              <w:t>土地复垦工作</w:t>
            </w:r>
          </w:p>
        </w:tc>
        <w:tc>
          <w:tcPr>
            <w:tcW w:w="3027" w:type="dxa"/>
            <w:tcMar>
              <w:top w:w="0" w:type="dxa"/>
              <w:left w:w="100" w:type="dxa"/>
              <w:bottom w:w="0" w:type="dxa"/>
              <w:right w:w="100" w:type="dxa"/>
            </w:tcMar>
            <w:vAlign w:val="center"/>
          </w:tcPr>
          <w:p w14:paraId="65E55400">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1EF288B4">
            <w:pPr>
              <w:spacing w:line="210" w:lineRule="exact"/>
              <w:jc w:val="left"/>
            </w:pPr>
            <w:r>
              <w:rPr>
                <w:rStyle w:val="11"/>
                <w:b/>
              </w:rPr>
              <w:t>市自然资源局：</w:t>
            </w:r>
            <w:r>
              <w:rPr>
                <w:rStyle w:val="11"/>
                <w:b/>
              </w:rPr>
              <w:br w:type="textWrapping"/>
            </w:r>
            <w:r>
              <w:rPr>
                <w:rStyle w:val="11"/>
              </w:rPr>
              <w:t>1.统筹土地复垦工作。</w:t>
            </w:r>
            <w:r>
              <w:rPr>
                <w:rStyle w:val="11"/>
              </w:rPr>
              <w:br w:type="textWrapping"/>
            </w:r>
            <w:r>
              <w:rPr>
                <w:rStyle w:val="11"/>
              </w:rPr>
              <w:t>2.负责对用地单位、技术服务单位（含复垦方案材料编制单位、复垦验收材料编制单位、技术审查单位）开展业务指导、管理监督和行业规范工作。</w:t>
            </w:r>
            <w:r>
              <w:rPr>
                <w:rStyle w:val="11"/>
              </w:rPr>
              <w:br w:type="textWrapping"/>
            </w:r>
            <w:r>
              <w:rPr>
                <w:rStyle w:val="11"/>
              </w:rPr>
              <w:t>3.受理土地复垦方案申请资料，委托技术审查单位进行技术审查并组织专家评审，对符合条件的出具土地复垦方案审查意见书。</w:t>
            </w:r>
            <w:r>
              <w:rPr>
                <w:rStyle w:val="11"/>
              </w:rPr>
              <w:br w:type="textWrapping"/>
            </w:r>
            <w:r>
              <w:rPr>
                <w:rStyle w:val="11"/>
              </w:rPr>
              <w:t>4.受理土地复垦验收申请资料，委托技术服务单位进行开展验收工作，对验收合格的出具验收合格确认书。</w:t>
            </w:r>
            <w:r>
              <w:rPr>
                <w:rStyle w:val="11"/>
              </w:rPr>
              <w:br w:type="textWrapping"/>
            </w:r>
            <w:r>
              <w:rPr>
                <w:rStyle w:val="11"/>
              </w:rPr>
              <w:t>5.负责土地复垦监督管理，依法查处违法违规行为。</w:t>
            </w:r>
            <w:r>
              <w:rPr>
                <w:rStyle w:val="11"/>
              </w:rPr>
              <w:br w:type="textWrapping"/>
            </w:r>
            <w:r>
              <w:rPr>
                <w:rStyle w:val="11"/>
                <w:b/>
              </w:rPr>
              <w:t>自然资源分局：</w:t>
            </w:r>
            <w:r>
              <w:rPr>
                <w:rStyle w:val="11"/>
                <w:b/>
              </w:rPr>
              <w:br w:type="textWrapping"/>
            </w:r>
            <w:r>
              <w:rPr>
                <w:rStyle w:val="11"/>
              </w:rPr>
              <w:t>1.受理土地复垦方案申请资料，进行初审并上报。</w:t>
            </w:r>
            <w:r>
              <w:rPr>
                <w:rStyle w:val="11"/>
              </w:rPr>
              <w:br w:type="textWrapping"/>
            </w:r>
            <w:r>
              <w:rPr>
                <w:rStyle w:val="11"/>
              </w:rPr>
              <w:t>2.督促用地单位按照土地复垦方案完成复垦工作。</w:t>
            </w:r>
            <w:r>
              <w:rPr>
                <w:rStyle w:val="11"/>
              </w:rPr>
              <w:br w:type="textWrapping"/>
            </w:r>
            <w:r>
              <w:rPr>
                <w:rStyle w:val="11"/>
              </w:rPr>
              <w:t>3.受理土地复垦验收申请资料，进行初审并上报。</w:t>
            </w:r>
            <w:r>
              <w:rPr>
                <w:rStyle w:val="11"/>
              </w:rPr>
              <w:br w:type="textWrapping"/>
            </w:r>
            <w:r>
              <w:rPr>
                <w:rStyle w:val="11"/>
              </w:rPr>
              <w:t>4.协助开展现场验收工作，对符合条件的出具临时用地复垦验收确认表。</w:t>
            </w:r>
            <w:r>
              <w:rPr>
                <w:rStyle w:val="11"/>
              </w:rPr>
              <w:br w:type="textWrapping"/>
            </w:r>
            <w:r>
              <w:rPr>
                <w:rStyle w:val="11"/>
              </w:rPr>
              <w:t>5.加强土地复垦工作监督检查，按权限查处违法违规行为。</w:t>
            </w:r>
          </w:p>
        </w:tc>
        <w:tc>
          <w:tcPr>
            <w:tcW w:w="3027" w:type="dxa"/>
            <w:tcMar>
              <w:top w:w="0" w:type="dxa"/>
              <w:left w:w="100" w:type="dxa"/>
              <w:bottom w:w="0" w:type="dxa"/>
              <w:right w:w="100" w:type="dxa"/>
            </w:tcMar>
            <w:vAlign w:val="center"/>
          </w:tcPr>
          <w:p w14:paraId="7F7C232B">
            <w:pPr>
              <w:spacing w:line="210" w:lineRule="exact"/>
              <w:jc w:val="left"/>
            </w:pPr>
            <w:r>
              <w:rPr>
                <w:rStyle w:val="11"/>
              </w:rPr>
              <w:t>1.宣传土地复垦政策。</w:t>
            </w:r>
            <w:r>
              <w:rPr>
                <w:rStyle w:val="11"/>
              </w:rPr>
              <w:br w:type="textWrapping"/>
            </w:r>
            <w:r>
              <w:rPr>
                <w:rStyle w:val="11"/>
              </w:rPr>
              <w:t>2.对土地复垦项目开展日常巡查，发现违法违规线索及时上报。</w:t>
            </w:r>
            <w:r>
              <w:rPr>
                <w:rStyle w:val="11"/>
              </w:rPr>
              <w:br w:type="textWrapping"/>
            </w:r>
            <w:r>
              <w:rPr>
                <w:rStyle w:val="11"/>
              </w:rPr>
              <w:t>3.为自然资源分局提供经费物资后勤保障。</w:t>
            </w:r>
          </w:p>
        </w:tc>
      </w:tr>
      <w:tr w14:paraId="5E5F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D97C876">
            <w:pPr>
              <w:spacing w:line="250" w:lineRule="exact"/>
              <w:jc w:val="left"/>
            </w:pPr>
            <w:r>
              <w:rPr>
                <w:rStyle w:val="9"/>
              </w:rPr>
              <w:t>九、生态环保（15项）</w:t>
            </w:r>
          </w:p>
        </w:tc>
      </w:tr>
    </w:tbl>
    <w:p w14:paraId="44221F4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F20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5B6EF1C">
            <w:pPr>
              <w:spacing w:line="250" w:lineRule="exact"/>
              <w:jc w:val="center"/>
            </w:pPr>
            <w:r>
              <w:rPr>
                <w:rStyle w:val="9"/>
              </w:rPr>
              <w:t>序号</w:t>
            </w:r>
          </w:p>
        </w:tc>
        <w:tc>
          <w:tcPr>
            <w:tcW w:w="3027" w:type="dxa"/>
            <w:tcMar>
              <w:top w:w="0" w:type="dxa"/>
              <w:left w:w="100" w:type="dxa"/>
              <w:bottom w:w="0" w:type="dxa"/>
              <w:right w:w="100" w:type="dxa"/>
            </w:tcMar>
            <w:vAlign w:val="center"/>
          </w:tcPr>
          <w:p w14:paraId="24F3750B">
            <w:pPr>
              <w:spacing w:line="250" w:lineRule="exact"/>
              <w:jc w:val="center"/>
            </w:pPr>
            <w:r>
              <w:rPr>
                <w:rStyle w:val="9"/>
              </w:rPr>
              <w:t>事项名称</w:t>
            </w:r>
          </w:p>
        </w:tc>
        <w:tc>
          <w:tcPr>
            <w:tcW w:w="3027" w:type="dxa"/>
            <w:tcMar>
              <w:top w:w="0" w:type="dxa"/>
              <w:left w:w="100" w:type="dxa"/>
              <w:bottom w:w="0" w:type="dxa"/>
              <w:right w:w="100" w:type="dxa"/>
            </w:tcMar>
            <w:vAlign w:val="center"/>
          </w:tcPr>
          <w:p w14:paraId="215D127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037B5D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847026D">
            <w:pPr>
              <w:spacing w:line="250" w:lineRule="exact"/>
              <w:jc w:val="center"/>
            </w:pPr>
            <w:r>
              <w:rPr>
                <w:rStyle w:val="9"/>
              </w:rPr>
              <w:t>镇配合职责</w:t>
            </w:r>
          </w:p>
        </w:tc>
      </w:tr>
      <w:tr w14:paraId="56208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61626740">
            <w:pPr>
              <w:spacing w:line="210" w:lineRule="exact"/>
              <w:jc w:val="center"/>
            </w:pPr>
            <w:r>
              <w:rPr>
                <w:rStyle w:val="11"/>
              </w:rPr>
              <w:t>78</w:t>
            </w:r>
          </w:p>
        </w:tc>
        <w:tc>
          <w:tcPr>
            <w:tcW w:w="3027" w:type="dxa"/>
            <w:tcMar>
              <w:top w:w="0" w:type="dxa"/>
              <w:left w:w="100" w:type="dxa"/>
              <w:bottom w:w="0" w:type="dxa"/>
              <w:right w:w="100" w:type="dxa"/>
            </w:tcMar>
            <w:vAlign w:val="center"/>
          </w:tcPr>
          <w:p w14:paraId="4253C480">
            <w:pPr>
              <w:spacing w:line="210" w:lineRule="exact"/>
              <w:jc w:val="left"/>
            </w:pPr>
            <w:r>
              <w:rPr>
                <w:rStyle w:val="11"/>
              </w:rPr>
              <w:t>水污染防治</w:t>
            </w:r>
          </w:p>
        </w:tc>
        <w:tc>
          <w:tcPr>
            <w:tcW w:w="3027" w:type="dxa"/>
            <w:tcMar>
              <w:top w:w="0" w:type="dxa"/>
              <w:left w:w="100" w:type="dxa"/>
              <w:bottom w:w="0" w:type="dxa"/>
              <w:right w:w="100" w:type="dxa"/>
            </w:tcMar>
            <w:vAlign w:val="center"/>
          </w:tcPr>
          <w:p w14:paraId="1B7F4F08">
            <w:pPr>
              <w:spacing w:line="210" w:lineRule="exact"/>
              <w:jc w:val="left"/>
            </w:pPr>
            <w:r>
              <w:rPr>
                <w:rStyle w:val="11"/>
              </w:rPr>
              <w:t>市生态环境局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0C8B53AA">
            <w:pPr>
              <w:spacing w:line="210" w:lineRule="exact"/>
              <w:jc w:val="left"/>
            </w:pPr>
            <w:r>
              <w:rPr>
                <w:rStyle w:val="11"/>
                <w:b/>
              </w:rPr>
              <w:t>市生态环境局：</w:t>
            </w:r>
            <w:r>
              <w:rPr>
                <w:rStyle w:val="11"/>
                <w:b/>
              </w:rPr>
              <w:br w:type="textWrapping"/>
            </w:r>
            <w:r>
              <w:rPr>
                <w:rStyle w:val="11"/>
              </w:rPr>
              <w:t>1.负责水环境保护宣传教育。</w:t>
            </w:r>
            <w:r>
              <w:rPr>
                <w:rStyle w:val="11"/>
              </w:rPr>
              <w:br w:type="textWrapping"/>
            </w:r>
            <w:r>
              <w:rPr>
                <w:rStyle w:val="11"/>
              </w:rPr>
              <w:t>2.负责全市水污染防治监督管理，牵头制定水污染防治工作计划并组织实施。</w:t>
            </w:r>
            <w:r>
              <w:rPr>
                <w:rStyle w:val="11"/>
              </w:rPr>
              <w:br w:type="textWrapping"/>
            </w:r>
            <w:r>
              <w:rPr>
                <w:rStyle w:val="11"/>
              </w:rPr>
              <w:t>3.负责全市地表水生态环境监管工作，拟订和组织实施重点流域、饮用水水源地生态环境规划，负责流域水环境保护工作，组织实施跨市水体断面水质考核制度。</w:t>
            </w:r>
            <w:r>
              <w:rPr>
                <w:rStyle w:val="11"/>
              </w:rPr>
              <w:br w:type="textWrapping"/>
            </w:r>
            <w:r>
              <w:rPr>
                <w:rStyle w:val="11"/>
              </w:rPr>
              <w:t>4.指导协调水环境综合整治，协调解决重大水环境污染问题。</w:t>
            </w:r>
            <w:r>
              <w:rPr>
                <w:rStyle w:val="11"/>
              </w:rPr>
              <w:br w:type="textWrapping"/>
            </w:r>
            <w:r>
              <w:rPr>
                <w:rStyle w:val="11"/>
              </w:rPr>
              <w:t>5.负责全市污水治理设施运营管理工作。</w:t>
            </w:r>
            <w:r>
              <w:rPr>
                <w:rStyle w:val="11"/>
              </w:rPr>
              <w:br w:type="textWrapping"/>
            </w:r>
            <w:r>
              <w:rPr>
                <w:rStyle w:val="11"/>
              </w:rPr>
              <w:t>6.承担污水处理费审核、征收、管理和使用。</w:t>
            </w:r>
            <w:r>
              <w:rPr>
                <w:rStyle w:val="11"/>
              </w:rPr>
              <w:br w:type="textWrapping"/>
            </w:r>
            <w:r>
              <w:rPr>
                <w:rStyle w:val="11"/>
              </w:rPr>
              <w:t>7.负责入河排污口设置行政审批、监督管理工作。</w:t>
            </w:r>
            <w:r>
              <w:rPr>
                <w:rStyle w:val="11"/>
              </w:rPr>
              <w:br w:type="textWrapping"/>
            </w:r>
            <w:r>
              <w:rPr>
                <w:rStyle w:val="11"/>
              </w:rPr>
              <w:t>8.负责城镇排水许可证核发行政审批工作。</w:t>
            </w:r>
            <w:r>
              <w:rPr>
                <w:rStyle w:val="11"/>
              </w:rPr>
              <w:br w:type="textWrapping"/>
            </w:r>
            <w:r>
              <w:rPr>
                <w:rStyle w:val="11"/>
              </w:rPr>
              <w:t>9.组织开展水生态环境保护执法检查活动，指导镇生态环境分局开展水污染防治监督检查。</w:t>
            </w:r>
            <w:r>
              <w:rPr>
                <w:rStyle w:val="11"/>
              </w:rPr>
              <w:br w:type="textWrapping"/>
            </w:r>
            <w:r>
              <w:rPr>
                <w:rStyle w:val="11"/>
                <w:b/>
              </w:rPr>
              <w:t>生态环境分局：</w:t>
            </w:r>
            <w:r>
              <w:rPr>
                <w:rStyle w:val="11"/>
                <w:b/>
              </w:rPr>
              <w:br w:type="textWrapping"/>
            </w:r>
            <w:r>
              <w:rPr>
                <w:rStyle w:val="11"/>
              </w:rPr>
              <w:t>1.开展水环境保护宣传教育。</w:t>
            </w:r>
            <w:r>
              <w:rPr>
                <w:rStyle w:val="11"/>
              </w:rPr>
              <w:br w:type="textWrapping"/>
            </w:r>
            <w:r>
              <w:rPr>
                <w:rStyle w:val="11"/>
              </w:rPr>
              <w:t>2.做好水污染防治监督管理，落实水污染防治工作计划。</w:t>
            </w:r>
            <w:r>
              <w:rPr>
                <w:rStyle w:val="11"/>
              </w:rPr>
              <w:br w:type="textWrapping"/>
            </w:r>
            <w:r>
              <w:rPr>
                <w:rStyle w:val="11"/>
              </w:rPr>
              <w:t>3.开展入河排污口整治工作。</w:t>
            </w:r>
            <w:r>
              <w:rPr>
                <w:rStyle w:val="11"/>
              </w:rPr>
              <w:br w:type="textWrapping"/>
            </w:r>
            <w:r>
              <w:rPr>
                <w:rStyle w:val="11"/>
              </w:rPr>
              <w:t>4.开展水生态环境日常检查，依法查处涉水环境违法行为。</w:t>
            </w:r>
            <w:r>
              <w:rPr>
                <w:rStyle w:val="11"/>
              </w:rPr>
              <w:br w:type="textWrapping"/>
            </w:r>
            <w:r>
              <w:rPr>
                <w:rStyle w:val="11"/>
              </w:rPr>
              <w:t>5.受理破坏水生态环境投诉，处理涉水环境信访和矛盾纠纷。</w:t>
            </w:r>
            <w:r>
              <w:rPr>
                <w:rStyle w:val="11"/>
              </w:rPr>
              <w:br w:type="textWrapping"/>
            </w:r>
            <w:r>
              <w:rPr>
                <w:rStyle w:val="11"/>
              </w:rPr>
              <w:t>6.对污水处理费进行初审并上报。</w:t>
            </w:r>
            <w:r>
              <w:rPr>
                <w:rStyle w:val="11"/>
              </w:rPr>
              <w:br w:type="textWrapping"/>
            </w:r>
            <w:r>
              <w:rPr>
                <w:rStyle w:val="11"/>
                <w:b/>
              </w:rPr>
              <w:t>市水务局：</w:t>
            </w:r>
            <w:r>
              <w:rPr>
                <w:rStyle w:val="11"/>
                <w:b/>
              </w:rPr>
              <w:br w:type="textWrapping"/>
            </w:r>
            <w:r>
              <w:rPr>
                <w:rStyle w:val="11"/>
              </w:rPr>
              <w:t>1.对全市水资源实施统一监督管理。</w:t>
            </w:r>
            <w:r>
              <w:rPr>
                <w:rStyle w:val="11"/>
              </w:rPr>
              <w:br w:type="textWrapping"/>
            </w:r>
            <w:r>
              <w:rPr>
                <w:rStyle w:val="11"/>
              </w:rPr>
              <w:t>2.组织指导江河湖泊的治理、开发和保护工作，统筹河涌治理工作。</w:t>
            </w:r>
            <w:r>
              <w:rPr>
                <w:rStyle w:val="11"/>
              </w:rPr>
              <w:br w:type="textWrapping"/>
            </w:r>
            <w:r>
              <w:rPr>
                <w:rStyle w:val="11"/>
              </w:rPr>
              <w:t>3.指导全市河流河道清淤保洁工作。</w:t>
            </w:r>
          </w:p>
        </w:tc>
        <w:tc>
          <w:tcPr>
            <w:tcW w:w="3027" w:type="dxa"/>
            <w:tcMar>
              <w:top w:w="0" w:type="dxa"/>
              <w:left w:w="100" w:type="dxa"/>
              <w:bottom w:w="0" w:type="dxa"/>
              <w:right w:w="100" w:type="dxa"/>
            </w:tcMar>
            <w:vAlign w:val="center"/>
          </w:tcPr>
          <w:p w14:paraId="012F9D64">
            <w:pPr>
              <w:spacing w:line="210" w:lineRule="exact"/>
              <w:jc w:val="left"/>
            </w:pPr>
            <w:r>
              <w:rPr>
                <w:rStyle w:val="11"/>
              </w:rPr>
              <w:t>1.组织开展辖区水污染防治工作。</w:t>
            </w:r>
            <w:r>
              <w:rPr>
                <w:rStyle w:val="11"/>
              </w:rPr>
              <w:br w:type="textWrapping"/>
            </w:r>
            <w:r>
              <w:rPr>
                <w:rStyle w:val="11"/>
              </w:rPr>
              <w:t>2.开展日常巡查，发现违法排污或水污染情况及时上报。</w:t>
            </w:r>
            <w:r>
              <w:rPr>
                <w:rStyle w:val="11"/>
              </w:rPr>
              <w:br w:type="textWrapping"/>
            </w:r>
            <w:r>
              <w:rPr>
                <w:rStyle w:val="11"/>
              </w:rPr>
              <w:t>3.协助开展入河排污口整治。</w:t>
            </w:r>
            <w:r>
              <w:rPr>
                <w:rStyle w:val="11"/>
              </w:rPr>
              <w:br w:type="textWrapping"/>
            </w:r>
            <w:r>
              <w:rPr>
                <w:rStyle w:val="11"/>
              </w:rPr>
              <w:t>4.为水质监测监控提供现场协助。</w:t>
            </w:r>
            <w:r>
              <w:rPr>
                <w:rStyle w:val="11"/>
              </w:rPr>
              <w:br w:type="textWrapping"/>
            </w:r>
            <w:r>
              <w:rPr>
                <w:rStyle w:val="11"/>
              </w:rPr>
              <w:t>5.参与涉水污染建设项目环评和排污许可工作，进行现场踏勘。</w:t>
            </w:r>
            <w:r>
              <w:rPr>
                <w:rStyle w:val="11"/>
              </w:rPr>
              <w:br w:type="textWrapping"/>
            </w:r>
            <w:r>
              <w:rPr>
                <w:rStyle w:val="11"/>
              </w:rPr>
              <w:t>6.负责组织实施辖区内镇管江河湖泊的治理、开发和保护及河涌治理工作。</w:t>
            </w:r>
            <w:r>
              <w:rPr>
                <w:rStyle w:val="11"/>
              </w:rPr>
              <w:br w:type="textWrapping"/>
            </w:r>
            <w:r>
              <w:rPr>
                <w:rStyle w:val="11"/>
              </w:rPr>
              <w:t>7.具体实施辖区内河流河道清淤保洁工作。</w:t>
            </w:r>
            <w:r>
              <w:rPr>
                <w:rStyle w:val="11"/>
              </w:rPr>
              <w:br w:type="textWrapping"/>
            </w:r>
            <w:r>
              <w:rPr>
                <w:rStyle w:val="11"/>
              </w:rPr>
              <w:t>8.为生态环境分局提供经费物资后勤保障。</w:t>
            </w:r>
          </w:p>
        </w:tc>
      </w:tr>
    </w:tbl>
    <w:p w14:paraId="7677D6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772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C57245A">
            <w:pPr>
              <w:spacing w:line="250" w:lineRule="exact"/>
              <w:jc w:val="center"/>
            </w:pPr>
            <w:r>
              <w:rPr>
                <w:rStyle w:val="9"/>
              </w:rPr>
              <w:t>序号</w:t>
            </w:r>
          </w:p>
        </w:tc>
        <w:tc>
          <w:tcPr>
            <w:tcW w:w="3027" w:type="dxa"/>
            <w:tcMar>
              <w:top w:w="0" w:type="dxa"/>
              <w:left w:w="100" w:type="dxa"/>
              <w:bottom w:w="0" w:type="dxa"/>
              <w:right w:w="100" w:type="dxa"/>
            </w:tcMar>
            <w:vAlign w:val="center"/>
          </w:tcPr>
          <w:p w14:paraId="77694339">
            <w:pPr>
              <w:spacing w:line="250" w:lineRule="exact"/>
              <w:jc w:val="center"/>
            </w:pPr>
            <w:r>
              <w:rPr>
                <w:rStyle w:val="9"/>
              </w:rPr>
              <w:t>事项名称</w:t>
            </w:r>
          </w:p>
        </w:tc>
        <w:tc>
          <w:tcPr>
            <w:tcW w:w="3027" w:type="dxa"/>
            <w:tcMar>
              <w:top w:w="0" w:type="dxa"/>
              <w:left w:w="100" w:type="dxa"/>
              <w:bottom w:w="0" w:type="dxa"/>
              <w:right w:w="100" w:type="dxa"/>
            </w:tcMar>
            <w:vAlign w:val="center"/>
          </w:tcPr>
          <w:p w14:paraId="70D8980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53DC6E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91E13B9">
            <w:pPr>
              <w:spacing w:line="250" w:lineRule="exact"/>
              <w:jc w:val="center"/>
            </w:pPr>
            <w:r>
              <w:rPr>
                <w:rStyle w:val="9"/>
              </w:rPr>
              <w:t>镇配合职责</w:t>
            </w:r>
          </w:p>
        </w:tc>
      </w:tr>
      <w:tr w14:paraId="1479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6C6974B6">
            <w:pPr>
              <w:spacing w:line="210" w:lineRule="exact"/>
              <w:jc w:val="center"/>
            </w:pPr>
            <w:r>
              <w:rPr>
                <w:rStyle w:val="11"/>
              </w:rPr>
              <w:t>79</w:t>
            </w:r>
          </w:p>
        </w:tc>
        <w:tc>
          <w:tcPr>
            <w:tcW w:w="3027" w:type="dxa"/>
            <w:tcMar>
              <w:top w:w="0" w:type="dxa"/>
              <w:left w:w="100" w:type="dxa"/>
              <w:bottom w:w="0" w:type="dxa"/>
              <w:right w:w="100" w:type="dxa"/>
            </w:tcMar>
            <w:vAlign w:val="center"/>
          </w:tcPr>
          <w:p w14:paraId="67652849">
            <w:pPr>
              <w:spacing w:line="210" w:lineRule="exact"/>
              <w:jc w:val="left"/>
            </w:pPr>
            <w:r>
              <w:rPr>
                <w:rStyle w:val="11"/>
              </w:rPr>
              <w:t>噪声污染防治</w:t>
            </w:r>
          </w:p>
        </w:tc>
        <w:tc>
          <w:tcPr>
            <w:tcW w:w="3027" w:type="dxa"/>
            <w:tcMar>
              <w:top w:w="0" w:type="dxa"/>
              <w:left w:w="100" w:type="dxa"/>
              <w:bottom w:w="0" w:type="dxa"/>
              <w:right w:w="100" w:type="dxa"/>
            </w:tcMar>
            <w:vAlign w:val="center"/>
          </w:tcPr>
          <w:p w14:paraId="78708988">
            <w:pPr>
              <w:spacing w:line="210" w:lineRule="exact"/>
              <w:jc w:val="left"/>
            </w:pPr>
            <w:r>
              <w:rPr>
                <w:rStyle w:val="11"/>
              </w:rPr>
              <w:t>市生态环境局</w:t>
            </w:r>
            <w:r>
              <w:rPr>
                <w:rStyle w:val="11"/>
              </w:rPr>
              <w:br w:type="textWrapping"/>
            </w:r>
            <w:r>
              <w:rPr>
                <w:rStyle w:val="11"/>
              </w:rPr>
              <w:t>市公安局</w:t>
            </w:r>
            <w:r>
              <w:rPr>
                <w:rStyle w:val="11"/>
              </w:rPr>
              <w:br w:type="textWrapping"/>
            </w:r>
            <w:r>
              <w:rPr>
                <w:rStyle w:val="11"/>
              </w:rPr>
              <w:t>市城市管理综合执法局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78FE3F71">
            <w:pPr>
              <w:spacing w:line="210" w:lineRule="exact"/>
              <w:jc w:val="left"/>
            </w:pPr>
            <w:r>
              <w:rPr>
                <w:rStyle w:val="11"/>
                <w:b/>
              </w:rPr>
              <w:t>市生态环境局：</w:t>
            </w:r>
            <w:r>
              <w:rPr>
                <w:rStyle w:val="11"/>
                <w:b/>
              </w:rPr>
              <w:br w:type="textWrapping"/>
            </w:r>
            <w:r>
              <w:rPr>
                <w:rStyle w:val="11"/>
              </w:rPr>
              <w:t>1.牵头开展噪声污染防治，制定噪声污染防治工作计划并组织实施。</w:t>
            </w:r>
            <w:r>
              <w:rPr>
                <w:rStyle w:val="11"/>
              </w:rPr>
              <w:br w:type="textWrapping"/>
            </w:r>
            <w:r>
              <w:rPr>
                <w:rStyle w:val="11"/>
              </w:rPr>
              <w:t>2.开展噪声污染防治法律法规和知识宣传教育普及工作。</w:t>
            </w:r>
            <w:r>
              <w:rPr>
                <w:rStyle w:val="11"/>
              </w:rPr>
              <w:br w:type="textWrapping"/>
            </w:r>
            <w:r>
              <w:rPr>
                <w:rStyle w:val="11"/>
              </w:rPr>
              <w:t>3.指导工业噪声污染防治监督管理。</w:t>
            </w:r>
            <w:r>
              <w:rPr>
                <w:rStyle w:val="11"/>
              </w:rPr>
              <w:br w:type="textWrapping"/>
            </w:r>
            <w:r>
              <w:rPr>
                <w:rStyle w:val="11"/>
                <w:b/>
              </w:rPr>
              <w:t>生态环境分局：</w:t>
            </w:r>
            <w:r>
              <w:rPr>
                <w:rStyle w:val="11"/>
                <w:b/>
              </w:rPr>
              <w:br w:type="textWrapping"/>
            </w:r>
            <w:r>
              <w:rPr>
                <w:rStyle w:val="11"/>
              </w:rPr>
              <w:t>1.宣传普及噪声污染防治法律法规和知识。</w:t>
            </w:r>
            <w:r>
              <w:rPr>
                <w:rStyle w:val="11"/>
              </w:rPr>
              <w:br w:type="textWrapping"/>
            </w:r>
            <w:r>
              <w:rPr>
                <w:rStyle w:val="11"/>
              </w:rPr>
              <w:t>2.办理工业噪声环境信访投诉。</w:t>
            </w:r>
            <w:r>
              <w:rPr>
                <w:rStyle w:val="11"/>
              </w:rPr>
              <w:br w:type="textWrapping"/>
            </w:r>
            <w:r>
              <w:rPr>
                <w:rStyle w:val="11"/>
              </w:rPr>
              <w:t>3.开展工业企业噪声污染监督管理，依法查处声环境违法行为。</w:t>
            </w:r>
            <w:r>
              <w:rPr>
                <w:rStyle w:val="11"/>
              </w:rPr>
              <w:br w:type="textWrapping"/>
            </w:r>
            <w:r>
              <w:rPr>
                <w:rStyle w:val="11"/>
                <w:b/>
              </w:rPr>
              <w:t>市公安局：</w:t>
            </w:r>
            <w:r>
              <w:rPr>
                <w:rStyle w:val="11"/>
                <w:b/>
              </w:rPr>
              <w:br w:type="textWrapping"/>
            </w:r>
            <w:r>
              <w:rPr>
                <w:rStyle w:val="11"/>
              </w:rPr>
              <w:t>1.负责社会生活噪声污染防治监督管理。</w:t>
            </w:r>
            <w:r>
              <w:rPr>
                <w:rStyle w:val="11"/>
              </w:rPr>
              <w:br w:type="textWrapping"/>
            </w:r>
            <w:r>
              <w:rPr>
                <w:rStyle w:val="11"/>
              </w:rPr>
              <w:t>2.做好烟花爆竹燃放监管工作。</w:t>
            </w:r>
            <w:r>
              <w:rPr>
                <w:rStyle w:val="11"/>
              </w:rPr>
              <w:br w:type="textWrapping"/>
            </w:r>
            <w:r>
              <w:rPr>
                <w:rStyle w:val="11"/>
              </w:rPr>
              <w:t>3.加强禁鸣路段管理，依法查处机动车违规鸣喇叭，防控机动车噪声扰民。</w:t>
            </w:r>
            <w:r>
              <w:rPr>
                <w:rStyle w:val="11"/>
              </w:rPr>
              <w:br w:type="textWrapping"/>
            </w:r>
            <w:r>
              <w:rPr>
                <w:rStyle w:val="11"/>
                <w:b/>
              </w:rPr>
              <w:t>公安分局：</w:t>
            </w:r>
            <w:r>
              <w:rPr>
                <w:rStyle w:val="11"/>
                <w:b/>
              </w:rPr>
              <w:br w:type="textWrapping"/>
            </w:r>
            <w:r>
              <w:rPr>
                <w:rStyle w:val="11"/>
              </w:rPr>
              <w:t>1.做好噪音相关警情的前期处置工作，对于不属于公安机关管辖的，通报相关部门。</w:t>
            </w:r>
            <w:r>
              <w:rPr>
                <w:rStyle w:val="11"/>
              </w:rPr>
              <w:br w:type="textWrapping"/>
            </w:r>
            <w:r>
              <w:rPr>
                <w:rStyle w:val="11"/>
              </w:rPr>
              <w:t>2.对产生社会生活噪声的违法违规行为，依照职权范围予以查处。</w:t>
            </w:r>
            <w:r>
              <w:rPr>
                <w:rStyle w:val="11"/>
              </w:rPr>
              <w:br w:type="textWrapping"/>
            </w:r>
            <w:r>
              <w:rPr>
                <w:rStyle w:val="11"/>
                <w:b/>
              </w:rPr>
              <w:t>市城市管理综合执法局：</w:t>
            </w:r>
            <w:r>
              <w:rPr>
                <w:rStyle w:val="11"/>
                <w:b/>
              </w:rPr>
              <w:br w:type="textWrapping"/>
            </w:r>
            <w:r>
              <w:rPr>
                <w:rStyle w:val="11"/>
              </w:rPr>
              <w:t>1.负责生活噪声、建筑施工噪声治理。</w:t>
            </w:r>
            <w:r>
              <w:rPr>
                <w:rStyle w:val="11"/>
              </w:rPr>
              <w:br w:type="textWrapping"/>
            </w:r>
            <w:r>
              <w:rPr>
                <w:rStyle w:val="11"/>
              </w:rPr>
              <w:t>2.指导查处职责范围内噪声污染扰民违法违规行为。</w:t>
            </w:r>
            <w:r>
              <w:rPr>
                <w:rStyle w:val="11"/>
              </w:rPr>
              <w:br w:type="textWrapping"/>
            </w:r>
            <w:r>
              <w:rPr>
                <w:rStyle w:val="11"/>
                <w:b/>
              </w:rPr>
              <w:t>城市管理综合执法分局：</w:t>
            </w:r>
            <w:r>
              <w:rPr>
                <w:rStyle w:val="11"/>
                <w:b/>
              </w:rPr>
              <w:br w:type="textWrapping"/>
            </w:r>
            <w:r>
              <w:rPr>
                <w:rStyle w:val="11"/>
              </w:rPr>
              <w:t>1.配合宣传噪声污染防治法律法规和知识。</w:t>
            </w:r>
            <w:r>
              <w:rPr>
                <w:rStyle w:val="11"/>
              </w:rPr>
              <w:br w:type="textWrapping"/>
            </w:r>
            <w:r>
              <w:rPr>
                <w:rStyle w:val="11"/>
              </w:rPr>
              <w:t>2.结合日常巡查，及时处置居民噪声扰民问题。</w:t>
            </w:r>
            <w:r>
              <w:rPr>
                <w:rStyle w:val="11"/>
              </w:rPr>
              <w:br w:type="textWrapping"/>
            </w:r>
            <w:r>
              <w:rPr>
                <w:rStyle w:val="11"/>
              </w:rPr>
              <w:t>3.经劝告制止无效的，对职责范围内相关违法行为立案查处。</w:t>
            </w:r>
            <w:r>
              <w:rPr>
                <w:rStyle w:val="11"/>
              </w:rPr>
              <w:br w:type="textWrapping"/>
            </w:r>
            <w:r>
              <w:rPr>
                <w:rStyle w:val="11"/>
                <w:b/>
              </w:rPr>
              <w:t>市交通运输局：</w:t>
            </w:r>
            <w:r>
              <w:rPr>
                <w:rStyle w:val="11"/>
                <w:b/>
              </w:rPr>
              <w:br w:type="textWrapping"/>
            </w:r>
            <w:r>
              <w:rPr>
                <w:rStyle w:val="11"/>
              </w:rPr>
              <w:t>1.指导交通运输行业环境保护工作，在组织交通设施建设过程中，按要求同步设计、建设、验收道路沿线交通噪声治理设施。</w:t>
            </w:r>
            <w:r>
              <w:rPr>
                <w:rStyle w:val="11"/>
              </w:rPr>
              <w:br w:type="textWrapping"/>
            </w:r>
            <w:r>
              <w:rPr>
                <w:rStyle w:val="11"/>
              </w:rPr>
              <w:t>2.依职责对交通运输方面噪声污染防治实施监督管理。</w:t>
            </w:r>
            <w:r>
              <w:rPr>
                <w:rStyle w:val="11"/>
              </w:rPr>
              <w:br w:type="textWrapping"/>
            </w:r>
            <w:r>
              <w:rPr>
                <w:rStyle w:val="11"/>
                <w:b/>
              </w:rPr>
              <w:t>交通运输分局：</w:t>
            </w:r>
            <w:r>
              <w:rPr>
                <w:rStyle w:val="11"/>
                <w:b/>
              </w:rPr>
              <w:br w:type="textWrapping"/>
            </w:r>
            <w:r>
              <w:rPr>
                <w:rStyle w:val="11"/>
              </w:rPr>
              <w:t>1.开展道路交通噪声治理宣传。</w:t>
            </w:r>
            <w:r>
              <w:rPr>
                <w:rStyle w:val="11"/>
              </w:rPr>
              <w:br w:type="textWrapping"/>
            </w:r>
            <w:r>
              <w:rPr>
                <w:rStyle w:val="11"/>
              </w:rPr>
              <w:t>2.指导各公交企业贯彻落实噪声污染防治新技术。</w:t>
            </w:r>
          </w:p>
        </w:tc>
        <w:tc>
          <w:tcPr>
            <w:tcW w:w="3027" w:type="dxa"/>
            <w:tcMar>
              <w:top w:w="0" w:type="dxa"/>
              <w:left w:w="100" w:type="dxa"/>
              <w:bottom w:w="0" w:type="dxa"/>
              <w:right w:w="100" w:type="dxa"/>
            </w:tcMar>
            <w:vAlign w:val="center"/>
          </w:tcPr>
          <w:p w14:paraId="1B75BB3C">
            <w:pPr>
              <w:spacing w:line="210" w:lineRule="exact"/>
              <w:jc w:val="left"/>
            </w:pPr>
            <w:r>
              <w:rPr>
                <w:rStyle w:val="11"/>
              </w:rPr>
              <w:t>1.组织开展辖区噪声污染防治工作。</w:t>
            </w:r>
            <w:r>
              <w:rPr>
                <w:rStyle w:val="11"/>
              </w:rPr>
              <w:br w:type="textWrapping"/>
            </w:r>
            <w:r>
              <w:rPr>
                <w:rStyle w:val="11"/>
              </w:rPr>
              <w:t>2.做好噪声污染防治宣传，普及噪声污染防治法律法规和科学知识。</w:t>
            </w:r>
            <w:r>
              <w:rPr>
                <w:rStyle w:val="11"/>
              </w:rPr>
              <w:br w:type="textWrapping"/>
            </w:r>
            <w:r>
              <w:rPr>
                <w:rStyle w:val="11"/>
              </w:rPr>
              <w:t>3.组织处置涉及噪声邻里纠纷。</w:t>
            </w:r>
            <w:r>
              <w:rPr>
                <w:rStyle w:val="11"/>
              </w:rPr>
              <w:br w:type="textWrapping"/>
            </w:r>
            <w:r>
              <w:rPr>
                <w:rStyle w:val="11"/>
              </w:rPr>
              <w:t>4.负责相关分局人员调配和经费物资后勤保障。</w:t>
            </w:r>
          </w:p>
        </w:tc>
      </w:tr>
    </w:tbl>
    <w:p w14:paraId="0B78539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FEF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C6D09E7">
            <w:pPr>
              <w:spacing w:line="250" w:lineRule="exact"/>
              <w:jc w:val="center"/>
            </w:pPr>
            <w:r>
              <w:rPr>
                <w:rStyle w:val="9"/>
              </w:rPr>
              <w:t>序号</w:t>
            </w:r>
          </w:p>
        </w:tc>
        <w:tc>
          <w:tcPr>
            <w:tcW w:w="3027" w:type="dxa"/>
            <w:tcMar>
              <w:top w:w="0" w:type="dxa"/>
              <w:left w:w="100" w:type="dxa"/>
              <w:bottom w:w="0" w:type="dxa"/>
              <w:right w:w="100" w:type="dxa"/>
            </w:tcMar>
            <w:vAlign w:val="center"/>
          </w:tcPr>
          <w:p w14:paraId="1EC062D3">
            <w:pPr>
              <w:spacing w:line="250" w:lineRule="exact"/>
              <w:jc w:val="center"/>
            </w:pPr>
            <w:r>
              <w:rPr>
                <w:rStyle w:val="9"/>
              </w:rPr>
              <w:t>事项名称</w:t>
            </w:r>
          </w:p>
        </w:tc>
        <w:tc>
          <w:tcPr>
            <w:tcW w:w="3027" w:type="dxa"/>
            <w:tcMar>
              <w:top w:w="0" w:type="dxa"/>
              <w:left w:w="100" w:type="dxa"/>
              <w:bottom w:w="0" w:type="dxa"/>
              <w:right w:w="100" w:type="dxa"/>
            </w:tcMar>
            <w:vAlign w:val="center"/>
          </w:tcPr>
          <w:p w14:paraId="1602319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B9C51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B55F52">
            <w:pPr>
              <w:spacing w:line="250" w:lineRule="exact"/>
              <w:jc w:val="center"/>
            </w:pPr>
            <w:r>
              <w:rPr>
                <w:rStyle w:val="9"/>
              </w:rPr>
              <w:t>镇配合职责</w:t>
            </w:r>
          </w:p>
        </w:tc>
      </w:tr>
      <w:tr w14:paraId="1C61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0344BAEF">
            <w:pPr>
              <w:spacing w:line="210" w:lineRule="exact"/>
              <w:jc w:val="center"/>
            </w:pPr>
            <w:r>
              <w:rPr>
                <w:rStyle w:val="11"/>
              </w:rPr>
              <w:t>80</w:t>
            </w:r>
          </w:p>
        </w:tc>
        <w:tc>
          <w:tcPr>
            <w:tcW w:w="3027" w:type="dxa"/>
            <w:vMerge w:val="restart"/>
            <w:tcMar>
              <w:top w:w="0" w:type="dxa"/>
              <w:left w:w="100" w:type="dxa"/>
              <w:bottom w:w="0" w:type="dxa"/>
              <w:right w:w="100" w:type="dxa"/>
            </w:tcMar>
            <w:vAlign w:val="center"/>
          </w:tcPr>
          <w:p w14:paraId="443B75C8">
            <w:pPr>
              <w:spacing w:line="210" w:lineRule="exact"/>
              <w:jc w:val="left"/>
            </w:pPr>
            <w:r>
              <w:rPr>
                <w:rStyle w:val="11"/>
              </w:rPr>
              <w:t>大气污染防治</w:t>
            </w:r>
          </w:p>
        </w:tc>
        <w:tc>
          <w:tcPr>
            <w:tcW w:w="3027" w:type="dxa"/>
            <w:vMerge w:val="restart"/>
            <w:tcMar>
              <w:top w:w="0" w:type="dxa"/>
              <w:left w:w="100" w:type="dxa"/>
              <w:bottom w:w="0" w:type="dxa"/>
              <w:right w:w="100" w:type="dxa"/>
            </w:tcMar>
            <w:vAlign w:val="center"/>
          </w:tcPr>
          <w:p w14:paraId="0E145F12">
            <w:pPr>
              <w:spacing w:line="210" w:lineRule="exact"/>
              <w:jc w:val="left"/>
            </w:pPr>
            <w:r>
              <w:rPr>
                <w:rStyle w:val="11"/>
              </w:rPr>
              <w:t>市生态环境局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市发展改革局</w:t>
            </w:r>
            <w:r>
              <w:rPr>
                <w:rStyle w:val="11"/>
              </w:rPr>
              <w:br w:type="textWrapping"/>
            </w:r>
            <w:r>
              <w:rPr>
                <w:rStyle w:val="11"/>
              </w:rPr>
              <w:t>市城市管理综合执法局</w:t>
            </w:r>
          </w:p>
        </w:tc>
        <w:tc>
          <w:tcPr>
            <w:tcW w:w="3027" w:type="dxa"/>
            <w:vMerge w:val="restart"/>
            <w:tcMar>
              <w:top w:w="0" w:type="dxa"/>
              <w:left w:w="100" w:type="dxa"/>
              <w:bottom w:w="0" w:type="dxa"/>
              <w:right w:w="100" w:type="dxa"/>
            </w:tcMar>
            <w:vAlign w:val="center"/>
          </w:tcPr>
          <w:p w14:paraId="6B0C573F">
            <w:pPr>
              <w:spacing w:line="170" w:lineRule="exact"/>
              <w:jc w:val="left"/>
            </w:pPr>
            <w:r>
              <w:rPr>
                <w:rStyle w:val="12"/>
                <w:b/>
              </w:rPr>
              <w:t>市生态环境局：</w:t>
            </w:r>
            <w:r>
              <w:rPr>
                <w:rStyle w:val="12"/>
                <w:b/>
              </w:rPr>
              <w:br w:type="textWrapping"/>
            </w:r>
            <w:r>
              <w:rPr>
                <w:rStyle w:val="12"/>
              </w:rPr>
              <w:t>1.负责全市大气污染防治监督管理，牵头制定大气污染防治工作计划并组织实施。</w:t>
            </w:r>
            <w:r>
              <w:rPr>
                <w:rStyle w:val="12"/>
              </w:rPr>
              <w:br w:type="textWrapping"/>
            </w:r>
            <w:r>
              <w:rPr>
                <w:rStyle w:val="12"/>
              </w:rPr>
              <w:t>2.负责建立健全全市大气环境质量监测网和大气污染源监控网。</w:t>
            </w:r>
            <w:r>
              <w:rPr>
                <w:rStyle w:val="12"/>
              </w:rPr>
              <w:br w:type="textWrapping"/>
            </w:r>
            <w:r>
              <w:rPr>
                <w:rStyle w:val="12"/>
              </w:rPr>
              <w:t>3.组织建立区域大气污染联防联控协作机制，开展污染天气预测预警与应对，组织实施污染天气应急预案。</w:t>
            </w:r>
            <w:r>
              <w:rPr>
                <w:rStyle w:val="12"/>
              </w:rPr>
              <w:br w:type="textWrapping"/>
            </w:r>
            <w:r>
              <w:rPr>
                <w:rStyle w:val="12"/>
              </w:rPr>
              <w:t>4.组织落实应对气候变化及温室气体减排规划和政策要求，承担碳排放交易管理等工作。</w:t>
            </w:r>
            <w:r>
              <w:rPr>
                <w:rStyle w:val="12"/>
              </w:rPr>
              <w:br w:type="textWrapping"/>
            </w:r>
            <w:r>
              <w:rPr>
                <w:rStyle w:val="12"/>
              </w:rPr>
              <w:t>5.开展大气生态环境保护执法检查活动，指导大气污染防治监督检查。</w:t>
            </w:r>
            <w:r>
              <w:rPr>
                <w:rStyle w:val="12"/>
              </w:rPr>
              <w:br w:type="textWrapping"/>
            </w:r>
            <w:r>
              <w:rPr>
                <w:rStyle w:val="12"/>
                <w:b/>
              </w:rPr>
              <w:t>生态环境分局：</w:t>
            </w:r>
            <w:r>
              <w:rPr>
                <w:rStyle w:val="12"/>
                <w:b/>
              </w:rPr>
              <w:br w:type="textWrapping"/>
            </w:r>
            <w:r>
              <w:rPr>
                <w:rStyle w:val="12"/>
              </w:rPr>
              <w:t>1.开展空气环境监测子站运维工作。</w:t>
            </w:r>
            <w:r>
              <w:rPr>
                <w:rStyle w:val="12"/>
              </w:rPr>
              <w:br w:type="textWrapping"/>
            </w:r>
            <w:r>
              <w:rPr>
                <w:rStyle w:val="12"/>
              </w:rPr>
              <w:t>2.开展涉废气排放企业监督检查，依法查处涉气环境违法行为。</w:t>
            </w:r>
            <w:r>
              <w:rPr>
                <w:rStyle w:val="12"/>
              </w:rPr>
              <w:br w:type="textWrapping"/>
            </w:r>
            <w:r>
              <w:rPr>
                <w:rStyle w:val="12"/>
              </w:rPr>
              <w:t>3.开展应急天气管理，落实企业错峰减排。</w:t>
            </w:r>
            <w:r>
              <w:rPr>
                <w:rStyle w:val="12"/>
              </w:rPr>
              <w:br w:type="textWrapping"/>
            </w:r>
            <w:r>
              <w:rPr>
                <w:rStyle w:val="12"/>
              </w:rPr>
              <w:t>4.开展移动源排气污染防治及油气回收设施监督管理。</w:t>
            </w:r>
            <w:r>
              <w:rPr>
                <w:rStyle w:val="12"/>
              </w:rPr>
              <w:br w:type="textWrapping"/>
            </w:r>
            <w:r>
              <w:rPr>
                <w:rStyle w:val="12"/>
                <w:b/>
              </w:rPr>
              <w:t>市住房城乡建设局：</w:t>
            </w:r>
            <w:r>
              <w:rPr>
                <w:rStyle w:val="12"/>
                <w:b/>
              </w:rPr>
              <w:br w:type="textWrapping"/>
            </w:r>
            <w:r>
              <w:rPr>
                <w:rStyle w:val="12"/>
              </w:rPr>
              <w:t>1.负责宣传住建领域建设工程大气污染防治管理政策。</w:t>
            </w:r>
            <w:r>
              <w:rPr>
                <w:rStyle w:val="12"/>
              </w:rPr>
              <w:br w:type="textWrapping"/>
            </w:r>
            <w:r>
              <w:rPr>
                <w:rStyle w:val="12"/>
              </w:rPr>
              <w:t>2.负责房屋建筑和市政基础设施（不含城市道路、隧道、桥梁）建设工程以及建（构）筑物拆除、预拌混凝土和预拌砂浆生产等扬尘污染防治的监督管理。</w:t>
            </w:r>
            <w:r>
              <w:rPr>
                <w:rStyle w:val="12"/>
              </w:rPr>
              <w:br w:type="textWrapping"/>
            </w:r>
            <w:r>
              <w:rPr>
                <w:rStyle w:val="12"/>
                <w:b/>
              </w:rPr>
              <w:t>市市场监管局：</w:t>
            </w:r>
            <w:r>
              <w:rPr>
                <w:rStyle w:val="12"/>
                <w:b/>
              </w:rPr>
              <w:br w:type="textWrapping"/>
            </w:r>
            <w:r>
              <w:rPr>
                <w:rStyle w:val="12"/>
              </w:rPr>
              <w:t>1.负责在工厂厂区、旅游景区、游乐场所使用叉车（以下简称叉车）环保编码登记工作。</w:t>
            </w:r>
            <w:r>
              <w:rPr>
                <w:rStyle w:val="12"/>
              </w:rPr>
              <w:br w:type="textWrapping"/>
            </w:r>
            <w:r>
              <w:rPr>
                <w:rStyle w:val="12"/>
              </w:rPr>
              <w:t>2.禁止国一及以下排放阶段和冒黑烟叉车入场作业。</w:t>
            </w:r>
            <w:r>
              <w:rPr>
                <w:rStyle w:val="12"/>
              </w:rPr>
              <w:br w:type="textWrapping"/>
            </w:r>
            <w:r>
              <w:rPr>
                <w:rStyle w:val="12"/>
              </w:rPr>
              <w:t>3.推动燃油叉车进行油品直供。</w:t>
            </w:r>
            <w:r>
              <w:rPr>
                <w:rStyle w:val="12"/>
              </w:rPr>
              <w:br w:type="textWrapping"/>
            </w:r>
            <w:r>
              <w:rPr>
                <w:rStyle w:val="12"/>
                <w:b/>
              </w:rPr>
              <w:t>市场监管分局：</w:t>
            </w:r>
            <w:r>
              <w:rPr>
                <w:rStyle w:val="12"/>
                <w:b/>
              </w:rPr>
              <w:br w:type="textWrapping"/>
            </w:r>
            <w:r>
              <w:rPr>
                <w:rStyle w:val="12"/>
              </w:rPr>
              <w:t>1.负责辖区内在工厂厂区、旅游景区、游乐场所使用叉车（以下简称叉车）环保编码登记工作。</w:t>
            </w:r>
            <w:r>
              <w:rPr>
                <w:rStyle w:val="12"/>
              </w:rPr>
              <w:br w:type="textWrapping"/>
            </w:r>
            <w:r>
              <w:rPr>
                <w:rStyle w:val="12"/>
              </w:rPr>
              <w:t>2.禁止国一及以下排放阶段和冒黑烟叉车在辖区内入场作业。</w:t>
            </w:r>
            <w:r>
              <w:rPr>
                <w:rStyle w:val="12"/>
              </w:rPr>
              <w:br w:type="textWrapping"/>
            </w:r>
            <w:r>
              <w:rPr>
                <w:rStyle w:val="12"/>
              </w:rPr>
              <w:t>3.推动辖区内燃油叉车进行油品直供。</w:t>
            </w:r>
            <w:r>
              <w:rPr>
                <w:rStyle w:val="12"/>
              </w:rPr>
              <w:br w:type="textWrapping"/>
            </w:r>
            <w:r>
              <w:rPr>
                <w:rStyle w:val="12"/>
                <w:b/>
              </w:rPr>
              <w:t>市发展改革局：</w:t>
            </w:r>
            <w:r>
              <w:rPr>
                <w:rStyle w:val="12"/>
                <w:b/>
              </w:rPr>
              <w:br w:type="textWrapping"/>
            </w:r>
            <w:r>
              <w:rPr>
                <w:rStyle w:val="12"/>
              </w:rPr>
              <w:t>1.做好产业结构调整、优化布局及相关监督管理工作。</w:t>
            </w:r>
            <w:r>
              <w:rPr>
                <w:rStyle w:val="12"/>
              </w:rPr>
              <w:br w:type="textWrapping"/>
            </w:r>
            <w:r>
              <w:rPr>
                <w:rStyle w:val="12"/>
              </w:rPr>
              <w:t>2.负责煤炭消费总量控制、能源结构调整相关监督管理工作，负责能源供应协调，推进发电领域煤炭清洁高效利用。</w:t>
            </w:r>
            <w:r>
              <w:rPr>
                <w:rStyle w:val="12"/>
              </w:rPr>
              <w:br w:type="textWrapping"/>
            </w:r>
            <w:r>
              <w:rPr>
                <w:rStyle w:val="12"/>
                <w:b/>
              </w:rPr>
              <w:t>市城市管理综合执法局：</w:t>
            </w:r>
            <w:r>
              <w:rPr>
                <w:rStyle w:val="12"/>
                <w:b/>
              </w:rPr>
              <w:br w:type="textWrapping"/>
            </w:r>
            <w:r>
              <w:rPr>
                <w:rStyle w:val="12"/>
              </w:rPr>
              <w:t>1.参与做好污染天气应急响应相关工作，加强道路清扫保洁。</w:t>
            </w:r>
            <w:r>
              <w:rPr>
                <w:rStyle w:val="12"/>
              </w:rPr>
              <w:br w:type="textWrapping"/>
            </w:r>
            <w:r>
              <w:rPr>
                <w:rStyle w:val="12"/>
              </w:rPr>
              <w:t>2.负责焚烧沥青塑料垃圾、焚烧秸秆落叶等治理。</w:t>
            </w:r>
            <w:r>
              <w:rPr>
                <w:rStyle w:val="12"/>
              </w:rPr>
              <w:br w:type="textWrapping"/>
            </w:r>
            <w:r>
              <w:rPr>
                <w:rStyle w:val="12"/>
              </w:rPr>
              <w:t>3.负责管控餐饮服务业油烟污染、露天烧烤污染。</w:t>
            </w:r>
            <w:r>
              <w:rPr>
                <w:rStyle w:val="12"/>
              </w:rPr>
              <w:br w:type="textWrapping"/>
            </w:r>
            <w:r>
              <w:rPr>
                <w:rStyle w:val="12"/>
                <w:b/>
              </w:rPr>
              <w:t>城市管理综合执法分局：</w:t>
            </w:r>
            <w:r>
              <w:rPr>
                <w:rStyle w:val="12"/>
                <w:b/>
              </w:rPr>
              <w:br w:type="textWrapping"/>
            </w:r>
            <w:r>
              <w:rPr>
                <w:rStyle w:val="12"/>
              </w:rPr>
              <w:t>1.开展泥头车运输等扬尘污染防治监督管理。</w:t>
            </w:r>
            <w:r>
              <w:rPr>
                <w:rStyle w:val="12"/>
              </w:rPr>
              <w:br w:type="textWrapping"/>
            </w:r>
            <w:r>
              <w:rPr>
                <w:rStyle w:val="12"/>
              </w:rPr>
              <w:t>2.配合污染天气应急响应，做好道路清扫保洁。</w:t>
            </w:r>
            <w:r>
              <w:rPr>
                <w:rStyle w:val="12"/>
              </w:rPr>
              <w:br w:type="textWrapping"/>
            </w:r>
            <w:r>
              <w:rPr>
                <w:rStyle w:val="12"/>
              </w:rPr>
              <w:t>3.对公共场所焚烧生活垃圾等行为实施监督管理。</w:t>
            </w:r>
            <w:r>
              <w:rPr>
                <w:rStyle w:val="12"/>
              </w:rPr>
              <w:br w:type="textWrapping"/>
            </w:r>
            <w:r>
              <w:rPr>
                <w:rStyle w:val="12"/>
              </w:rPr>
              <w:t>4.负责开展餐饮油烟治理、露天烧烤污染管控。</w:t>
            </w:r>
          </w:p>
        </w:tc>
        <w:tc>
          <w:tcPr>
            <w:tcW w:w="3027" w:type="dxa"/>
            <w:vMerge w:val="restart"/>
            <w:tcMar>
              <w:top w:w="0" w:type="dxa"/>
              <w:left w:w="100" w:type="dxa"/>
              <w:bottom w:w="0" w:type="dxa"/>
              <w:right w:w="100" w:type="dxa"/>
            </w:tcMar>
            <w:vAlign w:val="center"/>
          </w:tcPr>
          <w:p w14:paraId="16C31378">
            <w:pPr>
              <w:spacing w:line="210" w:lineRule="exact"/>
              <w:jc w:val="left"/>
            </w:pPr>
            <w:r>
              <w:rPr>
                <w:rStyle w:val="11"/>
              </w:rPr>
              <w:t>1.组织开展辖区大气污染防治工作。</w:t>
            </w:r>
            <w:r>
              <w:rPr>
                <w:rStyle w:val="11"/>
              </w:rPr>
              <w:br w:type="textWrapping"/>
            </w:r>
            <w:r>
              <w:rPr>
                <w:rStyle w:val="11"/>
              </w:rPr>
              <w:t>2.做好大气环境保护宣传，普及大气污染防治法律法规和科学知识。</w:t>
            </w:r>
            <w:r>
              <w:rPr>
                <w:rStyle w:val="11"/>
              </w:rPr>
              <w:br w:type="textWrapping"/>
            </w:r>
            <w:r>
              <w:rPr>
                <w:rStyle w:val="11"/>
              </w:rPr>
              <w:t>3.开展扬尘污染防治工作。</w:t>
            </w:r>
            <w:r>
              <w:rPr>
                <w:rStyle w:val="11"/>
              </w:rPr>
              <w:br w:type="textWrapping"/>
            </w:r>
            <w:r>
              <w:rPr>
                <w:rStyle w:val="11"/>
              </w:rPr>
              <w:t>4.根据要求促进产业结构调整，优化产业布局。</w:t>
            </w:r>
            <w:r>
              <w:rPr>
                <w:rStyle w:val="11"/>
              </w:rPr>
              <w:br w:type="textWrapping"/>
            </w:r>
            <w:r>
              <w:rPr>
                <w:rStyle w:val="11"/>
              </w:rPr>
              <w:t>5.推动企业调整生产工艺，使用清洁能源。</w:t>
            </w:r>
            <w:r>
              <w:rPr>
                <w:rStyle w:val="11"/>
              </w:rPr>
              <w:br w:type="textWrapping"/>
            </w:r>
            <w:r>
              <w:rPr>
                <w:rStyle w:val="11"/>
              </w:rPr>
              <w:t>6.负责相关分局人员调配和经费物资后勤保障。</w:t>
            </w:r>
          </w:p>
        </w:tc>
      </w:tr>
      <w:tr w14:paraId="6B04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5F648A31"/>
        </w:tc>
        <w:tc>
          <w:tcPr>
            <w:tcW w:w="3027" w:type="dxa"/>
            <w:vMerge w:val="continue"/>
          </w:tcPr>
          <w:p w14:paraId="04A76AC3"/>
        </w:tc>
        <w:tc>
          <w:tcPr>
            <w:tcW w:w="3027" w:type="dxa"/>
            <w:vMerge w:val="continue"/>
          </w:tcPr>
          <w:p w14:paraId="2BB81F74"/>
        </w:tc>
        <w:tc>
          <w:tcPr>
            <w:tcW w:w="3027" w:type="dxa"/>
            <w:vMerge w:val="continue"/>
          </w:tcPr>
          <w:p w14:paraId="24BD2D99"/>
        </w:tc>
        <w:tc>
          <w:tcPr>
            <w:tcW w:w="3027" w:type="dxa"/>
            <w:vMerge w:val="continue"/>
          </w:tcPr>
          <w:p w14:paraId="3A936C5E"/>
        </w:tc>
      </w:tr>
    </w:tbl>
    <w:p w14:paraId="6CA0FBF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A14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B6DAFA3">
            <w:pPr>
              <w:spacing w:line="250" w:lineRule="exact"/>
              <w:jc w:val="center"/>
            </w:pPr>
            <w:r>
              <w:rPr>
                <w:rStyle w:val="9"/>
              </w:rPr>
              <w:t>序号</w:t>
            </w:r>
          </w:p>
        </w:tc>
        <w:tc>
          <w:tcPr>
            <w:tcW w:w="3027" w:type="dxa"/>
            <w:tcMar>
              <w:top w:w="0" w:type="dxa"/>
              <w:left w:w="100" w:type="dxa"/>
              <w:bottom w:w="0" w:type="dxa"/>
              <w:right w:w="100" w:type="dxa"/>
            </w:tcMar>
            <w:vAlign w:val="center"/>
          </w:tcPr>
          <w:p w14:paraId="620A46C2">
            <w:pPr>
              <w:spacing w:line="250" w:lineRule="exact"/>
              <w:jc w:val="center"/>
            </w:pPr>
            <w:r>
              <w:rPr>
                <w:rStyle w:val="9"/>
              </w:rPr>
              <w:t>事项名称</w:t>
            </w:r>
          </w:p>
        </w:tc>
        <w:tc>
          <w:tcPr>
            <w:tcW w:w="3027" w:type="dxa"/>
            <w:tcMar>
              <w:top w:w="0" w:type="dxa"/>
              <w:left w:w="100" w:type="dxa"/>
              <w:bottom w:w="0" w:type="dxa"/>
              <w:right w:w="100" w:type="dxa"/>
            </w:tcMar>
            <w:vAlign w:val="center"/>
          </w:tcPr>
          <w:p w14:paraId="7A01ADF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616D45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19BF979">
            <w:pPr>
              <w:spacing w:line="250" w:lineRule="exact"/>
              <w:jc w:val="center"/>
            </w:pPr>
            <w:r>
              <w:rPr>
                <w:rStyle w:val="9"/>
              </w:rPr>
              <w:t>镇配合职责</w:t>
            </w:r>
          </w:p>
        </w:tc>
      </w:tr>
      <w:tr w14:paraId="44ED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69F60295">
            <w:pPr>
              <w:spacing w:line="210" w:lineRule="exact"/>
              <w:jc w:val="center"/>
            </w:pPr>
            <w:r>
              <w:rPr>
                <w:rStyle w:val="11"/>
              </w:rPr>
              <w:t>81</w:t>
            </w:r>
          </w:p>
        </w:tc>
        <w:tc>
          <w:tcPr>
            <w:tcW w:w="3027" w:type="dxa"/>
            <w:tcMar>
              <w:top w:w="0" w:type="dxa"/>
              <w:left w:w="100" w:type="dxa"/>
              <w:bottom w:w="0" w:type="dxa"/>
              <w:right w:w="100" w:type="dxa"/>
            </w:tcMar>
            <w:vAlign w:val="center"/>
          </w:tcPr>
          <w:p w14:paraId="0756CB64">
            <w:pPr>
              <w:spacing w:line="210" w:lineRule="exact"/>
              <w:jc w:val="left"/>
            </w:pPr>
            <w:r>
              <w:rPr>
                <w:rStyle w:val="11"/>
              </w:rPr>
              <w:t>固体废物污染防治</w:t>
            </w:r>
          </w:p>
        </w:tc>
        <w:tc>
          <w:tcPr>
            <w:tcW w:w="3027" w:type="dxa"/>
            <w:tcMar>
              <w:top w:w="0" w:type="dxa"/>
              <w:left w:w="100" w:type="dxa"/>
              <w:bottom w:w="0" w:type="dxa"/>
              <w:right w:w="100" w:type="dxa"/>
            </w:tcMar>
            <w:vAlign w:val="center"/>
          </w:tcPr>
          <w:p w14:paraId="7A549607">
            <w:pPr>
              <w:spacing w:line="210" w:lineRule="exact"/>
              <w:jc w:val="left"/>
            </w:pPr>
            <w:r>
              <w:rPr>
                <w:rStyle w:val="11"/>
              </w:rPr>
              <w:t>市生态环境局</w:t>
            </w:r>
            <w:r>
              <w:rPr>
                <w:rStyle w:val="11"/>
              </w:rPr>
              <w:br w:type="textWrapping"/>
            </w:r>
            <w:r>
              <w:rPr>
                <w:rStyle w:val="11"/>
              </w:rPr>
              <w:t>市交通运输局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6F49BF9F">
            <w:pPr>
              <w:spacing w:line="210" w:lineRule="exact"/>
              <w:jc w:val="left"/>
            </w:pPr>
            <w:r>
              <w:rPr>
                <w:rStyle w:val="11"/>
                <w:b/>
              </w:rPr>
              <w:t>市生态环境局：</w:t>
            </w:r>
            <w:r>
              <w:rPr>
                <w:rStyle w:val="11"/>
                <w:b/>
              </w:rPr>
              <w:br w:type="textWrapping"/>
            </w:r>
            <w:r>
              <w:rPr>
                <w:rStyle w:val="11"/>
              </w:rPr>
              <w:t>1.牵头负责全市固体废物污染防治监督管理，制定固体废物污染防治工作计划并组织实施。</w:t>
            </w:r>
            <w:r>
              <w:rPr>
                <w:rStyle w:val="11"/>
              </w:rPr>
              <w:br w:type="textWrapping"/>
            </w:r>
            <w:r>
              <w:rPr>
                <w:rStyle w:val="11"/>
              </w:rPr>
              <w:t>2.负责固体废物污染环境防治宣传教育和科学普及。</w:t>
            </w:r>
            <w:r>
              <w:rPr>
                <w:rStyle w:val="11"/>
              </w:rPr>
              <w:br w:type="textWrapping"/>
            </w:r>
            <w:r>
              <w:rPr>
                <w:rStyle w:val="11"/>
              </w:rPr>
              <w:t>3.对从事产生、收集、贮存、运输、利用、处置危险废物、一般工业固体废物等活动的单位和其他生产经营者进行现场检查，依法查处违法行为。</w:t>
            </w:r>
            <w:r>
              <w:rPr>
                <w:rStyle w:val="11"/>
              </w:rPr>
              <w:br w:type="textWrapping"/>
            </w:r>
            <w:r>
              <w:rPr>
                <w:rStyle w:val="11"/>
              </w:rPr>
              <w:t>4.向社会公布固体废物污染环境防治举报方式，及时处理举报问题线索。</w:t>
            </w:r>
            <w:r>
              <w:rPr>
                <w:rStyle w:val="11"/>
              </w:rPr>
              <w:br w:type="textWrapping"/>
            </w:r>
            <w:r>
              <w:rPr>
                <w:rStyle w:val="11"/>
                <w:b/>
              </w:rPr>
              <w:t>生态环境分局：</w:t>
            </w:r>
            <w:r>
              <w:rPr>
                <w:rStyle w:val="11"/>
                <w:b/>
              </w:rPr>
              <w:br w:type="textWrapping"/>
            </w:r>
            <w:r>
              <w:rPr>
                <w:rStyle w:val="11"/>
              </w:rPr>
              <w:t>1.开展防治固体废物污染环境宣传教育。</w:t>
            </w:r>
            <w:r>
              <w:rPr>
                <w:rStyle w:val="11"/>
              </w:rPr>
              <w:br w:type="textWrapping"/>
            </w:r>
            <w:r>
              <w:rPr>
                <w:rStyle w:val="11"/>
              </w:rPr>
              <w:t>2.开展涉固体废物单位日常巡查，依法查处相关违法行为。</w:t>
            </w:r>
            <w:r>
              <w:rPr>
                <w:rStyle w:val="11"/>
              </w:rPr>
              <w:br w:type="textWrapping"/>
            </w:r>
            <w:r>
              <w:rPr>
                <w:rStyle w:val="11"/>
              </w:rPr>
              <w:t>3.派员参加固体废物整治工作。</w:t>
            </w:r>
            <w:r>
              <w:rPr>
                <w:rStyle w:val="11"/>
              </w:rPr>
              <w:br w:type="textWrapping"/>
            </w:r>
            <w:r>
              <w:rPr>
                <w:rStyle w:val="11"/>
              </w:rPr>
              <w:t>4.开展固体废物污染环境防治举报问题线索调查。</w:t>
            </w:r>
            <w:r>
              <w:rPr>
                <w:rStyle w:val="11"/>
              </w:rPr>
              <w:br w:type="textWrapping"/>
            </w:r>
            <w:r>
              <w:rPr>
                <w:rStyle w:val="11"/>
              </w:rPr>
              <w:t>5.督促企业做好一般工业固体废物利用处置去向核查工作。</w:t>
            </w:r>
            <w:r>
              <w:rPr>
                <w:rStyle w:val="11"/>
              </w:rPr>
              <w:br w:type="textWrapping"/>
            </w:r>
            <w:r>
              <w:rPr>
                <w:rStyle w:val="11"/>
              </w:rPr>
              <w:t>6.督促企业做好工业固体废物申报工作。</w:t>
            </w:r>
            <w:r>
              <w:rPr>
                <w:rStyle w:val="11"/>
              </w:rPr>
              <w:br w:type="textWrapping"/>
            </w:r>
            <w:r>
              <w:rPr>
                <w:rStyle w:val="11"/>
                <w:b/>
              </w:rPr>
              <w:t>市交通运输局：</w:t>
            </w:r>
            <w:r>
              <w:rPr>
                <w:rStyle w:val="11"/>
                <w:b/>
              </w:rPr>
              <w:br w:type="textWrapping"/>
            </w:r>
            <w:r>
              <w:rPr>
                <w:rStyle w:val="11"/>
              </w:rPr>
              <w:t>组织开展对机动车维修行业固体废物实施监督管理。</w:t>
            </w:r>
            <w:r>
              <w:rPr>
                <w:rStyle w:val="11"/>
              </w:rPr>
              <w:br w:type="textWrapping"/>
            </w:r>
            <w:r>
              <w:rPr>
                <w:rStyle w:val="11"/>
                <w:b/>
              </w:rPr>
              <w:t>交通运输分局：</w:t>
            </w:r>
            <w:r>
              <w:rPr>
                <w:rStyle w:val="11"/>
                <w:b/>
              </w:rPr>
              <w:br w:type="textWrapping"/>
            </w:r>
            <w:r>
              <w:rPr>
                <w:rStyle w:val="11"/>
              </w:rPr>
              <w:t>按权限开展辖区内机动车维修行业固体废物监督管理。</w:t>
            </w:r>
            <w:r>
              <w:rPr>
                <w:rStyle w:val="11"/>
              </w:rPr>
              <w:br w:type="textWrapping"/>
            </w:r>
            <w:r>
              <w:rPr>
                <w:rStyle w:val="11"/>
                <w:b/>
              </w:rPr>
              <w:t>市农业农村局：</w:t>
            </w:r>
            <w:r>
              <w:rPr>
                <w:rStyle w:val="11"/>
                <w:b/>
              </w:rPr>
              <w:br w:type="textWrapping"/>
            </w:r>
            <w:r>
              <w:rPr>
                <w:rStyle w:val="11"/>
              </w:rPr>
              <w:t>负责对农业生产固体废物实施监督管理。</w:t>
            </w:r>
            <w:r>
              <w:rPr>
                <w:rStyle w:val="11"/>
              </w:rPr>
              <w:br w:type="textWrapping"/>
            </w:r>
            <w:r>
              <w:rPr>
                <w:rStyle w:val="11"/>
                <w:b/>
              </w:rPr>
              <w:t>市卫生健康局：</w:t>
            </w:r>
            <w:r>
              <w:rPr>
                <w:rStyle w:val="11"/>
                <w:b/>
              </w:rPr>
              <w:br w:type="textWrapping"/>
            </w:r>
            <w:r>
              <w:rPr>
                <w:rStyle w:val="11"/>
              </w:rPr>
              <w:t>负责对医疗固体废物实施监督管理。</w:t>
            </w:r>
          </w:p>
        </w:tc>
        <w:tc>
          <w:tcPr>
            <w:tcW w:w="3027" w:type="dxa"/>
            <w:tcMar>
              <w:top w:w="0" w:type="dxa"/>
              <w:left w:w="100" w:type="dxa"/>
              <w:bottom w:w="0" w:type="dxa"/>
              <w:right w:w="100" w:type="dxa"/>
            </w:tcMar>
            <w:vAlign w:val="center"/>
          </w:tcPr>
          <w:p w14:paraId="269D67ED">
            <w:pPr>
              <w:spacing w:line="210" w:lineRule="exact"/>
              <w:jc w:val="left"/>
            </w:pPr>
            <w:r>
              <w:rPr>
                <w:rStyle w:val="11"/>
              </w:rPr>
              <w:t>1.组织开展辖区固体废物污染防治工作。</w:t>
            </w:r>
            <w:r>
              <w:rPr>
                <w:rStyle w:val="11"/>
              </w:rPr>
              <w:br w:type="textWrapping"/>
            </w:r>
            <w:r>
              <w:rPr>
                <w:rStyle w:val="11"/>
              </w:rPr>
              <w:t>2.宣传固体废物污染防治法律法规。</w:t>
            </w:r>
            <w:r>
              <w:rPr>
                <w:rStyle w:val="11"/>
              </w:rPr>
              <w:br w:type="textWrapping"/>
            </w:r>
            <w:r>
              <w:rPr>
                <w:rStyle w:val="11"/>
              </w:rPr>
              <w:t>3.开展农业、医疗固体废物日常巡查，发现问题及时上报。</w:t>
            </w:r>
            <w:r>
              <w:rPr>
                <w:rStyle w:val="11"/>
              </w:rPr>
              <w:br w:type="textWrapping"/>
            </w:r>
            <w:r>
              <w:rPr>
                <w:rStyle w:val="11"/>
              </w:rPr>
              <w:t>4.处理农业固体废物污染环境防治举报问题线索，调处初信初访和矛盾纠纷。</w:t>
            </w:r>
            <w:r>
              <w:rPr>
                <w:rStyle w:val="11"/>
              </w:rPr>
              <w:br w:type="textWrapping"/>
            </w:r>
            <w:r>
              <w:rPr>
                <w:rStyle w:val="11"/>
              </w:rPr>
              <w:t>5.负责相关分局人员调配和经费物资后勤保障。</w:t>
            </w:r>
          </w:p>
        </w:tc>
      </w:tr>
    </w:tbl>
    <w:p w14:paraId="78FD7D5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D4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6197590">
            <w:pPr>
              <w:spacing w:line="250" w:lineRule="exact"/>
              <w:jc w:val="center"/>
            </w:pPr>
            <w:r>
              <w:rPr>
                <w:rStyle w:val="9"/>
              </w:rPr>
              <w:t>序号</w:t>
            </w:r>
          </w:p>
        </w:tc>
        <w:tc>
          <w:tcPr>
            <w:tcW w:w="3027" w:type="dxa"/>
            <w:tcMar>
              <w:top w:w="0" w:type="dxa"/>
              <w:left w:w="100" w:type="dxa"/>
              <w:bottom w:w="0" w:type="dxa"/>
              <w:right w:w="100" w:type="dxa"/>
            </w:tcMar>
            <w:vAlign w:val="center"/>
          </w:tcPr>
          <w:p w14:paraId="3452355E">
            <w:pPr>
              <w:spacing w:line="250" w:lineRule="exact"/>
              <w:jc w:val="center"/>
            </w:pPr>
            <w:r>
              <w:rPr>
                <w:rStyle w:val="9"/>
              </w:rPr>
              <w:t>事项名称</w:t>
            </w:r>
          </w:p>
        </w:tc>
        <w:tc>
          <w:tcPr>
            <w:tcW w:w="3027" w:type="dxa"/>
            <w:tcMar>
              <w:top w:w="0" w:type="dxa"/>
              <w:left w:w="100" w:type="dxa"/>
              <w:bottom w:w="0" w:type="dxa"/>
              <w:right w:w="100" w:type="dxa"/>
            </w:tcMar>
            <w:vAlign w:val="center"/>
          </w:tcPr>
          <w:p w14:paraId="7DFBBF3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7BF4B2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572B3F9">
            <w:pPr>
              <w:spacing w:line="250" w:lineRule="exact"/>
              <w:jc w:val="center"/>
            </w:pPr>
            <w:r>
              <w:rPr>
                <w:rStyle w:val="9"/>
              </w:rPr>
              <w:t>镇配合职责</w:t>
            </w:r>
          </w:p>
        </w:tc>
      </w:tr>
      <w:tr w14:paraId="307E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18822E2E">
            <w:pPr>
              <w:spacing w:line="210" w:lineRule="exact"/>
              <w:jc w:val="center"/>
            </w:pPr>
            <w:r>
              <w:rPr>
                <w:rStyle w:val="11"/>
              </w:rPr>
              <w:t>82</w:t>
            </w:r>
          </w:p>
        </w:tc>
        <w:tc>
          <w:tcPr>
            <w:tcW w:w="3027" w:type="dxa"/>
            <w:tcMar>
              <w:top w:w="0" w:type="dxa"/>
              <w:left w:w="100" w:type="dxa"/>
              <w:bottom w:w="0" w:type="dxa"/>
              <w:right w:w="100" w:type="dxa"/>
            </w:tcMar>
            <w:vAlign w:val="center"/>
          </w:tcPr>
          <w:p w14:paraId="457E5B5A">
            <w:pPr>
              <w:spacing w:line="210" w:lineRule="exact"/>
              <w:jc w:val="left"/>
            </w:pPr>
            <w:r>
              <w:rPr>
                <w:rStyle w:val="11"/>
              </w:rPr>
              <w:t>土壤污染防治</w:t>
            </w:r>
          </w:p>
        </w:tc>
        <w:tc>
          <w:tcPr>
            <w:tcW w:w="3027" w:type="dxa"/>
            <w:tcMar>
              <w:top w:w="0" w:type="dxa"/>
              <w:left w:w="100" w:type="dxa"/>
              <w:bottom w:w="0" w:type="dxa"/>
              <w:right w:w="100" w:type="dxa"/>
            </w:tcMar>
            <w:vAlign w:val="center"/>
          </w:tcPr>
          <w:p w14:paraId="31DE5BAD">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6A180EB4">
            <w:pPr>
              <w:spacing w:line="210" w:lineRule="exact"/>
              <w:jc w:val="left"/>
            </w:pPr>
            <w:r>
              <w:rPr>
                <w:rStyle w:val="11"/>
                <w:b/>
              </w:rPr>
              <w:t>市生态环境局：</w:t>
            </w:r>
            <w:r>
              <w:rPr>
                <w:rStyle w:val="11"/>
                <w:b/>
              </w:rPr>
              <w:br w:type="textWrapping"/>
            </w:r>
            <w:r>
              <w:rPr>
                <w:rStyle w:val="11"/>
              </w:rPr>
              <w:t>1.负责全市土壤污染防治监督工作。</w:t>
            </w:r>
            <w:r>
              <w:rPr>
                <w:rStyle w:val="11"/>
              </w:rPr>
              <w:br w:type="textWrapping"/>
            </w:r>
            <w:r>
              <w:rPr>
                <w:rStyle w:val="11"/>
              </w:rPr>
              <w:t>2.统筹协调跨区域土壤污染防治工作。</w:t>
            </w:r>
            <w:r>
              <w:rPr>
                <w:rStyle w:val="11"/>
              </w:rPr>
              <w:br w:type="textWrapping"/>
            </w:r>
            <w:r>
              <w:rPr>
                <w:rStyle w:val="11"/>
              </w:rPr>
              <w:t>3.编制土壤污染防治规划及年度实施方案。</w:t>
            </w:r>
            <w:r>
              <w:rPr>
                <w:rStyle w:val="11"/>
              </w:rPr>
              <w:br w:type="textWrapping"/>
            </w:r>
            <w:r>
              <w:rPr>
                <w:rStyle w:val="11"/>
              </w:rPr>
              <w:t>4.负责土壤污染防治宣传教育和科学普及。</w:t>
            </w:r>
            <w:r>
              <w:rPr>
                <w:rStyle w:val="11"/>
              </w:rPr>
              <w:br w:type="textWrapping"/>
            </w:r>
            <w:r>
              <w:rPr>
                <w:rStyle w:val="11"/>
              </w:rPr>
              <w:t>5.对全市建设用地土壤环境实施统一监督管理。</w:t>
            </w:r>
            <w:r>
              <w:rPr>
                <w:rStyle w:val="11"/>
              </w:rPr>
              <w:br w:type="textWrapping"/>
            </w:r>
            <w:r>
              <w:rPr>
                <w:rStyle w:val="11"/>
              </w:rPr>
              <w:t>6.完善建设用地土壤污染防治技术规范。</w:t>
            </w:r>
            <w:r>
              <w:rPr>
                <w:rStyle w:val="11"/>
              </w:rPr>
              <w:br w:type="textWrapping"/>
            </w:r>
            <w:r>
              <w:rPr>
                <w:rStyle w:val="11"/>
              </w:rPr>
              <w:t>7.建立土壤污染调查报告评审备案制度。</w:t>
            </w:r>
            <w:r>
              <w:rPr>
                <w:rStyle w:val="11"/>
              </w:rPr>
              <w:br w:type="textWrapping"/>
            </w:r>
            <w:r>
              <w:rPr>
                <w:rStyle w:val="11"/>
              </w:rPr>
              <w:t>8.审批土壤污染防治计划并组织实施。</w:t>
            </w:r>
            <w:r>
              <w:rPr>
                <w:rStyle w:val="11"/>
              </w:rPr>
              <w:br w:type="textWrapping"/>
            </w:r>
            <w:r>
              <w:rPr>
                <w:rStyle w:val="11"/>
              </w:rPr>
              <w:t>9.督促和指导纳入联动监管范围的地块有关责任主体按要求开展土壤污染风险管控和修复工作。</w:t>
            </w:r>
            <w:r>
              <w:rPr>
                <w:rStyle w:val="11"/>
              </w:rPr>
              <w:br w:type="textWrapping"/>
            </w:r>
            <w:r>
              <w:rPr>
                <w:rStyle w:val="11"/>
              </w:rPr>
              <w:t>10.负责重金属加工企业环境监管，督促企业落实污染防控措施。</w:t>
            </w:r>
            <w:r>
              <w:rPr>
                <w:rStyle w:val="11"/>
              </w:rPr>
              <w:br w:type="textWrapping"/>
            </w:r>
            <w:r>
              <w:rPr>
                <w:rStyle w:val="11"/>
              </w:rPr>
              <w:t>11.指导编制土壤污染突发事件应急预案，组织开展应急处置工作。</w:t>
            </w:r>
            <w:r>
              <w:rPr>
                <w:rStyle w:val="11"/>
              </w:rPr>
              <w:br w:type="textWrapping"/>
            </w:r>
            <w:r>
              <w:rPr>
                <w:rStyle w:val="11"/>
                <w:b/>
              </w:rPr>
              <w:t>生态环境分局：</w:t>
            </w:r>
            <w:r>
              <w:rPr>
                <w:rStyle w:val="11"/>
                <w:b/>
              </w:rPr>
              <w:br w:type="textWrapping"/>
            </w:r>
            <w:r>
              <w:rPr>
                <w:rStyle w:val="11"/>
              </w:rPr>
              <w:t>1.拟订土壤污染防治计划并组织实施。</w:t>
            </w:r>
            <w:r>
              <w:rPr>
                <w:rStyle w:val="11"/>
              </w:rPr>
              <w:br w:type="textWrapping"/>
            </w:r>
            <w:r>
              <w:rPr>
                <w:rStyle w:val="11"/>
              </w:rPr>
              <w:t>2.指导辖区建设用地开展土壤污染状况调查及报告备案。</w:t>
            </w:r>
            <w:r>
              <w:rPr>
                <w:rStyle w:val="11"/>
              </w:rPr>
              <w:br w:type="textWrapping"/>
            </w:r>
            <w:r>
              <w:rPr>
                <w:rStyle w:val="11"/>
              </w:rPr>
              <w:t>3.督促土壤污染重点监管单位完成年度土壤和地下水自行监测。</w:t>
            </w:r>
            <w:r>
              <w:rPr>
                <w:rStyle w:val="11"/>
              </w:rPr>
              <w:br w:type="textWrapping"/>
            </w:r>
            <w:r>
              <w:rPr>
                <w:rStyle w:val="11"/>
              </w:rPr>
              <w:t>4.开展涉重金属加工企业专项检查，依法查处涉重金属环境违法行为。</w:t>
            </w:r>
            <w:r>
              <w:rPr>
                <w:rStyle w:val="11"/>
              </w:rPr>
              <w:br w:type="textWrapping"/>
            </w:r>
            <w:r>
              <w:rPr>
                <w:rStyle w:val="11"/>
                <w:b/>
              </w:rPr>
              <w:t>市农业农村局：</w:t>
            </w:r>
            <w:r>
              <w:rPr>
                <w:rStyle w:val="11"/>
                <w:b/>
              </w:rPr>
              <w:br w:type="textWrapping"/>
            </w:r>
            <w:r>
              <w:rPr>
                <w:rStyle w:val="11"/>
              </w:rPr>
              <w:t>1.负责农用地土壤污染防治宣传和技术培训活动。</w:t>
            </w:r>
            <w:r>
              <w:rPr>
                <w:rStyle w:val="11"/>
              </w:rPr>
              <w:br w:type="textWrapping"/>
            </w:r>
            <w:r>
              <w:rPr>
                <w:rStyle w:val="11"/>
              </w:rPr>
              <w:t>2.负责农用地农药、化肥使用指导和使用总量控制，加强农用薄膜使用控制和回收、秸秆综合利用。</w:t>
            </w:r>
            <w:r>
              <w:rPr>
                <w:rStyle w:val="11"/>
              </w:rPr>
              <w:br w:type="textWrapping"/>
            </w:r>
            <w:r>
              <w:rPr>
                <w:rStyle w:val="11"/>
              </w:rPr>
              <w:t>3.推广农药化肥科学使用、秸秆综合利用等技术。</w:t>
            </w:r>
            <w:r>
              <w:rPr>
                <w:rStyle w:val="11"/>
              </w:rPr>
              <w:br w:type="textWrapping"/>
            </w:r>
            <w:r>
              <w:rPr>
                <w:rStyle w:val="11"/>
              </w:rPr>
              <w:t>4.负责指导和开展本行政区域内受污染耕地安全利用，按需组织开展土壤和农产品监测。</w:t>
            </w:r>
          </w:p>
        </w:tc>
        <w:tc>
          <w:tcPr>
            <w:tcW w:w="3027" w:type="dxa"/>
            <w:tcMar>
              <w:top w:w="0" w:type="dxa"/>
              <w:left w:w="100" w:type="dxa"/>
              <w:bottom w:w="0" w:type="dxa"/>
              <w:right w:w="100" w:type="dxa"/>
            </w:tcMar>
            <w:vAlign w:val="center"/>
          </w:tcPr>
          <w:p w14:paraId="656F6AA6">
            <w:pPr>
              <w:spacing w:line="210" w:lineRule="exact"/>
              <w:jc w:val="left"/>
            </w:pPr>
            <w:r>
              <w:rPr>
                <w:rStyle w:val="11"/>
              </w:rPr>
              <w:t>1.组织开展辖区土壤污染防治工作。</w:t>
            </w:r>
            <w:r>
              <w:rPr>
                <w:rStyle w:val="11"/>
              </w:rPr>
              <w:br w:type="textWrapping"/>
            </w:r>
            <w:r>
              <w:rPr>
                <w:rStyle w:val="11"/>
              </w:rPr>
              <w:t>2.宣传土壤污染防治政策法规。</w:t>
            </w:r>
            <w:r>
              <w:rPr>
                <w:rStyle w:val="11"/>
              </w:rPr>
              <w:br w:type="textWrapping"/>
            </w:r>
            <w:r>
              <w:rPr>
                <w:rStyle w:val="11"/>
              </w:rPr>
              <w:t>3.开展辖区内企业污染源日常巡查。</w:t>
            </w:r>
            <w:r>
              <w:rPr>
                <w:rStyle w:val="11"/>
              </w:rPr>
              <w:br w:type="textWrapping"/>
            </w:r>
            <w:r>
              <w:rPr>
                <w:rStyle w:val="11"/>
              </w:rPr>
              <w:t>4.收集群众举报的土壤污染问题，协调处理并反馈结果。</w:t>
            </w:r>
            <w:r>
              <w:rPr>
                <w:rStyle w:val="11"/>
              </w:rPr>
              <w:br w:type="textWrapping"/>
            </w:r>
            <w:r>
              <w:rPr>
                <w:rStyle w:val="11"/>
              </w:rPr>
              <w:t>5.开展辖区建设用地土壤污染状况调查报告等备案。</w:t>
            </w:r>
            <w:r>
              <w:rPr>
                <w:rStyle w:val="11"/>
              </w:rPr>
              <w:br w:type="textWrapping"/>
            </w:r>
            <w:r>
              <w:rPr>
                <w:rStyle w:val="11"/>
              </w:rPr>
              <w:t>6.开展受污染耕地安全利用技术推广。根据实际情况，组织对本行政区域内受污染耕地进行安全利用。</w:t>
            </w:r>
            <w:r>
              <w:rPr>
                <w:rStyle w:val="11"/>
              </w:rPr>
              <w:br w:type="textWrapping"/>
            </w:r>
            <w:r>
              <w:rPr>
                <w:rStyle w:val="11"/>
              </w:rPr>
              <w:t>7.监测农药包装废弃物、废旧农膜回收处置情况。</w:t>
            </w:r>
            <w:r>
              <w:rPr>
                <w:rStyle w:val="11"/>
              </w:rPr>
              <w:br w:type="textWrapping"/>
            </w:r>
            <w:r>
              <w:rPr>
                <w:rStyle w:val="11"/>
              </w:rPr>
              <w:t>8.为生态环境分局提供经费物资后勤保障。</w:t>
            </w:r>
          </w:p>
        </w:tc>
      </w:tr>
    </w:tbl>
    <w:p w14:paraId="0DBE898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163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AC4D592">
            <w:pPr>
              <w:spacing w:line="250" w:lineRule="exact"/>
              <w:jc w:val="center"/>
            </w:pPr>
            <w:r>
              <w:rPr>
                <w:rStyle w:val="9"/>
              </w:rPr>
              <w:t>序号</w:t>
            </w:r>
          </w:p>
        </w:tc>
        <w:tc>
          <w:tcPr>
            <w:tcW w:w="3027" w:type="dxa"/>
            <w:tcMar>
              <w:top w:w="0" w:type="dxa"/>
              <w:left w:w="100" w:type="dxa"/>
              <w:bottom w:w="0" w:type="dxa"/>
              <w:right w:w="100" w:type="dxa"/>
            </w:tcMar>
            <w:vAlign w:val="center"/>
          </w:tcPr>
          <w:p w14:paraId="125303D2">
            <w:pPr>
              <w:spacing w:line="250" w:lineRule="exact"/>
              <w:jc w:val="center"/>
            </w:pPr>
            <w:r>
              <w:rPr>
                <w:rStyle w:val="9"/>
              </w:rPr>
              <w:t>事项名称</w:t>
            </w:r>
          </w:p>
        </w:tc>
        <w:tc>
          <w:tcPr>
            <w:tcW w:w="3027" w:type="dxa"/>
            <w:tcMar>
              <w:top w:w="0" w:type="dxa"/>
              <w:left w:w="100" w:type="dxa"/>
              <w:bottom w:w="0" w:type="dxa"/>
              <w:right w:w="100" w:type="dxa"/>
            </w:tcMar>
            <w:vAlign w:val="center"/>
          </w:tcPr>
          <w:p w14:paraId="56A9AD2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5D2A12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09E4E00">
            <w:pPr>
              <w:spacing w:line="250" w:lineRule="exact"/>
              <w:jc w:val="center"/>
            </w:pPr>
            <w:r>
              <w:rPr>
                <w:rStyle w:val="9"/>
              </w:rPr>
              <w:t>镇配合职责</w:t>
            </w:r>
          </w:p>
        </w:tc>
      </w:tr>
      <w:tr w14:paraId="0219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6FFEE6CD">
            <w:pPr>
              <w:spacing w:line="210" w:lineRule="exact"/>
              <w:jc w:val="center"/>
            </w:pPr>
            <w:r>
              <w:rPr>
                <w:rStyle w:val="11"/>
              </w:rPr>
              <w:t>83</w:t>
            </w:r>
          </w:p>
        </w:tc>
        <w:tc>
          <w:tcPr>
            <w:tcW w:w="3027" w:type="dxa"/>
            <w:tcMar>
              <w:top w:w="0" w:type="dxa"/>
              <w:left w:w="100" w:type="dxa"/>
              <w:bottom w:w="0" w:type="dxa"/>
              <w:right w:w="100" w:type="dxa"/>
            </w:tcMar>
            <w:vAlign w:val="center"/>
          </w:tcPr>
          <w:p w14:paraId="32DFE383">
            <w:pPr>
              <w:spacing w:line="210" w:lineRule="exact"/>
              <w:jc w:val="left"/>
            </w:pPr>
            <w:r>
              <w:rPr>
                <w:rStyle w:val="11"/>
              </w:rPr>
              <w:t>畜禽养殖污染防治</w:t>
            </w:r>
          </w:p>
        </w:tc>
        <w:tc>
          <w:tcPr>
            <w:tcW w:w="3027" w:type="dxa"/>
            <w:tcMar>
              <w:top w:w="0" w:type="dxa"/>
              <w:left w:w="100" w:type="dxa"/>
              <w:bottom w:w="0" w:type="dxa"/>
              <w:right w:w="100" w:type="dxa"/>
            </w:tcMar>
            <w:vAlign w:val="center"/>
          </w:tcPr>
          <w:p w14:paraId="7AC19622">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39AB426D">
            <w:pPr>
              <w:spacing w:line="210" w:lineRule="exact"/>
              <w:jc w:val="left"/>
            </w:pPr>
            <w:r>
              <w:rPr>
                <w:rStyle w:val="11"/>
                <w:b/>
              </w:rPr>
              <w:t>市生态环境局：</w:t>
            </w:r>
            <w:r>
              <w:rPr>
                <w:rStyle w:val="11"/>
                <w:b/>
              </w:rPr>
              <w:br w:type="textWrapping"/>
            </w:r>
            <w:r>
              <w:rPr>
                <w:rStyle w:val="11"/>
              </w:rPr>
              <w:t>1.统筹畜禽养殖污染防治监督管理工作。</w:t>
            </w:r>
            <w:r>
              <w:rPr>
                <w:rStyle w:val="11"/>
              </w:rPr>
              <w:br w:type="textWrapping"/>
            </w:r>
            <w:r>
              <w:rPr>
                <w:rStyle w:val="11"/>
              </w:rPr>
              <w:t>2.负责畜禽养殖污染防治政策宣传。</w:t>
            </w:r>
            <w:r>
              <w:rPr>
                <w:rStyle w:val="11"/>
              </w:rPr>
              <w:br w:type="textWrapping"/>
            </w:r>
            <w:r>
              <w:rPr>
                <w:rStyle w:val="11"/>
              </w:rPr>
              <w:t>3.会同市农业农村局编制畜禽养殖污染防治规划，划定畜禽养殖禁养区。</w:t>
            </w:r>
            <w:r>
              <w:rPr>
                <w:rStyle w:val="11"/>
              </w:rPr>
              <w:br w:type="textWrapping"/>
            </w:r>
            <w:r>
              <w:rPr>
                <w:rStyle w:val="11"/>
              </w:rPr>
              <w:t>4.督促和指导新建、扩建、改建畜禽养殖场、养殖小区开展环境影响评价。</w:t>
            </w:r>
            <w:r>
              <w:rPr>
                <w:rStyle w:val="11"/>
              </w:rPr>
              <w:br w:type="textWrapping"/>
            </w:r>
            <w:r>
              <w:rPr>
                <w:rStyle w:val="11"/>
              </w:rPr>
              <w:t>5.负责畜禽养殖污染防治监督管理，依法查处畜禽养殖场、养殖小区违法行为，督促整改落实。</w:t>
            </w:r>
            <w:r>
              <w:rPr>
                <w:rStyle w:val="11"/>
              </w:rPr>
              <w:br w:type="textWrapping"/>
            </w:r>
            <w:r>
              <w:rPr>
                <w:rStyle w:val="11"/>
                <w:b/>
              </w:rPr>
              <w:t>生态环境分局：</w:t>
            </w:r>
            <w:r>
              <w:rPr>
                <w:rStyle w:val="11"/>
                <w:b/>
              </w:rPr>
              <w:br w:type="textWrapping"/>
            </w:r>
            <w:r>
              <w:rPr>
                <w:rStyle w:val="11"/>
              </w:rPr>
              <w:t>1.对畜禽养殖场、养殖小区污染防治情况进行监督检查，并加强对畜禽养殖环境污染的监测。</w:t>
            </w:r>
            <w:r>
              <w:rPr>
                <w:rStyle w:val="11"/>
              </w:rPr>
              <w:br w:type="textWrapping"/>
            </w:r>
            <w:r>
              <w:rPr>
                <w:rStyle w:val="11"/>
              </w:rPr>
              <w:t>2.报送辖区内畜禽养殖场、小区未办理环境影响评价报告等违法信息。</w:t>
            </w:r>
            <w:r>
              <w:rPr>
                <w:rStyle w:val="11"/>
              </w:rPr>
              <w:br w:type="textWrapping"/>
            </w:r>
            <w:r>
              <w:rPr>
                <w:rStyle w:val="11"/>
                <w:b/>
              </w:rPr>
              <w:t>市农业农村局：</w:t>
            </w:r>
            <w:r>
              <w:rPr>
                <w:rStyle w:val="11"/>
                <w:b/>
              </w:rPr>
              <w:br w:type="textWrapping"/>
            </w:r>
            <w:r>
              <w:rPr>
                <w:rStyle w:val="11"/>
              </w:rPr>
              <w:t>1.组织编制畜牧业发展规划。</w:t>
            </w:r>
            <w:r>
              <w:rPr>
                <w:rStyle w:val="11"/>
              </w:rPr>
              <w:br w:type="textWrapping"/>
            </w:r>
            <w:r>
              <w:rPr>
                <w:rStyle w:val="11"/>
              </w:rPr>
              <w:t>2.协助市生态环境局编制畜禽养殖污染防治规划、划定畜禽养殖禁养区。</w:t>
            </w:r>
            <w:r>
              <w:rPr>
                <w:rStyle w:val="11"/>
              </w:rPr>
              <w:br w:type="textWrapping"/>
            </w:r>
            <w:r>
              <w:rPr>
                <w:rStyle w:val="11"/>
              </w:rPr>
              <w:t>3.指导畜禽养殖废弃物综合利用工作。</w:t>
            </w:r>
            <w:r>
              <w:rPr>
                <w:rStyle w:val="11"/>
              </w:rPr>
              <w:br w:type="textWrapping"/>
            </w:r>
            <w:r>
              <w:rPr>
                <w:rStyle w:val="11"/>
              </w:rPr>
              <w:t>4.配合市生态环境局对不符合标准排放畜禽养殖废弃物整改措施的落实情况进行核查。</w:t>
            </w:r>
          </w:p>
        </w:tc>
        <w:tc>
          <w:tcPr>
            <w:tcW w:w="3027" w:type="dxa"/>
            <w:tcMar>
              <w:top w:w="0" w:type="dxa"/>
              <w:left w:w="100" w:type="dxa"/>
              <w:bottom w:w="0" w:type="dxa"/>
              <w:right w:w="100" w:type="dxa"/>
            </w:tcMar>
            <w:vAlign w:val="center"/>
          </w:tcPr>
          <w:p w14:paraId="6C56951C">
            <w:pPr>
              <w:spacing w:line="210" w:lineRule="exact"/>
              <w:jc w:val="left"/>
            </w:pPr>
            <w:r>
              <w:rPr>
                <w:rStyle w:val="11"/>
              </w:rPr>
              <w:t>1.组织开展辖区畜牧养殖污染防治工作。</w:t>
            </w:r>
            <w:r>
              <w:rPr>
                <w:rStyle w:val="11"/>
              </w:rPr>
              <w:br w:type="textWrapping"/>
            </w:r>
            <w:r>
              <w:rPr>
                <w:rStyle w:val="11"/>
              </w:rPr>
              <w:t>2.宣传禽养殖污染防治政策。</w:t>
            </w:r>
            <w:r>
              <w:rPr>
                <w:rStyle w:val="11"/>
              </w:rPr>
              <w:br w:type="textWrapping"/>
            </w:r>
            <w:r>
              <w:rPr>
                <w:rStyle w:val="11"/>
              </w:rPr>
              <w:t>3.加强日常巡查，发现违法违规行为及时报送生态环境分局。</w:t>
            </w:r>
            <w:r>
              <w:rPr>
                <w:rStyle w:val="11"/>
              </w:rPr>
              <w:br w:type="textWrapping"/>
            </w:r>
            <w:r>
              <w:rPr>
                <w:rStyle w:val="11"/>
              </w:rPr>
              <w:t>4.组织清理违规养殖设施。</w:t>
            </w:r>
            <w:r>
              <w:rPr>
                <w:rStyle w:val="11"/>
              </w:rPr>
              <w:br w:type="textWrapping"/>
            </w:r>
            <w:r>
              <w:rPr>
                <w:rStyle w:val="11"/>
              </w:rPr>
              <w:t>5.开展畜禽养殖污染防治配套设施运行情况检查，指导监督养殖场、养殖小区做好运行维护工作。</w:t>
            </w:r>
            <w:r>
              <w:rPr>
                <w:rStyle w:val="11"/>
              </w:rPr>
              <w:br w:type="textWrapping"/>
            </w:r>
            <w:r>
              <w:rPr>
                <w:rStyle w:val="11"/>
              </w:rPr>
              <w:t>6.为生态环境分局提供经费物资后勤保障。</w:t>
            </w:r>
          </w:p>
        </w:tc>
      </w:tr>
    </w:tbl>
    <w:p w14:paraId="7940F3F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CA3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3BACE93">
            <w:pPr>
              <w:spacing w:line="250" w:lineRule="exact"/>
              <w:jc w:val="center"/>
            </w:pPr>
            <w:r>
              <w:rPr>
                <w:rStyle w:val="9"/>
              </w:rPr>
              <w:t>序号</w:t>
            </w:r>
          </w:p>
        </w:tc>
        <w:tc>
          <w:tcPr>
            <w:tcW w:w="3027" w:type="dxa"/>
            <w:tcMar>
              <w:top w:w="0" w:type="dxa"/>
              <w:left w:w="100" w:type="dxa"/>
              <w:bottom w:w="0" w:type="dxa"/>
              <w:right w:w="100" w:type="dxa"/>
            </w:tcMar>
            <w:vAlign w:val="center"/>
          </w:tcPr>
          <w:p w14:paraId="178ABC05">
            <w:pPr>
              <w:spacing w:line="250" w:lineRule="exact"/>
              <w:jc w:val="center"/>
            </w:pPr>
            <w:r>
              <w:rPr>
                <w:rStyle w:val="9"/>
              </w:rPr>
              <w:t>事项名称</w:t>
            </w:r>
          </w:p>
        </w:tc>
        <w:tc>
          <w:tcPr>
            <w:tcW w:w="3027" w:type="dxa"/>
            <w:tcMar>
              <w:top w:w="0" w:type="dxa"/>
              <w:left w:w="100" w:type="dxa"/>
              <w:bottom w:w="0" w:type="dxa"/>
              <w:right w:w="100" w:type="dxa"/>
            </w:tcMar>
            <w:vAlign w:val="center"/>
          </w:tcPr>
          <w:p w14:paraId="33D8E49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0108F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018A6E1">
            <w:pPr>
              <w:spacing w:line="250" w:lineRule="exact"/>
              <w:jc w:val="center"/>
            </w:pPr>
            <w:r>
              <w:rPr>
                <w:rStyle w:val="9"/>
              </w:rPr>
              <w:t>镇配合职责</w:t>
            </w:r>
          </w:p>
        </w:tc>
      </w:tr>
      <w:tr w14:paraId="6B1A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7BDCE3EA">
            <w:pPr>
              <w:spacing w:line="210" w:lineRule="exact"/>
              <w:jc w:val="center"/>
            </w:pPr>
            <w:r>
              <w:rPr>
                <w:rStyle w:val="11"/>
              </w:rPr>
              <w:t>84</w:t>
            </w:r>
          </w:p>
        </w:tc>
        <w:tc>
          <w:tcPr>
            <w:tcW w:w="3027" w:type="dxa"/>
            <w:tcMar>
              <w:top w:w="0" w:type="dxa"/>
              <w:left w:w="100" w:type="dxa"/>
              <w:bottom w:w="0" w:type="dxa"/>
              <w:right w:w="100" w:type="dxa"/>
            </w:tcMar>
            <w:vAlign w:val="center"/>
          </w:tcPr>
          <w:p w14:paraId="01D7D87D">
            <w:pPr>
              <w:spacing w:line="210" w:lineRule="exact"/>
              <w:jc w:val="left"/>
            </w:pPr>
            <w:r>
              <w:rPr>
                <w:rStyle w:val="11"/>
              </w:rPr>
              <w:t>生态环境突发事件应急处置</w:t>
            </w:r>
          </w:p>
        </w:tc>
        <w:tc>
          <w:tcPr>
            <w:tcW w:w="3027" w:type="dxa"/>
            <w:tcMar>
              <w:top w:w="0" w:type="dxa"/>
              <w:left w:w="100" w:type="dxa"/>
              <w:bottom w:w="0" w:type="dxa"/>
              <w:right w:w="100" w:type="dxa"/>
            </w:tcMar>
            <w:vAlign w:val="center"/>
          </w:tcPr>
          <w:p w14:paraId="48CB4EC4">
            <w:pPr>
              <w:spacing w:line="210" w:lineRule="exact"/>
              <w:jc w:val="left"/>
            </w:pPr>
            <w:r>
              <w:rPr>
                <w:rStyle w:val="11"/>
              </w:rPr>
              <w:t>市生态环境局</w:t>
            </w:r>
          </w:p>
        </w:tc>
        <w:tc>
          <w:tcPr>
            <w:tcW w:w="3027" w:type="dxa"/>
            <w:tcMar>
              <w:top w:w="0" w:type="dxa"/>
              <w:left w:w="100" w:type="dxa"/>
              <w:bottom w:w="0" w:type="dxa"/>
              <w:right w:w="100" w:type="dxa"/>
            </w:tcMar>
            <w:vAlign w:val="center"/>
          </w:tcPr>
          <w:p w14:paraId="1BECD479">
            <w:pPr>
              <w:spacing w:line="210" w:lineRule="exact"/>
              <w:jc w:val="left"/>
            </w:pPr>
            <w:r>
              <w:rPr>
                <w:rStyle w:val="11"/>
                <w:b/>
              </w:rPr>
              <w:t>市生态环境局：</w:t>
            </w:r>
            <w:r>
              <w:rPr>
                <w:rStyle w:val="11"/>
                <w:b/>
              </w:rPr>
              <w:br w:type="textWrapping"/>
            </w:r>
            <w:r>
              <w:rPr>
                <w:rStyle w:val="11"/>
              </w:rPr>
              <w:t>1.指导、协调全市生态环境突发环境事件应急处理处置工作。</w:t>
            </w:r>
            <w:r>
              <w:rPr>
                <w:rStyle w:val="11"/>
              </w:rPr>
              <w:br w:type="textWrapping"/>
            </w:r>
            <w:r>
              <w:rPr>
                <w:rStyle w:val="11"/>
              </w:rPr>
              <w:t>2.制定全市突发生态环境事件和生态破坏事件应急预案。</w:t>
            </w:r>
            <w:r>
              <w:rPr>
                <w:rStyle w:val="11"/>
              </w:rPr>
              <w:br w:type="textWrapping"/>
            </w:r>
            <w:r>
              <w:rPr>
                <w:rStyle w:val="11"/>
              </w:rPr>
              <w:t>3.指导工业企业完善环境应急措施，编制环境应急预案，开展环境应急演练。</w:t>
            </w:r>
            <w:r>
              <w:rPr>
                <w:rStyle w:val="11"/>
              </w:rPr>
              <w:br w:type="textWrapping"/>
            </w:r>
            <w:r>
              <w:rPr>
                <w:rStyle w:val="11"/>
              </w:rPr>
              <w:t>4.按“分级负责、属地为主”的原则，组织开展突发生态环境事件处理处置工作。</w:t>
            </w:r>
            <w:r>
              <w:rPr>
                <w:rStyle w:val="11"/>
              </w:rPr>
              <w:br w:type="textWrapping"/>
            </w:r>
            <w:r>
              <w:rPr>
                <w:rStyle w:val="11"/>
              </w:rPr>
              <w:t>5.发布生态环境风险预警信息，做好应急监测。</w:t>
            </w:r>
            <w:r>
              <w:rPr>
                <w:rStyle w:val="11"/>
              </w:rPr>
              <w:br w:type="textWrapping"/>
            </w:r>
            <w:r>
              <w:rPr>
                <w:rStyle w:val="11"/>
              </w:rPr>
              <w:t>6.督促生态修复和损害赔偿工作。</w:t>
            </w:r>
            <w:r>
              <w:rPr>
                <w:rStyle w:val="11"/>
              </w:rPr>
              <w:br w:type="textWrapping"/>
            </w:r>
            <w:r>
              <w:rPr>
                <w:rStyle w:val="11"/>
                <w:b/>
              </w:rPr>
              <w:t>生态环境分局：</w:t>
            </w:r>
            <w:r>
              <w:rPr>
                <w:rStyle w:val="11"/>
                <w:b/>
              </w:rPr>
              <w:br w:type="textWrapping"/>
            </w:r>
            <w:r>
              <w:rPr>
                <w:rStyle w:val="11"/>
              </w:rPr>
              <w:t>1.开展突发环境事件宣传和预防工作。</w:t>
            </w:r>
            <w:r>
              <w:rPr>
                <w:rStyle w:val="11"/>
              </w:rPr>
              <w:br w:type="textWrapping"/>
            </w:r>
            <w:r>
              <w:rPr>
                <w:rStyle w:val="11"/>
              </w:rPr>
              <w:t>2.开展突发环境事件风险评估，编制镇（街道）环境应急预案。</w:t>
            </w:r>
            <w:r>
              <w:rPr>
                <w:rStyle w:val="11"/>
              </w:rPr>
              <w:br w:type="textWrapping"/>
            </w:r>
            <w:r>
              <w:rPr>
                <w:rStyle w:val="11"/>
              </w:rPr>
              <w:t>3.参与上级部门组织的突发环境事件应急演练。</w:t>
            </w:r>
            <w:r>
              <w:rPr>
                <w:rStyle w:val="11"/>
              </w:rPr>
              <w:br w:type="textWrapping"/>
            </w:r>
            <w:r>
              <w:rPr>
                <w:rStyle w:val="11"/>
              </w:rPr>
              <w:t>4.组织开展驻地突发环境事件应急演练。</w:t>
            </w:r>
            <w:r>
              <w:rPr>
                <w:rStyle w:val="11"/>
              </w:rPr>
              <w:br w:type="textWrapping"/>
            </w:r>
            <w:r>
              <w:rPr>
                <w:rStyle w:val="11"/>
              </w:rPr>
              <w:t>5.发现突发环境事件及时上报并立即处置。</w:t>
            </w:r>
            <w:r>
              <w:rPr>
                <w:rStyle w:val="11"/>
              </w:rPr>
              <w:br w:type="textWrapping"/>
            </w:r>
            <w:r>
              <w:rPr>
                <w:rStyle w:val="11"/>
              </w:rPr>
              <w:t>6.开展生态破坏和环境应急事件现场处置、事故调查、信息上报等工作。</w:t>
            </w:r>
            <w:r>
              <w:rPr>
                <w:rStyle w:val="11"/>
              </w:rPr>
              <w:br w:type="textWrapping"/>
            </w:r>
            <w:r>
              <w:rPr>
                <w:rStyle w:val="11"/>
              </w:rPr>
              <w:t>7.监督生态环境突发事件涉事单位落实整改措施。</w:t>
            </w:r>
            <w:r>
              <w:rPr>
                <w:rStyle w:val="11"/>
              </w:rPr>
              <w:br w:type="textWrapping"/>
            </w:r>
            <w:r>
              <w:rPr>
                <w:rStyle w:val="11"/>
              </w:rPr>
              <w:t>8.负责相关应急装备、器材保管与维护。</w:t>
            </w:r>
          </w:p>
        </w:tc>
        <w:tc>
          <w:tcPr>
            <w:tcW w:w="3027" w:type="dxa"/>
            <w:tcMar>
              <w:top w:w="0" w:type="dxa"/>
              <w:left w:w="100" w:type="dxa"/>
              <w:bottom w:w="0" w:type="dxa"/>
              <w:right w:w="100" w:type="dxa"/>
            </w:tcMar>
            <w:vAlign w:val="center"/>
          </w:tcPr>
          <w:p w14:paraId="0A280528">
            <w:pPr>
              <w:spacing w:line="210" w:lineRule="exact"/>
              <w:jc w:val="left"/>
            </w:pPr>
            <w:r>
              <w:rPr>
                <w:rStyle w:val="11"/>
              </w:rPr>
              <w:t>1.定期开展常态隐患排查。</w:t>
            </w:r>
            <w:r>
              <w:rPr>
                <w:rStyle w:val="11"/>
              </w:rPr>
              <w:br w:type="textWrapping"/>
            </w:r>
            <w:r>
              <w:rPr>
                <w:rStyle w:val="11"/>
              </w:rPr>
              <w:t>2.完善辖区生态环境风险防控体系。</w:t>
            </w:r>
            <w:r>
              <w:rPr>
                <w:rStyle w:val="11"/>
              </w:rPr>
              <w:br w:type="textWrapping"/>
            </w:r>
            <w:r>
              <w:rPr>
                <w:rStyle w:val="11"/>
              </w:rPr>
              <w:t>3.组织企业生态环境安全培训。</w:t>
            </w:r>
            <w:r>
              <w:rPr>
                <w:rStyle w:val="11"/>
              </w:rPr>
              <w:br w:type="textWrapping"/>
            </w:r>
            <w:r>
              <w:rPr>
                <w:rStyle w:val="11"/>
              </w:rPr>
              <w:t>4.参与处置辖区突发环境事件。</w:t>
            </w:r>
            <w:r>
              <w:rPr>
                <w:rStyle w:val="11"/>
              </w:rPr>
              <w:br w:type="textWrapping"/>
            </w:r>
            <w:r>
              <w:rPr>
                <w:rStyle w:val="11"/>
              </w:rPr>
              <w:t>5.协助疏散受影响群众，发布事件进展。</w:t>
            </w:r>
            <w:r>
              <w:rPr>
                <w:rStyle w:val="11"/>
              </w:rPr>
              <w:br w:type="textWrapping"/>
            </w:r>
            <w:r>
              <w:rPr>
                <w:rStyle w:val="11"/>
              </w:rPr>
              <w:t>6.为生态环境分局提供经费物资后勤保障。</w:t>
            </w:r>
          </w:p>
        </w:tc>
      </w:tr>
    </w:tbl>
    <w:p w14:paraId="78C99F5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7AB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514E8993">
            <w:pPr>
              <w:spacing w:line="250" w:lineRule="exact"/>
              <w:jc w:val="center"/>
            </w:pPr>
            <w:r>
              <w:rPr>
                <w:rStyle w:val="9"/>
              </w:rPr>
              <w:t>序号</w:t>
            </w:r>
          </w:p>
        </w:tc>
        <w:tc>
          <w:tcPr>
            <w:tcW w:w="3027" w:type="dxa"/>
            <w:tcMar>
              <w:top w:w="0" w:type="dxa"/>
              <w:left w:w="100" w:type="dxa"/>
              <w:bottom w:w="0" w:type="dxa"/>
              <w:right w:w="100" w:type="dxa"/>
            </w:tcMar>
            <w:vAlign w:val="center"/>
          </w:tcPr>
          <w:p w14:paraId="329C17DE">
            <w:pPr>
              <w:spacing w:line="250" w:lineRule="exact"/>
              <w:jc w:val="center"/>
            </w:pPr>
            <w:r>
              <w:rPr>
                <w:rStyle w:val="9"/>
              </w:rPr>
              <w:t>事项名称</w:t>
            </w:r>
          </w:p>
        </w:tc>
        <w:tc>
          <w:tcPr>
            <w:tcW w:w="3027" w:type="dxa"/>
            <w:tcMar>
              <w:top w:w="0" w:type="dxa"/>
              <w:left w:w="100" w:type="dxa"/>
              <w:bottom w:w="0" w:type="dxa"/>
              <w:right w:w="100" w:type="dxa"/>
            </w:tcMar>
            <w:vAlign w:val="center"/>
          </w:tcPr>
          <w:p w14:paraId="63D51E1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FBB48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E61072">
            <w:pPr>
              <w:spacing w:line="250" w:lineRule="exact"/>
              <w:jc w:val="center"/>
            </w:pPr>
            <w:r>
              <w:rPr>
                <w:rStyle w:val="9"/>
              </w:rPr>
              <w:t>镇配合职责</w:t>
            </w:r>
          </w:p>
        </w:tc>
      </w:tr>
      <w:tr w14:paraId="52AD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16F1E5ED">
            <w:pPr>
              <w:spacing w:line="210" w:lineRule="exact"/>
              <w:jc w:val="center"/>
            </w:pPr>
            <w:r>
              <w:rPr>
                <w:rStyle w:val="11"/>
              </w:rPr>
              <w:t>85</w:t>
            </w:r>
          </w:p>
        </w:tc>
        <w:tc>
          <w:tcPr>
            <w:tcW w:w="3027" w:type="dxa"/>
            <w:vMerge w:val="restart"/>
            <w:tcMar>
              <w:top w:w="0" w:type="dxa"/>
              <w:left w:w="100" w:type="dxa"/>
              <w:bottom w:w="0" w:type="dxa"/>
              <w:right w:w="100" w:type="dxa"/>
            </w:tcMar>
            <w:vAlign w:val="center"/>
          </w:tcPr>
          <w:p w14:paraId="6520220C">
            <w:pPr>
              <w:spacing w:line="210" w:lineRule="exact"/>
              <w:jc w:val="left"/>
            </w:pPr>
            <w:r>
              <w:rPr>
                <w:rStyle w:val="11"/>
              </w:rPr>
              <w:t>生态环境损害赔偿</w:t>
            </w:r>
          </w:p>
        </w:tc>
        <w:tc>
          <w:tcPr>
            <w:tcW w:w="3027" w:type="dxa"/>
            <w:vMerge w:val="restart"/>
            <w:tcMar>
              <w:top w:w="0" w:type="dxa"/>
              <w:left w:w="100" w:type="dxa"/>
              <w:bottom w:w="0" w:type="dxa"/>
              <w:right w:w="100" w:type="dxa"/>
            </w:tcMar>
            <w:vAlign w:val="center"/>
          </w:tcPr>
          <w:p w14:paraId="40A84CE8">
            <w:pPr>
              <w:spacing w:line="210" w:lineRule="exact"/>
              <w:jc w:val="left"/>
            </w:pPr>
            <w:r>
              <w:rPr>
                <w:rStyle w:val="11"/>
              </w:rPr>
              <w:t>市生态环境局</w:t>
            </w:r>
            <w:r>
              <w:rPr>
                <w:rStyle w:val="11"/>
              </w:rPr>
              <w:br w:type="textWrapping"/>
            </w:r>
            <w:r>
              <w:rPr>
                <w:rStyle w:val="11"/>
              </w:rPr>
              <w:t>市自然资源局</w:t>
            </w:r>
            <w:r>
              <w:rPr>
                <w:rStyle w:val="11"/>
              </w:rPr>
              <w:br w:type="textWrapping"/>
            </w:r>
            <w:r>
              <w:rPr>
                <w:rStyle w:val="11"/>
              </w:rPr>
              <w:t>市水务局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0D75587C">
            <w:pPr>
              <w:spacing w:line="170" w:lineRule="exact"/>
              <w:jc w:val="left"/>
            </w:pPr>
            <w:r>
              <w:rPr>
                <w:rStyle w:val="12"/>
                <w:b/>
              </w:rPr>
              <w:t>市生态环境局：</w:t>
            </w:r>
            <w:r>
              <w:rPr>
                <w:rStyle w:val="12"/>
                <w:b/>
              </w:rPr>
              <w:br w:type="textWrapping"/>
            </w:r>
            <w:r>
              <w:rPr>
                <w:rStyle w:val="12"/>
              </w:rPr>
              <w:t>1.落实生态环境损害赔偿制度，统筹组织生态环境损害赔偿工作。</w:t>
            </w:r>
            <w:r>
              <w:rPr>
                <w:rStyle w:val="12"/>
              </w:rPr>
              <w:br w:type="textWrapping"/>
            </w:r>
            <w:r>
              <w:rPr>
                <w:rStyle w:val="12"/>
              </w:rPr>
              <w:t>2.负责环境污染损害赔偿案件调查、鉴定评估、赔偿磋商、提起诉讼、修复监督、信息公开等工作。</w:t>
            </w:r>
            <w:r>
              <w:rPr>
                <w:rStyle w:val="12"/>
              </w:rPr>
              <w:br w:type="textWrapping"/>
            </w:r>
            <w:r>
              <w:rPr>
                <w:rStyle w:val="12"/>
              </w:rPr>
              <w:t>3.负责环境污染类生态环境损害赔偿案例线索筛查。</w:t>
            </w:r>
            <w:r>
              <w:rPr>
                <w:rStyle w:val="12"/>
              </w:rPr>
              <w:br w:type="textWrapping"/>
            </w:r>
            <w:r>
              <w:rPr>
                <w:rStyle w:val="12"/>
                <w:b/>
              </w:rPr>
              <w:t>生态环境分局：</w:t>
            </w:r>
            <w:r>
              <w:rPr>
                <w:rStyle w:val="12"/>
                <w:b/>
              </w:rPr>
              <w:br w:type="textWrapping"/>
            </w:r>
            <w:r>
              <w:rPr>
                <w:rStyle w:val="12"/>
              </w:rPr>
              <w:t>1.负责生态环境损害赔偿案例线索筛查。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市自然资源局：</w:t>
            </w:r>
            <w:r>
              <w:rPr>
                <w:rStyle w:val="12"/>
                <w:b/>
              </w:rPr>
              <w:br w:type="textWrapping"/>
            </w:r>
            <w:r>
              <w:rPr>
                <w:rStyle w:val="12"/>
              </w:rPr>
              <w:t>负责组织对本行政区域内涉及土地资源环境等生态损害赔偿案件进行调查、鉴定评估、赔偿磋商、提起诉讼、修复监督、信息公开等工作。</w:t>
            </w:r>
            <w:r>
              <w:rPr>
                <w:rStyle w:val="12"/>
              </w:rPr>
              <w:br w:type="textWrapping"/>
            </w:r>
            <w:r>
              <w:rPr>
                <w:rStyle w:val="12"/>
                <w:b/>
              </w:rPr>
              <w:t>自然资源分局：</w:t>
            </w:r>
            <w:r>
              <w:rPr>
                <w:rStyle w:val="12"/>
                <w:b/>
              </w:rPr>
              <w:br w:type="textWrapping"/>
            </w:r>
            <w:r>
              <w:rPr>
                <w:rStyle w:val="12"/>
              </w:rPr>
              <w:t>协助开展涉及土地资源环境损害赔偿案件线索筛查。</w:t>
            </w:r>
            <w:r>
              <w:rPr>
                <w:rStyle w:val="12"/>
              </w:rPr>
              <w:br w:type="textWrapping"/>
            </w:r>
            <w:r>
              <w:rPr>
                <w:rStyle w:val="12"/>
                <w:b/>
              </w:rPr>
              <w:t>市水务局：</w:t>
            </w:r>
            <w:r>
              <w:rPr>
                <w:rStyle w:val="12"/>
                <w:b/>
              </w:rPr>
              <w:br w:type="textWrapping"/>
            </w:r>
            <w:r>
              <w:rPr>
                <w:rStyle w:val="12"/>
              </w:rPr>
              <w:t>负责组织对本行政区域内涉及河流、湖库、饮用水水源地等生态环境损害案件进行调查、鉴定评估、赔偿磋商、提起诉讼、修复监督、信息公开等工作。</w:t>
            </w:r>
            <w:r>
              <w:rPr>
                <w:rStyle w:val="12"/>
              </w:rPr>
              <w:br w:type="textWrapping"/>
            </w:r>
            <w:r>
              <w:rPr>
                <w:rStyle w:val="12"/>
                <w:b/>
              </w:rPr>
              <w:t>市农业农村局：</w:t>
            </w:r>
            <w:r>
              <w:rPr>
                <w:rStyle w:val="12"/>
                <w:b/>
              </w:rPr>
              <w:br w:type="textWrapping"/>
            </w:r>
            <w:r>
              <w:rPr>
                <w:rStyle w:val="12"/>
              </w:rPr>
              <w:t>负责组织对本行政区域内涉及农业耕作和畜牧养殖、农牧渔业生物物种资源等生态环境损害案件进行调查、鉴定评估、赔偿磋商、提起诉讼、修复监督、信息公开等工作。</w:t>
            </w:r>
            <w:r>
              <w:rPr>
                <w:rStyle w:val="12"/>
              </w:rPr>
              <w:br w:type="textWrapping"/>
            </w:r>
            <w:r>
              <w:rPr>
                <w:rStyle w:val="12"/>
                <w:b/>
              </w:rPr>
              <w:t>市城市管理综合执法局：</w:t>
            </w:r>
            <w:r>
              <w:rPr>
                <w:rStyle w:val="12"/>
                <w:b/>
              </w:rPr>
              <w:br w:type="textWrapping"/>
            </w:r>
            <w:r>
              <w:rPr>
                <w:rStyle w:val="12"/>
              </w:rPr>
              <w:t>负责组织对本行政区域内涉及生活垃圾处理处置、建筑垃圾处理处置等生态环境损害案件进行调查、鉴定评估、赔偿磋商、提起诉讼、修复监督、信息公开等工作。</w:t>
            </w:r>
            <w:r>
              <w:rPr>
                <w:rStyle w:val="12"/>
              </w:rPr>
              <w:br w:type="textWrapping"/>
            </w:r>
            <w:r>
              <w:rPr>
                <w:rStyle w:val="12"/>
                <w:b/>
              </w:rPr>
              <w:t>城市管理综合执法分局：</w:t>
            </w:r>
            <w:r>
              <w:rPr>
                <w:rStyle w:val="12"/>
                <w:b/>
              </w:rPr>
              <w:br w:type="textWrapping"/>
            </w:r>
            <w:r>
              <w:rPr>
                <w:rStyle w:val="12"/>
              </w:rPr>
              <w:t>1.负责涉及生活垃圾处置、建筑垃圾处置等生态环境损害赔偿案例线索筛查。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市林业局：</w:t>
            </w:r>
            <w:r>
              <w:rPr>
                <w:rStyle w:val="12"/>
                <w:b/>
              </w:rPr>
              <w:br w:type="textWrapping"/>
            </w:r>
            <w:r>
              <w:rPr>
                <w:rStyle w:val="12"/>
              </w:rPr>
              <w:t>负责组织对本行政区域内涉及林地、湿地及其管理的风景名胜区、世界自然遗产、自然保护区、森林公园、湿地公园等自然保护地的林业等生态环境损害案件进行调查、鉴定评估、赔偿磋商、提起诉讼、修复监督、信息公开等工作。</w:t>
            </w:r>
          </w:p>
        </w:tc>
        <w:tc>
          <w:tcPr>
            <w:tcW w:w="3027" w:type="dxa"/>
            <w:vMerge w:val="restart"/>
            <w:tcMar>
              <w:top w:w="0" w:type="dxa"/>
              <w:left w:w="100" w:type="dxa"/>
              <w:bottom w:w="0" w:type="dxa"/>
              <w:right w:w="100" w:type="dxa"/>
            </w:tcMar>
            <w:vAlign w:val="center"/>
          </w:tcPr>
          <w:p w14:paraId="61235DE0">
            <w:pPr>
              <w:spacing w:line="210" w:lineRule="exact"/>
              <w:jc w:val="left"/>
            </w:pPr>
            <w:r>
              <w:rPr>
                <w:rStyle w:val="11"/>
              </w:rPr>
              <w:t>1.派员参与开展生态环境损害赔偿案件的调查取证工作，为涉案物品处理处置提供帮助。</w:t>
            </w:r>
            <w:r>
              <w:rPr>
                <w:rStyle w:val="11"/>
              </w:rPr>
              <w:br w:type="textWrapping"/>
            </w:r>
            <w:r>
              <w:rPr>
                <w:rStyle w:val="11"/>
              </w:rPr>
              <w:t>2.负责相关分局人员调配和经费物资后勤保障。</w:t>
            </w:r>
          </w:p>
        </w:tc>
      </w:tr>
      <w:tr w14:paraId="5C88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2CBAAFB0"/>
        </w:tc>
        <w:tc>
          <w:tcPr>
            <w:tcW w:w="3027" w:type="dxa"/>
            <w:vMerge w:val="continue"/>
          </w:tcPr>
          <w:p w14:paraId="68A04A4D"/>
        </w:tc>
        <w:tc>
          <w:tcPr>
            <w:tcW w:w="3027" w:type="dxa"/>
            <w:vMerge w:val="continue"/>
          </w:tcPr>
          <w:p w14:paraId="3F187B86"/>
        </w:tc>
        <w:tc>
          <w:tcPr>
            <w:tcW w:w="3027" w:type="dxa"/>
            <w:vMerge w:val="continue"/>
          </w:tcPr>
          <w:p w14:paraId="18B655E1"/>
        </w:tc>
        <w:tc>
          <w:tcPr>
            <w:tcW w:w="3027" w:type="dxa"/>
            <w:vMerge w:val="continue"/>
          </w:tcPr>
          <w:p w14:paraId="299BCA20"/>
        </w:tc>
      </w:tr>
    </w:tbl>
    <w:p w14:paraId="5D0F85E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282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5EE6A49">
            <w:pPr>
              <w:spacing w:line="250" w:lineRule="exact"/>
              <w:jc w:val="center"/>
            </w:pPr>
            <w:r>
              <w:rPr>
                <w:rStyle w:val="9"/>
              </w:rPr>
              <w:t>序号</w:t>
            </w:r>
          </w:p>
        </w:tc>
        <w:tc>
          <w:tcPr>
            <w:tcW w:w="3027" w:type="dxa"/>
            <w:tcMar>
              <w:top w:w="0" w:type="dxa"/>
              <w:left w:w="100" w:type="dxa"/>
              <w:bottom w:w="0" w:type="dxa"/>
              <w:right w:w="100" w:type="dxa"/>
            </w:tcMar>
            <w:vAlign w:val="center"/>
          </w:tcPr>
          <w:p w14:paraId="1F072E16">
            <w:pPr>
              <w:spacing w:line="250" w:lineRule="exact"/>
              <w:jc w:val="center"/>
            </w:pPr>
            <w:r>
              <w:rPr>
                <w:rStyle w:val="9"/>
              </w:rPr>
              <w:t>事项名称</w:t>
            </w:r>
          </w:p>
        </w:tc>
        <w:tc>
          <w:tcPr>
            <w:tcW w:w="3027" w:type="dxa"/>
            <w:tcMar>
              <w:top w:w="0" w:type="dxa"/>
              <w:left w:w="100" w:type="dxa"/>
              <w:bottom w:w="0" w:type="dxa"/>
              <w:right w:w="100" w:type="dxa"/>
            </w:tcMar>
            <w:vAlign w:val="center"/>
          </w:tcPr>
          <w:p w14:paraId="4CED625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C89F62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EB554A0">
            <w:pPr>
              <w:spacing w:line="250" w:lineRule="exact"/>
              <w:jc w:val="center"/>
            </w:pPr>
            <w:r>
              <w:rPr>
                <w:rStyle w:val="9"/>
              </w:rPr>
              <w:t>镇配合职责</w:t>
            </w:r>
          </w:p>
        </w:tc>
      </w:tr>
      <w:tr w14:paraId="6230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7DB240AA">
            <w:pPr>
              <w:spacing w:line="210" w:lineRule="exact"/>
              <w:jc w:val="center"/>
            </w:pPr>
            <w:r>
              <w:rPr>
                <w:rStyle w:val="11"/>
              </w:rPr>
              <w:t>86</w:t>
            </w:r>
          </w:p>
        </w:tc>
        <w:tc>
          <w:tcPr>
            <w:tcW w:w="3027" w:type="dxa"/>
            <w:tcMar>
              <w:top w:w="0" w:type="dxa"/>
              <w:left w:w="100" w:type="dxa"/>
              <w:bottom w:w="0" w:type="dxa"/>
              <w:right w:w="100" w:type="dxa"/>
            </w:tcMar>
            <w:vAlign w:val="center"/>
          </w:tcPr>
          <w:p w14:paraId="3C3019D3">
            <w:pPr>
              <w:spacing w:line="210" w:lineRule="exact"/>
              <w:jc w:val="left"/>
            </w:pPr>
            <w:r>
              <w:rPr>
                <w:rStyle w:val="11"/>
              </w:rPr>
              <w:t>水土保持工作</w:t>
            </w:r>
          </w:p>
        </w:tc>
        <w:tc>
          <w:tcPr>
            <w:tcW w:w="3027" w:type="dxa"/>
            <w:tcMar>
              <w:top w:w="0" w:type="dxa"/>
              <w:left w:w="100" w:type="dxa"/>
              <w:bottom w:w="0" w:type="dxa"/>
              <w:right w:w="100" w:type="dxa"/>
            </w:tcMar>
            <w:vAlign w:val="center"/>
          </w:tcPr>
          <w:p w14:paraId="22865807">
            <w:pPr>
              <w:spacing w:line="210" w:lineRule="exact"/>
              <w:jc w:val="left"/>
            </w:pPr>
            <w:r>
              <w:rPr>
                <w:rStyle w:val="11"/>
              </w:rPr>
              <w:t>市水务局</w:t>
            </w:r>
          </w:p>
        </w:tc>
        <w:tc>
          <w:tcPr>
            <w:tcW w:w="3027" w:type="dxa"/>
            <w:tcMar>
              <w:top w:w="0" w:type="dxa"/>
              <w:left w:w="100" w:type="dxa"/>
              <w:bottom w:w="0" w:type="dxa"/>
              <w:right w:w="100" w:type="dxa"/>
            </w:tcMar>
            <w:vAlign w:val="center"/>
          </w:tcPr>
          <w:p w14:paraId="40F119F1">
            <w:pPr>
              <w:spacing w:line="210" w:lineRule="exact"/>
              <w:jc w:val="left"/>
            </w:pPr>
            <w:r>
              <w:rPr>
                <w:rStyle w:val="11"/>
              </w:rPr>
              <w:t>1.负责水土保持政策宣传。</w:t>
            </w:r>
            <w:r>
              <w:rPr>
                <w:rStyle w:val="11"/>
              </w:rPr>
              <w:br w:type="textWrapping"/>
            </w:r>
            <w:r>
              <w:rPr>
                <w:rStyle w:val="11"/>
              </w:rPr>
              <w:t>2.按权限审核开发建设项目水土保持方案。</w:t>
            </w:r>
            <w:r>
              <w:rPr>
                <w:rStyle w:val="11"/>
              </w:rPr>
              <w:br w:type="textWrapping"/>
            </w:r>
            <w:r>
              <w:rPr>
                <w:rStyle w:val="11"/>
              </w:rPr>
              <w:t>3.按权限审核开发建设项目水土保持设施验收材料。</w:t>
            </w:r>
            <w:r>
              <w:rPr>
                <w:rStyle w:val="11"/>
              </w:rPr>
              <w:br w:type="textWrapping"/>
            </w:r>
            <w:r>
              <w:rPr>
                <w:rStyle w:val="11"/>
              </w:rPr>
              <w:t>4.对生产建设单位实施水土保持方案和采取水土保持措施的情况进行监督检查。</w:t>
            </w:r>
            <w:r>
              <w:rPr>
                <w:rStyle w:val="11"/>
              </w:rPr>
              <w:br w:type="textWrapping"/>
            </w:r>
            <w:r>
              <w:rPr>
                <w:rStyle w:val="11"/>
              </w:rPr>
              <w:t>5.对被检查单位或者个人拒不停止违法行为、造成水土流失的进行查处。</w:t>
            </w:r>
            <w:r>
              <w:rPr>
                <w:rStyle w:val="11"/>
              </w:rPr>
              <w:br w:type="textWrapping"/>
            </w:r>
            <w:r>
              <w:rPr>
                <w:rStyle w:val="11"/>
              </w:rPr>
              <w:t>6.对在水土保持方案确定的专门存放地以外的区域倾倒砂、石、土、矸石、 尾矿、废渣等行为进行处罚。</w:t>
            </w:r>
          </w:p>
        </w:tc>
        <w:tc>
          <w:tcPr>
            <w:tcW w:w="3027" w:type="dxa"/>
            <w:tcMar>
              <w:top w:w="0" w:type="dxa"/>
              <w:left w:w="100" w:type="dxa"/>
              <w:bottom w:w="0" w:type="dxa"/>
              <w:right w:w="100" w:type="dxa"/>
            </w:tcMar>
            <w:vAlign w:val="center"/>
          </w:tcPr>
          <w:p w14:paraId="1EFDBE3E">
            <w:pPr>
              <w:spacing w:line="210" w:lineRule="exact"/>
              <w:jc w:val="left"/>
            </w:pPr>
            <w:r>
              <w:rPr>
                <w:rStyle w:val="11"/>
              </w:rPr>
              <w:t>1.宣传水土保持相关政策法规。</w:t>
            </w:r>
            <w:r>
              <w:rPr>
                <w:rStyle w:val="11"/>
              </w:rPr>
              <w:br w:type="textWrapping"/>
            </w:r>
            <w:r>
              <w:rPr>
                <w:rStyle w:val="11"/>
              </w:rPr>
              <w:t>2.受理、审批权限范围内的水土保持方案。</w:t>
            </w:r>
            <w:r>
              <w:rPr>
                <w:rStyle w:val="11"/>
              </w:rPr>
              <w:br w:type="textWrapping"/>
            </w:r>
            <w:r>
              <w:rPr>
                <w:rStyle w:val="11"/>
              </w:rPr>
              <w:t>3.开展水土保持方案落实情况监督检查。</w:t>
            </w:r>
            <w:r>
              <w:rPr>
                <w:rStyle w:val="11"/>
              </w:rPr>
              <w:br w:type="textWrapping"/>
            </w:r>
            <w:r>
              <w:rPr>
                <w:rStyle w:val="11"/>
              </w:rPr>
              <w:t>4.开展水土保持设施验收备案及核查。</w:t>
            </w:r>
            <w:r>
              <w:rPr>
                <w:rStyle w:val="11"/>
              </w:rPr>
              <w:br w:type="textWrapping"/>
            </w:r>
            <w:r>
              <w:rPr>
                <w:rStyle w:val="11"/>
              </w:rPr>
              <w:t>5.排查违法线索，按权限和程序查处违法行为。</w:t>
            </w:r>
          </w:p>
        </w:tc>
      </w:tr>
      <w:tr w14:paraId="4EFB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0078AE1">
            <w:pPr>
              <w:spacing w:line="210" w:lineRule="exact"/>
              <w:jc w:val="center"/>
            </w:pPr>
            <w:r>
              <w:rPr>
                <w:rStyle w:val="11"/>
              </w:rPr>
              <w:t>87</w:t>
            </w:r>
          </w:p>
        </w:tc>
        <w:tc>
          <w:tcPr>
            <w:tcW w:w="3027" w:type="dxa"/>
            <w:tcMar>
              <w:top w:w="0" w:type="dxa"/>
              <w:left w:w="100" w:type="dxa"/>
              <w:bottom w:w="0" w:type="dxa"/>
              <w:right w:w="100" w:type="dxa"/>
            </w:tcMar>
            <w:vAlign w:val="center"/>
          </w:tcPr>
          <w:p w14:paraId="07C0F2DC">
            <w:pPr>
              <w:spacing w:line="210" w:lineRule="exact"/>
              <w:jc w:val="left"/>
            </w:pPr>
            <w:r>
              <w:rPr>
                <w:rStyle w:val="11"/>
              </w:rPr>
              <w:t>野生动物保护</w:t>
            </w:r>
          </w:p>
        </w:tc>
        <w:tc>
          <w:tcPr>
            <w:tcW w:w="3027" w:type="dxa"/>
            <w:tcMar>
              <w:top w:w="0" w:type="dxa"/>
              <w:left w:w="100" w:type="dxa"/>
              <w:bottom w:w="0" w:type="dxa"/>
              <w:right w:w="100" w:type="dxa"/>
            </w:tcMar>
            <w:vAlign w:val="center"/>
          </w:tcPr>
          <w:p w14:paraId="723718C3">
            <w:pPr>
              <w:spacing w:line="210" w:lineRule="exact"/>
              <w:jc w:val="left"/>
            </w:pPr>
            <w:r>
              <w:rPr>
                <w:rStyle w:val="11"/>
              </w:rPr>
              <w:t>市农业农村局</w:t>
            </w:r>
            <w:r>
              <w:rPr>
                <w:rStyle w:val="11"/>
              </w:rPr>
              <w:br w:type="textWrapping"/>
            </w:r>
            <w:r>
              <w:rPr>
                <w:rStyle w:val="11"/>
              </w:rPr>
              <w:t>市林业局</w:t>
            </w:r>
          </w:p>
        </w:tc>
        <w:tc>
          <w:tcPr>
            <w:tcW w:w="3027" w:type="dxa"/>
            <w:tcMar>
              <w:top w:w="0" w:type="dxa"/>
              <w:left w:w="100" w:type="dxa"/>
              <w:bottom w:w="0" w:type="dxa"/>
              <w:right w:w="100" w:type="dxa"/>
            </w:tcMar>
            <w:vAlign w:val="center"/>
          </w:tcPr>
          <w:p w14:paraId="5CC23885">
            <w:pPr>
              <w:spacing w:line="210" w:lineRule="exact"/>
              <w:jc w:val="left"/>
            </w:pPr>
            <w:r>
              <w:rPr>
                <w:rStyle w:val="11"/>
                <w:b/>
              </w:rPr>
              <w:t>市农业农村局：</w:t>
            </w:r>
            <w:r>
              <w:rPr>
                <w:rStyle w:val="11"/>
                <w:b/>
              </w:rPr>
              <w:br w:type="textWrapping"/>
            </w:r>
            <w:r>
              <w:rPr>
                <w:rStyle w:val="11"/>
              </w:rPr>
              <w:t>1.制定水生野生动物保护的相关政策。</w:t>
            </w:r>
            <w:r>
              <w:rPr>
                <w:rStyle w:val="11"/>
              </w:rPr>
              <w:br w:type="textWrapping"/>
            </w:r>
            <w:r>
              <w:rPr>
                <w:rStyle w:val="11"/>
              </w:rPr>
              <w:t>2.负责审批水生野生动物繁育、经营申请。</w:t>
            </w:r>
            <w:r>
              <w:rPr>
                <w:rStyle w:val="11"/>
              </w:rPr>
              <w:br w:type="textWrapping"/>
            </w:r>
            <w:r>
              <w:rPr>
                <w:rStyle w:val="11"/>
              </w:rPr>
              <w:t>3.负责水生野生动物保护监督管理工作。</w:t>
            </w:r>
            <w:r>
              <w:rPr>
                <w:rStyle w:val="11"/>
              </w:rPr>
              <w:br w:type="textWrapping"/>
            </w:r>
            <w:r>
              <w:rPr>
                <w:rStyle w:val="11"/>
              </w:rPr>
              <w:t>4.负责监测环境对水生野生动物保护的影响并及时响应处置。</w:t>
            </w:r>
            <w:r>
              <w:rPr>
                <w:rStyle w:val="11"/>
              </w:rPr>
              <w:br w:type="textWrapping"/>
            </w:r>
            <w:r>
              <w:rPr>
                <w:rStyle w:val="11"/>
              </w:rPr>
              <w:t>5.依法查处违法行为。</w:t>
            </w:r>
            <w:r>
              <w:rPr>
                <w:rStyle w:val="11"/>
              </w:rPr>
              <w:br w:type="textWrapping"/>
            </w:r>
            <w:r>
              <w:rPr>
                <w:rStyle w:val="11"/>
                <w:b/>
              </w:rPr>
              <w:t>市林业局：</w:t>
            </w:r>
            <w:r>
              <w:rPr>
                <w:rStyle w:val="11"/>
                <w:b/>
              </w:rPr>
              <w:br w:type="textWrapping"/>
            </w:r>
            <w:r>
              <w:rPr>
                <w:rStyle w:val="11"/>
              </w:rPr>
              <w:t>1.负责野生动物保护宣传。</w:t>
            </w:r>
            <w:r>
              <w:rPr>
                <w:rStyle w:val="11"/>
              </w:rPr>
              <w:br w:type="textWrapping"/>
            </w:r>
            <w:r>
              <w:rPr>
                <w:rStyle w:val="11"/>
              </w:rPr>
              <w:t>2.负责审批陆生野生动物繁育、经营申请。</w:t>
            </w:r>
            <w:r>
              <w:rPr>
                <w:rStyle w:val="11"/>
              </w:rPr>
              <w:br w:type="textWrapping"/>
            </w:r>
            <w:r>
              <w:rPr>
                <w:rStyle w:val="11"/>
              </w:rPr>
              <w:t>3.负责陆生野生动物保护监督管理工作。</w:t>
            </w:r>
            <w:r>
              <w:rPr>
                <w:rStyle w:val="11"/>
              </w:rPr>
              <w:br w:type="textWrapping"/>
            </w:r>
            <w:r>
              <w:rPr>
                <w:rStyle w:val="11"/>
              </w:rPr>
              <w:t>4.按照规定组织开展保护野生动物的收容救护工作。</w:t>
            </w:r>
          </w:p>
        </w:tc>
        <w:tc>
          <w:tcPr>
            <w:tcW w:w="3027" w:type="dxa"/>
            <w:tcMar>
              <w:top w:w="0" w:type="dxa"/>
              <w:left w:w="100" w:type="dxa"/>
              <w:bottom w:w="0" w:type="dxa"/>
              <w:right w:w="100" w:type="dxa"/>
            </w:tcMar>
            <w:vAlign w:val="center"/>
          </w:tcPr>
          <w:p w14:paraId="7DF7280F">
            <w:pPr>
              <w:spacing w:line="210" w:lineRule="exact"/>
              <w:jc w:val="left"/>
            </w:pPr>
            <w:r>
              <w:rPr>
                <w:rStyle w:val="11"/>
              </w:rPr>
              <w:t>1.宣传野生动物保护法律、法规等相关政策规定。</w:t>
            </w:r>
            <w:r>
              <w:rPr>
                <w:rStyle w:val="11"/>
              </w:rPr>
              <w:br w:type="textWrapping"/>
            </w:r>
            <w:r>
              <w:rPr>
                <w:rStyle w:val="11"/>
              </w:rPr>
              <w:t>2.按权限受理水生、陆生野生动物繁育、经营的申报材料，进行初审并上报。</w:t>
            </w:r>
            <w:r>
              <w:rPr>
                <w:rStyle w:val="11"/>
              </w:rPr>
              <w:br w:type="textWrapping"/>
            </w:r>
            <w:r>
              <w:rPr>
                <w:rStyle w:val="11"/>
              </w:rPr>
              <w:t>3.开展野生动物保护日常巡查工作，上报违法行为线索。</w:t>
            </w:r>
          </w:p>
        </w:tc>
      </w:tr>
      <w:tr w14:paraId="2E11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267A287">
            <w:pPr>
              <w:spacing w:line="210" w:lineRule="exact"/>
              <w:jc w:val="center"/>
            </w:pPr>
            <w:r>
              <w:rPr>
                <w:rStyle w:val="11"/>
              </w:rPr>
              <w:t>88</w:t>
            </w:r>
          </w:p>
        </w:tc>
        <w:tc>
          <w:tcPr>
            <w:tcW w:w="3027" w:type="dxa"/>
            <w:tcMar>
              <w:top w:w="0" w:type="dxa"/>
              <w:left w:w="100" w:type="dxa"/>
              <w:bottom w:w="0" w:type="dxa"/>
              <w:right w:w="100" w:type="dxa"/>
            </w:tcMar>
            <w:vAlign w:val="center"/>
          </w:tcPr>
          <w:p w14:paraId="745F4FD5">
            <w:pPr>
              <w:spacing w:line="210" w:lineRule="exact"/>
              <w:jc w:val="left"/>
            </w:pPr>
            <w:r>
              <w:rPr>
                <w:rStyle w:val="11"/>
              </w:rPr>
              <w:t>野生植物保护</w:t>
            </w:r>
          </w:p>
        </w:tc>
        <w:tc>
          <w:tcPr>
            <w:tcW w:w="3027" w:type="dxa"/>
            <w:tcMar>
              <w:top w:w="0" w:type="dxa"/>
              <w:left w:w="100" w:type="dxa"/>
              <w:bottom w:w="0" w:type="dxa"/>
              <w:right w:w="100" w:type="dxa"/>
            </w:tcMar>
            <w:vAlign w:val="center"/>
          </w:tcPr>
          <w:p w14:paraId="6A39B9FC">
            <w:pPr>
              <w:spacing w:line="210" w:lineRule="exact"/>
              <w:jc w:val="left"/>
            </w:pPr>
            <w:r>
              <w:rPr>
                <w:rStyle w:val="11"/>
              </w:rPr>
              <w:t>市林业局</w:t>
            </w:r>
          </w:p>
        </w:tc>
        <w:tc>
          <w:tcPr>
            <w:tcW w:w="3027" w:type="dxa"/>
            <w:tcMar>
              <w:top w:w="0" w:type="dxa"/>
              <w:left w:w="100" w:type="dxa"/>
              <w:bottom w:w="0" w:type="dxa"/>
              <w:right w:w="100" w:type="dxa"/>
            </w:tcMar>
            <w:vAlign w:val="center"/>
          </w:tcPr>
          <w:p w14:paraId="294EE8F7">
            <w:pPr>
              <w:spacing w:line="210" w:lineRule="exact"/>
              <w:jc w:val="left"/>
            </w:pPr>
            <w:r>
              <w:rPr>
                <w:rStyle w:val="11"/>
              </w:rPr>
              <w:t>1.制定、宣传野生植物保护相关政策法规。</w:t>
            </w:r>
            <w:r>
              <w:rPr>
                <w:rStyle w:val="11"/>
              </w:rPr>
              <w:br w:type="textWrapping"/>
            </w:r>
            <w:r>
              <w:rPr>
                <w:rStyle w:val="11"/>
              </w:rPr>
              <w:t>2.负责指导镇（街道）开展野生植物保护工作。</w:t>
            </w:r>
            <w:r>
              <w:rPr>
                <w:rStyle w:val="11"/>
              </w:rPr>
              <w:br w:type="textWrapping"/>
            </w:r>
            <w:r>
              <w:rPr>
                <w:rStyle w:val="11"/>
              </w:rPr>
              <w:t>3.依法公开野生植物保护和管理信息。</w:t>
            </w:r>
            <w:r>
              <w:rPr>
                <w:rStyle w:val="11"/>
              </w:rPr>
              <w:br w:type="textWrapping"/>
            </w:r>
            <w:r>
              <w:rPr>
                <w:rStyle w:val="11"/>
              </w:rPr>
              <w:t>4.依法查处经营利用国家保护野生植物的违法行为。</w:t>
            </w:r>
          </w:p>
        </w:tc>
        <w:tc>
          <w:tcPr>
            <w:tcW w:w="3027" w:type="dxa"/>
            <w:tcMar>
              <w:top w:w="0" w:type="dxa"/>
              <w:left w:w="100" w:type="dxa"/>
              <w:bottom w:w="0" w:type="dxa"/>
              <w:right w:w="100" w:type="dxa"/>
            </w:tcMar>
            <w:vAlign w:val="center"/>
          </w:tcPr>
          <w:p w14:paraId="1301AAF7">
            <w:pPr>
              <w:spacing w:line="210" w:lineRule="exact"/>
              <w:jc w:val="left"/>
            </w:pPr>
            <w:r>
              <w:rPr>
                <w:rStyle w:val="11"/>
              </w:rPr>
              <w:t>1.宣传野生植物保护法律、法规及相关政策规定。</w:t>
            </w:r>
            <w:r>
              <w:rPr>
                <w:rStyle w:val="11"/>
              </w:rPr>
              <w:br w:type="textWrapping"/>
            </w:r>
            <w:r>
              <w:rPr>
                <w:rStyle w:val="11"/>
              </w:rPr>
              <w:t>2.开展野生植物保护监测工作。</w:t>
            </w:r>
            <w:r>
              <w:rPr>
                <w:rStyle w:val="11"/>
              </w:rPr>
              <w:br w:type="textWrapping"/>
            </w:r>
            <w:r>
              <w:rPr>
                <w:rStyle w:val="11"/>
              </w:rPr>
              <w:t>3.开展野生植物保护日常巡查工作，上报违法行为线索。</w:t>
            </w:r>
          </w:p>
        </w:tc>
      </w:tr>
    </w:tbl>
    <w:p w14:paraId="0704663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C20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C3362C3">
            <w:pPr>
              <w:spacing w:line="250" w:lineRule="exact"/>
              <w:jc w:val="center"/>
            </w:pPr>
            <w:r>
              <w:rPr>
                <w:rStyle w:val="9"/>
              </w:rPr>
              <w:t>序号</w:t>
            </w:r>
          </w:p>
        </w:tc>
        <w:tc>
          <w:tcPr>
            <w:tcW w:w="3027" w:type="dxa"/>
            <w:tcMar>
              <w:top w:w="0" w:type="dxa"/>
              <w:left w:w="100" w:type="dxa"/>
              <w:bottom w:w="0" w:type="dxa"/>
              <w:right w:w="100" w:type="dxa"/>
            </w:tcMar>
            <w:vAlign w:val="center"/>
          </w:tcPr>
          <w:p w14:paraId="16E0FD18">
            <w:pPr>
              <w:spacing w:line="250" w:lineRule="exact"/>
              <w:jc w:val="center"/>
            </w:pPr>
            <w:r>
              <w:rPr>
                <w:rStyle w:val="9"/>
              </w:rPr>
              <w:t>事项名称</w:t>
            </w:r>
          </w:p>
        </w:tc>
        <w:tc>
          <w:tcPr>
            <w:tcW w:w="3027" w:type="dxa"/>
            <w:tcMar>
              <w:top w:w="0" w:type="dxa"/>
              <w:left w:w="100" w:type="dxa"/>
              <w:bottom w:w="0" w:type="dxa"/>
              <w:right w:w="100" w:type="dxa"/>
            </w:tcMar>
            <w:vAlign w:val="center"/>
          </w:tcPr>
          <w:p w14:paraId="1D48F3E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4EBF65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5CB68AD">
            <w:pPr>
              <w:spacing w:line="250" w:lineRule="exact"/>
              <w:jc w:val="center"/>
            </w:pPr>
            <w:r>
              <w:rPr>
                <w:rStyle w:val="9"/>
              </w:rPr>
              <w:t>镇配合职责</w:t>
            </w:r>
          </w:p>
        </w:tc>
      </w:tr>
      <w:tr w14:paraId="3CE9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exact"/>
          <w:jc w:val="center"/>
        </w:trPr>
        <w:tc>
          <w:tcPr>
            <w:tcW w:w="3027" w:type="dxa"/>
            <w:tcMar>
              <w:top w:w="0" w:type="dxa"/>
              <w:left w:w="100" w:type="dxa"/>
              <w:bottom w:w="0" w:type="dxa"/>
              <w:right w:w="100" w:type="dxa"/>
            </w:tcMar>
            <w:vAlign w:val="center"/>
          </w:tcPr>
          <w:p w14:paraId="6F2616BF">
            <w:pPr>
              <w:spacing w:line="210" w:lineRule="exact"/>
              <w:jc w:val="center"/>
            </w:pPr>
            <w:r>
              <w:rPr>
                <w:rStyle w:val="11"/>
              </w:rPr>
              <w:t>89</w:t>
            </w:r>
          </w:p>
        </w:tc>
        <w:tc>
          <w:tcPr>
            <w:tcW w:w="3027" w:type="dxa"/>
            <w:tcMar>
              <w:top w:w="0" w:type="dxa"/>
              <w:left w:w="100" w:type="dxa"/>
              <w:bottom w:w="0" w:type="dxa"/>
              <w:right w:w="100" w:type="dxa"/>
            </w:tcMar>
            <w:vAlign w:val="center"/>
          </w:tcPr>
          <w:p w14:paraId="187CC890">
            <w:pPr>
              <w:spacing w:line="210" w:lineRule="exact"/>
              <w:jc w:val="left"/>
            </w:pPr>
            <w:r>
              <w:rPr>
                <w:rStyle w:val="11"/>
              </w:rPr>
              <w:t>自然保护地建设管理</w:t>
            </w:r>
          </w:p>
        </w:tc>
        <w:tc>
          <w:tcPr>
            <w:tcW w:w="3027" w:type="dxa"/>
            <w:tcMar>
              <w:top w:w="0" w:type="dxa"/>
              <w:left w:w="100" w:type="dxa"/>
              <w:bottom w:w="0" w:type="dxa"/>
              <w:right w:w="100" w:type="dxa"/>
            </w:tcMar>
            <w:vAlign w:val="center"/>
          </w:tcPr>
          <w:p w14:paraId="20483729">
            <w:pPr>
              <w:spacing w:line="210" w:lineRule="exact"/>
              <w:jc w:val="left"/>
            </w:pPr>
            <w:r>
              <w:rPr>
                <w:rStyle w:val="11"/>
              </w:rPr>
              <w:t>市林业局</w:t>
            </w:r>
          </w:p>
        </w:tc>
        <w:tc>
          <w:tcPr>
            <w:tcW w:w="3027" w:type="dxa"/>
            <w:tcMar>
              <w:top w:w="0" w:type="dxa"/>
              <w:left w:w="100" w:type="dxa"/>
              <w:bottom w:w="0" w:type="dxa"/>
              <w:right w:w="100" w:type="dxa"/>
            </w:tcMar>
            <w:vAlign w:val="center"/>
          </w:tcPr>
          <w:p w14:paraId="14071CFF">
            <w:pPr>
              <w:spacing w:line="210" w:lineRule="exact"/>
              <w:jc w:val="left"/>
            </w:pPr>
            <w:r>
              <w:rPr>
                <w:rStyle w:val="11"/>
              </w:rPr>
              <w:t>1.制定、宣传自然保护地建设管理相关政策。</w:t>
            </w:r>
            <w:r>
              <w:rPr>
                <w:rStyle w:val="11"/>
              </w:rPr>
              <w:br w:type="textWrapping"/>
            </w:r>
            <w:r>
              <w:rPr>
                <w:rStyle w:val="11"/>
              </w:rPr>
              <w:t>2.负责指导镇（街道）具体开展自然保护地建设。</w:t>
            </w:r>
            <w:r>
              <w:rPr>
                <w:rStyle w:val="11"/>
              </w:rPr>
              <w:br w:type="textWrapping"/>
            </w:r>
            <w:r>
              <w:rPr>
                <w:rStyle w:val="11"/>
              </w:rPr>
              <w:t>3.建立自然保护地名录，监督管理国家公园、自然保护区、风景名胜区、自然遗产、地质公园、森林公园等各类自然保护地。</w:t>
            </w:r>
            <w:r>
              <w:rPr>
                <w:rStyle w:val="11"/>
              </w:rPr>
              <w:br w:type="textWrapping"/>
            </w:r>
            <w:r>
              <w:rPr>
                <w:rStyle w:val="11"/>
              </w:rPr>
              <w:t>4.依法查处违法行为。</w:t>
            </w:r>
          </w:p>
        </w:tc>
        <w:tc>
          <w:tcPr>
            <w:tcW w:w="3027" w:type="dxa"/>
            <w:tcMar>
              <w:top w:w="0" w:type="dxa"/>
              <w:left w:w="100" w:type="dxa"/>
              <w:bottom w:w="0" w:type="dxa"/>
              <w:right w:w="100" w:type="dxa"/>
            </w:tcMar>
            <w:vAlign w:val="center"/>
          </w:tcPr>
          <w:p w14:paraId="1116A094">
            <w:pPr>
              <w:spacing w:line="210" w:lineRule="exact"/>
              <w:jc w:val="left"/>
            </w:pPr>
            <w:r>
              <w:rPr>
                <w:rStyle w:val="11"/>
              </w:rPr>
              <w:t>1.开展辖区内自然保护地基础设施建设。</w:t>
            </w:r>
            <w:r>
              <w:rPr>
                <w:rStyle w:val="11"/>
              </w:rPr>
              <w:br w:type="textWrapping"/>
            </w:r>
            <w:r>
              <w:rPr>
                <w:rStyle w:val="11"/>
              </w:rPr>
              <w:t>2.做好自然保护地的日常保护和管养。</w:t>
            </w:r>
            <w:r>
              <w:rPr>
                <w:rStyle w:val="11"/>
              </w:rPr>
              <w:br w:type="textWrapping"/>
            </w:r>
            <w:r>
              <w:rPr>
                <w:rStyle w:val="11"/>
              </w:rPr>
              <w:t>3.开展自然保护地巡查监管，发现违法违规行为及时报告处置。</w:t>
            </w:r>
          </w:p>
        </w:tc>
      </w:tr>
      <w:tr w14:paraId="17E7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exact"/>
          <w:jc w:val="center"/>
        </w:trPr>
        <w:tc>
          <w:tcPr>
            <w:tcW w:w="3027" w:type="dxa"/>
            <w:tcMar>
              <w:top w:w="0" w:type="dxa"/>
              <w:left w:w="100" w:type="dxa"/>
              <w:bottom w:w="0" w:type="dxa"/>
              <w:right w:w="100" w:type="dxa"/>
            </w:tcMar>
            <w:vAlign w:val="center"/>
          </w:tcPr>
          <w:p w14:paraId="19D24C90">
            <w:pPr>
              <w:spacing w:line="210" w:lineRule="exact"/>
              <w:jc w:val="center"/>
            </w:pPr>
            <w:r>
              <w:rPr>
                <w:rStyle w:val="11"/>
              </w:rPr>
              <w:t>90</w:t>
            </w:r>
          </w:p>
        </w:tc>
        <w:tc>
          <w:tcPr>
            <w:tcW w:w="3027" w:type="dxa"/>
            <w:tcMar>
              <w:top w:w="0" w:type="dxa"/>
              <w:left w:w="100" w:type="dxa"/>
              <w:bottom w:w="0" w:type="dxa"/>
              <w:right w:w="100" w:type="dxa"/>
            </w:tcMar>
            <w:vAlign w:val="center"/>
          </w:tcPr>
          <w:p w14:paraId="3A016A90">
            <w:pPr>
              <w:spacing w:line="210" w:lineRule="exact"/>
              <w:jc w:val="left"/>
            </w:pPr>
            <w:r>
              <w:rPr>
                <w:rStyle w:val="11"/>
              </w:rPr>
              <w:t>省级以上生态公益林效益补偿资金发放</w:t>
            </w:r>
          </w:p>
        </w:tc>
        <w:tc>
          <w:tcPr>
            <w:tcW w:w="3027" w:type="dxa"/>
            <w:tcMar>
              <w:top w:w="0" w:type="dxa"/>
              <w:left w:w="100" w:type="dxa"/>
              <w:bottom w:w="0" w:type="dxa"/>
              <w:right w:w="100" w:type="dxa"/>
            </w:tcMar>
            <w:vAlign w:val="center"/>
          </w:tcPr>
          <w:p w14:paraId="0E9FC3B7">
            <w:pPr>
              <w:spacing w:line="210" w:lineRule="exact"/>
              <w:jc w:val="left"/>
            </w:pPr>
            <w:r>
              <w:rPr>
                <w:rStyle w:val="11"/>
              </w:rPr>
              <w:t>市林业局</w:t>
            </w:r>
          </w:p>
        </w:tc>
        <w:tc>
          <w:tcPr>
            <w:tcW w:w="3027" w:type="dxa"/>
            <w:tcMar>
              <w:top w:w="0" w:type="dxa"/>
              <w:left w:w="100" w:type="dxa"/>
              <w:bottom w:w="0" w:type="dxa"/>
              <w:right w:w="100" w:type="dxa"/>
            </w:tcMar>
            <w:vAlign w:val="center"/>
          </w:tcPr>
          <w:p w14:paraId="57DB539E">
            <w:pPr>
              <w:spacing w:line="210" w:lineRule="exact"/>
              <w:jc w:val="left"/>
            </w:pPr>
            <w:r>
              <w:rPr>
                <w:rStyle w:val="11"/>
              </w:rPr>
              <w:t>1.组织开展省级以上生态公益林效益补偿资金申报工作。</w:t>
            </w:r>
            <w:r>
              <w:rPr>
                <w:rStyle w:val="11"/>
              </w:rPr>
              <w:br w:type="textWrapping"/>
            </w:r>
            <w:r>
              <w:rPr>
                <w:rStyle w:val="11"/>
              </w:rPr>
              <w:t>2.核实生态公益林补偿地点、范围面积和权属信息，落实财政补偿资金。</w:t>
            </w:r>
            <w:r>
              <w:rPr>
                <w:rStyle w:val="11"/>
              </w:rPr>
              <w:br w:type="textWrapping"/>
            </w:r>
            <w:r>
              <w:rPr>
                <w:rStyle w:val="11"/>
              </w:rPr>
              <w:t>3.加强补偿资金监督和管理。</w:t>
            </w:r>
          </w:p>
        </w:tc>
        <w:tc>
          <w:tcPr>
            <w:tcW w:w="3027" w:type="dxa"/>
            <w:tcMar>
              <w:top w:w="0" w:type="dxa"/>
              <w:left w:w="100" w:type="dxa"/>
              <w:bottom w:w="0" w:type="dxa"/>
              <w:right w:w="100" w:type="dxa"/>
            </w:tcMar>
            <w:vAlign w:val="center"/>
          </w:tcPr>
          <w:p w14:paraId="06E0F658">
            <w:pPr>
              <w:spacing w:line="210" w:lineRule="exact"/>
              <w:jc w:val="left"/>
            </w:pPr>
            <w:r>
              <w:rPr>
                <w:rStyle w:val="11"/>
              </w:rPr>
              <w:t>1.核实省级以上生态公益林补偿地点、范围面积和权属信息并上报。</w:t>
            </w:r>
            <w:r>
              <w:rPr>
                <w:rStyle w:val="11"/>
              </w:rPr>
              <w:br w:type="textWrapping"/>
            </w:r>
            <w:r>
              <w:rPr>
                <w:rStyle w:val="11"/>
              </w:rPr>
              <w:t>2.落实省级以上生态公益林补偿资金发放，做好资金使用监管。</w:t>
            </w:r>
          </w:p>
        </w:tc>
      </w:tr>
      <w:tr w14:paraId="0B63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3E548749">
            <w:pPr>
              <w:spacing w:line="210" w:lineRule="exact"/>
              <w:jc w:val="center"/>
            </w:pPr>
            <w:r>
              <w:rPr>
                <w:rStyle w:val="11"/>
              </w:rPr>
              <w:t>91</w:t>
            </w:r>
          </w:p>
        </w:tc>
        <w:tc>
          <w:tcPr>
            <w:tcW w:w="3027" w:type="dxa"/>
            <w:tcMar>
              <w:top w:w="0" w:type="dxa"/>
              <w:left w:w="100" w:type="dxa"/>
              <w:bottom w:w="0" w:type="dxa"/>
              <w:right w:w="100" w:type="dxa"/>
            </w:tcMar>
            <w:vAlign w:val="center"/>
          </w:tcPr>
          <w:p w14:paraId="60BF4D6B">
            <w:pPr>
              <w:spacing w:line="210" w:lineRule="exact"/>
              <w:jc w:val="left"/>
            </w:pPr>
            <w:r>
              <w:rPr>
                <w:rStyle w:val="11"/>
              </w:rPr>
              <w:t>生活垃圾中转站监督管理</w:t>
            </w:r>
          </w:p>
        </w:tc>
        <w:tc>
          <w:tcPr>
            <w:tcW w:w="3027" w:type="dxa"/>
            <w:tcMar>
              <w:top w:w="0" w:type="dxa"/>
              <w:left w:w="100" w:type="dxa"/>
              <w:bottom w:w="0" w:type="dxa"/>
              <w:right w:w="100" w:type="dxa"/>
            </w:tcMar>
            <w:vAlign w:val="center"/>
          </w:tcPr>
          <w:p w14:paraId="75380D58">
            <w:pPr>
              <w:spacing w:line="210" w:lineRule="exact"/>
              <w:jc w:val="left"/>
            </w:pPr>
            <w:r>
              <w:rPr>
                <w:rStyle w:val="11"/>
              </w:rPr>
              <w:t>市城市管理综合执法局</w:t>
            </w:r>
          </w:p>
        </w:tc>
        <w:tc>
          <w:tcPr>
            <w:tcW w:w="3027" w:type="dxa"/>
            <w:tcMar>
              <w:top w:w="0" w:type="dxa"/>
              <w:left w:w="100" w:type="dxa"/>
              <w:bottom w:w="0" w:type="dxa"/>
              <w:right w:w="100" w:type="dxa"/>
            </w:tcMar>
            <w:vAlign w:val="center"/>
          </w:tcPr>
          <w:p w14:paraId="69AEB5AB">
            <w:pPr>
              <w:spacing w:line="210" w:lineRule="exact"/>
              <w:jc w:val="left"/>
            </w:pPr>
            <w:r>
              <w:rPr>
                <w:rStyle w:val="11"/>
                <w:b/>
              </w:rPr>
              <w:t>市城市管理综合执法局：</w:t>
            </w:r>
            <w:r>
              <w:rPr>
                <w:rStyle w:val="11"/>
                <w:b/>
              </w:rPr>
              <w:br w:type="textWrapping"/>
            </w:r>
            <w:r>
              <w:rPr>
                <w:rStyle w:val="11"/>
              </w:rPr>
              <w:t>1.统筹生活垃圾中转站监督管理工作。</w:t>
            </w:r>
            <w:r>
              <w:rPr>
                <w:rStyle w:val="11"/>
              </w:rPr>
              <w:br w:type="textWrapping"/>
            </w:r>
            <w:r>
              <w:rPr>
                <w:rStyle w:val="11"/>
              </w:rPr>
              <w:t>2.制定生活垃圾中转站监督管理有关政策。</w:t>
            </w:r>
            <w:r>
              <w:rPr>
                <w:rStyle w:val="11"/>
              </w:rPr>
              <w:br w:type="textWrapping"/>
            </w:r>
            <w:r>
              <w:rPr>
                <w:rStyle w:val="11"/>
              </w:rPr>
              <w:t>3.做好生活垃圾中转站监督管理指导工作。</w:t>
            </w:r>
            <w:r>
              <w:rPr>
                <w:rStyle w:val="11"/>
              </w:rPr>
              <w:br w:type="textWrapping"/>
            </w:r>
            <w:r>
              <w:rPr>
                <w:rStyle w:val="11"/>
                <w:b/>
              </w:rPr>
              <w:t>城市管理综合执法分局：</w:t>
            </w:r>
            <w:r>
              <w:rPr>
                <w:rStyle w:val="11"/>
                <w:b/>
              </w:rPr>
              <w:br w:type="textWrapping"/>
            </w:r>
            <w:r>
              <w:rPr>
                <w:rStyle w:val="11"/>
              </w:rPr>
              <w:t>1.宣传生活垃圾中转站监督管理有关政策。</w:t>
            </w:r>
            <w:r>
              <w:rPr>
                <w:rStyle w:val="11"/>
              </w:rPr>
              <w:br w:type="textWrapping"/>
            </w:r>
            <w:r>
              <w:rPr>
                <w:rStyle w:val="11"/>
              </w:rPr>
              <w:t>2.做好生活垃圾中转站日常巡查管理及设备维护。</w:t>
            </w:r>
            <w:r>
              <w:rPr>
                <w:rStyle w:val="11"/>
              </w:rPr>
              <w:br w:type="textWrapping"/>
            </w:r>
            <w:r>
              <w:rPr>
                <w:rStyle w:val="11"/>
              </w:rPr>
              <w:t>3.督促生活垃圾中转站管理单位做好问题整改。</w:t>
            </w:r>
          </w:p>
        </w:tc>
        <w:tc>
          <w:tcPr>
            <w:tcW w:w="3027" w:type="dxa"/>
            <w:tcMar>
              <w:top w:w="0" w:type="dxa"/>
              <w:left w:w="100" w:type="dxa"/>
              <w:bottom w:w="0" w:type="dxa"/>
              <w:right w:w="100" w:type="dxa"/>
            </w:tcMar>
            <w:vAlign w:val="center"/>
          </w:tcPr>
          <w:p w14:paraId="6253EF83">
            <w:pPr>
              <w:spacing w:line="210" w:lineRule="exact"/>
              <w:jc w:val="left"/>
            </w:pPr>
            <w:r>
              <w:rPr>
                <w:rStyle w:val="11"/>
              </w:rPr>
              <w:t>1.宣传生活垃圾中转站监督管理相关法律法规。</w:t>
            </w:r>
            <w:r>
              <w:rPr>
                <w:rStyle w:val="11"/>
              </w:rPr>
              <w:br w:type="textWrapping"/>
            </w:r>
            <w:r>
              <w:rPr>
                <w:rStyle w:val="11"/>
              </w:rPr>
              <w:t>2.协助调处涉及生活垃圾中转站的矛盾纠纷和投诉举报。</w:t>
            </w:r>
            <w:r>
              <w:rPr>
                <w:rStyle w:val="11"/>
              </w:rPr>
              <w:br w:type="textWrapping"/>
            </w:r>
            <w:r>
              <w:rPr>
                <w:rStyle w:val="11"/>
              </w:rPr>
              <w:t>3.负责城市管理综合执法分局人财物的管理，统筹工作安排、人员调配和物资后勤保障等。</w:t>
            </w:r>
          </w:p>
        </w:tc>
      </w:tr>
    </w:tbl>
    <w:p w14:paraId="1CC2BC8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D5B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2F0910C">
            <w:pPr>
              <w:spacing w:line="250" w:lineRule="exact"/>
              <w:jc w:val="center"/>
            </w:pPr>
            <w:r>
              <w:rPr>
                <w:rStyle w:val="9"/>
              </w:rPr>
              <w:t>序号</w:t>
            </w:r>
          </w:p>
        </w:tc>
        <w:tc>
          <w:tcPr>
            <w:tcW w:w="3027" w:type="dxa"/>
            <w:tcMar>
              <w:top w:w="0" w:type="dxa"/>
              <w:left w:w="100" w:type="dxa"/>
              <w:bottom w:w="0" w:type="dxa"/>
              <w:right w:w="100" w:type="dxa"/>
            </w:tcMar>
            <w:vAlign w:val="center"/>
          </w:tcPr>
          <w:p w14:paraId="383B8A24">
            <w:pPr>
              <w:spacing w:line="250" w:lineRule="exact"/>
              <w:jc w:val="center"/>
            </w:pPr>
            <w:r>
              <w:rPr>
                <w:rStyle w:val="9"/>
              </w:rPr>
              <w:t>事项名称</w:t>
            </w:r>
          </w:p>
        </w:tc>
        <w:tc>
          <w:tcPr>
            <w:tcW w:w="3027" w:type="dxa"/>
            <w:tcMar>
              <w:top w:w="0" w:type="dxa"/>
              <w:left w:w="100" w:type="dxa"/>
              <w:bottom w:w="0" w:type="dxa"/>
              <w:right w:w="100" w:type="dxa"/>
            </w:tcMar>
            <w:vAlign w:val="center"/>
          </w:tcPr>
          <w:p w14:paraId="35A7F59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3DC4C4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2D270DB">
            <w:pPr>
              <w:spacing w:line="250" w:lineRule="exact"/>
              <w:jc w:val="center"/>
            </w:pPr>
            <w:r>
              <w:rPr>
                <w:rStyle w:val="9"/>
              </w:rPr>
              <w:t>镇配合职责</w:t>
            </w:r>
          </w:p>
        </w:tc>
      </w:tr>
      <w:tr w14:paraId="6E85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0" w:hRule="exact"/>
          <w:jc w:val="center"/>
        </w:trPr>
        <w:tc>
          <w:tcPr>
            <w:tcW w:w="3027" w:type="dxa"/>
            <w:tcMar>
              <w:top w:w="0" w:type="dxa"/>
              <w:left w:w="100" w:type="dxa"/>
              <w:bottom w:w="0" w:type="dxa"/>
              <w:right w:w="100" w:type="dxa"/>
            </w:tcMar>
            <w:vAlign w:val="center"/>
          </w:tcPr>
          <w:p w14:paraId="5CA63E8D">
            <w:pPr>
              <w:spacing w:line="210" w:lineRule="exact"/>
              <w:jc w:val="center"/>
            </w:pPr>
            <w:r>
              <w:rPr>
                <w:rStyle w:val="11"/>
              </w:rPr>
              <w:t>92</w:t>
            </w:r>
          </w:p>
        </w:tc>
        <w:tc>
          <w:tcPr>
            <w:tcW w:w="3027" w:type="dxa"/>
            <w:tcMar>
              <w:top w:w="0" w:type="dxa"/>
              <w:left w:w="100" w:type="dxa"/>
              <w:bottom w:w="0" w:type="dxa"/>
              <w:right w:w="100" w:type="dxa"/>
            </w:tcMar>
            <w:vAlign w:val="center"/>
          </w:tcPr>
          <w:p w14:paraId="15A215E8">
            <w:pPr>
              <w:spacing w:line="210" w:lineRule="exact"/>
              <w:jc w:val="left"/>
            </w:pPr>
            <w:r>
              <w:rPr>
                <w:rStyle w:val="11"/>
              </w:rPr>
              <w:t>生活垃圾填埋场整治</w:t>
            </w:r>
          </w:p>
        </w:tc>
        <w:tc>
          <w:tcPr>
            <w:tcW w:w="3027" w:type="dxa"/>
            <w:tcMar>
              <w:top w:w="0" w:type="dxa"/>
              <w:left w:w="100" w:type="dxa"/>
              <w:bottom w:w="0" w:type="dxa"/>
              <w:right w:w="100" w:type="dxa"/>
            </w:tcMar>
            <w:vAlign w:val="center"/>
          </w:tcPr>
          <w:p w14:paraId="15677956">
            <w:pPr>
              <w:spacing w:line="210" w:lineRule="exact"/>
              <w:jc w:val="left"/>
            </w:pPr>
            <w:r>
              <w:rPr>
                <w:rStyle w:val="11"/>
              </w:rPr>
              <w:t>市城市管理综合执法局</w:t>
            </w:r>
            <w:r>
              <w:rPr>
                <w:rStyle w:val="11"/>
              </w:rPr>
              <w:br w:type="textWrapping"/>
            </w:r>
            <w:r>
              <w:rPr>
                <w:rStyle w:val="11"/>
              </w:rPr>
              <w:t>市生态环境局</w:t>
            </w:r>
          </w:p>
        </w:tc>
        <w:tc>
          <w:tcPr>
            <w:tcW w:w="3027" w:type="dxa"/>
            <w:tcMar>
              <w:top w:w="0" w:type="dxa"/>
              <w:left w:w="100" w:type="dxa"/>
              <w:bottom w:w="0" w:type="dxa"/>
              <w:right w:w="100" w:type="dxa"/>
            </w:tcMar>
            <w:vAlign w:val="center"/>
          </w:tcPr>
          <w:p w14:paraId="7B850A25">
            <w:pPr>
              <w:spacing w:line="210" w:lineRule="exact"/>
              <w:jc w:val="left"/>
            </w:pPr>
            <w:r>
              <w:rPr>
                <w:rStyle w:val="11"/>
                <w:b/>
              </w:rPr>
              <w:t>市城市管理综合执法局：</w:t>
            </w:r>
            <w:r>
              <w:rPr>
                <w:rStyle w:val="11"/>
                <w:b/>
              </w:rPr>
              <w:br w:type="textWrapping"/>
            </w:r>
            <w:r>
              <w:rPr>
                <w:rStyle w:val="11"/>
              </w:rPr>
              <w:t>指导镇（街道）对生活垃圾填埋场开展日常管理、渗滤液处理及存量垃圾清理整治。</w:t>
            </w:r>
            <w:r>
              <w:rPr>
                <w:rStyle w:val="11"/>
              </w:rPr>
              <w:br w:type="textWrapping"/>
            </w:r>
            <w:r>
              <w:rPr>
                <w:rStyle w:val="11"/>
                <w:b/>
              </w:rPr>
              <w:t>城市管理综合执法分局：</w:t>
            </w:r>
            <w:r>
              <w:rPr>
                <w:rStyle w:val="11"/>
                <w:b/>
              </w:rPr>
              <w:br w:type="textWrapping"/>
            </w:r>
            <w:r>
              <w:rPr>
                <w:rStyle w:val="11"/>
              </w:rPr>
              <w:t>1.开展填埋场日常管理，检查现场覆膜、垃圾堆体、边坡、排水设施等工作。</w:t>
            </w:r>
            <w:r>
              <w:rPr>
                <w:rStyle w:val="11"/>
              </w:rPr>
              <w:br w:type="textWrapping"/>
            </w:r>
            <w:r>
              <w:rPr>
                <w:rStyle w:val="11"/>
              </w:rPr>
              <w:t>2.检查渗滤液处理项目的运行情况，每月统计渗滤液处理项目的处理量并进行结算。</w:t>
            </w:r>
            <w:r>
              <w:rPr>
                <w:rStyle w:val="11"/>
              </w:rPr>
              <w:br w:type="textWrapping"/>
            </w:r>
            <w:r>
              <w:rPr>
                <w:rStyle w:val="11"/>
              </w:rPr>
              <w:t>3.每月不定期对渗滤液处理项目的处理出水进行第三方监测。</w:t>
            </w:r>
            <w:r>
              <w:rPr>
                <w:rStyle w:val="11"/>
              </w:rPr>
              <w:br w:type="textWrapping"/>
            </w:r>
            <w:r>
              <w:rPr>
                <w:rStyle w:val="11"/>
              </w:rPr>
              <w:t>4.每季度对填埋场及其周边的地表水、地下水、气体进行第三方监测。</w:t>
            </w:r>
            <w:r>
              <w:rPr>
                <w:rStyle w:val="11"/>
              </w:rPr>
              <w:br w:type="textWrapping"/>
            </w:r>
            <w:r>
              <w:rPr>
                <w:rStyle w:val="11"/>
                <w:b/>
              </w:rPr>
              <w:t>市生态环境局：</w:t>
            </w:r>
            <w:r>
              <w:rPr>
                <w:rStyle w:val="11"/>
                <w:b/>
              </w:rPr>
              <w:br w:type="textWrapping"/>
            </w:r>
            <w:r>
              <w:rPr>
                <w:rStyle w:val="11"/>
              </w:rPr>
              <w:t>指导对垃圾填埋场污染物排放监测监管工作。</w:t>
            </w:r>
            <w:r>
              <w:rPr>
                <w:rStyle w:val="11"/>
              </w:rPr>
              <w:br w:type="textWrapping"/>
            </w:r>
            <w:r>
              <w:rPr>
                <w:rStyle w:val="11"/>
                <w:b/>
              </w:rPr>
              <w:t>生态环境分局：</w:t>
            </w:r>
            <w:r>
              <w:rPr>
                <w:rStyle w:val="11"/>
                <w:b/>
              </w:rPr>
              <w:br w:type="textWrapping"/>
            </w:r>
            <w:r>
              <w:rPr>
                <w:rStyle w:val="11"/>
              </w:rPr>
              <w:t>对垃圾填埋场污染物排放进行环境监测和监管。</w:t>
            </w:r>
          </w:p>
        </w:tc>
        <w:tc>
          <w:tcPr>
            <w:tcW w:w="3027" w:type="dxa"/>
            <w:tcMar>
              <w:top w:w="0" w:type="dxa"/>
              <w:left w:w="100" w:type="dxa"/>
              <w:bottom w:w="0" w:type="dxa"/>
              <w:right w:w="100" w:type="dxa"/>
            </w:tcMar>
            <w:vAlign w:val="center"/>
          </w:tcPr>
          <w:p w14:paraId="01E2336A">
            <w:pPr>
              <w:spacing w:line="210" w:lineRule="exact"/>
              <w:jc w:val="left"/>
            </w:pPr>
            <w:r>
              <w:rPr>
                <w:rStyle w:val="11"/>
              </w:rPr>
              <w:t>1.开展填埋场日常管理，包括填埋场日常运营维护、相关设施修缮、渗滤液等其他污染物处理、检测及对比分析、安全生产及智慧化管理等。</w:t>
            </w:r>
            <w:r>
              <w:rPr>
                <w:rStyle w:val="11"/>
              </w:rPr>
              <w:br w:type="textWrapping"/>
            </w:r>
            <w:r>
              <w:rPr>
                <w:rStyle w:val="11"/>
              </w:rPr>
              <w:t>2.制定填埋场存量垃圾清理整治具体的实施方案并组织实施，并落实项目实施过程中的施工现场管理、环境污染控制、检测及对比分析、各类产物处理、渗滤液及污水收集处理、土地综合利用、安全生产等工作。</w:t>
            </w:r>
            <w:r>
              <w:rPr>
                <w:rStyle w:val="11"/>
              </w:rPr>
              <w:br w:type="textWrapping"/>
            </w:r>
            <w:r>
              <w:rPr>
                <w:rStyle w:val="11"/>
              </w:rPr>
              <w:t>3.对发现问题落实整改，并报送整改情况。</w:t>
            </w:r>
            <w:r>
              <w:rPr>
                <w:rStyle w:val="11"/>
              </w:rPr>
              <w:br w:type="textWrapping"/>
            </w:r>
            <w:r>
              <w:rPr>
                <w:rStyle w:val="11"/>
              </w:rPr>
              <w:t>4.负责相关分局人员调配和经费物资后勤保障。</w:t>
            </w:r>
          </w:p>
        </w:tc>
      </w:tr>
      <w:tr w14:paraId="6367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0F4CA70">
            <w:pPr>
              <w:spacing w:line="250" w:lineRule="exact"/>
              <w:jc w:val="left"/>
            </w:pPr>
            <w:r>
              <w:rPr>
                <w:rStyle w:val="9"/>
              </w:rPr>
              <w:t>十、城乡建设（31项）</w:t>
            </w:r>
          </w:p>
        </w:tc>
      </w:tr>
      <w:tr w14:paraId="0654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6A174047">
            <w:pPr>
              <w:spacing w:line="210" w:lineRule="exact"/>
              <w:jc w:val="center"/>
            </w:pPr>
            <w:r>
              <w:rPr>
                <w:rStyle w:val="11"/>
              </w:rPr>
              <w:t>93</w:t>
            </w:r>
          </w:p>
        </w:tc>
        <w:tc>
          <w:tcPr>
            <w:tcW w:w="3027" w:type="dxa"/>
            <w:tcMar>
              <w:top w:w="0" w:type="dxa"/>
              <w:left w:w="100" w:type="dxa"/>
              <w:bottom w:w="0" w:type="dxa"/>
              <w:right w:w="100" w:type="dxa"/>
            </w:tcMar>
            <w:vAlign w:val="center"/>
          </w:tcPr>
          <w:p w14:paraId="75182F87">
            <w:pPr>
              <w:spacing w:line="210" w:lineRule="exact"/>
              <w:jc w:val="left"/>
            </w:pPr>
            <w:r>
              <w:rPr>
                <w:rStyle w:val="11"/>
              </w:rPr>
              <w:t>“三线”（电力线、通信线、广播电视线）整治</w:t>
            </w:r>
          </w:p>
        </w:tc>
        <w:tc>
          <w:tcPr>
            <w:tcW w:w="3027" w:type="dxa"/>
            <w:tcMar>
              <w:top w:w="0" w:type="dxa"/>
              <w:left w:w="100" w:type="dxa"/>
              <w:bottom w:w="0" w:type="dxa"/>
              <w:right w:w="100" w:type="dxa"/>
            </w:tcMar>
            <w:vAlign w:val="center"/>
          </w:tcPr>
          <w:p w14:paraId="41571B3D">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209DCBC9">
            <w:pPr>
              <w:spacing w:line="210" w:lineRule="exact"/>
              <w:jc w:val="left"/>
            </w:pPr>
            <w:r>
              <w:rPr>
                <w:rStyle w:val="11"/>
              </w:rPr>
              <w:t>1.负责公共资源开放、通信设施迁改、通信设施建设和保护知识宣传。</w:t>
            </w:r>
            <w:r>
              <w:rPr>
                <w:rStyle w:val="11"/>
              </w:rPr>
              <w:br w:type="textWrapping"/>
            </w:r>
            <w:r>
              <w:rPr>
                <w:rStyle w:val="11"/>
              </w:rPr>
              <w:t>2.负责推进电力线、通信线、广播电视线“三线”整治工作。</w:t>
            </w:r>
            <w:r>
              <w:rPr>
                <w:rStyle w:val="11"/>
              </w:rPr>
              <w:br w:type="textWrapping"/>
            </w:r>
            <w:r>
              <w:rPr>
                <w:rStyle w:val="11"/>
              </w:rPr>
              <w:t>3.协调和推进信息化基础设施建设和保护工作，包括协调公共资源开放、协调通信设施迁改、开展通信设施建设和保护知识宣传等事宜。</w:t>
            </w:r>
            <w:r>
              <w:rPr>
                <w:rStyle w:val="11"/>
              </w:rPr>
              <w:br w:type="textWrapping"/>
            </w:r>
            <w:r>
              <w:rPr>
                <w:rStyle w:val="11"/>
              </w:rPr>
              <w:t>4.统筹通信基站、通信线路投诉处理。</w:t>
            </w:r>
            <w:r>
              <w:rPr>
                <w:rStyle w:val="11"/>
              </w:rPr>
              <w:br w:type="textWrapping"/>
            </w:r>
            <w:r>
              <w:rPr>
                <w:rStyle w:val="11"/>
              </w:rPr>
              <w:t>5.组织开展无线电干扰源消除工作。</w:t>
            </w:r>
          </w:p>
        </w:tc>
        <w:tc>
          <w:tcPr>
            <w:tcW w:w="3027" w:type="dxa"/>
            <w:tcMar>
              <w:top w:w="0" w:type="dxa"/>
              <w:left w:w="100" w:type="dxa"/>
              <w:bottom w:w="0" w:type="dxa"/>
              <w:right w:w="100" w:type="dxa"/>
            </w:tcMar>
            <w:vAlign w:val="center"/>
          </w:tcPr>
          <w:p w14:paraId="4070061E">
            <w:pPr>
              <w:spacing w:line="210" w:lineRule="exact"/>
              <w:jc w:val="left"/>
            </w:pPr>
            <w:r>
              <w:rPr>
                <w:rStyle w:val="11"/>
              </w:rPr>
              <w:t>1.宣传公共资源开放、通信设施迁改、通信设施建设和保护知识。</w:t>
            </w:r>
            <w:r>
              <w:rPr>
                <w:rStyle w:val="11"/>
              </w:rPr>
              <w:br w:type="textWrapping"/>
            </w:r>
            <w:r>
              <w:rPr>
                <w:rStyle w:val="11"/>
              </w:rPr>
              <w:t>2.建立“三线”整治工作沟通机制，制定实施整治方案，推进通信线路公共路由建设。</w:t>
            </w:r>
            <w:r>
              <w:rPr>
                <w:rStyle w:val="11"/>
              </w:rPr>
              <w:br w:type="textWrapping"/>
            </w:r>
            <w:r>
              <w:rPr>
                <w:rStyle w:val="11"/>
              </w:rPr>
              <w:t>3.动员群众支持配合“三线”整治。</w:t>
            </w:r>
            <w:r>
              <w:rPr>
                <w:rStyle w:val="11"/>
              </w:rPr>
              <w:br w:type="textWrapping"/>
            </w:r>
            <w:r>
              <w:rPr>
                <w:rStyle w:val="11"/>
              </w:rPr>
              <w:t>4.核实通信基站、通信线路投诉情况，并进行处理。</w:t>
            </w:r>
            <w:r>
              <w:rPr>
                <w:rStyle w:val="11"/>
              </w:rPr>
              <w:br w:type="textWrapping"/>
            </w:r>
            <w:r>
              <w:rPr>
                <w:rStyle w:val="11"/>
              </w:rPr>
              <w:t>5.开展无线电干扰源消除工作。</w:t>
            </w:r>
          </w:p>
        </w:tc>
      </w:tr>
    </w:tbl>
    <w:p w14:paraId="464CC4D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2BD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1D33675">
            <w:pPr>
              <w:spacing w:line="250" w:lineRule="exact"/>
              <w:jc w:val="center"/>
            </w:pPr>
            <w:r>
              <w:rPr>
                <w:rStyle w:val="9"/>
              </w:rPr>
              <w:t>序号</w:t>
            </w:r>
          </w:p>
        </w:tc>
        <w:tc>
          <w:tcPr>
            <w:tcW w:w="3027" w:type="dxa"/>
            <w:tcMar>
              <w:top w:w="0" w:type="dxa"/>
              <w:left w:w="100" w:type="dxa"/>
              <w:bottom w:w="0" w:type="dxa"/>
              <w:right w:w="100" w:type="dxa"/>
            </w:tcMar>
            <w:vAlign w:val="center"/>
          </w:tcPr>
          <w:p w14:paraId="697B7E1F">
            <w:pPr>
              <w:spacing w:line="250" w:lineRule="exact"/>
              <w:jc w:val="center"/>
            </w:pPr>
            <w:r>
              <w:rPr>
                <w:rStyle w:val="9"/>
              </w:rPr>
              <w:t>事项名称</w:t>
            </w:r>
          </w:p>
        </w:tc>
        <w:tc>
          <w:tcPr>
            <w:tcW w:w="3027" w:type="dxa"/>
            <w:tcMar>
              <w:top w:w="0" w:type="dxa"/>
              <w:left w:w="100" w:type="dxa"/>
              <w:bottom w:w="0" w:type="dxa"/>
              <w:right w:w="100" w:type="dxa"/>
            </w:tcMar>
            <w:vAlign w:val="center"/>
          </w:tcPr>
          <w:p w14:paraId="706F05F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6EDBA9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52350B">
            <w:pPr>
              <w:spacing w:line="250" w:lineRule="exact"/>
              <w:jc w:val="center"/>
            </w:pPr>
            <w:r>
              <w:rPr>
                <w:rStyle w:val="9"/>
              </w:rPr>
              <w:t>镇配合职责</w:t>
            </w:r>
          </w:p>
        </w:tc>
      </w:tr>
      <w:tr w14:paraId="511F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0117BFC6">
            <w:pPr>
              <w:spacing w:line="210" w:lineRule="exact"/>
              <w:jc w:val="center"/>
            </w:pPr>
            <w:r>
              <w:rPr>
                <w:rStyle w:val="11"/>
              </w:rPr>
              <w:t>94</w:t>
            </w:r>
          </w:p>
        </w:tc>
        <w:tc>
          <w:tcPr>
            <w:tcW w:w="3027" w:type="dxa"/>
            <w:tcMar>
              <w:top w:w="0" w:type="dxa"/>
              <w:left w:w="100" w:type="dxa"/>
              <w:bottom w:w="0" w:type="dxa"/>
              <w:right w:w="100" w:type="dxa"/>
            </w:tcMar>
            <w:vAlign w:val="center"/>
          </w:tcPr>
          <w:p w14:paraId="7850224C">
            <w:pPr>
              <w:spacing w:line="210" w:lineRule="exact"/>
              <w:jc w:val="left"/>
            </w:pPr>
            <w:r>
              <w:rPr>
                <w:rStyle w:val="11"/>
              </w:rPr>
              <w:t>城市更新工作</w:t>
            </w:r>
          </w:p>
        </w:tc>
        <w:tc>
          <w:tcPr>
            <w:tcW w:w="3027" w:type="dxa"/>
            <w:tcMar>
              <w:top w:w="0" w:type="dxa"/>
              <w:left w:w="100" w:type="dxa"/>
              <w:bottom w:w="0" w:type="dxa"/>
              <w:right w:w="100" w:type="dxa"/>
            </w:tcMar>
            <w:vAlign w:val="center"/>
          </w:tcPr>
          <w:p w14:paraId="724AD31A">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2F4A158E">
            <w:pPr>
              <w:spacing w:line="210" w:lineRule="exact"/>
              <w:jc w:val="left"/>
            </w:pPr>
            <w:r>
              <w:rPr>
                <w:rStyle w:val="11"/>
              </w:rPr>
              <w:t>1.统筹全市城市更新（拆除新建类）工作。</w:t>
            </w:r>
            <w:r>
              <w:rPr>
                <w:rStyle w:val="11"/>
              </w:rPr>
              <w:br w:type="textWrapping"/>
            </w:r>
            <w:r>
              <w:rPr>
                <w:rStyle w:val="11"/>
              </w:rPr>
              <w:t>2.负责城市更新政策制定、补偿指引及宣传工作。</w:t>
            </w:r>
            <w:r>
              <w:rPr>
                <w:rStyle w:val="11"/>
              </w:rPr>
              <w:br w:type="textWrapping"/>
            </w:r>
            <w:r>
              <w:rPr>
                <w:rStyle w:val="11"/>
              </w:rPr>
              <w:t>3.组织编制城市更新（拆除新建类）专项规划。</w:t>
            </w:r>
            <w:r>
              <w:rPr>
                <w:rStyle w:val="11"/>
              </w:rPr>
              <w:br w:type="textWrapping"/>
            </w:r>
            <w:r>
              <w:rPr>
                <w:rStyle w:val="11"/>
              </w:rPr>
              <w:t>4.指导编制和审批城市更新项目申报材料。</w:t>
            </w:r>
            <w:r>
              <w:rPr>
                <w:rStyle w:val="11"/>
              </w:rPr>
              <w:br w:type="textWrapping"/>
            </w:r>
            <w:r>
              <w:rPr>
                <w:rStyle w:val="11"/>
              </w:rPr>
              <w:t>5.指导监督城市更新项目后续实施。</w:t>
            </w:r>
          </w:p>
        </w:tc>
        <w:tc>
          <w:tcPr>
            <w:tcW w:w="3027" w:type="dxa"/>
            <w:tcMar>
              <w:top w:w="0" w:type="dxa"/>
              <w:left w:w="100" w:type="dxa"/>
              <w:bottom w:w="0" w:type="dxa"/>
              <w:right w:w="100" w:type="dxa"/>
            </w:tcMar>
            <w:vAlign w:val="center"/>
          </w:tcPr>
          <w:p w14:paraId="24BB66E7">
            <w:pPr>
              <w:spacing w:line="210" w:lineRule="exact"/>
              <w:jc w:val="left"/>
            </w:pPr>
            <w:r>
              <w:rPr>
                <w:rStyle w:val="11"/>
              </w:rPr>
              <w:t>1.宣传城市更新政策。</w:t>
            </w:r>
            <w:r>
              <w:rPr>
                <w:rStyle w:val="11"/>
              </w:rPr>
              <w:br w:type="textWrapping"/>
            </w:r>
            <w:r>
              <w:rPr>
                <w:rStyle w:val="11"/>
              </w:rPr>
              <w:t>2.落实城市更新政策实施，编制具体补偿方案，协调解决城市更新项目堵点难点。</w:t>
            </w:r>
            <w:r>
              <w:rPr>
                <w:rStyle w:val="11"/>
              </w:rPr>
              <w:br w:type="textWrapping"/>
            </w:r>
            <w:r>
              <w:rPr>
                <w:rStyle w:val="11"/>
              </w:rPr>
              <w:t>3.提供市级城市更新专项规划基础数据和改造计划等相关资料，组织编制属地城市更新专项规划。</w:t>
            </w:r>
            <w:r>
              <w:rPr>
                <w:rStyle w:val="11"/>
              </w:rPr>
              <w:br w:type="textWrapping"/>
            </w:r>
            <w:r>
              <w:rPr>
                <w:rStyle w:val="11"/>
              </w:rPr>
              <w:t>4.开展城市更新前期工作，组卷总体实施方案等申报材料。</w:t>
            </w:r>
            <w:r>
              <w:rPr>
                <w:rStyle w:val="11"/>
              </w:rPr>
              <w:br w:type="textWrapping"/>
            </w:r>
            <w:r>
              <w:rPr>
                <w:rStyle w:val="11"/>
              </w:rPr>
              <w:t>5.监督实施主体按规范开展项目建设。</w:t>
            </w:r>
          </w:p>
        </w:tc>
      </w:tr>
    </w:tbl>
    <w:p w14:paraId="4A971F7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054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E510930">
            <w:pPr>
              <w:spacing w:line="250" w:lineRule="exact"/>
              <w:jc w:val="center"/>
            </w:pPr>
            <w:r>
              <w:rPr>
                <w:rStyle w:val="9"/>
              </w:rPr>
              <w:t>序号</w:t>
            </w:r>
          </w:p>
        </w:tc>
        <w:tc>
          <w:tcPr>
            <w:tcW w:w="3027" w:type="dxa"/>
            <w:tcMar>
              <w:top w:w="0" w:type="dxa"/>
              <w:left w:w="100" w:type="dxa"/>
              <w:bottom w:w="0" w:type="dxa"/>
              <w:right w:w="100" w:type="dxa"/>
            </w:tcMar>
            <w:vAlign w:val="center"/>
          </w:tcPr>
          <w:p w14:paraId="3525EC28">
            <w:pPr>
              <w:spacing w:line="250" w:lineRule="exact"/>
              <w:jc w:val="center"/>
            </w:pPr>
            <w:r>
              <w:rPr>
                <w:rStyle w:val="9"/>
              </w:rPr>
              <w:t>事项名称</w:t>
            </w:r>
          </w:p>
        </w:tc>
        <w:tc>
          <w:tcPr>
            <w:tcW w:w="3027" w:type="dxa"/>
            <w:tcMar>
              <w:top w:w="0" w:type="dxa"/>
              <w:left w:w="100" w:type="dxa"/>
              <w:bottom w:w="0" w:type="dxa"/>
              <w:right w:w="100" w:type="dxa"/>
            </w:tcMar>
            <w:vAlign w:val="center"/>
          </w:tcPr>
          <w:p w14:paraId="0C1E97D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7F3659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BF3589C">
            <w:pPr>
              <w:spacing w:line="250" w:lineRule="exact"/>
              <w:jc w:val="center"/>
            </w:pPr>
            <w:r>
              <w:rPr>
                <w:rStyle w:val="9"/>
              </w:rPr>
              <w:t>镇配合职责</w:t>
            </w:r>
          </w:p>
        </w:tc>
      </w:tr>
      <w:tr w14:paraId="1B98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558F4E74">
            <w:pPr>
              <w:spacing w:line="210" w:lineRule="exact"/>
              <w:jc w:val="center"/>
            </w:pPr>
            <w:r>
              <w:rPr>
                <w:rStyle w:val="11"/>
              </w:rPr>
              <w:t>95</w:t>
            </w:r>
          </w:p>
        </w:tc>
        <w:tc>
          <w:tcPr>
            <w:tcW w:w="3027" w:type="dxa"/>
            <w:vMerge w:val="restart"/>
            <w:tcMar>
              <w:top w:w="0" w:type="dxa"/>
              <w:left w:w="100" w:type="dxa"/>
              <w:bottom w:w="0" w:type="dxa"/>
              <w:right w:w="100" w:type="dxa"/>
            </w:tcMar>
            <w:vAlign w:val="center"/>
          </w:tcPr>
          <w:p w14:paraId="7135D0EE">
            <w:pPr>
              <w:spacing w:line="210" w:lineRule="exact"/>
              <w:jc w:val="left"/>
            </w:pPr>
            <w:r>
              <w:rPr>
                <w:rStyle w:val="11"/>
              </w:rPr>
              <w:t>建设工程质量安全管理</w:t>
            </w:r>
          </w:p>
        </w:tc>
        <w:tc>
          <w:tcPr>
            <w:tcW w:w="3027" w:type="dxa"/>
            <w:vMerge w:val="restart"/>
            <w:tcMar>
              <w:top w:w="0" w:type="dxa"/>
              <w:left w:w="100" w:type="dxa"/>
              <w:bottom w:w="0" w:type="dxa"/>
              <w:right w:w="100" w:type="dxa"/>
            </w:tcMar>
            <w:vAlign w:val="center"/>
          </w:tcPr>
          <w:p w14:paraId="42D60638">
            <w:pPr>
              <w:spacing w:line="210" w:lineRule="exact"/>
              <w:jc w:val="left"/>
            </w:pPr>
            <w:r>
              <w:rPr>
                <w:rStyle w:val="11"/>
              </w:rPr>
              <w:t>市住房城乡建设局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市自然资源局</w:t>
            </w:r>
            <w:r>
              <w:rPr>
                <w:rStyle w:val="11"/>
              </w:rPr>
              <w:br w:type="textWrapping"/>
            </w:r>
            <w:r>
              <w:rPr>
                <w:rStyle w:val="11"/>
              </w:rPr>
              <w:t>市交通运输局</w:t>
            </w:r>
          </w:p>
        </w:tc>
        <w:tc>
          <w:tcPr>
            <w:tcW w:w="3027" w:type="dxa"/>
            <w:vMerge w:val="restart"/>
            <w:tcMar>
              <w:top w:w="0" w:type="dxa"/>
              <w:left w:w="100" w:type="dxa"/>
              <w:bottom w:w="0" w:type="dxa"/>
              <w:right w:w="100" w:type="dxa"/>
            </w:tcMar>
            <w:vAlign w:val="center"/>
          </w:tcPr>
          <w:p w14:paraId="4CF7CFF3">
            <w:pPr>
              <w:spacing w:line="170" w:lineRule="exact"/>
              <w:jc w:val="left"/>
            </w:pPr>
            <w:r>
              <w:rPr>
                <w:rStyle w:val="12"/>
                <w:b/>
              </w:rPr>
              <w:t>市住房城乡建设局：</w:t>
            </w:r>
            <w:r>
              <w:rPr>
                <w:rStyle w:val="12"/>
                <w:b/>
              </w:rPr>
              <w:br w:type="textWrapping"/>
            </w:r>
            <w:r>
              <w:rPr>
                <w:rStyle w:val="12"/>
              </w:rPr>
              <w:t>1.负责宣传住建领域房屋建筑和市政基础设施工程（含限额以下工程）的招投标、质量安全监督管理（含勘察设计质量安全管理、施工许可、质量安全监督、竣工验收备案等）政策。</w:t>
            </w:r>
            <w:r>
              <w:rPr>
                <w:rStyle w:val="12"/>
              </w:rPr>
              <w:br w:type="textWrapping"/>
            </w:r>
            <w:r>
              <w:rPr>
                <w:rStyle w:val="12"/>
              </w:rPr>
              <w:t>2.负责住建领域房屋建筑和市政基础设施工程（含限额以下工程）的招投标、质量安全监督管理（含勘察设计质量安全管理、施工许可、质量安全监督、竣工验收备案等）指导工作。</w:t>
            </w:r>
            <w:r>
              <w:rPr>
                <w:rStyle w:val="12"/>
              </w:rPr>
              <w:br w:type="textWrapping"/>
            </w:r>
            <w:r>
              <w:rPr>
                <w:rStyle w:val="12"/>
                <w:b/>
              </w:rPr>
              <w:t>市农业农村局：</w:t>
            </w:r>
            <w:r>
              <w:rPr>
                <w:rStyle w:val="12"/>
                <w:b/>
              </w:rPr>
              <w:br w:type="textWrapping"/>
            </w:r>
            <w:r>
              <w:rPr>
                <w:rStyle w:val="12"/>
              </w:rPr>
              <w:t>1.负责农田水利工程规划与管理。</w:t>
            </w:r>
            <w:r>
              <w:rPr>
                <w:rStyle w:val="12"/>
              </w:rPr>
              <w:br w:type="textWrapping"/>
            </w:r>
            <w:r>
              <w:rPr>
                <w:rStyle w:val="12"/>
              </w:rPr>
              <w:t>2.指导农田水利设施建设。</w:t>
            </w:r>
            <w:r>
              <w:rPr>
                <w:rStyle w:val="12"/>
              </w:rPr>
              <w:br w:type="textWrapping"/>
            </w:r>
            <w:r>
              <w:rPr>
                <w:rStyle w:val="12"/>
                <w:b/>
              </w:rPr>
              <w:t>市城市管理综合执法局：</w:t>
            </w:r>
            <w:r>
              <w:rPr>
                <w:rStyle w:val="12"/>
                <w:b/>
              </w:rPr>
              <w:br w:type="textWrapping"/>
            </w:r>
            <w:r>
              <w:rPr>
                <w:rStyle w:val="12"/>
              </w:rPr>
              <w:t>负责市政设施建设类审批（人行道、绿化带、燃气和热力管道工程等）的审批及后续监管。</w:t>
            </w:r>
            <w:r>
              <w:rPr>
                <w:rStyle w:val="12"/>
              </w:rPr>
              <w:br w:type="textWrapping"/>
            </w:r>
            <w:r>
              <w:rPr>
                <w:rStyle w:val="12"/>
                <w:b/>
              </w:rPr>
              <w:t>城市管理综合执法分局：</w:t>
            </w:r>
            <w:r>
              <w:rPr>
                <w:rStyle w:val="12"/>
                <w:b/>
              </w:rPr>
              <w:br w:type="textWrapping"/>
            </w:r>
            <w:r>
              <w:rPr>
                <w:rStyle w:val="12"/>
              </w:rPr>
              <w:t>负责市政设施管理和维护、审批及后续监管，依法立案查处相关违法行为。</w:t>
            </w:r>
            <w:r>
              <w:rPr>
                <w:rStyle w:val="12"/>
              </w:rPr>
              <w:br w:type="textWrapping"/>
            </w:r>
            <w:r>
              <w:rPr>
                <w:rStyle w:val="12"/>
                <w:b/>
              </w:rPr>
              <w:t>市自然资源局：</w:t>
            </w:r>
            <w:r>
              <w:rPr>
                <w:rStyle w:val="12"/>
                <w:b/>
              </w:rPr>
              <w:br w:type="textWrapping"/>
            </w:r>
            <w:r>
              <w:rPr>
                <w:rStyle w:val="12"/>
              </w:rPr>
              <w:t>1.负责建设工程（二类项目）人防审批。</w:t>
            </w:r>
            <w:r>
              <w:rPr>
                <w:rStyle w:val="12"/>
              </w:rPr>
              <w:br w:type="textWrapping"/>
            </w:r>
            <w:r>
              <w:rPr>
                <w:rStyle w:val="12"/>
              </w:rPr>
              <w:t>2.制定建设工程（二类项目）人防审批程序规范性文件。</w:t>
            </w:r>
            <w:r>
              <w:rPr>
                <w:rStyle w:val="12"/>
              </w:rPr>
              <w:br w:type="textWrapping"/>
            </w:r>
            <w:r>
              <w:rPr>
                <w:rStyle w:val="12"/>
              </w:rPr>
              <w:t>3.指导开展建设工程（二类项目）人防审批工作。</w:t>
            </w:r>
            <w:r>
              <w:rPr>
                <w:rStyle w:val="12"/>
              </w:rPr>
              <w:br w:type="textWrapping"/>
            </w:r>
            <w:r>
              <w:rPr>
                <w:rStyle w:val="12"/>
              </w:rPr>
              <w:t>4.负责建设工程（二类项目）人防审批工作的监督检查。</w:t>
            </w:r>
            <w:r>
              <w:rPr>
                <w:rStyle w:val="12"/>
              </w:rPr>
              <w:br w:type="textWrapping"/>
            </w:r>
            <w:r>
              <w:rPr>
                <w:rStyle w:val="12"/>
                <w:b/>
              </w:rPr>
              <w:t>市交通运输局：</w:t>
            </w:r>
            <w:r>
              <w:rPr>
                <w:rStyle w:val="12"/>
                <w:b/>
              </w:rPr>
              <w:br w:type="textWrapping"/>
            </w:r>
            <w:r>
              <w:rPr>
                <w:rStyle w:val="12"/>
              </w:rPr>
              <w:t>1.负责房屋建筑和市政基础设施工程（城市路桥类）建设、公路建设的监督管理工作。</w:t>
            </w:r>
            <w:r>
              <w:rPr>
                <w:rStyle w:val="12"/>
              </w:rPr>
              <w:br w:type="textWrapping"/>
            </w:r>
            <w:r>
              <w:rPr>
                <w:rStyle w:val="12"/>
              </w:rPr>
              <w:t>2.负责总承包资质一级（含一级）以上范围城市路桥类工程设计审批、招投标监管、施工许可、工程质量和施工安全管理、竣工验收工作。</w:t>
            </w:r>
            <w:r>
              <w:rPr>
                <w:rStyle w:val="12"/>
              </w:rPr>
              <w:br w:type="textWrapping"/>
            </w:r>
            <w:r>
              <w:rPr>
                <w:rStyle w:val="12"/>
              </w:rPr>
              <w:t>3.负责城市道路车行道和桥梁设施（含人行天桥、地下通道）的路政和养护管理工作，依法查处违法行为。</w:t>
            </w:r>
            <w:r>
              <w:rPr>
                <w:rStyle w:val="12"/>
              </w:rPr>
              <w:br w:type="textWrapping"/>
            </w:r>
            <w:r>
              <w:rPr>
                <w:rStyle w:val="12"/>
              </w:rPr>
              <w:t>4.负责国省县道工程及5000万元以上无等级公路的工程建设审批、招投标监管和工程质量监督，对工程建设进行动态监控，并依法查处违法行为。</w:t>
            </w:r>
            <w:r>
              <w:rPr>
                <w:rStyle w:val="12"/>
              </w:rPr>
              <w:br w:type="textWrapping"/>
            </w:r>
            <w:r>
              <w:rPr>
                <w:rStyle w:val="12"/>
              </w:rPr>
              <w:t>5.负责委托下放的业务指导和监督工作。</w:t>
            </w:r>
            <w:r>
              <w:rPr>
                <w:rStyle w:val="12"/>
              </w:rPr>
              <w:br w:type="textWrapping"/>
            </w:r>
            <w:r>
              <w:rPr>
                <w:rStyle w:val="12"/>
                <w:b/>
              </w:rPr>
              <w:t>交通运输分局：</w:t>
            </w:r>
            <w:r>
              <w:rPr>
                <w:rStyle w:val="12"/>
                <w:b/>
              </w:rPr>
              <w:br w:type="textWrapping"/>
            </w:r>
            <w:r>
              <w:rPr>
                <w:rStyle w:val="12"/>
              </w:rPr>
              <w:t>1.负责总承包资质一级以下范围城市路桥类建设工程施工行政工程类行政审批、备案工作。依职权开展道路桥梁工程建设事前、事中、事后监管工作。</w:t>
            </w:r>
            <w:r>
              <w:rPr>
                <w:rStyle w:val="12"/>
              </w:rPr>
              <w:br w:type="textWrapping"/>
            </w:r>
            <w:r>
              <w:rPr>
                <w:rStyle w:val="12"/>
              </w:rPr>
              <w:t>2.负责镇属城市道路车行道和桥梁设施（含人行天桥、地下通道）的路政和养护管理工作，依法查处违法行为。</w:t>
            </w:r>
            <w:r>
              <w:rPr>
                <w:rStyle w:val="12"/>
              </w:rPr>
              <w:br w:type="textWrapping"/>
            </w:r>
            <w:r>
              <w:rPr>
                <w:rStyle w:val="12"/>
              </w:rPr>
              <w:t>3.开展乡村公路和5000万元以下无等级公路的工程建设审批、招投标监管和工程质量监督，对工程建设进行动态监控，并依法查处违法行为。</w:t>
            </w:r>
            <w:r>
              <w:rPr>
                <w:rStyle w:val="12"/>
              </w:rPr>
              <w:br w:type="textWrapping"/>
            </w:r>
            <w:r>
              <w:rPr>
                <w:rStyle w:val="12"/>
              </w:rPr>
              <w:t>4.按上级部门工作要求开展事权范围内道路桥梁和公路建设安全生产监管、企业工程业绩初审、信访维稳、事故调查、诚信评价等工作。</w:t>
            </w:r>
          </w:p>
        </w:tc>
        <w:tc>
          <w:tcPr>
            <w:tcW w:w="3027" w:type="dxa"/>
            <w:vMerge w:val="restart"/>
            <w:tcMar>
              <w:top w:w="0" w:type="dxa"/>
              <w:left w:w="100" w:type="dxa"/>
              <w:bottom w:w="0" w:type="dxa"/>
              <w:right w:w="100" w:type="dxa"/>
            </w:tcMar>
            <w:vAlign w:val="center"/>
          </w:tcPr>
          <w:p w14:paraId="10825D3D">
            <w:pPr>
              <w:spacing w:line="210" w:lineRule="exact"/>
              <w:jc w:val="left"/>
            </w:pPr>
            <w:r>
              <w:rPr>
                <w:rStyle w:val="11"/>
              </w:rPr>
              <w:t>1.宣传建设工程的招投标、质量安全监督管理政策。</w:t>
            </w:r>
            <w:r>
              <w:rPr>
                <w:rStyle w:val="11"/>
              </w:rPr>
              <w:br w:type="textWrapping"/>
            </w:r>
            <w:r>
              <w:rPr>
                <w:rStyle w:val="11"/>
              </w:rPr>
              <w:t>2.受理辖区建设工程的招投标、设计、质量安全监督及业务件。</w:t>
            </w:r>
            <w:r>
              <w:rPr>
                <w:rStyle w:val="11"/>
              </w:rPr>
              <w:br w:type="textWrapping"/>
            </w:r>
            <w:r>
              <w:rPr>
                <w:rStyle w:val="11"/>
              </w:rPr>
              <w:t>3.负责房屋建筑和市政基础设施工程（含限额以下工程）的招投标、质量安全监督管理（含勘察设计质量安全管理、施工许可、质量安全监督、竣工验收备案等），负责施工许可证核发管理、房屋建筑和市政基础设施工程勘察现场作业执法检查和建设工程施工图设计文件质量专项检查、对相关违法行为调查取证并提请处罚等工作。</w:t>
            </w:r>
            <w:r>
              <w:rPr>
                <w:rStyle w:val="11"/>
              </w:rPr>
              <w:br w:type="textWrapping"/>
            </w:r>
            <w:r>
              <w:rPr>
                <w:rStyle w:val="11"/>
              </w:rPr>
              <w:t>4.办理限额以下工程登记审核并开展限额以下工程日常巡查和监管。</w:t>
            </w:r>
            <w:r>
              <w:rPr>
                <w:rStyle w:val="11"/>
              </w:rPr>
              <w:br w:type="textWrapping"/>
            </w:r>
            <w:r>
              <w:rPr>
                <w:rStyle w:val="11"/>
              </w:rPr>
              <w:t>5.按要求开展辖区建设工程的招投标、勘察设计、质量安全监督及竣工验收备案信访维稳、安全生产监管、事故调查、统计分析等工作。</w:t>
            </w:r>
            <w:r>
              <w:rPr>
                <w:rStyle w:val="11"/>
              </w:rPr>
              <w:br w:type="textWrapping"/>
            </w:r>
            <w:r>
              <w:rPr>
                <w:rStyle w:val="11"/>
              </w:rPr>
              <w:t>6.组织发承包行为检查，调查取证并提请处罚等工作。</w:t>
            </w:r>
            <w:r>
              <w:rPr>
                <w:rStyle w:val="11"/>
              </w:rPr>
              <w:br w:type="textWrapping"/>
            </w:r>
            <w:r>
              <w:rPr>
                <w:rStyle w:val="11"/>
              </w:rPr>
              <w:t>7.协助建设单位申报建设工程（二类项目）人防许可。</w:t>
            </w:r>
            <w:r>
              <w:rPr>
                <w:rStyle w:val="11"/>
              </w:rPr>
              <w:br w:type="textWrapping"/>
            </w:r>
            <w:r>
              <w:rPr>
                <w:rStyle w:val="11"/>
              </w:rPr>
              <w:t>8.审查建设工程（二类项目）人防指标表及布置图。</w:t>
            </w:r>
            <w:r>
              <w:rPr>
                <w:rStyle w:val="11"/>
              </w:rPr>
              <w:br w:type="textWrapping"/>
            </w:r>
            <w:r>
              <w:rPr>
                <w:rStyle w:val="11"/>
              </w:rPr>
              <w:t>9.出具易地修建防空地下室审批意见书、应建防空地下室审批意见书。</w:t>
            </w:r>
            <w:r>
              <w:rPr>
                <w:rStyle w:val="11"/>
              </w:rPr>
              <w:br w:type="textWrapping"/>
            </w:r>
            <w:r>
              <w:rPr>
                <w:rStyle w:val="11"/>
              </w:rPr>
              <w:t>10.负责相关分局人员调配和经费物资后勤保障。</w:t>
            </w:r>
          </w:p>
        </w:tc>
      </w:tr>
      <w:tr w14:paraId="73E9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4EB17098"/>
        </w:tc>
        <w:tc>
          <w:tcPr>
            <w:tcW w:w="3027" w:type="dxa"/>
            <w:vMerge w:val="continue"/>
          </w:tcPr>
          <w:p w14:paraId="4C692E60"/>
        </w:tc>
        <w:tc>
          <w:tcPr>
            <w:tcW w:w="3027" w:type="dxa"/>
            <w:vMerge w:val="continue"/>
          </w:tcPr>
          <w:p w14:paraId="1A01B74C"/>
        </w:tc>
        <w:tc>
          <w:tcPr>
            <w:tcW w:w="3027" w:type="dxa"/>
            <w:vMerge w:val="continue"/>
          </w:tcPr>
          <w:p w14:paraId="5CAA0CCE"/>
        </w:tc>
        <w:tc>
          <w:tcPr>
            <w:tcW w:w="3027" w:type="dxa"/>
            <w:vMerge w:val="continue"/>
          </w:tcPr>
          <w:p w14:paraId="31FB7B2C"/>
        </w:tc>
      </w:tr>
    </w:tbl>
    <w:p w14:paraId="772481D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3FC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B8FDC1D">
            <w:pPr>
              <w:spacing w:line="250" w:lineRule="exact"/>
              <w:jc w:val="center"/>
            </w:pPr>
            <w:r>
              <w:rPr>
                <w:rStyle w:val="9"/>
              </w:rPr>
              <w:t>序号</w:t>
            </w:r>
          </w:p>
        </w:tc>
        <w:tc>
          <w:tcPr>
            <w:tcW w:w="3027" w:type="dxa"/>
            <w:tcMar>
              <w:top w:w="0" w:type="dxa"/>
              <w:left w:w="100" w:type="dxa"/>
              <w:bottom w:w="0" w:type="dxa"/>
              <w:right w:w="100" w:type="dxa"/>
            </w:tcMar>
            <w:vAlign w:val="center"/>
          </w:tcPr>
          <w:p w14:paraId="5FCC52AD">
            <w:pPr>
              <w:spacing w:line="250" w:lineRule="exact"/>
              <w:jc w:val="center"/>
            </w:pPr>
            <w:r>
              <w:rPr>
                <w:rStyle w:val="9"/>
              </w:rPr>
              <w:t>事项名称</w:t>
            </w:r>
          </w:p>
        </w:tc>
        <w:tc>
          <w:tcPr>
            <w:tcW w:w="3027" w:type="dxa"/>
            <w:tcMar>
              <w:top w:w="0" w:type="dxa"/>
              <w:left w:w="100" w:type="dxa"/>
              <w:bottom w:w="0" w:type="dxa"/>
              <w:right w:w="100" w:type="dxa"/>
            </w:tcMar>
            <w:vAlign w:val="center"/>
          </w:tcPr>
          <w:p w14:paraId="5339EC8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25F556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A16856A">
            <w:pPr>
              <w:spacing w:line="250" w:lineRule="exact"/>
              <w:jc w:val="center"/>
            </w:pPr>
            <w:r>
              <w:rPr>
                <w:rStyle w:val="9"/>
              </w:rPr>
              <w:t>镇配合职责</w:t>
            </w:r>
          </w:p>
        </w:tc>
      </w:tr>
      <w:tr w14:paraId="7904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6FDC5FE1">
            <w:pPr>
              <w:spacing w:line="210" w:lineRule="exact"/>
              <w:jc w:val="center"/>
            </w:pPr>
            <w:r>
              <w:rPr>
                <w:rStyle w:val="11"/>
              </w:rPr>
              <w:t>96</w:t>
            </w:r>
          </w:p>
        </w:tc>
        <w:tc>
          <w:tcPr>
            <w:tcW w:w="3027" w:type="dxa"/>
            <w:tcMar>
              <w:top w:w="0" w:type="dxa"/>
              <w:left w:w="100" w:type="dxa"/>
              <w:bottom w:w="0" w:type="dxa"/>
              <w:right w:w="100" w:type="dxa"/>
            </w:tcMar>
            <w:vAlign w:val="center"/>
          </w:tcPr>
          <w:p w14:paraId="5FB37D6C">
            <w:pPr>
              <w:spacing w:line="210" w:lineRule="exact"/>
              <w:jc w:val="left"/>
            </w:pPr>
            <w:r>
              <w:rPr>
                <w:rStyle w:val="11"/>
              </w:rPr>
              <w:t>农村削坡建房隐患点排查整治</w:t>
            </w:r>
          </w:p>
        </w:tc>
        <w:tc>
          <w:tcPr>
            <w:tcW w:w="3027" w:type="dxa"/>
            <w:tcMar>
              <w:top w:w="0" w:type="dxa"/>
              <w:left w:w="100" w:type="dxa"/>
              <w:bottom w:w="0" w:type="dxa"/>
              <w:right w:w="100" w:type="dxa"/>
            </w:tcMar>
            <w:vAlign w:val="center"/>
          </w:tcPr>
          <w:p w14:paraId="7D6C0DFB">
            <w:pPr>
              <w:spacing w:line="210" w:lineRule="exact"/>
              <w:jc w:val="left"/>
            </w:pP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7C778A27">
            <w:pPr>
              <w:spacing w:line="210" w:lineRule="exact"/>
              <w:jc w:val="left"/>
            </w:pPr>
            <w:r>
              <w:rPr>
                <w:rStyle w:val="11"/>
                <w:b/>
              </w:rPr>
              <w:t>市住房城乡建设局：</w:t>
            </w:r>
            <w:r>
              <w:rPr>
                <w:rStyle w:val="11"/>
                <w:b/>
              </w:rPr>
              <w:br w:type="textWrapping"/>
            </w:r>
            <w:r>
              <w:rPr>
                <w:rStyle w:val="11"/>
              </w:rPr>
              <w:t>1.负责农村削坡建房隐患点排查整治。</w:t>
            </w:r>
            <w:r>
              <w:rPr>
                <w:rStyle w:val="11"/>
              </w:rPr>
              <w:br w:type="textWrapping"/>
            </w:r>
            <w:r>
              <w:rPr>
                <w:rStyle w:val="11"/>
              </w:rPr>
              <w:t>2.负责农村削坡建房隐患点排查整治政策宣传。</w:t>
            </w:r>
            <w:r>
              <w:rPr>
                <w:rStyle w:val="11"/>
              </w:rPr>
              <w:br w:type="textWrapping"/>
            </w:r>
            <w:r>
              <w:rPr>
                <w:rStyle w:val="11"/>
              </w:rPr>
              <w:t>3.负责农村削坡建房施工许可审批。</w:t>
            </w:r>
            <w:r>
              <w:rPr>
                <w:rStyle w:val="11"/>
              </w:rPr>
              <w:br w:type="textWrapping"/>
            </w:r>
            <w:r>
              <w:rPr>
                <w:rStyle w:val="11"/>
              </w:rPr>
              <w:t>4.负责农村削坡建房监督管理及相关技术指导。</w:t>
            </w:r>
            <w:r>
              <w:rPr>
                <w:rStyle w:val="11"/>
              </w:rPr>
              <w:br w:type="textWrapping"/>
            </w:r>
            <w:r>
              <w:rPr>
                <w:rStyle w:val="11"/>
              </w:rPr>
              <w:t>5.组织农村削坡建房整治验收。</w:t>
            </w:r>
            <w:r>
              <w:rPr>
                <w:rStyle w:val="11"/>
              </w:rPr>
              <w:br w:type="textWrapping"/>
            </w:r>
            <w:r>
              <w:rPr>
                <w:rStyle w:val="11"/>
                <w:b/>
              </w:rPr>
              <w:t>市自然资源局：</w:t>
            </w:r>
            <w:r>
              <w:rPr>
                <w:rStyle w:val="11"/>
                <w:b/>
              </w:rPr>
              <w:br w:type="textWrapping"/>
            </w:r>
            <w:r>
              <w:rPr>
                <w:rStyle w:val="11"/>
              </w:rPr>
              <w:t>协助市住房城乡建设局开展地质灾害中削坡建房风险点整治工作。</w:t>
            </w:r>
          </w:p>
        </w:tc>
        <w:tc>
          <w:tcPr>
            <w:tcW w:w="3027" w:type="dxa"/>
            <w:tcMar>
              <w:top w:w="0" w:type="dxa"/>
              <w:left w:w="100" w:type="dxa"/>
              <w:bottom w:w="0" w:type="dxa"/>
              <w:right w:w="100" w:type="dxa"/>
            </w:tcMar>
            <w:vAlign w:val="center"/>
          </w:tcPr>
          <w:p w14:paraId="71DE8777">
            <w:pPr>
              <w:spacing w:line="210" w:lineRule="exact"/>
              <w:jc w:val="left"/>
            </w:pPr>
            <w:r>
              <w:rPr>
                <w:rStyle w:val="11"/>
              </w:rPr>
              <w:t>1.宣传削坡建房隐患点排查整治政策。</w:t>
            </w:r>
            <w:r>
              <w:rPr>
                <w:rStyle w:val="11"/>
              </w:rPr>
              <w:br w:type="textWrapping"/>
            </w:r>
            <w:r>
              <w:rPr>
                <w:rStyle w:val="11"/>
              </w:rPr>
              <w:t>2.受理削坡建房施工许可申请，进行初审并上报。</w:t>
            </w:r>
            <w:r>
              <w:rPr>
                <w:rStyle w:val="11"/>
              </w:rPr>
              <w:br w:type="textWrapping"/>
            </w:r>
            <w:r>
              <w:rPr>
                <w:rStyle w:val="11"/>
              </w:rPr>
              <w:t>3.加强削坡建房风险点日常监管。</w:t>
            </w:r>
            <w:r>
              <w:rPr>
                <w:rStyle w:val="11"/>
              </w:rPr>
              <w:br w:type="textWrapping"/>
            </w:r>
            <w:r>
              <w:rPr>
                <w:rStyle w:val="11"/>
              </w:rPr>
              <w:t>4.协调削坡建房风险点整治，按要求参与整治验收。</w:t>
            </w:r>
          </w:p>
        </w:tc>
      </w:tr>
      <w:tr w14:paraId="30B7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206A2B04">
            <w:pPr>
              <w:spacing w:line="210" w:lineRule="exact"/>
              <w:jc w:val="center"/>
            </w:pPr>
            <w:r>
              <w:rPr>
                <w:rStyle w:val="11"/>
              </w:rPr>
              <w:t>97</w:t>
            </w:r>
          </w:p>
        </w:tc>
        <w:tc>
          <w:tcPr>
            <w:tcW w:w="3027" w:type="dxa"/>
            <w:tcMar>
              <w:top w:w="0" w:type="dxa"/>
              <w:left w:w="100" w:type="dxa"/>
              <w:bottom w:w="0" w:type="dxa"/>
              <w:right w:w="100" w:type="dxa"/>
            </w:tcMar>
            <w:vAlign w:val="center"/>
          </w:tcPr>
          <w:p w14:paraId="34EC3847">
            <w:pPr>
              <w:spacing w:line="210" w:lineRule="exact"/>
              <w:jc w:val="left"/>
            </w:pPr>
            <w:r>
              <w:rPr>
                <w:rStyle w:val="11"/>
              </w:rPr>
              <w:t>自建房安全整治</w:t>
            </w:r>
          </w:p>
        </w:tc>
        <w:tc>
          <w:tcPr>
            <w:tcW w:w="3027" w:type="dxa"/>
            <w:tcMar>
              <w:top w:w="0" w:type="dxa"/>
              <w:left w:w="100" w:type="dxa"/>
              <w:bottom w:w="0" w:type="dxa"/>
              <w:right w:w="100" w:type="dxa"/>
            </w:tcMar>
            <w:vAlign w:val="center"/>
          </w:tcPr>
          <w:p w14:paraId="30DDAB99">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AD1B178">
            <w:pPr>
              <w:spacing w:line="210" w:lineRule="exact"/>
              <w:jc w:val="left"/>
            </w:pPr>
            <w:r>
              <w:rPr>
                <w:rStyle w:val="11"/>
              </w:rPr>
              <w:t>1.负责自建房安全专项整治。</w:t>
            </w:r>
            <w:r>
              <w:rPr>
                <w:rStyle w:val="11"/>
              </w:rPr>
              <w:br w:type="textWrapping"/>
            </w:r>
            <w:r>
              <w:rPr>
                <w:rStyle w:val="11"/>
              </w:rPr>
              <w:t>2.负责自建房安全监督管理政策宣传。</w:t>
            </w:r>
            <w:r>
              <w:rPr>
                <w:rStyle w:val="11"/>
              </w:rPr>
              <w:br w:type="textWrapping"/>
            </w:r>
            <w:r>
              <w:rPr>
                <w:rStyle w:val="11"/>
              </w:rPr>
              <w:t>3.制定自建房安全隐患整治相关政策和工作指引。</w:t>
            </w:r>
            <w:r>
              <w:rPr>
                <w:rStyle w:val="11"/>
              </w:rPr>
              <w:br w:type="textWrapping"/>
            </w:r>
            <w:r>
              <w:rPr>
                <w:rStyle w:val="11"/>
              </w:rPr>
              <w:t>4.加强自建房安全隐患排查，建立隐患点台账。</w:t>
            </w:r>
            <w:r>
              <w:rPr>
                <w:rStyle w:val="11"/>
              </w:rPr>
              <w:br w:type="textWrapping"/>
            </w:r>
            <w:r>
              <w:rPr>
                <w:rStyle w:val="11"/>
              </w:rPr>
              <w:t>5.组织开展自建房安全隐患排查整治工作。</w:t>
            </w:r>
            <w:r>
              <w:rPr>
                <w:rStyle w:val="11"/>
              </w:rPr>
              <w:br w:type="textWrapping"/>
            </w:r>
            <w:r>
              <w:rPr>
                <w:rStyle w:val="11"/>
              </w:rPr>
              <w:t>6.负责对自建房危房进行管控和整治。</w:t>
            </w:r>
            <w:r>
              <w:rPr>
                <w:rStyle w:val="11"/>
              </w:rPr>
              <w:br w:type="textWrapping"/>
            </w:r>
            <w:r>
              <w:rPr>
                <w:rStyle w:val="11"/>
              </w:rPr>
              <w:t>7.负责房屋安全评估、危险房屋治理，指导属地做好应急抢险。</w:t>
            </w:r>
          </w:p>
        </w:tc>
        <w:tc>
          <w:tcPr>
            <w:tcW w:w="3027" w:type="dxa"/>
            <w:tcMar>
              <w:top w:w="0" w:type="dxa"/>
              <w:left w:w="100" w:type="dxa"/>
              <w:bottom w:w="0" w:type="dxa"/>
              <w:right w:w="100" w:type="dxa"/>
            </w:tcMar>
            <w:vAlign w:val="center"/>
          </w:tcPr>
          <w:p w14:paraId="2C9B9ED2">
            <w:pPr>
              <w:spacing w:line="210" w:lineRule="exact"/>
              <w:jc w:val="left"/>
            </w:pPr>
            <w:r>
              <w:rPr>
                <w:rStyle w:val="11"/>
              </w:rPr>
              <w:t>1.宣传自建房安全监督管理政策。</w:t>
            </w:r>
            <w:r>
              <w:rPr>
                <w:rStyle w:val="11"/>
              </w:rPr>
              <w:br w:type="textWrapping"/>
            </w:r>
            <w:r>
              <w:rPr>
                <w:rStyle w:val="11"/>
              </w:rPr>
              <w:t>2.开展自建房安全隐患巡查检查，发现安全隐患点及时上报。</w:t>
            </w:r>
            <w:r>
              <w:rPr>
                <w:rStyle w:val="11"/>
              </w:rPr>
              <w:br w:type="textWrapping"/>
            </w:r>
            <w:r>
              <w:rPr>
                <w:rStyle w:val="11"/>
              </w:rPr>
              <w:t>3.督促房屋产权人（使用人）对初判存在安全隐患的房屋采取管控措施，做好安全隐患整改。</w:t>
            </w:r>
            <w:r>
              <w:rPr>
                <w:rStyle w:val="11"/>
              </w:rPr>
              <w:br w:type="textWrapping"/>
            </w:r>
            <w:r>
              <w:rPr>
                <w:rStyle w:val="11"/>
              </w:rPr>
              <w:t>4.动员重大安全隐患房屋产权人办理房屋加固或翻建等手续。</w:t>
            </w:r>
          </w:p>
        </w:tc>
      </w:tr>
      <w:tr w14:paraId="22D3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73EAF3C3">
            <w:pPr>
              <w:spacing w:line="210" w:lineRule="exact"/>
              <w:jc w:val="center"/>
            </w:pPr>
            <w:r>
              <w:rPr>
                <w:rStyle w:val="11"/>
              </w:rPr>
              <w:t>98</w:t>
            </w:r>
          </w:p>
        </w:tc>
        <w:tc>
          <w:tcPr>
            <w:tcW w:w="3027" w:type="dxa"/>
            <w:tcMar>
              <w:top w:w="0" w:type="dxa"/>
              <w:left w:w="100" w:type="dxa"/>
              <w:bottom w:w="0" w:type="dxa"/>
              <w:right w:w="100" w:type="dxa"/>
            </w:tcMar>
            <w:vAlign w:val="center"/>
          </w:tcPr>
          <w:p w14:paraId="5851C2BC">
            <w:pPr>
              <w:spacing w:line="210" w:lineRule="exact"/>
              <w:jc w:val="left"/>
            </w:pPr>
            <w:r>
              <w:rPr>
                <w:rStyle w:val="11"/>
              </w:rPr>
              <w:t>城市危旧房屋整治</w:t>
            </w:r>
          </w:p>
        </w:tc>
        <w:tc>
          <w:tcPr>
            <w:tcW w:w="3027" w:type="dxa"/>
            <w:tcMar>
              <w:top w:w="0" w:type="dxa"/>
              <w:left w:w="100" w:type="dxa"/>
              <w:bottom w:w="0" w:type="dxa"/>
              <w:right w:w="100" w:type="dxa"/>
            </w:tcMar>
            <w:vAlign w:val="center"/>
          </w:tcPr>
          <w:p w14:paraId="05769120">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81F5F55">
            <w:pPr>
              <w:spacing w:line="210" w:lineRule="exact"/>
              <w:jc w:val="left"/>
            </w:pPr>
            <w:r>
              <w:rPr>
                <w:rStyle w:val="11"/>
              </w:rPr>
              <w:t>1.负责城市危旧房屋安全隐患排查专项整治监管。</w:t>
            </w:r>
            <w:r>
              <w:rPr>
                <w:rStyle w:val="11"/>
              </w:rPr>
              <w:br w:type="textWrapping"/>
            </w:r>
            <w:r>
              <w:rPr>
                <w:rStyle w:val="11"/>
              </w:rPr>
              <w:t>2.负责城市危旧房屋安全监督管理政策宣传。</w:t>
            </w:r>
            <w:r>
              <w:rPr>
                <w:rStyle w:val="11"/>
              </w:rPr>
              <w:br w:type="textWrapping"/>
            </w:r>
            <w:r>
              <w:rPr>
                <w:rStyle w:val="11"/>
              </w:rPr>
              <w:t>3.制定城市危旧房屋安全隐患整治相关政策和工作指引。</w:t>
            </w:r>
            <w:r>
              <w:rPr>
                <w:rStyle w:val="11"/>
              </w:rPr>
              <w:br w:type="textWrapping"/>
            </w:r>
            <w:r>
              <w:rPr>
                <w:rStyle w:val="11"/>
              </w:rPr>
              <w:t>4.指导镇（街道）开展城市危旧房屋安全隐患日常监管及排查整治。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20DF0B08">
            <w:pPr>
              <w:spacing w:line="210" w:lineRule="exact"/>
              <w:jc w:val="left"/>
            </w:pPr>
            <w:r>
              <w:rPr>
                <w:rStyle w:val="11"/>
              </w:rPr>
              <w:t>1.宣传城市危旧房屋安全监督管理政策。</w:t>
            </w:r>
            <w:r>
              <w:rPr>
                <w:rStyle w:val="11"/>
              </w:rPr>
              <w:br w:type="textWrapping"/>
            </w:r>
            <w:r>
              <w:rPr>
                <w:rStyle w:val="11"/>
              </w:rPr>
              <w:t>2.开展辖区内城市危旧房屋安全隐患排查工作。</w:t>
            </w:r>
            <w:r>
              <w:rPr>
                <w:rStyle w:val="11"/>
              </w:rPr>
              <w:br w:type="textWrapping"/>
            </w:r>
            <w:r>
              <w:rPr>
                <w:rStyle w:val="11"/>
              </w:rPr>
              <w:t>3.督促房屋产权人（使用人）对初判存在安全隐患的房屋采取停止经营、停止住人、围蔽围挡、修缮加固、拆除重建等管控和整治措施。</w:t>
            </w:r>
            <w:r>
              <w:rPr>
                <w:rStyle w:val="11"/>
              </w:rPr>
              <w:br w:type="textWrapping"/>
            </w:r>
            <w:r>
              <w:rPr>
                <w:rStyle w:val="11"/>
              </w:rPr>
              <w:t>4.开展辖区内城市危旧房屋工程整治工作。</w:t>
            </w:r>
          </w:p>
        </w:tc>
      </w:tr>
    </w:tbl>
    <w:p w14:paraId="63D3DB4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0E6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608B841B">
            <w:pPr>
              <w:spacing w:line="250" w:lineRule="exact"/>
              <w:jc w:val="center"/>
            </w:pPr>
            <w:r>
              <w:rPr>
                <w:rStyle w:val="9"/>
              </w:rPr>
              <w:t>序号</w:t>
            </w:r>
          </w:p>
        </w:tc>
        <w:tc>
          <w:tcPr>
            <w:tcW w:w="3027" w:type="dxa"/>
            <w:tcMar>
              <w:top w:w="0" w:type="dxa"/>
              <w:left w:w="100" w:type="dxa"/>
              <w:bottom w:w="0" w:type="dxa"/>
              <w:right w:w="100" w:type="dxa"/>
            </w:tcMar>
            <w:vAlign w:val="center"/>
          </w:tcPr>
          <w:p w14:paraId="54131651">
            <w:pPr>
              <w:spacing w:line="250" w:lineRule="exact"/>
              <w:jc w:val="center"/>
            </w:pPr>
            <w:r>
              <w:rPr>
                <w:rStyle w:val="9"/>
              </w:rPr>
              <w:t>事项名称</w:t>
            </w:r>
          </w:p>
        </w:tc>
        <w:tc>
          <w:tcPr>
            <w:tcW w:w="3027" w:type="dxa"/>
            <w:tcMar>
              <w:top w:w="0" w:type="dxa"/>
              <w:left w:w="100" w:type="dxa"/>
              <w:bottom w:w="0" w:type="dxa"/>
              <w:right w:w="100" w:type="dxa"/>
            </w:tcMar>
            <w:vAlign w:val="center"/>
          </w:tcPr>
          <w:p w14:paraId="39A16B1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7FE892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91DC7D4">
            <w:pPr>
              <w:spacing w:line="250" w:lineRule="exact"/>
              <w:jc w:val="center"/>
            </w:pPr>
            <w:r>
              <w:rPr>
                <w:rStyle w:val="9"/>
              </w:rPr>
              <w:t>镇配合职责</w:t>
            </w:r>
          </w:p>
        </w:tc>
      </w:tr>
      <w:tr w14:paraId="4F02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42880C48">
            <w:pPr>
              <w:spacing w:line="210" w:lineRule="exact"/>
              <w:jc w:val="center"/>
            </w:pPr>
            <w:r>
              <w:rPr>
                <w:rStyle w:val="11"/>
              </w:rPr>
              <w:t>99</w:t>
            </w:r>
          </w:p>
        </w:tc>
        <w:tc>
          <w:tcPr>
            <w:tcW w:w="3027" w:type="dxa"/>
            <w:tcMar>
              <w:top w:w="0" w:type="dxa"/>
              <w:left w:w="100" w:type="dxa"/>
              <w:bottom w:w="0" w:type="dxa"/>
              <w:right w:w="100" w:type="dxa"/>
            </w:tcMar>
            <w:vAlign w:val="center"/>
          </w:tcPr>
          <w:p w14:paraId="4D99B2BC">
            <w:pPr>
              <w:spacing w:line="210" w:lineRule="exact"/>
              <w:jc w:val="left"/>
            </w:pPr>
            <w:r>
              <w:rPr>
                <w:rStyle w:val="11"/>
              </w:rPr>
              <w:t>违法建设整治</w:t>
            </w:r>
          </w:p>
        </w:tc>
        <w:tc>
          <w:tcPr>
            <w:tcW w:w="3027" w:type="dxa"/>
            <w:tcMar>
              <w:top w:w="0" w:type="dxa"/>
              <w:left w:w="100" w:type="dxa"/>
              <w:bottom w:w="0" w:type="dxa"/>
              <w:right w:w="100" w:type="dxa"/>
            </w:tcMar>
            <w:vAlign w:val="center"/>
          </w:tcPr>
          <w:p w14:paraId="4EA5C2F3">
            <w:pPr>
              <w:spacing w:line="210" w:lineRule="exact"/>
              <w:jc w:val="left"/>
            </w:pPr>
            <w:r>
              <w:rPr>
                <w:rStyle w:val="11"/>
              </w:rPr>
              <w:t>市城市管理综合执法局</w:t>
            </w:r>
            <w:r>
              <w:rPr>
                <w:rStyle w:val="11"/>
              </w:rPr>
              <w:br w:type="textWrapping"/>
            </w: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615B8CF8">
            <w:pPr>
              <w:spacing w:line="210" w:lineRule="exact"/>
              <w:jc w:val="left"/>
            </w:pPr>
            <w:r>
              <w:rPr>
                <w:rStyle w:val="11"/>
                <w:b/>
              </w:rPr>
              <w:t>市城市管理综合执法局：</w:t>
            </w:r>
            <w:r>
              <w:rPr>
                <w:rStyle w:val="11"/>
                <w:b/>
              </w:rPr>
              <w:br w:type="textWrapping"/>
            </w:r>
            <w:r>
              <w:rPr>
                <w:rStyle w:val="11"/>
              </w:rPr>
              <w:t>1.负责违法建设整治相关法律法规宣传。</w:t>
            </w:r>
            <w:r>
              <w:rPr>
                <w:rStyle w:val="11"/>
              </w:rPr>
              <w:br w:type="textWrapping"/>
            </w:r>
            <w:r>
              <w:rPr>
                <w:rStyle w:val="11"/>
              </w:rPr>
              <w:t>2.负责违法建设监督管理，组织查处重大或跨区域违法建设案件，指导监督分局开展相关执法工作。</w:t>
            </w:r>
            <w:r>
              <w:rPr>
                <w:rStyle w:val="11"/>
              </w:rPr>
              <w:br w:type="textWrapping"/>
            </w:r>
            <w:r>
              <w:rPr>
                <w:rStyle w:val="11"/>
              </w:rPr>
              <w:t>3.指导监督违法建设整改工作。</w:t>
            </w:r>
            <w:r>
              <w:rPr>
                <w:rStyle w:val="11"/>
              </w:rPr>
              <w:br w:type="textWrapping"/>
            </w:r>
            <w:r>
              <w:rPr>
                <w:rStyle w:val="11"/>
                <w:b/>
              </w:rPr>
              <w:t>城市管理综合执法分局：</w:t>
            </w:r>
            <w:r>
              <w:rPr>
                <w:rStyle w:val="11"/>
                <w:b/>
              </w:rPr>
              <w:br w:type="textWrapping"/>
            </w:r>
            <w:r>
              <w:rPr>
                <w:rStyle w:val="11"/>
              </w:rPr>
              <w:t>1.宣传违法建设整治相关法律法规。</w:t>
            </w:r>
            <w:r>
              <w:rPr>
                <w:rStyle w:val="11"/>
              </w:rPr>
              <w:br w:type="textWrapping"/>
            </w:r>
            <w:r>
              <w:rPr>
                <w:rStyle w:val="11"/>
              </w:rPr>
              <w:t>2.对无人机航拍比对变化图斑开展核查，发现问题及时制止。</w:t>
            </w:r>
            <w:r>
              <w:rPr>
                <w:rStyle w:val="11"/>
              </w:rPr>
              <w:br w:type="textWrapping"/>
            </w:r>
            <w:r>
              <w:rPr>
                <w:rStyle w:val="11"/>
              </w:rPr>
              <w:t>3.开展新增违法建设巡查管控，按职责立案查处相关违法建设行为。</w:t>
            </w:r>
            <w:r>
              <w:rPr>
                <w:rStyle w:val="11"/>
              </w:rPr>
              <w:br w:type="textWrapping"/>
            </w:r>
            <w:r>
              <w:rPr>
                <w:rStyle w:val="11"/>
              </w:rPr>
              <w:t>4.督促违法建设行为进行整改。</w:t>
            </w:r>
            <w:r>
              <w:rPr>
                <w:rStyle w:val="11"/>
              </w:rPr>
              <w:br w:type="textWrapping"/>
            </w:r>
            <w:r>
              <w:rPr>
                <w:rStyle w:val="11"/>
                <w:b/>
              </w:rPr>
              <w:t>市自然资源局：</w:t>
            </w:r>
            <w:r>
              <w:rPr>
                <w:rStyle w:val="11"/>
                <w:b/>
              </w:rPr>
              <w:br w:type="textWrapping"/>
            </w:r>
            <w:r>
              <w:rPr>
                <w:rStyle w:val="11"/>
              </w:rPr>
              <w:t>负责违法建设认定，对存量非法占用农用地和未利用地建设的建（构）筑物、非法占用建设用地且认定符合国土空间规划的建（构）筑物进行查处。</w:t>
            </w:r>
            <w:r>
              <w:rPr>
                <w:rStyle w:val="11"/>
              </w:rPr>
              <w:br w:type="textWrapping"/>
            </w:r>
            <w:r>
              <w:rPr>
                <w:rStyle w:val="11"/>
                <w:b/>
              </w:rPr>
              <w:t>自然资源分局：</w:t>
            </w:r>
            <w:r>
              <w:rPr>
                <w:rStyle w:val="11"/>
                <w:b/>
              </w:rPr>
              <w:br w:type="textWrapping"/>
            </w:r>
            <w:r>
              <w:rPr>
                <w:rStyle w:val="11"/>
              </w:rPr>
              <w:t>开展违法建设认定工作，对存量非法占用农用地和未利用地建设的建（构）筑物、非法占用建设用地且认定符合国土空间规划的建（构）筑物进行立案查处。</w:t>
            </w:r>
            <w:r>
              <w:rPr>
                <w:rStyle w:val="11"/>
              </w:rPr>
              <w:br w:type="textWrapping"/>
            </w:r>
            <w:r>
              <w:rPr>
                <w:rStyle w:val="11"/>
                <w:b/>
              </w:rPr>
              <w:t>市农业农村局：</w:t>
            </w:r>
            <w:r>
              <w:rPr>
                <w:rStyle w:val="11"/>
                <w:b/>
              </w:rPr>
              <w:br w:type="textWrapping"/>
            </w:r>
            <w:r>
              <w:rPr>
                <w:rStyle w:val="11"/>
              </w:rPr>
              <w:t>指导对农村村民非法占用土地建住宅行为的查处。</w:t>
            </w:r>
          </w:p>
        </w:tc>
        <w:tc>
          <w:tcPr>
            <w:tcW w:w="3027" w:type="dxa"/>
            <w:tcMar>
              <w:top w:w="0" w:type="dxa"/>
              <w:left w:w="100" w:type="dxa"/>
              <w:bottom w:w="0" w:type="dxa"/>
              <w:right w:w="100" w:type="dxa"/>
            </w:tcMar>
            <w:vAlign w:val="center"/>
          </w:tcPr>
          <w:p w14:paraId="686B51E1">
            <w:pPr>
              <w:spacing w:line="210" w:lineRule="exact"/>
              <w:jc w:val="left"/>
            </w:pPr>
            <w:r>
              <w:rPr>
                <w:rStyle w:val="11"/>
              </w:rPr>
              <w:t>1.宣传违法建设整治相关法律法规。</w:t>
            </w:r>
            <w:r>
              <w:rPr>
                <w:rStyle w:val="11"/>
              </w:rPr>
              <w:br w:type="textWrapping"/>
            </w:r>
            <w:r>
              <w:rPr>
                <w:rStyle w:val="11"/>
              </w:rPr>
              <w:t>2.组织联合执法拆除专项整治行动，按权限查处农村村民非法占用土地建住宅违法行为。</w:t>
            </w:r>
            <w:r>
              <w:rPr>
                <w:rStyle w:val="11"/>
              </w:rPr>
              <w:br w:type="textWrapping"/>
            </w:r>
            <w:r>
              <w:rPr>
                <w:rStyle w:val="11"/>
              </w:rPr>
              <w:t>3.组织违法建设整改并验收。</w:t>
            </w:r>
            <w:r>
              <w:rPr>
                <w:rStyle w:val="11"/>
              </w:rPr>
              <w:br w:type="textWrapping"/>
            </w:r>
            <w:r>
              <w:rPr>
                <w:rStyle w:val="11"/>
              </w:rPr>
              <w:t>4.负责相关分局人员调配和经费物资后勤保障。</w:t>
            </w:r>
          </w:p>
        </w:tc>
      </w:tr>
      <w:tr w14:paraId="4D53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48F9A8C9">
            <w:pPr>
              <w:spacing w:line="210" w:lineRule="exact"/>
              <w:jc w:val="center"/>
            </w:pPr>
            <w:r>
              <w:rPr>
                <w:rStyle w:val="11"/>
              </w:rPr>
              <w:t>100</w:t>
            </w:r>
          </w:p>
        </w:tc>
        <w:tc>
          <w:tcPr>
            <w:tcW w:w="3027" w:type="dxa"/>
            <w:tcMar>
              <w:top w:w="0" w:type="dxa"/>
              <w:left w:w="100" w:type="dxa"/>
              <w:bottom w:w="0" w:type="dxa"/>
              <w:right w:w="100" w:type="dxa"/>
            </w:tcMar>
            <w:vAlign w:val="center"/>
          </w:tcPr>
          <w:p w14:paraId="038CB305">
            <w:pPr>
              <w:spacing w:line="210" w:lineRule="exact"/>
              <w:jc w:val="left"/>
            </w:pPr>
            <w:r>
              <w:rPr>
                <w:rStyle w:val="11"/>
              </w:rPr>
              <w:t>建设工程消防设计审查、验收及备案</w:t>
            </w:r>
          </w:p>
        </w:tc>
        <w:tc>
          <w:tcPr>
            <w:tcW w:w="3027" w:type="dxa"/>
            <w:tcMar>
              <w:top w:w="0" w:type="dxa"/>
              <w:left w:w="100" w:type="dxa"/>
              <w:bottom w:w="0" w:type="dxa"/>
              <w:right w:w="100" w:type="dxa"/>
            </w:tcMar>
            <w:vAlign w:val="center"/>
          </w:tcPr>
          <w:p w14:paraId="0111818F">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9040348">
            <w:pPr>
              <w:spacing w:line="210" w:lineRule="exact"/>
              <w:jc w:val="left"/>
            </w:pPr>
            <w:r>
              <w:rPr>
                <w:rStyle w:val="11"/>
              </w:rPr>
              <w:t>1.负责建设工程消防设计审查、验收及备案。</w:t>
            </w:r>
            <w:r>
              <w:rPr>
                <w:rStyle w:val="11"/>
              </w:rPr>
              <w:br w:type="textWrapping"/>
            </w:r>
            <w:r>
              <w:rPr>
                <w:rStyle w:val="11"/>
              </w:rPr>
              <w:t>2.负责建设工程消防设计审查、验收及备案管理政策宣传。</w:t>
            </w:r>
            <w:r>
              <w:rPr>
                <w:rStyle w:val="11"/>
              </w:rPr>
              <w:br w:type="textWrapping"/>
            </w:r>
            <w:r>
              <w:rPr>
                <w:rStyle w:val="11"/>
              </w:rPr>
              <w:t>3.负责建设工程消防设计审查、验收及备案的审批工作。</w:t>
            </w:r>
            <w:r>
              <w:rPr>
                <w:rStyle w:val="11"/>
              </w:rPr>
              <w:br w:type="textWrapping"/>
            </w:r>
            <w:r>
              <w:rPr>
                <w:rStyle w:val="11"/>
              </w:rPr>
              <w:t>4.负责建设工程消防设计审查、验收及备案管理，对特殊建设工程进行消防验收，其他建设工程实行备案抽查。</w:t>
            </w:r>
          </w:p>
        </w:tc>
        <w:tc>
          <w:tcPr>
            <w:tcW w:w="3027" w:type="dxa"/>
            <w:tcMar>
              <w:top w:w="0" w:type="dxa"/>
              <w:left w:w="100" w:type="dxa"/>
              <w:bottom w:w="0" w:type="dxa"/>
              <w:right w:w="100" w:type="dxa"/>
            </w:tcMar>
            <w:vAlign w:val="center"/>
          </w:tcPr>
          <w:p w14:paraId="01117B1F">
            <w:pPr>
              <w:spacing w:line="210" w:lineRule="exact"/>
              <w:jc w:val="left"/>
            </w:pPr>
            <w:r>
              <w:rPr>
                <w:rStyle w:val="11"/>
              </w:rPr>
              <w:t>1.宣传建设工程消防设计审查、验收及备案政策。</w:t>
            </w:r>
            <w:r>
              <w:rPr>
                <w:rStyle w:val="11"/>
              </w:rPr>
              <w:br w:type="textWrapping"/>
            </w:r>
            <w:r>
              <w:rPr>
                <w:rStyle w:val="11"/>
              </w:rPr>
              <w:t>2.受理辖区建设工程消防设计审查、验收及备案业务件，进行初审并上报。</w:t>
            </w:r>
            <w:r>
              <w:rPr>
                <w:rStyle w:val="11"/>
              </w:rPr>
              <w:br w:type="textWrapping"/>
            </w:r>
            <w:r>
              <w:rPr>
                <w:rStyle w:val="11"/>
              </w:rPr>
              <w:t>3.配合开展消防设计审查验收工作，协助处理辖区内建设工程的消防投诉及纠纷。</w:t>
            </w:r>
            <w:r>
              <w:rPr>
                <w:rStyle w:val="11"/>
              </w:rPr>
              <w:br w:type="textWrapping"/>
            </w:r>
            <w:r>
              <w:rPr>
                <w:rStyle w:val="11"/>
              </w:rPr>
              <w:t>4.按要求对备案项目进行现场抽查，发现问题及时上报。</w:t>
            </w:r>
          </w:p>
        </w:tc>
      </w:tr>
    </w:tbl>
    <w:p w14:paraId="0A052DD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BC2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A1BBCBD">
            <w:pPr>
              <w:spacing w:line="250" w:lineRule="exact"/>
              <w:jc w:val="center"/>
            </w:pPr>
            <w:r>
              <w:rPr>
                <w:rStyle w:val="9"/>
              </w:rPr>
              <w:t>序号</w:t>
            </w:r>
          </w:p>
        </w:tc>
        <w:tc>
          <w:tcPr>
            <w:tcW w:w="3027" w:type="dxa"/>
            <w:tcMar>
              <w:top w:w="0" w:type="dxa"/>
              <w:left w:w="100" w:type="dxa"/>
              <w:bottom w:w="0" w:type="dxa"/>
              <w:right w:w="100" w:type="dxa"/>
            </w:tcMar>
            <w:vAlign w:val="center"/>
          </w:tcPr>
          <w:p w14:paraId="6FFCA6DF">
            <w:pPr>
              <w:spacing w:line="250" w:lineRule="exact"/>
              <w:jc w:val="center"/>
            </w:pPr>
            <w:r>
              <w:rPr>
                <w:rStyle w:val="9"/>
              </w:rPr>
              <w:t>事项名称</w:t>
            </w:r>
          </w:p>
        </w:tc>
        <w:tc>
          <w:tcPr>
            <w:tcW w:w="3027" w:type="dxa"/>
            <w:tcMar>
              <w:top w:w="0" w:type="dxa"/>
              <w:left w:w="100" w:type="dxa"/>
              <w:bottom w:w="0" w:type="dxa"/>
              <w:right w:w="100" w:type="dxa"/>
            </w:tcMar>
            <w:vAlign w:val="center"/>
          </w:tcPr>
          <w:p w14:paraId="6A04743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156F37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77189FA">
            <w:pPr>
              <w:spacing w:line="250" w:lineRule="exact"/>
              <w:jc w:val="center"/>
            </w:pPr>
            <w:r>
              <w:rPr>
                <w:rStyle w:val="9"/>
              </w:rPr>
              <w:t>镇配合职责</w:t>
            </w:r>
          </w:p>
        </w:tc>
      </w:tr>
      <w:tr w14:paraId="1B04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BFEC62B">
            <w:pPr>
              <w:spacing w:line="210" w:lineRule="exact"/>
              <w:jc w:val="center"/>
            </w:pPr>
            <w:r>
              <w:rPr>
                <w:rStyle w:val="11"/>
              </w:rPr>
              <w:t>101</w:t>
            </w:r>
          </w:p>
        </w:tc>
        <w:tc>
          <w:tcPr>
            <w:tcW w:w="3027" w:type="dxa"/>
            <w:tcMar>
              <w:top w:w="0" w:type="dxa"/>
              <w:left w:w="100" w:type="dxa"/>
              <w:bottom w:w="0" w:type="dxa"/>
              <w:right w:w="100" w:type="dxa"/>
            </w:tcMar>
            <w:vAlign w:val="center"/>
          </w:tcPr>
          <w:p w14:paraId="5D4D7E83">
            <w:pPr>
              <w:spacing w:line="210" w:lineRule="exact"/>
              <w:jc w:val="left"/>
            </w:pPr>
            <w:r>
              <w:rPr>
                <w:rStyle w:val="11"/>
              </w:rPr>
              <w:t>建设工程企业注册人员管理</w:t>
            </w:r>
          </w:p>
        </w:tc>
        <w:tc>
          <w:tcPr>
            <w:tcW w:w="3027" w:type="dxa"/>
            <w:tcMar>
              <w:top w:w="0" w:type="dxa"/>
              <w:left w:w="100" w:type="dxa"/>
              <w:bottom w:w="0" w:type="dxa"/>
              <w:right w:w="100" w:type="dxa"/>
            </w:tcMar>
            <w:vAlign w:val="center"/>
          </w:tcPr>
          <w:p w14:paraId="518873E5">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DB47B60">
            <w:pPr>
              <w:spacing w:line="210" w:lineRule="exact"/>
              <w:jc w:val="left"/>
            </w:pPr>
            <w:r>
              <w:rPr>
                <w:rStyle w:val="11"/>
              </w:rPr>
              <w:t>1.负责建设工程企业注册人员管理。</w:t>
            </w:r>
            <w:r>
              <w:rPr>
                <w:rStyle w:val="11"/>
              </w:rPr>
              <w:br w:type="textWrapping"/>
            </w:r>
            <w:r>
              <w:rPr>
                <w:rStyle w:val="11"/>
              </w:rPr>
              <w:t>2.负责建设工程企业注册人员管理政策宣传。</w:t>
            </w:r>
            <w:r>
              <w:rPr>
                <w:rStyle w:val="11"/>
              </w:rPr>
              <w:br w:type="textWrapping"/>
            </w:r>
            <w:r>
              <w:rPr>
                <w:rStyle w:val="11"/>
              </w:rPr>
              <w:t>3.负责建设工程企业注册人员审批工作。</w:t>
            </w:r>
            <w:r>
              <w:rPr>
                <w:rStyle w:val="11"/>
              </w:rPr>
              <w:br w:type="textWrapping"/>
            </w:r>
            <w:r>
              <w:rPr>
                <w:rStyle w:val="11"/>
              </w:rPr>
              <w:t>4.指导建设工程企业注册人员管理工作。</w:t>
            </w:r>
            <w:r>
              <w:rPr>
                <w:rStyle w:val="11"/>
              </w:rPr>
              <w:br w:type="textWrapping"/>
            </w:r>
            <w:r>
              <w:rPr>
                <w:rStyle w:val="11"/>
              </w:rPr>
              <w:t>5.做好建设工程企业注册人员相关统计分析。</w:t>
            </w:r>
          </w:p>
        </w:tc>
        <w:tc>
          <w:tcPr>
            <w:tcW w:w="3027" w:type="dxa"/>
            <w:tcMar>
              <w:top w:w="0" w:type="dxa"/>
              <w:left w:w="100" w:type="dxa"/>
              <w:bottom w:w="0" w:type="dxa"/>
              <w:right w:w="100" w:type="dxa"/>
            </w:tcMar>
            <w:vAlign w:val="center"/>
          </w:tcPr>
          <w:p w14:paraId="131D862E">
            <w:pPr>
              <w:spacing w:line="210" w:lineRule="exact"/>
              <w:jc w:val="left"/>
            </w:pPr>
            <w:r>
              <w:rPr>
                <w:rStyle w:val="11"/>
              </w:rPr>
              <w:t>1.宣传建设工程企业注册人员管理政策。</w:t>
            </w:r>
            <w:r>
              <w:rPr>
                <w:rStyle w:val="11"/>
              </w:rPr>
              <w:br w:type="textWrapping"/>
            </w:r>
            <w:r>
              <w:rPr>
                <w:rStyle w:val="11"/>
              </w:rPr>
              <w:t>2.结合日常监管进行实地检查，核查情况及时上报。</w:t>
            </w:r>
            <w:r>
              <w:rPr>
                <w:rStyle w:val="11"/>
              </w:rPr>
              <w:br w:type="textWrapping"/>
            </w:r>
            <w:r>
              <w:rPr>
                <w:rStyle w:val="11"/>
              </w:rPr>
              <w:t>3.按要求开展辖区建设工程企业注册人员日常管理工作。</w:t>
            </w:r>
          </w:p>
        </w:tc>
      </w:tr>
      <w:tr w14:paraId="00AA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47D4DDC5">
            <w:pPr>
              <w:spacing w:line="210" w:lineRule="exact"/>
              <w:jc w:val="center"/>
            </w:pPr>
            <w:r>
              <w:rPr>
                <w:rStyle w:val="11"/>
              </w:rPr>
              <w:t>102</w:t>
            </w:r>
          </w:p>
        </w:tc>
        <w:tc>
          <w:tcPr>
            <w:tcW w:w="3027" w:type="dxa"/>
            <w:tcMar>
              <w:top w:w="0" w:type="dxa"/>
              <w:left w:w="100" w:type="dxa"/>
              <w:bottom w:w="0" w:type="dxa"/>
              <w:right w:w="100" w:type="dxa"/>
            </w:tcMar>
            <w:vAlign w:val="center"/>
          </w:tcPr>
          <w:p w14:paraId="6A2344AE">
            <w:pPr>
              <w:spacing w:line="210" w:lineRule="exact"/>
              <w:jc w:val="left"/>
            </w:pPr>
            <w:r>
              <w:rPr>
                <w:rStyle w:val="11"/>
              </w:rPr>
              <w:t>建筑企业资质审核</w:t>
            </w:r>
          </w:p>
        </w:tc>
        <w:tc>
          <w:tcPr>
            <w:tcW w:w="3027" w:type="dxa"/>
            <w:tcMar>
              <w:top w:w="0" w:type="dxa"/>
              <w:left w:w="100" w:type="dxa"/>
              <w:bottom w:w="0" w:type="dxa"/>
              <w:right w:w="100" w:type="dxa"/>
            </w:tcMar>
            <w:vAlign w:val="center"/>
          </w:tcPr>
          <w:p w14:paraId="11030A9D">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F828B37">
            <w:pPr>
              <w:spacing w:line="210" w:lineRule="exact"/>
              <w:jc w:val="left"/>
            </w:pPr>
            <w:r>
              <w:rPr>
                <w:rStyle w:val="11"/>
              </w:rPr>
              <w:t>1.负责建筑企业资质审核。</w:t>
            </w:r>
            <w:r>
              <w:rPr>
                <w:rStyle w:val="11"/>
              </w:rPr>
              <w:br w:type="textWrapping"/>
            </w:r>
            <w:r>
              <w:rPr>
                <w:rStyle w:val="11"/>
              </w:rPr>
              <w:t>2.负责建筑业企业资质管理政策宣传。</w:t>
            </w:r>
            <w:r>
              <w:rPr>
                <w:rStyle w:val="11"/>
              </w:rPr>
              <w:br w:type="textWrapping"/>
            </w:r>
            <w:r>
              <w:rPr>
                <w:rStyle w:val="11"/>
              </w:rPr>
              <w:t>3.负责建筑业企业资质申领、换发、变更、注销的审批工作。</w:t>
            </w:r>
            <w:r>
              <w:rPr>
                <w:rStyle w:val="11"/>
              </w:rPr>
              <w:br w:type="textWrapping"/>
            </w:r>
            <w:r>
              <w:rPr>
                <w:rStyle w:val="11"/>
              </w:rPr>
              <w:t>4.负责建筑业企业资质管理及统计分析。</w:t>
            </w:r>
          </w:p>
        </w:tc>
        <w:tc>
          <w:tcPr>
            <w:tcW w:w="3027" w:type="dxa"/>
            <w:tcMar>
              <w:top w:w="0" w:type="dxa"/>
              <w:left w:w="100" w:type="dxa"/>
              <w:bottom w:w="0" w:type="dxa"/>
              <w:right w:w="100" w:type="dxa"/>
            </w:tcMar>
            <w:vAlign w:val="center"/>
          </w:tcPr>
          <w:p w14:paraId="11E5B89F">
            <w:pPr>
              <w:spacing w:line="210" w:lineRule="exact"/>
              <w:jc w:val="left"/>
            </w:pPr>
            <w:r>
              <w:rPr>
                <w:rStyle w:val="11"/>
              </w:rPr>
              <w:t>1.宣传建筑业企业资质管理政策。</w:t>
            </w:r>
            <w:r>
              <w:rPr>
                <w:rStyle w:val="11"/>
              </w:rPr>
              <w:br w:type="textWrapping"/>
            </w:r>
            <w:r>
              <w:rPr>
                <w:rStyle w:val="11"/>
              </w:rPr>
              <w:t xml:space="preserve">2.指导建筑业企业办理申请资质业务。                </w:t>
            </w:r>
            <w:r>
              <w:rPr>
                <w:rStyle w:val="11"/>
              </w:rPr>
              <w:br w:type="textWrapping"/>
            </w:r>
            <w:r>
              <w:rPr>
                <w:rStyle w:val="11"/>
              </w:rPr>
              <w:t>3.按要求开展辖区建筑业企业日常管理工作。</w:t>
            </w:r>
            <w:r>
              <w:rPr>
                <w:rStyle w:val="11"/>
              </w:rPr>
              <w:br w:type="textWrapping"/>
            </w:r>
            <w:r>
              <w:rPr>
                <w:rStyle w:val="11"/>
              </w:rPr>
              <w:t>4.按要求开展厂房、技术装备实地核查，配合开展资质动态核查。</w:t>
            </w:r>
          </w:p>
        </w:tc>
      </w:tr>
      <w:tr w14:paraId="0D5B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0E189ED9">
            <w:pPr>
              <w:spacing w:line="210" w:lineRule="exact"/>
              <w:jc w:val="center"/>
            </w:pPr>
            <w:r>
              <w:rPr>
                <w:rStyle w:val="11"/>
              </w:rPr>
              <w:t>103</w:t>
            </w:r>
          </w:p>
        </w:tc>
        <w:tc>
          <w:tcPr>
            <w:tcW w:w="3027" w:type="dxa"/>
            <w:tcMar>
              <w:top w:w="0" w:type="dxa"/>
              <w:left w:w="100" w:type="dxa"/>
              <w:bottom w:w="0" w:type="dxa"/>
              <w:right w:w="100" w:type="dxa"/>
            </w:tcMar>
            <w:vAlign w:val="center"/>
          </w:tcPr>
          <w:p w14:paraId="4565E3B6">
            <w:pPr>
              <w:spacing w:line="210" w:lineRule="exact"/>
              <w:jc w:val="left"/>
            </w:pPr>
            <w:r>
              <w:rPr>
                <w:rStyle w:val="11"/>
              </w:rPr>
              <w:t>住宅专项维修资金管理</w:t>
            </w:r>
          </w:p>
        </w:tc>
        <w:tc>
          <w:tcPr>
            <w:tcW w:w="3027" w:type="dxa"/>
            <w:tcMar>
              <w:top w:w="0" w:type="dxa"/>
              <w:left w:w="100" w:type="dxa"/>
              <w:bottom w:w="0" w:type="dxa"/>
              <w:right w:w="100" w:type="dxa"/>
            </w:tcMar>
            <w:vAlign w:val="center"/>
          </w:tcPr>
          <w:p w14:paraId="1F55517F">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0340874">
            <w:pPr>
              <w:spacing w:line="210" w:lineRule="exact"/>
              <w:jc w:val="left"/>
            </w:pPr>
            <w:r>
              <w:rPr>
                <w:rStyle w:val="11"/>
              </w:rPr>
              <w:t>1.负责住宅专项维修资金管理。</w:t>
            </w:r>
            <w:r>
              <w:rPr>
                <w:rStyle w:val="11"/>
              </w:rPr>
              <w:br w:type="textWrapping"/>
            </w:r>
            <w:r>
              <w:rPr>
                <w:rStyle w:val="11"/>
              </w:rPr>
              <w:t>2.制定有关政策，明确资金交存标准、使用范围、流程及监管规则。</w:t>
            </w:r>
            <w:r>
              <w:rPr>
                <w:rStyle w:val="11"/>
              </w:rPr>
              <w:br w:type="textWrapping"/>
            </w:r>
            <w:r>
              <w:rPr>
                <w:rStyle w:val="11"/>
              </w:rPr>
              <w:t>3.审批维修资金使用申请及退款，监督资金划转至施工单位或第三方机构。</w:t>
            </w:r>
            <w:r>
              <w:rPr>
                <w:rStyle w:val="11"/>
              </w:rPr>
              <w:br w:type="textWrapping"/>
            </w:r>
            <w:r>
              <w:rPr>
                <w:rStyle w:val="11"/>
              </w:rPr>
              <w:t>4.审核业主大会自管维修资金的划转申请，对其资金管理制度合规性进行监督，在备案后授权银行划转资金。</w:t>
            </w:r>
          </w:p>
        </w:tc>
        <w:tc>
          <w:tcPr>
            <w:tcW w:w="3027" w:type="dxa"/>
            <w:tcMar>
              <w:top w:w="0" w:type="dxa"/>
              <w:left w:w="100" w:type="dxa"/>
              <w:bottom w:w="0" w:type="dxa"/>
              <w:right w:w="100" w:type="dxa"/>
            </w:tcMar>
            <w:vAlign w:val="center"/>
          </w:tcPr>
          <w:p w14:paraId="07752FC4">
            <w:pPr>
              <w:spacing w:line="210" w:lineRule="exact"/>
              <w:jc w:val="left"/>
            </w:pPr>
            <w:r>
              <w:rPr>
                <w:rStyle w:val="11"/>
              </w:rPr>
              <w:t>1.开展维修资金普法宣传，指导业主依法申请使用维修资金。</w:t>
            </w:r>
            <w:r>
              <w:rPr>
                <w:rStyle w:val="11"/>
              </w:rPr>
              <w:br w:type="textWrapping"/>
            </w:r>
            <w:r>
              <w:rPr>
                <w:rStyle w:val="11"/>
              </w:rPr>
              <w:t>2.协助做好维修资金交存、追缴、申请使用及退款等业务流程及监管。</w:t>
            </w:r>
            <w:r>
              <w:rPr>
                <w:rStyle w:val="11"/>
              </w:rPr>
              <w:br w:type="textWrapping"/>
            </w:r>
            <w:r>
              <w:rPr>
                <w:rStyle w:val="11"/>
              </w:rPr>
              <w:t>3.指导监督业主按程序决定本物业管理区域内维修资金自管工作。</w:t>
            </w:r>
          </w:p>
        </w:tc>
      </w:tr>
      <w:tr w14:paraId="166B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9F0254A">
            <w:pPr>
              <w:spacing w:line="210" w:lineRule="exact"/>
              <w:jc w:val="center"/>
            </w:pPr>
            <w:r>
              <w:rPr>
                <w:rStyle w:val="11"/>
              </w:rPr>
              <w:t>104</w:t>
            </w:r>
          </w:p>
        </w:tc>
        <w:tc>
          <w:tcPr>
            <w:tcW w:w="3027" w:type="dxa"/>
            <w:tcMar>
              <w:top w:w="0" w:type="dxa"/>
              <w:left w:w="100" w:type="dxa"/>
              <w:bottom w:w="0" w:type="dxa"/>
              <w:right w:w="100" w:type="dxa"/>
            </w:tcMar>
            <w:vAlign w:val="center"/>
          </w:tcPr>
          <w:p w14:paraId="75506B6A">
            <w:pPr>
              <w:spacing w:line="210" w:lineRule="exact"/>
              <w:jc w:val="left"/>
            </w:pPr>
            <w:r>
              <w:rPr>
                <w:rStyle w:val="11"/>
              </w:rPr>
              <w:t>预拌混凝土生产企业及检测企业监管</w:t>
            </w:r>
          </w:p>
        </w:tc>
        <w:tc>
          <w:tcPr>
            <w:tcW w:w="3027" w:type="dxa"/>
            <w:tcMar>
              <w:top w:w="0" w:type="dxa"/>
              <w:left w:w="100" w:type="dxa"/>
              <w:bottom w:w="0" w:type="dxa"/>
              <w:right w:w="100" w:type="dxa"/>
            </w:tcMar>
            <w:vAlign w:val="center"/>
          </w:tcPr>
          <w:p w14:paraId="22B8F6FD">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46CC304">
            <w:pPr>
              <w:spacing w:line="210" w:lineRule="exact"/>
              <w:jc w:val="left"/>
            </w:pPr>
            <w:r>
              <w:rPr>
                <w:rStyle w:val="11"/>
              </w:rPr>
              <w:t>1.负责预拌混凝土生产企业及检测企业质量监管。</w:t>
            </w:r>
            <w:r>
              <w:rPr>
                <w:rStyle w:val="11"/>
              </w:rPr>
              <w:br w:type="textWrapping"/>
            </w:r>
            <w:r>
              <w:rPr>
                <w:rStyle w:val="11"/>
              </w:rPr>
              <w:t>2.负责宣传预拌混凝土生产企业及检测企业监管政策。</w:t>
            </w:r>
            <w:r>
              <w:rPr>
                <w:rStyle w:val="11"/>
              </w:rPr>
              <w:br w:type="textWrapping"/>
            </w:r>
            <w:r>
              <w:rPr>
                <w:rStyle w:val="11"/>
              </w:rPr>
              <w:t>3.负责监督预拌混凝土生产企业落实扬尘控制，开展绿色生产达标考核。</w:t>
            </w:r>
          </w:p>
        </w:tc>
        <w:tc>
          <w:tcPr>
            <w:tcW w:w="3027" w:type="dxa"/>
            <w:tcMar>
              <w:top w:w="0" w:type="dxa"/>
              <w:left w:w="100" w:type="dxa"/>
              <w:bottom w:w="0" w:type="dxa"/>
              <w:right w:w="100" w:type="dxa"/>
            </w:tcMar>
            <w:vAlign w:val="center"/>
          </w:tcPr>
          <w:p w14:paraId="7409F491">
            <w:pPr>
              <w:spacing w:line="210" w:lineRule="exact"/>
              <w:jc w:val="left"/>
            </w:pPr>
            <w:r>
              <w:rPr>
                <w:rStyle w:val="11"/>
              </w:rPr>
              <w:t>1.宣传预拌混凝土生产企业及检测企业监管政策。</w:t>
            </w:r>
            <w:r>
              <w:rPr>
                <w:rStyle w:val="11"/>
              </w:rPr>
              <w:br w:type="textWrapping"/>
            </w:r>
            <w:r>
              <w:rPr>
                <w:rStyle w:val="11"/>
              </w:rPr>
              <w:t>2.负责辖区内预拌混凝土生产企业质量日常监管。</w:t>
            </w:r>
            <w:r>
              <w:rPr>
                <w:rStyle w:val="11"/>
              </w:rPr>
              <w:br w:type="textWrapping"/>
            </w:r>
            <w:r>
              <w:rPr>
                <w:rStyle w:val="11"/>
              </w:rPr>
              <w:t>3.负责辖区内预拌混凝土生产企业落实日常扬尘控制。</w:t>
            </w:r>
          </w:p>
        </w:tc>
      </w:tr>
    </w:tbl>
    <w:p w14:paraId="5976247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822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9B1D21E">
            <w:pPr>
              <w:spacing w:line="250" w:lineRule="exact"/>
              <w:jc w:val="center"/>
            </w:pPr>
            <w:r>
              <w:rPr>
                <w:rStyle w:val="9"/>
              </w:rPr>
              <w:t>序号</w:t>
            </w:r>
          </w:p>
        </w:tc>
        <w:tc>
          <w:tcPr>
            <w:tcW w:w="3027" w:type="dxa"/>
            <w:tcMar>
              <w:top w:w="0" w:type="dxa"/>
              <w:left w:w="100" w:type="dxa"/>
              <w:bottom w:w="0" w:type="dxa"/>
              <w:right w:w="100" w:type="dxa"/>
            </w:tcMar>
            <w:vAlign w:val="center"/>
          </w:tcPr>
          <w:p w14:paraId="53FC0730">
            <w:pPr>
              <w:spacing w:line="250" w:lineRule="exact"/>
              <w:jc w:val="center"/>
            </w:pPr>
            <w:r>
              <w:rPr>
                <w:rStyle w:val="9"/>
              </w:rPr>
              <w:t>事项名称</w:t>
            </w:r>
          </w:p>
        </w:tc>
        <w:tc>
          <w:tcPr>
            <w:tcW w:w="3027" w:type="dxa"/>
            <w:tcMar>
              <w:top w:w="0" w:type="dxa"/>
              <w:left w:w="100" w:type="dxa"/>
              <w:bottom w:w="0" w:type="dxa"/>
              <w:right w:w="100" w:type="dxa"/>
            </w:tcMar>
            <w:vAlign w:val="center"/>
          </w:tcPr>
          <w:p w14:paraId="3EFAA0D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D6AE8C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A7E210C">
            <w:pPr>
              <w:spacing w:line="250" w:lineRule="exact"/>
              <w:jc w:val="center"/>
            </w:pPr>
            <w:r>
              <w:rPr>
                <w:rStyle w:val="9"/>
              </w:rPr>
              <w:t>镇配合职责</w:t>
            </w:r>
          </w:p>
        </w:tc>
      </w:tr>
      <w:tr w14:paraId="4BFD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3C67D543">
            <w:pPr>
              <w:spacing w:line="210" w:lineRule="exact"/>
              <w:jc w:val="center"/>
            </w:pPr>
            <w:r>
              <w:rPr>
                <w:rStyle w:val="11"/>
              </w:rPr>
              <w:t>105</w:t>
            </w:r>
          </w:p>
        </w:tc>
        <w:tc>
          <w:tcPr>
            <w:tcW w:w="3027" w:type="dxa"/>
            <w:vMerge w:val="restart"/>
            <w:tcMar>
              <w:top w:w="0" w:type="dxa"/>
              <w:left w:w="100" w:type="dxa"/>
              <w:bottom w:w="0" w:type="dxa"/>
              <w:right w:w="100" w:type="dxa"/>
            </w:tcMar>
            <w:vAlign w:val="center"/>
          </w:tcPr>
          <w:p w14:paraId="24BFFA40">
            <w:pPr>
              <w:spacing w:line="210" w:lineRule="exact"/>
              <w:jc w:val="left"/>
            </w:pPr>
            <w:r>
              <w:rPr>
                <w:rStyle w:val="11"/>
              </w:rPr>
              <w:t>机械式立体停车设施建设管理</w:t>
            </w:r>
          </w:p>
        </w:tc>
        <w:tc>
          <w:tcPr>
            <w:tcW w:w="3027" w:type="dxa"/>
            <w:vMerge w:val="restart"/>
            <w:tcMar>
              <w:top w:w="0" w:type="dxa"/>
              <w:left w:w="100" w:type="dxa"/>
              <w:bottom w:w="0" w:type="dxa"/>
              <w:right w:w="100" w:type="dxa"/>
            </w:tcMar>
            <w:vAlign w:val="center"/>
          </w:tcPr>
          <w:p w14:paraId="30A20F9C">
            <w:pPr>
              <w:spacing w:line="210" w:lineRule="exact"/>
              <w:jc w:val="left"/>
            </w:pPr>
            <w:r>
              <w:rPr>
                <w:rStyle w:val="11"/>
              </w:rPr>
              <w:t>市交通运输局</w:t>
            </w:r>
            <w:r>
              <w:rPr>
                <w:rStyle w:val="11"/>
              </w:rPr>
              <w:br w:type="textWrapping"/>
            </w:r>
            <w:r>
              <w:rPr>
                <w:rStyle w:val="11"/>
              </w:rPr>
              <w:t>市发展改革局</w:t>
            </w:r>
            <w:r>
              <w:rPr>
                <w:rStyle w:val="11"/>
              </w:rPr>
              <w:br w:type="textWrapping"/>
            </w:r>
            <w:r>
              <w:rPr>
                <w:rStyle w:val="11"/>
              </w:rPr>
              <w:t>市自然资源局</w:t>
            </w:r>
            <w:r>
              <w:rPr>
                <w:rStyle w:val="11"/>
              </w:rPr>
              <w:br w:type="textWrapping"/>
            </w:r>
            <w:r>
              <w:rPr>
                <w:rStyle w:val="11"/>
              </w:rPr>
              <w:t>市市场监管局</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p>
        </w:tc>
        <w:tc>
          <w:tcPr>
            <w:tcW w:w="3027" w:type="dxa"/>
            <w:vMerge w:val="restart"/>
            <w:tcMar>
              <w:top w:w="0" w:type="dxa"/>
              <w:left w:w="100" w:type="dxa"/>
              <w:bottom w:w="0" w:type="dxa"/>
              <w:right w:w="100" w:type="dxa"/>
            </w:tcMar>
            <w:vAlign w:val="center"/>
          </w:tcPr>
          <w:p w14:paraId="1C41C358">
            <w:pPr>
              <w:spacing w:line="170" w:lineRule="exact"/>
              <w:jc w:val="left"/>
            </w:pPr>
            <w:r>
              <w:rPr>
                <w:rStyle w:val="12"/>
                <w:b/>
              </w:rPr>
              <w:t>市交通运输局：</w:t>
            </w:r>
            <w:r>
              <w:rPr>
                <w:rStyle w:val="12"/>
                <w:b/>
              </w:rPr>
              <w:br w:type="textWrapping"/>
            </w:r>
            <w:r>
              <w:rPr>
                <w:rStyle w:val="12"/>
              </w:rPr>
              <w:t>1.组织编制全市停车设施专项规划、建设计划，并对机械式立体停车设施建设计划落实情况进行督办考核与监督，协调组织推进项目建设。</w:t>
            </w:r>
            <w:r>
              <w:rPr>
                <w:rStyle w:val="12"/>
              </w:rPr>
              <w:br w:type="textWrapping"/>
            </w:r>
            <w:r>
              <w:rPr>
                <w:rStyle w:val="12"/>
              </w:rPr>
              <w:t>2.统筹指导机械式立体停车设施信息化管理工作。</w:t>
            </w:r>
            <w:r>
              <w:rPr>
                <w:rStyle w:val="12"/>
              </w:rPr>
              <w:br w:type="textWrapping"/>
            </w:r>
            <w:r>
              <w:rPr>
                <w:rStyle w:val="12"/>
                <w:b/>
              </w:rPr>
              <w:t>交通运输分局：</w:t>
            </w:r>
            <w:r>
              <w:rPr>
                <w:rStyle w:val="12"/>
                <w:b/>
              </w:rPr>
              <w:br w:type="textWrapping"/>
            </w:r>
            <w:r>
              <w:rPr>
                <w:rStyle w:val="12"/>
              </w:rPr>
              <w:t>1.协调组织推进辖区内机械式立体停车设施建设。</w:t>
            </w:r>
            <w:r>
              <w:rPr>
                <w:rStyle w:val="12"/>
              </w:rPr>
              <w:br w:type="textWrapping"/>
            </w:r>
            <w:r>
              <w:rPr>
                <w:rStyle w:val="12"/>
              </w:rPr>
              <w:t>2.指导辖区内机械式立体停车设施信息化管理工作。</w:t>
            </w:r>
            <w:r>
              <w:rPr>
                <w:rStyle w:val="12"/>
              </w:rPr>
              <w:br w:type="textWrapping"/>
            </w:r>
            <w:r>
              <w:rPr>
                <w:rStyle w:val="12"/>
                <w:b/>
              </w:rPr>
              <w:t>市发展改革局：</w:t>
            </w:r>
            <w:r>
              <w:rPr>
                <w:rStyle w:val="12"/>
                <w:b/>
              </w:rPr>
              <w:br w:type="textWrapping"/>
            </w:r>
            <w:r>
              <w:rPr>
                <w:rStyle w:val="12"/>
              </w:rPr>
              <w:t>1.负责机械式立体停车设施项目立项。</w:t>
            </w:r>
            <w:r>
              <w:rPr>
                <w:rStyle w:val="12"/>
              </w:rPr>
              <w:br w:type="textWrapping"/>
            </w:r>
            <w:r>
              <w:rPr>
                <w:rStyle w:val="12"/>
              </w:rPr>
              <w:t>2.制定纳入政府定价管理范围的机械式立体停车设施停车服务收费标准。</w:t>
            </w:r>
            <w:r>
              <w:rPr>
                <w:rStyle w:val="12"/>
              </w:rPr>
              <w:br w:type="textWrapping"/>
            </w:r>
            <w:r>
              <w:rPr>
                <w:rStyle w:val="12"/>
                <w:b/>
              </w:rPr>
              <w:t>市自然资源局：</w:t>
            </w:r>
            <w:r>
              <w:rPr>
                <w:rStyle w:val="12"/>
                <w:b/>
              </w:rPr>
              <w:br w:type="textWrapping"/>
            </w:r>
            <w:r>
              <w:rPr>
                <w:rStyle w:val="12"/>
              </w:rPr>
              <w:t>1.负责制定机械式立体停车设施规划、用地方面的鼓励政策。</w:t>
            </w:r>
            <w:r>
              <w:rPr>
                <w:rStyle w:val="12"/>
              </w:rPr>
              <w:br w:type="textWrapping"/>
            </w:r>
            <w:r>
              <w:rPr>
                <w:rStyle w:val="12"/>
              </w:rPr>
              <w:t>2.负责机械式立体停车设施项目的规划审批及相关用地手续工作。</w:t>
            </w:r>
            <w:r>
              <w:rPr>
                <w:rStyle w:val="12"/>
              </w:rPr>
              <w:br w:type="textWrapping"/>
            </w:r>
            <w:r>
              <w:rPr>
                <w:rStyle w:val="12"/>
              </w:rPr>
              <w:t>3.按职责分工对机械式立体停车设施项目违法行为进行监管。</w:t>
            </w:r>
            <w:r>
              <w:rPr>
                <w:rStyle w:val="12"/>
              </w:rPr>
              <w:br w:type="textWrapping"/>
            </w:r>
            <w:r>
              <w:rPr>
                <w:rStyle w:val="12"/>
                <w:b/>
              </w:rPr>
              <w:t>市市场监管局：</w:t>
            </w:r>
            <w:r>
              <w:rPr>
                <w:rStyle w:val="12"/>
                <w:b/>
              </w:rPr>
              <w:br w:type="textWrapping"/>
            </w:r>
            <w:r>
              <w:rPr>
                <w:rStyle w:val="12"/>
              </w:rPr>
              <w:t>1.依法受理机械式立体停车设备等特种设备施工告知业务，指导分局办理机械式立体停车设备的特种设备使用登记业务。</w:t>
            </w:r>
            <w:r>
              <w:rPr>
                <w:rStyle w:val="12"/>
              </w:rPr>
              <w:br w:type="textWrapping"/>
            </w:r>
            <w:r>
              <w:rPr>
                <w:rStyle w:val="12"/>
              </w:rPr>
              <w:t>2.对机械式立体停车设备的生产（含安装、改造等）、经营、使用、检验、检测和特种设备安全实施监督管理。</w:t>
            </w:r>
            <w:r>
              <w:rPr>
                <w:rStyle w:val="12"/>
              </w:rPr>
              <w:br w:type="textWrapping"/>
            </w:r>
            <w:r>
              <w:rPr>
                <w:rStyle w:val="12"/>
              </w:rPr>
              <w:t>3.负责机械式立体停车设施停车服务市场主体登记、停车服务收费行为监督检查。</w:t>
            </w:r>
            <w:r>
              <w:rPr>
                <w:rStyle w:val="12"/>
              </w:rPr>
              <w:br w:type="textWrapping"/>
            </w:r>
            <w:r>
              <w:rPr>
                <w:rStyle w:val="12"/>
              </w:rPr>
              <w:t>4.按权限查处违法行为。</w:t>
            </w:r>
            <w:r>
              <w:rPr>
                <w:rStyle w:val="12"/>
              </w:rPr>
              <w:br w:type="textWrapping"/>
            </w:r>
            <w:r>
              <w:rPr>
                <w:rStyle w:val="12"/>
                <w:b/>
              </w:rPr>
              <w:t>市场监管分局：</w:t>
            </w:r>
            <w:r>
              <w:rPr>
                <w:rStyle w:val="12"/>
                <w:b/>
              </w:rPr>
              <w:br w:type="textWrapping"/>
            </w:r>
            <w:r>
              <w:rPr>
                <w:rStyle w:val="12"/>
              </w:rPr>
              <w:t>1.对辖区内机械式立体停车设备的生产（含安装、改造等）、经营、使用、检验、检测和特种设备安全实施监督管理。</w:t>
            </w:r>
            <w:r>
              <w:rPr>
                <w:rStyle w:val="12"/>
              </w:rPr>
              <w:br w:type="textWrapping"/>
            </w:r>
            <w:r>
              <w:rPr>
                <w:rStyle w:val="12"/>
              </w:rPr>
              <w:t>2.监督检查停车服务收费行为，按权限查处违法行为。</w:t>
            </w:r>
            <w:r>
              <w:rPr>
                <w:rStyle w:val="12"/>
              </w:rPr>
              <w:br w:type="textWrapping"/>
            </w:r>
            <w:r>
              <w:rPr>
                <w:rStyle w:val="12"/>
              </w:rPr>
              <w:t>3.依法受理辖区机械式立体停车设备的特种设备使用登记业务。</w:t>
            </w:r>
            <w:r>
              <w:rPr>
                <w:rStyle w:val="12"/>
              </w:rPr>
              <w:br w:type="textWrapping"/>
            </w:r>
            <w:r>
              <w:rPr>
                <w:rStyle w:val="12"/>
                <w:b/>
              </w:rPr>
              <w:t>市住房城乡建设局：</w:t>
            </w:r>
            <w:r>
              <w:rPr>
                <w:rStyle w:val="12"/>
                <w:b/>
              </w:rPr>
              <w:br w:type="textWrapping"/>
            </w:r>
            <w:r>
              <w:rPr>
                <w:rStyle w:val="12"/>
              </w:rPr>
              <w:t>1.负责机械式立体停车设施基础等土建管理。</w:t>
            </w:r>
            <w:r>
              <w:rPr>
                <w:rStyle w:val="12"/>
              </w:rPr>
              <w:br w:type="textWrapping"/>
            </w:r>
            <w:r>
              <w:rPr>
                <w:rStyle w:val="12"/>
              </w:rPr>
              <w:t>2.负责辖区机械式立体停车设施基础工程建设审批。</w:t>
            </w:r>
            <w:r>
              <w:rPr>
                <w:rStyle w:val="12"/>
              </w:rPr>
              <w:br w:type="textWrapping"/>
            </w:r>
            <w:r>
              <w:rPr>
                <w:rStyle w:val="12"/>
              </w:rPr>
              <w:t>3.指导机械式立体停车设施基础等土建部分质量安全监督。</w:t>
            </w:r>
            <w:r>
              <w:rPr>
                <w:rStyle w:val="12"/>
              </w:rPr>
              <w:br w:type="textWrapping"/>
            </w:r>
            <w:r>
              <w:rPr>
                <w:rStyle w:val="12"/>
              </w:rPr>
              <w:t>4.负责建设工程消防设计审查、验收、备案和抽查工作。</w:t>
            </w:r>
            <w:r>
              <w:rPr>
                <w:rStyle w:val="12"/>
              </w:rPr>
              <w:br w:type="textWrapping"/>
            </w:r>
            <w:r>
              <w:rPr>
                <w:rStyle w:val="12"/>
              </w:rPr>
              <w:t>5.依法查处参建单位违法违规行为。</w:t>
            </w:r>
            <w:r>
              <w:rPr>
                <w:rStyle w:val="12"/>
              </w:rPr>
              <w:br w:type="textWrapping"/>
            </w:r>
            <w:r>
              <w:rPr>
                <w:rStyle w:val="12"/>
                <w:b/>
              </w:rPr>
              <w:t>市城市管理综合执法局：</w:t>
            </w:r>
            <w:r>
              <w:rPr>
                <w:rStyle w:val="12"/>
                <w:b/>
              </w:rPr>
              <w:br w:type="textWrapping"/>
            </w:r>
            <w:r>
              <w:rPr>
                <w:rStyle w:val="12"/>
              </w:rPr>
              <w:t>负责本市机械式立体停车设施涉及职责范围的违法建设行为的监督管理工作，以及其户外广告设施的监督管理工作。</w:t>
            </w:r>
            <w:r>
              <w:rPr>
                <w:rStyle w:val="12"/>
              </w:rPr>
              <w:br w:type="textWrapping"/>
            </w:r>
            <w:r>
              <w:rPr>
                <w:rStyle w:val="12"/>
                <w:b/>
              </w:rPr>
              <w:t>城市管理综合执法分局：</w:t>
            </w:r>
            <w:r>
              <w:rPr>
                <w:rStyle w:val="12"/>
                <w:b/>
              </w:rPr>
              <w:br w:type="textWrapping"/>
            </w:r>
            <w:r>
              <w:rPr>
                <w:rStyle w:val="12"/>
              </w:rPr>
              <w:t>负责对机械式立体停车设施涉及职责范围的违法建设、违规设置户外广告设施行为依法查处。</w:t>
            </w:r>
            <w:r>
              <w:rPr>
                <w:rStyle w:val="12"/>
              </w:rPr>
              <w:br w:type="textWrapping"/>
            </w:r>
            <w:r>
              <w:rPr>
                <w:rStyle w:val="12"/>
                <w:b/>
              </w:rPr>
              <w:t>市生态环境局：</w:t>
            </w:r>
            <w:r>
              <w:rPr>
                <w:rStyle w:val="12"/>
                <w:b/>
              </w:rPr>
              <w:br w:type="textWrapping"/>
            </w:r>
            <w:r>
              <w:rPr>
                <w:rStyle w:val="12"/>
              </w:rPr>
              <w:t>负责本市机械式立体停车设施相关环境影响评价审批手续。</w:t>
            </w:r>
            <w:r>
              <w:rPr>
                <w:rStyle w:val="12"/>
              </w:rPr>
              <w:br w:type="textWrapping"/>
            </w:r>
            <w:r>
              <w:rPr>
                <w:rStyle w:val="12"/>
                <w:b/>
              </w:rPr>
              <w:t>市公安局：</w:t>
            </w:r>
            <w:r>
              <w:rPr>
                <w:rStyle w:val="12"/>
                <w:b/>
              </w:rPr>
              <w:br w:type="textWrapping"/>
            </w:r>
            <w:r>
              <w:rPr>
                <w:rStyle w:val="12"/>
              </w:rPr>
              <w:t>负责机械式立体停车设施安全技术防范监督工作。</w:t>
            </w:r>
          </w:p>
        </w:tc>
        <w:tc>
          <w:tcPr>
            <w:tcW w:w="3027" w:type="dxa"/>
            <w:vMerge w:val="restart"/>
            <w:tcMar>
              <w:top w:w="0" w:type="dxa"/>
              <w:left w:w="100" w:type="dxa"/>
              <w:bottom w:w="0" w:type="dxa"/>
              <w:right w:w="100" w:type="dxa"/>
            </w:tcMar>
            <w:vAlign w:val="center"/>
          </w:tcPr>
          <w:p w14:paraId="1B1682C7">
            <w:pPr>
              <w:spacing w:line="210" w:lineRule="exact"/>
              <w:jc w:val="left"/>
            </w:pPr>
            <w:r>
              <w:rPr>
                <w:rStyle w:val="11"/>
              </w:rPr>
              <w:t>1.宣传机械式立体停车设施建设管理政策。</w:t>
            </w:r>
            <w:r>
              <w:rPr>
                <w:rStyle w:val="11"/>
              </w:rPr>
              <w:br w:type="textWrapping"/>
            </w:r>
            <w:r>
              <w:rPr>
                <w:rStyle w:val="11"/>
              </w:rPr>
              <w:t>2.受理辖区机械式立体停车设施基础工程建设登记，进行初审并上报。</w:t>
            </w:r>
            <w:r>
              <w:rPr>
                <w:rStyle w:val="11"/>
              </w:rPr>
              <w:br w:type="textWrapping"/>
            </w:r>
            <w:r>
              <w:rPr>
                <w:rStyle w:val="11"/>
              </w:rPr>
              <w:t>3.加强质量安全监管，将工程监管情况录入数字管理平台。</w:t>
            </w:r>
            <w:r>
              <w:rPr>
                <w:rStyle w:val="11"/>
              </w:rPr>
              <w:br w:type="textWrapping"/>
            </w:r>
            <w:r>
              <w:rPr>
                <w:rStyle w:val="11"/>
              </w:rPr>
              <w:t>4.发现存在违反法律法规等情况的及时上报。</w:t>
            </w:r>
            <w:r>
              <w:rPr>
                <w:rStyle w:val="11"/>
              </w:rPr>
              <w:br w:type="textWrapping"/>
            </w:r>
            <w:r>
              <w:rPr>
                <w:rStyle w:val="11"/>
              </w:rPr>
              <w:t>5.负责相关分局人员调配和经费物资后勤保障。</w:t>
            </w:r>
          </w:p>
        </w:tc>
      </w:tr>
      <w:tr w14:paraId="5C8D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723B722F"/>
        </w:tc>
        <w:tc>
          <w:tcPr>
            <w:tcW w:w="3027" w:type="dxa"/>
            <w:vMerge w:val="continue"/>
          </w:tcPr>
          <w:p w14:paraId="76D1407D"/>
        </w:tc>
        <w:tc>
          <w:tcPr>
            <w:tcW w:w="3027" w:type="dxa"/>
            <w:vMerge w:val="continue"/>
          </w:tcPr>
          <w:p w14:paraId="23B52195"/>
        </w:tc>
        <w:tc>
          <w:tcPr>
            <w:tcW w:w="3027" w:type="dxa"/>
            <w:vMerge w:val="continue"/>
          </w:tcPr>
          <w:p w14:paraId="7CC1F63B"/>
        </w:tc>
        <w:tc>
          <w:tcPr>
            <w:tcW w:w="3027" w:type="dxa"/>
            <w:vMerge w:val="continue"/>
          </w:tcPr>
          <w:p w14:paraId="4317BB3C"/>
        </w:tc>
      </w:tr>
    </w:tbl>
    <w:p w14:paraId="340B403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3A6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A27CB64">
            <w:pPr>
              <w:spacing w:line="250" w:lineRule="exact"/>
              <w:jc w:val="center"/>
            </w:pPr>
            <w:r>
              <w:rPr>
                <w:rStyle w:val="9"/>
              </w:rPr>
              <w:t>序号</w:t>
            </w:r>
          </w:p>
        </w:tc>
        <w:tc>
          <w:tcPr>
            <w:tcW w:w="3027" w:type="dxa"/>
            <w:tcMar>
              <w:top w:w="0" w:type="dxa"/>
              <w:left w:w="100" w:type="dxa"/>
              <w:bottom w:w="0" w:type="dxa"/>
              <w:right w:w="100" w:type="dxa"/>
            </w:tcMar>
            <w:vAlign w:val="center"/>
          </w:tcPr>
          <w:p w14:paraId="3BB8DD54">
            <w:pPr>
              <w:spacing w:line="250" w:lineRule="exact"/>
              <w:jc w:val="center"/>
            </w:pPr>
            <w:r>
              <w:rPr>
                <w:rStyle w:val="9"/>
              </w:rPr>
              <w:t>事项名称</w:t>
            </w:r>
          </w:p>
        </w:tc>
        <w:tc>
          <w:tcPr>
            <w:tcW w:w="3027" w:type="dxa"/>
            <w:tcMar>
              <w:top w:w="0" w:type="dxa"/>
              <w:left w:w="100" w:type="dxa"/>
              <w:bottom w:w="0" w:type="dxa"/>
              <w:right w:w="100" w:type="dxa"/>
            </w:tcMar>
            <w:vAlign w:val="center"/>
          </w:tcPr>
          <w:p w14:paraId="75EBBA8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4C61AB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4CEB594">
            <w:pPr>
              <w:spacing w:line="250" w:lineRule="exact"/>
              <w:jc w:val="center"/>
            </w:pPr>
            <w:r>
              <w:rPr>
                <w:rStyle w:val="9"/>
              </w:rPr>
              <w:t>镇配合职责</w:t>
            </w:r>
          </w:p>
        </w:tc>
      </w:tr>
      <w:tr w14:paraId="37F3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1163DFEE">
            <w:pPr>
              <w:spacing w:line="210" w:lineRule="exact"/>
              <w:jc w:val="center"/>
            </w:pPr>
            <w:r>
              <w:rPr>
                <w:rStyle w:val="11"/>
              </w:rPr>
              <w:t>106</w:t>
            </w:r>
          </w:p>
        </w:tc>
        <w:tc>
          <w:tcPr>
            <w:tcW w:w="3027" w:type="dxa"/>
            <w:tcMar>
              <w:top w:w="0" w:type="dxa"/>
              <w:left w:w="100" w:type="dxa"/>
              <w:bottom w:w="0" w:type="dxa"/>
              <w:right w:w="100" w:type="dxa"/>
            </w:tcMar>
            <w:vAlign w:val="center"/>
          </w:tcPr>
          <w:p w14:paraId="77CD61EA">
            <w:pPr>
              <w:spacing w:line="210" w:lineRule="exact"/>
              <w:jc w:val="left"/>
            </w:pPr>
            <w:r>
              <w:rPr>
                <w:rStyle w:val="11"/>
              </w:rPr>
              <w:t>装饰装修监督管理</w:t>
            </w:r>
          </w:p>
        </w:tc>
        <w:tc>
          <w:tcPr>
            <w:tcW w:w="3027" w:type="dxa"/>
            <w:tcMar>
              <w:top w:w="0" w:type="dxa"/>
              <w:left w:w="100" w:type="dxa"/>
              <w:bottom w:w="0" w:type="dxa"/>
              <w:right w:w="100" w:type="dxa"/>
            </w:tcMar>
            <w:vAlign w:val="center"/>
          </w:tcPr>
          <w:p w14:paraId="2B39D32E">
            <w:pPr>
              <w:spacing w:line="210" w:lineRule="exact"/>
              <w:jc w:val="left"/>
            </w:pPr>
            <w:r>
              <w:rPr>
                <w:rStyle w:val="11"/>
              </w:rPr>
              <w:t>市城市管理综合执法局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7D9ED214">
            <w:pPr>
              <w:spacing w:line="210" w:lineRule="exact"/>
              <w:jc w:val="left"/>
            </w:pPr>
            <w:r>
              <w:rPr>
                <w:rStyle w:val="11"/>
                <w:b/>
              </w:rPr>
              <w:t>市城市管理综合执法局：</w:t>
            </w:r>
            <w:r>
              <w:rPr>
                <w:rStyle w:val="11"/>
                <w:b/>
              </w:rPr>
              <w:br w:type="textWrapping"/>
            </w:r>
            <w:r>
              <w:rPr>
                <w:rStyle w:val="11"/>
              </w:rPr>
              <w:t>1.负责查处违反城市规划管理方面法律、法规、规章规定的各类违法建设行为。</w:t>
            </w:r>
            <w:r>
              <w:rPr>
                <w:rStyle w:val="11"/>
              </w:rPr>
              <w:br w:type="textWrapping"/>
            </w:r>
            <w:r>
              <w:rPr>
                <w:rStyle w:val="11"/>
              </w:rPr>
              <w:t>2.及时向有关部门移交擅自变动建筑主体和承重结构造成重大安全隐患危及公共安全的线索材料。</w:t>
            </w:r>
            <w:r>
              <w:rPr>
                <w:rStyle w:val="11"/>
              </w:rPr>
              <w:br w:type="textWrapping"/>
            </w:r>
            <w:r>
              <w:rPr>
                <w:rStyle w:val="11"/>
                <w:b/>
              </w:rPr>
              <w:t>城市管理综合执法分局：</w:t>
            </w:r>
            <w:r>
              <w:rPr>
                <w:rStyle w:val="11"/>
                <w:b/>
              </w:rPr>
              <w:br w:type="textWrapping"/>
            </w:r>
            <w:r>
              <w:rPr>
                <w:rStyle w:val="11"/>
              </w:rPr>
              <w:t>依法查处违反城市规划管理方面法律、法规、规章规定的各类违法建设行为。</w:t>
            </w:r>
            <w:r>
              <w:rPr>
                <w:rStyle w:val="11"/>
              </w:rPr>
              <w:br w:type="textWrapping"/>
            </w:r>
            <w:r>
              <w:rPr>
                <w:rStyle w:val="11"/>
                <w:b/>
              </w:rPr>
              <w:t>市住房城乡建设局：</w:t>
            </w:r>
            <w:r>
              <w:rPr>
                <w:rStyle w:val="11"/>
                <w:b/>
              </w:rPr>
              <w:br w:type="textWrapping"/>
            </w:r>
            <w:r>
              <w:rPr>
                <w:rStyle w:val="11"/>
              </w:rPr>
              <w:t>1.负责装饰装修监督安全管理。</w:t>
            </w:r>
            <w:r>
              <w:rPr>
                <w:rStyle w:val="11"/>
              </w:rPr>
              <w:br w:type="textWrapping"/>
            </w:r>
            <w:r>
              <w:rPr>
                <w:rStyle w:val="11"/>
              </w:rPr>
              <w:t>2.负责装饰装修监督安全管理政策宣传。</w:t>
            </w:r>
            <w:r>
              <w:rPr>
                <w:rStyle w:val="11"/>
              </w:rPr>
              <w:br w:type="textWrapping"/>
            </w:r>
            <w:r>
              <w:rPr>
                <w:rStyle w:val="11"/>
              </w:rPr>
              <w:t>3.负责装饰装修等限额以下工程审批工作。</w:t>
            </w:r>
            <w:r>
              <w:rPr>
                <w:rStyle w:val="11"/>
              </w:rPr>
              <w:br w:type="textWrapping"/>
            </w:r>
            <w:r>
              <w:rPr>
                <w:rStyle w:val="11"/>
              </w:rPr>
              <w:t>4.依职责查处装饰装修工程违法违规行为。</w:t>
            </w:r>
            <w:r>
              <w:rPr>
                <w:rStyle w:val="11"/>
              </w:rPr>
              <w:br w:type="textWrapping"/>
            </w:r>
            <w:r>
              <w:rPr>
                <w:rStyle w:val="11"/>
              </w:rPr>
              <w:t>5.及时向有关部门移交违法建设、擅自改变规划的线索材料。</w:t>
            </w:r>
          </w:p>
        </w:tc>
        <w:tc>
          <w:tcPr>
            <w:tcW w:w="3027" w:type="dxa"/>
            <w:tcMar>
              <w:top w:w="0" w:type="dxa"/>
              <w:left w:w="100" w:type="dxa"/>
              <w:bottom w:w="0" w:type="dxa"/>
              <w:right w:w="100" w:type="dxa"/>
            </w:tcMar>
            <w:vAlign w:val="center"/>
          </w:tcPr>
          <w:p w14:paraId="219078AF">
            <w:pPr>
              <w:spacing w:line="210" w:lineRule="exact"/>
              <w:jc w:val="left"/>
            </w:pPr>
            <w:r>
              <w:rPr>
                <w:rStyle w:val="11"/>
              </w:rPr>
              <w:t>1.宣传装饰装修监督安全管理政策。</w:t>
            </w:r>
            <w:r>
              <w:rPr>
                <w:rStyle w:val="11"/>
              </w:rPr>
              <w:br w:type="textWrapping"/>
            </w:r>
            <w:r>
              <w:rPr>
                <w:rStyle w:val="11"/>
              </w:rPr>
              <w:t>2.受理装饰装修等限额以下工程登记，进行审核。</w:t>
            </w:r>
            <w:r>
              <w:rPr>
                <w:rStyle w:val="11"/>
              </w:rPr>
              <w:br w:type="textWrapping"/>
            </w:r>
            <w:r>
              <w:rPr>
                <w:rStyle w:val="11"/>
              </w:rPr>
              <w:t>3.协调处理群众、物业服务企业等相关投诉。</w:t>
            </w:r>
            <w:r>
              <w:rPr>
                <w:rStyle w:val="11"/>
              </w:rPr>
              <w:br w:type="textWrapping"/>
            </w:r>
            <w:r>
              <w:rPr>
                <w:rStyle w:val="11"/>
              </w:rPr>
              <w:t>4.开展限额以下工程日常巡查和监管。</w:t>
            </w:r>
            <w:r>
              <w:rPr>
                <w:rStyle w:val="11"/>
              </w:rPr>
              <w:br w:type="textWrapping"/>
            </w:r>
            <w:r>
              <w:rPr>
                <w:rStyle w:val="11"/>
              </w:rPr>
              <w:t>5.依法查处装饰装修等限额以下工程违法行为，限额以上工程违法行为提请相关行业主管部门依法进行查处。</w:t>
            </w:r>
            <w:r>
              <w:rPr>
                <w:rStyle w:val="11"/>
              </w:rPr>
              <w:br w:type="textWrapping"/>
            </w:r>
            <w:r>
              <w:rPr>
                <w:rStyle w:val="11"/>
              </w:rPr>
              <w:t>6.负责城市管理综合执法分局人财物的管理，统筹工作安排、人员调配和物资后勤保障等。</w:t>
            </w:r>
          </w:p>
        </w:tc>
      </w:tr>
      <w:tr w14:paraId="71EE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exact"/>
          <w:jc w:val="center"/>
        </w:trPr>
        <w:tc>
          <w:tcPr>
            <w:tcW w:w="3027" w:type="dxa"/>
            <w:tcMar>
              <w:top w:w="0" w:type="dxa"/>
              <w:left w:w="100" w:type="dxa"/>
              <w:bottom w:w="0" w:type="dxa"/>
              <w:right w:w="100" w:type="dxa"/>
            </w:tcMar>
            <w:vAlign w:val="center"/>
          </w:tcPr>
          <w:p w14:paraId="4FAF8CDE">
            <w:pPr>
              <w:spacing w:line="210" w:lineRule="exact"/>
              <w:jc w:val="center"/>
            </w:pPr>
            <w:r>
              <w:rPr>
                <w:rStyle w:val="11"/>
              </w:rPr>
              <w:t>107</w:t>
            </w:r>
          </w:p>
        </w:tc>
        <w:tc>
          <w:tcPr>
            <w:tcW w:w="3027" w:type="dxa"/>
            <w:tcMar>
              <w:top w:w="0" w:type="dxa"/>
              <w:left w:w="100" w:type="dxa"/>
              <w:bottom w:w="0" w:type="dxa"/>
              <w:right w:w="100" w:type="dxa"/>
            </w:tcMar>
            <w:vAlign w:val="center"/>
          </w:tcPr>
          <w:p w14:paraId="3A0655BB">
            <w:pPr>
              <w:spacing w:line="210" w:lineRule="exact"/>
              <w:jc w:val="left"/>
            </w:pPr>
            <w:r>
              <w:rPr>
                <w:rStyle w:val="11"/>
              </w:rPr>
              <w:t>老旧小区改造</w:t>
            </w:r>
          </w:p>
        </w:tc>
        <w:tc>
          <w:tcPr>
            <w:tcW w:w="3027" w:type="dxa"/>
            <w:tcMar>
              <w:top w:w="0" w:type="dxa"/>
              <w:left w:w="100" w:type="dxa"/>
              <w:bottom w:w="0" w:type="dxa"/>
              <w:right w:w="100" w:type="dxa"/>
            </w:tcMar>
            <w:vAlign w:val="center"/>
          </w:tcPr>
          <w:p w14:paraId="4475339D">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257EA38">
            <w:pPr>
              <w:spacing w:line="210" w:lineRule="exact"/>
              <w:jc w:val="left"/>
            </w:pPr>
            <w:r>
              <w:rPr>
                <w:rStyle w:val="11"/>
              </w:rPr>
              <w:t>1.负责老旧小区改造。</w:t>
            </w:r>
            <w:r>
              <w:rPr>
                <w:rStyle w:val="11"/>
              </w:rPr>
              <w:br w:type="textWrapping"/>
            </w:r>
            <w:r>
              <w:rPr>
                <w:rStyle w:val="11"/>
              </w:rPr>
              <w:t>2.负责老旧小区改造管理政策宣传。</w:t>
            </w:r>
            <w:r>
              <w:rPr>
                <w:rStyle w:val="11"/>
              </w:rPr>
              <w:br w:type="textWrapping"/>
            </w:r>
            <w:r>
              <w:rPr>
                <w:rStyle w:val="11"/>
              </w:rPr>
              <w:t>3.负责老旧小区改造项目审批工作。</w:t>
            </w:r>
            <w:r>
              <w:rPr>
                <w:rStyle w:val="11"/>
              </w:rPr>
              <w:br w:type="textWrapping"/>
            </w:r>
            <w:r>
              <w:rPr>
                <w:rStyle w:val="11"/>
              </w:rPr>
              <w:t>4.指导老旧小区改造实施过程的质量和安全监管等工作。</w:t>
            </w:r>
            <w:r>
              <w:rPr>
                <w:rStyle w:val="11"/>
              </w:rPr>
              <w:br w:type="textWrapping"/>
            </w:r>
            <w:r>
              <w:rPr>
                <w:rStyle w:val="11"/>
              </w:rPr>
              <w:t>5.负责老旧小区改造工作验收。</w:t>
            </w:r>
          </w:p>
        </w:tc>
        <w:tc>
          <w:tcPr>
            <w:tcW w:w="3027" w:type="dxa"/>
            <w:tcMar>
              <w:top w:w="0" w:type="dxa"/>
              <w:left w:w="100" w:type="dxa"/>
              <w:bottom w:w="0" w:type="dxa"/>
              <w:right w:w="100" w:type="dxa"/>
            </w:tcMar>
            <w:vAlign w:val="center"/>
          </w:tcPr>
          <w:p w14:paraId="7BF47CAB">
            <w:pPr>
              <w:spacing w:line="210" w:lineRule="exact"/>
              <w:jc w:val="left"/>
            </w:pPr>
            <w:r>
              <w:rPr>
                <w:rStyle w:val="11"/>
              </w:rPr>
              <w:t>1.宣传老旧小区改造管理政策。</w:t>
            </w:r>
            <w:r>
              <w:rPr>
                <w:rStyle w:val="11"/>
              </w:rPr>
              <w:br w:type="textWrapping"/>
            </w:r>
            <w:r>
              <w:rPr>
                <w:rStyle w:val="11"/>
              </w:rPr>
              <w:t>2.收集老旧小区改造需求，初步审核并上报。</w:t>
            </w:r>
            <w:r>
              <w:rPr>
                <w:rStyle w:val="11"/>
              </w:rPr>
              <w:br w:type="textWrapping"/>
            </w:r>
            <w:r>
              <w:rPr>
                <w:rStyle w:val="11"/>
              </w:rPr>
              <w:t>3.开展提供老旧小区改造公示工作。</w:t>
            </w:r>
            <w:r>
              <w:rPr>
                <w:rStyle w:val="11"/>
              </w:rPr>
              <w:br w:type="textWrapping"/>
            </w:r>
            <w:r>
              <w:rPr>
                <w:rStyle w:val="11"/>
              </w:rPr>
              <w:t>4.对老旧小区改造工程进行质量和安全监督。</w:t>
            </w:r>
            <w:r>
              <w:rPr>
                <w:rStyle w:val="11"/>
              </w:rPr>
              <w:br w:type="textWrapping"/>
            </w:r>
            <w:r>
              <w:rPr>
                <w:rStyle w:val="11"/>
              </w:rPr>
              <w:t>5.协助对老旧小区改造项目进行现场验收。</w:t>
            </w:r>
          </w:p>
        </w:tc>
      </w:tr>
    </w:tbl>
    <w:p w14:paraId="0C35716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EC2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2EA0EDE">
            <w:pPr>
              <w:spacing w:line="250" w:lineRule="exact"/>
              <w:jc w:val="center"/>
            </w:pPr>
            <w:r>
              <w:rPr>
                <w:rStyle w:val="9"/>
              </w:rPr>
              <w:t>序号</w:t>
            </w:r>
          </w:p>
        </w:tc>
        <w:tc>
          <w:tcPr>
            <w:tcW w:w="3027" w:type="dxa"/>
            <w:tcMar>
              <w:top w:w="0" w:type="dxa"/>
              <w:left w:w="100" w:type="dxa"/>
              <w:bottom w:w="0" w:type="dxa"/>
              <w:right w:w="100" w:type="dxa"/>
            </w:tcMar>
            <w:vAlign w:val="center"/>
          </w:tcPr>
          <w:p w14:paraId="191F1A84">
            <w:pPr>
              <w:spacing w:line="250" w:lineRule="exact"/>
              <w:jc w:val="center"/>
            </w:pPr>
            <w:r>
              <w:rPr>
                <w:rStyle w:val="9"/>
              </w:rPr>
              <w:t>事项名称</w:t>
            </w:r>
          </w:p>
        </w:tc>
        <w:tc>
          <w:tcPr>
            <w:tcW w:w="3027" w:type="dxa"/>
            <w:tcMar>
              <w:top w:w="0" w:type="dxa"/>
              <w:left w:w="100" w:type="dxa"/>
              <w:bottom w:w="0" w:type="dxa"/>
              <w:right w:w="100" w:type="dxa"/>
            </w:tcMar>
            <w:vAlign w:val="center"/>
          </w:tcPr>
          <w:p w14:paraId="25DBEB0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37E2B6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FD629F4">
            <w:pPr>
              <w:spacing w:line="250" w:lineRule="exact"/>
              <w:jc w:val="center"/>
            </w:pPr>
            <w:r>
              <w:rPr>
                <w:rStyle w:val="9"/>
              </w:rPr>
              <w:t>镇配合职责</w:t>
            </w:r>
          </w:p>
        </w:tc>
      </w:tr>
      <w:tr w14:paraId="5DDB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67216BAA">
            <w:pPr>
              <w:spacing w:line="210" w:lineRule="exact"/>
              <w:jc w:val="center"/>
            </w:pPr>
            <w:r>
              <w:rPr>
                <w:rStyle w:val="11"/>
              </w:rPr>
              <w:t>108</w:t>
            </w:r>
          </w:p>
        </w:tc>
        <w:tc>
          <w:tcPr>
            <w:tcW w:w="3027" w:type="dxa"/>
            <w:tcMar>
              <w:top w:w="0" w:type="dxa"/>
              <w:left w:w="100" w:type="dxa"/>
              <w:bottom w:w="0" w:type="dxa"/>
              <w:right w:w="100" w:type="dxa"/>
            </w:tcMar>
            <w:vAlign w:val="center"/>
          </w:tcPr>
          <w:p w14:paraId="08CEE108">
            <w:pPr>
              <w:spacing w:line="210" w:lineRule="exact"/>
              <w:jc w:val="left"/>
            </w:pPr>
            <w:r>
              <w:rPr>
                <w:rStyle w:val="11"/>
              </w:rPr>
              <w:t>老旧电梯更新和加装管理</w:t>
            </w:r>
          </w:p>
        </w:tc>
        <w:tc>
          <w:tcPr>
            <w:tcW w:w="3027" w:type="dxa"/>
            <w:tcMar>
              <w:top w:w="0" w:type="dxa"/>
              <w:left w:w="100" w:type="dxa"/>
              <w:bottom w:w="0" w:type="dxa"/>
              <w:right w:w="100" w:type="dxa"/>
            </w:tcMar>
            <w:vAlign w:val="center"/>
          </w:tcPr>
          <w:p w14:paraId="14E37E82">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57B4FAC">
            <w:pPr>
              <w:spacing w:line="210" w:lineRule="exact"/>
              <w:jc w:val="left"/>
            </w:pPr>
            <w:r>
              <w:rPr>
                <w:rStyle w:val="11"/>
              </w:rPr>
              <w:t>1.负责老旧电梯更新改造。</w:t>
            </w:r>
            <w:r>
              <w:rPr>
                <w:rStyle w:val="11"/>
              </w:rPr>
              <w:br w:type="textWrapping"/>
            </w:r>
            <w:r>
              <w:rPr>
                <w:rStyle w:val="11"/>
              </w:rPr>
              <w:t>2.制定、宣传既有住宅加装电梯和住宅老旧电梯更新改造政策，指导、协调属地开展工作。</w:t>
            </w:r>
            <w:r>
              <w:rPr>
                <w:rStyle w:val="11"/>
              </w:rPr>
              <w:br w:type="textWrapping"/>
            </w:r>
            <w:r>
              <w:rPr>
                <w:rStyle w:val="11"/>
              </w:rPr>
              <w:t>3.负责老旧电梯更新和加装管理申报项目审定和上报工作。</w:t>
            </w:r>
            <w:r>
              <w:rPr>
                <w:rStyle w:val="11"/>
              </w:rPr>
              <w:br w:type="textWrapping"/>
            </w:r>
            <w:r>
              <w:rPr>
                <w:rStyle w:val="11"/>
              </w:rPr>
              <w:t>4.拨付补助资金。</w:t>
            </w:r>
          </w:p>
        </w:tc>
        <w:tc>
          <w:tcPr>
            <w:tcW w:w="3027" w:type="dxa"/>
            <w:tcMar>
              <w:top w:w="0" w:type="dxa"/>
              <w:left w:w="100" w:type="dxa"/>
              <w:bottom w:w="0" w:type="dxa"/>
              <w:right w:w="100" w:type="dxa"/>
            </w:tcMar>
            <w:vAlign w:val="center"/>
          </w:tcPr>
          <w:p w14:paraId="7005BEEE">
            <w:pPr>
              <w:spacing w:line="210" w:lineRule="exact"/>
              <w:jc w:val="left"/>
            </w:pPr>
            <w:r>
              <w:rPr>
                <w:rStyle w:val="11"/>
              </w:rPr>
              <w:t>1.宣传住宅老旧电梯更新改造和既有住宅加装电梯政策。</w:t>
            </w:r>
            <w:r>
              <w:rPr>
                <w:rStyle w:val="11"/>
              </w:rPr>
              <w:br w:type="textWrapping"/>
            </w:r>
            <w:r>
              <w:rPr>
                <w:rStyle w:val="11"/>
              </w:rPr>
              <w:t>2.排查摸底符合申报条件的住宅老旧电梯和多业主无电梯住宅楼情况。</w:t>
            </w:r>
            <w:r>
              <w:rPr>
                <w:rStyle w:val="11"/>
              </w:rPr>
              <w:br w:type="textWrapping"/>
            </w:r>
            <w:r>
              <w:rPr>
                <w:rStyle w:val="11"/>
              </w:rPr>
              <w:t>3.组织符合条件的老旧电梯进行申报补贴和更新改造，负责属地内既有住宅加装电梯管理的组织实施。</w:t>
            </w:r>
            <w:r>
              <w:rPr>
                <w:rStyle w:val="11"/>
              </w:rPr>
              <w:br w:type="textWrapping"/>
            </w:r>
            <w:r>
              <w:rPr>
                <w:rStyle w:val="11"/>
              </w:rPr>
              <w:t>4.组织电梯更新国债补贴项目联合验收，协助电梯加装、更新项目补助资金拨付。</w:t>
            </w:r>
          </w:p>
        </w:tc>
      </w:tr>
      <w:tr w14:paraId="1170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30B55088">
            <w:pPr>
              <w:spacing w:line="210" w:lineRule="exact"/>
              <w:jc w:val="center"/>
            </w:pPr>
            <w:r>
              <w:rPr>
                <w:rStyle w:val="11"/>
              </w:rPr>
              <w:t>109</w:t>
            </w:r>
          </w:p>
        </w:tc>
        <w:tc>
          <w:tcPr>
            <w:tcW w:w="3027" w:type="dxa"/>
            <w:tcMar>
              <w:top w:w="0" w:type="dxa"/>
              <w:left w:w="100" w:type="dxa"/>
              <w:bottom w:w="0" w:type="dxa"/>
              <w:right w:w="100" w:type="dxa"/>
            </w:tcMar>
            <w:vAlign w:val="center"/>
          </w:tcPr>
          <w:p w14:paraId="2B01733B">
            <w:pPr>
              <w:spacing w:line="210" w:lineRule="exact"/>
              <w:jc w:val="left"/>
            </w:pPr>
            <w:r>
              <w:rPr>
                <w:rStyle w:val="11"/>
              </w:rPr>
              <w:t>共有产权住房申请审批</w:t>
            </w:r>
          </w:p>
        </w:tc>
        <w:tc>
          <w:tcPr>
            <w:tcW w:w="3027" w:type="dxa"/>
            <w:tcMar>
              <w:top w:w="0" w:type="dxa"/>
              <w:left w:w="100" w:type="dxa"/>
              <w:bottom w:w="0" w:type="dxa"/>
              <w:right w:w="100" w:type="dxa"/>
            </w:tcMar>
            <w:vAlign w:val="center"/>
          </w:tcPr>
          <w:p w14:paraId="0E41ED6F">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456F303">
            <w:pPr>
              <w:spacing w:line="210" w:lineRule="exact"/>
              <w:jc w:val="left"/>
            </w:pPr>
            <w:r>
              <w:rPr>
                <w:rStyle w:val="11"/>
              </w:rPr>
              <w:t>1.负责共有产权住房审批管理。</w:t>
            </w:r>
            <w:r>
              <w:rPr>
                <w:rStyle w:val="11"/>
              </w:rPr>
              <w:br w:type="textWrapping"/>
            </w:r>
            <w:r>
              <w:rPr>
                <w:rStyle w:val="11"/>
              </w:rPr>
              <w:t>2.负责共有产权住房管理政策宣传。</w:t>
            </w:r>
            <w:r>
              <w:rPr>
                <w:rStyle w:val="11"/>
              </w:rPr>
              <w:br w:type="textWrapping"/>
            </w:r>
            <w:r>
              <w:rPr>
                <w:rStyle w:val="11"/>
              </w:rPr>
              <w:t>3.负责共有产权房住房分配方案审批工作。</w:t>
            </w:r>
            <w:r>
              <w:rPr>
                <w:rStyle w:val="11"/>
              </w:rPr>
              <w:br w:type="textWrapping"/>
            </w:r>
            <w:r>
              <w:rPr>
                <w:rStyle w:val="11"/>
              </w:rPr>
              <w:t>4.监督共有产权房住房房源分配及使用。</w:t>
            </w:r>
          </w:p>
        </w:tc>
        <w:tc>
          <w:tcPr>
            <w:tcW w:w="3027" w:type="dxa"/>
            <w:tcMar>
              <w:top w:w="0" w:type="dxa"/>
              <w:left w:w="100" w:type="dxa"/>
              <w:bottom w:w="0" w:type="dxa"/>
              <w:right w:w="100" w:type="dxa"/>
            </w:tcMar>
            <w:vAlign w:val="center"/>
          </w:tcPr>
          <w:p w14:paraId="4D83951E">
            <w:pPr>
              <w:spacing w:line="210" w:lineRule="exact"/>
              <w:jc w:val="left"/>
            </w:pPr>
            <w:r>
              <w:rPr>
                <w:rStyle w:val="11"/>
              </w:rPr>
              <w:t>1.宣传共有产权住房管理政策。</w:t>
            </w:r>
            <w:r>
              <w:rPr>
                <w:rStyle w:val="11"/>
              </w:rPr>
              <w:br w:type="textWrapping"/>
            </w:r>
            <w:r>
              <w:rPr>
                <w:rStyle w:val="11"/>
              </w:rPr>
              <w:t>2.制定共有产权住房方案，进行初审并上报。</w:t>
            </w:r>
            <w:r>
              <w:rPr>
                <w:rStyle w:val="11"/>
              </w:rPr>
              <w:br w:type="textWrapping"/>
            </w:r>
            <w:r>
              <w:rPr>
                <w:rStyle w:val="11"/>
              </w:rPr>
              <w:t>3.公示共有产权住房相关房源信息和申请指引。</w:t>
            </w:r>
            <w:r>
              <w:rPr>
                <w:rStyle w:val="11"/>
              </w:rPr>
              <w:br w:type="textWrapping"/>
            </w:r>
            <w:r>
              <w:rPr>
                <w:rStyle w:val="11"/>
              </w:rPr>
              <w:t>4.受理共有产权房申请资料，进行资格审核。</w:t>
            </w:r>
            <w:r>
              <w:rPr>
                <w:rStyle w:val="11"/>
              </w:rPr>
              <w:br w:type="textWrapping"/>
            </w:r>
            <w:r>
              <w:rPr>
                <w:rStyle w:val="11"/>
              </w:rPr>
              <w:t>5.统计共有产权房的建设、分配和管理数据并上报。</w:t>
            </w:r>
          </w:p>
        </w:tc>
      </w:tr>
      <w:tr w14:paraId="04F2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15E700DD">
            <w:pPr>
              <w:spacing w:line="210" w:lineRule="exact"/>
              <w:jc w:val="center"/>
            </w:pPr>
            <w:r>
              <w:rPr>
                <w:rStyle w:val="11"/>
              </w:rPr>
              <w:t>110</w:t>
            </w:r>
          </w:p>
        </w:tc>
        <w:tc>
          <w:tcPr>
            <w:tcW w:w="3027" w:type="dxa"/>
            <w:tcMar>
              <w:top w:w="0" w:type="dxa"/>
              <w:left w:w="100" w:type="dxa"/>
              <w:bottom w:w="0" w:type="dxa"/>
              <w:right w:w="100" w:type="dxa"/>
            </w:tcMar>
            <w:vAlign w:val="center"/>
          </w:tcPr>
          <w:p w14:paraId="79A4234D">
            <w:pPr>
              <w:spacing w:line="210" w:lineRule="exact"/>
              <w:jc w:val="left"/>
            </w:pPr>
            <w:r>
              <w:rPr>
                <w:rStyle w:val="11"/>
              </w:rPr>
              <w:t>住房保障申请审批</w:t>
            </w:r>
          </w:p>
        </w:tc>
        <w:tc>
          <w:tcPr>
            <w:tcW w:w="3027" w:type="dxa"/>
            <w:tcMar>
              <w:top w:w="0" w:type="dxa"/>
              <w:left w:w="100" w:type="dxa"/>
              <w:bottom w:w="0" w:type="dxa"/>
              <w:right w:w="100" w:type="dxa"/>
            </w:tcMar>
            <w:vAlign w:val="center"/>
          </w:tcPr>
          <w:p w14:paraId="147E243A">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5A109F3">
            <w:pPr>
              <w:spacing w:line="210" w:lineRule="exact"/>
              <w:jc w:val="left"/>
            </w:pPr>
            <w:r>
              <w:rPr>
                <w:rStyle w:val="11"/>
              </w:rPr>
              <w:t>1.负责住房保障申请审批。</w:t>
            </w:r>
            <w:r>
              <w:rPr>
                <w:rStyle w:val="11"/>
              </w:rPr>
              <w:br w:type="textWrapping"/>
            </w:r>
            <w:r>
              <w:rPr>
                <w:rStyle w:val="11"/>
              </w:rPr>
              <w:t>2.负责省内住房保障管理政策宣传。</w:t>
            </w:r>
            <w:r>
              <w:rPr>
                <w:rStyle w:val="11"/>
              </w:rPr>
              <w:br w:type="textWrapping"/>
            </w:r>
            <w:r>
              <w:rPr>
                <w:rStyle w:val="11"/>
              </w:rPr>
              <w:t>3.负责住房保障相关补贴资格申领、换发、变更、注销的审批工作。</w:t>
            </w:r>
            <w:r>
              <w:rPr>
                <w:rStyle w:val="11"/>
              </w:rPr>
              <w:br w:type="textWrapping"/>
            </w:r>
            <w:r>
              <w:rPr>
                <w:rStyle w:val="11"/>
              </w:rPr>
              <w:t>4.负责住房保障管理和统计分析。</w:t>
            </w:r>
          </w:p>
        </w:tc>
        <w:tc>
          <w:tcPr>
            <w:tcW w:w="3027" w:type="dxa"/>
            <w:tcMar>
              <w:top w:w="0" w:type="dxa"/>
              <w:left w:w="100" w:type="dxa"/>
              <w:bottom w:w="0" w:type="dxa"/>
              <w:right w:w="100" w:type="dxa"/>
            </w:tcMar>
            <w:vAlign w:val="center"/>
          </w:tcPr>
          <w:p w14:paraId="45C2C1CB">
            <w:pPr>
              <w:spacing w:line="210" w:lineRule="exact"/>
              <w:jc w:val="left"/>
            </w:pPr>
            <w:r>
              <w:rPr>
                <w:rStyle w:val="11"/>
              </w:rPr>
              <w:t>1.宣传住房保障政策。</w:t>
            </w:r>
            <w:r>
              <w:rPr>
                <w:rStyle w:val="11"/>
              </w:rPr>
              <w:br w:type="textWrapping"/>
            </w:r>
            <w:r>
              <w:rPr>
                <w:rStyle w:val="11"/>
              </w:rPr>
              <w:t>2.受理辖区住房保障申请，进行初审并上报。</w:t>
            </w:r>
            <w:r>
              <w:rPr>
                <w:rStyle w:val="11"/>
              </w:rPr>
              <w:br w:type="textWrapping"/>
            </w:r>
            <w:r>
              <w:rPr>
                <w:rStyle w:val="11"/>
              </w:rPr>
              <w:t>3.负责辖区内住房保障货币补贴发放。</w:t>
            </w:r>
          </w:p>
        </w:tc>
      </w:tr>
    </w:tbl>
    <w:p w14:paraId="23E348B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EBE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255A736">
            <w:pPr>
              <w:spacing w:line="250" w:lineRule="exact"/>
              <w:jc w:val="center"/>
            </w:pPr>
            <w:r>
              <w:rPr>
                <w:rStyle w:val="9"/>
              </w:rPr>
              <w:t>序号</w:t>
            </w:r>
          </w:p>
        </w:tc>
        <w:tc>
          <w:tcPr>
            <w:tcW w:w="3027" w:type="dxa"/>
            <w:tcMar>
              <w:top w:w="0" w:type="dxa"/>
              <w:left w:w="100" w:type="dxa"/>
              <w:bottom w:w="0" w:type="dxa"/>
              <w:right w:w="100" w:type="dxa"/>
            </w:tcMar>
            <w:vAlign w:val="center"/>
          </w:tcPr>
          <w:p w14:paraId="28C185CE">
            <w:pPr>
              <w:spacing w:line="250" w:lineRule="exact"/>
              <w:jc w:val="center"/>
            </w:pPr>
            <w:r>
              <w:rPr>
                <w:rStyle w:val="9"/>
              </w:rPr>
              <w:t>事项名称</w:t>
            </w:r>
          </w:p>
        </w:tc>
        <w:tc>
          <w:tcPr>
            <w:tcW w:w="3027" w:type="dxa"/>
            <w:tcMar>
              <w:top w:w="0" w:type="dxa"/>
              <w:left w:w="100" w:type="dxa"/>
              <w:bottom w:w="0" w:type="dxa"/>
              <w:right w:w="100" w:type="dxa"/>
            </w:tcMar>
            <w:vAlign w:val="center"/>
          </w:tcPr>
          <w:p w14:paraId="69E315A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C4539E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BAAEA0C">
            <w:pPr>
              <w:spacing w:line="250" w:lineRule="exact"/>
              <w:jc w:val="center"/>
            </w:pPr>
            <w:r>
              <w:rPr>
                <w:rStyle w:val="9"/>
              </w:rPr>
              <w:t>镇配合职责</w:t>
            </w:r>
          </w:p>
        </w:tc>
      </w:tr>
      <w:tr w14:paraId="451D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6A9A895F">
            <w:pPr>
              <w:spacing w:line="210" w:lineRule="exact"/>
              <w:jc w:val="center"/>
            </w:pPr>
            <w:r>
              <w:rPr>
                <w:rStyle w:val="11"/>
              </w:rPr>
              <w:t>111</w:t>
            </w:r>
          </w:p>
        </w:tc>
        <w:tc>
          <w:tcPr>
            <w:tcW w:w="3027" w:type="dxa"/>
            <w:tcMar>
              <w:top w:w="0" w:type="dxa"/>
              <w:left w:w="100" w:type="dxa"/>
              <w:bottom w:w="0" w:type="dxa"/>
              <w:right w:w="100" w:type="dxa"/>
            </w:tcMar>
            <w:vAlign w:val="center"/>
          </w:tcPr>
          <w:p w14:paraId="340236F3">
            <w:pPr>
              <w:spacing w:line="210" w:lineRule="exact"/>
              <w:jc w:val="left"/>
            </w:pPr>
            <w:r>
              <w:rPr>
                <w:rStyle w:val="11"/>
              </w:rPr>
              <w:t>配售型保障性住房管理</w:t>
            </w:r>
          </w:p>
        </w:tc>
        <w:tc>
          <w:tcPr>
            <w:tcW w:w="3027" w:type="dxa"/>
            <w:tcMar>
              <w:top w:w="0" w:type="dxa"/>
              <w:left w:w="100" w:type="dxa"/>
              <w:bottom w:w="0" w:type="dxa"/>
              <w:right w:w="100" w:type="dxa"/>
            </w:tcMar>
            <w:vAlign w:val="center"/>
          </w:tcPr>
          <w:p w14:paraId="3EB5871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8EFFFC9">
            <w:pPr>
              <w:spacing w:line="210" w:lineRule="exact"/>
              <w:jc w:val="left"/>
            </w:pPr>
            <w:r>
              <w:rPr>
                <w:rStyle w:val="11"/>
              </w:rPr>
              <w:t>1.负责配售型保障性住房管理。</w:t>
            </w:r>
            <w:r>
              <w:rPr>
                <w:rStyle w:val="11"/>
              </w:rPr>
              <w:br w:type="textWrapping"/>
            </w:r>
            <w:r>
              <w:rPr>
                <w:rStyle w:val="11"/>
              </w:rPr>
              <w:t>2.负责配售型保障性住房管理政策宣传。</w:t>
            </w:r>
            <w:r>
              <w:rPr>
                <w:rStyle w:val="11"/>
              </w:rPr>
              <w:br w:type="textWrapping"/>
            </w:r>
            <w:r>
              <w:rPr>
                <w:rStyle w:val="11"/>
              </w:rPr>
              <w:t>3.负责配售型保障性住房分配方案审批工作。</w:t>
            </w:r>
            <w:r>
              <w:rPr>
                <w:rStyle w:val="11"/>
              </w:rPr>
              <w:br w:type="textWrapping"/>
            </w:r>
            <w:r>
              <w:rPr>
                <w:rStyle w:val="11"/>
              </w:rPr>
              <w:t>4.监督配售型保障性住房销售。</w:t>
            </w:r>
            <w:r>
              <w:rPr>
                <w:rStyle w:val="11"/>
              </w:rPr>
              <w:br w:type="textWrapping"/>
            </w:r>
            <w:r>
              <w:rPr>
                <w:rStyle w:val="11"/>
              </w:rPr>
              <w:t>5.负责配售型保障性住房管理工作。</w:t>
            </w:r>
          </w:p>
        </w:tc>
        <w:tc>
          <w:tcPr>
            <w:tcW w:w="3027" w:type="dxa"/>
            <w:tcMar>
              <w:top w:w="0" w:type="dxa"/>
              <w:left w:w="100" w:type="dxa"/>
              <w:bottom w:w="0" w:type="dxa"/>
              <w:right w:w="100" w:type="dxa"/>
            </w:tcMar>
            <w:vAlign w:val="center"/>
          </w:tcPr>
          <w:p w14:paraId="66207C32">
            <w:pPr>
              <w:spacing w:line="210" w:lineRule="exact"/>
              <w:jc w:val="left"/>
            </w:pPr>
            <w:r>
              <w:rPr>
                <w:rStyle w:val="11"/>
              </w:rPr>
              <w:t>1.宣传配售型保障性住房管理政策。</w:t>
            </w:r>
            <w:r>
              <w:rPr>
                <w:rStyle w:val="11"/>
              </w:rPr>
              <w:br w:type="textWrapping"/>
            </w:r>
            <w:r>
              <w:rPr>
                <w:rStyle w:val="11"/>
              </w:rPr>
              <w:t>2.制定配售型保障性住房建设方案，并上报。</w:t>
            </w:r>
            <w:r>
              <w:rPr>
                <w:rStyle w:val="11"/>
              </w:rPr>
              <w:br w:type="textWrapping"/>
            </w:r>
            <w:r>
              <w:rPr>
                <w:rStyle w:val="11"/>
              </w:rPr>
              <w:t>3.对配售型保障性住房的建设过程进行质量监督。</w:t>
            </w:r>
            <w:r>
              <w:rPr>
                <w:rStyle w:val="11"/>
              </w:rPr>
              <w:br w:type="textWrapping"/>
            </w:r>
            <w:r>
              <w:rPr>
                <w:rStyle w:val="11"/>
              </w:rPr>
              <w:t>4.受理配售型保障性住房申请，并进行资格审核，确保分配过程公开、公平、公正。</w:t>
            </w:r>
            <w:r>
              <w:rPr>
                <w:rStyle w:val="11"/>
              </w:rPr>
              <w:br w:type="textWrapping"/>
            </w:r>
            <w:r>
              <w:rPr>
                <w:rStyle w:val="11"/>
              </w:rPr>
              <w:t>5.统计配售型保障性住房的建设、销售和管理数据并上报。</w:t>
            </w:r>
          </w:p>
        </w:tc>
      </w:tr>
      <w:tr w14:paraId="1759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22E74A83">
            <w:pPr>
              <w:spacing w:line="210" w:lineRule="exact"/>
              <w:jc w:val="center"/>
            </w:pPr>
            <w:r>
              <w:rPr>
                <w:rStyle w:val="11"/>
              </w:rPr>
              <w:t>112</w:t>
            </w:r>
          </w:p>
        </w:tc>
        <w:tc>
          <w:tcPr>
            <w:tcW w:w="3027" w:type="dxa"/>
            <w:tcMar>
              <w:top w:w="0" w:type="dxa"/>
              <w:left w:w="100" w:type="dxa"/>
              <w:bottom w:w="0" w:type="dxa"/>
              <w:right w:w="100" w:type="dxa"/>
            </w:tcMar>
            <w:vAlign w:val="center"/>
          </w:tcPr>
          <w:p w14:paraId="457820B5">
            <w:pPr>
              <w:spacing w:line="210" w:lineRule="exact"/>
              <w:jc w:val="left"/>
            </w:pPr>
            <w:r>
              <w:rPr>
                <w:rStyle w:val="11"/>
              </w:rPr>
              <w:t>既有建筑玻璃幕墙安全隐患排查整治监管</w:t>
            </w:r>
          </w:p>
        </w:tc>
        <w:tc>
          <w:tcPr>
            <w:tcW w:w="3027" w:type="dxa"/>
            <w:tcMar>
              <w:top w:w="0" w:type="dxa"/>
              <w:left w:w="100" w:type="dxa"/>
              <w:bottom w:w="0" w:type="dxa"/>
              <w:right w:w="100" w:type="dxa"/>
            </w:tcMar>
            <w:vAlign w:val="center"/>
          </w:tcPr>
          <w:p w14:paraId="3A90489F">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33C5D46">
            <w:pPr>
              <w:spacing w:line="210" w:lineRule="exact"/>
              <w:jc w:val="left"/>
            </w:pPr>
            <w:r>
              <w:rPr>
                <w:rStyle w:val="11"/>
              </w:rPr>
              <w:t>1.负责既有建筑玻璃幕墙安全隐患排查整治监管。</w:t>
            </w:r>
            <w:r>
              <w:rPr>
                <w:rStyle w:val="11"/>
              </w:rPr>
              <w:br w:type="textWrapping"/>
            </w:r>
            <w:r>
              <w:rPr>
                <w:rStyle w:val="11"/>
              </w:rPr>
              <w:t>2.负责既有建筑玻璃幕墙安全隐患排查整治监管政策宣传。</w:t>
            </w:r>
            <w:r>
              <w:rPr>
                <w:rStyle w:val="11"/>
              </w:rPr>
              <w:br w:type="textWrapping"/>
            </w:r>
            <w:r>
              <w:rPr>
                <w:rStyle w:val="11"/>
              </w:rPr>
              <w:t>3.制定既有建筑玻璃幕墙安全隐患排查整治相关政策和工作指引。</w:t>
            </w:r>
            <w:r>
              <w:rPr>
                <w:rStyle w:val="11"/>
              </w:rPr>
              <w:br w:type="textWrapping"/>
            </w:r>
            <w:r>
              <w:rPr>
                <w:rStyle w:val="11"/>
              </w:rPr>
              <w:t>4.指导既有建筑玻璃幕墙安全隐患日常监管及排查整治。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7063D793">
            <w:pPr>
              <w:spacing w:line="210" w:lineRule="exact"/>
              <w:jc w:val="left"/>
            </w:pPr>
            <w:r>
              <w:rPr>
                <w:rStyle w:val="11"/>
              </w:rPr>
              <w:t>1.宣传既有建筑玻璃幕墙安全隐患排查整治监管政策。</w:t>
            </w:r>
            <w:r>
              <w:rPr>
                <w:rStyle w:val="11"/>
              </w:rPr>
              <w:br w:type="textWrapping"/>
            </w:r>
            <w:r>
              <w:rPr>
                <w:rStyle w:val="11"/>
              </w:rPr>
              <w:t>2.配合开展既有建筑玻璃幕墙安全隐患排查整治。</w:t>
            </w:r>
            <w:r>
              <w:rPr>
                <w:rStyle w:val="11"/>
              </w:rPr>
              <w:br w:type="textWrapping"/>
            </w:r>
            <w:r>
              <w:rPr>
                <w:rStyle w:val="11"/>
              </w:rPr>
              <w:t>3.加强日常监管，督促房屋所有权人（使用人、管理人）落实房屋安全主体责任。</w:t>
            </w:r>
          </w:p>
        </w:tc>
      </w:tr>
    </w:tbl>
    <w:p w14:paraId="4BACC9C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A93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D3448BE">
            <w:pPr>
              <w:spacing w:line="250" w:lineRule="exact"/>
              <w:jc w:val="center"/>
            </w:pPr>
            <w:r>
              <w:rPr>
                <w:rStyle w:val="9"/>
              </w:rPr>
              <w:t>序号</w:t>
            </w:r>
          </w:p>
        </w:tc>
        <w:tc>
          <w:tcPr>
            <w:tcW w:w="3027" w:type="dxa"/>
            <w:tcMar>
              <w:top w:w="0" w:type="dxa"/>
              <w:left w:w="100" w:type="dxa"/>
              <w:bottom w:w="0" w:type="dxa"/>
              <w:right w:w="100" w:type="dxa"/>
            </w:tcMar>
            <w:vAlign w:val="center"/>
          </w:tcPr>
          <w:p w14:paraId="5863F9D3">
            <w:pPr>
              <w:spacing w:line="250" w:lineRule="exact"/>
              <w:jc w:val="center"/>
            </w:pPr>
            <w:r>
              <w:rPr>
                <w:rStyle w:val="9"/>
              </w:rPr>
              <w:t>事项名称</w:t>
            </w:r>
          </w:p>
        </w:tc>
        <w:tc>
          <w:tcPr>
            <w:tcW w:w="3027" w:type="dxa"/>
            <w:tcMar>
              <w:top w:w="0" w:type="dxa"/>
              <w:left w:w="100" w:type="dxa"/>
              <w:bottom w:w="0" w:type="dxa"/>
              <w:right w:w="100" w:type="dxa"/>
            </w:tcMar>
            <w:vAlign w:val="center"/>
          </w:tcPr>
          <w:p w14:paraId="13A81E9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699D12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33C31BA">
            <w:pPr>
              <w:spacing w:line="250" w:lineRule="exact"/>
              <w:jc w:val="center"/>
            </w:pPr>
            <w:r>
              <w:rPr>
                <w:rStyle w:val="9"/>
              </w:rPr>
              <w:t>镇配合职责</w:t>
            </w:r>
          </w:p>
        </w:tc>
      </w:tr>
      <w:tr w14:paraId="04F2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72CFDDEA">
            <w:pPr>
              <w:spacing w:line="210" w:lineRule="exact"/>
              <w:jc w:val="center"/>
            </w:pPr>
            <w:r>
              <w:rPr>
                <w:rStyle w:val="11"/>
              </w:rPr>
              <w:t>113</w:t>
            </w:r>
          </w:p>
        </w:tc>
        <w:tc>
          <w:tcPr>
            <w:tcW w:w="3027" w:type="dxa"/>
            <w:tcMar>
              <w:top w:w="0" w:type="dxa"/>
              <w:left w:w="100" w:type="dxa"/>
              <w:bottom w:w="0" w:type="dxa"/>
              <w:right w:w="100" w:type="dxa"/>
            </w:tcMar>
            <w:vAlign w:val="center"/>
          </w:tcPr>
          <w:p w14:paraId="2E423693">
            <w:pPr>
              <w:spacing w:line="210" w:lineRule="exact"/>
              <w:jc w:val="left"/>
            </w:pPr>
            <w:r>
              <w:rPr>
                <w:rStyle w:val="11"/>
              </w:rPr>
              <w:t>海绵城市建设</w:t>
            </w:r>
          </w:p>
        </w:tc>
        <w:tc>
          <w:tcPr>
            <w:tcW w:w="3027" w:type="dxa"/>
            <w:tcMar>
              <w:top w:w="0" w:type="dxa"/>
              <w:left w:w="100" w:type="dxa"/>
              <w:bottom w:w="0" w:type="dxa"/>
              <w:right w:w="100" w:type="dxa"/>
            </w:tcMar>
            <w:vAlign w:val="center"/>
          </w:tcPr>
          <w:p w14:paraId="1975E0B8">
            <w:pPr>
              <w:spacing w:line="210" w:lineRule="exact"/>
              <w:jc w:val="left"/>
            </w:pPr>
            <w:r>
              <w:rPr>
                <w:rStyle w:val="11"/>
              </w:rPr>
              <w:t>市水务局</w:t>
            </w:r>
          </w:p>
        </w:tc>
        <w:tc>
          <w:tcPr>
            <w:tcW w:w="3027" w:type="dxa"/>
            <w:tcMar>
              <w:top w:w="0" w:type="dxa"/>
              <w:left w:w="100" w:type="dxa"/>
              <w:bottom w:w="0" w:type="dxa"/>
              <w:right w:w="100" w:type="dxa"/>
            </w:tcMar>
            <w:vAlign w:val="center"/>
          </w:tcPr>
          <w:p w14:paraId="0A5CCADA">
            <w:pPr>
              <w:spacing w:line="210" w:lineRule="exact"/>
              <w:jc w:val="left"/>
            </w:pPr>
            <w:r>
              <w:rPr>
                <w:rStyle w:val="11"/>
              </w:rPr>
              <w:t>1.制定全市推进海绵城市建设实施意见和管理办法。</w:t>
            </w:r>
            <w:r>
              <w:rPr>
                <w:rStyle w:val="11"/>
              </w:rPr>
              <w:br w:type="textWrapping"/>
            </w:r>
            <w:r>
              <w:rPr>
                <w:rStyle w:val="11"/>
              </w:rPr>
              <w:t>2.编制市级海绵城市建设专项规划，并监督实施。</w:t>
            </w:r>
            <w:r>
              <w:rPr>
                <w:rStyle w:val="11"/>
              </w:rPr>
              <w:br w:type="textWrapping"/>
            </w:r>
            <w:r>
              <w:rPr>
                <w:rStyle w:val="11"/>
              </w:rPr>
              <w:t>3.统筹推进全市海绵城市建设工作，监督指导相关部门和镇（街道）落实海绵城市建设工作。</w:t>
            </w:r>
            <w:r>
              <w:rPr>
                <w:rStyle w:val="11"/>
              </w:rPr>
              <w:br w:type="textWrapping"/>
            </w:r>
            <w:r>
              <w:rPr>
                <w:rStyle w:val="11"/>
              </w:rPr>
              <w:t>4.指导监督建设项目落实海绵城市规划建设管理措施。</w:t>
            </w:r>
          </w:p>
        </w:tc>
        <w:tc>
          <w:tcPr>
            <w:tcW w:w="3027" w:type="dxa"/>
            <w:tcMar>
              <w:top w:w="0" w:type="dxa"/>
              <w:left w:w="100" w:type="dxa"/>
              <w:bottom w:w="0" w:type="dxa"/>
              <w:right w:w="100" w:type="dxa"/>
            </w:tcMar>
            <w:vAlign w:val="center"/>
          </w:tcPr>
          <w:p w14:paraId="712DDDFF">
            <w:pPr>
              <w:spacing w:line="210" w:lineRule="exact"/>
              <w:jc w:val="left"/>
            </w:pPr>
            <w:r>
              <w:rPr>
                <w:rStyle w:val="11"/>
              </w:rPr>
              <w:t>1.编制本辖区海绵城市建设专项规划，并实施。</w:t>
            </w:r>
            <w:r>
              <w:rPr>
                <w:rStyle w:val="11"/>
              </w:rPr>
              <w:br w:type="textWrapping"/>
            </w:r>
            <w:r>
              <w:rPr>
                <w:rStyle w:val="11"/>
              </w:rPr>
              <w:t>2.负责推进辖区海绵城市建设工作，贯彻海绵城市管理规定、技术标准，负责辖区内镇级立项的建设项目，落实海绵城市规划建设管理措施。</w:t>
            </w:r>
            <w:r>
              <w:rPr>
                <w:rStyle w:val="11"/>
              </w:rPr>
              <w:br w:type="textWrapping"/>
            </w:r>
            <w:r>
              <w:rPr>
                <w:rStyle w:val="11"/>
              </w:rPr>
              <w:t>3.按权限做好本辖区镇级立项的建设项目海绵城市设计专篇的审查工作，并定期上报有关情况。</w:t>
            </w:r>
            <w:r>
              <w:rPr>
                <w:rStyle w:val="11"/>
              </w:rPr>
              <w:br w:type="textWrapping"/>
            </w:r>
            <w:r>
              <w:rPr>
                <w:rStyle w:val="11"/>
              </w:rPr>
              <w:t>4.做好海绵城市设施维护。</w:t>
            </w:r>
          </w:p>
        </w:tc>
      </w:tr>
      <w:tr w14:paraId="32B5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5A1C329E">
            <w:pPr>
              <w:spacing w:line="210" w:lineRule="exact"/>
              <w:jc w:val="center"/>
            </w:pPr>
            <w:r>
              <w:rPr>
                <w:rStyle w:val="11"/>
              </w:rPr>
              <w:t>114</w:t>
            </w:r>
          </w:p>
        </w:tc>
        <w:tc>
          <w:tcPr>
            <w:tcW w:w="3027" w:type="dxa"/>
            <w:tcMar>
              <w:top w:w="0" w:type="dxa"/>
              <w:left w:w="100" w:type="dxa"/>
              <w:bottom w:w="0" w:type="dxa"/>
              <w:right w:w="100" w:type="dxa"/>
            </w:tcMar>
            <w:vAlign w:val="center"/>
          </w:tcPr>
          <w:p w14:paraId="470426B0">
            <w:pPr>
              <w:spacing w:line="210" w:lineRule="exact"/>
              <w:jc w:val="left"/>
            </w:pPr>
            <w:r>
              <w:rPr>
                <w:rStyle w:val="11"/>
              </w:rPr>
              <w:t>供、排水设施建设及改造</w:t>
            </w:r>
          </w:p>
        </w:tc>
        <w:tc>
          <w:tcPr>
            <w:tcW w:w="3027" w:type="dxa"/>
            <w:tcMar>
              <w:top w:w="0" w:type="dxa"/>
              <w:left w:w="100" w:type="dxa"/>
              <w:bottom w:w="0" w:type="dxa"/>
              <w:right w:w="100" w:type="dxa"/>
            </w:tcMar>
            <w:vAlign w:val="center"/>
          </w:tcPr>
          <w:p w14:paraId="5AF51171">
            <w:pPr>
              <w:spacing w:line="210" w:lineRule="exact"/>
              <w:jc w:val="left"/>
            </w:pPr>
            <w:r>
              <w:rPr>
                <w:rStyle w:val="11"/>
              </w:rPr>
              <w:t>市水务局</w:t>
            </w:r>
          </w:p>
        </w:tc>
        <w:tc>
          <w:tcPr>
            <w:tcW w:w="3027" w:type="dxa"/>
            <w:tcMar>
              <w:top w:w="0" w:type="dxa"/>
              <w:left w:w="100" w:type="dxa"/>
              <w:bottom w:w="0" w:type="dxa"/>
              <w:right w:w="100" w:type="dxa"/>
            </w:tcMar>
            <w:vAlign w:val="center"/>
          </w:tcPr>
          <w:p w14:paraId="47D7066A">
            <w:pPr>
              <w:spacing w:line="210" w:lineRule="exact"/>
              <w:jc w:val="left"/>
            </w:pPr>
            <w:r>
              <w:rPr>
                <w:rStyle w:val="11"/>
              </w:rPr>
              <w:t>1.负责供水排水建设管理工作。</w:t>
            </w:r>
            <w:r>
              <w:rPr>
                <w:rStyle w:val="11"/>
              </w:rPr>
              <w:br w:type="textWrapping"/>
            </w:r>
            <w:r>
              <w:rPr>
                <w:rStyle w:val="11"/>
              </w:rPr>
              <w:t>2.负责指导供水排水（雨水）工程施工许可证管理、设计文件审查备案及竣工验收备案工作，制定审批服务标准。</w:t>
            </w:r>
            <w:r>
              <w:rPr>
                <w:rStyle w:val="11"/>
              </w:rPr>
              <w:br w:type="textWrapping"/>
            </w:r>
            <w:r>
              <w:rPr>
                <w:rStyle w:val="11"/>
              </w:rPr>
              <w:t>3.按权限开展供水设施改装、拆除或者迁移及停止供水审批。</w:t>
            </w:r>
            <w:r>
              <w:rPr>
                <w:rStyle w:val="11"/>
              </w:rPr>
              <w:br w:type="textWrapping"/>
            </w:r>
            <w:r>
              <w:rPr>
                <w:rStyle w:val="11"/>
              </w:rPr>
              <w:t>4.负责审核市区、市直管道路及跨园区、镇（街道）范围内因工程建设确需拆除、改动（含接驳）或迁移公共排水（雨水）设施方案。</w:t>
            </w:r>
            <w:r>
              <w:rPr>
                <w:rStyle w:val="11"/>
              </w:rPr>
              <w:br w:type="textWrapping"/>
            </w:r>
            <w:r>
              <w:rPr>
                <w:rStyle w:val="11"/>
              </w:rPr>
              <w:t>5.负责监督指导市政工程招投标活动，规范勘察、设计、监理、施工招标备案管理。</w:t>
            </w:r>
            <w:r>
              <w:rPr>
                <w:rStyle w:val="11"/>
              </w:rPr>
              <w:br w:type="textWrapping"/>
            </w:r>
            <w:r>
              <w:rPr>
                <w:rStyle w:val="11"/>
              </w:rPr>
              <w:t>6.负责指导公共供水排水（雨水）设施改扩建及安全运行管理。</w:t>
            </w:r>
          </w:p>
        </w:tc>
        <w:tc>
          <w:tcPr>
            <w:tcW w:w="3027" w:type="dxa"/>
            <w:tcMar>
              <w:top w:w="0" w:type="dxa"/>
              <w:left w:w="100" w:type="dxa"/>
              <w:bottom w:w="0" w:type="dxa"/>
              <w:right w:w="100" w:type="dxa"/>
            </w:tcMar>
            <w:vAlign w:val="center"/>
          </w:tcPr>
          <w:p w14:paraId="007EE9F3">
            <w:pPr>
              <w:spacing w:line="210" w:lineRule="exact"/>
              <w:jc w:val="left"/>
            </w:pPr>
            <w:r>
              <w:rPr>
                <w:rStyle w:val="11"/>
              </w:rPr>
              <w:t>1.开展权限范围内供水排水（雨水）工程施工许可证管理。</w:t>
            </w:r>
            <w:r>
              <w:rPr>
                <w:rStyle w:val="11"/>
              </w:rPr>
              <w:br w:type="textWrapping"/>
            </w:r>
            <w:r>
              <w:rPr>
                <w:rStyle w:val="11"/>
              </w:rPr>
              <w:t>2.开展供水排水（雨水）工程施工图设计文件审查备案。</w:t>
            </w:r>
            <w:r>
              <w:rPr>
                <w:rStyle w:val="11"/>
              </w:rPr>
              <w:br w:type="textWrapping"/>
            </w:r>
            <w:r>
              <w:rPr>
                <w:rStyle w:val="11"/>
              </w:rPr>
              <w:t>3.开展镇级公共供水设施改装、拆除或迁移以及停止供水审批工作。</w:t>
            </w:r>
            <w:r>
              <w:rPr>
                <w:rStyle w:val="11"/>
              </w:rPr>
              <w:br w:type="textWrapping"/>
            </w:r>
            <w:r>
              <w:rPr>
                <w:rStyle w:val="11"/>
              </w:rPr>
              <w:t>4.开展招投标文件备案及受理招投标情况书面报告。</w:t>
            </w:r>
            <w:r>
              <w:rPr>
                <w:rStyle w:val="11"/>
              </w:rPr>
              <w:br w:type="textWrapping"/>
            </w:r>
            <w:r>
              <w:rPr>
                <w:rStyle w:val="11"/>
              </w:rPr>
              <w:t>5.开展工程竣工验收备案。</w:t>
            </w:r>
            <w:r>
              <w:rPr>
                <w:rStyle w:val="11"/>
              </w:rPr>
              <w:br w:type="textWrapping"/>
            </w:r>
            <w:r>
              <w:rPr>
                <w:rStyle w:val="11"/>
              </w:rPr>
              <w:t>6.排查违法线索，按权限和程序查处违法行为。</w:t>
            </w:r>
          </w:p>
        </w:tc>
      </w:tr>
    </w:tbl>
    <w:p w14:paraId="7DBCFDD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BA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9D1839F">
            <w:pPr>
              <w:spacing w:line="250" w:lineRule="exact"/>
              <w:jc w:val="center"/>
            </w:pPr>
            <w:r>
              <w:rPr>
                <w:rStyle w:val="9"/>
              </w:rPr>
              <w:t>序号</w:t>
            </w:r>
          </w:p>
        </w:tc>
        <w:tc>
          <w:tcPr>
            <w:tcW w:w="3027" w:type="dxa"/>
            <w:tcMar>
              <w:top w:w="0" w:type="dxa"/>
              <w:left w:w="100" w:type="dxa"/>
              <w:bottom w:w="0" w:type="dxa"/>
              <w:right w:w="100" w:type="dxa"/>
            </w:tcMar>
            <w:vAlign w:val="center"/>
          </w:tcPr>
          <w:p w14:paraId="607E2BEB">
            <w:pPr>
              <w:spacing w:line="250" w:lineRule="exact"/>
              <w:jc w:val="center"/>
            </w:pPr>
            <w:r>
              <w:rPr>
                <w:rStyle w:val="9"/>
              </w:rPr>
              <w:t>事项名称</w:t>
            </w:r>
          </w:p>
        </w:tc>
        <w:tc>
          <w:tcPr>
            <w:tcW w:w="3027" w:type="dxa"/>
            <w:tcMar>
              <w:top w:w="0" w:type="dxa"/>
              <w:left w:w="100" w:type="dxa"/>
              <w:bottom w:w="0" w:type="dxa"/>
              <w:right w:w="100" w:type="dxa"/>
            </w:tcMar>
            <w:vAlign w:val="center"/>
          </w:tcPr>
          <w:p w14:paraId="22FD9F5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CFDDF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F021C66">
            <w:pPr>
              <w:spacing w:line="250" w:lineRule="exact"/>
              <w:jc w:val="center"/>
            </w:pPr>
            <w:r>
              <w:rPr>
                <w:rStyle w:val="9"/>
              </w:rPr>
              <w:t>镇配合职责</w:t>
            </w:r>
          </w:p>
        </w:tc>
      </w:tr>
      <w:tr w14:paraId="7995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E7CFA4D">
            <w:pPr>
              <w:spacing w:line="210" w:lineRule="exact"/>
              <w:jc w:val="center"/>
            </w:pPr>
            <w:r>
              <w:rPr>
                <w:rStyle w:val="11"/>
              </w:rPr>
              <w:t>115</w:t>
            </w:r>
          </w:p>
        </w:tc>
        <w:tc>
          <w:tcPr>
            <w:tcW w:w="3027" w:type="dxa"/>
            <w:tcMar>
              <w:top w:w="0" w:type="dxa"/>
              <w:left w:w="100" w:type="dxa"/>
              <w:bottom w:w="0" w:type="dxa"/>
              <w:right w:w="100" w:type="dxa"/>
            </w:tcMar>
            <w:vAlign w:val="center"/>
          </w:tcPr>
          <w:p w14:paraId="087F9824">
            <w:pPr>
              <w:spacing w:line="210" w:lineRule="exact"/>
              <w:jc w:val="left"/>
            </w:pPr>
            <w:r>
              <w:rPr>
                <w:rStyle w:val="11"/>
              </w:rPr>
              <w:t>水利工程建设项目管理及质量安全监督</w:t>
            </w:r>
          </w:p>
        </w:tc>
        <w:tc>
          <w:tcPr>
            <w:tcW w:w="3027" w:type="dxa"/>
            <w:tcMar>
              <w:top w:w="0" w:type="dxa"/>
              <w:left w:w="100" w:type="dxa"/>
              <w:bottom w:w="0" w:type="dxa"/>
              <w:right w:w="100" w:type="dxa"/>
            </w:tcMar>
            <w:vAlign w:val="center"/>
          </w:tcPr>
          <w:p w14:paraId="0C0901F2">
            <w:pPr>
              <w:spacing w:line="210" w:lineRule="exact"/>
              <w:jc w:val="left"/>
            </w:pPr>
            <w:r>
              <w:rPr>
                <w:rStyle w:val="11"/>
              </w:rPr>
              <w:t>市水务局</w:t>
            </w:r>
          </w:p>
        </w:tc>
        <w:tc>
          <w:tcPr>
            <w:tcW w:w="3027" w:type="dxa"/>
            <w:tcMar>
              <w:top w:w="0" w:type="dxa"/>
              <w:left w:w="100" w:type="dxa"/>
              <w:bottom w:w="0" w:type="dxa"/>
              <w:right w:w="100" w:type="dxa"/>
            </w:tcMar>
            <w:vAlign w:val="center"/>
          </w:tcPr>
          <w:p w14:paraId="19AA168C">
            <w:pPr>
              <w:spacing w:line="210" w:lineRule="exact"/>
              <w:jc w:val="left"/>
            </w:pPr>
            <w:r>
              <w:rPr>
                <w:rStyle w:val="11"/>
              </w:rPr>
              <w:t>1.负责水利工程建设项目管理工作。</w:t>
            </w:r>
            <w:r>
              <w:rPr>
                <w:rStyle w:val="11"/>
              </w:rPr>
              <w:br w:type="textWrapping"/>
            </w:r>
            <w:r>
              <w:rPr>
                <w:rStyle w:val="11"/>
              </w:rPr>
              <w:t>2.制定水利工程建设项目管理政策。</w:t>
            </w:r>
            <w:r>
              <w:rPr>
                <w:rStyle w:val="11"/>
              </w:rPr>
              <w:br w:type="textWrapping"/>
            </w:r>
            <w:r>
              <w:rPr>
                <w:rStyle w:val="11"/>
              </w:rPr>
              <w:t>3.按权限开展水利工程建设项目设计、初设文件审批、开工、备案、质量安全监督及项目验收工作。</w:t>
            </w:r>
          </w:p>
        </w:tc>
        <w:tc>
          <w:tcPr>
            <w:tcW w:w="3027" w:type="dxa"/>
            <w:tcMar>
              <w:top w:w="0" w:type="dxa"/>
              <w:left w:w="100" w:type="dxa"/>
              <w:bottom w:w="0" w:type="dxa"/>
              <w:right w:w="100" w:type="dxa"/>
            </w:tcMar>
            <w:vAlign w:val="center"/>
          </w:tcPr>
          <w:p w14:paraId="26778FBA">
            <w:pPr>
              <w:spacing w:line="210" w:lineRule="exact"/>
              <w:jc w:val="left"/>
            </w:pPr>
            <w:r>
              <w:rPr>
                <w:rStyle w:val="11"/>
              </w:rPr>
              <w:t>1.负责权限范围内水利工程建设项目相关建设方案、初设文件的审批、监管工作，做好项目建设管理相关材料的备案。</w:t>
            </w:r>
            <w:r>
              <w:rPr>
                <w:rStyle w:val="11"/>
              </w:rPr>
              <w:br w:type="textWrapping"/>
            </w:r>
            <w:r>
              <w:rPr>
                <w:rStyle w:val="11"/>
              </w:rPr>
              <w:t>2.对权限范围内项目质量安全进行监督。</w:t>
            </w:r>
            <w:r>
              <w:rPr>
                <w:rStyle w:val="11"/>
              </w:rPr>
              <w:br w:type="textWrapping"/>
            </w:r>
            <w:r>
              <w:rPr>
                <w:rStyle w:val="11"/>
              </w:rPr>
              <w:t>3.组织开展权限范围内项目验收。</w:t>
            </w:r>
          </w:p>
        </w:tc>
      </w:tr>
      <w:tr w14:paraId="476B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4F7B8C2B">
            <w:pPr>
              <w:spacing w:line="210" w:lineRule="exact"/>
              <w:jc w:val="center"/>
            </w:pPr>
            <w:r>
              <w:rPr>
                <w:rStyle w:val="11"/>
              </w:rPr>
              <w:t>116</w:t>
            </w:r>
          </w:p>
        </w:tc>
        <w:tc>
          <w:tcPr>
            <w:tcW w:w="3027" w:type="dxa"/>
            <w:tcMar>
              <w:top w:w="0" w:type="dxa"/>
              <w:left w:w="100" w:type="dxa"/>
              <w:bottom w:w="0" w:type="dxa"/>
              <w:right w:w="100" w:type="dxa"/>
            </w:tcMar>
            <w:vAlign w:val="center"/>
          </w:tcPr>
          <w:p w14:paraId="56009164">
            <w:pPr>
              <w:spacing w:line="210" w:lineRule="exact"/>
              <w:jc w:val="left"/>
            </w:pPr>
            <w:r>
              <w:rPr>
                <w:rStyle w:val="11"/>
              </w:rPr>
              <w:t>水域及其岸线管理、保护与综合利用</w:t>
            </w:r>
          </w:p>
        </w:tc>
        <w:tc>
          <w:tcPr>
            <w:tcW w:w="3027" w:type="dxa"/>
            <w:tcMar>
              <w:top w:w="0" w:type="dxa"/>
              <w:left w:w="100" w:type="dxa"/>
              <w:bottom w:w="0" w:type="dxa"/>
              <w:right w:w="100" w:type="dxa"/>
            </w:tcMar>
            <w:vAlign w:val="center"/>
          </w:tcPr>
          <w:p w14:paraId="2698B573">
            <w:pPr>
              <w:spacing w:line="210" w:lineRule="exact"/>
              <w:jc w:val="left"/>
            </w:pPr>
            <w:r>
              <w:rPr>
                <w:rStyle w:val="11"/>
              </w:rPr>
              <w:t>市水务局</w:t>
            </w:r>
          </w:p>
        </w:tc>
        <w:tc>
          <w:tcPr>
            <w:tcW w:w="3027" w:type="dxa"/>
            <w:tcMar>
              <w:top w:w="0" w:type="dxa"/>
              <w:left w:w="100" w:type="dxa"/>
              <w:bottom w:w="0" w:type="dxa"/>
              <w:right w:w="100" w:type="dxa"/>
            </w:tcMar>
            <w:vAlign w:val="center"/>
          </w:tcPr>
          <w:p w14:paraId="0A3A9091">
            <w:pPr>
              <w:spacing w:line="210" w:lineRule="exact"/>
              <w:jc w:val="left"/>
            </w:pPr>
            <w:r>
              <w:rPr>
                <w:rStyle w:val="11"/>
              </w:rPr>
              <w:t>1.负责指导河岸堤防安全巡查及水情监测。</w:t>
            </w:r>
            <w:r>
              <w:rPr>
                <w:rStyle w:val="11"/>
              </w:rPr>
              <w:br w:type="textWrapping"/>
            </w:r>
            <w:r>
              <w:rPr>
                <w:rStyle w:val="11"/>
              </w:rPr>
              <w:t>2.负责指导水利设施水域及其岸线的管理保护与综合利用。</w:t>
            </w:r>
            <w:r>
              <w:rPr>
                <w:rStyle w:val="11"/>
              </w:rPr>
              <w:br w:type="textWrapping"/>
            </w:r>
            <w:r>
              <w:rPr>
                <w:rStyle w:val="11"/>
              </w:rPr>
              <w:t>3.指导河湖库及滩地的治理开发和保护。</w:t>
            </w:r>
          </w:p>
        </w:tc>
        <w:tc>
          <w:tcPr>
            <w:tcW w:w="3027" w:type="dxa"/>
            <w:tcMar>
              <w:top w:w="0" w:type="dxa"/>
              <w:left w:w="100" w:type="dxa"/>
              <w:bottom w:w="0" w:type="dxa"/>
              <w:right w:w="100" w:type="dxa"/>
            </w:tcMar>
            <w:vAlign w:val="center"/>
          </w:tcPr>
          <w:p w14:paraId="4274DCED">
            <w:pPr>
              <w:spacing w:line="210" w:lineRule="exact"/>
              <w:jc w:val="left"/>
            </w:pPr>
            <w:r>
              <w:rPr>
                <w:rStyle w:val="11"/>
              </w:rPr>
              <w:t>1.开展辖区内河岸堤防安全巡查。</w:t>
            </w:r>
            <w:r>
              <w:rPr>
                <w:rStyle w:val="11"/>
              </w:rPr>
              <w:br w:type="textWrapping"/>
            </w:r>
            <w:r>
              <w:rPr>
                <w:rStyle w:val="11"/>
              </w:rPr>
              <w:t>2.对发现的危害堤防安全和其他妨碍河道行洪的行为，及时劝阻并上报。</w:t>
            </w:r>
            <w:r>
              <w:rPr>
                <w:rStyle w:val="11"/>
              </w:rPr>
              <w:br w:type="textWrapping"/>
            </w:r>
            <w:r>
              <w:rPr>
                <w:rStyle w:val="11"/>
              </w:rPr>
              <w:t>3.动员群众支持配合做好水域及其岸线保护工作。</w:t>
            </w:r>
          </w:p>
        </w:tc>
      </w:tr>
      <w:tr w14:paraId="5584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40E3CD9B">
            <w:pPr>
              <w:spacing w:line="210" w:lineRule="exact"/>
              <w:jc w:val="center"/>
            </w:pPr>
            <w:r>
              <w:rPr>
                <w:rStyle w:val="11"/>
              </w:rPr>
              <w:t>117</w:t>
            </w:r>
          </w:p>
        </w:tc>
        <w:tc>
          <w:tcPr>
            <w:tcW w:w="3027" w:type="dxa"/>
            <w:tcMar>
              <w:top w:w="0" w:type="dxa"/>
              <w:left w:w="100" w:type="dxa"/>
              <w:bottom w:w="0" w:type="dxa"/>
              <w:right w:w="100" w:type="dxa"/>
            </w:tcMar>
            <w:vAlign w:val="center"/>
          </w:tcPr>
          <w:p w14:paraId="070CD445">
            <w:pPr>
              <w:spacing w:line="210" w:lineRule="exact"/>
              <w:jc w:val="left"/>
            </w:pPr>
            <w:r>
              <w:rPr>
                <w:rStyle w:val="11"/>
              </w:rPr>
              <w:t>河道管理范围内建设项目及活动审批</w:t>
            </w:r>
          </w:p>
        </w:tc>
        <w:tc>
          <w:tcPr>
            <w:tcW w:w="3027" w:type="dxa"/>
            <w:tcMar>
              <w:top w:w="0" w:type="dxa"/>
              <w:left w:w="100" w:type="dxa"/>
              <w:bottom w:w="0" w:type="dxa"/>
              <w:right w:w="100" w:type="dxa"/>
            </w:tcMar>
            <w:vAlign w:val="center"/>
          </w:tcPr>
          <w:p w14:paraId="1947E1F4">
            <w:pPr>
              <w:spacing w:line="210" w:lineRule="exact"/>
              <w:jc w:val="left"/>
            </w:pPr>
            <w:r>
              <w:rPr>
                <w:rStyle w:val="11"/>
              </w:rPr>
              <w:t>市水务局</w:t>
            </w:r>
          </w:p>
        </w:tc>
        <w:tc>
          <w:tcPr>
            <w:tcW w:w="3027" w:type="dxa"/>
            <w:tcMar>
              <w:top w:w="0" w:type="dxa"/>
              <w:left w:w="100" w:type="dxa"/>
              <w:bottom w:w="0" w:type="dxa"/>
              <w:right w:w="100" w:type="dxa"/>
            </w:tcMar>
            <w:vAlign w:val="center"/>
          </w:tcPr>
          <w:p w14:paraId="5D5CBD9C">
            <w:pPr>
              <w:spacing w:line="210" w:lineRule="exact"/>
              <w:jc w:val="left"/>
            </w:pPr>
            <w:r>
              <w:rPr>
                <w:rStyle w:val="11"/>
              </w:rPr>
              <w:t>1.统筹河道管理范围内建设项目及活动审批工作。</w:t>
            </w:r>
            <w:r>
              <w:rPr>
                <w:rStyle w:val="11"/>
              </w:rPr>
              <w:br w:type="textWrapping"/>
            </w:r>
            <w:r>
              <w:rPr>
                <w:rStyle w:val="11"/>
              </w:rPr>
              <w:t>2.制定河道管理范围内建设项目及有关活动的审批政策和办理规范。</w:t>
            </w:r>
            <w:r>
              <w:rPr>
                <w:rStyle w:val="11"/>
              </w:rPr>
              <w:br w:type="textWrapping"/>
            </w:r>
            <w:r>
              <w:rPr>
                <w:rStyle w:val="11"/>
              </w:rPr>
              <w:t>3.按权限对河道管理范围内建设项目及活动进行审批。</w:t>
            </w:r>
            <w:r>
              <w:rPr>
                <w:rStyle w:val="11"/>
              </w:rPr>
              <w:br w:type="textWrapping"/>
            </w:r>
            <w:r>
              <w:rPr>
                <w:rStyle w:val="11"/>
              </w:rPr>
              <w:t>4.对河道管理范围内建设项目及活动审批工作进行指导监督。</w:t>
            </w:r>
          </w:p>
        </w:tc>
        <w:tc>
          <w:tcPr>
            <w:tcW w:w="3027" w:type="dxa"/>
            <w:tcMar>
              <w:top w:w="0" w:type="dxa"/>
              <w:left w:w="100" w:type="dxa"/>
              <w:bottom w:w="0" w:type="dxa"/>
              <w:right w:w="100" w:type="dxa"/>
            </w:tcMar>
            <w:vAlign w:val="center"/>
          </w:tcPr>
          <w:p w14:paraId="522EA07E">
            <w:pPr>
              <w:spacing w:line="210" w:lineRule="exact"/>
              <w:jc w:val="left"/>
            </w:pPr>
            <w:r>
              <w:rPr>
                <w:rStyle w:val="11"/>
              </w:rPr>
              <w:t>1.受理权限范围内的建设项目方案申请及活动申请。</w:t>
            </w:r>
            <w:r>
              <w:rPr>
                <w:rStyle w:val="11"/>
              </w:rPr>
              <w:br w:type="textWrapping"/>
            </w:r>
            <w:r>
              <w:rPr>
                <w:rStyle w:val="11"/>
              </w:rPr>
              <w:t>2.按规定权限对河道管理范围内项目建设方案及施工安排进行审批、备案。</w:t>
            </w:r>
            <w:r>
              <w:rPr>
                <w:rStyle w:val="11"/>
              </w:rPr>
              <w:br w:type="textWrapping"/>
            </w:r>
            <w:r>
              <w:rPr>
                <w:rStyle w:val="11"/>
              </w:rPr>
              <w:t>3.对符合政策规定的申请及备案出具相关文书。</w:t>
            </w:r>
          </w:p>
        </w:tc>
      </w:tr>
    </w:tbl>
    <w:p w14:paraId="1742E17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5F8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BCFB0F4">
            <w:pPr>
              <w:spacing w:line="250" w:lineRule="exact"/>
              <w:jc w:val="center"/>
            </w:pPr>
            <w:r>
              <w:rPr>
                <w:rStyle w:val="9"/>
              </w:rPr>
              <w:t>序号</w:t>
            </w:r>
          </w:p>
        </w:tc>
        <w:tc>
          <w:tcPr>
            <w:tcW w:w="3027" w:type="dxa"/>
            <w:tcMar>
              <w:top w:w="0" w:type="dxa"/>
              <w:left w:w="100" w:type="dxa"/>
              <w:bottom w:w="0" w:type="dxa"/>
              <w:right w:w="100" w:type="dxa"/>
            </w:tcMar>
            <w:vAlign w:val="center"/>
          </w:tcPr>
          <w:p w14:paraId="6911F7FB">
            <w:pPr>
              <w:spacing w:line="250" w:lineRule="exact"/>
              <w:jc w:val="center"/>
            </w:pPr>
            <w:r>
              <w:rPr>
                <w:rStyle w:val="9"/>
              </w:rPr>
              <w:t>事项名称</w:t>
            </w:r>
          </w:p>
        </w:tc>
        <w:tc>
          <w:tcPr>
            <w:tcW w:w="3027" w:type="dxa"/>
            <w:tcMar>
              <w:top w:w="0" w:type="dxa"/>
              <w:left w:w="100" w:type="dxa"/>
              <w:bottom w:w="0" w:type="dxa"/>
              <w:right w:w="100" w:type="dxa"/>
            </w:tcMar>
            <w:vAlign w:val="center"/>
          </w:tcPr>
          <w:p w14:paraId="6A87B0A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AA42A6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D7173E7">
            <w:pPr>
              <w:spacing w:line="250" w:lineRule="exact"/>
              <w:jc w:val="center"/>
            </w:pPr>
            <w:r>
              <w:rPr>
                <w:rStyle w:val="9"/>
              </w:rPr>
              <w:t>镇配合职责</w:t>
            </w:r>
          </w:p>
        </w:tc>
      </w:tr>
      <w:tr w14:paraId="27EF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exact"/>
          <w:jc w:val="center"/>
        </w:trPr>
        <w:tc>
          <w:tcPr>
            <w:tcW w:w="3027" w:type="dxa"/>
            <w:tcMar>
              <w:top w:w="0" w:type="dxa"/>
              <w:left w:w="100" w:type="dxa"/>
              <w:bottom w:w="0" w:type="dxa"/>
              <w:right w:w="100" w:type="dxa"/>
            </w:tcMar>
            <w:vAlign w:val="center"/>
          </w:tcPr>
          <w:p w14:paraId="11FBB195">
            <w:pPr>
              <w:spacing w:line="210" w:lineRule="exact"/>
              <w:jc w:val="center"/>
            </w:pPr>
            <w:r>
              <w:rPr>
                <w:rStyle w:val="11"/>
              </w:rPr>
              <w:t>118</w:t>
            </w:r>
          </w:p>
        </w:tc>
        <w:tc>
          <w:tcPr>
            <w:tcW w:w="3027" w:type="dxa"/>
            <w:tcMar>
              <w:top w:w="0" w:type="dxa"/>
              <w:left w:w="100" w:type="dxa"/>
              <w:bottom w:w="0" w:type="dxa"/>
              <w:right w:w="100" w:type="dxa"/>
            </w:tcMar>
            <w:vAlign w:val="center"/>
          </w:tcPr>
          <w:p w14:paraId="78A7783E">
            <w:pPr>
              <w:spacing w:line="210" w:lineRule="exact"/>
              <w:jc w:val="left"/>
            </w:pPr>
            <w:r>
              <w:rPr>
                <w:rStyle w:val="11"/>
              </w:rPr>
              <w:t>住房公积金业务管理</w:t>
            </w:r>
          </w:p>
        </w:tc>
        <w:tc>
          <w:tcPr>
            <w:tcW w:w="3027" w:type="dxa"/>
            <w:tcMar>
              <w:top w:w="0" w:type="dxa"/>
              <w:left w:w="100" w:type="dxa"/>
              <w:bottom w:w="0" w:type="dxa"/>
              <w:right w:w="100" w:type="dxa"/>
            </w:tcMar>
            <w:vAlign w:val="center"/>
          </w:tcPr>
          <w:p w14:paraId="747D5766">
            <w:pPr>
              <w:spacing w:line="210" w:lineRule="exact"/>
              <w:jc w:val="left"/>
            </w:pPr>
            <w:r>
              <w:rPr>
                <w:rStyle w:val="11"/>
              </w:rPr>
              <w:t>市住房公积金管理中心</w:t>
            </w:r>
          </w:p>
        </w:tc>
        <w:tc>
          <w:tcPr>
            <w:tcW w:w="3027" w:type="dxa"/>
            <w:tcMar>
              <w:top w:w="0" w:type="dxa"/>
              <w:left w:w="100" w:type="dxa"/>
              <w:bottom w:w="0" w:type="dxa"/>
              <w:right w:w="100" w:type="dxa"/>
            </w:tcMar>
            <w:vAlign w:val="center"/>
          </w:tcPr>
          <w:p w14:paraId="116CAB34">
            <w:pPr>
              <w:spacing w:line="210" w:lineRule="exact"/>
              <w:jc w:val="left"/>
            </w:pPr>
            <w:r>
              <w:rPr>
                <w:rStyle w:val="11"/>
              </w:rPr>
              <w:t>1.编制、执行住房公积金的归集、使用计划。</w:t>
            </w:r>
            <w:r>
              <w:rPr>
                <w:rStyle w:val="11"/>
              </w:rPr>
              <w:br w:type="textWrapping"/>
            </w:r>
            <w:r>
              <w:rPr>
                <w:rStyle w:val="11"/>
              </w:rPr>
              <w:t>2.负责记载职工住房公积金的缴存、提取、使用等情况。</w:t>
            </w:r>
            <w:r>
              <w:rPr>
                <w:rStyle w:val="11"/>
              </w:rPr>
              <w:br w:type="textWrapping"/>
            </w:r>
            <w:r>
              <w:rPr>
                <w:rStyle w:val="11"/>
              </w:rPr>
              <w:t>3.负责住房公积金的核算。</w:t>
            </w:r>
            <w:r>
              <w:rPr>
                <w:rStyle w:val="11"/>
              </w:rPr>
              <w:br w:type="textWrapping"/>
            </w:r>
            <w:r>
              <w:rPr>
                <w:rStyle w:val="11"/>
              </w:rPr>
              <w:t>4.审批住房公积金的提取、使用。</w:t>
            </w:r>
            <w:r>
              <w:rPr>
                <w:rStyle w:val="11"/>
              </w:rPr>
              <w:br w:type="textWrapping"/>
            </w:r>
            <w:r>
              <w:rPr>
                <w:rStyle w:val="11"/>
              </w:rPr>
              <w:t>5.负责住房公积金的保值和归还。</w:t>
            </w:r>
            <w:r>
              <w:rPr>
                <w:rStyle w:val="11"/>
              </w:rPr>
              <w:br w:type="textWrapping"/>
            </w:r>
            <w:r>
              <w:rPr>
                <w:rStyle w:val="11"/>
              </w:rPr>
              <w:t>6.编制住房公积金归集、使用计划执行情况的报告。</w:t>
            </w:r>
            <w:r>
              <w:rPr>
                <w:rStyle w:val="11"/>
              </w:rPr>
              <w:br w:type="textWrapping"/>
            </w:r>
            <w:r>
              <w:rPr>
                <w:rStyle w:val="11"/>
              </w:rPr>
              <w:t>7.负责住房公积金行政执法工作。</w:t>
            </w:r>
          </w:p>
        </w:tc>
        <w:tc>
          <w:tcPr>
            <w:tcW w:w="3027" w:type="dxa"/>
            <w:tcMar>
              <w:top w:w="0" w:type="dxa"/>
              <w:left w:w="100" w:type="dxa"/>
              <w:bottom w:w="0" w:type="dxa"/>
              <w:right w:w="100" w:type="dxa"/>
            </w:tcMar>
            <w:vAlign w:val="center"/>
          </w:tcPr>
          <w:p w14:paraId="155FFFA5">
            <w:pPr>
              <w:spacing w:line="210" w:lineRule="exact"/>
              <w:jc w:val="left"/>
            </w:pPr>
            <w:r>
              <w:rPr>
                <w:rStyle w:val="11"/>
              </w:rPr>
              <w:t>1.负责宣传住房公积金业务管理政策。</w:t>
            </w:r>
            <w:r>
              <w:rPr>
                <w:rStyle w:val="11"/>
              </w:rPr>
              <w:br w:type="textWrapping"/>
            </w:r>
            <w:r>
              <w:rPr>
                <w:rStyle w:val="11"/>
              </w:rPr>
              <w:t>2.督促企业缴存住房公积金。</w:t>
            </w:r>
            <w:r>
              <w:rPr>
                <w:rStyle w:val="11"/>
              </w:rPr>
              <w:br w:type="textWrapping"/>
            </w:r>
            <w:r>
              <w:rPr>
                <w:rStyle w:val="11"/>
              </w:rPr>
              <w:t>3.完成住房公积金归集扩面工作。</w:t>
            </w:r>
            <w:r>
              <w:rPr>
                <w:rStyle w:val="11"/>
              </w:rPr>
              <w:br w:type="textWrapping"/>
            </w:r>
            <w:r>
              <w:rPr>
                <w:rStyle w:val="11"/>
              </w:rPr>
              <w:t>4.处理住房公积金缴存、提取等方面的纠纷和投诉。</w:t>
            </w:r>
            <w:r>
              <w:rPr>
                <w:rStyle w:val="11"/>
              </w:rPr>
              <w:br w:type="textWrapping"/>
            </w:r>
            <w:r>
              <w:rPr>
                <w:rStyle w:val="11"/>
              </w:rPr>
              <w:t>5.加强日常巡查，收集违法线索并上报。</w:t>
            </w:r>
            <w:r>
              <w:rPr>
                <w:rStyle w:val="11"/>
              </w:rPr>
              <w:br w:type="textWrapping"/>
            </w:r>
            <w:r>
              <w:rPr>
                <w:rStyle w:val="11"/>
              </w:rPr>
              <w:t>6.协助上级部门办理违法案件。</w:t>
            </w:r>
          </w:p>
        </w:tc>
      </w:tr>
      <w:tr w14:paraId="7920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exact"/>
          <w:jc w:val="center"/>
        </w:trPr>
        <w:tc>
          <w:tcPr>
            <w:tcW w:w="3027" w:type="dxa"/>
            <w:tcMar>
              <w:top w:w="0" w:type="dxa"/>
              <w:left w:w="100" w:type="dxa"/>
              <w:bottom w:w="0" w:type="dxa"/>
              <w:right w:w="100" w:type="dxa"/>
            </w:tcMar>
            <w:vAlign w:val="center"/>
          </w:tcPr>
          <w:p w14:paraId="2973980D">
            <w:pPr>
              <w:spacing w:line="210" w:lineRule="exact"/>
              <w:jc w:val="center"/>
            </w:pPr>
            <w:r>
              <w:rPr>
                <w:rStyle w:val="11"/>
              </w:rPr>
              <w:t>119</w:t>
            </w:r>
          </w:p>
        </w:tc>
        <w:tc>
          <w:tcPr>
            <w:tcW w:w="3027" w:type="dxa"/>
            <w:tcMar>
              <w:top w:w="0" w:type="dxa"/>
              <w:left w:w="100" w:type="dxa"/>
              <w:bottom w:w="0" w:type="dxa"/>
              <w:right w:w="100" w:type="dxa"/>
            </w:tcMar>
            <w:vAlign w:val="center"/>
          </w:tcPr>
          <w:p w14:paraId="7BE77FF4">
            <w:pPr>
              <w:spacing w:line="210" w:lineRule="exact"/>
              <w:jc w:val="left"/>
            </w:pPr>
            <w:r>
              <w:rPr>
                <w:rStyle w:val="11"/>
              </w:rPr>
              <w:t>不动产权属登记及抵押权登记</w:t>
            </w:r>
          </w:p>
        </w:tc>
        <w:tc>
          <w:tcPr>
            <w:tcW w:w="3027" w:type="dxa"/>
            <w:tcMar>
              <w:top w:w="0" w:type="dxa"/>
              <w:left w:w="100" w:type="dxa"/>
              <w:bottom w:w="0" w:type="dxa"/>
              <w:right w:w="100" w:type="dxa"/>
            </w:tcMar>
            <w:vAlign w:val="center"/>
          </w:tcPr>
          <w:p w14:paraId="07DEAE04">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300105E6">
            <w:pPr>
              <w:spacing w:line="210" w:lineRule="exact"/>
              <w:jc w:val="left"/>
            </w:pPr>
            <w:r>
              <w:rPr>
                <w:rStyle w:val="11"/>
              </w:rPr>
              <w:t>1.负责不动产权属登记及抵押权登记工作。</w:t>
            </w:r>
            <w:r>
              <w:rPr>
                <w:rStyle w:val="11"/>
              </w:rPr>
              <w:br w:type="textWrapping"/>
            </w:r>
            <w:r>
              <w:rPr>
                <w:rStyle w:val="11"/>
              </w:rPr>
              <w:t>2.制定、宣传不动产权属登记及抵押权登记行政审批政策规定及办理规范。</w:t>
            </w:r>
            <w:r>
              <w:rPr>
                <w:rStyle w:val="11"/>
              </w:rPr>
              <w:br w:type="textWrapping"/>
            </w:r>
            <w:r>
              <w:rPr>
                <w:rStyle w:val="11"/>
              </w:rPr>
              <w:t>3.做好不动产权属登记及抵押权登记行政审批工作。</w:t>
            </w:r>
          </w:p>
        </w:tc>
        <w:tc>
          <w:tcPr>
            <w:tcW w:w="3027" w:type="dxa"/>
            <w:tcMar>
              <w:top w:w="0" w:type="dxa"/>
              <w:left w:w="100" w:type="dxa"/>
              <w:bottom w:w="0" w:type="dxa"/>
              <w:right w:w="100" w:type="dxa"/>
            </w:tcMar>
            <w:vAlign w:val="center"/>
          </w:tcPr>
          <w:p w14:paraId="69FC9F70">
            <w:pPr>
              <w:spacing w:line="210" w:lineRule="exact"/>
              <w:jc w:val="left"/>
            </w:pPr>
            <w:r>
              <w:rPr>
                <w:rStyle w:val="11"/>
              </w:rPr>
              <w:t>1.宣传不动产权属登记及抵押权登记政策。</w:t>
            </w:r>
            <w:r>
              <w:rPr>
                <w:rStyle w:val="11"/>
              </w:rPr>
              <w:br w:type="textWrapping"/>
            </w:r>
            <w:r>
              <w:rPr>
                <w:rStyle w:val="11"/>
              </w:rPr>
              <w:t>2.协助开展不动产权籍调查。</w:t>
            </w:r>
            <w:r>
              <w:rPr>
                <w:rStyle w:val="11"/>
              </w:rPr>
              <w:br w:type="textWrapping"/>
            </w:r>
            <w:r>
              <w:rPr>
                <w:rStyle w:val="11"/>
              </w:rPr>
              <w:t>3.对符合发证要求的不动产进行公示和网站公告。</w:t>
            </w:r>
            <w:r>
              <w:rPr>
                <w:rStyle w:val="11"/>
              </w:rPr>
              <w:br w:type="textWrapping"/>
            </w:r>
            <w:r>
              <w:rPr>
                <w:rStyle w:val="11"/>
              </w:rPr>
              <w:t>4.受理不动产权属首次、变更、转移、注销、更正、异议、预告、查封登记申请，以及抵押权首次、变更、转移登记申请进行初审并上报，抵押权注销登记受理、初审、核定。</w:t>
            </w:r>
            <w:r>
              <w:rPr>
                <w:rStyle w:val="11"/>
              </w:rPr>
              <w:br w:type="textWrapping"/>
            </w:r>
            <w:r>
              <w:rPr>
                <w:rStyle w:val="11"/>
              </w:rPr>
              <w:t>5.发放不动产权证书和不动产登记证明。</w:t>
            </w:r>
            <w:r>
              <w:rPr>
                <w:rStyle w:val="11"/>
              </w:rPr>
              <w:br w:type="textWrapping"/>
            </w:r>
            <w:r>
              <w:rPr>
                <w:rStyle w:val="11"/>
              </w:rPr>
              <w:t>6.归纳和整理不动产档案。</w:t>
            </w:r>
            <w:r>
              <w:rPr>
                <w:rStyle w:val="11"/>
              </w:rPr>
              <w:br w:type="textWrapping"/>
            </w:r>
            <w:r>
              <w:rPr>
                <w:rStyle w:val="11"/>
              </w:rPr>
              <w:t>7.协助权属争议调处。</w:t>
            </w:r>
          </w:p>
        </w:tc>
      </w:tr>
      <w:tr w14:paraId="4E8A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0" w:hRule="exact"/>
          <w:jc w:val="center"/>
        </w:trPr>
        <w:tc>
          <w:tcPr>
            <w:tcW w:w="3027" w:type="dxa"/>
            <w:tcMar>
              <w:top w:w="0" w:type="dxa"/>
              <w:left w:w="100" w:type="dxa"/>
              <w:bottom w:w="0" w:type="dxa"/>
              <w:right w:w="100" w:type="dxa"/>
            </w:tcMar>
            <w:vAlign w:val="center"/>
          </w:tcPr>
          <w:p w14:paraId="5BF56872">
            <w:pPr>
              <w:spacing w:line="210" w:lineRule="exact"/>
              <w:jc w:val="center"/>
            </w:pPr>
            <w:r>
              <w:rPr>
                <w:rStyle w:val="11"/>
              </w:rPr>
              <w:t>120</w:t>
            </w:r>
          </w:p>
        </w:tc>
        <w:tc>
          <w:tcPr>
            <w:tcW w:w="3027" w:type="dxa"/>
            <w:tcMar>
              <w:top w:w="0" w:type="dxa"/>
              <w:left w:w="100" w:type="dxa"/>
              <w:bottom w:w="0" w:type="dxa"/>
              <w:right w:w="100" w:type="dxa"/>
            </w:tcMar>
            <w:vAlign w:val="center"/>
          </w:tcPr>
          <w:p w14:paraId="25DB98DE">
            <w:pPr>
              <w:spacing w:line="210" w:lineRule="exact"/>
              <w:jc w:val="left"/>
            </w:pPr>
            <w:r>
              <w:rPr>
                <w:rStyle w:val="11"/>
              </w:rPr>
              <w:t>土地出让金补缴</w:t>
            </w:r>
          </w:p>
        </w:tc>
        <w:tc>
          <w:tcPr>
            <w:tcW w:w="3027" w:type="dxa"/>
            <w:tcMar>
              <w:top w:w="0" w:type="dxa"/>
              <w:left w:w="100" w:type="dxa"/>
              <w:bottom w:w="0" w:type="dxa"/>
              <w:right w:w="100" w:type="dxa"/>
            </w:tcMar>
            <w:vAlign w:val="center"/>
          </w:tcPr>
          <w:p w14:paraId="73F79A6E">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2EF86718">
            <w:pPr>
              <w:spacing w:line="210" w:lineRule="exact"/>
              <w:jc w:val="left"/>
            </w:pPr>
            <w:r>
              <w:rPr>
                <w:rStyle w:val="11"/>
              </w:rPr>
              <w:t>1.负责土地出让金补缴。</w:t>
            </w:r>
            <w:r>
              <w:rPr>
                <w:rStyle w:val="11"/>
              </w:rPr>
              <w:br w:type="textWrapping"/>
            </w:r>
            <w:r>
              <w:rPr>
                <w:rStyle w:val="11"/>
              </w:rPr>
              <w:t>2.负责土地出让金行政审批的政策制定、宣传、指导、监督。</w:t>
            </w:r>
            <w:r>
              <w:rPr>
                <w:rStyle w:val="11"/>
              </w:rPr>
              <w:br w:type="textWrapping"/>
            </w:r>
            <w:r>
              <w:rPr>
                <w:rStyle w:val="11"/>
              </w:rPr>
              <w:t>3.统筹制定土地出让金收费标准等工作。</w:t>
            </w:r>
          </w:p>
        </w:tc>
        <w:tc>
          <w:tcPr>
            <w:tcW w:w="3027" w:type="dxa"/>
            <w:tcMar>
              <w:top w:w="0" w:type="dxa"/>
              <w:left w:w="100" w:type="dxa"/>
              <w:bottom w:w="0" w:type="dxa"/>
              <w:right w:w="100" w:type="dxa"/>
            </w:tcMar>
            <w:vAlign w:val="center"/>
          </w:tcPr>
          <w:p w14:paraId="64B3F574">
            <w:pPr>
              <w:spacing w:line="210" w:lineRule="exact"/>
              <w:jc w:val="left"/>
            </w:pPr>
            <w:r>
              <w:rPr>
                <w:rStyle w:val="11"/>
              </w:rPr>
              <w:t>1.宣传土地出让金补缴政策。</w:t>
            </w:r>
            <w:r>
              <w:rPr>
                <w:rStyle w:val="11"/>
              </w:rPr>
              <w:br w:type="textWrapping"/>
            </w:r>
            <w:r>
              <w:rPr>
                <w:rStyle w:val="11"/>
              </w:rPr>
              <w:t>2.按规定权限和程序出具缴款通知书。</w:t>
            </w:r>
            <w:r>
              <w:rPr>
                <w:rStyle w:val="11"/>
              </w:rPr>
              <w:br w:type="textWrapping"/>
            </w:r>
            <w:r>
              <w:rPr>
                <w:rStyle w:val="11"/>
              </w:rPr>
              <w:t>3.对费用已缴情况进行复核。</w:t>
            </w:r>
          </w:p>
        </w:tc>
      </w:tr>
    </w:tbl>
    <w:p w14:paraId="2C20346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3C7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F7882DA">
            <w:pPr>
              <w:spacing w:line="250" w:lineRule="exact"/>
              <w:jc w:val="center"/>
            </w:pPr>
            <w:r>
              <w:rPr>
                <w:rStyle w:val="9"/>
              </w:rPr>
              <w:t>序号</w:t>
            </w:r>
          </w:p>
        </w:tc>
        <w:tc>
          <w:tcPr>
            <w:tcW w:w="3027" w:type="dxa"/>
            <w:tcMar>
              <w:top w:w="0" w:type="dxa"/>
              <w:left w:w="100" w:type="dxa"/>
              <w:bottom w:w="0" w:type="dxa"/>
              <w:right w:w="100" w:type="dxa"/>
            </w:tcMar>
            <w:vAlign w:val="center"/>
          </w:tcPr>
          <w:p w14:paraId="6931F8A8">
            <w:pPr>
              <w:spacing w:line="250" w:lineRule="exact"/>
              <w:jc w:val="center"/>
            </w:pPr>
            <w:r>
              <w:rPr>
                <w:rStyle w:val="9"/>
              </w:rPr>
              <w:t>事项名称</w:t>
            </w:r>
          </w:p>
        </w:tc>
        <w:tc>
          <w:tcPr>
            <w:tcW w:w="3027" w:type="dxa"/>
            <w:tcMar>
              <w:top w:w="0" w:type="dxa"/>
              <w:left w:w="100" w:type="dxa"/>
              <w:bottom w:w="0" w:type="dxa"/>
              <w:right w:w="100" w:type="dxa"/>
            </w:tcMar>
            <w:vAlign w:val="center"/>
          </w:tcPr>
          <w:p w14:paraId="620A54F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F41298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CB08413">
            <w:pPr>
              <w:spacing w:line="250" w:lineRule="exact"/>
              <w:jc w:val="center"/>
            </w:pPr>
            <w:r>
              <w:rPr>
                <w:rStyle w:val="9"/>
              </w:rPr>
              <w:t>镇配合职责</w:t>
            </w:r>
          </w:p>
        </w:tc>
      </w:tr>
      <w:tr w14:paraId="6118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09334CC2">
            <w:pPr>
              <w:spacing w:line="210" w:lineRule="exact"/>
              <w:jc w:val="center"/>
            </w:pPr>
            <w:r>
              <w:rPr>
                <w:rStyle w:val="11"/>
              </w:rPr>
              <w:t>121</w:t>
            </w:r>
          </w:p>
        </w:tc>
        <w:tc>
          <w:tcPr>
            <w:tcW w:w="3027" w:type="dxa"/>
            <w:tcMar>
              <w:top w:w="0" w:type="dxa"/>
              <w:left w:w="100" w:type="dxa"/>
              <w:bottom w:w="0" w:type="dxa"/>
              <w:right w:w="100" w:type="dxa"/>
            </w:tcMar>
            <w:vAlign w:val="center"/>
          </w:tcPr>
          <w:p w14:paraId="37A89A19">
            <w:pPr>
              <w:spacing w:line="210" w:lineRule="exact"/>
              <w:jc w:val="left"/>
            </w:pPr>
            <w:r>
              <w:rPr>
                <w:rStyle w:val="11"/>
              </w:rPr>
              <w:t>人防警报设施建设和管理</w:t>
            </w:r>
          </w:p>
        </w:tc>
        <w:tc>
          <w:tcPr>
            <w:tcW w:w="3027" w:type="dxa"/>
            <w:tcMar>
              <w:top w:w="0" w:type="dxa"/>
              <w:left w:w="100" w:type="dxa"/>
              <w:bottom w:w="0" w:type="dxa"/>
              <w:right w:w="100" w:type="dxa"/>
            </w:tcMar>
            <w:vAlign w:val="center"/>
          </w:tcPr>
          <w:p w14:paraId="51142D76">
            <w:pPr>
              <w:spacing w:line="210" w:lineRule="exact"/>
              <w:jc w:val="left"/>
            </w:pPr>
            <w:r>
              <w:rPr>
                <w:rStyle w:val="11"/>
              </w:rPr>
              <w:t>市委军民融合办</w:t>
            </w:r>
          </w:p>
        </w:tc>
        <w:tc>
          <w:tcPr>
            <w:tcW w:w="3027" w:type="dxa"/>
            <w:tcMar>
              <w:top w:w="0" w:type="dxa"/>
              <w:left w:w="100" w:type="dxa"/>
              <w:bottom w:w="0" w:type="dxa"/>
              <w:right w:w="100" w:type="dxa"/>
            </w:tcMar>
            <w:vAlign w:val="center"/>
          </w:tcPr>
          <w:p w14:paraId="51393625">
            <w:pPr>
              <w:spacing w:line="210" w:lineRule="exact"/>
              <w:jc w:val="left"/>
            </w:pPr>
            <w:r>
              <w:rPr>
                <w:rStyle w:val="11"/>
              </w:rPr>
              <w:t>1.编制人防警报建设规划。</w:t>
            </w:r>
            <w:r>
              <w:rPr>
                <w:rStyle w:val="11"/>
              </w:rPr>
              <w:br w:type="textWrapping"/>
            </w:r>
            <w:r>
              <w:rPr>
                <w:rStyle w:val="11"/>
              </w:rPr>
              <w:t>2.制定警报通信设施维护保养制度。</w:t>
            </w:r>
            <w:r>
              <w:rPr>
                <w:rStyle w:val="11"/>
              </w:rPr>
              <w:br w:type="textWrapping"/>
            </w:r>
            <w:r>
              <w:rPr>
                <w:rStyle w:val="11"/>
              </w:rPr>
              <w:t>3.负责城市防空警报分控中心设备的维护保养和管理。</w:t>
            </w:r>
            <w:r>
              <w:rPr>
                <w:rStyle w:val="11"/>
              </w:rPr>
              <w:br w:type="textWrapping"/>
            </w:r>
            <w:r>
              <w:rPr>
                <w:rStyle w:val="11"/>
              </w:rPr>
              <w:t>4.组织、检查、指导各镇（街道）警报通信设施设置单位落实维护保养制度和日常管理工作。</w:t>
            </w:r>
          </w:p>
        </w:tc>
        <w:tc>
          <w:tcPr>
            <w:tcW w:w="3027" w:type="dxa"/>
            <w:tcMar>
              <w:top w:w="0" w:type="dxa"/>
              <w:left w:w="100" w:type="dxa"/>
              <w:bottom w:w="0" w:type="dxa"/>
              <w:right w:w="100" w:type="dxa"/>
            </w:tcMar>
            <w:vAlign w:val="center"/>
          </w:tcPr>
          <w:p w14:paraId="266479BA">
            <w:pPr>
              <w:spacing w:line="210" w:lineRule="exact"/>
              <w:jc w:val="left"/>
            </w:pPr>
            <w:r>
              <w:rPr>
                <w:rStyle w:val="11"/>
              </w:rPr>
              <w:t>1.按权限完成辖区人防警报建设。</w:t>
            </w:r>
            <w:r>
              <w:rPr>
                <w:rStyle w:val="11"/>
              </w:rPr>
              <w:br w:type="textWrapping"/>
            </w:r>
            <w:r>
              <w:rPr>
                <w:rStyle w:val="11"/>
              </w:rPr>
              <w:t>2.督促辖区警报通信设施设置单位落实责任人。</w:t>
            </w:r>
            <w:r>
              <w:rPr>
                <w:rStyle w:val="11"/>
              </w:rPr>
              <w:br w:type="textWrapping"/>
            </w:r>
            <w:r>
              <w:rPr>
                <w:rStyle w:val="11"/>
              </w:rPr>
              <w:t>3.具体负责警报通信设施的日常维护保养和管理工作。</w:t>
            </w:r>
            <w:r>
              <w:rPr>
                <w:rStyle w:val="11"/>
              </w:rPr>
              <w:br w:type="textWrapping"/>
            </w:r>
            <w:r>
              <w:rPr>
                <w:rStyle w:val="11"/>
              </w:rPr>
              <w:t>4.建立警报通信设施维护保养档案。</w:t>
            </w:r>
          </w:p>
        </w:tc>
      </w:tr>
      <w:tr w14:paraId="32C8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033003FB">
            <w:pPr>
              <w:spacing w:line="210" w:lineRule="exact"/>
              <w:jc w:val="center"/>
            </w:pPr>
            <w:r>
              <w:rPr>
                <w:rStyle w:val="11"/>
              </w:rPr>
              <w:t>122</w:t>
            </w:r>
          </w:p>
        </w:tc>
        <w:tc>
          <w:tcPr>
            <w:tcW w:w="3027" w:type="dxa"/>
            <w:tcMar>
              <w:top w:w="0" w:type="dxa"/>
              <w:left w:w="100" w:type="dxa"/>
              <w:bottom w:w="0" w:type="dxa"/>
              <w:right w:w="100" w:type="dxa"/>
            </w:tcMar>
            <w:vAlign w:val="center"/>
          </w:tcPr>
          <w:p w14:paraId="2FABC539">
            <w:pPr>
              <w:spacing w:line="210" w:lineRule="exact"/>
              <w:jc w:val="left"/>
            </w:pPr>
            <w:r>
              <w:rPr>
                <w:rStyle w:val="11"/>
              </w:rPr>
              <w:t>发展保障性租赁住房</w:t>
            </w:r>
          </w:p>
        </w:tc>
        <w:tc>
          <w:tcPr>
            <w:tcW w:w="3027" w:type="dxa"/>
            <w:tcMar>
              <w:top w:w="0" w:type="dxa"/>
              <w:left w:w="100" w:type="dxa"/>
              <w:bottom w:w="0" w:type="dxa"/>
              <w:right w:w="100" w:type="dxa"/>
            </w:tcMar>
            <w:vAlign w:val="center"/>
          </w:tcPr>
          <w:p w14:paraId="23F2660D">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53CBF66">
            <w:pPr>
              <w:spacing w:line="210" w:lineRule="exact"/>
              <w:jc w:val="left"/>
            </w:pPr>
            <w:r>
              <w:rPr>
                <w:rStyle w:val="11"/>
              </w:rPr>
              <w:t>1.制定保障性租赁住房发展规划、政策指引。</w:t>
            </w:r>
            <w:r>
              <w:rPr>
                <w:rStyle w:val="11"/>
              </w:rPr>
              <w:br w:type="textWrapping"/>
            </w:r>
            <w:r>
              <w:rPr>
                <w:rStyle w:val="11"/>
              </w:rPr>
              <w:t>2.下达保障性租赁住房发展任务并督促镇（街道）完成。</w:t>
            </w:r>
            <w:r>
              <w:rPr>
                <w:rStyle w:val="11"/>
              </w:rPr>
              <w:br w:type="textWrapping"/>
            </w:r>
            <w:r>
              <w:rPr>
                <w:rStyle w:val="11"/>
              </w:rPr>
              <w:t>3.审批、认定保障性租赁住房项目，对符合条件的项目发放认定书。</w:t>
            </w:r>
            <w:r>
              <w:rPr>
                <w:rStyle w:val="11"/>
              </w:rPr>
              <w:br w:type="textWrapping"/>
            </w:r>
            <w:r>
              <w:rPr>
                <w:rStyle w:val="11"/>
              </w:rPr>
              <w:t>4.对符合条件的项目发放保障性租赁住房补贴资金。</w:t>
            </w:r>
            <w:r>
              <w:rPr>
                <w:rStyle w:val="11"/>
              </w:rPr>
              <w:br w:type="textWrapping"/>
            </w:r>
            <w:r>
              <w:rPr>
                <w:rStyle w:val="11"/>
              </w:rPr>
              <w:t>5.监测保障性租赁住房入住情况，组织现场检查，对发现问题督促整改。</w:t>
            </w:r>
          </w:p>
        </w:tc>
        <w:tc>
          <w:tcPr>
            <w:tcW w:w="3027" w:type="dxa"/>
            <w:tcMar>
              <w:top w:w="0" w:type="dxa"/>
              <w:left w:w="100" w:type="dxa"/>
              <w:bottom w:w="0" w:type="dxa"/>
              <w:right w:w="100" w:type="dxa"/>
            </w:tcMar>
            <w:vAlign w:val="center"/>
          </w:tcPr>
          <w:p w14:paraId="785DBB66">
            <w:pPr>
              <w:spacing w:line="210" w:lineRule="exact"/>
              <w:jc w:val="left"/>
            </w:pPr>
            <w:r>
              <w:rPr>
                <w:rStyle w:val="11"/>
              </w:rPr>
              <w:t>1.开展保障性租赁住房政策宣讲。</w:t>
            </w:r>
            <w:r>
              <w:rPr>
                <w:rStyle w:val="11"/>
              </w:rPr>
              <w:br w:type="textWrapping"/>
            </w:r>
            <w:r>
              <w:rPr>
                <w:rStyle w:val="11"/>
              </w:rPr>
              <w:t>2.动员企业、社区申报保障性租赁住房项目，对项目进行初审并报送市住房和城乡建设局。</w:t>
            </w:r>
            <w:r>
              <w:rPr>
                <w:rStyle w:val="11"/>
              </w:rPr>
              <w:br w:type="textWrapping"/>
            </w:r>
            <w:r>
              <w:rPr>
                <w:rStyle w:val="11"/>
              </w:rPr>
              <w:t>3.协助符合条件的保障性租赁住房项目申请资金补贴。</w:t>
            </w:r>
            <w:r>
              <w:rPr>
                <w:rStyle w:val="11"/>
              </w:rPr>
              <w:br w:type="textWrapping"/>
            </w:r>
            <w:r>
              <w:rPr>
                <w:rStyle w:val="11"/>
              </w:rPr>
              <w:t>4.摸查保障性租赁住房入住情况，并上报数据。</w:t>
            </w:r>
            <w:r>
              <w:rPr>
                <w:rStyle w:val="11"/>
              </w:rPr>
              <w:br w:type="textWrapping"/>
            </w:r>
            <w:r>
              <w:rPr>
                <w:rStyle w:val="11"/>
              </w:rPr>
              <w:t>5.收集违法违规行为线索，报送市住房和城乡建设局查处。</w:t>
            </w:r>
          </w:p>
        </w:tc>
      </w:tr>
      <w:tr w14:paraId="0666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0" w:hRule="exact"/>
          <w:jc w:val="center"/>
        </w:trPr>
        <w:tc>
          <w:tcPr>
            <w:tcW w:w="3027" w:type="dxa"/>
            <w:tcMar>
              <w:top w:w="0" w:type="dxa"/>
              <w:left w:w="100" w:type="dxa"/>
              <w:bottom w:w="0" w:type="dxa"/>
              <w:right w:w="100" w:type="dxa"/>
            </w:tcMar>
            <w:vAlign w:val="center"/>
          </w:tcPr>
          <w:p w14:paraId="53608E2F">
            <w:pPr>
              <w:spacing w:line="210" w:lineRule="exact"/>
              <w:jc w:val="center"/>
            </w:pPr>
            <w:r>
              <w:rPr>
                <w:rStyle w:val="11"/>
              </w:rPr>
              <w:t>123</w:t>
            </w:r>
          </w:p>
        </w:tc>
        <w:tc>
          <w:tcPr>
            <w:tcW w:w="3027" w:type="dxa"/>
            <w:tcMar>
              <w:top w:w="0" w:type="dxa"/>
              <w:left w:w="100" w:type="dxa"/>
              <w:bottom w:w="0" w:type="dxa"/>
              <w:right w:w="100" w:type="dxa"/>
            </w:tcMar>
            <w:vAlign w:val="center"/>
          </w:tcPr>
          <w:p w14:paraId="09F90EEB">
            <w:pPr>
              <w:spacing w:line="210" w:lineRule="exact"/>
              <w:jc w:val="left"/>
            </w:pPr>
            <w:r>
              <w:rPr>
                <w:rStyle w:val="11"/>
              </w:rPr>
              <w:t>小区配建公共服务用房移交使用</w:t>
            </w:r>
          </w:p>
        </w:tc>
        <w:tc>
          <w:tcPr>
            <w:tcW w:w="3027" w:type="dxa"/>
            <w:tcMar>
              <w:top w:w="0" w:type="dxa"/>
              <w:left w:w="100" w:type="dxa"/>
              <w:bottom w:w="0" w:type="dxa"/>
              <w:right w:w="100" w:type="dxa"/>
            </w:tcMar>
            <w:vAlign w:val="center"/>
          </w:tcPr>
          <w:p w14:paraId="2695A338">
            <w:pPr>
              <w:spacing w:line="210" w:lineRule="exact"/>
              <w:jc w:val="left"/>
            </w:pPr>
            <w:r>
              <w:rPr>
                <w:rStyle w:val="11"/>
              </w:rPr>
              <w:t>市委社会工作部</w:t>
            </w:r>
            <w:r>
              <w:rPr>
                <w:rStyle w:val="11"/>
              </w:rPr>
              <w:br w:type="textWrapping"/>
            </w: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225C387C">
            <w:pPr>
              <w:spacing w:line="210" w:lineRule="exact"/>
              <w:jc w:val="left"/>
            </w:pPr>
            <w:r>
              <w:rPr>
                <w:rStyle w:val="11"/>
                <w:b/>
              </w:rPr>
              <w:t>市委社会工作部：</w:t>
            </w:r>
            <w:r>
              <w:rPr>
                <w:rStyle w:val="11"/>
                <w:b/>
              </w:rPr>
              <w:br w:type="textWrapping"/>
            </w:r>
            <w:r>
              <w:rPr>
                <w:rStyle w:val="11"/>
              </w:rPr>
              <w:t>1.宣传新建住宅物业配建社区公共服务用房政策。</w:t>
            </w:r>
            <w:r>
              <w:rPr>
                <w:rStyle w:val="11"/>
              </w:rPr>
              <w:br w:type="textWrapping"/>
            </w:r>
            <w:r>
              <w:rPr>
                <w:rStyle w:val="11"/>
              </w:rPr>
              <w:t>2.统筹协调新建住宅物业配建社区公共服务用房移交、使用管理工作。</w:t>
            </w:r>
            <w:r>
              <w:rPr>
                <w:rStyle w:val="11"/>
              </w:rPr>
              <w:br w:type="textWrapping"/>
            </w:r>
            <w:r>
              <w:rPr>
                <w:rStyle w:val="11"/>
                <w:b/>
              </w:rPr>
              <w:t>市住房城乡建设局：</w:t>
            </w:r>
            <w:r>
              <w:rPr>
                <w:rStyle w:val="11"/>
                <w:b/>
              </w:rPr>
              <w:br w:type="textWrapping"/>
            </w:r>
            <w:r>
              <w:rPr>
                <w:rStyle w:val="11"/>
              </w:rPr>
              <w:t>1.推进新建住宅物业配建社区公共服务用房移交工作。</w:t>
            </w:r>
            <w:r>
              <w:rPr>
                <w:rStyle w:val="11"/>
              </w:rPr>
              <w:br w:type="textWrapping"/>
            </w:r>
            <w:r>
              <w:rPr>
                <w:rStyle w:val="11"/>
              </w:rPr>
              <w:t>2.对新建住宅物业配建社区公共服务用房实施竣工验收。</w:t>
            </w:r>
            <w:r>
              <w:rPr>
                <w:rStyle w:val="11"/>
              </w:rPr>
              <w:br w:type="textWrapping"/>
            </w:r>
            <w:r>
              <w:rPr>
                <w:rStyle w:val="11"/>
                <w:b/>
              </w:rPr>
              <w:t>市自然资源局：</w:t>
            </w:r>
            <w:r>
              <w:rPr>
                <w:rStyle w:val="11"/>
                <w:b/>
              </w:rPr>
              <w:br w:type="textWrapping"/>
            </w:r>
            <w:r>
              <w:rPr>
                <w:rStyle w:val="11"/>
              </w:rPr>
              <w:t>1.在土地出让合同中予以约定新建住宅物业社区公共服务用房相关内容。</w:t>
            </w:r>
            <w:r>
              <w:rPr>
                <w:rStyle w:val="11"/>
              </w:rPr>
              <w:br w:type="textWrapping"/>
            </w:r>
            <w:r>
              <w:rPr>
                <w:rStyle w:val="11"/>
              </w:rPr>
              <w:t>2.负责审核公共服务用房的规划设计方案。</w:t>
            </w:r>
          </w:p>
        </w:tc>
        <w:tc>
          <w:tcPr>
            <w:tcW w:w="3027" w:type="dxa"/>
            <w:tcMar>
              <w:top w:w="0" w:type="dxa"/>
              <w:left w:w="100" w:type="dxa"/>
              <w:bottom w:w="0" w:type="dxa"/>
              <w:right w:w="100" w:type="dxa"/>
            </w:tcMar>
            <w:vAlign w:val="center"/>
          </w:tcPr>
          <w:p w14:paraId="1097387C">
            <w:pPr>
              <w:spacing w:line="210" w:lineRule="exact"/>
              <w:jc w:val="left"/>
            </w:pPr>
            <w:r>
              <w:rPr>
                <w:rStyle w:val="11"/>
              </w:rPr>
              <w:t>1.接收开发建设单位移交的社区公共服务用房。</w:t>
            </w:r>
            <w:r>
              <w:rPr>
                <w:rStyle w:val="11"/>
              </w:rPr>
              <w:br w:type="textWrapping"/>
            </w:r>
            <w:r>
              <w:rPr>
                <w:rStyle w:val="11"/>
              </w:rPr>
              <w:t>2.监督社区公共服务用房的使用管理情况。</w:t>
            </w:r>
            <w:r>
              <w:rPr>
                <w:rStyle w:val="11"/>
              </w:rPr>
              <w:br w:type="textWrapping"/>
            </w:r>
            <w:r>
              <w:rPr>
                <w:rStyle w:val="11"/>
              </w:rPr>
              <w:t>3.根据社区居委会设立或调整实际，将社区公共服务用房移交给社区居委会使用。</w:t>
            </w:r>
          </w:p>
        </w:tc>
      </w:tr>
    </w:tbl>
    <w:p w14:paraId="566155A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A07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50BFDDC">
            <w:pPr>
              <w:spacing w:line="250" w:lineRule="exact"/>
              <w:jc w:val="center"/>
            </w:pPr>
            <w:r>
              <w:rPr>
                <w:rStyle w:val="9"/>
              </w:rPr>
              <w:t>序号</w:t>
            </w:r>
          </w:p>
        </w:tc>
        <w:tc>
          <w:tcPr>
            <w:tcW w:w="3027" w:type="dxa"/>
            <w:tcMar>
              <w:top w:w="0" w:type="dxa"/>
              <w:left w:w="100" w:type="dxa"/>
              <w:bottom w:w="0" w:type="dxa"/>
              <w:right w:w="100" w:type="dxa"/>
            </w:tcMar>
            <w:vAlign w:val="center"/>
          </w:tcPr>
          <w:p w14:paraId="0F75F7BC">
            <w:pPr>
              <w:spacing w:line="250" w:lineRule="exact"/>
              <w:jc w:val="center"/>
            </w:pPr>
            <w:r>
              <w:rPr>
                <w:rStyle w:val="9"/>
              </w:rPr>
              <w:t>事项名称</w:t>
            </w:r>
          </w:p>
        </w:tc>
        <w:tc>
          <w:tcPr>
            <w:tcW w:w="3027" w:type="dxa"/>
            <w:tcMar>
              <w:top w:w="0" w:type="dxa"/>
              <w:left w:w="100" w:type="dxa"/>
              <w:bottom w:w="0" w:type="dxa"/>
              <w:right w:w="100" w:type="dxa"/>
            </w:tcMar>
            <w:vAlign w:val="center"/>
          </w:tcPr>
          <w:p w14:paraId="0E35822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28C6C2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6BFC07B">
            <w:pPr>
              <w:spacing w:line="250" w:lineRule="exact"/>
              <w:jc w:val="center"/>
            </w:pPr>
            <w:r>
              <w:rPr>
                <w:rStyle w:val="9"/>
              </w:rPr>
              <w:t>镇配合职责</w:t>
            </w:r>
          </w:p>
        </w:tc>
      </w:tr>
      <w:tr w14:paraId="71C6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FE06E13">
            <w:pPr>
              <w:spacing w:line="250" w:lineRule="exact"/>
              <w:jc w:val="left"/>
            </w:pPr>
            <w:r>
              <w:rPr>
                <w:rStyle w:val="9"/>
              </w:rPr>
              <w:t>十一、交通运输（9项）</w:t>
            </w:r>
          </w:p>
        </w:tc>
      </w:tr>
      <w:tr w14:paraId="226C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78564869">
            <w:pPr>
              <w:spacing w:line="210" w:lineRule="exact"/>
              <w:jc w:val="center"/>
            </w:pPr>
            <w:r>
              <w:rPr>
                <w:rStyle w:val="11"/>
              </w:rPr>
              <w:t>124</w:t>
            </w:r>
          </w:p>
        </w:tc>
        <w:tc>
          <w:tcPr>
            <w:tcW w:w="3027" w:type="dxa"/>
            <w:tcMar>
              <w:top w:w="0" w:type="dxa"/>
              <w:left w:w="100" w:type="dxa"/>
              <w:bottom w:w="0" w:type="dxa"/>
              <w:right w:w="100" w:type="dxa"/>
            </w:tcMar>
            <w:vAlign w:val="center"/>
          </w:tcPr>
          <w:p w14:paraId="3831D1CC">
            <w:pPr>
              <w:spacing w:line="210" w:lineRule="exact"/>
              <w:jc w:val="left"/>
            </w:pPr>
            <w:r>
              <w:rPr>
                <w:rStyle w:val="11"/>
              </w:rPr>
              <w:t>铁路沿线综合整治</w:t>
            </w:r>
          </w:p>
        </w:tc>
        <w:tc>
          <w:tcPr>
            <w:tcW w:w="3027" w:type="dxa"/>
            <w:tcMar>
              <w:top w:w="0" w:type="dxa"/>
              <w:left w:w="100" w:type="dxa"/>
              <w:bottom w:w="0" w:type="dxa"/>
              <w:right w:w="100" w:type="dxa"/>
            </w:tcMar>
            <w:vAlign w:val="center"/>
          </w:tcPr>
          <w:p w14:paraId="583752A7">
            <w:pPr>
              <w:spacing w:line="210" w:lineRule="exact"/>
              <w:jc w:val="left"/>
            </w:pPr>
            <w:r>
              <w:rPr>
                <w:rStyle w:val="11"/>
              </w:rPr>
              <w:t>市轨道交通局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27FA42B7">
            <w:pPr>
              <w:spacing w:line="210" w:lineRule="exact"/>
              <w:jc w:val="left"/>
            </w:pPr>
            <w:r>
              <w:rPr>
                <w:rStyle w:val="11"/>
                <w:b/>
              </w:rPr>
              <w:t>市轨道交通局：</w:t>
            </w:r>
            <w:r>
              <w:rPr>
                <w:rStyle w:val="11"/>
                <w:b/>
              </w:rPr>
              <w:br w:type="textWrapping"/>
            </w:r>
            <w:r>
              <w:rPr>
                <w:rStyle w:val="11"/>
              </w:rPr>
              <w:t>1.牵头统筹铁路沿线安全环境治理工作。</w:t>
            </w:r>
            <w:r>
              <w:rPr>
                <w:rStyle w:val="11"/>
              </w:rPr>
              <w:br w:type="textWrapping"/>
            </w:r>
            <w:r>
              <w:rPr>
                <w:rStyle w:val="11"/>
              </w:rPr>
              <w:t>2.协调铁路管理单位加强铁路红线范围内、沿线周边环境和车站的管理。</w:t>
            </w:r>
            <w:r>
              <w:rPr>
                <w:rStyle w:val="11"/>
              </w:rPr>
              <w:br w:type="textWrapping"/>
            </w:r>
            <w:r>
              <w:rPr>
                <w:rStyle w:val="11"/>
              </w:rPr>
              <w:t>市公安局、市城市管理综合执法局、市交通运输局、市自然资源局、市财政局、市生态环境局、市住房城乡建设局、市农业农村局、市林业局、市应急管理局、市水务局等部门根据市政府明确的职责分工做好铁路沿线综合整治相关工作。</w:t>
            </w:r>
          </w:p>
        </w:tc>
        <w:tc>
          <w:tcPr>
            <w:tcW w:w="3027" w:type="dxa"/>
            <w:tcMar>
              <w:top w:w="0" w:type="dxa"/>
              <w:left w:w="100" w:type="dxa"/>
              <w:bottom w:w="0" w:type="dxa"/>
              <w:right w:w="100" w:type="dxa"/>
            </w:tcMar>
            <w:vAlign w:val="center"/>
          </w:tcPr>
          <w:p w14:paraId="7B91AA88">
            <w:pPr>
              <w:spacing w:line="210" w:lineRule="exact"/>
              <w:jc w:val="left"/>
            </w:pPr>
            <w:r>
              <w:rPr>
                <w:rStyle w:val="11"/>
              </w:rPr>
              <w:t>1.宣传铁路护路知识。</w:t>
            </w:r>
            <w:r>
              <w:rPr>
                <w:rStyle w:val="11"/>
              </w:rPr>
              <w:br w:type="textWrapping"/>
            </w:r>
            <w:r>
              <w:rPr>
                <w:rStyle w:val="11"/>
              </w:rPr>
              <w:t>2.协助涉铁路重大问题处置。</w:t>
            </w:r>
            <w:r>
              <w:rPr>
                <w:rStyle w:val="11"/>
              </w:rPr>
              <w:br w:type="textWrapping"/>
            </w:r>
            <w:r>
              <w:rPr>
                <w:rStyle w:val="11"/>
              </w:rPr>
              <w:t>3.根据上级部门反馈问题做好铁路沿线安全环境整改，定期对整改问题开展“回头看”。</w:t>
            </w:r>
            <w:r>
              <w:rPr>
                <w:rStyle w:val="11"/>
              </w:rPr>
              <w:br w:type="textWrapping"/>
            </w:r>
            <w:r>
              <w:rPr>
                <w:rStyle w:val="11"/>
              </w:rPr>
              <w:t>4.负责相关分局人员调配和经费物资后勤保障。</w:t>
            </w:r>
          </w:p>
        </w:tc>
      </w:tr>
      <w:tr w14:paraId="4E81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47D5235C">
            <w:pPr>
              <w:spacing w:line="210" w:lineRule="exact"/>
              <w:jc w:val="center"/>
            </w:pPr>
            <w:r>
              <w:rPr>
                <w:rStyle w:val="11"/>
              </w:rPr>
              <w:t>125</w:t>
            </w:r>
          </w:p>
        </w:tc>
        <w:tc>
          <w:tcPr>
            <w:tcW w:w="3027" w:type="dxa"/>
            <w:tcMar>
              <w:top w:w="0" w:type="dxa"/>
              <w:left w:w="100" w:type="dxa"/>
              <w:bottom w:w="0" w:type="dxa"/>
              <w:right w:w="100" w:type="dxa"/>
            </w:tcMar>
            <w:vAlign w:val="center"/>
          </w:tcPr>
          <w:p w14:paraId="1984CB1D">
            <w:pPr>
              <w:spacing w:line="210" w:lineRule="exact"/>
              <w:jc w:val="left"/>
            </w:pPr>
            <w:r>
              <w:rPr>
                <w:rStyle w:val="11"/>
              </w:rPr>
              <w:t>道路运输及相关业务经营场所安全管理</w:t>
            </w:r>
          </w:p>
        </w:tc>
        <w:tc>
          <w:tcPr>
            <w:tcW w:w="3027" w:type="dxa"/>
            <w:tcMar>
              <w:top w:w="0" w:type="dxa"/>
              <w:left w:w="100" w:type="dxa"/>
              <w:bottom w:w="0" w:type="dxa"/>
              <w:right w:w="100" w:type="dxa"/>
            </w:tcMar>
            <w:vAlign w:val="center"/>
          </w:tcPr>
          <w:p w14:paraId="58D2FBFA">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114B4CBD">
            <w:pPr>
              <w:spacing w:line="210" w:lineRule="exact"/>
              <w:jc w:val="left"/>
            </w:pPr>
            <w:r>
              <w:rPr>
                <w:rStyle w:val="11"/>
                <w:b/>
              </w:rPr>
              <w:t>市交通运输局：</w:t>
            </w:r>
            <w:r>
              <w:rPr>
                <w:rStyle w:val="11"/>
                <w:b/>
              </w:rPr>
              <w:br w:type="textWrapping"/>
            </w:r>
            <w:r>
              <w:rPr>
                <w:rStyle w:val="11"/>
              </w:rPr>
              <w:t>1.加强道路货物运输超限超载治理的宣传教育工作，引导交通运输行业的货物装载源头单位、货物运输经营者、货车驾驶人合法装载、规范经营、安全运输。</w:t>
            </w:r>
            <w:r>
              <w:rPr>
                <w:rStyle w:val="11"/>
              </w:rPr>
              <w:br w:type="textWrapping"/>
            </w:r>
            <w:r>
              <w:rPr>
                <w:rStyle w:val="11"/>
              </w:rPr>
              <w:t>2.指导全市道路货运行业经营行为管理。</w:t>
            </w:r>
            <w:r>
              <w:rPr>
                <w:rStyle w:val="11"/>
              </w:rPr>
              <w:br w:type="textWrapping"/>
            </w:r>
            <w:r>
              <w:rPr>
                <w:rStyle w:val="11"/>
              </w:rPr>
              <w:t>3.负责本行政区域内道路运输及相关业务经营场所的安全生产监督检查。</w:t>
            </w:r>
            <w:r>
              <w:rPr>
                <w:rStyle w:val="11"/>
              </w:rPr>
              <w:br w:type="textWrapping"/>
            </w:r>
            <w:r>
              <w:rPr>
                <w:rStyle w:val="11"/>
              </w:rPr>
              <w:t>4.依法查处道路运输及相关业务经营场所相关违法违规行为。</w:t>
            </w:r>
            <w:r>
              <w:rPr>
                <w:rStyle w:val="11"/>
              </w:rPr>
              <w:br w:type="textWrapping"/>
            </w:r>
            <w:r>
              <w:rPr>
                <w:rStyle w:val="11"/>
                <w:b/>
              </w:rPr>
              <w:t>交通运输分局：</w:t>
            </w:r>
            <w:r>
              <w:rPr>
                <w:rStyle w:val="11"/>
                <w:b/>
              </w:rPr>
              <w:br w:type="textWrapping"/>
            </w:r>
            <w:r>
              <w:rPr>
                <w:rStyle w:val="11"/>
              </w:rPr>
              <w:t>1.开展道路运输及相关业务经营场所管理宣传和教育培训。</w:t>
            </w:r>
            <w:r>
              <w:rPr>
                <w:rStyle w:val="11"/>
              </w:rPr>
              <w:br w:type="textWrapping"/>
            </w:r>
            <w:r>
              <w:rPr>
                <w:rStyle w:val="11"/>
              </w:rPr>
              <w:t>2.负责对辖区内道路货运行业经营行为进行事前事中事后监管。</w:t>
            </w:r>
            <w:r>
              <w:rPr>
                <w:rStyle w:val="11"/>
              </w:rPr>
              <w:br w:type="textWrapping"/>
            </w:r>
            <w:r>
              <w:rPr>
                <w:rStyle w:val="11"/>
              </w:rPr>
              <w:t>3.对辖区内道路运输及相关业务经营场所开展日常检查。</w:t>
            </w:r>
            <w:r>
              <w:rPr>
                <w:rStyle w:val="11"/>
              </w:rPr>
              <w:br w:type="textWrapping"/>
            </w:r>
            <w:r>
              <w:rPr>
                <w:rStyle w:val="11"/>
              </w:rPr>
              <w:t>4.按权限对道路运输及相关业务经营场所相关违法违规行为进行查处。</w:t>
            </w:r>
          </w:p>
        </w:tc>
        <w:tc>
          <w:tcPr>
            <w:tcW w:w="3027" w:type="dxa"/>
            <w:tcMar>
              <w:top w:w="0" w:type="dxa"/>
              <w:left w:w="100" w:type="dxa"/>
              <w:bottom w:w="0" w:type="dxa"/>
              <w:right w:w="100" w:type="dxa"/>
            </w:tcMar>
            <w:vAlign w:val="center"/>
          </w:tcPr>
          <w:p w14:paraId="56FC0796">
            <w:pPr>
              <w:spacing w:line="210" w:lineRule="exact"/>
              <w:jc w:val="left"/>
            </w:pPr>
            <w:r>
              <w:rPr>
                <w:rStyle w:val="11"/>
              </w:rPr>
              <w:t>1.排查、掌握辖区道路运输及相关业务经营场所数量、经营规模，建立管理台账。</w:t>
            </w:r>
            <w:r>
              <w:rPr>
                <w:rStyle w:val="11"/>
              </w:rPr>
              <w:br w:type="textWrapping"/>
            </w:r>
            <w:r>
              <w:rPr>
                <w:rStyle w:val="11"/>
              </w:rPr>
              <w:t>2.督促辖区道路运输及相关业务经营场所相关负责人落实安全生产责任。</w:t>
            </w:r>
            <w:r>
              <w:rPr>
                <w:rStyle w:val="11"/>
              </w:rPr>
              <w:br w:type="textWrapping"/>
            </w:r>
            <w:r>
              <w:rPr>
                <w:rStyle w:val="11"/>
              </w:rPr>
              <w:t>3.负责交通运输分局人财物的管理，统筹工作安排、人员调配和物资后勤保障等。</w:t>
            </w:r>
          </w:p>
        </w:tc>
      </w:tr>
    </w:tbl>
    <w:p w14:paraId="56DB1C7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111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D388F36">
            <w:pPr>
              <w:spacing w:line="250" w:lineRule="exact"/>
              <w:jc w:val="center"/>
            </w:pPr>
            <w:r>
              <w:rPr>
                <w:rStyle w:val="9"/>
              </w:rPr>
              <w:t>序号</w:t>
            </w:r>
          </w:p>
        </w:tc>
        <w:tc>
          <w:tcPr>
            <w:tcW w:w="3027" w:type="dxa"/>
            <w:tcMar>
              <w:top w:w="0" w:type="dxa"/>
              <w:left w:w="100" w:type="dxa"/>
              <w:bottom w:w="0" w:type="dxa"/>
              <w:right w:w="100" w:type="dxa"/>
            </w:tcMar>
            <w:vAlign w:val="center"/>
          </w:tcPr>
          <w:p w14:paraId="33D58952">
            <w:pPr>
              <w:spacing w:line="250" w:lineRule="exact"/>
              <w:jc w:val="center"/>
            </w:pPr>
            <w:r>
              <w:rPr>
                <w:rStyle w:val="9"/>
              </w:rPr>
              <w:t>事项名称</w:t>
            </w:r>
          </w:p>
        </w:tc>
        <w:tc>
          <w:tcPr>
            <w:tcW w:w="3027" w:type="dxa"/>
            <w:tcMar>
              <w:top w:w="0" w:type="dxa"/>
              <w:left w:w="100" w:type="dxa"/>
              <w:bottom w:w="0" w:type="dxa"/>
              <w:right w:w="100" w:type="dxa"/>
            </w:tcMar>
            <w:vAlign w:val="center"/>
          </w:tcPr>
          <w:p w14:paraId="54CD008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6CFF2A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2004320">
            <w:pPr>
              <w:spacing w:line="250" w:lineRule="exact"/>
              <w:jc w:val="center"/>
            </w:pPr>
            <w:r>
              <w:rPr>
                <w:rStyle w:val="9"/>
              </w:rPr>
              <w:t>镇配合职责</w:t>
            </w:r>
          </w:p>
        </w:tc>
      </w:tr>
      <w:tr w14:paraId="7DB3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exact"/>
          <w:jc w:val="center"/>
        </w:trPr>
        <w:tc>
          <w:tcPr>
            <w:tcW w:w="3027" w:type="dxa"/>
            <w:tcMar>
              <w:top w:w="0" w:type="dxa"/>
              <w:left w:w="100" w:type="dxa"/>
              <w:bottom w:w="0" w:type="dxa"/>
              <w:right w:w="100" w:type="dxa"/>
            </w:tcMar>
            <w:vAlign w:val="center"/>
          </w:tcPr>
          <w:p w14:paraId="6972E981">
            <w:pPr>
              <w:spacing w:line="210" w:lineRule="exact"/>
              <w:jc w:val="center"/>
            </w:pPr>
            <w:r>
              <w:rPr>
                <w:rStyle w:val="11"/>
              </w:rPr>
              <w:t>126</w:t>
            </w:r>
          </w:p>
        </w:tc>
        <w:tc>
          <w:tcPr>
            <w:tcW w:w="3027" w:type="dxa"/>
            <w:tcMar>
              <w:top w:w="0" w:type="dxa"/>
              <w:left w:w="100" w:type="dxa"/>
              <w:bottom w:w="0" w:type="dxa"/>
              <w:right w:w="100" w:type="dxa"/>
            </w:tcMar>
            <w:vAlign w:val="center"/>
          </w:tcPr>
          <w:p w14:paraId="0677DA67">
            <w:pPr>
              <w:spacing w:line="210" w:lineRule="exact"/>
              <w:jc w:val="left"/>
            </w:pPr>
            <w:r>
              <w:rPr>
                <w:rStyle w:val="11"/>
              </w:rPr>
              <w:t>客运经营活动管理</w:t>
            </w:r>
          </w:p>
        </w:tc>
        <w:tc>
          <w:tcPr>
            <w:tcW w:w="3027" w:type="dxa"/>
            <w:tcMar>
              <w:top w:w="0" w:type="dxa"/>
              <w:left w:w="100" w:type="dxa"/>
              <w:bottom w:w="0" w:type="dxa"/>
              <w:right w:w="100" w:type="dxa"/>
            </w:tcMar>
            <w:vAlign w:val="center"/>
          </w:tcPr>
          <w:p w14:paraId="57E834E6">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41B68A0B">
            <w:pPr>
              <w:spacing w:line="210" w:lineRule="exact"/>
              <w:jc w:val="left"/>
            </w:pPr>
            <w:r>
              <w:rPr>
                <w:rStyle w:val="11"/>
                <w:b/>
              </w:rPr>
              <w:t>市交通运输局：</w:t>
            </w:r>
            <w:r>
              <w:rPr>
                <w:rStyle w:val="11"/>
                <w:b/>
              </w:rPr>
              <w:br w:type="textWrapping"/>
            </w:r>
            <w:r>
              <w:rPr>
                <w:rStyle w:val="11"/>
              </w:rPr>
              <w:t>1.制定城市公共汽电车客运、道路客运和客运站动态监控政策。</w:t>
            </w:r>
            <w:r>
              <w:rPr>
                <w:rStyle w:val="11"/>
              </w:rPr>
              <w:br w:type="textWrapping"/>
            </w:r>
            <w:r>
              <w:rPr>
                <w:rStyle w:val="11"/>
              </w:rPr>
              <w:t>2.负责第三方动态监控机构备案复审，指导开展客运企业动态监控工作。</w:t>
            </w:r>
            <w:r>
              <w:rPr>
                <w:rStyle w:val="11"/>
              </w:rPr>
              <w:br w:type="textWrapping"/>
            </w:r>
            <w:r>
              <w:rPr>
                <w:rStyle w:val="11"/>
              </w:rPr>
              <w:t>3.负责城市公共汽电车客运、道路客运和客运站、出租汽车经营活动监督管理。</w:t>
            </w:r>
            <w:r>
              <w:rPr>
                <w:rStyle w:val="11"/>
              </w:rPr>
              <w:br w:type="textWrapping"/>
            </w:r>
            <w:r>
              <w:rPr>
                <w:rStyle w:val="11"/>
              </w:rPr>
              <w:t>4.负责城市公共汽电车客运、道路客运和客运站、出租汽车安全生产、应急管理、消防安全、信访投诉维稳等工作。</w:t>
            </w:r>
            <w:r>
              <w:rPr>
                <w:rStyle w:val="11"/>
              </w:rPr>
              <w:br w:type="textWrapping"/>
            </w:r>
            <w:r>
              <w:rPr>
                <w:rStyle w:val="11"/>
                <w:b/>
              </w:rPr>
              <w:t>交通运输分局：</w:t>
            </w:r>
            <w:r>
              <w:rPr>
                <w:rStyle w:val="11"/>
                <w:b/>
              </w:rPr>
              <w:br w:type="textWrapping"/>
            </w:r>
            <w:r>
              <w:rPr>
                <w:rStyle w:val="11"/>
              </w:rPr>
              <w:t>1.宣传城市公共汽电车客运、道路客运和客运站动态监控政策。</w:t>
            </w:r>
            <w:r>
              <w:rPr>
                <w:rStyle w:val="11"/>
              </w:rPr>
              <w:br w:type="textWrapping"/>
            </w:r>
            <w:r>
              <w:rPr>
                <w:rStyle w:val="11"/>
              </w:rPr>
              <w:t>2.受理第三方动态监控机构备案资料，进行初审并上报。</w:t>
            </w:r>
            <w:r>
              <w:rPr>
                <w:rStyle w:val="11"/>
              </w:rPr>
              <w:br w:type="textWrapping"/>
            </w:r>
            <w:r>
              <w:rPr>
                <w:rStyle w:val="11"/>
              </w:rPr>
              <w:t>3.开展辖区城市公共汽电车客运、道路客运和客运站、出租汽车动态监控情况监督检查。</w:t>
            </w:r>
            <w:r>
              <w:rPr>
                <w:rStyle w:val="11"/>
              </w:rPr>
              <w:br w:type="textWrapping"/>
            </w:r>
            <w:r>
              <w:rPr>
                <w:rStyle w:val="11"/>
              </w:rPr>
              <w:t>4.按要求开展辖区城市公共汽电车客运、道路客运和客运站、出租汽车安全生产监管、信访维稳、事故调查、诚信评价等工作。</w:t>
            </w:r>
            <w:r>
              <w:rPr>
                <w:rStyle w:val="11"/>
              </w:rPr>
              <w:br w:type="textWrapping"/>
            </w:r>
            <w:r>
              <w:rPr>
                <w:rStyle w:val="11"/>
              </w:rPr>
              <w:t>5.按权限依法查处客运相关违法违规行为。</w:t>
            </w:r>
          </w:p>
        </w:tc>
        <w:tc>
          <w:tcPr>
            <w:tcW w:w="3027" w:type="dxa"/>
            <w:tcMar>
              <w:top w:w="0" w:type="dxa"/>
              <w:left w:w="100" w:type="dxa"/>
              <w:bottom w:w="0" w:type="dxa"/>
              <w:right w:w="100" w:type="dxa"/>
            </w:tcMar>
            <w:vAlign w:val="center"/>
          </w:tcPr>
          <w:p w14:paraId="2B675A39">
            <w:pPr>
              <w:spacing w:line="210" w:lineRule="exact"/>
              <w:jc w:val="left"/>
            </w:pPr>
            <w:r>
              <w:rPr>
                <w:rStyle w:val="11"/>
              </w:rPr>
              <w:t>1.组织辖区客运从业人员、驾驶员开展安全警示教育培训。</w:t>
            </w:r>
            <w:r>
              <w:rPr>
                <w:rStyle w:val="11"/>
              </w:rPr>
              <w:br w:type="textWrapping"/>
            </w:r>
            <w:r>
              <w:rPr>
                <w:rStyle w:val="11"/>
              </w:rPr>
              <w:t>2.协调处理辖区公共汽电车客运、道路客运各类矛盾纠纷。</w:t>
            </w:r>
            <w:r>
              <w:rPr>
                <w:rStyle w:val="11"/>
              </w:rPr>
              <w:br w:type="textWrapping"/>
            </w:r>
            <w:r>
              <w:rPr>
                <w:rStyle w:val="11"/>
              </w:rPr>
              <w:t>3.负责交通运输分局人财物的管理，统筹工作安排、人员调配和物资后勤保障等。</w:t>
            </w:r>
          </w:p>
        </w:tc>
      </w:tr>
      <w:tr w14:paraId="4018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0BB925B">
            <w:pPr>
              <w:spacing w:line="210" w:lineRule="exact"/>
              <w:jc w:val="center"/>
            </w:pPr>
            <w:r>
              <w:rPr>
                <w:rStyle w:val="11"/>
              </w:rPr>
              <w:t>127</w:t>
            </w:r>
          </w:p>
        </w:tc>
        <w:tc>
          <w:tcPr>
            <w:tcW w:w="3027" w:type="dxa"/>
            <w:tcMar>
              <w:top w:w="0" w:type="dxa"/>
              <w:left w:w="100" w:type="dxa"/>
              <w:bottom w:w="0" w:type="dxa"/>
              <w:right w:w="100" w:type="dxa"/>
            </w:tcMar>
            <w:vAlign w:val="center"/>
          </w:tcPr>
          <w:p w14:paraId="7889A320">
            <w:pPr>
              <w:spacing w:line="210" w:lineRule="exact"/>
              <w:jc w:val="left"/>
            </w:pPr>
            <w:r>
              <w:rPr>
                <w:rStyle w:val="11"/>
              </w:rPr>
              <w:t>省内道路运输从业资格证核发与从业人员管理</w:t>
            </w:r>
          </w:p>
        </w:tc>
        <w:tc>
          <w:tcPr>
            <w:tcW w:w="3027" w:type="dxa"/>
            <w:tcMar>
              <w:top w:w="0" w:type="dxa"/>
              <w:left w:w="100" w:type="dxa"/>
              <w:bottom w:w="0" w:type="dxa"/>
              <w:right w:w="100" w:type="dxa"/>
            </w:tcMar>
            <w:vAlign w:val="center"/>
          </w:tcPr>
          <w:p w14:paraId="58685728">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372A74E1">
            <w:pPr>
              <w:spacing w:line="210" w:lineRule="exact"/>
              <w:jc w:val="left"/>
            </w:pPr>
            <w:r>
              <w:rPr>
                <w:rStyle w:val="11"/>
                <w:b/>
              </w:rPr>
              <w:t>市交通运输局：</w:t>
            </w:r>
            <w:r>
              <w:rPr>
                <w:rStyle w:val="11"/>
                <w:b/>
              </w:rPr>
              <w:br w:type="textWrapping"/>
            </w:r>
            <w:r>
              <w:rPr>
                <w:rStyle w:val="11"/>
              </w:rPr>
              <w:t>1.负责省内道路运输从业资格管理政策宣传。</w:t>
            </w:r>
            <w:r>
              <w:rPr>
                <w:rStyle w:val="11"/>
              </w:rPr>
              <w:br w:type="textWrapping"/>
            </w:r>
            <w:r>
              <w:rPr>
                <w:rStyle w:val="11"/>
              </w:rPr>
              <w:t>2.负责道路运输从业资格证申领、换发、变更、注销的审批工作。</w:t>
            </w:r>
            <w:r>
              <w:rPr>
                <w:rStyle w:val="11"/>
              </w:rPr>
              <w:br w:type="textWrapping"/>
            </w:r>
            <w:r>
              <w:rPr>
                <w:rStyle w:val="11"/>
              </w:rPr>
              <w:t>3.负责道路运输从业人员管理。</w:t>
            </w:r>
            <w:r>
              <w:rPr>
                <w:rStyle w:val="11"/>
              </w:rPr>
              <w:br w:type="textWrapping"/>
            </w:r>
            <w:r>
              <w:rPr>
                <w:rStyle w:val="11"/>
              </w:rPr>
              <w:t>4.负责道路运输从业人员相关统计分析工作。</w:t>
            </w:r>
            <w:r>
              <w:rPr>
                <w:rStyle w:val="11"/>
              </w:rPr>
              <w:br w:type="textWrapping"/>
            </w:r>
            <w:r>
              <w:rPr>
                <w:rStyle w:val="11"/>
                <w:b/>
              </w:rPr>
              <w:t>交通运输分局：</w:t>
            </w:r>
            <w:r>
              <w:rPr>
                <w:rStyle w:val="11"/>
                <w:b/>
              </w:rPr>
              <w:br w:type="textWrapping"/>
            </w:r>
            <w:r>
              <w:rPr>
                <w:rStyle w:val="11"/>
              </w:rPr>
              <w:t>1.宣传道路运输从业资格管理政策。</w:t>
            </w:r>
            <w:r>
              <w:rPr>
                <w:rStyle w:val="11"/>
              </w:rPr>
              <w:br w:type="textWrapping"/>
            </w:r>
            <w:r>
              <w:rPr>
                <w:rStyle w:val="11"/>
              </w:rPr>
              <w:t>2.指导辖区道路运输从业人员网上办理“跨省通办、省内通办”业务。</w:t>
            </w:r>
            <w:r>
              <w:rPr>
                <w:rStyle w:val="11"/>
              </w:rPr>
              <w:br w:type="textWrapping"/>
            </w:r>
            <w:r>
              <w:rPr>
                <w:rStyle w:val="11"/>
              </w:rPr>
              <w:t>3.加强道路运输从业人员管理，及时查处相关违法违规行为。</w:t>
            </w:r>
            <w:r>
              <w:rPr>
                <w:rStyle w:val="11"/>
              </w:rPr>
              <w:br w:type="textWrapping"/>
            </w:r>
            <w:r>
              <w:rPr>
                <w:rStyle w:val="11"/>
              </w:rPr>
              <w:t>4.按要求开展辖区道路运输从业人员信访维稳、事故调查、统计分析等工作。</w:t>
            </w:r>
          </w:p>
        </w:tc>
        <w:tc>
          <w:tcPr>
            <w:tcW w:w="3027" w:type="dxa"/>
            <w:tcMar>
              <w:top w:w="0" w:type="dxa"/>
              <w:left w:w="100" w:type="dxa"/>
              <w:bottom w:w="0" w:type="dxa"/>
              <w:right w:w="100" w:type="dxa"/>
            </w:tcMar>
            <w:vAlign w:val="center"/>
          </w:tcPr>
          <w:p w14:paraId="5E827425">
            <w:pPr>
              <w:spacing w:line="210" w:lineRule="exact"/>
              <w:jc w:val="left"/>
            </w:pPr>
            <w:r>
              <w:rPr>
                <w:rStyle w:val="11"/>
              </w:rPr>
              <w:t>1.提供办理省内道路运输从业资格证咨询服务。</w:t>
            </w:r>
            <w:r>
              <w:rPr>
                <w:rStyle w:val="11"/>
              </w:rPr>
              <w:br w:type="textWrapping"/>
            </w:r>
            <w:r>
              <w:rPr>
                <w:rStyle w:val="11"/>
              </w:rPr>
              <w:t>2.加强辖区道路运输从业人员教育和安全管理。</w:t>
            </w:r>
            <w:r>
              <w:rPr>
                <w:rStyle w:val="11"/>
              </w:rPr>
              <w:br w:type="textWrapping"/>
            </w:r>
            <w:r>
              <w:rPr>
                <w:rStyle w:val="11"/>
              </w:rPr>
              <w:t>3.负责交通运输分局人财物的管理，统筹工作安排、人员调配和物资后勤保障等。</w:t>
            </w:r>
          </w:p>
        </w:tc>
      </w:tr>
    </w:tbl>
    <w:p w14:paraId="5BB2EA5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2A1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AD21211">
            <w:pPr>
              <w:spacing w:line="250" w:lineRule="exact"/>
              <w:jc w:val="center"/>
            </w:pPr>
            <w:r>
              <w:rPr>
                <w:rStyle w:val="9"/>
              </w:rPr>
              <w:t>序号</w:t>
            </w:r>
          </w:p>
        </w:tc>
        <w:tc>
          <w:tcPr>
            <w:tcW w:w="3027" w:type="dxa"/>
            <w:tcMar>
              <w:top w:w="0" w:type="dxa"/>
              <w:left w:w="100" w:type="dxa"/>
              <w:bottom w:w="0" w:type="dxa"/>
              <w:right w:w="100" w:type="dxa"/>
            </w:tcMar>
            <w:vAlign w:val="center"/>
          </w:tcPr>
          <w:p w14:paraId="4FF1C83E">
            <w:pPr>
              <w:spacing w:line="250" w:lineRule="exact"/>
              <w:jc w:val="center"/>
            </w:pPr>
            <w:r>
              <w:rPr>
                <w:rStyle w:val="9"/>
              </w:rPr>
              <w:t>事项名称</w:t>
            </w:r>
          </w:p>
        </w:tc>
        <w:tc>
          <w:tcPr>
            <w:tcW w:w="3027" w:type="dxa"/>
            <w:tcMar>
              <w:top w:w="0" w:type="dxa"/>
              <w:left w:w="100" w:type="dxa"/>
              <w:bottom w:w="0" w:type="dxa"/>
              <w:right w:w="100" w:type="dxa"/>
            </w:tcMar>
            <w:vAlign w:val="center"/>
          </w:tcPr>
          <w:p w14:paraId="79F5A30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6D1A7B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A6190C4">
            <w:pPr>
              <w:spacing w:line="250" w:lineRule="exact"/>
              <w:jc w:val="center"/>
            </w:pPr>
            <w:r>
              <w:rPr>
                <w:rStyle w:val="9"/>
              </w:rPr>
              <w:t>镇配合职责</w:t>
            </w:r>
          </w:p>
        </w:tc>
      </w:tr>
      <w:tr w14:paraId="366F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0D9CF2C5">
            <w:pPr>
              <w:spacing w:line="210" w:lineRule="exact"/>
              <w:jc w:val="center"/>
            </w:pPr>
            <w:r>
              <w:rPr>
                <w:rStyle w:val="11"/>
              </w:rPr>
              <w:t>128</w:t>
            </w:r>
          </w:p>
        </w:tc>
        <w:tc>
          <w:tcPr>
            <w:tcW w:w="3027" w:type="dxa"/>
            <w:tcMar>
              <w:top w:w="0" w:type="dxa"/>
              <w:left w:w="100" w:type="dxa"/>
              <w:bottom w:w="0" w:type="dxa"/>
              <w:right w:w="100" w:type="dxa"/>
            </w:tcMar>
            <w:vAlign w:val="center"/>
          </w:tcPr>
          <w:p w14:paraId="1E43B3EF">
            <w:pPr>
              <w:spacing w:line="210" w:lineRule="exact"/>
              <w:jc w:val="left"/>
            </w:pPr>
            <w:r>
              <w:rPr>
                <w:rStyle w:val="11"/>
              </w:rPr>
              <w:t>公路及附属设施巡查管理</w:t>
            </w:r>
          </w:p>
        </w:tc>
        <w:tc>
          <w:tcPr>
            <w:tcW w:w="3027" w:type="dxa"/>
            <w:tcMar>
              <w:top w:w="0" w:type="dxa"/>
              <w:left w:w="100" w:type="dxa"/>
              <w:bottom w:w="0" w:type="dxa"/>
              <w:right w:w="100" w:type="dxa"/>
            </w:tcMar>
            <w:vAlign w:val="center"/>
          </w:tcPr>
          <w:p w14:paraId="2D91528A">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416BEEE6">
            <w:pPr>
              <w:spacing w:line="210" w:lineRule="exact"/>
              <w:jc w:val="left"/>
            </w:pPr>
            <w:r>
              <w:rPr>
                <w:rStyle w:val="11"/>
                <w:b/>
              </w:rPr>
              <w:t>市交通运输局：</w:t>
            </w:r>
            <w:r>
              <w:rPr>
                <w:rStyle w:val="11"/>
                <w:b/>
              </w:rPr>
              <w:br w:type="textWrapping"/>
            </w:r>
            <w:r>
              <w:rPr>
                <w:rStyle w:val="11"/>
              </w:rPr>
              <w:t>1.负责国省县道公路路政管理工作，宣传公路保护、管理相关政策宣传。</w:t>
            </w:r>
            <w:r>
              <w:rPr>
                <w:rStyle w:val="11"/>
              </w:rPr>
              <w:br w:type="textWrapping"/>
            </w:r>
            <w:r>
              <w:rPr>
                <w:rStyle w:val="11"/>
              </w:rPr>
              <w:t>2.负责国、省、县道侵占、损坏公路、公路用地、公路附属设施及其他违法行为日常监督检查。</w:t>
            </w:r>
            <w:r>
              <w:rPr>
                <w:rStyle w:val="11"/>
              </w:rPr>
              <w:br w:type="textWrapping"/>
            </w:r>
            <w:r>
              <w:rPr>
                <w:rStyle w:val="11"/>
              </w:rPr>
              <w:t>3.负责侵占、损坏公路、公路用地、公路附属设施及其他违法行为投诉处理，依法查处违法行为。</w:t>
            </w:r>
            <w:r>
              <w:rPr>
                <w:rStyle w:val="11"/>
              </w:rPr>
              <w:br w:type="textWrapping"/>
            </w:r>
            <w:r>
              <w:rPr>
                <w:rStyle w:val="11"/>
                <w:b/>
              </w:rPr>
              <w:t>交通运输分局：</w:t>
            </w:r>
            <w:r>
              <w:rPr>
                <w:rStyle w:val="11"/>
                <w:b/>
              </w:rPr>
              <w:br w:type="textWrapping"/>
            </w:r>
            <w:r>
              <w:rPr>
                <w:rStyle w:val="11"/>
              </w:rPr>
              <w:t>1.负责乡村公路路政管理工作，宣传公路保护、管理相关政策。</w:t>
            </w:r>
            <w:r>
              <w:rPr>
                <w:rStyle w:val="11"/>
              </w:rPr>
              <w:br w:type="textWrapping"/>
            </w:r>
            <w:r>
              <w:rPr>
                <w:rStyle w:val="11"/>
              </w:rPr>
              <w:t>2.开展侵占、损坏乡村公路、公路用地、公路附属设施及其他违法行为日常巡查检查。</w:t>
            </w:r>
            <w:r>
              <w:rPr>
                <w:rStyle w:val="11"/>
              </w:rPr>
              <w:br w:type="textWrapping"/>
            </w:r>
            <w:r>
              <w:rPr>
                <w:rStyle w:val="11"/>
              </w:rPr>
              <w:t>3.受理侵占、损坏公路、公路用地、公路附属设施及其他违法行为投诉，依法查处违法行为。</w:t>
            </w:r>
          </w:p>
        </w:tc>
        <w:tc>
          <w:tcPr>
            <w:tcW w:w="3027" w:type="dxa"/>
            <w:tcMar>
              <w:top w:w="0" w:type="dxa"/>
              <w:left w:w="100" w:type="dxa"/>
              <w:bottom w:w="0" w:type="dxa"/>
              <w:right w:w="100" w:type="dxa"/>
            </w:tcMar>
            <w:vAlign w:val="center"/>
          </w:tcPr>
          <w:p w14:paraId="5D28FBF4">
            <w:pPr>
              <w:spacing w:line="210" w:lineRule="exact"/>
              <w:jc w:val="left"/>
            </w:pPr>
            <w:r>
              <w:rPr>
                <w:rStyle w:val="11"/>
              </w:rPr>
              <w:t>1.负责辖区乡村公路日常管理养护。</w:t>
            </w:r>
            <w:r>
              <w:rPr>
                <w:rStyle w:val="11"/>
              </w:rPr>
              <w:br w:type="textWrapping"/>
            </w:r>
            <w:r>
              <w:rPr>
                <w:rStyle w:val="11"/>
              </w:rPr>
              <w:t>2.及时处理辖区侵占、损坏乡村公路、公路用地、公路附属设施及其他违法行为有关线索。</w:t>
            </w:r>
            <w:r>
              <w:rPr>
                <w:rStyle w:val="11"/>
              </w:rPr>
              <w:br w:type="textWrapping"/>
            </w:r>
            <w:r>
              <w:rPr>
                <w:rStyle w:val="11"/>
              </w:rPr>
              <w:t>3.负责交通运输分局人财物的管理，统筹工作安排、人员调配和物资后勤保障等。</w:t>
            </w:r>
          </w:p>
        </w:tc>
      </w:tr>
    </w:tbl>
    <w:p w14:paraId="0435F1E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2C2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DD6E99F">
            <w:pPr>
              <w:spacing w:line="250" w:lineRule="exact"/>
              <w:jc w:val="center"/>
            </w:pPr>
            <w:r>
              <w:rPr>
                <w:rStyle w:val="9"/>
              </w:rPr>
              <w:t>序号</w:t>
            </w:r>
          </w:p>
        </w:tc>
        <w:tc>
          <w:tcPr>
            <w:tcW w:w="3027" w:type="dxa"/>
            <w:tcMar>
              <w:top w:w="0" w:type="dxa"/>
              <w:left w:w="100" w:type="dxa"/>
              <w:bottom w:w="0" w:type="dxa"/>
              <w:right w:w="100" w:type="dxa"/>
            </w:tcMar>
            <w:vAlign w:val="center"/>
          </w:tcPr>
          <w:p w14:paraId="342682C9">
            <w:pPr>
              <w:spacing w:line="250" w:lineRule="exact"/>
              <w:jc w:val="center"/>
            </w:pPr>
            <w:r>
              <w:rPr>
                <w:rStyle w:val="9"/>
              </w:rPr>
              <w:t>事项名称</w:t>
            </w:r>
          </w:p>
        </w:tc>
        <w:tc>
          <w:tcPr>
            <w:tcW w:w="3027" w:type="dxa"/>
            <w:tcMar>
              <w:top w:w="0" w:type="dxa"/>
              <w:left w:w="100" w:type="dxa"/>
              <w:bottom w:w="0" w:type="dxa"/>
              <w:right w:w="100" w:type="dxa"/>
            </w:tcMar>
            <w:vAlign w:val="center"/>
          </w:tcPr>
          <w:p w14:paraId="39391DE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092881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1D47FD1">
            <w:pPr>
              <w:spacing w:line="250" w:lineRule="exact"/>
              <w:jc w:val="center"/>
            </w:pPr>
            <w:r>
              <w:rPr>
                <w:rStyle w:val="9"/>
              </w:rPr>
              <w:t>镇配合职责</w:t>
            </w:r>
          </w:p>
        </w:tc>
      </w:tr>
      <w:tr w14:paraId="32E3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0" w:hRule="exact"/>
          <w:jc w:val="center"/>
        </w:trPr>
        <w:tc>
          <w:tcPr>
            <w:tcW w:w="3027" w:type="dxa"/>
            <w:tcMar>
              <w:top w:w="0" w:type="dxa"/>
              <w:left w:w="100" w:type="dxa"/>
              <w:bottom w:w="0" w:type="dxa"/>
              <w:right w:w="100" w:type="dxa"/>
            </w:tcMar>
            <w:vAlign w:val="center"/>
          </w:tcPr>
          <w:p w14:paraId="7DDA8F12">
            <w:pPr>
              <w:spacing w:line="210" w:lineRule="exact"/>
              <w:jc w:val="center"/>
            </w:pPr>
            <w:r>
              <w:rPr>
                <w:rStyle w:val="11"/>
              </w:rPr>
              <w:t>129</w:t>
            </w:r>
          </w:p>
        </w:tc>
        <w:tc>
          <w:tcPr>
            <w:tcW w:w="3027" w:type="dxa"/>
            <w:tcMar>
              <w:top w:w="0" w:type="dxa"/>
              <w:left w:w="100" w:type="dxa"/>
              <w:bottom w:w="0" w:type="dxa"/>
              <w:right w:w="100" w:type="dxa"/>
            </w:tcMar>
            <w:vAlign w:val="center"/>
          </w:tcPr>
          <w:p w14:paraId="0C3007B6">
            <w:pPr>
              <w:spacing w:line="210" w:lineRule="exact"/>
              <w:jc w:val="left"/>
            </w:pPr>
            <w:r>
              <w:rPr>
                <w:rStyle w:val="11"/>
              </w:rPr>
              <w:t>干线道路沿线风貌提升</w:t>
            </w:r>
          </w:p>
        </w:tc>
        <w:tc>
          <w:tcPr>
            <w:tcW w:w="3027" w:type="dxa"/>
            <w:tcMar>
              <w:top w:w="0" w:type="dxa"/>
              <w:left w:w="100" w:type="dxa"/>
              <w:bottom w:w="0" w:type="dxa"/>
              <w:right w:w="100" w:type="dxa"/>
            </w:tcMar>
            <w:vAlign w:val="center"/>
          </w:tcPr>
          <w:p w14:paraId="33823480">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5B3677F0">
            <w:pPr>
              <w:spacing w:line="210" w:lineRule="exact"/>
              <w:jc w:val="left"/>
            </w:pPr>
            <w:r>
              <w:rPr>
                <w:rStyle w:val="11"/>
                <w:b/>
              </w:rPr>
              <w:t>市交通运输局：</w:t>
            </w:r>
            <w:r>
              <w:rPr>
                <w:rStyle w:val="11"/>
                <w:b/>
              </w:rPr>
              <w:br w:type="textWrapping"/>
            </w:r>
            <w:r>
              <w:rPr>
                <w:rStyle w:val="11"/>
              </w:rPr>
              <w:t>1.制定全市道路沿线风貌提升任务清单，建立全市沿线风貌提升项目库。</w:t>
            </w:r>
            <w:r>
              <w:rPr>
                <w:rStyle w:val="11"/>
              </w:rPr>
              <w:br w:type="textWrapping"/>
            </w:r>
            <w:r>
              <w:rPr>
                <w:rStyle w:val="11"/>
              </w:rPr>
              <w:t>2.负责统一规划、建设、管理和维护交通标牌、标识、标线、护栏等交通设施。负责拥堵节点道路优化改造。</w:t>
            </w:r>
            <w:r>
              <w:rPr>
                <w:rStyle w:val="11"/>
              </w:rPr>
              <w:br w:type="textWrapping"/>
            </w:r>
            <w:r>
              <w:rPr>
                <w:rStyle w:val="11"/>
                <w:b/>
              </w:rPr>
              <w:t>交通运输分局：</w:t>
            </w:r>
            <w:r>
              <w:rPr>
                <w:rStyle w:val="11"/>
                <w:b/>
              </w:rPr>
              <w:br w:type="textWrapping"/>
            </w:r>
            <w:r>
              <w:rPr>
                <w:rStyle w:val="11"/>
              </w:rPr>
              <w:t>1.宣传道路交通综合整治相关政策。</w:t>
            </w:r>
            <w:r>
              <w:rPr>
                <w:rStyle w:val="11"/>
              </w:rPr>
              <w:br w:type="textWrapping"/>
            </w:r>
            <w:r>
              <w:rPr>
                <w:rStyle w:val="11"/>
              </w:rPr>
              <w:t>2.制定辖区道路沿线风貌提升任务清单。</w:t>
            </w:r>
            <w:r>
              <w:rPr>
                <w:rStyle w:val="11"/>
              </w:rPr>
              <w:br w:type="textWrapping"/>
            </w:r>
            <w:r>
              <w:rPr>
                <w:rStyle w:val="11"/>
                <w:b/>
              </w:rPr>
              <w:t>市城市管理综合执法局：</w:t>
            </w:r>
            <w:r>
              <w:rPr>
                <w:rStyle w:val="11"/>
                <w:b/>
              </w:rPr>
              <w:br w:type="textWrapping"/>
            </w:r>
            <w:r>
              <w:rPr>
                <w:rStyle w:val="11"/>
              </w:rPr>
              <w:t>开展道路设施安全宣传教育。</w:t>
            </w:r>
            <w:r>
              <w:rPr>
                <w:rStyle w:val="11"/>
              </w:rPr>
              <w:br w:type="textWrapping"/>
            </w:r>
            <w:r>
              <w:rPr>
                <w:rStyle w:val="11"/>
                <w:b/>
              </w:rPr>
              <w:t>城市管理综合执法分局：</w:t>
            </w:r>
            <w:r>
              <w:rPr>
                <w:rStyle w:val="11"/>
                <w:b/>
              </w:rPr>
              <w:br w:type="textWrapping"/>
            </w:r>
            <w:r>
              <w:rPr>
                <w:rStyle w:val="11"/>
              </w:rPr>
              <w:t>负责对人行道的坑槽修补，沿线增绿补绿，道路以外区域影响市容环境的违法停车行为及城市“六乱”进行整治，依法立案查处相关违法行为。</w:t>
            </w:r>
            <w:r>
              <w:rPr>
                <w:rStyle w:val="11"/>
              </w:rPr>
              <w:br w:type="textWrapping"/>
            </w:r>
            <w:r>
              <w:rPr>
                <w:rStyle w:val="11"/>
                <w:b/>
              </w:rPr>
              <w:t>市公安局：</w:t>
            </w:r>
            <w:r>
              <w:rPr>
                <w:rStyle w:val="11"/>
                <w:b/>
              </w:rPr>
              <w:br w:type="textWrapping"/>
            </w:r>
            <w:r>
              <w:rPr>
                <w:rStyle w:val="11"/>
              </w:rPr>
              <w:t>负责推进停车秩序治理，统筹有关单位完善非机动车车道设置。</w:t>
            </w:r>
            <w:r>
              <w:rPr>
                <w:rStyle w:val="11"/>
              </w:rPr>
              <w:br w:type="textWrapping"/>
            </w:r>
            <w:r>
              <w:rPr>
                <w:rStyle w:val="11"/>
                <w:b/>
              </w:rPr>
              <w:t>公安分局：</w:t>
            </w:r>
            <w:r>
              <w:rPr>
                <w:rStyle w:val="11"/>
                <w:b/>
              </w:rPr>
              <w:br w:type="textWrapping"/>
            </w:r>
            <w:r>
              <w:rPr>
                <w:rStyle w:val="11"/>
              </w:rPr>
              <w:t>负责统筹协调有关单位推进机非分离改造，规范路内停车秩序。对拥堵节点提出治理改造意见。</w:t>
            </w:r>
            <w:r>
              <w:rPr>
                <w:rStyle w:val="11"/>
              </w:rPr>
              <w:br w:type="textWrapping"/>
            </w:r>
            <w:r>
              <w:rPr>
                <w:rStyle w:val="11"/>
                <w:b/>
              </w:rPr>
              <w:t>市住房城乡建设局：</w:t>
            </w:r>
            <w:r>
              <w:rPr>
                <w:rStyle w:val="11"/>
                <w:b/>
              </w:rPr>
              <w:br w:type="textWrapping"/>
            </w:r>
            <w:r>
              <w:rPr>
                <w:rStyle w:val="11"/>
              </w:rPr>
              <w:t>负责交通廊道沿线外立面清洗修缮及局部区域风貌提升工作。</w:t>
            </w:r>
          </w:p>
        </w:tc>
        <w:tc>
          <w:tcPr>
            <w:tcW w:w="3027" w:type="dxa"/>
            <w:tcMar>
              <w:top w:w="0" w:type="dxa"/>
              <w:left w:w="100" w:type="dxa"/>
              <w:bottom w:w="0" w:type="dxa"/>
              <w:right w:w="100" w:type="dxa"/>
            </w:tcMar>
            <w:vAlign w:val="center"/>
          </w:tcPr>
          <w:p w14:paraId="5197CD94">
            <w:pPr>
              <w:spacing w:line="210" w:lineRule="exact"/>
              <w:jc w:val="left"/>
            </w:pPr>
            <w:r>
              <w:rPr>
                <w:rStyle w:val="11"/>
              </w:rPr>
              <w:t>1.宣传干线道路沿线风貌提升政策。</w:t>
            </w:r>
            <w:r>
              <w:rPr>
                <w:rStyle w:val="11"/>
              </w:rPr>
              <w:br w:type="textWrapping"/>
            </w:r>
            <w:r>
              <w:rPr>
                <w:rStyle w:val="11"/>
              </w:rPr>
              <w:t>2.负责辖区交通廊道沿线外立面清洗修缮及局部区域风貌提升工作。</w:t>
            </w:r>
            <w:r>
              <w:rPr>
                <w:rStyle w:val="11"/>
              </w:rPr>
              <w:br w:type="textWrapping"/>
            </w:r>
            <w:r>
              <w:rPr>
                <w:rStyle w:val="11"/>
              </w:rPr>
              <w:t>3.负责相关分局人员调配和经费物资后勤保障。</w:t>
            </w:r>
          </w:p>
        </w:tc>
      </w:tr>
    </w:tbl>
    <w:p w14:paraId="2958C68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70C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B407AE7">
            <w:pPr>
              <w:spacing w:line="250" w:lineRule="exact"/>
              <w:jc w:val="center"/>
            </w:pPr>
            <w:r>
              <w:rPr>
                <w:rStyle w:val="9"/>
              </w:rPr>
              <w:t>序号</w:t>
            </w:r>
          </w:p>
        </w:tc>
        <w:tc>
          <w:tcPr>
            <w:tcW w:w="3027" w:type="dxa"/>
            <w:tcMar>
              <w:top w:w="0" w:type="dxa"/>
              <w:left w:w="100" w:type="dxa"/>
              <w:bottom w:w="0" w:type="dxa"/>
              <w:right w:w="100" w:type="dxa"/>
            </w:tcMar>
            <w:vAlign w:val="center"/>
          </w:tcPr>
          <w:p w14:paraId="0B64AFDE">
            <w:pPr>
              <w:spacing w:line="250" w:lineRule="exact"/>
              <w:jc w:val="center"/>
            </w:pPr>
            <w:r>
              <w:rPr>
                <w:rStyle w:val="9"/>
              </w:rPr>
              <w:t>事项名称</w:t>
            </w:r>
          </w:p>
        </w:tc>
        <w:tc>
          <w:tcPr>
            <w:tcW w:w="3027" w:type="dxa"/>
            <w:tcMar>
              <w:top w:w="0" w:type="dxa"/>
              <w:left w:w="100" w:type="dxa"/>
              <w:bottom w:w="0" w:type="dxa"/>
              <w:right w:w="100" w:type="dxa"/>
            </w:tcMar>
            <w:vAlign w:val="center"/>
          </w:tcPr>
          <w:p w14:paraId="2B0ECB3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CAB2A4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7BC2BE7">
            <w:pPr>
              <w:spacing w:line="250" w:lineRule="exact"/>
              <w:jc w:val="center"/>
            </w:pPr>
            <w:r>
              <w:rPr>
                <w:rStyle w:val="9"/>
              </w:rPr>
              <w:t>镇配合职责</w:t>
            </w:r>
          </w:p>
        </w:tc>
      </w:tr>
      <w:tr w14:paraId="72E6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0" w:hRule="exact"/>
          <w:jc w:val="center"/>
        </w:trPr>
        <w:tc>
          <w:tcPr>
            <w:tcW w:w="3027" w:type="dxa"/>
            <w:tcMar>
              <w:top w:w="0" w:type="dxa"/>
              <w:left w:w="100" w:type="dxa"/>
              <w:bottom w:w="0" w:type="dxa"/>
              <w:right w:w="100" w:type="dxa"/>
            </w:tcMar>
            <w:vAlign w:val="center"/>
          </w:tcPr>
          <w:p w14:paraId="2BD3487E">
            <w:pPr>
              <w:spacing w:line="210" w:lineRule="exact"/>
              <w:jc w:val="center"/>
            </w:pPr>
            <w:r>
              <w:rPr>
                <w:rStyle w:val="11"/>
              </w:rPr>
              <w:t>130</w:t>
            </w:r>
          </w:p>
        </w:tc>
        <w:tc>
          <w:tcPr>
            <w:tcW w:w="3027" w:type="dxa"/>
            <w:tcMar>
              <w:top w:w="0" w:type="dxa"/>
              <w:left w:w="100" w:type="dxa"/>
              <w:bottom w:w="0" w:type="dxa"/>
              <w:right w:w="100" w:type="dxa"/>
            </w:tcMar>
            <w:vAlign w:val="center"/>
          </w:tcPr>
          <w:p w14:paraId="3ACC1625">
            <w:pPr>
              <w:spacing w:line="210" w:lineRule="exact"/>
              <w:jc w:val="left"/>
            </w:pPr>
            <w:r>
              <w:rPr>
                <w:rStyle w:val="11"/>
              </w:rPr>
              <w:t>机动车公共停车场管理</w:t>
            </w:r>
          </w:p>
        </w:tc>
        <w:tc>
          <w:tcPr>
            <w:tcW w:w="3027" w:type="dxa"/>
            <w:tcMar>
              <w:top w:w="0" w:type="dxa"/>
              <w:left w:w="100" w:type="dxa"/>
              <w:bottom w:w="0" w:type="dxa"/>
              <w:right w:w="100" w:type="dxa"/>
            </w:tcMar>
            <w:vAlign w:val="center"/>
          </w:tcPr>
          <w:p w14:paraId="7D004DD3">
            <w:pPr>
              <w:spacing w:line="210" w:lineRule="exact"/>
              <w:jc w:val="left"/>
            </w:pPr>
            <w:r>
              <w:rPr>
                <w:rStyle w:val="11"/>
              </w:rPr>
              <w:t>市交通运输局</w:t>
            </w:r>
            <w:r>
              <w:rPr>
                <w:rStyle w:val="11"/>
              </w:rPr>
              <w:br w:type="textWrapping"/>
            </w:r>
            <w:r>
              <w:rPr>
                <w:rStyle w:val="11"/>
              </w:rPr>
              <w:t>市公安局</w:t>
            </w:r>
            <w:r>
              <w:rPr>
                <w:rStyle w:val="11"/>
              </w:rPr>
              <w:br w:type="textWrapping"/>
            </w: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1128FCDD">
            <w:pPr>
              <w:spacing w:line="210" w:lineRule="exact"/>
              <w:jc w:val="left"/>
            </w:pPr>
            <w:r>
              <w:rPr>
                <w:rStyle w:val="11"/>
                <w:b/>
              </w:rPr>
              <w:t>市交通运输局：</w:t>
            </w:r>
            <w:r>
              <w:rPr>
                <w:rStyle w:val="11"/>
                <w:b/>
              </w:rPr>
              <w:br w:type="textWrapping"/>
            </w:r>
            <w:r>
              <w:rPr>
                <w:rStyle w:val="11"/>
              </w:rPr>
              <w:t>1.制定机动车停车设施管理相关政策、标准和规范。</w:t>
            </w:r>
            <w:r>
              <w:rPr>
                <w:rStyle w:val="11"/>
              </w:rPr>
              <w:br w:type="textWrapping"/>
            </w:r>
            <w:r>
              <w:rPr>
                <w:rStyle w:val="11"/>
              </w:rPr>
              <w:t>2.组织编制本市停车设施专项规划。</w:t>
            </w:r>
            <w:r>
              <w:rPr>
                <w:rStyle w:val="11"/>
              </w:rPr>
              <w:br w:type="textWrapping"/>
            </w:r>
            <w:r>
              <w:rPr>
                <w:rStyle w:val="11"/>
              </w:rPr>
              <w:t>3.协调指导市相关职能部门、镇（街道）加强村（社区）停车规范管理。</w:t>
            </w:r>
            <w:r>
              <w:rPr>
                <w:rStyle w:val="11"/>
              </w:rPr>
              <w:br w:type="textWrapping"/>
            </w:r>
            <w:r>
              <w:rPr>
                <w:rStyle w:val="11"/>
              </w:rPr>
              <w:t>4.开展农村公路路网优化调整工作。</w:t>
            </w:r>
            <w:r>
              <w:rPr>
                <w:rStyle w:val="11"/>
              </w:rPr>
              <w:br w:type="textWrapping"/>
            </w:r>
            <w:r>
              <w:rPr>
                <w:rStyle w:val="11"/>
              </w:rPr>
              <w:t>5.定期开展全市公共停车资源普查，建立数据库。</w:t>
            </w:r>
            <w:r>
              <w:rPr>
                <w:rStyle w:val="11"/>
              </w:rPr>
              <w:br w:type="textWrapping"/>
            </w:r>
            <w:r>
              <w:rPr>
                <w:rStyle w:val="11"/>
              </w:rPr>
              <w:t>6.会同市公安机关交通管理部门，做好本市道路停车泊位设置管理工作。</w:t>
            </w:r>
            <w:r>
              <w:rPr>
                <w:rStyle w:val="11"/>
              </w:rPr>
              <w:br w:type="textWrapping"/>
            </w:r>
            <w:r>
              <w:rPr>
                <w:rStyle w:val="11"/>
                <w:b/>
              </w:rPr>
              <w:t>交通运输分局：</w:t>
            </w:r>
            <w:r>
              <w:rPr>
                <w:rStyle w:val="11"/>
                <w:b/>
              </w:rPr>
              <w:br w:type="textWrapping"/>
            </w:r>
            <w:r>
              <w:rPr>
                <w:rStyle w:val="11"/>
              </w:rPr>
              <w:t>1.宣传机动车停车设施管理相关政策。</w:t>
            </w:r>
            <w:r>
              <w:rPr>
                <w:rStyle w:val="11"/>
              </w:rPr>
              <w:br w:type="textWrapping"/>
            </w:r>
            <w:r>
              <w:rPr>
                <w:rStyle w:val="11"/>
              </w:rPr>
              <w:t>2.编制辖区停车设施专项规划。</w:t>
            </w:r>
            <w:r>
              <w:rPr>
                <w:rStyle w:val="11"/>
              </w:rPr>
              <w:br w:type="textWrapping"/>
            </w:r>
            <w:r>
              <w:rPr>
                <w:rStyle w:val="11"/>
              </w:rPr>
              <w:t>3.按上级要求开展辖区公共停车资源普查，建立数据库。</w:t>
            </w:r>
            <w:r>
              <w:rPr>
                <w:rStyle w:val="11"/>
              </w:rPr>
              <w:br w:type="textWrapping"/>
            </w:r>
            <w:r>
              <w:rPr>
                <w:rStyle w:val="11"/>
                <w:b/>
              </w:rPr>
              <w:t>市公安局：</w:t>
            </w:r>
            <w:r>
              <w:rPr>
                <w:rStyle w:val="11"/>
                <w:b/>
              </w:rPr>
              <w:br w:type="textWrapping"/>
            </w:r>
            <w:r>
              <w:rPr>
                <w:rStyle w:val="11"/>
              </w:rPr>
              <w:t>1.负责本市道路停车秩序和交通安全管理以及停车设施安全技术防范监督工作。</w:t>
            </w:r>
            <w:r>
              <w:rPr>
                <w:rStyle w:val="11"/>
              </w:rPr>
              <w:br w:type="textWrapping"/>
            </w:r>
            <w:r>
              <w:rPr>
                <w:rStyle w:val="11"/>
              </w:rPr>
              <w:t>2.协同交通运输管理部门指导做好本市道路停车泊位设置，配合交通运输管理部门、镇（街道）做好村（社区）停车规范化管理的统筹和指导工作。</w:t>
            </w:r>
            <w:r>
              <w:rPr>
                <w:rStyle w:val="11"/>
              </w:rPr>
              <w:br w:type="textWrapping"/>
            </w:r>
            <w:r>
              <w:rPr>
                <w:rStyle w:val="11"/>
                <w:b/>
              </w:rPr>
              <w:t>公安分局：</w:t>
            </w:r>
            <w:r>
              <w:rPr>
                <w:rStyle w:val="11"/>
                <w:b/>
              </w:rPr>
              <w:br w:type="textWrapping"/>
            </w:r>
            <w:r>
              <w:rPr>
                <w:rStyle w:val="11"/>
              </w:rPr>
              <w:t>1.负责辖区内道路停车秩序和交通安全管理以及停车设施安全技术防范监督工作。</w:t>
            </w:r>
            <w:r>
              <w:rPr>
                <w:rStyle w:val="11"/>
              </w:rPr>
              <w:br w:type="textWrapping"/>
            </w:r>
            <w:r>
              <w:rPr>
                <w:rStyle w:val="11"/>
              </w:rPr>
              <w:t>2.指导村（社区）做好停车规范化管理有关工作。</w:t>
            </w:r>
            <w:r>
              <w:rPr>
                <w:rStyle w:val="11"/>
              </w:rPr>
              <w:br w:type="textWrapping"/>
            </w:r>
            <w:r>
              <w:rPr>
                <w:rStyle w:val="11"/>
                <w:b/>
              </w:rPr>
              <w:t>市发展改革局：</w:t>
            </w:r>
            <w:r>
              <w:rPr>
                <w:rStyle w:val="11"/>
                <w:b/>
              </w:rPr>
              <w:br w:type="textWrapping"/>
            </w:r>
            <w:r>
              <w:rPr>
                <w:rStyle w:val="11"/>
              </w:rPr>
              <w:t>制定本市机动车停放服务收费政策、标准。</w:t>
            </w:r>
            <w:r>
              <w:rPr>
                <w:rStyle w:val="11"/>
              </w:rPr>
              <w:br w:type="textWrapping"/>
            </w:r>
            <w:r>
              <w:rPr>
                <w:rStyle w:val="11"/>
                <w:b/>
              </w:rPr>
              <w:t>市市场监管局：</w:t>
            </w:r>
            <w:r>
              <w:rPr>
                <w:rStyle w:val="11"/>
                <w:b/>
              </w:rPr>
              <w:br w:type="textWrapping"/>
            </w:r>
            <w:r>
              <w:rPr>
                <w:rStyle w:val="11"/>
              </w:rPr>
              <w:t>负责市局权限停车服务企业登记注册，指导停车服务企业登记注册。</w:t>
            </w:r>
            <w:r>
              <w:rPr>
                <w:rStyle w:val="11"/>
              </w:rPr>
              <w:br w:type="textWrapping"/>
            </w:r>
            <w:r>
              <w:rPr>
                <w:rStyle w:val="11"/>
                <w:b/>
              </w:rPr>
              <w:t>市场监管分局：</w:t>
            </w:r>
            <w:r>
              <w:rPr>
                <w:rStyle w:val="11"/>
                <w:b/>
              </w:rPr>
              <w:br w:type="textWrapping"/>
            </w:r>
            <w:r>
              <w:rPr>
                <w:rStyle w:val="11"/>
              </w:rPr>
              <w:t>负责辖区停车服务企业登记注册，对停车服务收费行为进行监督。</w:t>
            </w:r>
          </w:p>
        </w:tc>
        <w:tc>
          <w:tcPr>
            <w:tcW w:w="3027" w:type="dxa"/>
            <w:tcMar>
              <w:top w:w="0" w:type="dxa"/>
              <w:left w:w="100" w:type="dxa"/>
              <w:bottom w:w="0" w:type="dxa"/>
              <w:right w:w="100" w:type="dxa"/>
            </w:tcMar>
            <w:vAlign w:val="center"/>
          </w:tcPr>
          <w:p w14:paraId="4E8AED22">
            <w:pPr>
              <w:spacing w:line="210" w:lineRule="exact"/>
              <w:jc w:val="left"/>
            </w:pPr>
            <w:r>
              <w:rPr>
                <w:rStyle w:val="11"/>
              </w:rPr>
              <w:t>1.宣传机动车停放服务收费政策、标准。</w:t>
            </w:r>
            <w:r>
              <w:rPr>
                <w:rStyle w:val="11"/>
              </w:rPr>
              <w:br w:type="textWrapping"/>
            </w:r>
            <w:r>
              <w:rPr>
                <w:rStyle w:val="11"/>
              </w:rPr>
              <w:t>2.组织开展辖区机动车停车设施普查、规划、建设、管理工作。</w:t>
            </w:r>
            <w:r>
              <w:rPr>
                <w:rStyle w:val="11"/>
              </w:rPr>
              <w:br w:type="textWrapping"/>
            </w:r>
            <w:r>
              <w:rPr>
                <w:rStyle w:val="11"/>
              </w:rPr>
              <w:t>3.负责相关分局人员调配和经费物资后勤保障。</w:t>
            </w:r>
          </w:p>
        </w:tc>
      </w:tr>
    </w:tbl>
    <w:p w14:paraId="547848E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584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FAA7666">
            <w:pPr>
              <w:spacing w:line="250" w:lineRule="exact"/>
              <w:jc w:val="center"/>
            </w:pPr>
            <w:r>
              <w:rPr>
                <w:rStyle w:val="9"/>
              </w:rPr>
              <w:t>序号</w:t>
            </w:r>
          </w:p>
        </w:tc>
        <w:tc>
          <w:tcPr>
            <w:tcW w:w="3027" w:type="dxa"/>
            <w:tcMar>
              <w:top w:w="0" w:type="dxa"/>
              <w:left w:w="100" w:type="dxa"/>
              <w:bottom w:w="0" w:type="dxa"/>
              <w:right w:w="100" w:type="dxa"/>
            </w:tcMar>
            <w:vAlign w:val="center"/>
          </w:tcPr>
          <w:p w14:paraId="78C01703">
            <w:pPr>
              <w:spacing w:line="250" w:lineRule="exact"/>
              <w:jc w:val="center"/>
            </w:pPr>
            <w:r>
              <w:rPr>
                <w:rStyle w:val="9"/>
              </w:rPr>
              <w:t>事项名称</w:t>
            </w:r>
          </w:p>
        </w:tc>
        <w:tc>
          <w:tcPr>
            <w:tcW w:w="3027" w:type="dxa"/>
            <w:tcMar>
              <w:top w:w="0" w:type="dxa"/>
              <w:left w:w="100" w:type="dxa"/>
              <w:bottom w:w="0" w:type="dxa"/>
              <w:right w:w="100" w:type="dxa"/>
            </w:tcMar>
            <w:vAlign w:val="center"/>
          </w:tcPr>
          <w:p w14:paraId="5BF4F07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AF7D5D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7AF5648">
            <w:pPr>
              <w:spacing w:line="250" w:lineRule="exact"/>
              <w:jc w:val="center"/>
            </w:pPr>
            <w:r>
              <w:rPr>
                <w:rStyle w:val="9"/>
              </w:rPr>
              <w:t>镇配合职责</w:t>
            </w:r>
          </w:p>
        </w:tc>
      </w:tr>
      <w:tr w14:paraId="7B0D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647082B5">
            <w:pPr>
              <w:spacing w:line="210" w:lineRule="exact"/>
              <w:jc w:val="center"/>
            </w:pPr>
            <w:r>
              <w:rPr>
                <w:rStyle w:val="11"/>
              </w:rPr>
              <w:t>131</w:t>
            </w:r>
          </w:p>
        </w:tc>
        <w:tc>
          <w:tcPr>
            <w:tcW w:w="3027" w:type="dxa"/>
            <w:tcMar>
              <w:top w:w="0" w:type="dxa"/>
              <w:left w:w="100" w:type="dxa"/>
              <w:bottom w:w="0" w:type="dxa"/>
              <w:right w:w="100" w:type="dxa"/>
            </w:tcMar>
            <w:vAlign w:val="center"/>
          </w:tcPr>
          <w:p w14:paraId="367334FB">
            <w:pPr>
              <w:spacing w:line="210" w:lineRule="exact"/>
              <w:jc w:val="left"/>
            </w:pPr>
            <w:r>
              <w:rPr>
                <w:rStyle w:val="11"/>
              </w:rPr>
              <w:t>机动车驾驶员培训行业管理</w:t>
            </w:r>
          </w:p>
        </w:tc>
        <w:tc>
          <w:tcPr>
            <w:tcW w:w="3027" w:type="dxa"/>
            <w:tcMar>
              <w:top w:w="0" w:type="dxa"/>
              <w:left w:w="100" w:type="dxa"/>
              <w:bottom w:w="0" w:type="dxa"/>
              <w:right w:w="100" w:type="dxa"/>
            </w:tcMar>
            <w:vAlign w:val="center"/>
          </w:tcPr>
          <w:p w14:paraId="50039137">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73314214">
            <w:pPr>
              <w:spacing w:line="210" w:lineRule="exact"/>
              <w:jc w:val="left"/>
            </w:pPr>
            <w:r>
              <w:rPr>
                <w:rStyle w:val="11"/>
                <w:b/>
              </w:rPr>
              <w:t>市交通运输局：</w:t>
            </w:r>
            <w:r>
              <w:rPr>
                <w:rStyle w:val="11"/>
                <w:b/>
              </w:rPr>
              <w:br w:type="textWrapping"/>
            </w:r>
            <w:r>
              <w:rPr>
                <w:rStyle w:val="11"/>
              </w:rPr>
              <w:t>1.制定机动车驾驶员培训行业经营备案相关政策、制度、措施并监督实施。</w:t>
            </w:r>
            <w:r>
              <w:rPr>
                <w:rStyle w:val="11"/>
              </w:rPr>
              <w:br w:type="textWrapping"/>
            </w:r>
            <w:r>
              <w:rPr>
                <w:rStyle w:val="11"/>
              </w:rPr>
              <w:t>2.指导监督机动车驾驶员培训行业行政备案工作。</w:t>
            </w:r>
            <w:r>
              <w:rPr>
                <w:rStyle w:val="11"/>
              </w:rPr>
              <w:br w:type="textWrapping"/>
            </w:r>
            <w:r>
              <w:rPr>
                <w:rStyle w:val="11"/>
              </w:rPr>
              <w:t>3.开展机动车驾驶员培训行业质量监督和安全管理检查。</w:t>
            </w:r>
            <w:r>
              <w:rPr>
                <w:rStyle w:val="11"/>
              </w:rPr>
              <w:br w:type="textWrapping"/>
            </w:r>
            <w:r>
              <w:rPr>
                <w:rStyle w:val="11"/>
              </w:rPr>
              <w:t>4.组织实施机动车驾驶员培训行业诚信评价工作。</w:t>
            </w:r>
            <w:r>
              <w:rPr>
                <w:rStyle w:val="11"/>
              </w:rPr>
              <w:br w:type="textWrapping"/>
            </w:r>
            <w:r>
              <w:rPr>
                <w:rStyle w:val="11"/>
              </w:rPr>
              <w:t>5.承担机动车驾驶员培训行业统计分析工作。</w:t>
            </w:r>
            <w:r>
              <w:rPr>
                <w:rStyle w:val="11"/>
              </w:rPr>
              <w:br w:type="textWrapping"/>
            </w:r>
            <w:r>
              <w:rPr>
                <w:rStyle w:val="11"/>
                <w:b/>
              </w:rPr>
              <w:t>交通运输分局：</w:t>
            </w:r>
            <w:r>
              <w:rPr>
                <w:rStyle w:val="11"/>
                <w:b/>
              </w:rPr>
              <w:br w:type="textWrapping"/>
            </w:r>
            <w:r>
              <w:rPr>
                <w:rStyle w:val="11"/>
              </w:rPr>
              <w:t>1.宣传机动车驾驶员培训行业相关政策。</w:t>
            </w:r>
            <w:r>
              <w:rPr>
                <w:rStyle w:val="11"/>
              </w:rPr>
              <w:br w:type="textWrapping"/>
            </w:r>
            <w:r>
              <w:rPr>
                <w:rStyle w:val="11"/>
              </w:rPr>
              <w:t>2.办理辖区机动车驾驶员培训经营备案。</w:t>
            </w:r>
            <w:r>
              <w:rPr>
                <w:rStyle w:val="11"/>
              </w:rPr>
              <w:br w:type="textWrapping"/>
            </w:r>
            <w:r>
              <w:rPr>
                <w:rStyle w:val="11"/>
              </w:rPr>
              <w:t>3.加强辖区机动车驾驶员培训行业事中、事后行业监管。</w:t>
            </w:r>
            <w:r>
              <w:rPr>
                <w:rStyle w:val="11"/>
              </w:rPr>
              <w:br w:type="textWrapping"/>
            </w:r>
            <w:r>
              <w:rPr>
                <w:rStyle w:val="11"/>
              </w:rPr>
              <w:t>4.按要求开展辖区机动车驾驶员培训行业安全生产监管、信访维稳、事故调查、诚信评价等工作。</w:t>
            </w:r>
            <w:r>
              <w:rPr>
                <w:rStyle w:val="11"/>
              </w:rPr>
              <w:br w:type="textWrapping"/>
            </w:r>
            <w:r>
              <w:rPr>
                <w:rStyle w:val="11"/>
              </w:rPr>
              <w:t>5.对机动车驾驶员培训机构的违法违规行为进行查处。</w:t>
            </w:r>
          </w:p>
        </w:tc>
        <w:tc>
          <w:tcPr>
            <w:tcW w:w="3027" w:type="dxa"/>
            <w:tcMar>
              <w:top w:w="0" w:type="dxa"/>
              <w:left w:w="100" w:type="dxa"/>
              <w:bottom w:w="0" w:type="dxa"/>
              <w:right w:w="100" w:type="dxa"/>
            </w:tcMar>
            <w:vAlign w:val="center"/>
          </w:tcPr>
          <w:p w14:paraId="5CD4E93E">
            <w:pPr>
              <w:spacing w:line="210" w:lineRule="exact"/>
              <w:jc w:val="left"/>
            </w:pPr>
            <w:r>
              <w:rPr>
                <w:rStyle w:val="11"/>
              </w:rPr>
              <w:t>1.提供办理机动车驾驶员培训经营备案咨询服务。</w:t>
            </w:r>
            <w:r>
              <w:rPr>
                <w:rStyle w:val="11"/>
              </w:rPr>
              <w:br w:type="textWrapping"/>
            </w:r>
            <w:r>
              <w:rPr>
                <w:rStyle w:val="11"/>
              </w:rPr>
              <w:t>2.开展辖区机动车驾驶培训行业日常安全检查。</w:t>
            </w:r>
            <w:r>
              <w:rPr>
                <w:rStyle w:val="11"/>
              </w:rPr>
              <w:br w:type="textWrapping"/>
            </w:r>
            <w:r>
              <w:rPr>
                <w:rStyle w:val="11"/>
              </w:rPr>
              <w:t>3.及时排查、防范化解辖区机动车驾驶培训行业各类矛盾纠纷。</w:t>
            </w:r>
            <w:r>
              <w:rPr>
                <w:rStyle w:val="11"/>
              </w:rPr>
              <w:br w:type="textWrapping"/>
            </w:r>
            <w:r>
              <w:rPr>
                <w:rStyle w:val="11"/>
              </w:rPr>
              <w:t>4.负责交通运输分局人财物的管理，统筹工作安排、人员调配和物资后勤保障等。</w:t>
            </w:r>
          </w:p>
        </w:tc>
      </w:tr>
      <w:tr w14:paraId="5829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2DF0B60">
            <w:pPr>
              <w:spacing w:line="210" w:lineRule="exact"/>
              <w:jc w:val="center"/>
            </w:pPr>
            <w:r>
              <w:rPr>
                <w:rStyle w:val="11"/>
              </w:rPr>
              <w:t>132</w:t>
            </w:r>
          </w:p>
        </w:tc>
        <w:tc>
          <w:tcPr>
            <w:tcW w:w="3027" w:type="dxa"/>
            <w:tcMar>
              <w:top w:w="0" w:type="dxa"/>
              <w:left w:w="100" w:type="dxa"/>
              <w:bottom w:w="0" w:type="dxa"/>
              <w:right w:w="100" w:type="dxa"/>
            </w:tcMar>
            <w:vAlign w:val="center"/>
          </w:tcPr>
          <w:p w14:paraId="5AC039FC">
            <w:pPr>
              <w:spacing w:line="210" w:lineRule="exact"/>
              <w:jc w:val="left"/>
            </w:pPr>
            <w:r>
              <w:rPr>
                <w:rStyle w:val="11"/>
              </w:rPr>
              <w:t>机动车维修经营活动监管</w:t>
            </w:r>
          </w:p>
        </w:tc>
        <w:tc>
          <w:tcPr>
            <w:tcW w:w="3027" w:type="dxa"/>
            <w:tcMar>
              <w:top w:w="0" w:type="dxa"/>
              <w:left w:w="100" w:type="dxa"/>
              <w:bottom w:w="0" w:type="dxa"/>
              <w:right w:w="100" w:type="dxa"/>
            </w:tcMar>
            <w:vAlign w:val="center"/>
          </w:tcPr>
          <w:p w14:paraId="3296D9E3">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7635A2F3">
            <w:pPr>
              <w:spacing w:line="210" w:lineRule="exact"/>
              <w:jc w:val="left"/>
            </w:pPr>
            <w:r>
              <w:rPr>
                <w:rStyle w:val="11"/>
                <w:b/>
              </w:rPr>
              <w:t>市交通运输局：</w:t>
            </w:r>
            <w:r>
              <w:rPr>
                <w:rStyle w:val="11"/>
                <w:b/>
              </w:rPr>
              <w:br w:type="textWrapping"/>
            </w:r>
            <w:r>
              <w:rPr>
                <w:rStyle w:val="11"/>
              </w:rPr>
              <w:t>1.制定机动车维修行业经营备案相关政策、制度、措施并监督实施。</w:t>
            </w:r>
            <w:r>
              <w:rPr>
                <w:rStyle w:val="11"/>
              </w:rPr>
              <w:br w:type="textWrapping"/>
            </w:r>
            <w:r>
              <w:rPr>
                <w:rStyle w:val="11"/>
              </w:rPr>
              <w:t>2.指导监督机动车维修行业行政备案工作。</w:t>
            </w:r>
            <w:r>
              <w:rPr>
                <w:rStyle w:val="11"/>
              </w:rPr>
              <w:br w:type="textWrapping"/>
            </w:r>
            <w:r>
              <w:rPr>
                <w:rStyle w:val="11"/>
              </w:rPr>
              <w:t>3.负责机动车维修经营活动监督检查。</w:t>
            </w:r>
            <w:r>
              <w:rPr>
                <w:rStyle w:val="11"/>
              </w:rPr>
              <w:br w:type="textWrapping"/>
            </w:r>
            <w:r>
              <w:rPr>
                <w:rStyle w:val="11"/>
              </w:rPr>
              <w:t>4.组织实施机动车维修行业诚信评价工作。</w:t>
            </w:r>
            <w:r>
              <w:rPr>
                <w:rStyle w:val="11"/>
              </w:rPr>
              <w:br w:type="textWrapping"/>
            </w:r>
            <w:r>
              <w:rPr>
                <w:rStyle w:val="11"/>
              </w:rPr>
              <w:t>5.承担机动车维修行业统计分析工作。</w:t>
            </w:r>
            <w:r>
              <w:rPr>
                <w:rStyle w:val="11"/>
              </w:rPr>
              <w:br w:type="textWrapping"/>
            </w:r>
            <w:r>
              <w:rPr>
                <w:rStyle w:val="11"/>
                <w:b/>
              </w:rPr>
              <w:t>交通运输分局：</w:t>
            </w:r>
            <w:r>
              <w:rPr>
                <w:rStyle w:val="11"/>
                <w:b/>
              </w:rPr>
              <w:br w:type="textWrapping"/>
            </w:r>
            <w:r>
              <w:rPr>
                <w:rStyle w:val="11"/>
              </w:rPr>
              <w:t>1.宣传机动车维修行业相关政策。</w:t>
            </w:r>
            <w:r>
              <w:rPr>
                <w:rStyle w:val="11"/>
              </w:rPr>
              <w:br w:type="textWrapping"/>
            </w:r>
            <w:r>
              <w:rPr>
                <w:rStyle w:val="11"/>
              </w:rPr>
              <w:t>2.办理辖区机动车维修经营备案。</w:t>
            </w:r>
            <w:r>
              <w:rPr>
                <w:rStyle w:val="11"/>
              </w:rPr>
              <w:br w:type="textWrapping"/>
            </w:r>
            <w:r>
              <w:rPr>
                <w:rStyle w:val="11"/>
              </w:rPr>
              <w:t>3.加强辖区机动车维修行业事中、事后行业监管。</w:t>
            </w:r>
            <w:r>
              <w:rPr>
                <w:rStyle w:val="11"/>
              </w:rPr>
              <w:br w:type="textWrapping"/>
            </w:r>
            <w:r>
              <w:rPr>
                <w:rStyle w:val="11"/>
              </w:rPr>
              <w:t>4.按要求开展辖区机动车维修行业安全生产监管、信访维稳、事故调查、诚信评价等工作。</w:t>
            </w:r>
            <w:r>
              <w:rPr>
                <w:rStyle w:val="11"/>
              </w:rPr>
              <w:br w:type="textWrapping"/>
            </w:r>
            <w:r>
              <w:rPr>
                <w:rStyle w:val="11"/>
              </w:rPr>
              <w:t>5.对机动车维修企业的违法违规行为进行查处。</w:t>
            </w:r>
          </w:p>
        </w:tc>
        <w:tc>
          <w:tcPr>
            <w:tcW w:w="3027" w:type="dxa"/>
            <w:tcMar>
              <w:top w:w="0" w:type="dxa"/>
              <w:left w:w="100" w:type="dxa"/>
              <w:bottom w:w="0" w:type="dxa"/>
              <w:right w:w="100" w:type="dxa"/>
            </w:tcMar>
            <w:vAlign w:val="center"/>
          </w:tcPr>
          <w:p w14:paraId="3731BEBD">
            <w:pPr>
              <w:spacing w:line="210" w:lineRule="exact"/>
              <w:jc w:val="left"/>
            </w:pPr>
            <w:r>
              <w:rPr>
                <w:rStyle w:val="11"/>
              </w:rPr>
              <w:t>1.提供办理机动车维修经营备案咨询服务。</w:t>
            </w:r>
            <w:r>
              <w:rPr>
                <w:rStyle w:val="11"/>
              </w:rPr>
              <w:br w:type="textWrapping"/>
            </w:r>
            <w:r>
              <w:rPr>
                <w:rStyle w:val="11"/>
              </w:rPr>
              <w:t>2.对辖区机动车维修企业开展常态化安全检查，规范行业安全管理。</w:t>
            </w:r>
            <w:r>
              <w:rPr>
                <w:rStyle w:val="11"/>
              </w:rPr>
              <w:br w:type="textWrapping"/>
            </w:r>
            <w:r>
              <w:rPr>
                <w:rStyle w:val="11"/>
              </w:rPr>
              <w:t>3.督促辖区机动车维修企业相关负责人落实安全生产责任。</w:t>
            </w:r>
            <w:r>
              <w:rPr>
                <w:rStyle w:val="11"/>
              </w:rPr>
              <w:br w:type="textWrapping"/>
            </w:r>
            <w:r>
              <w:rPr>
                <w:rStyle w:val="11"/>
              </w:rPr>
              <w:t>4.负责交通运输分局人财物的管理，统筹工作安排、人员调配和物资后勤保障等。</w:t>
            </w:r>
          </w:p>
        </w:tc>
      </w:tr>
    </w:tbl>
    <w:p w14:paraId="1517812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527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76350A5">
            <w:pPr>
              <w:spacing w:line="250" w:lineRule="exact"/>
              <w:jc w:val="center"/>
            </w:pPr>
            <w:r>
              <w:rPr>
                <w:rStyle w:val="9"/>
              </w:rPr>
              <w:t>序号</w:t>
            </w:r>
          </w:p>
        </w:tc>
        <w:tc>
          <w:tcPr>
            <w:tcW w:w="3027" w:type="dxa"/>
            <w:tcMar>
              <w:top w:w="0" w:type="dxa"/>
              <w:left w:w="100" w:type="dxa"/>
              <w:bottom w:w="0" w:type="dxa"/>
              <w:right w:w="100" w:type="dxa"/>
            </w:tcMar>
            <w:vAlign w:val="center"/>
          </w:tcPr>
          <w:p w14:paraId="4D3455BD">
            <w:pPr>
              <w:spacing w:line="250" w:lineRule="exact"/>
              <w:jc w:val="center"/>
            </w:pPr>
            <w:r>
              <w:rPr>
                <w:rStyle w:val="9"/>
              </w:rPr>
              <w:t>事项名称</w:t>
            </w:r>
          </w:p>
        </w:tc>
        <w:tc>
          <w:tcPr>
            <w:tcW w:w="3027" w:type="dxa"/>
            <w:tcMar>
              <w:top w:w="0" w:type="dxa"/>
              <w:left w:w="100" w:type="dxa"/>
              <w:bottom w:w="0" w:type="dxa"/>
              <w:right w:w="100" w:type="dxa"/>
            </w:tcMar>
            <w:vAlign w:val="center"/>
          </w:tcPr>
          <w:p w14:paraId="1ACF752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6F493B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A6B4DBD">
            <w:pPr>
              <w:spacing w:line="250" w:lineRule="exact"/>
              <w:jc w:val="center"/>
            </w:pPr>
            <w:r>
              <w:rPr>
                <w:rStyle w:val="9"/>
              </w:rPr>
              <w:t>镇配合职责</w:t>
            </w:r>
          </w:p>
        </w:tc>
      </w:tr>
      <w:tr w14:paraId="2CB9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633CAFD">
            <w:pPr>
              <w:spacing w:line="250" w:lineRule="exact"/>
              <w:jc w:val="left"/>
            </w:pPr>
            <w:r>
              <w:rPr>
                <w:rStyle w:val="9"/>
              </w:rPr>
              <w:t>十二、文化和旅游（2项）</w:t>
            </w:r>
          </w:p>
        </w:tc>
      </w:tr>
      <w:tr w14:paraId="4586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7CFADF34">
            <w:pPr>
              <w:spacing w:line="210" w:lineRule="exact"/>
              <w:jc w:val="center"/>
            </w:pPr>
            <w:r>
              <w:rPr>
                <w:rStyle w:val="11"/>
              </w:rPr>
              <w:t>133</w:t>
            </w:r>
          </w:p>
        </w:tc>
        <w:tc>
          <w:tcPr>
            <w:tcW w:w="3027" w:type="dxa"/>
            <w:tcMar>
              <w:top w:w="0" w:type="dxa"/>
              <w:left w:w="100" w:type="dxa"/>
              <w:bottom w:w="0" w:type="dxa"/>
              <w:right w:w="100" w:type="dxa"/>
            </w:tcMar>
            <w:vAlign w:val="center"/>
          </w:tcPr>
          <w:p w14:paraId="51BFAAC4">
            <w:pPr>
              <w:spacing w:line="210" w:lineRule="exact"/>
              <w:jc w:val="left"/>
            </w:pPr>
            <w:r>
              <w:rPr>
                <w:rStyle w:val="11"/>
              </w:rPr>
              <w:t>旅游景区质量等级评定</w:t>
            </w:r>
          </w:p>
        </w:tc>
        <w:tc>
          <w:tcPr>
            <w:tcW w:w="3027" w:type="dxa"/>
            <w:tcMar>
              <w:top w:w="0" w:type="dxa"/>
              <w:left w:w="100" w:type="dxa"/>
              <w:bottom w:w="0" w:type="dxa"/>
              <w:right w:w="100" w:type="dxa"/>
            </w:tcMar>
            <w:vAlign w:val="center"/>
          </w:tcPr>
          <w:p w14:paraId="3B83422A">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69D2E77F">
            <w:pPr>
              <w:spacing w:line="210" w:lineRule="exact"/>
              <w:jc w:val="left"/>
            </w:pPr>
            <w:r>
              <w:rPr>
                <w:rStyle w:val="11"/>
              </w:rPr>
              <w:t>1.负责全市3A旅游景区质量等级评定申报工作。</w:t>
            </w:r>
            <w:r>
              <w:rPr>
                <w:rStyle w:val="11"/>
              </w:rPr>
              <w:br w:type="textWrapping"/>
            </w:r>
            <w:r>
              <w:rPr>
                <w:rStyle w:val="11"/>
              </w:rPr>
              <w:t>2.负责全市旅游景区质量等级评定相关政策文件宣传解读。</w:t>
            </w:r>
            <w:r>
              <w:rPr>
                <w:rStyle w:val="11"/>
              </w:rPr>
              <w:br w:type="textWrapping"/>
            </w:r>
            <w:r>
              <w:rPr>
                <w:rStyle w:val="11"/>
              </w:rPr>
              <w:t>3.指导全市旅游景区质量等级申报工作。</w:t>
            </w:r>
          </w:p>
        </w:tc>
        <w:tc>
          <w:tcPr>
            <w:tcW w:w="3027" w:type="dxa"/>
            <w:tcMar>
              <w:top w:w="0" w:type="dxa"/>
              <w:left w:w="100" w:type="dxa"/>
              <w:bottom w:w="0" w:type="dxa"/>
              <w:right w:w="100" w:type="dxa"/>
            </w:tcMar>
            <w:vAlign w:val="center"/>
          </w:tcPr>
          <w:p w14:paraId="75E92577">
            <w:pPr>
              <w:spacing w:line="210" w:lineRule="exact"/>
              <w:jc w:val="left"/>
            </w:pPr>
            <w:r>
              <w:rPr>
                <w:rStyle w:val="11"/>
              </w:rPr>
              <w:t>1.宣传旅游景区质量等级评定相关政策。</w:t>
            </w:r>
            <w:r>
              <w:rPr>
                <w:rStyle w:val="11"/>
              </w:rPr>
              <w:br w:type="textWrapping"/>
            </w:r>
            <w:r>
              <w:rPr>
                <w:rStyle w:val="11"/>
              </w:rPr>
              <w:t>2.做好旅游景区质量等级评定推荐工作。</w:t>
            </w:r>
            <w:r>
              <w:rPr>
                <w:rStyle w:val="11"/>
              </w:rPr>
              <w:br w:type="textWrapping"/>
            </w:r>
            <w:r>
              <w:rPr>
                <w:rStyle w:val="11"/>
              </w:rPr>
              <w:t>3.协助旅游景区质量等级评定复核工作。</w:t>
            </w:r>
          </w:p>
        </w:tc>
      </w:tr>
      <w:tr w14:paraId="6127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79AF7267">
            <w:pPr>
              <w:spacing w:line="210" w:lineRule="exact"/>
              <w:jc w:val="center"/>
            </w:pPr>
            <w:r>
              <w:rPr>
                <w:rStyle w:val="11"/>
              </w:rPr>
              <w:t>134</w:t>
            </w:r>
          </w:p>
        </w:tc>
        <w:tc>
          <w:tcPr>
            <w:tcW w:w="3027" w:type="dxa"/>
            <w:tcMar>
              <w:top w:w="0" w:type="dxa"/>
              <w:left w:w="100" w:type="dxa"/>
              <w:bottom w:w="0" w:type="dxa"/>
              <w:right w:w="100" w:type="dxa"/>
            </w:tcMar>
            <w:vAlign w:val="center"/>
          </w:tcPr>
          <w:p w14:paraId="4C2C45C6">
            <w:pPr>
              <w:spacing w:line="210" w:lineRule="exact"/>
              <w:jc w:val="left"/>
            </w:pPr>
            <w:r>
              <w:rPr>
                <w:rStyle w:val="11"/>
              </w:rPr>
              <w:t>民宿管理</w:t>
            </w:r>
          </w:p>
        </w:tc>
        <w:tc>
          <w:tcPr>
            <w:tcW w:w="3027" w:type="dxa"/>
            <w:tcMar>
              <w:top w:w="0" w:type="dxa"/>
              <w:left w:w="100" w:type="dxa"/>
              <w:bottom w:w="0" w:type="dxa"/>
              <w:right w:w="100" w:type="dxa"/>
            </w:tcMar>
            <w:vAlign w:val="center"/>
          </w:tcPr>
          <w:p w14:paraId="3AFE2B83">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14137011">
            <w:pPr>
              <w:spacing w:line="210" w:lineRule="exact"/>
              <w:jc w:val="left"/>
            </w:pPr>
            <w:r>
              <w:rPr>
                <w:rStyle w:val="11"/>
              </w:rPr>
              <w:t>1.负责全市民宿产业发展指导、服务、管理等工作。</w:t>
            </w:r>
            <w:r>
              <w:rPr>
                <w:rStyle w:val="11"/>
              </w:rPr>
              <w:br w:type="textWrapping"/>
            </w:r>
            <w:r>
              <w:rPr>
                <w:rStyle w:val="11"/>
              </w:rPr>
              <w:t>2.负责全市民宿经营行政审批工作。</w:t>
            </w:r>
            <w:r>
              <w:rPr>
                <w:rStyle w:val="11"/>
              </w:rPr>
              <w:br w:type="textWrapping"/>
            </w:r>
            <w:r>
              <w:rPr>
                <w:rStyle w:val="11"/>
              </w:rPr>
              <w:t>3.负责全市民宿品牌打造和产品宣传推广。</w:t>
            </w:r>
            <w:r>
              <w:rPr>
                <w:rStyle w:val="11"/>
              </w:rPr>
              <w:br w:type="textWrapping"/>
            </w:r>
            <w:r>
              <w:rPr>
                <w:rStyle w:val="11"/>
              </w:rPr>
              <w:t>4.指导全市民宿行业规范经营和监督管理，按权限和程序查处民宿经营违法行为。</w:t>
            </w:r>
            <w:r>
              <w:rPr>
                <w:rStyle w:val="11"/>
              </w:rPr>
              <w:br w:type="textWrapping"/>
            </w:r>
            <w:r>
              <w:rPr>
                <w:rStyle w:val="11"/>
              </w:rPr>
              <w:t>5.引导和支持全市民宿行业协会发展，加强行业管理。</w:t>
            </w:r>
          </w:p>
        </w:tc>
        <w:tc>
          <w:tcPr>
            <w:tcW w:w="3027" w:type="dxa"/>
            <w:tcMar>
              <w:top w:w="0" w:type="dxa"/>
              <w:left w:w="100" w:type="dxa"/>
              <w:bottom w:w="0" w:type="dxa"/>
              <w:right w:w="100" w:type="dxa"/>
            </w:tcMar>
            <w:vAlign w:val="center"/>
          </w:tcPr>
          <w:p w14:paraId="0DD06FFB">
            <w:pPr>
              <w:spacing w:line="210" w:lineRule="exact"/>
              <w:jc w:val="left"/>
            </w:pPr>
            <w:r>
              <w:rPr>
                <w:rStyle w:val="11"/>
              </w:rPr>
              <w:t>1.受理民宿经营业务申请，并进行初审。</w:t>
            </w:r>
            <w:r>
              <w:rPr>
                <w:rStyle w:val="11"/>
              </w:rPr>
              <w:br w:type="textWrapping"/>
            </w:r>
            <w:r>
              <w:rPr>
                <w:rStyle w:val="11"/>
              </w:rPr>
              <w:t>2.对民宿经营行为进行监督管理，发现违法行为及时上报。</w:t>
            </w:r>
            <w:r>
              <w:rPr>
                <w:rStyle w:val="11"/>
              </w:rPr>
              <w:br w:type="textWrapping"/>
            </w:r>
            <w:r>
              <w:rPr>
                <w:rStyle w:val="11"/>
              </w:rPr>
              <w:t>3.对上级转办业务内容、违法线索进行实地核查。</w:t>
            </w:r>
          </w:p>
        </w:tc>
      </w:tr>
      <w:tr w14:paraId="5513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243F7A2">
            <w:pPr>
              <w:spacing w:line="250" w:lineRule="exact"/>
              <w:jc w:val="left"/>
            </w:pPr>
            <w:r>
              <w:rPr>
                <w:rStyle w:val="9"/>
              </w:rPr>
              <w:t>十三、卫生健康（4项）</w:t>
            </w:r>
          </w:p>
        </w:tc>
      </w:tr>
      <w:tr w14:paraId="4F3C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6CA5E5E4">
            <w:pPr>
              <w:spacing w:line="210" w:lineRule="exact"/>
              <w:jc w:val="center"/>
            </w:pPr>
            <w:r>
              <w:rPr>
                <w:rStyle w:val="11"/>
              </w:rPr>
              <w:t>135</w:t>
            </w:r>
          </w:p>
        </w:tc>
        <w:tc>
          <w:tcPr>
            <w:tcW w:w="3027" w:type="dxa"/>
            <w:tcMar>
              <w:top w:w="0" w:type="dxa"/>
              <w:left w:w="100" w:type="dxa"/>
              <w:bottom w:w="0" w:type="dxa"/>
              <w:right w:w="100" w:type="dxa"/>
            </w:tcMar>
            <w:vAlign w:val="center"/>
          </w:tcPr>
          <w:p w14:paraId="0500C9D7">
            <w:pPr>
              <w:spacing w:line="210" w:lineRule="exact"/>
              <w:jc w:val="left"/>
            </w:pPr>
            <w:r>
              <w:rPr>
                <w:rStyle w:val="11"/>
              </w:rPr>
              <w:t>传染病防控及突发公共卫生事件处置</w:t>
            </w:r>
          </w:p>
        </w:tc>
        <w:tc>
          <w:tcPr>
            <w:tcW w:w="3027" w:type="dxa"/>
            <w:tcMar>
              <w:top w:w="0" w:type="dxa"/>
              <w:left w:w="100" w:type="dxa"/>
              <w:bottom w:w="0" w:type="dxa"/>
              <w:right w:w="100" w:type="dxa"/>
            </w:tcMar>
            <w:vAlign w:val="center"/>
          </w:tcPr>
          <w:p w14:paraId="66E7A759">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679E779B">
            <w:pPr>
              <w:spacing w:line="210" w:lineRule="exact"/>
              <w:jc w:val="left"/>
            </w:pPr>
            <w:r>
              <w:rPr>
                <w:rStyle w:val="11"/>
              </w:rPr>
              <w:t>1.负责传染病防控、突发公共卫生事件处置工作。</w:t>
            </w:r>
            <w:r>
              <w:rPr>
                <w:rStyle w:val="11"/>
              </w:rPr>
              <w:br w:type="textWrapping"/>
            </w:r>
            <w:r>
              <w:rPr>
                <w:rStyle w:val="11"/>
              </w:rPr>
              <w:t>2.负责全市传染病防控、突发公共卫生事件处置的资源调配和跨区域协作。</w:t>
            </w:r>
            <w:r>
              <w:rPr>
                <w:rStyle w:val="11"/>
              </w:rPr>
              <w:br w:type="textWrapping"/>
            </w:r>
            <w:r>
              <w:rPr>
                <w:rStyle w:val="11"/>
              </w:rPr>
              <w:t>3.建立健全传染病监测网络，收集、分析和报告传染病疫情信息，开展流行趋势预测预警。</w:t>
            </w:r>
            <w:r>
              <w:rPr>
                <w:rStyle w:val="11"/>
              </w:rPr>
              <w:br w:type="textWrapping"/>
            </w:r>
            <w:r>
              <w:rPr>
                <w:rStyle w:val="11"/>
              </w:rPr>
              <w:t>4.制定全市重点传染病、突发公共卫生事件处置应急预案，组织开展应急演练。</w:t>
            </w:r>
            <w:r>
              <w:rPr>
                <w:rStyle w:val="11"/>
              </w:rPr>
              <w:br w:type="textWrapping"/>
            </w:r>
            <w:r>
              <w:rPr>
                <w:rStyle w:val="11"/>
              </w:rPr>
              <w:t>5.负责流行病学、突发公共卫生事件调查、现场处理及效果评价。</w:t>
            </w:r>
            <w:r>
              <w:rPr>
                <w:rStyle w:val="11"/>
              </w:rPr>
              <w:br w:type="textWrapping"/>
            </w:r>
            <w:r>
              <w:rPr>
                <w:rStyle w:val="11"/>
              </w:rPr>
              <w:t>6.进行重大和较大传染病疫情、突发公共卫生事件处置效果评估。</w:t>
            </w:r>
          </w:p>
        </w:tc>
        <w:tc>
          <w:tcPr>
            <w:tcW w:w="3027" w:type="dxa"/>
            <w:tcMar>
              <w:top w:w="0" w:type="dxa"/>
              <w:left w:w="100" w:type="dxa"/>
              <w:bottom w:w="0" w:type="dxa"/>
              <w:right w:w="100" w:type="dxa"/>
            </w:tcMar>
            <w:vAlign w:val="center"/>
          </w:tcPr>
          <w:p w14:paraId="77D931BF">
            <w:pPr>
              <w:spacing w:line="210" w:lineRule="exact"/>
              <w:jc w:val="left"/>
            </w:pPr>
            <w:r>
              <w:rPr>
                <w:rStyle w:val="11"/>
              </w:rPr>
              <w:t>1.宣传传染病防控知识。</w:t>
            </w:r>
            <w:r>
              <w:rPr>
                <w:rStyle w:val="11"/>
              </w:rPr>
              <w:br w:type="textWrapping"/>
            </w:r>
            <w:r>
              <w:rPr>
                <w:rStyle w:val="11"/>
              </w:rPr>
              <w:t>2.组织群众开展疫苗接种。</w:t>
            </w:r>
            <w:r>
              <w:rPr>
                <w:rStyle w:val="11"/>
              </w:rPr>
              <w:br w:type="textWrapping"/>
            </w:r>
            <w:r>
              <w:rPr>
                <w:rStyle w:val="11"/>
              </w:rPr>
              <w:t>3.开展传染病监测工作，发现辖区出现疫情，及时上报疾控部门。</w:t>
            </w:r>
            <w:r>
              <w:rPr>
                <w:rStyle w:val="11"/>
              </w:rPr>
              <w:br w:type="textWrapping"/>
            </w:r>
            <w:r>
              <w:rPr>
                <w:rStyle w:val="11"/>
              </w:rPr>
              <w:t>4.对辖区内发现的一般传染病疫情进行调查处理。</w:t>
            </w:r>
            <w:r>
              <w:rPr>
                <w:rStyle w:val="11"/>
              </w:rPr>
              <w:br w:type="textWrapping"/>
            </w:r>
            <w:r>
              <w:rPr>
                <w:rStyle w:val="11"/>
              </w:rPr>
              <w:t>5.协助市开展重大和较大传染病疫情的调查处理。</w:t>
            </w:r>
            <w:r>
              <w:rPr>
                <w:rStyle w:val="11"/>
              </w:rPr>
              <w:br w:type="textWrapping"/>
            </w:r>
            <w:r>
              <w:rPr>
                <w:rStyle w:val="11"/>
              </w:rPr>
              <w:t>6.做好村（社区）防控工作。</w:t>
            </w:r>
          </w:p>
        </w:tc>
      </w:tr>
    </w:tbl>
    <w:p w14:paraId="75447C4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3BB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660A3FE">
            <w:pPr>
              <w:spacing w:line="250" w:lineRule="exact"/>
              <w:jc w:val="center"/>
            </w:pPr>
            <w:r>
              <w:rPr>
                <w:rStyle w:val="9"/>
              </w:rPr>
              <w:t>序号</w:t>
            </w:r>
          </w:p>
        </w:tc>
        <w:tc>
          <w:tcPr>
            <w:tcW w:w="3027" w:type="dxa"/>
            <w:tcMar>
              <w:top w:w="0" w:type="dxa"/>
              <w:left w:w="100" w:type="dxa"/>
              <w:bottom w:w="0" w:type="dxa"/>
              <w:right w:w="100" w:type="dxa"/>
            </w:tcMar>
            <w:vAlign w:val="center"/>
          </w:tcPr>
          <w:p w14:paraId="7B6C8BE4">
            <w:pPr>
              <w:spacing w:line="250" w:lineRule="exact"/>
              <w:jc w:val="center"/>
            </w:pPr>
            <w:r>
              <w:rPr>
                <w:rStyle w:val="9"/>
              </w:rPr>
              <w:t>事项名称</w:t>
            </w:r>
          </w:p>
        </w:tc>
        <w:tc>
          <w:tcPr>
            <w:tcW w:w="3027" w:type="dxa"/>
            <w:tcMar>
              <w:top w:w="0" w:type="dxa"/>
              <w:left w:w="100" w:type="dxa"/>
              <w:bottom w:w="0" w:type="dxa"/>
              <w:right w:w="100" w:type="dxa"/>
            </w:tcMar>
            <w:vAlign w:val="center"/>
          </w:tcPr>
          <w:p w14:paraId="5487ED2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B1284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2AA1C55">
            <w:pPr>
              <w:spacing w:line="250" w:lineRule="exact"/>
              <w:jc w:val="center"/>
            </w:pPr>
            <w:r>
              <w:rPr>
                <w:rStyle w:val="9"/>
              </w:rPr>
              <w:t>镇配合职责</w:t>
            </w:r>
          </w:p>
        </w:tc>
      </w:tr>
      <w:tr w14:paraId="5343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exact"/>
          <w:jc w:val="center"/>
        </w:trPr>
        <w:tc>
          <w:tcPr>
            <w:tcW w:w="3027" w:type="dxa"/>
            <w:tcMar>
              <w:top w:w="0" w:type="dxa"/>
              <w:left w:w="100" w:type="dxa"/>
              <w:bottom w:w="0" w:type="dxa"/>
              <w:right w:w="100" w:type="dxa"/>
            </w:tcMar>
            <w:vAlign w:val="center"/>
          </w:tcPr>
          <w:p w14:paraId="21344B01">
            <w:pPr>
              <w:spacing w:line="210" w:lineRule="exact"/>
              <w:jc w:val="center"/>
            </w:pPr>
            <w:r>
              <w:rPr>
                <w:rStyle w:val="11"/>
              </w:rPr>
              <w:t>136</w:t>
            </w:r>
          </w:p>
        </w:tc>
        <w:tc>
          <w:tcPr>
            <w:tcW w:w="3027" w:type="dxa"/>
            <w:tcMar>
              <w:top w:w="0" w:type="dxa"/>
              <w:left w:w="100" w:type="dxa"/>
              <w:bottom w:w="0" w:type="dxa"/>
              <w:right w:w="100" w:type="dxa"/>
            </w:tcMar>
            <w:vAlign w:val="center"/>
          </w:tcPr>
          <w:p w14:paraId="79B5431B">
            <w:pPr>
              <w:spacing w:line="210" w:lineRule="exact"/>
              <w:jc w:val="left"/>
            </w:pPr>
            <w:r>
              <w:rPr>
                <w:rStyle w:val="11"/>
              </w:rPr>
              <w:t>职业病防治</w:t>
            </w:r>
          </w:p>
        </w:tc>
        <w:tc>
          <w:tcPr>
            <w:tcW w:w="3027" w:type="dxa"/>
            <w:tcMar>
              <w:top w:w="0" w:type="dxa"/>
              <w:left w:w="100" w:type="dxa"/>
              <w:bottom w:w="0" w:type="dxa"/>
              <w:right w:w="100" w:type="dxa"/>
            </w:tcMar>
            <w:vAlign w:val="center"/>
          </w:tcPr>
          <w:p w14:paraId="0296FEAC">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4CC1EC2A">
            <w:pPr>
              <w:spacing w:line="210" w:lineRule="exact"/>
              <w:jc w:val="left"/>
            </w:pPr>
            <w:r>
              <w:rPr>
                <w:rStyle w:val="11"/>
              </w:rPr>
              <w:t>1.负责协调开展全市职业病防治工作。</w:t>
            </w:r>
            <w:r>
              <w:rPr>
                <w:rStyle w:val="11"/>
              </w:rPr>
              <w:br w:type="textWrapping"/>
            </w:r>
            <w:r>
              <w:rPr>
                <w:rStyle w:val="11"/>
              </w:rPr>
              <w:t>2.负责协调开展全市职业病防治知识宣传教育。</w:t>
            </w:r>
            <w:r>
              <w:rPr>
                <w:rStyle w:val="11"/>
              </w:rPr>
              <w:br w:type="textWrapping"/>
            </w:r>
            <w:r>
              <w:rPr>
                <w:rStyle w:val="11"/>
              </w:rPr>
              <w:t>3.制定职业病防治工作细则及指导镇（街道）开展。</w:t>
            </w:r>
            <w:r>
              <w:rPr>
                <w:rStyle w:val="11"/>
              </w:rPr>
              <w:br w:type="textWrapping"/>
            </w:r>
            <w:r>
              <w:rPr>
                <w:rStyle w:val="11"/>
              </w:rPr>
              <w:t>4.负责职业病防治工作指导监督。</w:t>
            </w:r>
            <w:r>
              <w:rPr>
                <w:rStyle w:val="11"/>
              </w:rPr>
              <w:br w:type="textWrapping"/>
            </w:r>
            <w:r>
              <w:rPr>
                <w:rStyle w:val="11"/>
              </w:rPr>
              <w:t>5.负责开展重点职业病监测、专项调查、职业健康风险评估和职业人群健康管理工作。</w:t>
            </w:r>
            <w:r>
              <w:rPr>
                <w:rStyle w:val="11"/>
              </w:rPr>
              <w:br w:type="textWrapping"/>
            </w:r>
            <w:r>
              <w:rPr>
                <w:rStyle w:val="11"/>
              </w:rPr>
              <w:t>6.负责查处重大和跨区域违法行为。</w:t>
            </w:r>
          </w:p>
        </w:tc>
        <w:tc>
          <w:tcPr>
            <w:tcW w:w="3027" w:type="dxa"/>
            <w:tcMar>
              <w:top w:w="0" w:type="dxa"/>
              <w:left w:w="100" w:type="dxa"/>
              <w:bottom w:w="0" w:type="dxa"/>
              <w:right w:w="100" w:type="dxa"/>
            </w:tcMar>
            <w:vAlign w:val="center"/>
          </w:tcPr>
          <w:p w14:paraId="4B5C6361">
            <w:pPr>
              <w:spacing w:line="210" w:lineRule="exact"/>
              <w:jc w:val="left"/>
            </w:pPr>
            <w:r>
              <w:rPr>
                <w:rStyle w:val="11"/>
              </w:rPr>
              <w:t>1.开展职业病防治法律法规和知识宣传教育活动。</w:t>
            </w:r>
            <w:r>
              <w:rPr>
                <w:rStyle w:val="11"/>
              </w:rPr>
              <w:br w:type="textWrapping"/>
            </w:r>
            <w:r>
              <w:rPr>
                <w:rStyle w:val="11"/>
              </w:rPr>
              <w:t>2.筛选符合条件的企业、企业员工作为监测对象，协调企业完成监测。</w:t>
            </w:r>
            <w:r>
              <w:rPr>
                <w:rStyle w:val="11"/>
              </w:rPr>
              <w:br w:type="textWrapping"/>
            </w:r>
            <w:r>
              <w:rPr>
                <w:rStyle w:val="11"/>
              </w:rPr>
              <w:t>3.对企业进行职业病防治现场检查，指导督促用人单位落实“三同时”、申报、检测、体检、培训、职业病诊治等职业病防治措施，做好职业人群健康管理工作，保护劳动者及其相关权益。</w:t>
            </w:r>
            <w:r>
              <w:rPr>
                <w:rStyle w:val="11"/>
              </w:rPr>
              <w:br w:type="textWrapping"/>
            </w:r>
            <w:r>
              <w:rPr>
                <w:rStyle w:val="11"/>
              </w:rPr>
              <w:t>4.按属地权限开展“双随机”工作，查处违法违规行为，涉及重大或跨区域的违法行为及时上报。</w:t>
            </w:r>
            <w:r>
              <w:rPr>
                <w:rStyle w:val="11"/>
              </w:rPr>
              <w:br w:type="textWrapping"/>
            </w:r>
            <w:r>
              <w:rPr>
                <w:rStyle w:val="11"/>
              </w:rPr>
              <w:t>5.按属地权限查处违法法规行为，涉及重大或跨区域的违法行为及时上报。</w:t>
            </w:r>
            <w:r>
              <w:rPr>
                <w:rStyle w:val="11"/>
              </w:rPr>
              <w:br w:type="textWrapping"/>
            </w:r>
            <w:r>
              <w:rPr>
                <w:rStyle w:val="11"/>
              </w:rPr>
              <w:t>6.按属地原则处置职业病防治信访举报投诉。</w:t>
            </w:r>
          </w:p>
        </w:tc>
      </w:tr>
      <w:tr w14:paraId="7C17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exact"/>
          <w:jc w:val="center"/>
        </w:trPr>
        <w:tc>
          <w:tcPr>
            <w:tcW w:w="3027" w:type="dxa"/>
            <w:tcMar>
              <w:top w:w="0" w:type="dxa"/>
              <w:left w:w="100" w:type="dxa"/>
              <w:bottom w:w="0" w:type="dxa"/>
              <w:right w:w="100" w:type="dxa"/>
            </w:tcMar>
            <w:vAlign w:val="center"/>
          </w:tcPr>
          <w:p w14:paraId="7D895840">
            <w:pPr>
              <w:spacing w:line="210" w:lineRule="exact"/>
              <w:jc w:val="center"/>
            </w:pPr>
            <w:r>
              <w:rPr>
                <w:rStyle w:val="11"/>
              </w:rPr>
              <w:t>137</w:t>
            </w:r>
          </w:p>
        </w:tc>
        <w:tc>
          <w:tcPr>
            <w:tcW w:w="3027" w:type="dxa"/>
            <w:tcMar>
              <w:top w:w="0" w:type="dxa"/>
              <w:left w:w="100" w:type="dxa"/>
              <w:bottom w:w="0" w:type="dxa"/>
              <w:right w:w="100" w:type="dxa"/>
            </w:tcMar>
            <w:vAlign w:val="center"/>
          </w:tcPr>
          <w:p w14:paraId="6C54FE08">
            <w:pPr>
              <w:spacing w:line="210" w:lineRule="exact"/>
              <w:jc w:val="left"/>
            </w:pPr>
            <w:r>
              <w:rPr>
                <w:rStyle w:val="11"/>
              </w:rPr>
              <w:t>无偿献血</w:t>
            </w:r>
          </w:p>
        </w:tc>
        <w:tc>
          <w:tcPr>
            <w:tcW w:w="3027" w:type="dxa"/>
            <w:tcMar>
              <w:top w:w="0" w:type="dxa"/>
              <w:left w:w="100" w:type="dxa"/>
              <w:bottom w:w="0" w:type="dxa"/>
              <w:right w:w="100" w:type="dxa"/>
            </w:tcMar>
            <w:vAlign w:val="center"/>
          </w:tcPr>
          <w:p w14:paraId="599AA571">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4A7D51CF">
            <w:pPr>
              <w:spacing w:line="210" w:lineRule="exact"/>
              <w:jc w:val="left"/>
            </w:pPr>
            <w:r>
              <w:rPr>
                <w:rStyle w:val="11"/>
              </w:rPr>
              <w:t>1.制定全市无偿献血工作长期规划和年度计划。</w:t>
            </w:r>
            <w:r>
              <w:rPr>
                <w:rStyle w:val="11"/>
              </w:rPr>
              <w:br w:type="textWrapping"/>
            </w:r>
            <w:r>
              <w:rPr>
                <w:rStyle w:val="11"/>
              </w:rPr>
              <w:t>2.负责无偿献血法律法规及政策宣传培训。</w:t>
            </w:r>
            <w:r>
              <w:rPr>
                <w:rStyle w:val="11"/>
              </w:rPr>
              <w:br w:type="textWrapping"/>
            </w:r>
            <w:r>
              <w:rPr>
                <w:rStyle w:val="11"/>
              </w:rPr>
              <w:t>3.指导监督无偿献血工作。</w:t>
            </w:r>
            <w:r>
              <w:rPr>
                <w:rStyle w:val="11"/>
              </w:rPr>
              <w:br w:type="textWrapping"/>
            </w:r>
            <w:r>
              <w:rPr>
                <w:rStyle w:val="11"/>
              </w:rPr>
              <w:t>4.加强血站建设和管理。</w:t>
            </w:r>
          </w:p>
        </w:tc>
        <w:tc>
          <w:tcPr>
            <w:tcW w:w="3027" w:type="dxa"/>
            <w:tcMar>
              <w:top w:w="0" w:type="dxa"/>
              <w:left w:w="100" w:type="dxa"/>
              <w:bottom w:w="0" w:type="dxa"/>
              <w:right w:w="100" w:type="dxa"/>
            </w:tcMar>
            <w:vAlign w:val="center"/>
          </w:tcPr>
          <w:p w14:paraId="04359EFB">
            <w:pPr>
              <w:spacing w:line="210" w:lineRule="exact"/>
              <w:jc w:val="left"/>
            </w:pPr>
            <w:r>
              <w:rPr>
                <w:rStyle w:val="11"/>
              </w:rPr>
              <w:t>1.宣传无偿献血政策。</w:t>
            </w:r>
            <w:r>
              <w:rPr>
                <w:rStyle w:val="11"/>
              </w:rPr>
              <w:br w:type="textWrapping"/>
            </w:r>
            <w:r>
              <w:rPr>
                <w:rStyle w:val="11"/>
              </w:rPr>
              <w:t>2.开展无偿献血动员工作。</w:t>
            </w:r>
            <w:r>
              <w:rPr>
                <w:rStyle w:val="11"/>
              </w:rPr>
              <w:br w:type="textWrapping"/>
            </w:r>
            <w:r>
              <w:rPr>
                <w:rStyle w:val="11"/>
              </w:rPr>
              <w:t>3.做好献血现场秩序维护工作。</w:t>
            </w:r>
          </w:p>
        </w:tc>
      </w:tr>
    </w:tbl>
    <w:p w14:paraId="2328D47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2F8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0C099FC">
            <w:pPr>
              <w:spacing w:line="250" w:lineRule="exact"/>
              <w:jc w:val="center"/>
            </w:pPr>
            <w:r>
              <w:rPr>
                <w:rStyle w:val="9"/>
              </w:rPr>
              <w:t>序号</w:t>
            </w:r>
          </w:p>
        </w:tc>
        <w:tc>
          <w:tcPr>
            <w:tcW w:w="3027" w:type="dxa"/>
            <w:tcMar>
              <w:top w:w="0" w:type="dxa"/>
              <w:left w:w="100" w:type="dxa"/>
              <w:bottom w:w="0" w:type="dxa"/>
              <w:right w:w="100" w:type="dxa"/>
            </w:tcMar>
            <w:vAlign w:val="center"/>
          </w:tcPr>
          <w:p w14:paraId="115768B4">
            <w:pPr>
              <w:spacing w:line="250" w:lineRule="exact"/>
              <w:jc w:val="center"/>
            </w:pPr>
            <w:r>
              <w:rPr>
                <w:rStyle w:val="9"/>
              </w:rPr>
              <w:t>事项名称</w:t>
            </w:r>
          </w:p>
        </w:tc>
        <w:tc>
          <w:tcPr>
            <w:tcW w:w="3027" w:type="dxa"/>
            <w:tcMar>
              <w:top w:w="0" w:type="dxa"/>
              <w:left w:w="100" w:type="dxa"/>
              <w:bottom w:w="0" w:type="dxa"/>
              <w:right w:w="100" w:type="dxa"/>
            </w:tcMar>
            <w:vAlign w:val="center"/>
          </w:tcPr>
          <w:p w14:paraId="06F5224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4B704C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70FE2F2">
            <w:pPr>
              <w:spacing w:line="250" w:lineRule="exact"/>
              <w:jc w:val="center"/>
            </w:pPr>
            <w:r>
              <w:rPr>
                <w:rStyle w:val="9"/>
              </w:rPr>
              <w:t>镇配合职责</w:t>
            </w:r>
          </w:p>
        </w:tc>
      </w:tr>
      <w:tr w14:paraId="5181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157B1E9">
            <w:pPr>
              <w:spacing w:line="210" w:lineRule="exact"/>
              <w:jc w:val="center"/>
            </w:pPr>
            <w:r>
              <w:rPr>
                <w:rStyle w:val="11"/>
              </w:rPr>
              <w:t>138</w:t>
            </w:r>
          </w:p>
        </w:tc>
        <w:tc>
          <w:tcPr>
            <w:tcW w:w="3027" w:type="dxa"/>
            <w:tcMar>
              <w:top w:w="0" w:type="dxa"/>
              <w:left w:w="100" w:type="dxa"/>
              <w:bottom w:w="0" w:type="dxa"/>
              <w:right w:w="100" w:type="dxa"/>
            </w:tcMar>
            <w:vAlign w:val="center"/>
          </w:tcPr>
          <w:p w14:paraId="109B610D">
            <w:pPr>
              <w:spacing w:line="210" w:lineRule="exact"/>
              <w:jc w:val="left"/>
            </w:pPr>
            <w:r>
              <w:rPr>
                <w:rStyle w:val="11"/>
              </w:rPr>
              <w:t>赤脚医生与接生员补助</w:t>
            </w:r>
          </w:p>
        </w:tc>
        <w:tc>
          <w:tcPr>
            <w:tcW w:w="3027" w:type="dxa"/>
            <w:tcMar>
              <w:top w:w="0" w:type="dxa"/>
              <w:left w:w="100" w:type="dxa"/>
              <w:bottom w:w="0" w:type="dxa"/>
              <w:right w:w="100" w:type="dxa"/>
            </w:tcMar>
            <w:vAlign w:val="center"/>
          </w:tcPr>
          <w:p w14:paraId="76ED82F1">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70120F44">
            <w:pPr>
              <w:spacing w:line="210" w:lineRule="exact"/>
              <w:jc w:val="left"/>
            </w:pPr>
            <w:r>
              <w:rPr>
                <w:rStyle w:val="11"/>
              </w:rPr>
              <w:t>1.制定赤脚医生与接生员补助发放工作实施方案。</w:t>
            </w:r>
            <w:r>
              <w:rPr>
                <w:rStyle w:val="11"/>
              </w:rPr>
              <w:br w:type="textWrapping"/>
            </w:r>
            <w:r>
              <w:rPr>
                <w:rStyle w:val="11"/>
              </w:rPr>
              <w:t>2.汇总全市赤脚医生与接生员信息及发放台账并审核。</w:t>
            </w:r>
            <w:r>
              <w:rPr>
                <w:rStyle w:val="11"/>
              </w:rPr>
              <w:br w:type="textWrapping"/>
            </w:r>
            <w:r>
              <w:rPr>
                <w:rStyle w:val="11"/>
              </w:rPr>
              <w:t>3.对赤脚医生与接生员补助工作进行指导监督。</w:t>
            </w:r>
          </w:p>
        </w:tc>
        <w:tc>
          <w:tcPr>
            <w:tcW w:w="3027" w:type="dxa"/>
            <w:tcMar>
              <w:top w:w="0" w:type="dxa"/>
              <w:left w:w="100" w:type="dxa"/>
              <w:bottom w:w="0" w:type="dxa"/>
              <w:right w:w="100" w:type="dxa"/>
            </w:tcMar>
            <w:vAlign w:val="center"/>
          </w:tcPr>
          <w:p w14:paraId="58E1DF6D">
            <w:pPr>
              <w:spacing w:line="210" w:lineRule="exact"/>
              <w:jc w:val="left"/>
            </w:pPr>
            <w:r>
              <w:rPr>
                <w:rStyle w:val="11"/>
              </w:rPr>
              <w:t>1.收集赤脚医生与接生员信息，进行初审并上报。</w:t>
            </w:r>
            <w:r>
              <w:rPr>
                <w:rStyle w:val="11"/>
              </w:rPr>
              <w:br w:type="textWrapping"/>
            </w:r>
            <w:r>
              <w:rPr>
                <w:rStyle w:val="11"/>
              </w:rPr>
              <w:t>2.建立赤脚医生与接生员发放台账并上报。</w:t>
            </w:r>
            <w:r>
              <w:rPr>
                <w:rStyle w:val="11"/>
              </w:rPr>
              <w:br w:type="textWrapping"/>
            </w:r>
            <w:r>
              <w:rPr>
                <w:rStyle w:val="11"/>
              </w:rPr>
              <w:t>3.提供专项经费保障，按标准发放补助资金。</w:t>
            </w:r>
          </w:p>
        </w:tc>
      </w:tr>
      <w:tr w14:paraId="5009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2217873">
            <w:pPr>
              <w:spacing w:line="250" w:lineRule="exact"/>
              <w:jc w:val="left"/>
            </w:pPr>
            <w:r>
              <w:rPr>
                <w:rStyle w:val="9"/>
              </w:rPr>
              <w:t>十四、应急管理及消防（7项）</w:t>
            </w:r>
          </w:p>
        </w:tc>
      </w:tr>
      <w:tr w14:paraId="736B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0208E202">
            <w:pPr>
              <w:spacing w:line="210" w:lineRule="exact"/>
              <w:jc w:val="center"/>
            </w:pPr>
            <w:r>
              <w:rPr>
                <w:rStyle w:val="11"/>
              </w:rPr>
              <w:t>139</w:t>
            </w:r>
          </w:p>
        </w:tc>
        <w:tc>
          <w:tcPr>
            <w:tcW w:w="3027" w:type="dxa"/>
            <w:tcMar>
              <w:top w:w="0" w:type="dxa"/>
              <w:left w:w="100" w:type="dxa"/>
              <w:bottom w:w="0" w:type="dxa"/>
              <w:right w:w="100" w:type="dxa"/>
            </w:tcMar>
            <w:vAlign w:val="center"/>
          </w:tcPr>
          <w:p w14:paraId="06AAD0EA">
            <w:pPr>
              <w:spacing w:line="210" w:lineRule="exact"/>
              <w:jc w:val="left"/>
            </w:pPr>
            <w:r>
              <w:rPr>
                <w:rStyle w:val="11"/>
              </w:rPr>
              <w:t>应急广播系统建设管理</w:t>
            </w:r>
          </w:p>
        </w:tc>
        <w:tc>
          <w:tcPr>
            <w:tcW w:w="3027" w:type="dxa"/>
            <w:tcMar>
              <w:top w:w="0" w:type="dxa"/>
              <w:left w:w="100" w:type="dxa"/>
              <w:bottom w:w="0" w:type="dxa"/>
              <w:right w:w="100" w:type="dxa"/>
            </w:tcMar>
            <w:vAlign w:val="center"/>
          </w:tcPr>
          <w:p w14:paraId="653D64BE">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681A671D">
            <w:pPr>
              <w:spacing w:line="210" w:lineRule="exact"/>
              <w:jc w:val="left"/>
            </w:pPr>
            <w:r>
              <w:rPr>
                <w:rStyle w:val="11"/>
              </w:rPr>
              <w:t>1.统筹推进应急广播系统建设，提供技术支持和指导。</w:t>
            </w:r>
            <w:r>
              <w:rPr>
                <w:rStyle w:val="11"/>
              </w:rPr>
              <w:br w:type="textWrapping"/>
            </w:r>
            <w:r>
              <w:rPr>
                <w:rStyle w:val="11"/>
              </w:rPr>
              <w:t>2.及时传达上级预警的风险点信息，并督促排查。</w:t>
            </w:r>
            <w:r>
              <w:rPr>
                <w:rStyle w:val="11"/>
              </w:rPr>
              <w:br w:type="textWrapping"/>
            </w:r>
            <w:r>
              <w:rPr>
                <w:rStyle w:val="11"/>
              </w:rPr>
              <w:t>3.为应急广播设施的新增、更新、维护提供资金及物资保障。</w:t>
            </w:r>
          </w:p>
        </w:tc>
        <w:tc>
          <w:tcPr>
            <w:tcW w:w="3027" w:type="dxa"/>
            <w:tcMar>
              <w:top w:w="0" w:type="dxa"/>
              <w:left w:w="100" w:type="dxa"/>
              <w:bottom w:w="0" w:type="dxa"/>
              <w:right w:w="100" w:type="dxa"/>
            </w:tcMar>
            <w:vAlign w:val="center"/>
          </w:tcPr>
          <w:p w14:paraId="274FF1A7">
            <w:pPr>
              <w:spacing w:line="210" w:lineRule="exact"/>
              <w:jc w:val="left"/>
            </w:pPr>
            <w:r>
              <w:rPr>
                <w:rStyle w:val="11"/>
              </w:rPr>
              <w:t>1.开展应急广播系统使用、日常维护等工作。</w:t>
            </w:r>
            <w:r>
              <w:rPr>
                <w:rStyle w:val="11"/>
              </w:rPr>
              <w:br w:type="textWrapping"/>
            </w:r>
            <w:r>
              <w:rPr>
                <w:rStyle w:val="11"/>
              </w:rPr>
              <w:t>2.依托应急广播系统市级平台终端，发现问题及时上报。</w:t>
            </w:r>
            <w:r>
              <w:rPr>
                <w:rStyle w:val="11"/>
              </w:rPr>
              <w:br w:type="textWrapping"/>
            </w:r>
            <w:r>
              <w:rPr>
                <w:rStyle w:val="11"/>
              </w:rPr>
              <w:t>3.按要求播放应急信息、政策信息、社会公告、社会治理信息等。</w:t>
            </w:r>
          </w:p>
        </w:tc>
      </w:tr>
    </w:tbl>
    <w:p w14:paraId="0777C1A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D8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1279F38">
            <w:pPr>
              <w:spacing w:line="250" w:lineRule="exact"/>
              <w:jc w:val="center"/>
            </w:pPr>
            <w:r>
              <w:rPr>
                <w:rStyle w:val="9"/>
              </w:rPr>
              <w:t>序号</w:t>
            </w:r>
          </w:p>
        </w:tc>
        <w:tc>
          <w:tcPr>
            <w:tcW w:w="3027" w:type="dxa"/>
            <w:tcMar>
              <w:top w:w="0" w:type="dxa"/>
              <w:left w:w="100" w:type="dxa"/>
              <w:bottom w:w="0" w:type="dxa"/>
              <w:right w:w="100" w:type="dxa"/>
            </w:tcMar>
            <w:vAlign w:val="center"/>
          </w:tcPr>
          <w:p w14:paraId="1A6CD7DB">
            <w:pPr>
              <w:spacing w:line="250" w:lineRule="exact"/>
              <w:jc w:val="center"/>
            </w:pPr>
            <w:r>
              <w:rPr>
                <w:rStyle w:val="9"/>
              </w:rPr>
              <w:t>事项名称</w:t>
            </w:r>
          </w:p>
        </w:tc>
        <w:tc>
          <w:tcPr>
            <w:tcW w:w="3027" w:type="dxa"/>
            <w:tcMar>
              <w:top w:w="0" w:type="dxa"/>
              <w:left w:w="100" w:type="dxa"/>
              <w:bottom w:w="0" w:type="dxa"/>
              <w:right w:w="100" w:type="dxa"/>
            </w:tcMar>
            <w:vAlign w:val="center"/>
          </w:tcPr>
          <w:p w14:paraId="3FE3D20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7F68C8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06E9973">
            <w:pPr>
              <w:spacing w:line="250" w:lineRule="exact"/>
              <w:jc w:val="center"/>
            </w:pPr>
            <w:r>
              <w:rPr>
                <w:rStyle w:val="9"/>
              </w:rPr>
              <w:t>镇配合职责</w:t>
            </w:r>
          </w:p>
        </w:tc>
      </w:tr>
      <w:tr w14:paraId="7BC2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5F68F534">
            <w:pPr>
              <w:spacing w:line="210" w:lineRule="exact"/>
              <w:jc w:val="center"/>
            </w:pPr>
            <w:r>
              <w:rPr>
                <w:rStyle w:val="11"/>
              </w:rPr>
              <w:t>140</w:t>
            </w:r>
          </w:p>
        </w:tc>
        <w:tc>
          <w:tcPr>
            <w:tcW w:w="3027" w:type="dxa"/>
            <w:tcMar>
              <w:top w:w="0" w:type="dxa"/>
              <w:left w:w="100" w:type="dxa"/>
              <w:bottom w:w="0" w:type="dxa"/>
              <w:right w:w="100" w:type="dxa"/>
            </w:tcMar>
            <w:vAlign w:val="center"/>
          </w:tcPr>
          <w:p w14:paraId="355E877F">
            <w:pPr>
              <w:spacing w:line="210" w:lineRule="exact"/>
              <w:jc w:val="left"/>
            </w:pPr>
            <w:r>
              <w:rPr>
                <w:rStyle w:val="11"/>
              </w:rPr>
              <w:t>安全生产监管</w:t>
            </w:r>
          </w:p>
        </w:tc>
        <w:tc>
          <w:tcPr>
            <w:tcW w:w="3027" w:type="dxa"/>
            <w:tcMar>
              <w:top w:w="0" w:type="dxa"/>
              <w:left w:w="100" w:type="dxa"/>
              <w:bottom w:w="0" w:type="dxa"/>
              <w:right w:w="100" w:type="dxa"/>
            </w:tcMar>
            <w:vAlign w:val="center"/>
          </w:tcPr>
          <w:p w14:paraId="7E844FAE">
            <w:pPr>
              <w:spacing w:line="210" w:lineRule="exact"/>
              <w:jc w:val="left"/>
            </w:pPr>
            <w:r>
              <w:rPr>
                <w:rStyle w:val="11"/>
              </w:rPr>
              <w:t>市应急管理局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690310BB">
            <w:pPr>
              <w:spacing w:line="210" w:lineRule="exact"/>
              <w:jc w:val="left"/>
            </w:pPr>
            <w:r>
              <w:rPr>
                <w:rStyle w:val="11"/>
                <w:b/>
              </w:rPr>
              <w:t>市应急管理局：</w:t>
            </w:r>
            <w:r>
              <w:rPr>
                <w:rStyle w:val="11"/>
                <w:b/>
              </w:rPr>
              <w:br w:type="textWrapping"/>
            </w:r>
            <w:r>
              <w:rPr>
                <w:rStyle w:val="11"/>
              </w:rPr>
              <w:t>1.负责安全生产综合监督管理和工矿商贸行业安全生产、危险化学品生产和经营企业、化工医药制造企业、烟花爆竹经营企业的安全生产监督管理。</w:t>
            </w:r>
            <w:r>
              <w:rPr>
                <w:rStyle w:val="11"/>
              </w:rPr>
              <w:br w:type="textWrapping"/>
            </w:r>
            <w:r>
              <w:rPr>
                <w:rStyle w:val="11"/>
              </w:rPr>
              <w:t>2.指导监督相关行业企业安全生产标准化和安全预防控制体系建设、安全生产专项整治、安全生产培训等工作。</w:t>
            </w:r>
            <w:r>
              <w:rPr>
                <w:rStyle w:val="11"/>
              </w:rPr>
              <w:br w:type="textWrapping"/>
            </w:r>
            <w:r>
              <w:rPr>
                <w:rStyle w:val="11"/>
              </w:rPr>
              <w:t>3.负责监管职责范围内的安全生产执法工作，依法查处违法违规行为，指导分局开展执法计划编制、执法队伍建设和执法规范化建设工作。</w:t>
            </w:r>
            <w:r>
              <w:rPr>
                <w:rStyle w:val="11"/>
              </w:rPr>
              <w:br w:type="textWrapping"/>
            </w:r>
            <w:r>
              <w:rPr>
                <w:rStyle w:val="11"/>
              </w:rPr>
              <w:t>4.拟订安全生产政策，组织编制市安全生产规划，拟订相关规范性文件、政策并组织实施及评估。</w:t>
            </w:r>
            <w:r>
              <w:rPr>
                <w:rStyle w:val="11"/>
              </w:rPr>
              <w:br w:type="textWrapping"/>
            </w:r>
            <w:r>
              <w:rPr>
                <w:rStyle w:val="11"/>
              </w:rPr>
              <w:t>5.指导安全生产诚信管理制度建设及管理工作。</w:t>
            </w:r>
            <w:r>
              <w:rPr>
                <w:rStyle w:val="11"/>
              </w:rPr>
              <w:br w:type="textWrapping"/>
            </w:r>
            <w:r>
              <w:rPr>
                <w:rStyle w:val="11"/>
              </w:rPr>
              <w:t>6.统筹安全生产信息化建设推广应用维护，协调指导安全生产装备的研发制造配备使用及有关科技项目的申报、研究、引进、成果推广应用。</w:t>
            </w:r>
            <w:r>
              <w:rPr>
                <w:rStyle w:val="11"/>
              </w:rPr>
              <w:br w:type="textWrapping"/>
            </w:r>
            <w:r>
              <w:rPr>
                <w:rStyle w:val="11"/>
              </w:rPr>
              <w:t>7.开展安全生产宣传教育和培训。</w:t>
            </w:r>
            <w:r>
              <w:rPr>
                <w:rStyle w:val="11"/>
              </w:rPr>
              <w:br w:type="textWrapping"/>
            </w:r>
            <w:r>
              <w:rPr>
                <w:rStyle w:val="11"/>
                <w:b/>
              </w:rPr>
              <w:t>应急管理分局：</w:t>
            </w:r>
            <w:r>
              <w:rPr>
                <w:rStyle w:val="11"/>
                <w:b/>
              </w:rPr>
              <w:br w:type="textWrapping"/>
            </w:r>
            <w:r>
              <w:rPr>
                <w:rStyle w:val="11"/>
              </w:rPr>
              <w:t>1.指导协调、监督检查安全生产工作。</w:t>
            </w:r>
            <w:r>
              <w:rPr>
                <w:rStyle w:val="11"/>
              </w:rPr>
              <w:br w:type="textWrapping"/>
            </w:r>
            <w:r>
              <w:rPr>
                <w:rStyle w:val="11"/>
              </w:rPr>
              <w:t>2.负责危险化学品生产经营、化工医药制造、烟花爆竹及工矿商贸安全生产监督管理工作。</w:t>
            </w:r>
            <w:r>
              <w:rPr>
                <w:rStyle w:val="11"/>
              </w:rPr>
              <w:br w:type="textWrapping"/>
            </w:r>
            <w:r>
              <w:rPr>
                <w:rStyle w:val="11"/>
              </w:rPr>
              <w:t>3.指导监督相关行业企业安全生产标准化和安全预防控制体系建设、安全生产专项整治、安全生产培训等工作。</w:t>
            </w:r>
            <w:r>
              <w:rPr>
                <w:rStyle w:val="11"/>
              </w:rPr>
              <w:br w:type="textWrapping"/>
            </w:r>
            <w:r>
              <w:rPr>
                <w:rStyle w:val="11"/>
              </w:rPr>
              <w:t>4.组织开展监管职责范围内的安全生产执法工作，依法查处违法违规行为，强化执法规范化建设。</w:t>
            </w:r>
            <w:r>
              <w:rPr>
                <w:rStyle w:val="11"/>
              </w:rPr>
              <w:br w:type="textWrapping"/>
            </w:r>
            <w:r>
              <w:rPr>
                <w:rStyle w:val="11"/>
              </w:rPr>
              <w:t>5.配合开展安全生产有关专项规划编制及评估工作。</w:t>
            </w:r>
            <w:r>
              <w:rPr>
                <w:rStyle w:val="11"/>
              </w:rPr>
              <w:br w:type="textWrapping"/>
            </w:r>
            <w:r>
              <w:rPr>
                <w:rStyle w:val="11"/>
              </w:rPr>
              <w:t>6.参与安全生产诚信管理制度建设及管理工作。</w:t>
            </w:r>
            <w:r>
              <w:rPr>
                <w:rStyle w:val="11"/>
              </w:rPr>
              <w:br w:type="textWrapping"/>
            </w:r>
            <w:r>
              <w:rPr>
                <w:rStyle w:val="11"/>
              </w:rPr>
              <w:t>7.配合安全生产信息化建设推广应用以及安全生产装备的研发制造配备使用及有关科技项目的申报、研究、引进、成果推广应用。</w:t>
            </w:r>
            <w:r>
              <w:rPr>
                <w:rStyle w:val="11"/>
              </w:rPr>
              <w:br w:type="textWrapping"/>
            </w:r>
            <w:r>
              <w:rPr>
                <w:rStyle w:val="11"/>
              </w:rPr>
              <w:t>8.开展安全生产宣传教育和培训。</w:t>
            </w:r>
            <w:r>
              <w:rPr>
                <w:rStyle w:val="11"/>
              </w:rPr>
              <w:br w:type="textWrapping"/>
            </w:r>
            <w:r>
              <w:rPr>
                <w:rStyle w:val="11"/>
              </w:rPr>
              <w:t>9.做好值班值守，生产安全事故发生后，第一时间上报信息并开展相应的先期处置工作。</w:t>
            </w:r>
            <w:r>
              <w:rPr>
                <w:rStyle w:val="11"/>
              </w:rPr>
              <w:br w:type="textWrapping"/>
            </w:r>
            <w:r>
              <w:rPr>
                <w:rStyle w:val="11"/>
                <w:b/>
              </w:rPr>
              <w:t>各负有安全生产监督管理职责的部门：</w:t>
            </w:r>
            <w:r>
              <w:rPr>
                <w:rStyle w:val="11"/>
                <w:b/>
              </w:rPr>
              <w:br w:type="textWrapping"/>
            </w:r>
            <w:r>
              <w:rPr>
                <w:rStyle w:val="11"/>
              </w:rPr>
              <w:t>负责对有关行业、领域的安全生产工作实施监督管理。</w:t>
            </w:r>
          </w:p>
        </w:tc>
        <w:tc>
          <w:tcPr>
            <w:tcW w:w="3027" w:type="dxa"/>
            <w:tcMar>
              <w:top w:w="0" w:type="dxa"/>
              <w:left w:w="100" w:type="dxa"/>
              <w:bottom w:w="0" w:type="dxa"/>
              <w:right w:w="100" w:type="dxa"/>
            </w:tcMar>
            <w:vAlign w:val="center"/>
          </w:tcPr>
          <w:p w14:paraId="502B906D">
            <w:pPr>
              <w:spacing w:line="210" w:lineRule="exact"/>
              <w:jc w:val="left"/>
            </w:pPr>
            <w:r>
              <w:rPr>
                <w:rStyle w:val="11"/>
              </w:rPr>
              <w:t>1.组织开展安全生产知识普及，按照镇综合应急预案组织开展演练。</w:t>
            </w:r>
            <w:r>
              <w:rPr>
                <w:rStyle w:val="11"/>
              </w:rPr>
              <w:br w:type="textWrapping"/>
            </w:r>
            <w:r>
              <w:rPr>
                <w:rStyle w:val="11"/>
              </w:rPr>
              <w:t>2.配合相关部门定期开展重点检查，着重开展“九小场所”、农家乐、经营性自建房等风险隐患排查，推动落实生产经营单位主动自查等制度，发现安全隐患及时报告。</w:t>
            </w:r>
            <w:r>
              <w:rPr>
                <w:rStyle w:val="11"/>
              </w:rPr>
              <w:br w:type="textWrapping"/>
            </w:r>
            <w:r>
              <w:rPr>
                <w:rStyle w:val="11"/>
              </w:rPr>
              <w:t>3.负责应急管理分局人财物管理，统筹做好工作安排、人员调配和经费物资后勤保障。</w:t>
            </w:r>
          </w:p>
        </w:tc>
      </w:tr>
    </w:tbl>
    <w:p w14:paraId="55E3C87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413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DA976CD">
            <w:pPr>
              <w:spacing w:line="250" w:lineRule="exact"/>
              <w:jc w:val="center"/>
            </w:pPr>
            <w:r>
              <w:rPr>
                <w:rStyle w:val="9"/>
              </w:rPr>
              <w:t>序号</w:t>
            </w:r>
          </w:p>
        </w:tc>
        <w:tc>
          <w:tcPr>
            <w:tcW w:w="3027" w:type="dxa"/>
            <w:tcMar>
              <w:top w:w="0" w:type="dxa"/>
              <w:left w:w="100" w:type="dxa"/>
              <w:bottom w:w="0" w:type="dxa"/>
              <w:right w:w="100" w:type="dxa"/>
            </w:tcMar>
            <w:vAlign w:val="center"/>
          </w:tcPr>
          <w:p w14:paraId="34402A34">
            <w:pPr>
              <w:spacing w:line="250" w:lineRule="exact"/>
              <w:jc w:val="center"/>
            </w:pPr>
            <w:r>
              <w:rPr>
                <w:rStyle w:val="9"/>
              </w:rPr>
              <w:t>事项名称</w:t>
            </w:r>
          </w:p>
        </w:tc>
        <w:tc>
          <w:tcPr>
            <w:tcW w:w="3027" w:type="dxa"/>
            <w:tcMar>
              <w:top w:w="0" w:type="dxa"/>
              <w:left w:w="100" w:type="dxa"/>
              <w:bottom w:w="0" w:type="dxa"/>
              <w:right w:w="100" w:type="dxa"/>
            </w:tcMar>
            <w:vAlign w:val="center"/>
          </w:tcPr>
          <w:p w14:paraId="27B865A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F63401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FD6C4D4">
            <w:pPr>
              <w:spacing w:line="250" w:lineRule="exact"/>
              <w:jc w:val="center"/>
            </w:pPr>
            <w:r>
              <w:rPr>
                <w:rStyle w:val="9"/>
              </w:rPr>
              <w:t>镇配合职责</w:t>
            </w:r>
          </w:p>
        </w:tc>
      </w:tr>
      <w:tr w14:paraId="1810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1F1622D1">
            <w:pPr>
              <w:spacing w:line="210" w:lineRule="exact"/>
              <w:jc w:val="center"/>
            </w:pPr>
            <w:r>
              <w:rPr>
                <w:rStyle w:val="11"/>
              </w:rPr>
              <w:t>141</w:t>
            </w:r>
          </w:p>
        </w:tc>
        <w:tc>
          <w:tcPr>
            <w:tcW w:w="3027" w:type="dxa"/>
            <w:tcMar>
              <w:top w:w="0" w:type="dxa"/>
              <w:left w:w="100" w:type="dxa"/>
              <w:bottom w:w="0" w:type="dxa"/>
              <w:right w:w="100" w:type="dxa"/>
            </w:tcMar>
            <w:vAlign w:val="center"/>
          </w:tcPr>
          <w:p w14:paraId="018481F6">
            <w:pPr>
              <w:spacing w:line="210" w:lineRule="exact"/>
              <w:jc w:val="left"/>
            </w:pPr>
            <w:r>
              <w:rPr>
                <w:rStyle w:val="11"/>
              </w:rPr>
              <w:t>生产安全事故应急处置</w:t>
            </w:r>
          </w:p>
        </w:tc>
        <w:tc>
          <w:tcPr>
            <w:tcW w:w="3027" w:type="dxa"/>
            <w:tcMar>
              <w:top w:w="0" w:type="dxa"/>
              <w:left w:w="100" w:type="dxa"/>
              <w:bottom w:w="0" w:type="dxa"/>
              <w:right w:w="100" w:type="dxa"/>
            </w:tcMar>
            <w:vAlign w:val="center"/>
          </w:tcPr>
          <w:p w14:paraId="42FDED48">
            <w:pPr>
              <w:spacing w:line="210" w:lineRule="exact"/>
              <w:jc w:val="left"/>
            </w:pPr>
            <w:r>
              <w:rPr>
                <w:rStyle w:val="11"/>
              </w:rPr>
              <w:t>市应急管理局</w:t>
            </w:r>
          </w:p>
        </w:tc>
        <w:tc>
          <w:tcPr>
            <w:tcW w:w="3027" w:type="dxa"/>
            <w:tcMar>
              <w:top w:w="0" w:type="dxa"/>
              <w:left w:w="100" w:type="dxa"/>
              <w:bottom w:w="0" w:type="dxa"/>
              <w:right w:w="100" w:type="dxa"/>
            </w:tcMar>
            <w:vAlign w:val="center"/>
          </w:tcPr>
          <w:p w14:paraId="09BB8CDF">
            <w:pPr>
              <w:spacing w:line="210" w:lineRule="exact"/>
              <w:jc w:val="left"/>
            </w:pPr>
            <w:r>
              <w:rPr>
                <w:rStyle w:val="11"/>
                <w:b/>
              </w:rPr>
              <w:t>市应急管理局：</w:t>
            </w:r>
            <w:r>
              <w:rPr>
                <w:rStyle w:val="11"/>
                <w:b/>
              </w:rPr>
              <w:br w:type="textWrapping"/>
            </w:r>
            <w:r>
              <w:rPr>
                <w:rStyle w:val="11"/>
              </w:rPr>
              <w:t>1.负责应急知识宣传。</w:t>
            </w:r>
            <w:r>
              <w:rPr>
                <w:rStyle w:val="11"/>
              </w:rPr>
              <w:br w:type="textWrapping"/>
            </w:r>
            <w:r>
              <w:rPr>
                <w:rStyle w:val="11"/>
              </w:rPr>
              <w:t>2.编制全市生产安全事故综合应急预案。</w:t>
            </w:r>
            <w:r>
              <w:rPr>
                <w:rStyle w:val="11"/>
              </w:rPr>
              <w:br w:type="textWrapping"/>
            </w:r>
            <w:r>
              <w:rPr>
                <w:rStyle w:val="11"/>
              </w:rPr>
              <w:t>3.收集、整理和发布灾害或事故相关信息。</w:t>
            </w:r>
            <w:r>
              <w:rPr>
                <w:rStyle w:val="11"/>
              </w:rPr>
              <w:br w:type="textWrapping"/>
            </w:r>
            <w:r>
              <w:rPr>
                <w:rStyle w:val="11"/>
              </w:rPr>
              <w:t>4.组织、指导生产安全事故应急处置与救援。</w:t>
            </w:r>
            <w:r>
              <w:rPr>
                <w:rStyle w:val="11"/>
              </w:rPr>
              <w:br w:type="textWrapping"/>
            </w:r>
            <w:r>
              <w:rPr>
                <w:rStyle w:val="11"/>
              </w:rPr>
              <w:t>5.组织、指导生产安全事故调查处理、责任追究、整改落实、灾后恢复重建工作。</w:t>
            </w:r>
            <w:r>
              <w:rPr>
                <w:rStyle w:val="11"/>
              </w:rPr>
              <w:br w:type="textWrapping"/>
            </w:r>
            <w:r>
              <w:rPr>
                <w:rStyle w:val="11"/>
                <w:b/>
              </w:rPr>
              <w:t>应急管理分局：</w:t>
            </w:r>
            <w:r>
              <w:rPr>
                <w:rStyle w:val="11"/>
                <w:b/>
              </w:rPr>
              <w:br w:type="textWrapping"/>
            </w:r>
            <w:r>
              <w:rPr>
                <w:rStyle w:val="11"/>
              </w:rPr>
              <w:t>1.宣传应急知识。</w:t>
            </w:r>
            <w:r>
              <w:rPr>
                <w:rStyle w:val="11"/>
              </w:rPr>
              <w:br w:type="textWrapping"/>
            </w:r>
            <w:r>
              <w:rPr>
                <w:rStyle w:val="11"/>
              </w:rPr>
              <w:t>2.编制总体应急预案和安全生产类专项预案并负责各类应急预案衔接协调，指导、督促生产经营单位做好应急预案备案登记。</w:t>
            </w:r>
            <w:r>
              <w:rPr>
                <w:rStyle w:val="11"/>
              </w:rPr>
              <w:br w:type="textWrapping"/>
            </w:r>
            <w:r>
              <w:rPr>
                <w:rStyle w:val="11"/>
              </w:rPr>
              <w:t>3.建好应急救援队伍，定期组织应急救援队员培训和演练。</w:t>
            </w:r>
            <w:r>
              <w:rPr>
                <w:rStyle w:val="11"/>
              </w:rPr>
              <w:br w:type="textWrapping"/>
            </w:r>
            <w:r>
              <w:rPr>
                <w:rStyle w:val="11"/>
              </w:rPr>
              <w:t>4.生产安全事故发生后，协调做好安全事故处置工作。</w:t>
            </w:r>
            <w:r>
              <w:rPr>
                <w:rStyle w:val="11"/>
              </w:rPr>
              <w:br w:type="textWrapping"/>
            </w:r>
            <w:r>
              <w:rPr>
                <w:rStyle w:val="11"/>
              </w:rPr>
              <w:t>5.做好信息上报、灾情统计、事故调查等相关工作。</w:t>
            </w:r>
          </w:p>
        </w:tc>
        <w:tc>
          <w:tcPr>
            <w:tcW w:w="3027" w:type="dxa"/>
            <w:tcMar>
              <w:top w:w="0" w:type="dxa"/>
              <w:left w:w="100" w:type="dxa"/>
              <w:bottom w:w="0" w:type="dxa"/>
              <w:right w:w="100" w:type="dxa"/>
            </w:tcMar>
            <w:vAlign w:val="center"/>
          </w:tcPr>
          <w:p w14:paraId="0BEE5BC6">
            <w:pPr>
              <w:spacing w:line="210" w:lineRule="exact"/>
              <w:jc w:val="left"/>
            </w:pPr>
            <w:r>
              <w:rPr>
                <w:rStyle w:val="11"/>
              </w:rPr>
              <w:t>1.安全生产事故发生后，迅速启动应急预案，并组织群众疏散撤离。</w:t>
            </w:r>
            <w:r>
              <w:rPr>
                <w:rStyle w:val="11"/>
              </w:rPr>
              <w:br w:type="textWrapping"/>
            </w:r>
            <w:r>
              <w:rPr>
                <w:rStyle w:val="11"/>
              </w:rPr>
              <w:t>2.组织做好群众安置、恢复重建有关工作。</w:t>
            </w:r>
            <w:r>
              <w:rPr>
                <w:rStyle w:val="11"/>
              </w:rPr>
              <w:br w:type="textWrapping"/>
            </w:r>
            <w:r>
              <w:rPr>
                <w:rStyle w:val="11"/>
              </w:rPr>
              <w:t>3.负责应急管理分局人财物管理，统筹做好工作安排、人员调配和经费物资后勤保障。</w:t>
            </w:r>
          </w:p>
        </w:tc>
      </w:tr>
    </w:tbl>
    <w:p w14:paraId="60E3726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A89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CC17BF3">
            <w:pPr>
              <w:spacing w:line="250" w:lineRule="exact"/>
              <w:jc w:val="center"/>
            </w:pPr>
            <w:r>
              <w:rPr>
                <w:rStyle w:val="9"/>
              </w:rPr>
              <w:t>序号</w:t>
            </w:r>
          </w:p>
        </w:tc>
        <w:tc>
          <w:tcPr>
            <w:tcW w:w="3027" w:type="dxa"/>
            <w:tcMar>
              <w:top w:w="0" w:type="dxa"/>
              <w:left w:w="100" w:type="dxa"/>
              <w:bottom w:w="0" w:type="dxa"/>
              <w:right w:w="100" w:type="dxa"/>
            </w:tcMar>
            <w:vAlign w:val="center"/>
          </w:tcPr>
          <w:p w14:paraId="74AE0199">
            <w:pPr>
              <w:spacing w:line="250" w:lineRule="exact"/>
              <w:jc w:val="center"/>
            </w:pPr>
            <w:r>
              <w:rPr>
                <w:rStyle w:val="9"/>
              </w:rPr>
              <w:t>事项名称</w:t>
            </w:r>
          </w:p>
        </w:tc>
        <w:tc>
          <w:tcPr>
            <w:tcW w:w="3027" w:type="dxa"/>
            <w:tcMar>
              <w:top w:w="0" w:type="dxa"/>
              <w:left w:w="100" w:type="dxa"/>
              <w:bottom w:w="0" w:type="dxa"/>
              <w:right w:w="100" w:type="dxa"/>
            </w:tcMar>
            <w:vAlign w:val="center"/>
          </w:tcPr>
          <w:p w14:paraId="366BB93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62BE63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7267E7E">
            <w:pPr>
              <w:spacing w:line="250" w:lineRule="exact"/>
              <w:jc w:val="center"/>
            </w:pPr>
            <w:r>
              <w:rPr>
                <w:rStyle w:val="9"/>
              </w:rPr>
              <w:t>镇配合职责</w:t>
            </w:r>
          </w:p>
        </w:tc>
      </w:tr>
      <w:tr w14:paraId="65EC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446A934D">
            <w:pPr>
              <w:spacing w:line="210" w:lineRule="exact"/>
              <w:jc w:val="center"/>
            </w:pPr>
            <w:r>
              <w:rPr>
                <w:rStyle w:val="11"/>
              </w:rPr>
              <w:t>142</w:t>
            </w:r>
          </w:p>
        </w:tc>
        <w:tc>
          <w:tcPr>
            <w:tcW w:w="3027" w:type="dxa"/>
            <w:vMerge w:val="restart"/>
            <w:tcMar>
              <w:top w:w="0" w:type="dxa"/>
              <w:left w:w="100" w:type="dxa"/>
              <w:bottom w:w="0" w:type="dxa"/>
              <w:right w:w="100" w:type="dxa"/>
            </w:tcMar>
            <w:vAlign w:val="center"/>
          </w:tcPr>
          <w:p w14:paraId="6E2E9C4B">
            <w:pPr>
              <w:spacing w:line="210" w:lineRule="exact"/>
              <w:jc w:val="left"/>
            </w:pPr>
            <w:r>
              <w:rPr>
                <w:rStyle w:val="11"/>
              </w:rPr>
              <w:t>自然灾害防范处置（含防汛、防风、防震、防雨雪冻、防地质灾害等）</w:t>
            </w:r>
          </w:p>
        </w:tc>
        <w:tc>
          <w:tcPr>
            <w:tcW w:w="3027" w:type="dxa"/>
            <w:vMerge w:val="restart"/>
            <w:tcMar>
              <w:top w:w="0" w:type="dxa"/>
              <w:left w:w="100" w:type="dxa"/>
              <w:bottom w:w="0" w:type="dxa"/>
              <w:right w:w="100" w:type="dxa"/>
            </w:tcMar>
            <w:vAlign w:val="center"/>
          </w:tcPr>
          <w:p w14:paraId="26148E01">
            <w:pPr>
              <w:spacing w:line="210" w:lineRule="exact"/>
              <w:jc w:val="left"/>
            </w:pPr>
            <w:r>
              <w:rPr>
                <w:rStyle w:val="11"/>
              </w:rPr>
              <w:t>市应急管理局</w:t>
            </w:r>
            <w:r>
              <w:rPr>
                <w:rStyle w:val="11"/>
              </w:rPr>
              <w:br w:type="textWrapping"/>
            </w:r>
            <w:r>
              <w:rPr>
                <w:rStyle w:val="11"/>
              </w:rPr>
              <w:t>市自然资源局</w:t>
            </w:r>
            <w:r>
              <w:rPr>
                <w:rStyle w:val="11"/>
              </w:rPr>
              <w:br w:type="textWrapping"/>
            </w:r>
            <w:r>
              <w:rPr>
                <w:rStyle w:val="11"/>
              </w:rPr>
              <w:t>市发展改革局</w:t>
            </w:r>
            <w:r>
              <w:rPr>
                <w:rStyle w:val="11"/>
              </w:rPr>
              <w:br w:type="textWrapping"/>
            </w:r>
            <w:r>
              <w:rPr>
                <w:rStyle w:val="11"/>
              </w:rPr>
              <w:t>市水务局</w:t>
            </w:r>
            <w:r>
              <w:rPr>
                <w:rStyle w:val="11"/>
              </w:rPr>
              <w:br w:type="textWrapping"/>
            </w:r>
            <w:r>
              <w:rPr>
                <w:rStyle w:val="11"/>
              </w:rPr>
              <w:t>市住房城乡建设局</w:t>
            </w:r>
            <w:r>
              <w:rPr>
                <w:rStyle w:val="11"/>
              </w:rPr>
              <w:br w:type="textWrapping"/>
            </w:r>
            <w:r>
              <w:rPr>
                <w:rStyle w:val="11"/>
              </w:rPr>
              <w:t>市气象局</w:t>
            </w:r>
          </w:p>
        </w:tc>
        <w:tc>
          <w:tcPr>
            <w:tcW w:w="3027" w:type="dxa"/>
            <w:vMerge w:val="restart"/>
            <w:tcMar>
              <w:top w:w="0" w:type="dxa"/>
              <w:left w:w="100" w:type="dxa"/>
              <w:bottom w:w="0" w:type="dxa"/>
              <w:right w:w="100" w:type="dxa"/>
            </w:tcMar>
            <w:vAlign w:val="center"/>
          </w:tcPr>
          <w:p w14:paraId="60E6BFE5">
            <w:pPr>
              <w:spacing w:line="170" w:lineRule="exact"/>
              <w:jc w:val="left"/>
            </w:pPr>
            <w:r>
              <w:rPr>
                <w:rStyle w:val="12"/>
                <w:b/>
              </w:rPr>
              <w:t>市应急管理局：</w:t>
            </w:r>
            <w:r>
              <w:rPr>
                <w:rStyle w:val="12"/>
                <w:b/>
              </w:rPr>
              <w:br w:type="textWrapping"/>
            </w:r>
            <w:r>
              <w:rPr>
                <w:rStyle w:val="12"/>
              </w:rPr>
              <w:t>1.指导自然灾害类突发事件应对和综合防灾减灾救灾工作。</w:t>
            </w:r>
            <w:r>
              <w:rPr>
                <w:rStyle w:val="12"/>
              </w:rPr>
              <w:br w:type="textWrapping"/>
            </w:r>
            <w:r>
              <w:rPr>
                <w:rStyle w:val="12"/>
              </w:rPr>
              <w:t>2.组织编制市应急管理规划、综合防灾减灾规划、自然灾害类专项预案及相关规范性文件、政策并组织实施评估。</w:t>
            </w:r>
            <w:r>
              <w:rPr>
                <w:rStyle w:val="12"/>
              </w:rPr>
              <w:br w:type="textWrapping"/>
            </w:r>
            <w:r>
              <w:rPr>
                <w:rStyle w:val="12"/>
              </w:rPr>
              <w:t>3.推动应急体系、应急避难设施建设。</w:t>
            </w:r>
            <w:r>
              <w:rPr>
                <w:rStyle w:val="12"/>
              </w:rPr>
              <w:br w:type="textWrapping"/>
            </w:r>
            <w:r>
              <w:rPr>
                <w:rStyle w:val="12"/>
              </w:rPr>
              <w:t>4.建立健全监测预警、灾情报告制度以及自然灾害信息资源获取和共享机制，开展自然灾害综合监测预警和自然灾害综合风险评估。</w:t>
            </w:r>
            <w:r>
              <w:rPr>
                <w:rStyle w:val="12"/>
              </w:rPr>
              <w:br w:type="textWrapping"/>
            </w:r>
            <w:r>
              <w:rPr>
                <w:rStyle w:val="12"/>
              </w:rPr>
              <w:t>5.统筹应急救援力量建设。</w:t>
            </w:r>
            <w:r>
              <w:rPr>
                <w:rStyle w:val="12"/>
              </w:rPr>
              <w:br w:type="textWrapping"/>
            </w:r>
            <w:r>
              <w:rPr>
                <w:rStyle w:val="12"/>
              </w:rPr>
              <w:t>6.指导协调水旱、冰冻、台风、地震和地质灾害等防治工作。</w:t>
            </w:r>
            <w:r>
              <w:rPr>
                <w:rStyle w:val="12"/>
              </w:rPr>
              <w:br w:type="textWrapping"/>
            </w:r>
            <w:r>
              <w:rPr>
                <w:rStyle w:val="12"/>
              </w:rPr>
              <w:t>7.组织协调灾害救助工作，组织指导灾情核查、损失评估报送工作。</w:t>
            </w:r>
            <w:r>
              <w:rPr>
                <w:rStyle w:val="12"/>
              </w:rPr>
              <w:br w:type="textWrapping"/>
            </w:r>
            <w:r>
              <w:rPr>
                <w:rStyle w:val="12"/>
              </w:rPr>
              <w:t>8.组织开展自然灾害类突发事件调查评估工作。</w:t>
            </w:r>
            <w:r>
              <w:rPr>
                <w:rStyle w:val="12"/>
              </w:rPr>
              <w:br w:type="textWrapping"/>
            </w:r>
            <w:r>
              <w:rPr>
                <w:rStyle w:val="12"/>
              </w:rPr>
              <w:t>9.开展自然灾害防治、应急通信系统和装备等信息化建设推广应用维护。</w:t>
            </w:r>
            <w:r>
              <w:rPr>
                <w:rStyle w:val="12"/>
              </w:rPr>
              <w:br w:type="textWrapping"/>
            </w:r>
            <w:r>
              <w:rPr>
                <w:rStyle w:val="12"/>
              </w:rPr>
              <w:t>10.负责协调指导应急管理、防灾减灾救灾装备的研发制造配备使用及有关科技项目的申报、研究、引进、成果推广应用。</w:t>
            </w:r>
            <w:r>
              <w:rPr>
                <w:rStyle w:val="12"/>
              </w:rPr>
              <w:br w:type="textWrapping"/>
            </w:r>
            <w:r>
              <w:rPr>
                <w:rStyle w:val="12"/>
                <w:b/>
              </w:rPr>
              <w:t>应急管理分局：</w:t>
            </w:r>
            <w:r>
              <w:rPr>
                <w:rStyle w:val="12"/>
                <w:b/>
              </w:rPr>
              <w:br w:type="textWrapping"/>
            </w:r>
            <w:r>
              <w:rPr>
                <w:rStyle w:val="12"/>
              </w:rPr>
              <w:t>1.指导自然灾害类突发事件应对和综合防灾减灾救灾工作。</w:t>
            </w:r>
            <w:r>
              <w:rPr>
                <w:rStyle w:val="12"/>
              </w:rPr>
              <w:br w:type="textWrapping"/>
            </w:r>
            <w:r>
              <w:rPr>
                <w:rStyle w:val="12"/>
              </w:rPr>
              <w:t>2.组织指导协调自然灾害类突发事件应急救援，统筹建设应急救援力量。</w:t>
            </w:r>
            <w:r>
              <w:rPr>
                <w:rStyle w:val="12"/>
              </w:rPr>
              <w:br w:type="textWrapping"/>
            </w:r>
            <w:r>
              <w:rPr>
                <w:rStyle w:val="12"/>
              </w:rPr>
              <w:t>3.指导协调水旱、冰冻、台风、地震和地质灾害等防治工作，负责自然灾害综合监测预警工作。</w:t>
            </w:r>
            <w:r>
              <w:rPr>
                <w:rStyle w:val="12"/>
              </w:rPr>
              <w:br w:type="textWrapping"/>
            </w:r>
            <w:r>
              <w:rPr>
                <w:rStyle w:val="12"/>
              </w:rPr>
              <w:t>4.组织协调灾害救助工作。</w:t>
            </w:r>
            <w:r>
              <w:rPr>
                <w:rStyle w:val="12"/>
              </w:rPr>
              <w:br w:type="textWrapping"/>
            </w:r>
            <w:r>
              <w:rPr>
                <w:rStyle w:val="12"/>
              </w:rPr>
              <w:t>5.组织开展自然灾害类突发事件调查评估和报送工作。</w:t>
            </w:r>
            <w:r>
              <w:rPr>
                <w:rStyle w:val="12"/>
              </w:rPr>
              <w:br w:type="textWrapping"/>
            </w:r>
            <w:r>
              <w:rPr>
                <w:rStyle w:val="12"/>
              </w:rPr>
              <w:t>6.做好值班值守、信息报送、气象预警信息转发。</w:t>
            </w:r>
            <w:r>
              <w:rPr>
                <w:rStyle w:val="12"/>
              </w:rPr>
              <w:br w:type="textWrapping"/>
            </w:r>
            <w:r>
              <w:rPr>
                <w:rStyle w:val="12"/>
              </w:rPr>
              <w:t>7.配合开展自然灾害防治、应急通信系统和装备等信息化建设推广应用。</w:t>
            </w:r>
            <w:r>
              <w:rPr>
                <w:rStyle w:val="12"/>
              </w:rPr>
              <w:br w:type="textWrapping"/>
            </w:r>
            <w:r>
              <w:rPr>
                <w:rStyle w:val="12"/>
              </w:rPr>
              <w:t>8.配合开展应急管理、防灾减灾救灾装备的研发制造配备使用及有关科技项目的申报、研究、引进、成果推广应用。</w:t>
            </w:r>
            <w:r>
              <w:rPr>
                <w:rStyle w:val="12"/>
              </w:rPr>
              <w:br w:type="textWrapping"/>
            </w:r>
            <w:r>
              <w:rPr>
                <w:rStyle w:val="12"/>
              </w:rPr>
              <w:t>9.配合开展市应急管理规划、综合防灾减灾规划等有关规范性文件、政策的编制事实评估，开展应急体系、应急避难设施建设。</w:t>
            </w:r>
            <w:r>
              <w:rPr>
                <w:rStyle w:val="12"/>
              </w:rPr>
              <w:br w:type="textWrapping"/>
            </w:r>
            <w:r>
              <w:rPr>
                <w:rStyle w:val="12"/>
                <w:b/>
              </w:rPr>
              <w:t>市自然资源局：</w:t>
            </w:r>
            <w:r>
              <w:rPr>
                <w:rStyle w:val="12"/>
                <w:b/>
              </w:rPr>
              <w:br w:type="textWrapping"/>
            </w:r>
            <w:r>
              <w:rPr>
                <w:rStyle w:val="12"/>
              </w:rPr>
              <w:t>1.定期对全市地质隐患点进行排查，建立隐患点台账。</w:t>
            </w:r>
            <w:r>
              <w:rPr>
                <w:rStyle w:val="12"/>
              </w:rPr>
              <w:br w:type="textWrapping"/>
            </w:r>
            <w:r>
              <w:rPr>
                <w:rStyle w:val="12"/>
              </w:rPr>
              <w:t>2.在建设规划审批中划定禁止建设区和限制建设区。</w:t>
            </w:r>
            <w:r>
              <w:rPr>
                <w:rStyle w:val="12"/>
              </w:rPr>
              <w:br w:type="textWrapping"/>
            </w:r>
            <w:r>
              <w:rPr>
                <w:rStyle w:val="12"/>
              </w:rPr>
              <w:t>3.制定地质灾害防治方案和应急预案并组织实施。</w:t>
            </w:r>
            <w:r>
              <w:rPr>
                <w:rStyle w:val="12"/>
              </w:rPr>
              <w:br w:type="textWrapping"/>
            </w:r>
            <w:r>
              <w:rPr>
                <w:rStyle w:val="12"/>
                <w:b/>
              </w:rPr>
              <w:t>自然资源分局：</w:t>
            </w:r>
            <w:r>
              <w:rPr>
                <w:rStyle w:val="12"/>
                <w:b/>
              </w:rPr>
              <w:br w:type="textWrapping"/>
            </w:r>
            <w:r>
              <w:rPr>
                <w:rStyle w:val="12"/>
              </w:rPr>
              <w:t>1.开展地质灾害风险隐患点巡排查工作，对地质灾害隐患点、风险点及时上报并协助处置。</w:t>
            </w:r>
            <w:r>
              <w:rPr>
                <w:rStyle w:val="12"/>
              </w:rPr>
              <w:br w:type="textWrapping"/>
            </w:r>
            <w:r>
              <w:rPr>
                <w:rStyle w:val="12"/>
              </w:rPr>
              <w:t>2.加强地质灾害受威胁人员临灾避险撤离演练。</w:t>
            </w:r>
            <w:r>
              <w:rPr>
                <w:rStyle w:val="12"/>
              </w:rPr>
              <w:br w:type="textWrapping"/>
            </w:r>
            <w:r>
              <w:rPr>
                <w:rStyle w:val="12"/>
              </w:rPr>
              <w:t>3.开展地质灾害隐患点整治工作。</w:t>
            </w:r>
            <w:r>
              <w:rPr>
                <w:rStyle w:val="12"/>
              </w:rPr>
              <w:br w:type="textWrapping"/>
            </w:r>
            <w:r>
              <w:rPr>
                <w:rStyle w:val="12"/>
                <w:b/>
              </w:rPr>
              <w:t>市发展改革局：</w:t>
            </w:r>
            <w:r>
              <w:rPr>
                <w:rStyle w:val="12"/>
                <w:b/>
              </w:rPr>
              <w:br w:type="textWrapping"/>
            </w:r>
            <w:r>
              <w:rPr>
                <w:rStyle w:val="12"/>
              </w:rPr>
              <w:t>负责应急救援物资储备、管理和灾时调拨工作，协调、指导电力部门做好灾区电力保障和抢修等工作。</w:t>
            </w:r>
            <w:r>
              <w:rPr>
                <w:rStyle w:val="12"/>
              </w:rPr>
              <w:br w:type="textWrapping"/>
            </w:r>
            <w:r>
              <w:rPr>
                <w:rStyle w:val="12"/>
                <w:b/>
              </w:rPr>
              <w:t>市水务局：</w:t>
            </w:r>
            <w:r>
              <w:rPr>
                <w:rStyle w:val="12"/>
                <w:b/>
              </w:rPr>
              <w:br w:type="textWrapping"/>
            </w:r>
            <w:r>
              <w:rPr>
                <w:rStyle w:val="12"/>
              </w:rPr>
              <w:t>指导城乡内涝应急处置、水利工程防洪排涝调度工作。</w:t>
            </w:r>
            <w:r>
              <w:rPr>
                <w:rStyle w:val="12"/>
              </w:rPr>
              <w:br w:type="textWrapping"/>
            </w:r>
            <w:r>
              <w:rPr>
                <w:rStyle w:val="12"/>
                <w:b/>
              </w:rPr>
              <w:t>市住房城乡建设局：</w:t>
            </w:r>
            <w:r>
              <w:rPr>
                <w:rStyle w:val="12"/>
                <w:b/>
              </w:rPr>
              <w:br w:type="textWrapping"/>
            </w:r>
            <w:r>
              <w:rPr>
                <w:rStyle w:val="12"/>
              </w:rPr>
              <w:t>指导做好危房、农村削坡建房、在建工地等风险防范工作，指导属地做好组织临险人员安全转移工作。</w:t>
            </w:r>
            <w:r>
              <w:rPr>
                <w:rStyle w:val="12"/>
              </w:rPr>
              <w:br w:type="textWrapping"/>
            </w:r>
            <w:r>
              <w:rPr>
                <w:rStyle w:val="12"/>
                <w:b/>
              </w:rPr>
              <w:t>市气象局：</w:t>
            </w:r>
            <w:r>
              <w:rPr>
                <w:rStyle w:val="12"/>
                <w:b/>
              </w:rPr>
              <w:br w:type="textWrapping"/>
            </w:r>
            <w:r>
              <w:rPr>
                <w:rStyle w:val="12"/>
              </w:rPr>
              <w:t>负责气象灾害监测、预报和预警工作。</w:t>
            </w:r>
          </w:p>
        </w:tc>
        <w:tc>
          <w:tcPr>
            <w:tcW w:w="3027" w:type="dxa"/>
            <w:vMerge w:val="restart"/>
            <w:tcMar>
              <w:top w:w="0" w:type="dxa"/>
              <w:left w:w="100" w:type="dxa"/>
              <w:bottom w:w="0" w:type="dxa"/>
              <w:right w:w="100" w:type="dxa"/>
            </w:tcMar>
            <w:vAlign w:val="center"/>
          </w:tcPr>
          <w:p w14:paraId="694E0D36">
            <w:pPr>
              <w:spacing w:line="210" w:lineRule="exact"/>
              <w:jc w:val="left"/>
            </w:pPr>
            <w:r>
              <w:rPr>
                <w:rStyle w:val="11"/>
              </w:rPr>
              <w:t>1.开展宣传教育，提升群众自救能力，制定应急预案和调度方案，建立辖区风险隐患点清单。</w:t>
            </w:r>
            <w:r>
              <w:rPr>
                <w:rStyle w:val="11"/>
              </w:rPr>
              <w:br w:type="textWrapping"/>
            </w:r>
            <w:r>
              <w:rPr>
                <w:rStyle w:val="11"/>
              </w:rPr>
              <w:t>2.组建抢险救援力量，组织开展日常演练，做好人防、物防、技防等准备工作。</w:t>
            </w:r>
            <w:r>
              <w:rPr>
                <w:rStyle w:val="11"/>
              </w:rPr>
              <w:br w:type="textWrapping"/>
            </w:r>
            <w:r>
              <w:rPr>
                <w:rStyle w:val="11"/>
              </w:rPr>
              <w:t>3.梳理抢险救灾物资储备仓库的物资储备需求，制定购置计划。</w:t>
            </w:r>
            <w:r>
              <w:rPr>
                <w:rStyle w:val="11"/>
              </w:rPr>
              <w:br w:type="textWrapping"/>
            </w:r>
            <w:r>
              <w:rPr>
                <w:rStyle w:val="11"/>
              </w:rPr>
              <w:t>4.开展辖区内低洼易涝点、江河堤防、山塘水库、山洪和地质灾害危险区等各类风险隐患点巡查巡护 、隐患排查。</w:t>
            </w:r>
            <w:r>
              <w:rPr>
                <w:rStyle w:val="11"/>
              </w:rPr>
              <w:br w:type="textWrapping"/>
            </w:r>
            <w:r>
              <w:rPr>
                <w:rStyle w:val="11"/>
              </w:rPr>
              <w:t>5.做好辖内水利工程防洪排涝调度，做好日常和调度期间的工程巡查，制定水库、水闸、泵站、小微水体的调度方案，完善水利工程信息化设备。</w:t>
            </w:r>
            <w:r>
              <w:rPr>
                <w:rStyle w:val="11"/>
              </w:rPr>
              <w:br w:type="textWrapping"/>
            </w:r>
            <w:r>
              <w:rPr>
                <w:rStyle w:val="11"/>
              </w:rPr>
              <w:t>6.做好值班值守、信息报送、转发气象预警信息。</w:t>
            </w:r>
            <w:r>
              <w:rPr>
                <w:rStyle w:val="11"/>
              </w:rPr>
              <w:br w:type="textWrapping"/>
            </w:r>
            <w:r>
              <w:rPr>
                <w:rStyle w:val="11"/>
              </w:rPr>
              <w:t>7.出现险情时，及时组织受灾害威胁的居民及其他人员转移到安全地带。</w:t>
            </w:r>
            <w:r>
              <w:rPr>
                <w:rStyle w:val="11"/>
              </w:rPr>
              <w:br w:type="textWrapping"/>
            </w:r>
            <w:r>
              <w:rPr>
                <w:rStyle w:val="11"/>
              </w:rPr>
              <w:t>8.发生灾情时，组织转移安置受灾群众，做好受灾群众生活安排，及时发放上级下拨的救助经费和物资。</w:t>
            </w:r>
            <w:r>
              <w:rPr>
                <w:rStyle w:val="11"/>
              </w:rPr>
              <w:br w:type="textWrapping"/>
            </w:r>
            <w:r>
              <w:rPr>
                <w:rStyle w:val="11"/>
              </w:rPr>
              <w:t>9.灾害事故发生后，迅速启动应急预案，依照有关规定成立现场指挥部开展先期处置，救小救早救初期。就近启用应急设施和避难场所，组织群众自救互救。</w:t>
            </w:r>
            <w:r>
              <w:rPr>
                <w:rStyle w:val="11"/>
              </w:rPr>
              <w:br w:type="textWrapping"/>
            </w:r>
            <w:r>
              <w:rPr>
                <w:rStyle w:val="11"/>
              </w:rPr>
              <w:t>10.组织开展灾后受灾群众的生产生活恢复工作。</w:t>
            </w:r>
            <w:r>
              <w:rPr>
                <w:rStyle w:val="11"/>
              </w:rPr>
              <w:br w:type="textWrapping"/>
            </w:r>
            <w:r>
              <w:rPr>
                <w:rStyle w:val="11"/>
              </w:rPr>
              <w:t>11.上报、评估、核定、发布自然灾害损失、救助情况。</w:t>
            </w:r>
            <w:r>
              <w:rPr>
                <w:rStyle w:val="11"/>
              </w:rPr>
              <w:br w:type="textWrapping"/>
            </w:r>
            <w:r>
              <w:rPr>
                <w:rStyle w:val="11"/>
              </w:rPr>
              <w:t>12.申请自然灾害救济。</w:t>
            </w:r>
            <w:r>
              <w:rPr>
                <w:rStyle w:val="11"/>
              </w:rPr>
              <w:br w:type="textWrapping"/>
            </w:r>
            <w:r>
              <w:rPr>
                <w:rStyle w:val="11"/>
              </w:rPr>
              <w:t>13.组织发放应急期（过渡期）生活救助、居民住房恢复重建补助、因灾遇难（失踪）人员家属抚慰金、受灾人员冬春生活救助资金和物资。</w:t>
            </w:r>
            <w:r>
              <w:rPr>
                <w:rStyle w:val="11"/>
              </w:rPr>
              <w:br w:type="textWrapping"/>
            </w:r>
            <w:r>
              <w:rPr>
                <w:rStyle w:val="11"/>
              </w:rPr>
              <w:t>14.负责应急管理分局人财物管理，统筹做好工作安排、人员调配和经费物资后勤保障。</w:t>
            </w:r>
          </w:p>
        </w:tc>
      </w:tr>
      <w:tr w14:paraId="1447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3C0E59F0"/>
        </w:tc>
        <w:tc>
          <w:tcPr>
            <w:tcW w:w="3027" w:type="dxa"/>
            <w:vMerge w:val="continue"/>
          </w:tcPr>
          <w:p w14:paraId="7102CC1C"/>
        </w:tc>
        <w:tc>
          <w:tcPr>
            <w:tcW w:w="3027" w:type="dxa"/>
            <w:vMerge w:val="continue"/>
          </w:tcPr>
          <w:p w14:paraId="5453039A"/>
        </w:tc>
        <w:tc>
          <w:tcPr>
            <w:tcW w:w="3027" w:type="dxa"/>
            <w:vMerge w:val="continue"/>
          </w:tcPr>
          <w:p w14:paraId="47B1C149"/>
        </w:tc>
        <w:tc>
          <w:tcPr>
            <w:tcW w:w="3027" w:type="dxa"/>
            <w:vMerge w:val="continue"/>
          </w:tcPr>
          <w:p w14:paraId="4CC99D02"/>
        </w:tc>
      </w:tr>
    </w:tbl>
    <w:p w14:paraId="23AADF0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641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0CE0C08">
            <w:pPr>
              <w:spacing w:line="250" w:lineRule="exact"/>
              <w:jc w:val="center"/>
            </w:pPr>
            <w:r>
              <w:rPr>
                <w:rStyle w:val="9"/>
              </w:rPr>
              <w:t>序号</w:t>
            </w:r>
          </w:p>
        </w:tc>
        <w:tc>
          <w:tcPr>
            <w:tcW w:w="3027" w:type="dxa"/>
            <w:tcMar>
              <w:top w:w="0" w:type="dxa"/>
              <w:left w:w="100" w:type="dxa"/>
              <w:bottom w:w="0" w:type="dxa"/>
              <w:right w:w="100" w:type="dxa"/>
            </w:tcMar>
            <w:vAlign w:val="center"/>
          </w:tcPr>
          <w:p w14:paraId="39A7018A">
            <w:pPr>
              <w:spacing w:line="250" w:lineRule="exact"/>
              <w:jc w:val="center"/>
            </w:pPr>
            <w:r>
              <w:rPr>
                <w:rStyle w:val="9"/>
              </w:rPr>
              <w:t>事项名称</w:t>
            </w:r>
          </w:p>
        </w:tc>
        <w:tc>
          <w:tcPr>
            <w:tcW w:w="3027" w:type="dxa"/>
            <w:tcMar>
              <w:top w:w="0" w:type="dxa"/>
              <w:left w:w="100" w:type="dxa"/>
              <w:bottom w:w="0" w:type="dxa"/>
              <w:right w:w="100" w:type="dxa"/>
            </w:tcMar>
            <w:vAlign w:val="center"/>
          </w:tcPr>
          <w:p w14:paraId="5A92A9C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8820E5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7D94844">
            <w:pPr>
              <w:spacing w:line="250" w:lineRule="exact"/>
              <w:jc w:val="center"/>
            </w:pPr>
            <w:r>
              <w:rPr>
                <w:rStyle w:val="9"/>
              </w:rPr>
              <w:t>镇配合职责</w:t>
            </w:r>
          </w:p>
        </w:tc>
      </w:tr>
      <w:tr w14:paraId="07DA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31D54506">
            <w:pPr>
              <w:spacing w:line="210" w:lineRule="exact"/>
              <w:jc w:val="center"/>
            </w:pPr>
            <w:r>
              <w:rPr>
                <w:rStyle w:val="11"/>
              </w:rPr>
              <w:t>143</w:t>
            </w:r>
          </w:p>
        </w:tc>
        <w:tc>
          <w:tcPr>
            <w:tcW w:w="3027" w:type="dxa"/>
            <w:vMerge w:val="restart"/>
            <w:tcMar>
              <w:top w:w="0" w:type="dxa"/>
              <w:left w:w="100" w:type="dxa"/>
              <w:bottom w:w="0" w:type="dxa"/>
              <w:right w:w="100" w:type="dxa"/>
            </w:tcMar>
            <w:vAlign w:val="center"/>
          </w:tcPr>
          <w:p w14:paraId="2DDC280D">
            <w:pPr>
              <w:spacing w:line="210" w:lineRule="exact"/>
              <w:jc w:val="left"/>
            </w:pPr>
            <w:r>
              <w:rPr>
                <w:rStyle w:val="11"/>
              </w:rPr>
              <w:t>森林防灭火</w:t>
            </w:r>
          </w:p>
        </w:tc>
        <w:tc>
          <w:tcPr>
            <w:tcW w:w="3027" w:type="dxa"/>
            <w:vMerge w:val="restart"/>
            <w:tcMar>
              <w:top w:w="0" w:type="dxa"/>
              <w:left w:w="100" w:type="dxa"/>
              <w:bottom w:w="0" w:type="dxa"/>
              <w:right w:w="100" w:type="dxa"/>
            </w:tcMar>
            <w:vAlign w:val="center"/>
          </w:tcPr>
          <w:p w14:paraId="32133FCA">
            <w:pPr>
              <w:spacing w:line="210" w:lineRule="exact"/>
              <w:jc w:val="left"/>
            </w:pPr>
            <w:r>
              <w:rPr>
                <w:rStyle w:val="11"/>
              </w:rPr>
              <w:t>市应急管理局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1815344B">
            <w:pPr>
              <w:spacing w:line="170" w:lineRule="exact"/>
              <w:jc w:val="left"/>
            </w:pPr>
            <w:r>
              <w:rPr>
                <w:rStyle w:val="12"/>
                <w:b/>
              </w:rPr>
              <w:t>市应急管理局：</w:t>
            </w:r>
            <w:r>
              <w:rPr>
                <w:rStyle w:val="12"/>
                <w:b/>
              </w:rPr>
              <w:br w:type="textWrapping"/>
            </w:r>
            <w:r>
              <w:rPr>
                <w:rStyle w:val="12"/>
              </w:rPr>
              <w:t>1.统筹指导全市森林防灭火工作。</w:t>
            </w:r>
            <w:r>
              <w:rPr>
                <w:rStyle w:val="12"/>
              </w:rPr>
              <w:br w:type="textWrapping"/>
            </w:r>
            <w:r>
              <w:rPr>
                <w:rStyle w:val="12"/>
              </w:rPr>
              <w:t>2.协助开展森林防灭火宣传教育，组织“森林防灭火宣传月”活动。</w:t>
            </w:r>
            <w:r>
              <w:rPr>
                <w:rStyle w:val="12"/>
              </w:rPr>
              <w:br w:type="textWrapping"/>
            </w:r>
            <w:r>
              <w:rPr>
                <w:rStyle w:val="12"/>
              </w:rPr>
              <w:t>3.指导协调全市森林火灾防治和救援工作。</w:t>
            </w:r>
            <w:r>
              <w:rPr>
                <w:rStyle w:val="12"/>
              </w:rPr>
              <w:br w:type="textWrapping"/>
            </w:r>
            <w:r>
              <w:rPr>
                <w:rStyle w:val="12"/>
              </w:rPr>
              <w:t>4.制定全市森林火灾应急预案，定期组织全市森林火灾实战演练。</w:t>
            </w:r>
            <w:r>
              <w:rPr>
                <w:rStyle w:val="12"/>
              </w:rPr>
              <w:br w:type="textWrapping"/>
            </w:r>
            <w:r>
              <w:rPr>
                <w:rStyle w:val="12"/>
              </w:rPr>
              <w:t>5.统筹建设、维护、应用“防储处”三位一体等森防相关信息化系统平台及数据信息。</w:t>
            </w:r>
            <w:r>
              <w:rPr>
                <w:rStyle w:val="12"/>
              </w:rPr>
              <w:br w:type="textWrapping"/>
            </w:r>
            <w:r>
              <w:rPr>
                <w:rStyle w:val="12"/>
              </w:rPr>
              <w:t>6.建立健全应急管理值班值守制度，做好森林火灾应急信息发布与传递工作。</w:t>
            </w:r>
            <w:r>
              <w:rPr>
                <w:rStyle w:val="12"/>
              </w:rPr>
              <w:br w:type="textWrapping"/>
            </w:r>
            <w:r>
              <w:rPr>
                <w:rStyle w:val="12"/>
              </w:rPr>
              <w:t>7.建好专业森林消防应急救援队伍，加强队伍建设和管理，定期开展业务技能培训。</w:t>
            </w:r>
            <w:r>
              <w:rPr>
                <w:rStyle w:val="12"/>
              </w:rPr>
              <w:br w:type="textWrapping"/>
            </w:r>
            <w:r>
              <w:rPr>
                <w:rStyle w:val="12"/>
              </w:rPr>
              <w:t>8.负责组织指导有关科技项目的申报、研究、引进、成果推广应用，开展科技交流与合作。</w:t>
            </w:r>
            <w:r>
              <w:rPr>
                <w:rStyle w:val="12"/>
              </w:rPr>
              <w:br w:type="textWrapping"/>
            </w:r>
            <w:r>
              <w:rPr>
                <w:rStyle w:val="12"/>
                <w:b/>
              </w:rPr>
              <w:t>应急管理分局：</w:t>
            </w:r>
            <w:r>
              <w:rPr>
                <w:rStyle w:val="12"/>
                <w:b/>
              </w:rPr>
              <w:br w:type="textWrapping"/>
            </w:r>
            <w:r>
              <w:rPr>
                <w:rStyle w:val="12"/>
              </w:rPr>
              <w:t>1.协助开展森林防灭火宣传教育工作。</w:t>
            </w:r>
            <w:r>
              <w:rPr>
                <w:rStyle w:val="12"/>
              </w:rPr>
              <w:br w:type="textWrapping"/>
            </w:r>
            <w:r>
              <w:rPr>
                <w:rStyle w:val="12"/>
              </w:rPr>
              <w:t>2.及时向公众发布森林火险信息，提醒公众注意安全。</w:t>
            </w:r>
            <w:r>
              <w:rPr>
                <w:rStyle w:val="12"/>
              </w:rPr>
              <w:br w:type="textWrapping"/>
            </w:r>
            <w:r>
              <w:rPr>
                <w:rStyle w:val="12"/>
              </w:rPr>
              <w:t>3.做好值班值守，及时传递森林火灾应急信息。</w:t>
            </w:r>
            <w:r>
              <w:rPr>
                <w:rStyle w:val="12"/>
              </w:rPr>
              <w:br w:type="textWrapping"/>
            </w:r>
            <w:r>
              <w:rPr>
                <w:rStyle w:val="12"/>
              </w:rPr>
              <w:t>4.制定本级森林火灾应急预案，定期开展演练。</w:t>
            </w:r>
            <w:r>
              <w:rPr>
                <w:rStyle w:val="12"/>
              </w:rPr>
              <w:br w:type="textWrapping"/>
            </w:r>
            <w:r>
              <w:rPr>
                <w:rStyle w:val="12"/>
              </w:rPr>
              <w:t>5.建立全镇森防物资储备仓库，负责森林消防应急物资管理。</w:t>
            </w:r>
            <w:r>
              <w:rPr>
                <w:rStyle w:val="12"/>
              </w:rPr>
              <w:br w:type="textWrapping"/>
            </w:r>
            <w:r>
              <w:rPr>
                <w:rStyle w:val="12"/>
              </w:rPr>
              <w:t>6.做好全镇森林防灭火工作规范化管理建设工作。</w:t>
            </w:r>
            <w:r>
              <w:rPr>
                <w:rStyle w:val="12"/>
              </w:rPr>
              <w:br w:type="textWrapping"/>
            </w:r>
            <w:r>
              <w:rPr>
                <w:rStyle w:val="12"/>
              </w:rPr>
              <w:t>7.加强森林防灭火日常监督检查。</w:t>
            </w:r>
            <w:r>
              <w:rPr>
                <w:rStyle w:val="12"/>
              </w:rPr>
              <w:br w:type="textWrapping"/>
            </w:r>
            <w:r>
              <w:rPr>
                <w:rStyle w:val="12"/>
              </w:rPr>
              <w:t>8.及时在三位一体系统平台更新森防责任人、森林火灾隐患点等信息。</w:t>
            </w:r>
            <w:r>
              <w:rPr>
                <w:rStyle w:val="12"/>
              </w:rPr>
              <w:br w:type="textWrapping"/>
            </w:r>
            <w:r>
              <w:rPr>
                <w:rStyle w:val="12"/>
              </w:rPr>
              <w:t>9.配合做好“防储处”三位一体等森防相关信息化系统平台的建设、维护、应用工作，及时更新森防责任人、森林火灾隐患点等平台信息。</w:t>
            </w:r>
            <w:r>
              <w:rPr>
                <w:rStyle w:val="12"/>
              </w:rPr>
              <w:br w:type="textWrapping"/>
            </w:r>
            <w:r>
              <w:rPr>
                <w:rStyle w:val="12"/>
              </w:rPr>
              <w:t>10.加强全镇消防应急救援队伍、森林消防专业和半专业队伍教育管理，定期组织业务技能培训。</w:t>
            </w:r>
            <w:r>
              <w:rPr>
                <w:rStyle w:val="12"/>
              </w:rPr>
              <w:br w:type="textWrapping"/>
            </w:r>
            <w:r>
              <w:rPr>
                <w:rStyle w:val="12"/>
              </w:rPr>
              <w:t>11.负责组织指导有关科技项目的申报、研究、引进、成果推广应用，开展科技交流与合作。</w:t>
            </w:r>
            <w:r>
              <w:rPr>
                <w:rStyle w:val="12"/>
              </w:rPr>
              <w:br w:type="textWrapping"/>
            </w:r>
            <w:r>
              <w:rPr>
                <w:rStyle w:val="12"/>
                <w:b/>
              </w:rPr>
              <w:t>市林业局：</w:t>
            </w:r>
            <w:r>
              <w:rPr>
                <w:rStyle w:val="12"/>
                <w:b/>
              </w:rPr>
              <w:br w:type="textWrapping"/>
            </w:r>
            <w:r>
              <w:rPr>
                <w:rStyle w:val="12"/>
              </w:rPr>
              <w:t>1.编制市森林火灾防治规划和防护标准并组织指导实施。</w:t>
            </w:r>
            <w:r>
              <w:rPr>
                <w:rStyle w:val="12"/>
              </w:rPr>
              <w:br w:type="textWrapping"/>
            </w:r>
            <w:r>
              <w:rPr>
                <w:rStyle w:val="12"/>
              </w:rPr>
              <w:t>2.统筹开展全市森林火灾隐患排查治理工作，指导镇（街道）开展森林火灾隐患排查整治工作。</w:t>
            </w:r>
            <w:r>
              <w:rPr>
                <w:rStyle w:val="12"/>
              </w:rPr>
              <w:br w:type="textWrapping"/>
            </w:r>
            <w:r>
              <w:rPr>
                <w:rStyle w:val="12"/>
              </w:rPr>
              <w:t>3.开展防火巡护、火源管理、防火设施建设等工作。</w:t>
            </w:r>
            <w:r>
              <w:rPr>
                <w:rStyle w:val="12"/>
              </w:rPr>
              <w:br w:type="textWrapping"/>
            </w:r>
            <w:r>
              <w:rPr>
                <w:rStyle w:val="12"/>
              </w:rPr>
              <w:t>4.组织开展森林防火宣传教育，组织”宣传月”活动。</w:t>
            </w:r>
            <w:r>
              <w:rPr>
                <w:rStyle w:val="12"/>
              </w:rPr>
              <w:br w:type="textWrapping"/>
            </w:r>
            <w:r>
              <w:rPr>
                <w:rStyle w:val="12"/>
              </w:rPr>
              <w:t>5.负责森林火灾先期处置工作。</w:t>
            </w:r>
          </w:p>
        </w:tc>
        <w:tc>
          <w:tcPr>
            <w:tcW w:w="3027" w:type="dxa"/>
            <w:vMerge w:val="restart"/>
            <w:tcMar>
              <w:top w:w="0" w:type="dxa"/>
              <w:left w:w="100" w:type="dxa"/>
              <w:bottom w:w="0" w:type="dxa"/>
              <w:right w:w="100" w:type="dxa"/>
            </w:tcMar>
            <w:vAlign w:val="center"/>
          </w:tcPr>
          <w:p w14:paraId="4A9EE956">
            <w:pPr>
              <w:spacing w:line="210" w:lineRule="exact"/>
              <w:jc w:val="left"/>
            </w:pPr>
            <w:r>
              <w:rPr>
                <w:rStyle w:val="11"/>
              </w:rPr>
              <w:t>1.制定森林防灭火应急预案，开展演练，做好值班值守。</w:t>
            </w:r>
            <w:r>
              <w:rPr>
                <w:rStyle w:val="11"/>
              </w:rPr>
              <w:br w:type="textWrapping"/>
            </w:r>
            <w:r>
              <w:rPr>
                <w:rStyle w:val="11"/>
              </w:rPr>
              <w:t>2.开展森林防火宣传、巡查工作，发现野外违规用火、破坏防火设施等违法行为及时上报。</w:t>
            </w:r>
            <w:r>
              <w:rPr>
                <w:rStyle w:val="11"/>
              </w:rPr>
              <w:br w:type="textWrapping"/>
            </w:r>
            <w:r>
              <w:rPr>
                <w:rStyle w:val="11"/>
              </w:rPr>
              <w:t>3.划分网格，组建护林员队伍和防火灭火力量，储备必要的灭火物资。</w:t>
            </w:r>
            <w:r>
              <w:rPr>
                <w:rStyle w:val="11"/>
              </w:rPr>
              <w:br w:type="textWrapping"/>
            </w:r>
            <w:r>
              <w:rPr>
                <w:rStyle w:val="11"/>
              </w:rPr>
              <w:t>4.指导有林村（社区）做好森林防火工作。</w:t>
            </w:r>
            <w:r>
              <w:rPr>
                <w:rStyle w:val="11"/>
              </w:rPr>
              <w:br w:type="textWrapping"/>
            </w:r>
            <w:r>
              <w:rPr>
                <w:rStyle w:val="11"/>
              </w:rPr>
              <w:t>5.发现火情，立即上报火灾地点、火势大小以及是否有人员被困等信息。</w:t>
            </w:r>
            <w:r>
              <w:rPr>
                <w:rStyle w:val="11"/>
              </w:rPr>
              <w:br w:type="textWrapping"/>
            </w:r>
            <w:r>
              <w:rPr>
                <w:rStyle w:val="11"/>
              </w:rPr>
              <w:t>6.在火势较小、保证其安全的前提下，先行组织进行初期扑救。</w:t>
            </w:r>
            <w:r>
              <w:rPr>
                <w:rStyle w:val="11"/>
              </w:rPr>
              <w:br w:type="textWrapping"/>
            </w:r>
            <w:r>
              <w:rPr>
                <w:rStyle w:val="11"/>
              </w:rPr>
              <w:t>7.按照统一部署组织力量开展森林火灾救援。</w:t>
            </w:r>
            <w:r>
              <w:rPr>
                <w:rStyle w:val="11"/>
              </w:rPr>
              <w:br w:type="textWrapping"/>
            </w:r>
            <w:r>
              <w:rPr>
                <w:rStyle w:val="11"/>
              </w:rPr>
              <w:t>8.组织做好灾后恢复有关工作。</w:t>
            </w:r>
            <w:r>
              <w:rPr>
                <w:rStyle w:val="11"/>
              </w:rPr>
              <w:br w:type="textWrapping"/>
            </w:r>
            <w:r>
              <w:rPr>
                <w:rStyle w:val="11"/>
              </w:rPr>
              <w:t>9.负责应急管理分局人财物管理，统筹做好工作安排、人员调配和经费物资后勤保障。</w:t>
            </w:r>
          </w:p>
        </w:tc>
      </w:tr>
      <w:tr w14:paraId="42DE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34CAE910"/>
        </w:tc>
        <w:tc>
          <w:tcPr>
            <w:tcW w:w="3027" w:type="dxa"/>
            <w:vMerge w:val="continue"/>
          </w:tcPr>
          <w:p w14:paraId="321D12C7"/>
        </w:tc>
        <w:tc>
          <w:tcPr>
            <w:tcW w:w="3027" w:type="dxa"/>
            <w:vMerge w:val="continue"/>
          </w:tcPr>
          <w:p w14:paraId="6CB6DF9F"/>
        </w:tc>
        <w:tc>
          <w:tcPr>
            <w:tcW w:w="3027" w:type="dxa"/>
            <w:vMerge w:val="continue"/>
          </w:tcPr>
          <w:p w14:paraId="5944AA7D"/>
        </w:tc>
        <w:tc>
          <w:tcPr>
            <w:tcW w:w="3027" w:type="dxa"/>
            <w:vMerge w:val="continue"/>
          </w:tcPr>
          <w:p w14:paraId="2619D523"/>
        </w:tc>
      </w:tr>
    </w:tbl>
    <w:p w14:paraId="2DF8E97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CAC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6B0580F">
            <w:pPr>
              <w:spacing w:line="250" w:lineRule="exact"/>
              <w:jc w:val="center"/>
            </w:pPr>
            <w:r>
              <w:rPr>
                <w:rStyle w:val="9"/>
              </w:rPr>
              <w:t>序号</w:t>
            </w:r>
          </w:p>
        </w:tc>
        <w:tc>
          <w:tcPr>
            <w:tcW w:w="3027" w:type="dxa"/>
            <w:tcMar>
              <w:top w:w="0" w:type="dxa"/>
              <w:left w:w="100" w:type="dxa"/>
              <w:bottom w:w="0" w:type="dxa"/>
              <w:right w:w="100" w:type="dxa"/>
            </w:tcMar>
            <w:vAlign w:val="center"/>
          </w:tcPr>
          <w:p w14:paraId="664FEE4B">
            <w:pPr>
              <w:spacing w:line="250" w:lineRule="exact"/>
              <w:jc w:val="center"/>
            </w:pPr>
            <w:r>
              <w:rPr>
                <w:rStyle w:val="9"/>
              </w:rPr>
              <w:t>事项名称</w:t>
            </w:r>
          </w:p>
        </w:tc>
        <w:tc>
          <w:tcPr>
            <w:tcW w:w="3027" w:type="dxa"/>
            <w:tcMar>
              <w:top w:w="0" w:type="dxa"/>
              <w:left w:w="100" w:type="dxa"/>
              <w:bottom w:w="0" w:type="dxa"/>
              <w:right w:w="100" w:type="dxa"/>
            </w:tcMar>
            <w:vAlign w:val="center"/>
          </w:tcPr>
          <w:p w14:paraId="126796C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C01392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D9073B9">
            <w:pPr>
              <w:spacing w:line="250" w:lineRule="exact"/>
              <w:jc w:val="center"/>
            </w:pPr>
            <w:r>
              <w:rPr>
                <w:rStyle w:val="9"/>
              </w:rPr>
              <w:t>镇配合职责</w:t>
            </w:r>
          </w:p>
        </w:tc>
      </w:tr>
      <w:tr w14:paraId="010B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3F817FEB">
            <w:pPr>
              <w:spacing w:line="210" w:lineRule="exact"/>
              <w:jc w:val="center"/>
            </w:pPr>
            <w:r>
              <w:rPr>
                <w:rStyle w:val="11"/>
              </w:rPr>
              <w:t>144</w:t>
            </w:r>
          </w:p>
        </w:tc>
        <w:tc>
          <w:tcPr>
            <w:tcW w:w="3027" w:type="dxa"/>
            <w:tcMar>
              <w:top w:w="0" w:type="dxa"/>
              <w:left w:w="100" w:type="dxa"/>
              <w:bottom w:w="0" w:type="dxa"/>
              <w:right w:w="100" w:type="dxa"/>
            </w:tcMar>
            <w:vAlign w:val="center"/>
          </w:tcPr>
          <w:p w14:paraId="6581B52D">
            <w:pPr>
              <w:spacing w:line="210" w:lineRule="exact"/>
              <w:jc w:val="left"/>
            </w:pPr>
            <w:r>
              <w:rPr>
                <w:rStyle w:val="11"/>
              </w:rPr>
              <w:t>消防安全管理</w:t>
            </w:r>
          </w:p>
        </w:tc>
        <w:tc>
          <w:tcPr>
            <w:tcW w:w="3027" w:type="dxa"/>
            <w:tcMar>
              <w:top w:w="0" w:type="dxa"/>
              <w:left w:w="100" w:type="dxa"/>
              <w:bottom w:w="0" w:type="dxa"/>
              <w:right w:w="100" w:type="dxa"/>
            </w:tcMar>
            <w:vAlign w:val="center"/>
          </w:tcPr>
          <w:p w14:paraId="371FAAF6">
            <w:pPr>
              <w:spacing w:line="210" w:lineRule="exact"/>
              <w:jc w:val="left"/>
            </w:pPr>
            <w:r>
              <w:rPr>
                <w:rStyle w:val="11"/>
              </w:rPr>
              <w:t>市消防救援支队</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48904477">
            <w:pPr>
              <w:spacing w:line="210" w:lineRule="exact"/>
              <w:jc w:val="left"/>
            </w:pPr>
            <w:r>
              <w:rPr>
                <w:rStyle w:val="11"/>
                <w:b/>
              </w:rPr>
              <w:t>市消防救援支队：</w:t>
            </w:r>
            <w:r>
              <w:rPr>
                <w:rStyle w:val="11"/>
                <w:b/>
              </w:rPr>
              <w:br w:type="textWrapping"/>
            </w:r>
            <w:r>
              <w:rPr>
                <w:rStyle w:val="11"/>
              </w:rPr>
              <w:t>1.统筹指导消防安全管理工作。</w:t>
            </w:r>
            <w:r>
              <w:rPr>
                <w:rStyle w:val="11"/>
              </w:rPr>
              <w:br w:type="textWrapping"/>
            </w:r>
            <w:r>
              <w:rPr>
                <w:rStyle w:val="11"/>
              </w:rPr>
              <w:t>2.统筹指导镇（街道）消防救援大队依法行使消防安全综合监管职能。</w:t>
            </w:r>
            <w:r>
              <w:rPr>
                <w:rStyle w:val="11"/>
              </w:rPr>
              <w:br w:type="textWrapping"/>
            </w:r>
            <w:r>
              <w:rPr>
                <w:rStyle w:val="11"/>
              </w:rPr>
              <w:t>3.承担城乡综合性消防救援工作，统筹指导火灾预防、消防监督执法相关工作。</w:t>
            </w:r>
            <w:r>
              <w:rPr>
                <w:rStyle w:val="11"/>
              </w:rPr>
              <w:br w:type="textWrapping"/>
            </w:r>
            <w:r>
              <w:rPr>
                <w:rStyle w:val="11"/>
              </w:rPr>
              <w:t>4.统筹指导消防应急救援专业队伍规划、建设与调度指挥，参与组织协调各类社会救援力量参加重要会议、大型活动消防安全保卫工作、火灾扑救、社会救助、事故调查等任务。</w:t>
            </w:r>
            <w:r>
              <w:rPr>
                <w:rStyle w:val="11"/>
              </w:rPr>
              <w:br w:type="textWrapping"/>
            </w:r>
            <w:r>
              <w:rPr>
                <w:rStyle w:val="11"/>
              </w:rPr>
              <w:t>5.统筹做好消防救援预案编制、战术研究和执勤备战、训练演练、信息化和应急通信建设、工作，组织指导社会消防力量建设。</w:t>
            </w:r>
            <w:r>
              <w:rPr>
                <w:rStyle w:val="11"/>
              </w:rPr>
              <w:br w:type="textWrapping"/>
            </w:r>
            <w:r>
              <w:rPr>
                <w:rStyle w:val="11"/>
              </w:rPr>
              <w:t>6.指导开展灭火救援、火灾事故调查。</w:t>
            </w:r>
            <w:r>
              <w:rPr>
                <w:rStyle w:val="11"/>
              </w:rPr>
              <w:br w:type="textWrapping"/>
            </w:r>
            <w:r>
              <w:rPr>
                <w:rStyle w:val="11"/>
                <w:b/>
              </w:rPr>
              <w:t>消防救援大队：</w:t>
            </w:r>
            <w:r>
              <w:rPr>
                <w:rStyle w:val="11"/>
                <w:b/>
              </w:rPr>
              <w:br w:type="textWrapping"/>
            </w:r>
            <w:r>
              <w:rPr>
                <w:rStyle w:val="11"/>
              </w:rPr>
              <w:t>1.落实消防安全宣传教育工作。</w:t>
            </w:r>
            <w:r>
              <w:rPr>
                <w:rStyle w:val="11"/>
              </w:rPr>
              <w:br w:type="textWrapping"/>
            </w:r>
            <w:r>
              <w:rPr>
                <w:rStyle w:val="11"/>
              </w:rPr>
              <w:t>2.推动落实消防安全责任制，依法依规开展消防监督检查及相关执法工作。</w:t>
            </w:r>
            <w:r>
              <w:rPr>
                <w:rStyle w:val="11"/>
              </w:rPr>
              <w:br w:type="textWrapping"/>
            </w:r>
            <w:r>
              <w:rPr>
                <w:rStyle w:val="11"/>
              </w:rPr>
              <w:t>3.指导开展火灾预防、消防隐患自查自改相关工作。</w:t>
            </w:r>
            <w:r>
              <w:rPr>
                <w:rStyle w:val="11"/>
              </w:rPr>
              <w:br w:type="textWrapping"/>
            </w:r>
            <w:r>
              <w:rPr>
                <w:rStyle w:val="11"/>
              </w:rPr>
              <w:t>4.指导专职消防队、村（社区）、企事业微型消防站做好消防救援预案编制、战术研究和执勤备战、训练演练、信息化和应急通信建设工作。</w:t>
            </w:r>
            <w:r>
              <w:rPr>
                <w:rStyle w:val="11"/>
              </w:rPr>
              <w:br w:type="textWrapping"/>
            </w:r>
            <w:r>
              <w:rPr>
                <w:rStyle w:val="11"/>
              </w:rPr>
              <w:t>5.收到火情信息第一时间进行灭火救援。</w:t>
            </w:r>
            <w:r>
              <w:rPr>
                <w:rStyle w:val="11"/>
              </w:rPr>
              <w:br w:type="textWrapping"/>
            </w:r>
            <w:r>
              <w:rPr>
                <w:rStyle w:val="11"/>
              </w:rPr>
              <w:t>6.参与火灾事故调查。</w:t>
            </w:r>
            <w:r>
              <w:rPr>
                <w:rStyle w:val="11"/>
              </w:rPr>
              <w:br w:type="textWrapping"/>
            </w:r>
            <w:r>
              <w:rPr>
                <w:rStyle w:val="11"/>
                <w:b/>
              </w:rPr>
              <w:t>市公安局：</w:t>
            </w:r>
            <w:r>
              <w:rPr>
                <w:rStyle w:val="11"/>
                <w:b/>
              </w:rPr>
              <w:br w:type="textWrapping"/>
            </w:r>
            <w:r>
              <w:rPr>
                <w:rStyle w:val="11"/>
              </w:rPr>
              <w:t>1.指导开展消防宣传教育活动和日常消防监督检查。</w:t>
            </w:r>
            <w:r>
              <w:rPr>
                <w:rStyle w:val="11"/>
              </w:rPr>
              <w:br w:type="textWrapping"/>
            </w:r>
            <w:r>
              <w:rPr>
                <w:rStyle w:val="11"/>
              </w:rPr>
              <w:t>2.负责查处职责范围内涉及消防安全的违法犯罪行为。</w:t>
            </w:r>
            <w:r>
              <w:rPr>
                <w:rStyle w:val="11"/>
              </w:rPr>
              <w:br w:type="textWrapping"/>
            </w:r>
            <w:r>
              <w:rPr>
                <w:rStyle w:val="11"/>
                <w:b/>
              </w:rPr>
              <w:t>公安分局：</w:t>
            </w:r>
            <w:r>
              <w:rPr>
                <w:rStyle w:val="11"/>
                <w:b/>
              </w:rPr>
              <w:br w:type="textWrapping"/>
            </w:r>
            <w:r>
              <w:rPr>
                <w:rStyle w:val="11"/>
              </w:rPr>
              <w:t>按权限依法查处辖区内的涉及消防安全的违法犯罪行为。</w:t>
            </w:r>
            <w:r>
              <w:rPr>
                <w:rStyle w:val="11"/>
              </w:rPr>
              <w:br w:type="textWrapping"/>
            </w:r>
            <w:r>
              <w:rPr>
                <w:rStyle w:val="11"/>
                <w:b/>
              </w:rPr>
              <w:t>市住房城乡建设局：</w:t>
            </w:r>
            <w:r>
              <w:rPr>
                <w:rStyle w:val="11"/>
                <w:b/>
              </w:rPr>
              <w:br w:type="textWrapping"/>
            </w:r>
            <w:r>
              <w:rPr>
                <w:rStyle w:val="11"/>
              </w:rPr>
              <w:t>1.负责对建设工程开展消防设计审查。</w:t>
            </w:r>
            <w:r>
              <w:rPr>
                <w:rStyle w:val="11"/>
              </w:rPr>
              <w:br w:type="textWrapping"/>
            </w:r>
            <w:r>
              <w:rPr>
                <w:rStyle w:val="11"/>
              </w:rPr>
              <w:t>2.对建设工程开展消防验收。</w:t>
            </w:r>
          </w:p>
        </w:tc>
        <w:tc>
          <w:tcPr>
            <w:tcW w:w="3027" w:type="dxa"/>
            <w:tcMar>
              <w:top w:w="0" w:type="dxa"/>
              <w:left w:w="100" w:type="dxa"/>
              <w:bottom w:w="0" w:type="dxa"/>
              <w:right w:w="100" w:type="dxa"/>
            </w:tcMar>
            <w:vAlign w:val="center"/>
          </w:tcPr>
          <w:p w14:paraId="025A5AF7">
            <w:pPr>
              <w:spacing w:line="210" w:lineRule="exact"/>
              <w:jc w:val="left"/>
            </w:pPr>
            <w:r>
              <w:rPr>
                <w:rStyle w:val="11"/>
              </w:rPr>
              <w:t>1.开展消防宣传教育普及消防知识，提高公民消防安全意识。</w:t>
            </w:r>
            <w:r>
              <w:rPr>
                <w:rStyle w:val="11"/>
              </w:rPr>
              <w:br w:type="textWrapping"/>
            </w:r>
            <w:r>
              <w:rPr>
                <w:rStyle w:val="11"/>
              </w:rPr>
              <w:t>2.开展在建项目的消防设计审查和消防验收备案工作。</w:t>
            </w:r>
            <w:r>
              <w:rPr>
                <w:rStyle w:val="11"/>
              </w:rPr>
              <w:br w:type="textWrapping"/>
            </w:r>
            <w:r>
              <w:rPr>
                <w:rStyle w:val="11"/>
              </w:rPr>
              <w:t>3.对易发现、易处置的公共场所消防安全隐患开展日常排查，发现问题及时制止，并报告消防救援部门。</w:t>
            </w:r>
            <w:r>
              <w:rPr>
                <w:rStyle w:val="11"/>
              </w:rPr>
              <w:br w:type="textWrapping"/>
            </w:r>
            <w:r>
              <w:rPr>
                <w:rStyle w:val="11"/>
              </w:rPr>
              <w:t>4.按照镇综合应急预案，开展消防演练。</w:t>
            </w:r>
            <w:r>
              <w:rPr>
                <w:rStyle w:val="11"/>
              </w:rPr>
              <w:br w:type="textWrapping"/>
            </w:r>
            <w:r>
              <w:rPr>
                <w:rStyle w:val="11"/>
              </w:rPr>
              <w:t>5.指导、支持和帮助村（社区）开展群众性消防工作。</w:t>
            </w:r>
            <w:r>
              <w:rPr>
                <w:rStyle w:val="11"/>
              </w:rPr>
              <w:br w:type="textWrapping"/>
            </w:r>
            <w:r>
              <w:rPr>
                <w:rStyle w:val="11"/>
              </w:rPr>
              <w:t>6.组织消防救援大队、专职消防队、村（社区）兼职消防队、企事业单位微型消防站落实24小时值班值守，联动各相关部门处理辖区各类火灾扑救、事故调查及安全保卫工作。</w:t>
            </w:r>
            <w:r>
              <w:rPr>
                <w:rStyle w:val="11"/>
              </w:rPr>
              <w:br w:type="textWrapping"/>
            </w:r>
            <w:r>
              <w:rPr>
                <w:rStyle w:val="11"/>
              </w:rPr>
              <w:t>7.发生火情及时组织群众疏散，报告消防救援大队进行灭火救援。</w:t>
            </w:r>
            <w:r>
              <w:rPr>
                <w:rStyle w:val="11"/>
              </w:rPr>
              <w:br w:type="textWrapping"/>
            </w:r>
            <w:r>
              <w:rPr>
                <w:rStyle w:val="11"/>
              </w:rPr>
              <w:t>8.协助开展灭火救援和火灾事故调查工作，及时上报相关线索。</w:t>
            </w:r>
            <w:r>
              <w:rPr>
                <w:rStyle w:val="11"/>
              </w:rPr>
              <w:br w:type="textWrapping"/>
            </w:r>
            <w:r>
              <w:rPr>
                <w:rStyle w:val="11"/>
              </w:rPr>
              <w:t>9.负责相关分局人员调配和经费物资后勤保障。</w:t>
            </w:r>
          </w:p>
        </w:tc>
      </w:tr>
    </w:tbl>
    <w:p w14:paraId="00249CE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5C5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54D4E7F">
            <w:pPr>
              <w:spacing w:line="250" w:lineRule="exact"/>
              <w:jc w:val="center"/>
            </w:pPr>
            <w:r>
              <w:rPr>
                <w:rStyle w:val="9"/>
              </w:rPr>
              <w:t>序号</w:t>
            </w:r>
          </w:p>
        </w:tc>
        <w:tc>
          <w:tcPr>
            <w:tcW w:w="3027" w:type="dxa"/>
            <w:tcMar>
              <w:top w:w="0" w:type="dxa"/>
              <w:left w:w="100" w:type="dxa"/>
              <w:bottom w:w="0" w:type="dxa"/>
              <w:right w:w="100" w:type="dxa"/>
            </w:tcMar>
            <w:vAlign w:val="center"/>
          </w:tcPr>
          <w:p w14:paraId="66878C4E">
            <w:pPr>
              <w:spacing w:line="250" w:lineRule="exact"/>
              <w:jc w:val="center"/>
            </w:pPr>
            <w:r>
              <w:rPr>
                <w:rStyle w:val="9"/>
              </w:rPr>
              <w:t>事项名称</w:t>
            </w:r>
          </w:p>
        </w:tc>
        <w:tc>
          <w:tcPr>
            <w:tcW w:w="3027" w:type="dxa"/>
            <w:tcMar>
              <w:top w:w="0" w:type="dxa"/>
              <w:left w:w="100" w:type="dxa"/>
              <w:bottom w:w="0" w:type="dxa"/>
              <w:right w:w="100" w:type="dxa"/>
            </w:tcMar>
            <w:vAlign w:val="center"/>
          </w:tcPr>
          <w:p w14:paraId="1DF83F2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7AC99C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D4858FA">
            <w:pPr>
              <w:spacing w:line="250" w:lineRule="exact"/>
              <w:jc w:val="center"/>
            </w:pPr>
            <w:r>
              <w:rPr>
                <w:rStyle w:val="9"/>
              </w:rPr>
              <w:t>镇配合职责</w:t>
            </w:r>
          </w:p>
        </w:tc>
      </w:tr>
      <w:tr w14:paraId="04D0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2132B692">
            <w:pPr>
              <w:spacing w:line="210" w:lineRule="exact"/>
              <w:jc w:val="center"/>
            </w:pPr>
            <w:r>
              <w:rPr>
                <w:rStyle w:val="11"/>
              </w:rPr>
              <w:t>145</w:t>
            </w:r>
          </w:p>
        </w:tc>
        <w:tc>
          <w:tcPr>
            <w:tcW w:w="3027" w:type="dxa"/>
            <w:tcMar>
              <w:top w:w="0" w:type="dxa"/>
              <w:left w:w="100" w:type="dxa"/>
              <w:bottom w:w="0" w:type="dxa"/>
              <w:right w:w="100" w:type="dxa"/>
            </w:tcMar>
            <w:vAlign w:val="center"/>
          </w:tcPr>
          <w:p w14:paraId="2FA79D46">
            <w:pPr>
              <w:spacing w:line="210" w:lineRule="exact"/>
              <w:jc w:val="left"/>
            </w:pPr>
            <w:r>
              <w:rPr>
                <w:rStyle w:val="11"/>
              </w:rPr>
              <w:t>升放气球活动监督管理</w:t>
            </w:r>
          </w:p>
        </w:tc>
        <w:tc>
          <w:tcPr>
            <w:tcW w:w="3027" w:type="dxa"/>
            <w:tcMar>
              <w:top w:w="0" w:type="dxa"/>
              <w:left w:w="100" w:type="dxa"/>
              <w:bottom w:w="0" w:type="dxa"/>
              <w:right w:w="100" w:type="dxa"/>
            </w:tcMar>
            <w:vAlign w:val="center"/>
          </w:tcPr>
          <w:p w14:paraId="3AE9667B">
            <w:pPr>
              <w:spacing w:line="210" w:lineRule="exact"/>
              <w:jc w:val="left"/>
            </w:pPr>
            <w:r>
              <w:rPr>
                <w:rStyle w:val="11"/>
              </w:rPr>
              <w:t>市气象局</w:t>
            </w:r>
          </w:p>
        </w:tc>
        <w:tc>
          <w:tcPr>
            <w:tcW w:w="3027" w:type="dxa"/>
            <w:tcMar>
              <w:top w:w="0" w:type="dxa"/>
              <w:left w:w="100" w:type="dxa"/>
              <w:bottom w:w="0" w:type="dxa"/>
              <w:right w:w="100" w:type="dxa"/>
            </w:tcMar>
            <w:vAlign w:val="center"/>
          </w:tcPr>
          <w:p w14:paraId="43758763">
            <w:pPr>
              <w:spacing w:line="210" w:lineRule="exact"/>
              <w:jc w:val="left"/>
            </w:pPr>
            <w:r>
              <w:rPr>
                <w:rStyle w:val="11"/>
              </w:rPr>
              <w:t>1.负责升放气球安全日常宣传教育。</w:t>
            </w:r>
            <w:r>
              <w:rPr>
                <w:rStyle w:val="11"/>
              </w:rPr>
              <w:br w:type="textWrapping"/>
            </w:r>
            <w:r>
              <w:rPr>
                <w:rStyle w:val="11"/>
              </w:rPr>
              <w:t>2.负责对本行政区域内升放气球活动实施监督管理。</w:t>
            </w:r>
            <w:r>
              <w:rPr>
                <w:rStyle w:val="11"/>
              </w:rPr>
              <w:br w:type="textWrapping"/>
            </w:r>
            <w:r>
              <w:rPr>
                <w:rStyle w:val="11"/>
              </w:rPr>
              <w:t>3.开展涉升放气球活动方案审批。</w:t>
            </w:r>
            <w:r>
              <w:rPr>
                <w:rStyle w:val="11"/>
              </w:rPr>
              <w:br w:type="textWrapping"/>
            </w:r>
            <w:r>
              <w:rPr>
                <w:rStyle w:val="11"/>
              </w:rPr>
              <w:t>4.开展升放气球活动相关案件调查，依法惩处违法违规行为。</w:t>
            </w:r>
            <w:r>
              <w:rPr>
                <w:rStyle w:val="11"/>
              </w:rPr>
              <w:br w:type="textWrapping"/>
            </w:r>
            <w:r>
              <w:rPr>
                <w:rStyle w:val="11"/>
              </w:rPr>
              <w:t>5.开展气球升放活动巡查及意外事故应急处置。</w:t>
            </w:r>
          </w:p>
        </w:tc>
        <w:tc>
          <w:tcPr>
            <w:tcW w:w="3027" w:type="dxa"/>
            <w:tcMar>
              <w:top w:w="0" w:type="dxa"/>
              <w:left w:w="100" w:type="dxa"/>
              <w:bottom w:w="0" w:type="dxa"/>
              <w:right w:w="100" w:type="dxa"/>
            </w:tcMar>
            <w:vAlign w:val="center"/>
          </w:tcPr>
          <w:p w14:paraId="510883EA">
            <w:pPr>
              <w:spacing w:line="210" w:lineRule="exact"/>
              <w:jc w:val="left"/>
            </w:pPr>
            <w:r>
              <w:rPr>
                <w:rStyle w:val="11"/>
              </w:rPr>
              <w:t>1.宣传升放气球安全知识。</w:t>
            </w:r>
            <w:r>
              <w:rPr>
                <w:rStyle w:val="11"/>
              </w:rPr>
              <w:br w:type="textWrapping"/>
            </w:r>
            <w:r>
              <w:rPr>
                <w:rStyle w:val="11"/>
              </w:rPr>
              <w:t>2.督促辖区内涉升放气球活动的项目单位将活动方案报气象部门审批。</w:t>
            </w:r>
            <w:r>
              <w:rPr>
                <w:rStyle w:val="11"/>
              </w:rPr>
              <w:br w:type="textWrapping"/>
            </w:r>
            <w:r>
              <w:rPr>
                <w:rStyle w:val="11"/>
              </w:rPr>
              <w:t>3.日常巡查发现升放气球活动的，及时报告气象部门。</w:t>
            </w:r>
            <w:r>
              <w:rPr>
                <w:rStyle w:val="11"/>
              </w:rPr>
              <w:br w:type="textWrapping"/>
            </w:r>
            <w:r>
              <w:rPr>
                <w:rStyle w:val="11"/>
              </w:rPr>
              <w:t>4.辖区内发生气球脱飞事故时，及时报告上级气象部门，并配合开展事故调查处理工作。</w:t>
            </w:r>
          </w:p>
        </w:tc>
      </w:tr>
      <w:tr w14:paraId="6285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18D7AC3">
            <w:pPr>
              <w:spacing w:line="250" w:lineRule="exact"/>
              <w:jc w:val="left"/>
            </w:pPr>
            <w:r>
              <w:rPr>
                <w:rStyle w:val="9"/>
              </w:rPr>
              <w:t>十五、市场监管（7项）</w:t>
            </w:r>
          </w:p>
        </w:tc>
      </w:tr>
      <w:tr w14:paraId="5572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1D556C3A">
            <w:pPr>
              <w:spacing w:line="210" w:lineRule="exact"/>
              <w:jc w:val="center"/>
            </w:pPr>
            <w:r>
              <w:rPr>
                <w:rStyle w:val="11"/>
              </w:rPr>
              <w:t>146</w:t>
            </w:r>
          </w:p>
        </w:tc>
        <w:tc>
          <w:tcPr>
            <w:tcW w:w="3027" w:type="dxa"/>
            <w:tcMar>
              <w:top w:w="0" w:type="dxa"/>
              <w:left w:w="100" w:type="dxa"/>
              <w:bottom w:w="0" w:type="dxa"/>
              <w:right w:w="100" w:type="dxa"/>
            </w:tcMar>
            <w:vAlign w:val="center"/>
          </w:tcPr>
          <w:p w14:paraId="4EC88E2C">
            <w:pPr>
              <w:spacing w:line="210" w:lineRule="exact"/>
              <w:jc w:val="left"/>
            </w:pPr>
            <w:r>
              <w:rPr>
                <w:rStyle w:val="11"/>
              </w:rPr>
              <w:t>规范直销管理</w:t>
            </w:r>
          </w:p>
        </w:tc>
        <w:tc>
          <w:tcPr>
            <w:tcW w:w="3027" w:type="dxa"/>
            <w:tcMar>
              <w:top w:w="0" w:type="dxa"/>
              <w:left w:w="100" w:type="dxa"/>
              <w:bottom w:w="0" w:type="dxa"/>
              <w:right w:w="100" w:type="dxa"/>
            </w:tcMar>
            <w:vAlign w:val="center"/>
          </w:tcPr>
          <w:p w14:paraId="5433BF9A">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02D61CB7">
            <w:pPr>
              <w:spacing w:line="210" w:lineRule="exact"/>
              <w:jc w:val="left"/>
            </w:pPr>
            <w:r>
              <w:rPr>
                <w:rStyle w:val="11"/>
                <w:b/>
              </w:rPr>
              <w:t>市市场监管局：</w:t>
            </w:r>
            <w:r>
              <w:rPr>
                <w:rStyle w:val="11"/>
                <w:b/>
              </w:rPr>
              <w:br w:type="textWrapping"/>
            </w:r>
            <w:r>
              <w:rPr>
                <w:rStyle w:val="11"/>
              </w:rPr>
              <w:t>1.负责全市规范直销管理工作。</w:t>
            </w:r>
            <w:r>
              <w:rPr>
                <w:rStyle w:val="11"/>
              </w:rPr>
              <w:br w:type="textWrapping"/>
            </w:r>
            <w:r>
              <w:rPr>
                <w:rStyle w:val="11"/>
              </w:rPr>
              <w:t>2.负责直销管理政策宣传。</w:t>
            </w:r>
            <w:r>
              <w:rPr>
                <w:rStyle w:val="11"/>
              </w:rPr>
              <w:br w:type="textWrapping"/>
            </w:r>
            <w:r>
              <w:rPr>
                <w:rStyle w:val="11"/>
              </w:rPr>
              <w:t>3.对直销管理进行指导监督。</w:t>
            </w:r>
            <w:r>
              <w:rPr>
                <w:rStyle w:val="11"/>
              </w:rPr>
              <w:br w:type="textWrapping"/>
            </w:r>
            <w:r>
              <w:rPr>
                <w:rStyle w:val="11"/>
                <w:b/>
              </w:rPr>
              <w:t>市场监管分局：</w:t>
            </w:r>
            <w:r>
              <w:rPr>
                <w:rStyle w:val="11"/>
                <w:b/>
              </w:rPr>
              <w:br w:type="textWrapping"/>
            </w:r>
            <w:r>
              <w:rPr>
                <w:rStyle w:val="11"/>
              </w:rPr>
              <w:t>组织日常巡查，发现问题依法查处。</w:t>
            </w:r>
          </w:p>
        </w:tc>
        <w:tc>
          <w:tcPr>
            <w:tcW w:w="3027" w:type="dxa"/>
            <w:tcMar>
              <w:top w:w="0" w:type="dxa"/>
              <w:left w:w="100" w:type="dxa"/>
              <w:bottom w:w="0" w:type="dxa"/>
              <w:right w:w="100" w:type="dxa"/>
            </w:tcMar>
            <w:vAlign w:val="center"/>
          </w:tcPr>
          <w:p w14:paraId="04F3E845">
            <w:pPr>
              <w:spacing w:line="210" w:lineRule="exact"/>
              <w:jc w:val="left"/>
            </w:pPr>
            <w:r>
              <w:rPr>
                <w:rStyle w:val="11"/>
              </w:rPr>
              <w:t>1.宣传直销管理政策。</w:t>
            </w:r>
            <w:r>
              <w:rPr>
                <w:rStyle w:val="11"/>
              </w:rPr>
              <w:br w:type="textWrapping"/>
            </w:r>
            <w:r>
              <w:rPr>
                <w:rStyle w:val="11"/>
              </w:rPr>
              <w:t>2.发现直销违法行为线索，及时上报。</w:t>
            </w:r>
            <w:r>
              <w:rPr>
                <w:rStyle w:val="11"/>
              </w:rPr>
              <w:br w:type="textWrapping"/>
            </w:r>
            <w:r>
              <w:rPr>
                <w:rStyle w:val="11"/>
              </w:rPr>
              <w:t>3.负责市场监管分局人财物的管理，统筹工作安排、人员调配和物资后勤保障等。</w:t>
            </w:r>
          </w:p>
        </w:tc>
      </w:tr>
    </w:tbl>
    <w:p w14:paraId="10E5E2A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40A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F5206DC">
            <w:pPr>
              <w:spacing w:line="250" w:lineRule="exact"/>
              <w:jc w:val="center"/>
            </w:pPr>
            <w:r>
              <w:rPr>
                <w:rStyle w:val="9"/>
              </w:rPr>
              <w:t>序号</w:t>
            </w:r>
          </w:p>
        </w:tc>
        <w:tc>
          <w:tcPr>
            <w:tcW w:w="3027" w:type="dxa"/>
            <w:tcMar>
              <w:top w:w="0" w:type="dxa"/>
              <w:left w:w="100" w:type="dxa"/>
              <w:bottom w:w="0" w:type="dxa"/>
              <w:right w:w="100" w:type="dxa"/>
            </w:tcMar>
            <w:vAlign w:val="center"/>
          </w:tcPr>
          <w:p w14:paraId="2D27A25F">
            <w:pPr>
              <w:spacing w:line="250" w:lineRule="exact"/>
              <w:jc w:val="center"/>
            </w:pPr>
            <w:r>
              <w:rPr>
                <w:rStyle w:val="9"/>
              </w:rPr>
              <w:t>事项名称</w:t>
            </w:r>
          </w:p>
        </w:tc>
        <w:tc>
          <w:tcPr>
            <w:tcW w:w="3027" w:type="dxa"/>
            <w:tcMar>
              <w:top w:w="0" w:type="dxa"/>
              <w:left w:w="100" w:type="dxa"/>
              <w:bottom w:w="0" w:type="dxa"/>
              <w:right w:w="100" w:type="dxa"/>
            </w:tcMar>
            <w:vAlign w:val="center"/>
          </w:tcPr>
          <w:p w14:paraId="08AD523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662C5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AC5AC2E">
            <w:pPr>
              <w:spacing w:line="250" w:lineRule="exact"/>
              <w:jc w:val="center"/>
            </w:pPr>
            <w:r>
              <w:rPr>
                <w:rStyle w:val="9"/>
              </w:rPr>
              <w:t>镇配合职责</w:t>
            </w:r>
          </w:p>
        </w:tc>
      </w:tr>
      <w:tr w14:paraId="7BCF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014F6127">
            <w:pPr>
              <w:spacing w:line="210" w:lineRule="exact"/>
              <w:jc w:val="center"/>
            </w:pPr>
            <w:r>
              <w:rPr>
                <w:rStyle w:val="11"/>
              </w:rPr>
              <w:t>147</w:t>
            </w:r>
          </w:p>
        </w:tc>
        <w:tc>
          <w:tcPr>
            <w:tcW w:w="3027" w:type="dxa"/>
            <w:tcMar>
              <w:top w:w="0" w:type="dxa"/>
              <w:left w:w="100" w:type="dxa"/>
              <w:bottom w:w="0" w:type="dxa"/>
              <w:right w:w="100" w:type="dxa"/>
            </w:tcMar>
            <w:vAlign w:val="center"/>
          </w:tcPr>
          <w:p w14:paraId="0A1C0F62">
            <w:pPr>
              <w:spacing w:line="210" w:lineRule="exact"/>
              <w:jc w:val="left"/>
            </w:pPr>
            <w:r>
              <w:rPr>
                <w:rStyle w:val="11"/>
              </w:rPr>
              <w:t>食品（含食品相关产品）安全监管</w:t>
            </w:r>
          </w:p>
        </w:tc>
        <w:tc>
          <w:tcPr>
            <w:tcW w:w="3027" w:type="dxa"/>
            <w:tcMar>
              <w:top w:w="0" w:type="dxa"/>
              <w:left w:w="100" w:type="dxa"/>
              <w:bottom w:w="0" w:type="dxa"/>
              <w:right w:w="100" w:type="dxa"/>
            </w:tcMar>
            <w:vAlign w:val="center"/>
          </w:tcPr>
          <w:p w14:paraId="1514088C">
            <w:pPr>
              <w:spacing w:line="210" w:lineRule="exact"/>
              <w:jc w:val="left"/>
            </w:pPr>
            <w:r>
              <w:rPr>
                <w:rStyle w:val="11"/>
              </w:rPr>
              <w:t>市市场监管局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3EEE2FAB">
            <w:pPr>
              <w:spacing w:line="210" w:lineRule="exact"/>
              <w:jc w:val="left"/>
            </w:pPr>
            <w:r>
              <w:rPr>
                <w:rStyle w:val="11"/>
                <w:b/>
              </w:rPr>
              <w:t>市市场监管局：</w:t>
            </w:r>
            <w:r>
              <w:rPr>
                <w:rStyle w:val="11"/>
                <w:b/>
              </w:rPr>
              <w:br w:type="textWrapping"/>
            </w:r>
            <w:r>
              <w:rPr>
                <w:rStyle w:val="11"/>
              </w:rPr>
              <w:t>1.负责全市食品（含食品相关产品）安全监管工作。</w:t>
            </w:r>
            <w:r>
              <w:rPr>
                <w:rStyle w:val="11"/>
              </w:rPr>
              <w:br w:type="textWrapping"/>
            </w:r>
            <w:r>
              <w:rPr>
                <w:rStyle w:val="11"/>
              </w:rPr>
              <w:t>2.负责食品（含食品相关产品）安全监管政策宣传。</w:t>
            </w:r>
            <w:r>
              <w:rPr>
                <w:rStyle w:val="11"/>
              </w:rPr>
              <w:br w:type="textWrapping"/>
            </w:r>
            <w:r>
              <w:rPr>
                <w:rStyle w:val="11"/>
              </w:rPr>
              <w:t>3.制定食品（含食品相关产品）安全现场检查、质量抽检、应急处置工作规范。</w:t>
            </w:r>
            <w:r>
              <w:rPr>
                <w:rStyle w:val="11"/>
              </w:rPr>
              <w:br w:type="textWrapping"/>
            </w:r>
            <w:r>
              <w:rPr>
                <w:rStyle w:val="11"/>
              </w:rPr>
              <w:t>4.统筹协调食品（含食品相关产品）安全现场检查、抽检、应急处置等工作。</w:t>
            </w:r>
            <w:r>
              <w:rPr>
                <w:rStyle w:val="11"/>
              </w:rPr>
              <w:br w:type="textWrapping"/>
            </w:r>
            <w:r>
              <w:rPr>
                <w:rStyle w:val="11"/>
              </w:rPr>
              <w:t>5.按权限查处食品（含食品相关产品）安全违法行为。</w:t>
            </w:r>
            <w:r>
              <w:rPr>
                <w:rStyle w:val="11"/>
              </w:rPr>
              <w:br w:type="textWrapping"/>
            </w:r>
            <w:r>
              <w:rPr>
                <w:rStyle w:val="11"/>
              </w:rPr>
              <w:t>6.对食品（含食品相关产品）安全行政执法工作进行指导监督。</w:t>
            </w:r>
            <w:r>
              <w:rPr>
                <w:rStyle w:val="11"/>
              </w:rPr>
              <w:br w:type="textWrapping"/>
            </w:r>
            <w:r>
              <w:rPr>
                <w:rStyle w:val="11"/>
                <w:b/>
              </w:rPr>
              <w:t>市场监管分局：</w:t>
            </w:r>
            <w:r>
              <w:rPr>
                <w:rStyle w:val="11"/>
                <w:b/>
              </w:rPr>
              <w:br w:type="textWrapping"/>
            </w:r>
            <w:r>
              <w:rPr>
                <w:rStyle w:val="11"/>
              </w:rPr>
              <w:t>1.宣传食品（含食品相关产品）安全监管政策。</w:t>
            </w:r>
            <w:r>
              <w:rPr>
                <w:rStyle w:val="11"/>
              </w:rPr>
              <w:br w:type="textWrapping"/>
            </w:r>
            <w:r>
              <w:rPr>
                <w:rStyle w:val="11"/>
              </w:rPr>
              <w:t>2.开展食品（含食品相关产品）安全现场检查、质量抽检和应急处置等工作。</w:t>
            </w:r>
            <w:r>
              <w:rPr>
                <w:rStyle w:val="11"/>
              </w:rPr>
              <w:br w:type="textWrapping"/>
            </w:r>
            <w:r>
              <w:rPr>
                <w:rStyle w:val="11"/>
              </w:rPr>
              <w:t>3.按权限查处食品（含食品相关产品）安全违法行为。</w:t>
            </w:r>
            <w:r>
              <w:rPr>
                <w:rStyle w:val="11"/>
              </w:rPr>
              <w:br w:type="textWrapping"/>
            </w:r>
            <w:r>
              <w:rPr>
                <w:rStyle w:val="11"/>
              </w:rPr>
              <w:t>4.依职责负责辖区范围内食品（含食品相关产品）安全监管工作。</w:t>
            </w:r>
            <w:r>
              <w:rPr>
                <w:rStyle w:val="11"/>
              </w:rPr>
              <w:br w:type="textWrapping"/>
            </w:r>
            <w:r>
              <w:rPr>
                <w:rStyle w:val="11"/>
                <w:b/>
              </w:rPr>
              <w:t>市卫生健康局：</w:t>
            </w:r>
            <w:r>
              <w:rPr>
                <w:rStyle w:val="11"/>
                <w:b/>
              </w:rPr>
              <w:br w:type="textWrapping"/>
            </w:r>
            <w:r>
              <w:rPr>
                <w:rStyle w:val="11"/>
              </w:rPr>
              <w:t>1.做好食品安全突发事件医疗救治工作。</w:t>
            </w:r>
            <w:r>
              <w:rPr>
                <w:rStyle w:val="11"/>
              </w:rPr>
              <w:br w:type="textWrapping"/>
            </w:r>
            <w:r>
              <w:rPr>
                <w:rStyle w:val="11"/>
              </w:rPr>
              <w:t>2.做好食品安全突发事件流行病学调查工作，将流行病学调查报告通报市场监管部门。</w:t>
            </w:r>
            <w:r>
              <w:rPr>
                <w:rStyle w:val="11"/>
              </w:rPr>
              <w:br w:type="textWrapping"/>
            </w:r>
            <w:r>
              <w:rPr>
                <w:rStyle w:val="11"/>
              </w:rPr>
              <w:t>3.对餐具饮具集中消毒服务单位进行监督检查，发现违法违规行为及时调查处理。</w:t>
            </w:r>
          </w:p>
        </w:tc>
        <w:tc>
          <w:tcPr>
            <w:tcW w:w="3027" w:type="dxa"/>
            <w:tcMar>
              <w:top w:w="0" w:type="dxa"/>
              <w:left w:w="100" w:type="dxa"/>
              <w:bottom w:w="0" w:type="dxa"/>
              <w:right w:w="100" w:type="dxa"/>
            </w:tcMar>
            <w:vAlign w:val="center"/>
          </w:tcPr>
          <w:p w14:paraId="0C85DFB2">
            <w:pPr>
              <w:spacing w:line="210" w:lineRule="exact"/>
              <w:jc w:val="left"/>
            </w:pPr>
            <w:r>
              <w:rPr>
                <w:rStyle w:val="11"/>
              </w:rPr>
              <w:t>1.报送食品（含食品相关产品）安全信息。</w:t>
            </w:r>
            <w:r>
              <w:rPr>
                <w:rStyle w:val="11"/>
              </w:rPr>
              <w:br w:type="textWrapping"/>
            </w:r>
            <w:r>
              <w:rPr>
                <w:rStyle w:val="11"/>
              </w:rPr>
              <w:t>2.按要求开展食品安全应急事件处置工作。</w:t>
            </w:r>
            <w:r>
              <w:rPr>
                <w:rStyle w:val="11"/>
              </w:rPr>
              <w:br w:type="textWrapping"/>
            </w:r>
            <w:r>
              <w:rPr>
                <w:rStyle w:val="11"/>
              </w:rPr>
              <w:t>3.参与食品安全应急事件流行病学调查。</w:t>
            </w:r>
            <w:r>
              <w:rPr>
                <w:rStyle w:val="11"/>
              </w:rPr>
              <w:br w:type="textWrapping"/>
            </w:r>
            <w:r>
              <w:rPr>
                <w:rStyle w:val="11"/>
              </w:rPr>
              <w:t>4.负责市场监管分局人财物的管理，统筹工作安排、人员调配和物资后勤保障等。</w:t>
            </w:r>
          </w:p>
        </w:tc>
      </w:tr>
      <w:tr w14:paraId="42BC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0589F378">
            <w:pPr>
              <w:spacing w:line="210" w:lineRule="exact"/>
              <w:jc w:val="center"/>
            </w:pPr>
            <w:r>
              <w:rPr>
                <w:rStyle w:val="11"/>
              </w:rPr>
              <w:t>148</w:t>
            </w:r>
          </w:p>
        </w:tc>
        <w:tc>
          <w:tcPr>
            <w:tcW w:w="3027" w:type="dxa"/>
            <w:tcMar>
              <w:top w:w="0" w:type="dxa"/>
              <w:left w:w="100" w:type="dxa"/>
              <w:bottom w:w="0" w:type="dxa"/>
              <w:right w:w="100" w:type="dxa"/>
            </w:tcMar>
            <w:vAlign w:val="center"/>
          </w:tcPr>
          <w:p w14:paraId="02156EDD">
            <w:pPr>
              <w:spacing w:line="210" w:lineRule="exact"/>
              <w:jc w:val="left"/>
            </w:pPr>
            <w:r>
              <w:rPr>
                <w:rStyle w:val="11"/>
              </w:rPr>
              <w:t>食品生产加工小作坊监管</w:t>
            </w:r>
          </w:p>
        </w:tc>
        <w:tc>
          <w:tcPr>
            <w:tcW w:w="3027" w:type="dxa"/>
            <w:tcMar>
              <w:top w:w="0" w:type="dxa"/>
              <w:left w:w="100" w:type="dxa"/>
              <w:bottom w:w="0" w:type="dxa"/>
              <w:right w:w="100" w:type="dxa"/>
            </w:tcMar>
            <w:vAlign w:val="center"/>
          </w:tcPr>
          <w:p w14:paraId="27521A0E">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1890F95C">
            <w:pPr>
              <w:spacing w:line="210" w:lineRule="exact"/>
              <w:jc w:val="left"/>
            </w:pPr>
            <w:r>
              <w:rPr>
                <w:rStyle w:val="11"/>
                <w:b/>
              </w:rPr>
              <w:t>市市场监管局：</w:t>
            </w:r>
            <w:r>
              <w:rPr>
                <w:rStyle w:val="11"/>
                <w:b/>
              </w:rPr>
              <w:br w:type="textWrapping"/>
            </w:r>
            <w:r>
              <w:rPr>
                <w:rStyle w:val="11"/>
              </w:rPr>
              <w:t>1.负责食品生产加工小作坊登记业务指导工作。</w:t>
            </w:r>
            <w:r>
              <w:rPr>
                <w:rStyle w:val="11"/>
              </w:rPr>
              <w:br w:type="textWrapping"/>
            </w:r>
            <w:r>
              <w:rPr>
                <w:rStyle w:val="11"/>
              </w:rPr>
              <w:t>2.制定食品生产加工小作坊登记监管政策规定及办理规范。</w:t>
            </w:r>
            <w:r>
              <w:rPr>
                <w:rStyle w:val="11"/>
              </w:rPr>
              <w:br w:type="textWrapping"/>
            </w:r>
            <w:r>
              <w:rPr>
                <w:rStyle w:val="11"/>
              </w:rPr>
              <w:t>3.对食品生产加工小作坊监管工作进行指导监督。</w:t>
            </w:r>
            <w:r>
              <w:rPr>
                <w:rStyle w:val="11"/>
              </w:rPr>
              <w:br w:type="textWrapping"/>
            </w:r>
            <w:r>
              <w:rPr>
                <w:rStyle w:val="11"/>
                <w:b/>
              </w:rPr>
              <w:t>市场监管分局：</w:t>
            </w:r>
            <w:r>
              <w:rPr>
                <w:rStyle w:val="11"/>
                <w:b/>
              </w:rPr>
              <w:br w:type="textWrapping"/>
            </w:r>
            <w:r>
              <w:rPr>
                <w:rStyle w:val="11"/>
              </w:rPr>
              <w:t>1.负责辖区食品生产加工小作坊登记。</w:t>
            </w:r>
            <w:r>
              <w:rPr>
                <w:rStyle w:val="11"/>
              </w:rPr>
              <w:br w:type="textWrapping"/>
            </w:r>
            <w:r>
              <w:rPr>
                <w:rStyle w:val="11"/>
              </w:rPr>
              <w:t>2.负责食品生产加工小作坊监管工作，依法查处违法违规行为。</w:t>
            </w:r>
          </w:p>
        </w:tc>
        <w:tc>
          <w:tcPr>
            <w:tcW w:w="3027" w:type="dxa"/>
            <w:tcMar>
              <w:top w:w="0" w:type="dxa"/>
              <w:left w:w="100" w:type="dxa"/>
              <w:bottom w:w="0" w:type="dxa"/>
              <w:right w:w="100" w:type="dxa"/>
            </w:tcMar>
            <w:vAlign w:val="center"/>
          </w:tcPr>
          <w:p w14:paraId="57172FE5">
            <w:pPr>
              <w:spacing w:line="210" w:lineRule="exact"/>
              <w:jc w:val="left"/>
            </w:pPr>
            <w:r>
              <w:rPr>
                <w:rStyle w:val="11"/>
              </w:rPr>
              <w:t>1.宣传食品生产加工小作坊监管政策。</w:t>
            </w:r>
            <w:r>
              <w:rPr>
                <w:rStyle w:val="11"/>
              </w:rPr>
              <w:br w:type="textWrapping"/>
            </w:r>
            <w:r>
              <w:rPr>
                <w:rStyle w:val="11"/>
              </w:rPr>
              <w:t>2.参与食品生产加工小作坊整治行动。</w:t>
            </w:r>
            <w:r>
              <w:rPr>
                <w:rStyle w:val="11"/>
              </w:rPr>
              <w:br w:type="textWrapping"/>
            </w:r>
            <w:r>
              <w:rPr>
                <w:rStyle w:val="11"/>
              </w:rPr>
              <w:t>3.负责市场监管分局人财物的管理，统筹工作安排、人员调配和物资后勤保障等。</w:t>
            </w:r>
          </w:p>
        </w:tc>
      </w:tr>
    </w:tbl>
    <w:p w14:paraId="72CBD76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12B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86D1426">
            <w:pPr>
              <w:spacing w:line="250" w:lineRule="exact"/>
              <w:jc w:val="center"/>
            </w:pPr>
            <w:r>
              <w:rPr>
                <w:rStyle w:val="9"/>
              </w:rPr>
              <w:t>序号</w:t>
            </w:r>
          </w:p>
        </w:tc>
        <w:tc>
          <w:tcPr>
            <w:tcW w:w="3027" w:type="dxa"/>
            <w:tcMar>
              <w:top w:w="0" w:type="dxa"/>
              <w:left w:w="100" w:type="dxa"/>
              <w:bottom w:w="0" w:type="dxa"/>
              <w:right w:w="100" w:type="dxa"/>
            </w:tcMar>
            <w:vAlign w:val="center"/>
          </w:tcPr>
          <w:p w14:paraId="07071F7C">
            <w:pPr>
              <w:spacing w:line="250" w:lineRule="exact"/>
              <w:jc w:val="center"/>
            </w:pPr>
            <w:r>
              <w:rPr>
                <w:rStyle w:val="9"/>
              </w:rPr>
              <w:t>事项名称</w:t>
            </w:r>
          </w:p>
        </w:tc>
        <w:tc>
          <w:tcPr>
            <w:tcW w:w="3027" w:type="dxa"/>
            <w:tcMar>
              <w:top w:w="0" w:type="dxa"/>
              <w:left w:w="100" w:type="dxa"/>
              <w:bottom w:w="0" w:type="dxa"/>
              <w:right w:w="100" w:type="dxa"/>
            </w:tcMar>
            <w:vAlign w:val="center"/>
          </w:tcPr>
          <w:p w14:paraId="558F72D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9D0C79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4E3DB7A">
            <w:pPr>
              <w:spacing w:line="250" w:lineRule="exact"/>
              <w:jc w:val="center"/>
            </w:pPr>
            <w:r>
              <w:rPr>
                <w:rStyle w:val="9"/>
              </w:rPr>
              <w:t>镇配合职责</w:t>
            </w:r>
          </w:p>
        </w:tc>
      </w:tr>
      <w:tr w14:paraId="096F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45AA9B28">
            <w:pPr>
              <w:spacing w:line="210" w:lineRule="exact"/>
              <w:jc w:val="center"/>
            </w:pPr>
            <w:r>
              <w:rPr>
                <w:rStyle w:val="11"/>
              </w:rPr>
              <w:t>149</w:t>
            </w:r>
          </w:p>
        </w:tc>
        <w:tc>
          <w:tcPr>
            <w:tcW w:w="3027" w:type="dxa"/>
            <w:tcMar>
              <w:top w:w="0" w:type="dxa"/>
              <w:left w:w="100" w:type="dxa"/>
              <w:bottom w:w="0" w:type="dxa"/>
              <w:right w:w="100" w:type="dxa"/>
            </w:tcMar>
            <w:vAlign w:val="center"/>
          </w:tcPr>
          <w:p w14:paraId="2E7788BF">
            <w:pPr>
              <w:spacing w:line="210" w:lineRule="exact"/>
              <w:jc w:val="left"/>
            </w:pPr>
            <w:r>
              <w:rPr>
                <w:rStyle w:val="11"/>
              </w:rPr>
              <w:t>产品质量监督、消费品召回和投诉调处</w:t>
            </w:r>
          </w:p>
        </w:tc>
        <w:tc>
          <w:tcPr>
            <w:tcW w:w="3027" w:type="dxa"/>
            <w:tcMar>
              <w:top w:w="0" w:type="dxa"/>
              <w:left w:w="100" w:type="dxa"/>
              <w:bottom w:w="0" w:type="dxa"/>
              <w:right w:w="100" w:type="dxa"/>
            </w:tcMar>
            <w:vAlign w:val="center"/>
          </w:tcPr>
          <w:p w14:paraId="611D2FC9">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0EC35976">
            <w:pPr>
              <w:spacing w:line="210" w:lineRule="exact"/>
              <w:jc w:val="left"/>
            </w:pPr>
            <w:r>
              <w:rPr>
                <w:rStyle w:val="11"/>
                <w:b/>
              </w:rPr>
              <w:t>市市场监管局：</w:t>
            </w:r>
            <w:r>
              <w:rPr>
                <w:rStyle w:val="11"/>
                <w:b/>
              </w:rPr>
              <w:br w:type="textWrapping"/>
            </w:r>
            <w:r>
              <w:rPr>
                <w:rStyle w:val="11"/>
              </w:rPr>
              <w:t>1.组织实施市级产品质量监督抽查及快检筛查工作。</w:t>
            </w:r>
            <w:r>
              <w:rPr>
                <w:rStyle w:val="11"/>
              </w:rPr>
              <w:br w:type="textWrapping"/>
            </w:r>
            <w:r>
              <w:rPr>
                <w:rStyle w:val="11"/>
              </w:rPr>
              <w:t>2.组织实施工业产品生产许可监督管理。</w:t>
            </w:r>
            <w:r>
              <w:rPr>
                <w:rStyle w:val="11"/>
              </w:rPr>
              <w:br w:type="textWrapping"/>
            </w:r>
            <w:r>
              <w:rPr>
                <w:rStyle w:val="11"/>
              </w:rPr>
              <w:t>3.组织开展重点产品监督检查。</w:t>
            </w:r>
            <w:r>
              <w:rPr>
                <w:rStyle w:val="11"/>
              </w:rPr>
              <w:br w:type="textWrapping"/>
            </w:r>
            <w:r>
              <w:rPr>
                <w:rStyle w:val="11"/>
              </w:rPr>
              <w:t>4.负责全市消费品召回工作。</w:t>
            </w:r>
            <w:r>
              <w:rPr>
                <w:rStyle w:val="11"/>
              </w:rPr>
              <w:br w:type="textWrapping"/>
            </w:r>
            <w:r>
              <w:rPr>
                <w:rStyle w:val="11"/>
              </w:rPr>
              <w:t>5.制定消费品召回工作规范。</w:t>
            </w:r>
            <w:r>
              <w:rPr>
                <w:rStyle w:val="11"/>
              </w:rPr>
              <w:br w:type="textWrapping"/>
            </w:r>
            <w:r>
              <w:rPr>
                <w:rStyle w:val="11"/>
              </w:rPr>
              <w:t>6.对消费品召回进行指导监督。</w:t>
            </w:r>
            <w:r>
              <w:rPr>
                <w:rStyle w:val="11"/>
              </w:rPr>
              <w:br w:type="textWrapping"/>
            </w:r>
            <w:r>
              <w:rPr>
                <w:rStyle w:val="11"/>
              </w:rPr>
              <w:t>7.指导消费者协会组织调处涉及消费品质量问题的群体性诉求。</w:t>
            </w:r>
            <w:r>
              <w:rPr>
                <w:rStyle w:val="11"/>
              </w:rPr>
              <w:br w:type="textWrapping"/>
            </w:r>
            <w:r>
              <w:rPr>
                <w:rStyle w:val="11"/>
                <w:b/>
              </w:rPr>
              <w:t>市场监管分局：</w:t>
            </w:r>
            <w:r>
              <w:rPr>
                <w:rStyle w:val="11"/>
                <w:b/>
              </w:rPr>
              <w:br w:type="textWrapping"/>
            </w:r>
            <w:r>
              <w:rPr>
                <w:rStyle w:val="11"/>
              </w:rPr>
              <w:t>1.组织实施本辖区产品质量监督抽查及快检筛查工作，负责对辖区不合格产品的生产者、销售者开展不合格产品后处理工作。</w:t>
            </w:r>
            <w:r>
              <w:rPr>
                <w:rStyle w:val="11"/>
              </w:rPr>
              <w:br w:type="textWrapping"/>
            </w:r>
            <w:r>
              <w:rPr>
                <w:rStyle w:val="11"/>
              </w:rPr>
              <w:t>2.实施本辖区工业产品生产许可监督管理。</w:t>
            </w:r>
            <w:r>
              <w:rPr>
                <w:rStyle w:val="11"/>
              </w:rPr>
              <w:br w:type="textWrapping"/>
            </w:r>
            <w:r>
              <w:rPr>
                <w:rStyle w:val="11"/>
              </w:rPr>
              <w:t>3.开展本辖区重点产品监督检查。</w:t>
            </w:r>
            <w:r>
              <w:rPr>
                <w:rStyle w:val="11"/>
              </w:rPr>
              <w:br w:type="textWrapping"/>
            </w:r>
            <w:r>
              <w:rPr>
                <w:rStyle w:val="11"/>
              </w:rPr>
              <w:t>4.组织实施缺陷消费品召回工作。</w:t>
            </w:r>
          </w:p>
        </w:tc>
        <w:tc>
          <w:tcPr>
            <w:tcW w:w="3027" w:type="dxa"/>
            <w:tcMar>
              <w:top w:w="0" w:type="dxa"/>
              <w:left w:w="100" w:type="dxa"/>
              <w:bottom w:w="0" w:type="dxa"/>
              <w:right w:w="100" w:type="dxa"/>
            </w:tcMar>
            <w:vAlign w:val="center"/>
          </w:tcPr>
          <w:p w14:paraId="3294D159">
            <w:pPr>
              <w:spacing w:line="210" w:lineRule="exact"/>
              <w:jc w:val="left"/>
            </w:pPr>
            <w:r>
              <w:rPr>
                <w:rStyle w:val="11"/>
              </w:rPr>
              <w:t>1.宣传产品质量监督和缺陷消费品召回政策。</w:t>
            </w:r>
            <w:r>
              <w:rPr>
                <w:rStyle w:val="11"/>
              </w:rPr>
              <w:br w:type="textWrapping"/>
            </w:r>
            <w:r>
              <w:rPr>
                <w:rStyle w:val="11"/>
              </w:rPr>
              <w:t>2.协调处置涉及消费品质量的群体性诉求。</w:t>
            </w:r>
            <w:r>
              <w:rPr>
                <w:rStyle w:val="11"/>
              </w:rPr>
              <w:br w:type="textWrapping"/>
            </w:r>
            <w:r>
              <w:rPr>
                <w:rStyle w:val="11"/>
              </w:rPr>
              <w:t>3.负责市场监管分局人财物的管理，统筹工作安排、人员调配和物资后勤保障等。</w:t>
            </w:r>
          </w:p>
        </w:tc>
      </w:tr>
    </w:tbl>
    <w:p w14:paraId="2A32C21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2F1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B98E222">
            <w:pPr>
              <w:spacing w:line="250" w:lineRule="exact"/>
              <w:jc w:val="center"/>
            </w:pPr>
            <w:r>
              <w:rPr>
                <w:rStyle w:val="9"/>
              </w:rPr>
              <w:t>序号</w:t>
            </w:r>
          </w:p>
        </w:tc>
        <w:tc>
          <w:tcPr>
            <w:tcW w:w="3027" w:type="dxa"/>
            <w:tcMar>
              <w:top w:w="0" w:type="dxa"/>
              <w:left w:w="100" w:type="dxa"/>
              <w:bottom w:w="0" w:type="dxa"/>
              <w:right w:w="100" w:type="dxa"/>
            </w:tcMar>
            <w:vAlign w:val="center"/>
          </w:tcPr>
          <w:p w14:paraId="08AB0070">
            <w:pPr>
              <w:spacing w:line="250" w:lineRule="exact"/>
              <w:jc w:val="center"/>
            </w:pPr>
            <w:r>
              <w:rPr>
                <w:rStyle w:val="9"/>
              </w:rPr>
              <w:t>事项名称</w:t>
            </w:r>
          </w:p>
        </w:tc>
        <w:tc>
          <w:tcPr>
            <w:tcW w:w="3027" w:type="dxa"/>
            <w:tcMar>
              <w:top w:w="0" w:type="dxa"/>
              <w:left w:w="100" w:type="dxa"/>
              <w:bottom w:w="0" w:type="dxa"/>
              <w:right w:w="100" w:type="dxa"/>
            </w:tcMar>
            <w:vAlign w:val="center"/>
          </w:tcPr>
          <w:p w14:paraId="20BF555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068B27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E2AE667">
            <w:pPr>
              <w:spacing w:line="250" w:lineRule="exact"/>
              <w:jc w:val="center"/>
            </w:pPr>
            <w:r>
              <w:rPr>
                <w:rStyle w:val="9"/>
              </w:rPr>
              <w:t>镇配合职责</w:t>
            </w:r>
          </w:p>
        </w:tc>
      </w:tr>
      <w:tr w14:paraId="0B4E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580CC42B">
            <w:pPr>
              <w:spacing w:line="210" w:lineRule="exact"/>
              <w:jc w:val="center"/>
            </w:pPr>
            <w:r>
              <w:rPr>
                <w:rStyle w:val="11"/>
              </w:rPr>
              <w:t>150</w:t>
            </w:r>
          </w:p>
        </w:tc>
        <w:tc>
          <w:tcPr>
            <w:tcW w:w="3027" w:type="dxa"/>
            <w:tcMar>
              <w:top w:w="0" w:type="dxa"/>
              <w:left w:w="100" w:type="dxa"/>
              <w:bottom w:w="0" w:type="dxa"/>
              <w:right w:w="100" w:type="dxa"/>
            </w:tcMar>
            <w:vAlign w:val="center"/>
          </w:tcPr>
          <w:p w14:paraId="13572CCE">
            <w:pPr>
              <w:spacing w:line="210" w:lineRule="exact"/>
              <w:jc w:val="left"/>
            </w:pPr>
            <w:r>
              <w:rPr>
                <w:rStyle w:val="11"/>
              </w:rPr>
              <w:t>打击假冒伪劣商品</w:t>
            </w:r>
          </w:p>
        </w:tc>
        <w:tc>
          <w:tcPr>
            <w:tcW w:w="3027" w:type="dxa"/>
            <w:tcMar>
              <w:top w:w="0" w:type="dxa"/>
              <w:left w:w="100" w:type="dxa"/>
              <w:bottom w:w="0" w:type="dxa"/>
              <w:right w:w="100" w:type="dxa"/>
            </w:tcMar>
            <w:vAlign w:val="center"/>
          </w:tcPr>
          <w:p w14:paraId="02517679">
            <w:pPr>
              <w:spacing w:line="210" w:lineRule="exact"/>
              <w:jc w:val="left"/>
            </w:pPr>
            <w:r>
              <w:rPr>
                <w:rStyle w:val="11"/>
              </w:rPr>
              <w:t>市市场监管局</w:t>
            </w:r>
            <w:r>
              <w:rPr>
                <w:rStyle w:val="11"/>
              </w:rPr>
              <w:br w:type="textWrapping"/>
            </w:r>
            <w:r>
              <w:rPr>
                <w:rStyle w:val="11"/>
              </w:rPr>
              <w:t>市生态环境局</w:t>
            </w:r>
            <w:r>
              <w:rPr>
                <w:rStyle w:val="11"/>
              </w:rPr>
              <w:br w:type="textWrapping"/>
            </w:r>
            <w:r>
              <w:rPr>
                <w:rStyle w:val="11"/>
              </w:rPr>
              <w:t>市住房城乡建设局</w:t>
            </w:r>
            <w:r>
              <w:rPr>
                <w:rStyle w:val="11"/>
              </w:rPr>
              <w:br w:type="textWrapping"/>
            </w:r>
            <w:r>
              <w:rPr>
                <w:rStyle w:val="11"/>
              </w:rPr>
              <w:t>市烟草局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1B744571">
            <w:pPr>
              <w:spacing w:line="210" w:lineRule="exact"/>
              <w:jc w:val="left"/>
            </w:pPr>
            <w:r>
              <w:rPr>
                <w:rStyle w:val="11"/>
                <w:b/>
              </w:rPr>
              <w:t>市市场监管局：</w:t>
            </w:r>
            <w:r>
              <w:rPr>
                <w:rStyle w:val="11"/>
                <w:b/>
              </w:rPr>
              <w:br w:type="textWrapping"/>
            </w:r>
            <w:r>
              <w:rPr>
                <w:rStyle w:val="11"/>
              </w:rPr>
              <w:t>1.牵头全市打击制售假冒伪劣商品工作。</w:t>
            </w:r>
            <w:r>
              <w:rPr>
                <w:rStyle w:val="11"/>
              </w:rPr>
              <w:br w:type="textWrapping"/>
            </w:r>
            <w:r>
              <w:rPr>
                <w:rStyle w:val="11"/>
              </w:rPr>
              <w:t>2.负责打击制售假冒伪劣商品政策法规宣传。</w:t>
            </w:r>
            <w:r>
              <w:rPr>
                <w:rStyle w:val="11"/>
              </w:rPr>
              <w:br w:type="textWrapping"/>
            </w:r>
            <w:r>
              <w:rPr>
                <w:rStyle w:val="11"/>
              </w:rPr>
              <w:t>3.制定打击制售假冒伪劣商品有关工作方案。</w:t>
            </w:r>
            <w:r>
              <w:rPr>
                <w:rStyle w:val="11"/>
              </w:rPr>
              <w:br w:type="textWrapping"/>
            </w:r>
            <w:r>
              <w:rPr>
                <w:rStyle w:val="11"/>
              </w:rPr>
              <w:t>4.依法查处食品生产流通环节食品、药品、医疗器械、化妆品、工业产品等违法行为。</w:t>
            </w:r>
            <w:r>
              <w:rPr>
                <w:rStyle w:val="11"/>
              </w:rPr>
              <w:br w:type="textWrapping"/>
            </w:r>
            <w:r>
              <w:rPr>
                <w:rStyle w:val="11"/>
              </w:rPr>
              <w:t>5.组织假冒伪劣商品集中销毁工作。</w:t>
            </w:r>
            <w:r>
              <w:rPr>
                <w:rStyle w:val="11"/>
              </w:rPr>
              <w:br w:type="textWrapping"/>
            </w:r>
            <w:r>
              <w:rPr>
                <w:rStyle w:val="11"/>
              </w:rPr>
              <w:t>6.对打击制售假冒伪劣商品工作进行指导监督。</w:t>
            </w:r>
            <w:r>
              <w:rPr>
                <w:rStyle w:val="11"/>
              </w:rPr>
              <w:br w:type="textWrapping"/>
            </w:r>
            <w:r>
              <w:rPr>
                <w:rStyle w:val="11"/>
                <w:b/>
              </w:rPr>
              <w:t>市生态环境局：</w:t>
            </w:r>
            <w:r>
              <w:rPr>
                <w:rStyle w:val="11"/>
                <w:b/>
              </w:rPr>
              <w:br w:type="textWrapping"/>
            </w:r>
            <w:r>
              <w:rPr>
                <w:rStyle w:val="11"/>
              </w:rPr>
              <w:t>1.依法查处生产销售国家明令淘汰的消耗臭氧层物质等违法行为。</w:t>
            </w:r>
            <w:r>
              <w:rPr>
                <w:rStyle w:val="11"/>
              </w:rPr>
              <w:br w:type="textWrapping"/>
            </w:r>
            <w:r>
              <w:rPr>
                <w:rStyle w:val="11"/>
              </w:rPr>
              <w:t>2.对打击生产销售国家明令淘汰的消耗臭氧层物质等工作进行指导监督。</w:t>
            </w:r>
            <w:r>
              <w:rPr>
                <w:rStyle w:val="11"/>
              </w:rPr>
              <w:br w:type="textWrapping"/>
            </w:r>
            <w:r>
              <w:rPr>
                <w:rStyle w:val="11"/>
                <w:b/>
              </w:rPr>
              <w:t>市住房城乡建设局：</w:t>
            </w:r>
            <w:r>
              <w:rPr>
                <w:rStyle w:val="11"/>
                <w:b/>
              </w:rPr>
              <w:br w:type="textWrapping"/>
            </w:r>
            <w:r>
              <w:rPr>
                <w:rStyle w:val="11"/>
              </w:rPr>
              <w:t>1.依法查处建筑工程使用假冒伪劣钢筋、水泥、电线电缆违法行为。</w:t>
            </w:r>
            <w:r>
              <w:rPr>
                <w:rStyle w:val="11"/>
              </w:rPr>
              <w:br w:type="textWrapping"/>
            </w:r>
            <w:r>
              <w:rPr>
                <w:rStyle w:val="11"/>
              </w:rPr>
              <w:t>2.对打击建筑工程使用假冒伪劣钢筋、水泥、电线电缆工作进行监督指导。</w:t>
            </w:r>
            <w:r>
              <w:rPr>
                <w:rStyle w:val="11"/>
              </w:rPr>
              <w:br w:type="textWrapping"/>
            </w:r>
            <w:r>
              <w:rPr>
                <w:rStyle w:val="11"/>
                <w:b/>
              </w:rPr>
              <w:t>市烟草局：</w:t>
            </w:r>
            <w:r>
              <w:rPr>
                <w:rStyle w:val="11"/>
                <w:b/>
              </w:rPr>
              <w:br w:type="textWrapping"/>
            </w:r>
            <w:r>
              <w:rPr>
                <w:rStyle w:val="11"/>
              </w:rPr>
              <w:t>1.依法查处假冒伪劣烟草违法行为。</w:t>
            </w:r>
            <w:r>
              <w:rPr>
                <w:rStyle w:val="11"/>
              </w:rPr>
              <w:br w:type="textWrapping"/>
            </w:r>
            <w:r>
              <w:rPr>
                <w:rStyle w:val="11"/>
              </w:rPr>
              <w:t>2.对打击假冒伪劣烟草工作进行监督指导。</w:t>
            </w:r>
            <w:r>
              <w:rPr>
                <w:rStyle w:val="11"/>
              </w:rPr>
              <w:br w:type="textWrapping"/>
            </w:r>
            <w:r>
              <w:rPr>
                <w:rStyle w:val="11"/>
                <w:b/>
              </w:rPr>
              <w:t>市公安局：</w:t>
            </w:r>
            <w:r>
              <w:rPr>
                <w:rStyle w:val="11"/>
                <w:b/>
              </w:rPr>
              <w:br w:type="textWrapping"/>
            </w:r>
            <w:r>
              <w:rPr>
                <w:rStyle w:val="11"/>
              </w:rPr>
              <w:t>依法查处制售假冒伪劣商品违法犯罪行为。</w:t>
            </w:r>
            <w:r>
              <w:rPr>
                <w:rStyle w:val="11"/>
              </w:rPr>
              <w:br w:type="textWrapping"/>
            </w:r>
            <w:r>
              <w:rPr>
                <w:rStyle w:val="11"/>
                <w:b/>
              </w:rPr>
              <w:t>其他有关部门：</w:t>
            </w:r>
            <w:r>
              <w:rPr>
                <w:rStyle w:val="11"/>
                <w:b/>
              </w:rPr>
              <w:br w:type="textWrapping"/>
            </w:r>
            <w:r>
              <w:rPr>
                <w:rStyle w:val="11"/>
              </w:rPr>
              <w:t>按照各自职责共同做好打击假冒伪劣商品工作。</w:t>
            </w:r>
          </w:p>
        </w:tc>
        <w:tc>
          <w:tcPr>
            <w:tcW w:w="3027" w:type="dxa"/>
            <w:tcMar>
              <w:top w:w="0" w:type="dxa"/>
              <w:left w:w="100" w:type="dxa"/>
              <w:bottom w:w="0" w:type="dxa"/>
              <w:right w:w="100" w:type="dxa"/>
            </w:tcMar>
            <w:vAlign w:val="center"/>
          </w:tcPr>
          <w:p w14:paraId="60C0BC39">
            <w:pPr>
              <w:spacing w:line="210" w:lineRule="exact"/>
              <w:jc w:val="left"/>
            </w:pPr>
            <w:r>
              <w:rPr>
                <w:rStyle w:val="11"/>
              </w:rPr>
              <w:t>1.宣传打击制售假冒伪劣商品政策法规。</w:t>
            </w:r>
            <w:r>
              <w:rPr>
                <w:rStyle w:val="11"/>
              </w:rPr>
              <w:br w:type="textWrapping"/>
            </w:r>
            <w:r>
              <w:rPr>
                <w:rStyle w:val="11"/>
              </w:rPr>
              <w:t>2.制定本辖区打击制售假冒伪劣商品工作方案。</w:t>
            </w:r>
            <w:r>
              <w:rPr>
                <w:rStyle w:val="11"/>
              </w:rPr>
              <w:br w:type="textWrapping"/>
            </w:r>
            <w:r>
              <w:rPr>
                <w:rStyle w:val="11"/>
              </w:rPr>
              <w:t>3.加强日常监管，依法查处制售假冒伪劣商品违法行为，涉及重大违法犯罪的移送相关部门惩处。</w:t>
            </w:r>
            <w:r>
              <w:rPr>
                <w:rStyle w:val="11"/>
              </w:rPr>
              <w:br w:type="textWrapping"/>
            </w:r>
            <w:r>
              <w:rPr>
                <w:rStyle w:val="11"/>
              </w:rPr>
              <w:t>4.集中销毁假冒伪劣商品。</w:t>
            </w:r>
          </w:p>
        </w:tc>
      </w:tr>
    </w:tbl>
    <w:p w14:paraId="20C967A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9CC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1563C01">
            <w:pPr>
              <w:spacing w:line="250" w:lineRule="exact"/>
              <w:jc w:val="center"/>
            </w:pPr>
            <w:r>
              <w:rPr>
                <w:rStyle w:val="9"/>
              </w:rPr>
              <w:t>序号</w:t>
            </w:r>
          </w:p>
        </w:tc>
        <w:tc>
          <w:tcPr>
            <w:tcW w:w="3027" w:type="dxa"/>
            <w:tcMar>
              <w:top w:w="0" w:type="dxa"/>
              <w:left w:w="100" w:type="dxa"/>
              <w:bottom w:w="0" w:type="dxa"/>
              <w:right w:w="100" w:type="dxa"/>
            </w:tcMar>
            <w:vAlign w:val="center"/>
          </w:tcPr>
          <w:p w14:paraId="1D7A50B1">
            <w:pPr>
              <w:spacing w:line="250" w:lineRule="exact"/>
              <w:jc w:val="center"/>
            </w:pPr>
            <w:r>
              <w:rPr>
                <w:rStyle w:val="9"/>
              </w:rPr>
              <w:t>事项名称</w:t>
            </w:r>
          </w:p>
        </w:tc>
        <w:tc>
          <w:tcPr>
            <w:tcW w:w="3027" w:type="dxa"/>
            <w:tcMar>
              <w:top w:w="0" w:type="dxa"/>
              <w:left w:w="100" w:type="dxa"/>
              <w:bottom w:w="0" w:type="dxa"/>
              <w:right w:w="100" w:type="dxa"/>
            </w:tcMar>
            <w:vAlign w:val="center"/>
          </w:tcPr>
          <w:p w14:paraId="1848F56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5C1B98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9A728F0">
            <w:pPr>
              <w:spacing w:line="250" w:lineRule="exact"/>
              <w:jc w:val="center"/>
            </w:pPr>
            <w:r>
              <w:rPr>
                <w:rStyle w:val="9"/>
              </w:rPr>
              <w:t>镇配合职责</w:t>
            </w:r>
          </w:p>
        </w:tc>
      </w:tr>
      <w:tr w14:paraId="4D2A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2EFA4E42">
            <w:pPr>
              <w:spacing w:line="210" w:lineRule="exact"/>
              <w:jc w:val="center"/>
            </w:pPr>
            <w:r>
              <w:rPr>
                <w:rStyle w:val="11"/>
              </w:rPr>
              <w:t>151</w:t>
            </w:r>
          </w:p>
        </w:tc>
        <w:tc>
          <w:tcPr>
            <w:tcW w:w="3027" w:type="dxa"/>
            <w:tcMar>
              <w:top w:w="0" w:type="dxa"/>
              <w:left w:w="100" w:type="dxa"/>
              <w:bottom w:w="0" w:type="dxa"/>
              <w:right w:w="100" w:type="dxa"/>
            </w:tcMar>
            <w:vAlign w:val="center"/>
          </w:tcPr>
          <w:p w14:paraId="0E6FB96D">
            <w:pPr>
              <w:spacing w:line="210" w:lineRule="exact"/>
              <w:jc w:val="left"/>
            </w:pPr>
            <w:r>
              <w:rPr>
                <w:rStyle w:val="11"/>
              </w:rPr>
              <w:t>知识产权保护与促进</w:t>
            </w:r>
          </w:p>
        </w:tc>
        <w:tc>
          <w:tcPr>
            <w:tcW w:w="3027" w:type="dxa"/>
            <w:tcMar>
              <w:top w:w="0" w:type="dxa"/>
              <w:left w:w="100" w:type="dxa"/>
              <w:bottom w:w="0" w:type="dxa"/>
              <w:right w:w="100" w:type="dxa"/>
            </w:tcMar>
            <w:vAlign w:val="center"/>
          </w:tcPr>
          <w:p w14:paraId="22637AD0">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0A9FD5C7">
            <w:pPr>
              <w:spacing w:line="210" w:lineRule="exact"/>
              <w:jc w:val="left"/>
            </w:pPr>
            <w:r>
              <w:rPr>
                <w:rStyle w:val="11"/>
                <w:b/>
              </w:rPr>
              <w:t>市市场监管局：</w:t>
            </w:r>
            <w:r>
              <w:rPr>
                <w:rStyle w:val="11"/>
                <w:b/>
              </w:rPr>
              <w:br w:type="textWrapping"/>
            </w:r>
            <w:r>
              <w:rPr>
                <w:rStyle w:val="11"/>
              </w:rPr>
              <w:t>1.负责全市知识产权保护与促进工作。</w:t>
            </w:r>
            <w:r>
              <w:rPr>
                <w:rStyle w:val="11"/>
              </w:rPr>
              <w:br w:type="textWrapping"/>
            </w:r>
            <w:r>
              <w:rPr>
                <w:rStyle w:val="11"/>
              </w:rPr>
              <w:t>2.开展知识产权促进与保护工作，培育重点企业商标、高价值专利和推动数据知识产权登记增量提质。</w:t>
            </w:r>
            <w:r>
              <w:rPr>
                <w:rStyle w:val="11"/>
              </w:rPr>
              <w:br w:type="textWrapping"/>
            </w:r>
            <w:r>
              <w:rPr>
                <w:rStyle w:val="11"/>
              </w:rPr>
              <w:t>3.指导商标品牌指导站服务工作。</w:t>
            </w:r>
            <w:r>
              <w:rPr>
                <w:rStyle w:val="11"/>
              </w:rPr>
              <w:br w:type="textWrapping"/>
            </w:r>
            <w:r>
              <w:rPr>
                <w:rStyle w:val="11"/>
              </w:rPr>
              <w:t>4.制定知识产权保护与促进工作规范。</w:t>
            </w:r>
            <w:r>
              <w:rPr>
                <w:rStyle w:val="11"/>
              </w:rPr>
              <w:br w:type="textWrapping"/>
            </w:r>
            <w:r>
              <w:rPr>
                <w:rStyle w:val="11"/>
              </w:rPr>
              <w:t>5.加强知识产权保护，查处重大或跨区域违法行为，指导监督知识产权执法工作。</w:t>
            </w:r>
            <w:r>
              <w:rPr>
                <w:rStyle w:val="11"/>
              </w:rPr>
              <w:br w:type="textWrapping"/>
            </w:r>
            <w:r>
              <w:rPr>
                <w:rStyle w:val="11"/>
                <w:b/>
              </w:rPr>
              <w:t>市场监管分局：</w:t>
            </w:r>
            <w:r>
              <w:rPr>
                <w:rStyle w:val="11"/>
                <w:b/>
              </w:rPr>
              <w:br w:type="textWrapping"/>
            </w:r>
            <w:r>
              <w:rPr>
                <w:rStyle w:val="11"/>
              </w:rPr>
              <w:t>1.开展商标品牌指导站服务。</w:t>
            </w:r>
            <w:r>
              <w:rPr>
                <w:rStyle w:val="11"/>
              </w:rPr>
              <w:br w:type="textWrapping"/>
            </w:r>
            <w:r>
              <w:rPr>
                <w:rStyle w:val="11"/>
              </w:rPr>
              <w:t>2.开展知识产权促进工作，培育重点企业商标、高价值专利。</w:t>
            </w:r>
            <w:r>
              <w:rPr>
                <w:rStyle w:val="11"/>
              </w:rPr>
              <w:br w:type="textWrapping"/>
            </w:r>
            <w:r>
              <w:rPr>
                <w:rStyle w:val="11"/>
              </w:rPr>
              <w:t>3.加强日常监管，按权限查处知识产权违法行为。</w:t>
            </w:r>
          </w:p>
        </w:tc>
        <w:tc>
          <w:tcPr>
            <w:tcW w:w="3027" w:type="dxa"/>
            <w:tcMar>
              <w:top w:w="0" w:type="dxa"/>
              <w:left w:w="100" w:type="dxa"/>
              <w:bottom w:w="0" w:type="dxa"/>
              <w:right w:w="100" w:type="dxa"/>
            </w:tcMar>
            <w:vAlign w:val="center"/>
          </w:tcPr>
          <w:p w14:paraId="6C8D6694">
            <w:pPr>
              <w:spacing w:line="210" w:lineRule="exact"/>
              <w:jc w:val="left"/>
            </w:pPr>
            <w:r>
              <w:rPr>
                <w:rStyle w:val="11"/>
              </w:rPr>
              <w:t>1.宣传促进知识产权相关政策。</w:t>
            </w:r>
            <w:r>
              <w:rPr>
                <w:rStyle w:val="11"/>
              </w:rPr>
              <w:br w:type="textWrapping"/>
            </w:r>
            <w:r>
              <w:rPr>
                <w:rStyle w:val="11"/>
              </w:rPr>
              <w:t>2.协助与企业沟通，收集企业需求。</w:t>
            </w:r>
            <w:r>
              <w:rPr>
                <w:rStyle w:val="11"/>
              </w:rPr>
              <w:br w:type="textWrapping"/>
            </w:r>
            <w:r>
              <w:rPr>
                <w:rStyle w:val="11"/>
              </w:rPr>
              <w:t>3.负责市场监管分局人财物的管理，统筹工作安排、人员调配和物资后勤保障等。</w:t>
            </w:r>
          </w:p>
        </w:tc>
      </w:tr>
      <w:tr w14:paraId="5A75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53AD5D20">
            <w:pPr>
              <w:spacing w:line="210" w:lineRule="exact"/>
              <w:jc w:val="center"/>
            </w:pPr>
            <w:r>
              <w:rPr>
                <w:rStyle w:val="11"/>
              </w:rPr>
              <w:t>152</w:t>
            </w:r>
          </w:p>
        </w:tc>
        <w:tc>
          <w:tcPr>
            <w:tcW w:w="3027" w:type="dxa"/>
            <w:tcMar>
              <w:top w:w="0" w:type="dxa"/>
              <w:left w:w="100" w:type="dxa"/>
              <w:bottom w:w="0" w:type="dxa"/>
              <w:right w:w="100" w:type="dxa"/>
            </w:tcMar>
            <w:vAlign w:val="center"/>
          </w:tcPr>
          <w:p w14:paraId="1E91CA9B">
            <w:pPr>
              <w:spacing w:line="210" w:lineRule="exact"/>
              <w:jc w:val="left"/>
            </w:pPr>
            <w:r>
              <w:rPr>
                <w:rStyle w:val="11"/>
              </w:rPr>
              <w:t>计量器具强制检定与计量纠纷调解</w:t>
            </w:r>
          </w:p>
        </w:tc>
        <w:tc>
          <w:tcPr>
            <w:tcW w:w="3027" w:type="dxa"/>
            <w:tcMar>
              <w:top w:w="0" w:type="dxa"/>
              <w:left w:w="100" w:type="dxa"/>
              <w:bottom w:w="0" w:type="dxa"/>
              <w:right w:w="100" w:type="dxa"/>
            </w:tcMar>
            <w:vAlign w:val="center"/>
          </w:tcPr>
          <w:p w14:paraId="29C48A94">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7532A610">
            <w:pPr>
              <w:spacing w:line="210" w:lineRule="exact"/>
              <w:jc w:val="left"/>
            </w:pPr>
            <w:r>
              <w:rPr>
                <w:rStyle w:val="11"/>
                <w:b/>
              </w:rPr>
              <w:t>市市场监管局：</w:t>
            </w:r>
            <w:r>
              <w:rPr>
                <w:rStyle w:val="11"/>
                <w:b/>
              </w:rPr>
              <w:br w:type="textWrapping"/>
            </w:r>
            <w:r>
              <w:rPr>
                <w:rStyle w:val="11"/>
              </w:rPr>
              <w:t>1.负责全市计量检定、监管、仲裁调解工作。</w:t>
            </w:r>
            <w:r>
              <w:rPr>
                <w:rStyle w:val="11"/>
              </w:rPr>
              <w:br w:type="textWrapping"/>
            </w:r>
            <w:r>
              <w:rPr>
                <w:rStyle w:val="11"/>
              </w:rPr>
              <w:t>2.制定计量工作规范。</w:t>
            </w:r>
            <w:r>
              <w:rPr>
                <w:rStyle w:val="11"/>
              </w:rPr>
              <w:br w:type="textWrapping"/>
            </w:r>
            <w:r>
              <w:rPr>
                <w:rStyle w:val="11"/>
              </w:rPr>
              <w:t>3.指导监督计量检定、监管、仲裁调解工作。</w:t>
            </w:r>
            <w:r>
              <w:rPr>
                <w:rStyle w:val="11"/>
              </w:rPr>
              <w:br w:type="textWrapping"/>
            </w:r>
            <w:r>
              <w:rPr>
                <w:rStyle w:val="11"/>
                <w:b/>
              </w:rPr>
              <w:t>市场监管分局：</w:t>
            </w:r>
            <w:r>
              <w:rPr>
                <w:rStyle w:val="11"/>
                <w:b/>
              </w:rPr>
              <w:br w:type="textWrapping"/>
            </w:r>
            <w:r>
              <w:rPr>
                <w:rStyle w:val="11"/>
              </w:rPr>
              <w:t>1.组织常用计量器具强制检定工作。</w:t>
            </w:r>
            <w:r>
              <w:rPr>
                <w:rStyle w:val="11"/>
              </w:rPr>
              <w:br w:type="textWrapping"/>
            </w:r>
            <w:r>
              <w:rPr>
                <w:rStyle w:val="11"/>
              </w:rPr>
              <w:t>2.对常用计量器具强制检定进行监督检查，对违法行为进行查处。</w:t>
            </w:r>
            <w:r>
              <w:rPr>
                <w:rStyle w:val="11"/>
              </w:rPr>
              <w:br w:type="textWrapping"/>
            </w:r>
            <w:r>
              <w:rPr>
                <w:rStyle w:val="11"/>
              </w:rPr>
              <w:t>3.受理仲裁检定和计量纠纷调解申请。</w:t>
            </w:r>
            <w:r>
              <w:rPr>
                <w:rStyle w:val="11"/>
              </w:rPr>
              <w:br w:type="textWrapping"/>
            </w:r>
            <w:r>
              <w:rPr>
                <w:rStyle w:val="11"/>
              </w:rPr>
              <w:t>4.组织仲裁检定和调解计量纠纷工作。</w:t>
            </w:r>
          </w:p>
        </w:tc>
        <w:tc>
          <w:tcPr>
            <w:tcW w:w="3027" w:type="dxa"/>
            <w:tcMar>
              <w:top w:w="0" w:type="dxa"/>
              <w:left w:w="100" w:type="dxa"/>
              <w:bottom w:w="0" w:type="dxa"/>
              <w:right w:w="100" w:type="dxa"/>
            </w:tcMar>
            <w:vAlign w:val="center"/>
          </w:tcPr>
          <w:p w14:paraId="0DA615B1">
            <w:pPr>
              <w:spacing w:line="210" w:lineRule="exact"/>
              <w:jc w:val="left"/>
            </w:pPr>
            <w:r>
              <w:rPr>
                <w:rStyle w:val="11"/>
              </w:rPr>
              <w:t>1.宣传计量检定、监管、仲裁调解有关政策。</w:t>
            </w:r>
            <w:r>
              <w:rPr>
                <w:rStyle w:val="11"/>
              </w:rPr>
              <w:br w:type="textWrapping"/>
            </w:r>
            <w:r>
              <w:rPr>
                <w:rStyle w:val="11"/>
              </w:rPr>
              <w:t>2.协助调处涉及计量器具的消费纠纷。</w:t>
            </w:r>
            <w:r>
              <w:rPr>
                <w:rStyle w:val="11"/>
              </w:rPr>
              <w:br w:type="textWrapping"/>
            </w:r>
            <w:r>
              <w:rPr>
                <w:rStyle w:val="11"/>
              </w:rPr>
              <w:t>3.负责市场监管分局人财物的管理，统筹工作安排、人员调配和物资后勤保障等。</w:t>
            </w:r>
          </w:p>
        </w:tc>
      </w:tr>
    </w:tbl>
    <w:p w14:paraId="1917041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CC9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3"/>
            <w:tcBorders>
              <w:top w:val="nil"/>
              <w:left w:val="nil"/>
              <w:bottom w:val="nil"/>
              <w:right w:val="nil"/>
              <w:insideH w:val="nil"/>
              <w:insideV w:val="nil"/>
            </w:tcBorders>
            <w:tcMar>
              <w:top w:w="0" w:type="dxa"/>
              <w:left w:w="100" w:type="dxa"/>
              <w:bottom w:w="0" w:type="dxa"/>
              <w:right w:w="100" w:type="dxa"/>
            </w:tcMar>
            <w:vAlign w:val="center"/>
          </w:tcPr>
          <w:p w14:paraId="78176F3D">
            <w:pPr>
              <w:spacing w:line="430" w:lineRule="exact"/>
              <w:jc w:val="center"/>
            </w:pPr>
            <w:r>
              <w:rPr>
                <w:rStyle w:val="8"/>
              </w:rPr>
              <w:t>上级部门收回事项清单</w:t>
            </w:r>
          </w:p>
        </w:tc>
      </w:tr>
      <w:tr w14:paraId="14C7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64F2030">
            <w:pPr>
              <w:spacing w:line="250" w:lineRule="exact"/>
              <w:jc w:val="center"/>
            </w:pPr>
            <w:r>
              <w:rPr>
                <w:rStyle w:val="9"/>
              </w:rPr>
              <w:t>序号</w:t>
            </w:r>
          </w:p>
        </w:tc>
        <w:tc>
          <w:tcPr>
            <w:tcW w:w="5045" w:type="dxa"/>
            <w:tcMar>
              <w:top w:w="0" w:type="dxa"/>
              <w:left w:w="100" w:type="dxa"/>
              <w:bottom w:w="0" w:type="dxa"/>
              <w:right w:w="100" w:type="dxa"/>
            </w:tcMar>
            <w:vAlign w:val="center"/>
          </w:tcPr>
          <w:p w14:paraId="73C926A8">
            <w:pPr>
              <w:spacing w:line="250" w:lineRule="exact"/>
              <w:jc w:val="center"/>
            </w:pPr>
            <w:r>
              <w:rPr>
                <w:rStyle w:val="9"/>
              </w:rPr>
              <w:t>事项名称</w:t>
            </w:r>
          </w:p>
        </w:tc>
        <w:tc>
          <w:tcPr>
            <w:tcW w:w="5045" w:type="dxa"/>
            <w:tcMar>
              <w:top w:w="0" w:type="dxa"/>
              <w:left w:w="100" w:type="dxa"/>
              <w:bottom w:w="0" w:type="dxa"/>
              <w:right w:w="100" w:type="dxa"/>
            </w:tcMar>
            <w:vAlign w:val="center"/>
          </w:tcPr>
          <w:p w14:paraId="7D0FAFEF">
            <w:pPr>
              <w:spacing w:line="250" w:lineRule="exact"/>
              <w:jc w:val="center"/>
            </w:pPr>
            <w:r>
              <w:rPr>
                <w:rStyle w:val="9"/>
              </w:rPr>
              <w:t>承接部门及工作方式</w:t>
            </w:r>
          </w:p>
        </w:tc>
      </w:tr>
      <w:tr w14:paraId="1470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BB1A604">
            <w:pPr>
              <w:spacing w:line="250" w:lineRule="exact"/>
              <w:jc w:val="left"/>
            </w:pPr>
            <w:r>
              <w:rPr>
                <w:rStyle w:val="9"/>
              </w:rPr>
              <w:t>一、民生服务（16项）</w:t>
            </w:r>
          </w:p>
        </w:tc>
      </w:tr>
      <w:tr w14:paraId="0E21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9580540">
            <w:pPr>
              <w:spacing w:line="210" w:lineRule="exact"/>
              <w:jc w:val="center"/>
            </w:pPr>
            <w:r>
              <w:rPr>
                <w:rStyle w:val="11"/>
              </w:rPr>
              <w:t>1</w:t>
            </w:r>
          </w:p>
        </w:tc>
        <w:tc>
          <w:tcPr>
            <w:tcW w:w="5045" w:type="dxa"/>
            <w:tcMar>
              <w:top w:w="0" w:type="dxa"/>
              <w:left w:w="100" w:type="dxa"/>
              <w:bottom w:w="0" w:type="dxa"/>
              <w:right w:w="100" w:type="dxa"/>
            </w:tcMar>
            <w:vAlign w:val="center"/>
          </w:tcPr>
          <w:p w14:paraId="1E61F49E">
            <w:pPr>
              <w:spacing w:line="210" w:lineRule="exact"/>
              <w:jc w:val="left"/>
            </w:pPr>
            <w:r>
              <w:rPr>
                <w:rStyle w:val="11"/>
              </w:rPr>
              <w:t>对公办幼儿园招生工作的考核</w:t>
            </w:r>
          </w:p>
        </w:tc>
        <w:tc>
          <w:tcPr>
            <w:tcW w:w="5045" w:type="dxa"/>
            <w:tcMar>
              <w:top w:w="0" w:type="dxa"/>
              <w:left w:w="100" w:type="dxa"/>
              <w:bottom w:w="0" w:type="dxa"/>
              <w:right w:w="100" w:type="dxa"/>
            </w:tcMar>
            <w:vAlign w:val="center"/>
          </w:tcPr>
          <w:p w14:paraId="0ECAA783">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1CE5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367EDB">
            <w:pPr>
              <w:spacing w:line="210" w:lineRule="exact"/>
              <w:jc w:val="center"/>
            </w:pPr>
            <w:r>
              <w:rPr>
                <w:rStyle w:val="11"/>
              </w:rPr>
              <w:t>2</w:t>
            </w:r>
          </w:p>
        </w:tc>
        <w:tc>
          <w:tcPr>
            <w:tcW w:w="5045" w:type="dxa"/>
            <w:tcMar>
              <w:top w:w="0" w:type="dxa"/>
              <w:left w:w="100" w:type="dxa"/>
              <w:bottom w:w="0" w:type="dxa"/>
              <w:right w:w="100" w:type="dxa"/>
            </w:tcMar>
            <w:vAlign w:val="center"/>
          </w:tcPr>
          <w:p w14:paraId="53750C1B">
            <w:pPr>
              <w:spacing w:line="210" w:lineRule="exact"/>
              <w:jc w:val="left"/>
            </w:pPr>
            <w:r>
              <w:rPr>
                <w:rStyle w:val="11"/>
              </w:rPr>
              <w:t>对墓穴占地面积超过省、自治区、直辖市人民政府规定的标准的行为的行政处罚</w:t>
            </w:r>
          </w:p>
        </w:tc>
        <w:tc>
          <w:tcPr>
            <w:tcW w:w="5045" w:type="dxa"/>
            <w:tcMar>
              <w:top w:w="0" w:type="dxa"/>
              <w:left w:w="100" w:type="dxa"/>
              <w:bottom w:w="0" w:type="dxa"/>
              <w:right w:w="100" w:type="dxa"/>
            </w:tcMar>
            <w:vAlign w:val="center"/>
          </w:tcPr>
          <w:p w14:paraId="1901035B">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137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203C9E">
            <w:pPr>
              <w:spacing w:line="210" w:lineRule="exact"/>
              <w:jc w:val="center"/>
            </w:pPr>
            <w:r>
              <w:rPr>
                <w:rStyle w:val="11"/>
              </w:rPr>
              <w:t>3</w:t>
            </w:r>
          </w:p>
        </w:tc>
        <w:tc>
          <w:tcPr>
            <w:tcW w:w="5045" w:type="dxa"/>
            <w:tcMar>
              <w:top w:w="0" w:type="dxa"/>
              <w:left w:w="100" w:type="dxa"/>
              <w:bottom w:w="0" w:type="dxa"/>
              <w:right w:w="100" w:type="dxa"/>
            </w:tcMar>
            <w:vAlign w:val="center"/>
          </w:tcPr>
          <w:p w14:paraId="5FA34F46">
            <w:pPr>
              <w:spacing w:line="210" w:lineRule="exact"/>
              <w:jc w:val="left"/>
            </w:pPr>
            <w:r>
              <w:rPr>
                <w:rStyle w:val="11"/>
              </w:rPr>
              <w:t>对未经批准，擅自兴建殡葬设施的行为的行政处罚</w:t>
            </w:r>
          </w:p>
        </w:tc>
        <w:tc>
          <w:tcPr>
            <w:tcW w:w="5045" w:type="dxa"/>
            <w:tcMar>
              <w:top w:w="0" w:type="dxa"/>
              <w:left w:w="100" w:type="dxa"/>
              <w:bottom w:w="0" w:type="dxa"/>
              <w:right w:w="100" w:type="dxa"/>
            </w:tcMar>
            <w:vAlign w:val="center"/>
          </w:tcPr>
          <w:p w14:paraId="0481F7C3">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BB7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1D8F58">
            <w:pPr>
              <w:spacing w:line="210" w:lineRule="exact"/>
              <w:jc w:val="center"/>
            </w:pPr>
            <w:r>
              <w:rPr>
                <w:rStyle w:val="11"/>
              </w:rPr>
              <w:t>4</w:t>
            </w:r>
          </w:p>
        </w:tc>
        <w:tc>
          <w:tcPr>
            <w:tcW w:w="5045" w:type="dxa"/>
            <w:tcMar>
              <w:top w:w="0" w:type="dxa"/>
              <w:left w:w="100" w:type="dxa"/>
              <w:bottom w:w="0" w:type="dxa"/>
              <w:right w:w="100" w:type="dxa"/>
            </w:tcMar>
            <w:vAlign w:val="center"/>
          </w:tcPr>
          <w:p w14:paraId="19A114A2">
            <w:pPr>
              <w:spacing w:line="210" w:lineRule="exact"/>
              <w:jc w:val="left"/>
            </w:pPr>
            <w:r>
              <w:rPr>
                <w:rStyle w:val="11"/>
              </w:rPr>
              <w:t>对制造、销售不符合国家技术标准的殡葬设备的行为的行政处罚</w:t>
            </w:r>
          </w:p>
        </w:tc>
        <w:tc>
          <w:tcPr>
            <w:tcW w:w="5045" w:type="dxa"/>
            <w:tcMar>
              <w:top w:w="0" w:type="dxa"/>
              <w:left w:w="100" w:type="dxa"/>
              <w:bottom w:w="0" w:type="dxa"/>
              <w:right w:w="100" w:type="dxa"/>
            </w:tcMar>
            <w:vAlign w:val="center"/>
          </w:tcPr>
          <w:p w14:paraId="728D249E">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AB1994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832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F9914CC">
            <w:pPr>
              <w:spacing w:line="250" w:lineRule="exact"/>
              <w:jc w:val="center"/>
            </w:pPr>
            <w:r>
              <w:rPr>
                <w:rStyle w:val="9"/>
              </w:rPr>
              <w:t>序号</w:t>
            </w:r>
          </w:p>
        </w:tc>
        <w:tc>
          <w:tcPr>
            <w:tcW w:w="5045" w:type="dxa"/>
            <w:tcMar>
              <w:top w:w="0" w:type="dxa"/>
              <w:left w:w="100" w:type="dxa"/>
              <w:bottom w:w="0" w:type="dxa"/>
              <w:right w:w="100" w:type="dxa"/>
            </w:tcMar>
            <w:vAlign w:val="center"/>
          </w:tcPr>
          <w:p w14:paraId="018F3008">
            <w:pPr>
              <w:spacing w:line="250" w:lineRule="exact"/>
              <w:jc w:val="center"/>
            </w:pPr>
            <w:r>
              <w:rPr>
                <w:rStyle w:val="9"/>
              </w:rPr>
              <w:t>事项名称</w:t>
            </w:r>
          </w:p>
        </w:tc>
        <w:tc>
          <w:tcPr>
            <w:tcW w:w="5045" w:type="dxa"/>
            <w:tcMar>
              <w:top w:w="0" w:type="dxa"/>
              <w:left w:w="100" w:type="dxa"/>
              <w:bottom w:w="0" w:type="dxa"/>
              <w:right w:w="100" w:type="dxa"/>
            </w:tcMar>
            <w:vAlign w:val="center"/>
          </w:tcPr>
          <w:p w14:paraId="4FF61412">
            <w:pPr>
              <w:spacing w:line="250" w:lineRule="exact"/>
              <w:jc w:val="center"/>
            </w:pPr>
            <w:r>
              <w:rPr>
                <w:rStyle w:val="9"/>
              </w:rPr>
              <w:t>承接部门及工作方式</w:t>
            </w:r>
          </w:p>
        </w:tc>
      </w:tr>
      <w:tr w14:paraId="01F8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79ADFC">
            <w:pPr>
              <w:spacing w:line="210" w:lineRule="exact"/>
              <w:jc w:val="center"/>
            </w:pPr>
            <w:r>
              <w:rPr>
                <w:rStyle w:val="11"/>
              </w:rPr>
              <w:t>5</w:t>
            </w:r>
          </w:p>
        </w:tc>
        <w:tc>
          <w:tcPr>
            <w:tcW w:w="5045" w:type="dxa"/>
            <w:tcMar>
              <w:top w:w="0" w:type="dxa"/>
              <w:left w:w="100" w:type="dxa"/>
              <w:bottom w:w="0" w:type="dxa"/>
              <w:right w:w="100" w:type="dxa"/>
            </w:tcMar>
            <w:vAlign w:val="center"/>
          </w:tcPr>
          <w:p w14:paraId="1531DBFF">
            <w:pPr>
              <w:spacing w:line="210" w:lineRule="exact"/>
              <w:jc w:val="left"/>
            </w:pPr>
            <w:r>
              <w:rPr>
                <w:rStyle w:val="11"/>
              </w:rPr>
              <w:t>对制造、销售封建迷信殡葬用品的行为的行政处罚</w:t>
            </w:r>
          </w:p>
        </w:tc>
        <w:tc>
          <w:tcPr>
            <w:tcW w:w="5045" w:type="dxa"/>
            <w:tcMar>
              <w:top w:w="0" w:type="dxa"/>
              <w:left w:w="100" w:type="dxa"/>
              <w:bottom w:w="0" w:type="dxa"/>
              <w:right w:w="100" w:type="dxa"/>
            </w:tcMar>
            <w:vAlign w:val="center"/>
          </w:tcPr>
          <w:p w14:paraId="001E8C06">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27A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F655F7">
            <w:pPr>
              <w:spacing w:line="210" w:lineRule="exact"/>
              <w:jc w:val="center"/>
            </w:pPr>
            <w:r>
              <w:rPr>
                <w:rStyle w:val="11"/>
              </w:rPr>
              <w:t>6</w:t>
            </w:r>
          </w:p>
        </w:tc>
        <w:tc>
          <w:tcPr>
            <w:tcW w:w="5045" w:type="dxa"/>
            <w:tcMar>
              <w:top w:w="0" w:type="dxa"/>
              <w:left w:w="100" w:type="dxa"/>
              <w:bottom w:w="0" w:type="dxa"/>
              <w:right w:w="100" w:type="dxa"/>
            </w:tcMar>
            <w:vAlign w:val="center"/>
          </w:tcPr>
          <w:p w14:paraId="26E24ABE">
            <w:pPr>
              <w:spacing w:line="210" w:lineRule="exact"/>
              <w:jc w:val="left"/>
            </w:pPr>
            <w:r>
              <w:rPr>
                <w:rStyle w:val="11"/>
              </w:rPr>
              <w:t>对享受城市居民最低生活保障待遇的城市居民采取虚报、隐瞒、伪造等手段，骗取享受城市居民最低生活保障待遇行为的行政处罚</w:t>
            </w:r>
          </w:p>
        </w:tc>
        <w:tc>
          <w:tcPr>
            <w:tcW w:w="5045" w:type="dxa"/>
            <w:tcMar>
              <w:top w:w="0" w:type="dxa"/>
              <w:left w:w="100" w:type="dxa"/>
              <w:bottom w:w="0" w:type="dxa"/>
              <w:right w:w="100" w:type="dxa"/>
            </w:tcMar>
            <w:vAlign w:val="center"/>
          </w:tcPr>
          <w:p w14:paraId="1F09BD2B">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2AC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7AC827">
            <w:pPr>
              <w:spacing w:line="210" w:lineRule="exact"/>
              <w:jc w:val="center"/>
            </w:pPr>
            <w:r>
              <w:rPr>
                <w:rStyle w:val="11"/>
              </w:rPr>
              <w:t>7</w:t>
            </w:r>
          </w:p>
        </w:tc>
        <w:tc>
          <w:tcPr>
            <w:tcW w:w="5045" w:type="dxa"/>
            <w:tcMar>
              <w:top w:w="0" w:type="dxa"/>
              <w:left w:w="100" w:type="dxa"/>
              <w:bottom w:w="0" w:type="dxa"/>
              <w:right w:w="100" w:type="dxa"/>
            </w:tcMar>
            <w:vAlign w:val="center"/>
          </w:tcPr>
          <w:p w14:paraId="08DFF3FF">
            <w:pPr>
              <w:spacing w:line="210" w:lineRule="exact"/>
              <w:jc w:val="left"/>
            </w:pPr>
            <w:r>
              <w:rPr>
                <w:rStyle w:val="11"/>
              </w:rPr>
              <w:t>对违规领取80岁以上高龄津贴的追缴</w:t>
            </w:r>
          </w:p>
        </w:tc>
        <w:tc>
          <w:tcPr>
            <w:tcW w:w="5045" w:type="dxa"/>
            <w:tcMar>
              <w:top w:w="0" w:type="dxa"/>
              <w:left w:w="100" w:type="dxa"/>
              <w:bottom w:w="0" w:type="dxa"/>
              <w:right w:w="100" w:type="dxa"/>
            </w:tcMar>
            <w:vAlign w:val="center"/>
          </w:tcPr>
          <w:p w14:paraId="6EBE59F5">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FD4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134946F">
            <w:pPr>
              <w:spacing w:line="210" w:lineRule="exact"/>
              <w:jc w:val="center"/>
            </w:pPr>
            <w:r>
              <w:rPr>
                <w:rStyle w:val="11"/>
              </w:rPr>
              <w:t>8</w:t>
            </w:r>
          </w:p>
        </w:tc>
        <w:tc>
          <w:tcPr>
            <w:tcW w:w="5045" w:type="dxa"/>
            <w:tcMar>
              <w:top w:w="0" w:type="dxa"/>
              <w:left w:w="100" w:type="dxa"/>
              <w:bottom w:w="0" w:type="dxa"/>
              <w:right w:w="100" w:type="dxa"/>
            </w:tcMar>
            <w:vAlign w:val="center"/>
          </w:tcPr>
          <w:p w14:paraId="49468365">
            <w:pPr>
              <w:spacing w:line="210" w:lineRule="exact"/>
              <w:jc w:val="left"/>
            </w:pPr>
            <w:r>
              <w:rPr>
                <w:rStyle w:val="11"/>
              </w:rPr>
              <w:t>对完成平坟还田任务的考核</w:t>
            </w:r>
          </w:p>
        </w:tc>
        <w:tc>
          <w:tcPr>
            <w:tcW w:w="5045" w:type="dxa"/>
            <w:tcMar>
              <w:top w:w="0" w:type="dxa"/>
              <w:left w:w="100" w:type="dxa"/>
              <w:bottom w:w="0" w:type="dxa"/>
              <w:right w:w="100" w:type="dxa"/>
            </w:tcMar>
            <w:vAlign w:val="center"/>
          </w:tcPr>
          <w:p w14:paraId="2CF50BC6">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6F8C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81DA6B5">
            <w:pPr>
              <w:spacing w:line="210" w:lineRule="exact"/>
              <w:jc w:val="center"/>
            </w:pPr>
            <w:r>
              <w:rPr>
                <w:rStyle w:val="11"/>
              </w:rPr>
              <w:t>9</w:t>
            </w:r>
          </w:p>
        </w:tc>
        <w:tc>
          <w:tcPr>
            <w:tcW w:w="5045" w:type="dxa"/>
            <w:tcMar>
              <w:top w:w="0" w:type="dxa"/>
              <w:left w:w="100" w:type="dxa"/>
              <w:bottom w:w="0" w:type="dxa"/>
              <w:right w:w="100" w:type="dxa"/>
            </w:tcMar>
            <w:vAlign w:val="center"/>
          </w:tcPr>
          <w:p w14:paraId="5FC42199">
            <w:pPr>
              <w:spacing w:line="210" w:lineRule="exact"/>
              <w:jc w:val="left"/>
            </w:pPr>
            <w:r>
              <w:rPr>
                <w:rStyle w:val="11"/>
              </w:rPr>
              <w:t>对适老化改造完成情况的考核</w:t>
            </w:r>
          </w:p>
        </w:tc>
        <w:tc>
          <w:tcPr>
            <w:tcW w:w="5045" w:type="dxa"/>
            <w:tcMar>
              <w:top w:w="0" w:type="dxa"/>
              <w:left w:w="100" w:type="dxa"/>
              <w:bottom w:w="0" w:type="dxa"/>
              <w:right w:w="100" w:type="dxa"/>
            </w:tcMar>
            <w:vAlign w:val="center"/>
          </w:tcPr>
          <w:p w14:paraId="7104C301">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0F5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7BA2940A">
            <w:pPr>
              <w:spacing w:line="210" w:lineRule="exact"/>
              <w:jc w:val="center"/>
            </w:pPr>
            <w:r>
              <w:rPr>
                <w:rStyle w:val="11"/>
              </w:rPr>
              <w:t>10</w:t>
            </w:r>
          </w:p>
        </w:tc>
        <w:tc>
          <w:tcPr>
            <w:tcW w:w="5045" w:type="dxa"/>
            <w:tcMar>
              <w:top w:w="0" w:type="dxa"/>
              <w:left w:w="100" w:type="dxa"/>
              <w:bottom w:w="0" w:type="dxa"/>
              <w:right w:w="100" w:type="dxa"/>
            </w:tcMar>
            <w:vAlign w:val="center"/>
          </w:tcPr>
          <w:p w14:paraId="75EF4C0A">
            <w:pPr>
              <w:spacing w:line="210" w:lineRule="exact"/>
              <w:jc w:val="left"/>
            </w:pPr>
            <w:r>
              <w:rPr>
                <w:rStyle w:val="11"/>
              </w:rPr>
              <w:t>农村部分计划生育家庭奖励</w:t>
            </w:r>
          </w:p>
        </w:tc>
        <w:tc>
          <w:tcPr>
            <w:tcW w:w="5045" w:type="dxa"/>
            <w:tcMar>
              <w:top w:w="0" w:type="dxa"/>
              <w:left w:w="100" w:type="dxa"/>
              <w:bottom w:w="0" w:type="dxa"/>
              <w:right w:w="100" w:type="dxa"/>
            </w:tcMar>
            <w:vAlign w:val="center"/>
          </w:tcPr>
          <w:p w14:paraId="765C3B0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bl>
    <w:p w14:paraId="623ABE0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E78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85EDD1D">
            <w:pPr>
              <w:spacing w:line="250" w:lineRule="exact"/>
              <w:jc w:val="center"/>
            </w:pPr>
            <w:r>
              <w:rPr>
                <w:rStyle w:val="9"/>
              </w:rPr>
              <w:t>序号</w:t>
            </w:r>
          </w:p>
        </w:tc>
        <w:tc>
          <w:tcPr>
            <w:tcW w:w="5045" w:type="dxa"/>
            <w:tcMar>
              <w:top w:w="0" w:type="dxa"/>
              <w:left w:w="100" w:type="dxa"/>
              <w:bottom w:w="0" w:type="dxa"/>
              <w:right w:w="100" w:type="dxa"/>
            </w:tcMar>
            <w:vAlign w:val="center"/>
          </w:tcPr>
          <w:p w14:paraId="6D2438F3">
            <w:pPr>
              <w:spacing w:line="250" w:lineRule="exact"/>
              <w:jc w:val="center"/>
            </w:pPr>
            <w:r>
              <w:rPr>
                <w:rStyle w:val="9"/>
              </w:rPr>
              <w:t>事项名称</w:t>
            </w:r>
          </w:p>
        </w:tc>
        <w:tc>
          <w:tcPr>
            <w:tcW w:w="5045" w:type="dxa"/>
            <w:tcMar>
              <w:top w:w="0" w:type="dxa"/>
              <w:left w:w="100" w:type="dxa"/>
              <w:bottom w:w="0" w:type="dxa"/>
              <w:right w:w="100" w:type="dxa"/>
            </w:tcMar>
            <w:vAlign w:val="center"/>
          </w:tcPr>
          <w:p w14:paraId="58C42557">
            <w:pPr>
              <w:spacing w:line="250" w:lineRule="exact"/>
              <w:jc w:val="center"/>
            </w:pPr>
            <w:r>
              <w:rPr>
                <w:rStyle w:val="9"/>
              </w:rPr>
              <w:t>承接部门及工作方式</w:t>
            </w:r>
          </w:p>
        </w:tc>
      </w:tr>
      <w:tr w14:paraId="7611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1DE67776">
            <w:pPr>
              <w:spacing w:line="210" w:lineRule="exact"/>
              <w:jc w:val="center"/>
            </w:pPr>
            <w:r>
              <w:rPr>
                <w:rStyle w:val="11"/>
              </w:rPr>
              <w:t>11</w:t>
            </w:r>
          </w:p>
        </w:tc>
        <w:tc>
          <w:tcPr>
            <w:tcW w:w="5045" w:type="dxa"/>
            <w:tcMar>
              <w:top w:w="0" w:type="dxa"/>
              <w:left w:w="100" w:type="dxa"/>
              <w:bottom w:w="0" w:type="dxa"/>
              <w:right w:w="100" w:type="dxa"/>
            </w:tcMar>
            <w:vAlign w:val="center"/>
          </w:tcPr>
          <w:p w14:paraId="75896E2E">
            <w:pPr>
              <w:spacing w:line="210" w:lineRule="exact"/>
              <w:jc w:val="left"/>
            </w:pPr>
            <w:r>
              <w:rPr>
                <w:rStyle w:val="11"/>
              </w:rPr>
              <w:t>城镇独生子女父母计划生育奖励</w:t>
            </w:r>
          </w:p>
        </w:tc>
        <w:tc>
          <w:tcPr>
            <w:tcW w:w="5045" w:type="dxa"/>
            <w:tcMar>
              <w:top w:w="0" w:type="dxa"/>
              <w:left w:w="100" w:type="dxa"/>
              <w:bottom w:w="0" w:type="dxa"/>
              <w:right w:w="100" w:type="dxa"/>
            </w:tcMar>
            <w:vAlign w:val="center"/>
          </w:tcPr>
          <w:p w14:paraId="483C855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r w14:paraId="4F2A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4468CDDC">
            <w:pPr>
              <w:spacing w:line="210" w:lineRule="exact"/>
              <w:jc w:val="center"/>
            </w:pPr>
            <w:r>
              <w:rPr>
                <w:rStyle w:val="11"/>
              </w:rPr>
              <w:t>12</w:t>
            </w:r>
          </w:p>
        </w:tc>
        <w:tc>
          <w:tcPr>
            <w:tcW w:w="5045" w:type="dxa"/>
            <w:tcMar>
              <w:top w:w="0" w:type="dxa"/>
              <w:left w:w="100" w:type="dxa"/>
              <w:bottom w:w="0" w:type="dxa"/>
              <w:right w:w="100" w:type="dxa"/>
            </w:tcMar>
            <w:vAlign w:val="center"/>
          </w:tcPr>
          <w:p w14:paraId="0F4B1781">
            <w:pPr>
              <w:spacing w:line="210" w:lineRule="exact"/>
              <w:jc w:val="left"/>
            </w:pPr>
            <w:r>
              <w:rPr>
                <w:rStyle w:val="11"/>
              </w:rPr>
              <w:t>独生子女死亡、伤残后未再生育夫妻的扶助金发放</w:t>
            </w:r>
          </w:p>
        </w:tc>
        <w:tc>
          <w:tcPr>
            <w:tcW w:w="5045" w:type="dxa"/>
            <w:tcMar>
              <w:top w:w="0" w:type="dxa"/>
              <w:left w:w="100" w:type="dxa"/>
              <w:bottom w:w="0" w:type="dxa"/>
              <w:right w:w="100" w:type="dxa"/>
            </w:tcMar>
            <w:vAlign w:val="center"/>
          </w:tcPr>
          <w:p w14:paraId="2AA0574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2.受理并审批申请资料，对符合条件的对象发放扶助金。</w:t>
            </w:r>
          </w:p>
        </w:tc>
      </w:tr>
      <w:tr w14:paraId="349E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CDADB4A">
            <w:pPr>
              <w:spacing w:line="210" w:lineRule="exact"/>
              <w:jc w:val="center"/>
            </w:pPr>
            <w:r>
              <w:rPr>
                <w:rStyle w:val="11"/>
              </w:rPr>
              <w:t>13</w:t>
            </w:r>
          </w:p>
        </w:tc>
        <w:tc>
          <w:tcPr>
            <w:tcW w:w="5045" w:type="dxa"/>
            <w:tcMar>
              <w:top w:w="0" w:type="dxa"/>
              <w:left w:w="100" w:type="dxa"/>
              <w:bottom w:w="0" w:type="dxa"/>
              <w:right w:w="100" w:type="dxa"/>
            </w:tcMar>
            <w:vAlign w:val="center"/>
          </w:tcPr>
          <w:p w14:paraId="26D7D2A8">
            <w:pPr>
              <w:spacing w:line="210" w:lineRule="exact"/>
              <w:jc w:val="left"/>
            </w:pPr>
            <w:r>
              <w:rPr>
                <w:rStyle w:val="11"/>
              </w:rPr>
              <w:t>对发放计划生育药具工作的考核</w:t>
            </w:r>
          </w:p>
        </w:tc>
        <w:tc>
          <w:tcPr>
            <w:tcW w:w="5045" w:type="dxa"/>
            <w:tcMar>
              <w:top w:w="0" w:type="dxa"/>
              <w:left w:w="100" w:type="dxa"/>
              <w:bottom w:w="0" w:type="dxa"/>
              <w:right w:w="100" w:type="dxa"/>
            </w:tcMar>
            <w:vAlign w:val="center"/>
          </w:tcPr>
          <w:p w14:paraId="08AB0A5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0197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80AA5FB">
            <w:pPr>
              <w:spacing w:line="210" w:lineRule="exact"/>
              <w:jc w:val="center"/>
            </w:pPr>
            <w:r>
              <w:rPr>
                <w:rStyle w:val="11"/>
              </w:rPr>
              <w:t>14</w:t>
            </w:r>
          </w:p>
        </w:tc>
        <w:tc>
          <w:tcPr>
            <w:tcW w:w="5045" w:type="dxa"/>
            <w:tcMar>
              <w:top w:w="0" w:type="dxa"/>
              <w:left w:w="100" w:type="dxa"/>
              <w:bottom w:w="0" w:type="dxa"/>
              <w:right w:w="100" w:type="dxa"/>
            </w:tcMar>
            <w:vAlign w:val="center"/>
          </w:tcPr>
          <w:p w14:paraId="2D17E62C">
            <w:pPr>
              <w:spacing w:line="210" w:lineRule="exact"/>
              <w:jc w:val="left"/>
            </w:pPr>
            <w:r>
              <w:rPr>
                <w:rStyle w:val="11"/>
              </w:rPr>
              <w:t>对城乡居民基本医疗保险参保扩面指标的考核</w:t>
            </w:r>
          </w:p>
        </w:tc>
        <w:tc>
          <w:tcPr>
            <w:tcW w:w="5045" w:type="dxa"/>
            <w:tcMar>
              <w:top w:w="0" w:type="dxa"/>
              <w:left w:w="100" w:type="dxa"/>
              <w:bottom w:w="0" w:type="dxa"/>
              <w:right w:w="100" w:type="dxa"/>
            </w:tcMar>
            <w:vAlign w:val="center"/>
          </w:tcPr>
          <w:p w14:paraId="0751E5D1">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466D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0460C91">
            <w:pPr>
              <w:spacing w:line="210" w:lineRule="exact"/>
              <w:jc w:val="center"/>
            </w:pPr>
            <w:r>
              <w:rPr>
                <w:rStyle w:val="11"/>
              </w:rPr>
              <w:t>15</w:t>
            </w:r>
          </w:p>
        </w:tc>
        <w:tc>
          <w:tcPr>
            <w:tcW w:w="5045" w:type="dxa"/>
            <w:tcMar>
              <w:top w:w="0" w:type="dxa"/>
              <w:left w:w="100" w:type="dxa"/>
              <w:bottom w:w="0" w:type="dxa"/>
              <w:right w:w="100" w:type="dxa"/>
            </w:tcMar>
            <w:vAlign w:val="center"/>
          </w:tcPr>
          <w:p w14:paraId="5F4C03B1">
            <w:pPr>
              <w:spacing w:line="210" w:lineRule="exact"/>
              <w:jc w:val="left"/>
            </w:pPr>
            <w:r>
              <w:rPr>
                <w:rStyle w:val="11"/>
              </w:rPr>
              <w:t>对辖区内老年人意外伤害保险参保覆盖率达标工作的考核</w:t>
            </w:r>
          </w:p>
        </w:tc>
        <w:tc>
          <w:tcPr>
            <w:tcW w:w="5045" w:type="dxa"/>
            <w:tcMar>
              <w:top w:w="0" w:type="dxa"/>
              <w:left w:w="100" w:type="dxa"/>
              <w:bottom w:w="0" w:type="dxa"/>
              <w:right w:w="100" w:type="dxa"/>
            </w:tcMar>
            <w:vAlign w:val="center"/>
          </w:tcPr>
          <w:p w14:paraId="61EBFD25">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3145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DB45C2F">
            <w:pPr>
              <w:spacing w:line="210" w:lineRule="exact"/>
              <w:jc w:val="center"/>
            </w:pPr>
            <w:r>
              <w:rPr>
                <w:rStyle w:val="11"/>
              </w:rPr>
              <w:t>16</w:t>
            </w:r>
          </w:p>
        </w:tc>
        <w:tc>
          <w:tcPr>
            <w:tcW w:w="5045" w:type="dxa"/>
            <w:tcMar>
              <w:top w:w="0" w:type="dxa"/>
              <w:left w:w="100" w:type="dxa"/>
              <w:bottom w:w="0" w:type="dxa"/>
              <w:right w:w="100" w:type="dxa"/>
            </w:tcMar>
            <w:vAlign w:val="center"/>
          </w:tcPr>
          <w:p w14:paraId="37F8DCEB">
            <w:pPr>
              <w:spacing w:line="210" w:lineRule="exact"/>
              <w:jc w:val="left"/>
            </w:pPr>
            <w:r>
              <w:rPr>
                <w:rStyle w:val="11"/>
              </w:rPr>
              <w:t>对老年人安康险推广工作的考核</w:t>
            </w:r>
          </w:p>
        </w:tc>
        <w:tc>
          <w:tcPr>
            <w:tcW w:w="5045" w:type="dxa"/>
            <w:tcMar>
              <w:top w:w="0" w:type="dxa"/>
              <w:left w:w="100" w:type="dxa"/>
              <w:bottom w:w="0" w:type="dxa"/>
              <w:right w:w="100" w:type="dxa"/>
            </w:tcMar>
            <w:vAlign w:val="center"/>
          </w:tcPr>
          <w:p w14:paraId="48CA5CAB">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4C0A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779B1FCF">
            <w:pPr>
              <w:spacing w:line="250" w:lineRule="exact"/>
              <w:jc w:val="left"/>
            </w:pPr>
            <w:r>
              <w:rPr>
                <w:rStyle w:val="9"/>
              </w:rPr>
              <w:t>二、乡村振兴（59项）</w:t>
            </w:r>
          </w:p>
        </w:tc>
      </w:tr>
    </w:tbl>
    <w:p w14:paraId="774F9E1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A12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AFAAFDA">
            <w:pPr>
              <w:spacing w:line="250" w:lineRule="exact"/>
              <w:jc w:val="center"/>
            </w:pPr>
            <w:r>
              <w:rPr>
                <w:rStyle w:val="9"/>
              </w:rPr>
              <w:t>序号</w:t>
            </w:r>
          </w:p>
        </w:tc>
        <w:tc>
          <w:tcPr>
            <w:tcW w:w="5045" w:type="dxa"/>
            <w:tcMar>
              <w:top w:w="0" w:type="dxa"/>
              <w:left w:w="100" w:type="dxa"/>
              <w:bottom w:w="0" w:type="dxa"/>
              <w:right w:w="100" w:type="dxa"/>
            </w:tcMar>
            <w:vAlign w:val="center"/>
          </w:tcPr>
          <w:p w14:paraId="10541485">
            <w:pPr>
              <w:spacing w:line="250" w:lineRule="exact"/>
              <w:jc w:val="center"/>
            </w:pPr>
            <w:r>
              <w:rPr>
                <w:rStyle w:val="9"/>
              </w:rPr>
              <w:t>事项名称</w:t>
            </w:r>
          </w:p>
        </w:tc>
        <w:tc>
          <w:tcPr>
            <w:tcW w:w="5045" w:type="dxa"/>
            <w:tcMar>
              <w:top w:w="0" w:type="dxa"/>
              <w:left w:w="100" w:type="dxa"/>
              <w:bottom w:w="0" w:type="dxa"/>
              <w:right w:w="100" w:type="dxa"/>
            </w:tcMar>
            <w:vAlign w:val="center"/>
          </w:tcPr>
          <w:p w14:paraId="1F3A96DF">
            <w:pPr>
              <w:spacing w:line="250" w:lineRule="exact"/>
              <w:jc w:val="center"/>
            </w:pPr>
            <w:r>
              <w:rPr>
                <w:rStyle w:val="9"/>
              </w:rPr>
              <w:t>承接部门及工作方式</w:t>
            </w:r>
          </w:p>
        </w:tc>
      </w:tr>
      <w:tr w14:paraId="61CC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B80102">
            <w:pPr>
              <w:spacing w:line="210" w:lineRule="exact"/>
              <w:jc w:val="center"/>
            </w:pPr>
            <w:r>
              <w:rPr>
                <w:rStyle w:val="11"/>
              </w:rPr>
              <w:t>17</w:t>
            </w:r>
          </w:p>
        </w:tc>
        <w:tc>
          <w:tcPr>
            <w:tcW w:w="5045" w:type="dxa"/>
            <w:tcMar>
              <w:top w:w="0" w:type="dxa"/>
              <w:left w:w="100" w:type="dxa"/>
              <w:bottom w:w="0" w:type="dxa"/>
              <w:right w:w="100" w:type="dxa"/>
            </w:tcMar>
            <w:vAlign w:val="center"/>
          </w:tcPr>
          <w:p w14:paraId="6E4D8B55">
            <w:pPr>
              <w:spacing w:line="210" w:lineRule="exact"/>
              <w:jc w:val="left"/>
            </w:pPr>
            <w:r>
              <w:rPr>
                <w:rStyle w:val="11"/>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2307EFE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DAC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B58FDC">
            <w:pPr>
              <w:spacing w:line="210" w:lineRule="exact"/>
              <w:jc w:val="center"/>
            </w:pPr>
            <w:r>
              <w:rPr>
                <w:rStyle w:val="11"/>
              </w:rPr>
              <w:t>18</w:t>
            </w:r>
          </w:p>
        </w:tc>
        <w:tc>
          <w:tcPr>
            <w:tcW w:w="5045" w:type="dxa"/>
            <w:tcMar>
              <w:top w:w="0" w:type="dxa"/>
              <w:left w:w="100" w:type="dxa"/>
              <w:bottom w:w="0" w:type="dxa"/>
              <w:right w:w="100" w:type="dxa"/>
            </w:tcMar>
            <w:vAlign w:val="center"/>
          </w:tcPr>
          <w:p w14:paraId="42D6545E">
            <w:pPr>
              <w:spacing w:line="210" w:lineRule="exact"/>
              <w:jc w:val="left"/>
            </w:pPr>
            <w:r>
              <w:rPr>
                <w:rStyle w:val="11"/>
              </w:rPr>
              <w:t>对不符合《饲料和饲料添加剂管理条例》第二十二条规定的条件经营饲料、饲料添加剂的行为的行政处罚</w:t>
            </w:r>
          </w:p>
        </w:tc>
        <w:tc>
          <w:tcPr>
            <w:tcW w:w="5045" w:type="dxa"/>
            <w:tcMar>
              <w:top w:w="0" w:type="dxa"/>
              <w:left w:w="100" w:type="dxa"/>
              <w:bottom w:w="0" w:type="dxa"/>
              <w:right w:w="100" w:type="dxa"/>
            </w:tcMar>
            <w:vAlign w:val="center"/>
          </w:tcPr>
          <w:p w14:paraId="57C37FB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389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D75825">
            <w:pPr>
              <w:spacing w:line="210" w:lineRule="exact"/>
              <w:jc w:val="center"/>
            </w:pPr>
            <w:r>
              <w:rPr>
                <w:rStyle w:val="11"/>
              </w:rPr>
              <w:t>19</w:t>
            </w:r>
          </w:p>
        </w:tc>
        <w:tc>
          <w:tcPr>
            <w:tcW w:w="5045" w:type="dxa"/>
            <w:tcMar>
              <w:top w:w="0" w:type="dxa"/>
              <w:left w:w="100" w:type="dxa"/>
              <w:bottom w:w="0" w:type="dxa"/>
              <w:right w:w="100" w:type="dxa"/>
            </w:tcMar>
            <w:vAlign w:val="center"/>
          </w:tcPr>
          <w:p w14:paraId="5F54739E">
            <w:pPr>
              <w:spacing w:line="210" w:lineRule="exact"/>
              <w:jc w:val="left"/>
            </w:pPr>
            <w:r>
              <w:rPr>
                <w:rStyle w:val="11"/>
              </w:rPr>
              <w:t>对参加展览、演出和比赛的动物未附有检疫证明的行为的行政处罚</w:t>
            </w:r>
          </w:p>
        </w:tc>
        <w:tc>
          <w:tcPr>
            <w:tcW w:w="5045" w:type="dxa"/>
            <w:tcMar>
              <w:top w:w="0" w:type="dxa"/>
              <w:left w:w="100" w:type="dxa"/>
              <w:bottom w:w="0" w:type="dxa"/>
              <w:right w:w="100" w:type="dxa"/>
            </w:tcMar>
            <w:vAlign w:val="center"/>
          </w:tcPr>
          <w:p w14:paraId="6247B7B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7D3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5439C8">
            <w:pPr>
              <w:spacing w:line="210" w:lineRule="exact"/>
              <w:jc w:val="center"/>
            </w:pPr>
            <w:r>
              <w:rPr>
                <w:rStyle w:val="11"/>
              </w:rPr>
              <w:t>20</w:t>
            </w:r>
          </w:p>
        </w:tc>
        <w:tc>
          <w:tcPr>
            <w:tcW w:w="5045" w:type="dxa"/>
            <w:tcMar>
              <w:top w:w="0" w:type="dxa"/>
              <w:left w:w="100" w:type="dxa"/>
              <w:bottom w:w="0" w:type="dxa"/>
              <w:right w:w="100" w:type="dxa"/>
            </w:tcMar>
            <w:vAlign w:val="center"/>
          </w:tcPr>
          <w:p w14:paraId="436C3304">
            <w:pPr>
              <w:spacing w:line="210" w:lineRule="exact"/>
              <w:jc w:val="left"/>
            </w:pPr>
            <w:r>
              <w:rPr>
                <w:rStyle w:val="11"/>
              </w:rPr>
              <w:t>对畜禽养殖场未建立养殖档案的，或者未按照规定保存养殖档案的行为的行政处罚</w:t>
            </w:r>
          </w:p>
        </w:tc>
        <w:tc>
          <w:tcPr>
            <w:tcW w:w="5045" w:type="dxa"/>
            <w:tcMar>
              <w:top w:w="0" w:type="dxa"/>
              <w:left w:w="100" w:type="dxa"/>
              <w:bottom w:w="0" w:type="dxa"/>
              <w:right w:w="100" w:type="dxa"/>
            </w:tcMar>
            <w:vAlign w:val="center"/>
          </w:tcPr>
          <w:p w14:paraId="17CD8AA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D36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7E2153">
            <w:pPr>
              <w:spacing w:line="210" w:lineRule="exact"/>
              <w:jc w:val="center"/>
            </w:pPr>
            <w:r>
              <w:rPr>
                <w:rStyle w:val="11"/>
              </w:rPr>
              <w:t>21</w:t>
            </w:r>
          </w:p>
        </w:tc>
        <w:tc>
          <w:tcPr>
            <w:tcW w:w="5045" w:type="dxa"/>
            <w:tcMar>
              <w:top w:w="0" w:type="dxa"/>
              <w:left w:w="100" w:type="dxa"/>
              <w:bottom w:w="0" w:type="dxa"/>
              <w:right w:w="100" w:type="dxa"/>
            </w:tcMar>
            <w:vAlign w:val="center"/>
          </w:tcPr>
          <w:p w14:paraId="4543D0F2">
            <w:pPr>
              <w:spacing w:line="210" w:lineRule="exact"/>
              <w:jc w:val="left"/>
            </w:pPr>
            <w:r>
              <w:rPr>
                <w:rStyle w:val="11"/>
              </w:rPr>
              <w:t>对经营动物和动物产品的集贸市场不符合有关动物防疫条件，且拒不改正的行为的行政处罚</w:t>
            </w:r>
          </w:p>
        </w:tc>
        <w:tc>
          <w:tcPr>
            <w:tcW w:w="5045" w:type="dxa"/>
            <w:tcMar>
              <w:top w:w="0" w:type="dxa"/>
              <w:left w:w="100" w:type="dxa"/>
              <w:bottom w:w="0" w:type="dxa"/>
              <w:right w:w="100" w:type="dxa"/>
            </w:tcMar>
            <w:vAlign w:val="center"/>
          </w:tcPr>
          <w:p w14:paraId="2851D1B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45FD7B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54A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EFEE9C3">
            <w:pPr>
              <w:spacing w:line="250" w:lineRule="exact"/>
              <w:jc w:val="center"/>
            </w:pPr>
            <w:r>
              <w:rPr>
                <w:rStyle w:val="9"/>
              </w:rPr>
              <w:t>序号</w:t>
            </w:r>
          </w:p>
        </w:tc>
        <w:tc>
          <w:tcPr>
            <w:tcW w:w="5045" w:type="dxa"/>
            <w:tcMar>
              <w:top w:w="0" w:type="dxa"/>
              <w:left w:w="100" w:type="dxa"/>
              <w:bottom w:w="0" w:type="dxa"/>
              <w:right w:w="100" w:type="dxa"/>
            </w:tcMar>
            <w:vAlign w:val="center"/>
          </w:tcPr>
          <w:p w14:paraId="616BBA59">
            <w:pPr>
              <w:spacing w:line="250" w:lineRule="exact"/>
              <w:jc w:val="center"/>
            </w:pPr>
            <w:r>
              <w:rPr>
                <w:rStyle w:val="9"/>
              </w:rPr>
              <w:t>事项名称</w:t>
            </w:r>
          </w:p>
        </w:tc>
        <w:tc>
          <w:tcPr>
            <w:tcW w:w="5045" w:type="dxa"/>
            <w:tcMar>
              <w:top w:w="0" w:type="dxa"/>
              <w:left w:w="100" w:type="dxa"/>
              <w:bottom w:w="0" w:type="dxa"/>
              <w:right w:w="100" w:type="dxa"/>
            </w:tcMar>
            <w:vAlign w:val="center"/>
          </w:tcPr>
          <w:p w14:paraId="482D5F8E">
            <w:pPr>
              <w:spacing w:line="250" w:lineRule="exact"/>
              <w:jc w:val="center"/>
            </w:pPr>
            <w:r>
              <w:rPr>
                <w:rStyle w:val="9"/>
              </w:rPr>
              <w:t>承接部门及工作方式</w:t>
            </w:r>
          </w:p>
        </w:tc>
      </w:tr>
      <w:tr w14:paraId="1751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2CA6D0">
            <w:pPr>
              <w:spacing w:line="210" w:lineRule="exact"/>
              <w:jc w:val="center"/>
            </w:pPr>
            <w:r>
              <w:rPr>
                <w:rStyle w:val="11"/>
              </w:rPr>
              <w:t>22</w:t>
            </w:r>
          </w:p>
        </w:tc>
        <w:tc>
          <w:tcPr>
            <w:tcW w:w="5045" w:type="dxa"/>
            <w:tcMar>
              <w:top w:w="0" w:type="dxa"/>
              <w:left w:w="100" w:type="dxa"/>
              <w:bottom w:w="0" w:type="dxa"/>
              <w:right w:w="100" w:type="dxa"/>
            </w:tcMar>
            <w:vAlign w:val="center"/>
          </w:tcPr>
          <w:p w14:paraId="12ED1849">
            <w:pPr>
              <w:spacing w:line="210" w:lineRule="exact"/>
              <w:jc w:val="left"/>
            </w:pPr>
            <w:r>
              <w:rPr>
                <w:rStyle w:val="11"/>
              </w:rPr>
              <w:t>对境外企业在中国直接销售兽药的行为的行政处罚</w:t>
            </w:r>
          </w:p>
        </w:tc>
        <w:tc>
          <w:tcPr>
            <w:tcW w:w="5045" w:type="dxa"/>
            <w:tcMar>
              <w:top w:w="0" w:type="dxa"/>
              <w:left w:w="100" w:type="dxa"/>
              <w:bottom w:w="0" w:type="dxa"/>
              <w:right w:w="100" w:type="dxa"/>
            </w:tcMar>
            <w:vAlign w:val="center"/>
          </w:tcPr>
          <w:p w14:paraId="4622D46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D94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AE12A8">
            <w:pPr>
              <w:spacing w:line="210" w:lineRule="exact"/>
              <w:jc w:val="center"/>
            </w:pPr>
            <w:r>
              <w:rPr>
                <w:rStyle w:val="11"/>
              </w:rPr>
              <w:t>23</w:t>
            </w:r>
          </w:p>
        </w:tc>
        <w:tc>
          <w:tcPr>
            <w:tcW w:w="5045" w:type="dxa"/>
            <w:tcMar>
              <w:top w:w="0" w:type="dxa"/>
              <w:left w:w="100" w:type="dxa"/>
              <w:bottom w:w="0" w:type="dxa"/>
              <w:right w:w="100" w:type="dxa"/>
            </w:tcMar>
            <w:vAlign w:val="center"/>
          </w:tcPr>
          <w:p w14:paraId="6BCC46BE">
            <w:pPr>
              <w:spacing w:line="210" w:lineRule="exact"/>
              <w:jc w:val="left"/>
            </w:pPr>
            <w:r>
              <w:rPr>
                <w:rStyle w:val="11"/>
              </w:rPr>
              <w:t>对违反《中华人民共和国畜牧法》有关规定，销售的种畜禽未附具种畜禽合格证明、检疫合格证明、家畜系谱的，销售、收购国务院畜牧兽医行政主管部门规定应当加施标识而没有标识的畜禽的，或者重复使用畜禽标识的行政处罚</w:t>
            </w:r>
          </w:p>
        </w:tc>
        <w:tc>
          <w:tcPr>
            <w:tcW w:w="5045" w:type="dxa"/>
            <w:tcMar>
              <w:top w:w="0" w:type="dxa"/>
              <w:left w:w="100" w:type="dxa"/>
              <w:bottom w:w="0" w:type="dxa"/>
              <w:right w:w="100" w:type="dxa"/>
            </w:tcMar>
            <w:vAlign w:val="center"/>
          </w:tcPr>
          <w:p w14:paraId="37B4DAC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00F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812DB4">
            <w:pPr>
              <w:spacing w:line="210" w:lineRule="exact"/>
              <w:jc w:val="center"/>
            </w:pPr>
            <w:r>
              <w:rPr>
                <w:rStyle w:val="11"/>
              </w:rPr>
              <w:t>24</w:t>
            </w:r>
          </w:p>
        </w:tc>
        <w:tc>
          <w:tcPr>
            <w:tcW w:w="5045" w:type="dxa"/>
            <w:tcMar>
              <w:top w:w="0" w:type="dxa"/>
              <w:left w:w="100" w:type="dxa"/>
              <w:bottom w:w="0" w:type="dxa"/>
              <w:right w:w="100" w:type="dxa"/>
            </w:tcMar>
            <w:vAlign w:val="center"/>
          </w:tcPr>
          <w:p w14:paraId="3D67D194">
            <w:pPr>
              <w:spacing w:line="210" w:lineRule="exact"/>
              <w:jc w:val="left"/>
            </w:pPr>
            <w:r>
              <w:rPr>
                <w:rStyle w:val="11"/>
              </w:rPr>
              <w:t>对动物饲养场、养殖小区、动物隔离场所、动物屠宰加工场所以及动物和动物产品无害化处理场所未经审查擅自变更布局、设施设备和制度的行为的行政处罚</w:t>
            </w:r>
          </w:p>
        </w:tc>
        <w:tc>
          <w:tcPr>
            <w:tcW w:w="5045" w:type="dxa"/>
            <w:tcMar>
              <w:top w:w="0" w:type="dxa"/>
              <w:left w:w="100" w:type="dxa"/>
              <w:bottom w:w="0" w:type="dxa"/>
              <w:right w:w="100" w:type="dxa"/>
            </w:tcMar>
            <w:vAlign w:val="center"/>
          </w:tcPr>
          <w:p w14:paraId="75E41EC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A5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091135C">
            <w:pPr>
              <w:spacing w:line="210" w:lineRule="exact"/>
              <w:jc w:val="center"/>
            </w:pPr>
            <w:r>
              <w:rPr>
                <w:rStyle w:val="11"/>
              </w:rPr>
              <w:t>25</w:t>
            </w:r>
          </w:p>
        </w:tc>
        <w:tc>
          <w:tcPr>
            <w:tcW w:w="5045" w:type="dxa"/>
            <w:tcMar>
              <w:top w:w="0" w:type="dxa"/>
              <w:left w:w="100" w:type="dxa"/>
              <w:bottom w:w="0" w:type="dxa"/>
              <w:right w:w="100" w:type="dxa"/>
            </w:tcMar>
            <w:vAlign w:val="center"/>
          </w:tcPr>
          <w:p w14:paraId="132834DA">
            <w:pPr>
              <w:spacing w:line="210" w:lineRule="exact"/>
              <w:jc w:val="left"/>
            </w:pPr>
            <w:r>
              <w:rPr>
                <w:rStyle w:val="11"/>
              </w:rPr>
              <w:t>对动物诊疗场所不再具备规定条件的行为的行政处罚</w:t>
            </w:r>
          </w:p>
        </w:tc>
        <w:tc>
          <w:tcPr>
            <w:tcW w:w="5045" w:type="dxa"/>
            <w:tcMar>
              <w:top w:w="0" w:type="dxa"/>
              <w:left w:w="100" w:type="dxa"/>
              <w:bottom w:w="0" w:type="dxa"/>
              <w:right w:w="100" w:type="dxa"/>
            </w:tcMar>
            <w:vAlign w:val="center"/>
          </w:tcPr>
          <w:p w14:paraId="7755EEE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46B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D56C87">
            <w:pPr>
              <w:spacing w:line="210" w:lineRule="exact"/>
              <w:jc w:val="center"/>
            </w:pPr>
            <w:r>
              <w:rPr>
                <w:rStyle w:val="11"/>
              </w:rPr>
              <w:t>26</w:t>
            </w:r>
          </w:p>
        </w:tc>
        <w:tc>
          <w:tcPr>
            <w:tcW w:w="5045" w:type="dxa"/>
            <w:tcMar>
              <w:top w:w="0" w:type="dxa"/>
              <w:left w:w="100" w:type="dxa"/>
              <w:bottom w:w="0" w:type="dxa"/>
              <w:right w:w="100" w:type="dxa"/>
            </w:tcMar>
            <w:vAlign w:val="center"/>
          </w:tcPr>
          <w:p w14:paraId="22F4F5F6">
            <w:pPr>
              <w:spacing w:line="210" w:lineRule="exact"/>
              <w:jc w:val="left"/>
            </w:pPr>
            <w:r>
              <w:rPr>
                <w:rStyle w:val="11"/>
              </w:rPr>
              <w:t>对动物诊疗机构随意抛弃病死动物、动物病理组织和医疗废弃物，排放未经无害化处理或者处理不达标的诊疗废水的行为的行政处罚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29F1F8B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247E45C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DD1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05E5834">
            <w:pPr>
              <w:spacing w:line="250" w:lineRule="exact"/>
              <w:jc w:val="center"/>
            </w:pPr>
            <w:r>
              <w:rPr>
                <w:rStyle w:val="9"/>
              </w:rPr>
              <w:t>序号</w:t>
            </w:r>
          </w:p>
        </w:tc>
        <w:tc>
          <w:tcPr>
            <w:tcW w:w="5045" w:type="dxa"/>
            <w:tcMar>
              <w:top w:w="0" w:type="dxa"/>
              <w:left w:w="100" w:type="dxa"/>
              <w:bottom w:w="0" w:type="dxa"/>
              <w:right w:w="100" w:type="dxa"/>
            </w:tcMar>
            <w:vAlign w:val="center"/>
          </w:tcPr>
          <w:p w14:paraId="120929F8">
            <w:pPr>
              <w:spacing w:line="250" w:lineRule="exact"/>
              <w:jc w:val="center"/>
            </w:pPr>
            <w:r>
              <w:rPr>
                <w:rStyle w:val="9"/>
              </w:rPr>
              <w:t>事项名称</w:t>
            </w:r>
          </w:p>
        </w:tc>
        <w:tc>
          <w:tcPr>
            <w:tcW w:w="5045" w:type="dxa"/>
            <w:tcMar>
              <w:top w:w="0" w:type="dxa"/>
              <w:left w:w="100" w:type="dxa"/>
              <w:bottom w:w="0" w:type="dxa"/>
              <w:right w:w="100" w:type="dxa"/>
            </w:tcMar>
            <w:vAlign w:val="center"/>
          </w:tcPr>
          <w:p w14:paraId="3E919968">
            <w:pPr>
              <w:spacing w:line="250" w:lineRule="exact"/>
              <w:jc w:val="center"/>
            </w:pPr>
            <w:r>
              <w:rPr>
                <w:rStyle w:val="9"/>
              </w:rPr>
              <w:t>承接部门及工作方式</w:t>
            </w:r>
          </w:p>
        </w:tc>
      </w:tr>
      <w:tr w14:paraId="6D26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DEDCB8">
            <w:pPr>
              <w:spacing w:line="210" w:lineRule="exact"/>
              <w:jc w:val="center"/>
            </w:pPr>
            <w:r>
              <w:rPr>
                <w:rStyle w:val="11"/>
              </w:rPr>
              <w:t>27</w:t>
            </w:r>
          </w:p>
        </w:tc>
        <w:tc>
          <w:tcPr>
            <w:tcW w:w="5045" w:type="dxa"/>
            <w:tcMar>
              <w:top w:w="0" w:type="dxa"/>
              <w:left w:w="100" w:type="dxa"/>
              <w:bottom w:w="0" w:type="dxa"/>
              <w:right w:w="100" w:type="dxa"/>
            </w:tcMar>
            <w:vAlign w:val="center"/>
          </w:tcPr>
          <w:p w14:paraId="516CACC5">
            <w:pPr>
              <w:spacing w:line="210" w:lineRule="exact"/>
              <w:jc w:val="left"/>
            </w:pPr>
            <w:r>
              <w:rPr>
                <w:rStyle w:val="11"/>
              </w:rPr>
              <w:t>对买卖、出租、出借兽药生产许可证、兽药经营许可证和兽药批准文件的行为的行政处罚</w:t>
            </w:r>
          </w:p>
        </w:tc>
        <w:tc>
          <w:tcPr>
            <w:tcW w:w="5045" w:type="dxa"/>
            <w:tcMar>
              <w:top w:w="0" w:type="dxa"/>
              <w:left w:w="100" w:type="dxa"/>
              <w:bottom w:w="0" w:type="dxa"/>
              <w:right w:w="100" w:type="dxa"/>
            </w:tcMar>
            <w:vAlign w:val="center"/>
          </w:tcPr>
          <w:p w14:paraId="310A35C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516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3AF12F">
            <w:pPr>
              <w:spacing w:line="210" w:lineRule="exact"/>
              <w:jc w:val="center"/>
            </w:pPr>
            <w:r>
              <w:rPr>
                <w:rStyle w:val="11"/>
              </w:rPr>
              <w:t>28</w:t>
            </w:r>
          </w:p>
        </w:tc>
        <w:tc>
          <w:tcPr>
            <w:tcW w:w="5045" w:type="dxa"/>
            <w:tcMar>
              <w:top w:w="0" w:type="dxa"/>
              <w:left w:w="100" w:type="dxa"/>
              <w:bottom w:w="0" w:type="dxa"/>
              <w:right w:w="100" w:type="dxa"/>
            </w:tcMar>
            <w:vAlign w:val="center"/>
          </w:tcPr>
          <w:p w14:paraId="269A868C">
            <w:pPr>
              <w:spacing w:line="210" w:lineRule="exact"/>
              <w:jc w:val="left"/>
            </w:pPr>
            <w:r>
              <w:rPr>
                <w:rStyle w:val="11"/>
              </w:rPr>
              <w:t>对冒用农产品质量安全标志的行为的行政处罚</w:t>
            </w:r>
          </w:p>
        </w:tc>
        <w:tc>
          <w:tcPr>
            <w:tcW w:w="5045" w:type="dxa"/>
            <w:tcMar>
              <w:top w:w="0" w:type="dxa"/>
              <w:left w:w="100" w:type="dxa"/>
              <w:bottom w:w="0" w:type="dxa"/>
              <w:right w:w="100" w:type="dxa"/>
            </w:tcMar>
            <w:vAlign w:val="center"/>
          </w:tcPr>
          <w:p w14:paraId="587F8D4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1643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398865">
            <w:pPr>
              <w:spacing w:line="210" w:lineRule="exact"/>
              <w:jc w:val="center"/>
            </w:pPr>
            <w:r>
              <w:rPr>
                <w:rStyle w:val="11"/>
              </w:rPr>
              <w:t>29</w:t>
            </w:r>
          </w:p>
        </w:tc>
        <w:tc>
          <w:tcPr>
            <w:tcW w:w="5045" w:type="dxa"/>
            <w:tcMar>
              <w:top w:w="0" w:type="dxa"/>
              <w:left w:w="100" w:type="dxa"/>
              <w:bottom w:w="0" w:type="dxa"/>
              <w:right w:w="100" w:type="dxa"/>
            </w:tcMar>
            <w:vAlign w:val="center"/>
          </w:tcPr>
          <w:p w14:paraId="16EFE063">
            <w:pPr>
              <w:spacing w:line="210" w:lineRule="exact"/>
              <w:jc w:val="left"/>
            </w:pPr>
            <w:r>
              <w:rPr>
                <w:rStyle w:val="11"/>
              </w:rPr>
              <w:t>对农产品生产经营者销售农药、兽药等化学物质残留或者含有的重金属等有毒有害物质不符合农产品质量安全标准的农产品；销售含有的致病性寄生虫、微生物或者生物毒素不符合农产品质量安全标准的农产品；销售其他不符合农产品质量安全标准的农产品的行为的行政处罚</w:t>
            </w:r>
          </w:p>
        </w:tc>
        <w:tc>
          <w:tcPr>
            <w:tcW w:w="5045" w:type="dxa"/>
            <w:tcMar>
              <w:top w:w="0" w:type="dxa"/>
              <w:left w:w="100" w:type="dxa"/>
              <w:bottom w:w="0" w:type="dxa"/>
              <w:right w:w="100" w:type="dxa"/>
            </w:tcMar>
            <w:vAlign w:val="center"/>
          </w:tcPr>
          <w:p w14:paraId="03A47B4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52C1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BC2918">
            <w:pPr>
              <w:spacing w:line="210" w:lineRule="exact"/>
              <w:jc w:val="center"/>
            </w:pPr>
            <w:r>
              <w:rPr>
                <w:rStyle w:val="11"/>
              </w:rPr>
              <w:t>30</w:t>
            </w:r>
          </w:p>
        </w:tc>
        <w:tc>
          <w:tcPr>
            <w:tcW w:w="5045" w:type="dxa"/>
            <w:tcMar>
              <w:top w:w="0" w:type="dxa"/>
              <w:left w:w="100" w:type="dxa"/>
              <w:bottom w:w="0" w:type="dxa"/>
              <w:right w:w="100" w:type="dxa"/>
            </w:tcMar>
            <w:vAlign w:val="center"/>
          </w:tcPr>
          <w:p w14:paraId="6C68AFF2">
            <w:pPr>
              <w:spacing w:line="210" w:lineRule="exact"/>
              <w:jc w:val="left"/>
            </w:pPr>
            <w:r>
              <w:rPr>
                <w:rStyle w:val="11"/>
              </w:rPr>
              <w:t>对擅自采集重大动物疫病病料，或者在重大动物疫病病原分离时不遵守国家有关生物安全管理规定的行为的行政处罚</w:t>
            </w:r>
          </w:p>
        </w:tc>
        <w:tc>
          <w:tcPr>
            <w:tcW w:w="5045" w:type="dxa"/>
            <w:tcMar>
              <w:top w:w="0" w:type="dxa"/>
              <w:left w:w="100" w:type="dxa"/>
              <w:bottom w:w="0" w:type="dxa"/>
              <w:right w:w="100" w:type="dxa"/>
            </w:tcMar>
            <w:vAlign w:val="center"/>
          </w:tcPr>
          <w:p w14:paraId="0D76758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1E3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F884E0">
            <w:pPr>
              <w:spacing w:line="210" w:lineRule="exact"/>
              <w:jc w:val="center"/>
            </w:pPr>
            <w:r>
              <w:rPr>
                <w:rStyle w:val="11"/>
              </w:rPr>
              <w:t>31</w:t>
            </w:r>
          </w:p>
        </w:tc>
        <w:tc>
          <w:tcPr>
            <w:tcW w:w="5045" w:type="dxa"/>
            <w:tcMar>
              <w:top w:w="0" w:type="dxa"/>
              <w:left w:w="100" w:type="dxa"/>
              <w:bottom w:w="0" w:type="dxa"/>
              <w:right w:w="100" w:type="dxa"/>
            </w:tcMar>
            <w:vAlign w:val="center"/>
          </w:tcPr>
          <w:p w14:paraId="6BE1EFD4">
            <w:pPr>
              <w:spacing w:line="210" w:lineRule="exact"/>
              <w:jc w:val="left"/>
            </w:pPr>
            <w:r>
              <w:rPr>
                <w:rStyle w:val="11"/>
              </w:rPr>
              <w:t>对擅自转移、使用、销毁、销售被查封或者扣押的兽药及有关材料的行为的行政处罚</w:t>
            </w:r>
          </w:p>
        </w:tc>
        <w:tc>
          <w:tcPr>
            <w:tcW w:w="5045" w:type="dxa"/>
            <w:tcMar>
              <w:top w:w="0" w:type="dxa"/>
              <w:left w:w="100" w:type="dxa"/>
              <w:bottom w:w="0" w:type="dxa"/>
              <w:right w:w="100" w:type="dxa"/>
            </w:tcMar>
            <w:vAlign w:val="center"/>
          </w:tcPr>
          <w:p w14:paraId="0874EA1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19F0A85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1CB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DA64A98">
            <w:pPr>
              <w:spacing w:line="250" w:lineRule="exact"/>
              <w:jc w:val="center"/>
            </w:pPr>
            <w:r>
              <w:rPr>
                <w:rStyle w:val="9"/>
              </w:rPr>
              <w:t>序号</w:t>
            </w:r>
          </w:p>
        </w:tc>
        <w:tc>
          <w:tcPr>
            <w:tcW w:w="5045" w:type="dxa"/>
            <w:tcMar>
              <w:top w:w="0" w:type="dxa"/>
              <w:left w:w="100" w:type="dxa"/>
              <w:bottom w:w="0" w:type="dxa"/>
              <w:right w:w="100" w:type="dxa"/>
            </w:tcMar>
            <w:vAlign w:val="center"/>
          </w:tcPr>
          <w:p w14:paraId="7A7F89B6">
            <w:pPr>
              <w:spacing w:line="250" w:lineRule="exact"/>
              <w:jc w:val="center"/>
            </w:pPr>
            <w:r>
              <w:rPr>
                <w:rStyle w:val="9"/>
              </w:rPr>
              <w:t>事项名称</w:t>
            </w:r>
          </w:p>
        </w:tc>
        <w:tc>
          <w:tcPr>
            <w:tcW w:w="5045" w:type="dxa"/>
            <w:tcMar>
              <w:top w:w="0" w:type="dxa"/>
              <w:left w:w="100" w:type="dxa"/>
              <w:bottom w:w="0" w:type="dxa"/>
              <w:right w:w="100" w:type="dxa"/>
            </w:tcMar>
            <w:vAlign w:val="center"/>
          </w:tcPr>
          <w:p w14:paraId="6B5B2D03">
            <w:pPr>
              <w:spacing w:line="250" w:lineRule="exact"/>
              <w:jc w:val="center"/>
            </w:pPr>
            <w:r>
              <w:rPr>
                <w:rStyle w:val="9"/>
              </w:rPr>
              <w:t>承接部门及工作方式</w:t>
            </w:r>
          </w:p>
        </w:tc>
      </w:tr>
      <w:tr w14:paraId="1B9F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44F675">
            <w:pPr>
              <w:spacing w:line="210" w:lineRule="exact"/>
              <w:jc w:val="center"/>
            </w:pPr>
            <w:r>
              <w:rPr>
                <w:rStyle w:val="11"/>
              </w:rPr>
              <w:t>32</w:t>
            </w:r>
          </w:p>
        </w:tc>
        <w:tc>
          <w:tcPr>
            <w:tcW w:w="5045" w:type="dxa"/>
            <w:tcMar>
              <w:top w:w="0" w:type="dxa"/>
              <w:left w:w="100" w:type="dxa"/>
              <w:bottom w:w="0" w:type="dxa"/>
              <w:right w:w="100" w:type="dxa"/>
            </w:tcMar>
            <w:vAlign w:val="center"/>
          </w:tcPr>
          <w:p w14:paraId="2F6F3BC8">
            <w:pPr>
              <w:spacing w:line="210" w:lineRule="exact"/>
              <w:jc w:val="left"/>
            </w:pPr>
            <w:r>
              <w:rPr>
                <w:rStyle w:val="11"/>
              </w:rPr>
              <w:t>对生产、经营兽药的标签和说明书未经批准，逾期不改正的；生产、经营的兽药包装上未附有标签和说明书，或者标签和说明书与批准的内容不一致，逾期不改正的行为的行政处罚</w:t>
            </w:r>
          </w:p>
        </w:tc>
        <w:tc>
          <w:tcPr>
            <w:tcW w:w="5045" w:type="dxa"/>
            <w:tcMar>
              <w:top w:w="0" w:type="dxa"/>
              <w:left w:w="100" w:type="dxa"/>
              <w:bottom w:w="0" w:type="dxa"/>
              <w:right w:w="100" w:type="dxa"/>
            </w:tcMar>
            <w:vAlign w:val="center"/>
          </w:tcPr>
          <w:p w14:paraId="697323F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67B1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078E9A">
            <w:pPr>
              <w:spacing w:line="210" w:lineRule="exact"/>
              <w:jc w:val="center"/>
            </w:pPr>
            <w:r>
              <w:rPr>
                <w:rStyle w:val="11"/>
              </w:rPr>
              <w:t>33</w:t>
            </w:r>
          </w:p>
        </w:tc>
        <w:tc>
          <w:tcPr>
            <w:tcW w:w="5045" w:type="dxa"/>
            <w:tcMar>
              <w:top w:w="0" w:type="dxa"/>
              <w:left w:w="100" w:type="dxa"/>
              <w:bottom w:w="0" w:type="dxa"/>
              <w:right w:w="100" w:type="dxa"/>
            </w:tcMar>
            <w:vAlign w:val="center"/>
          </w:tcPr>
          <w:p w14:paraId="4C58B144">
            <w:pPr>
              <w:spacing w:line="210" w:lineRule="exact"/>
              <w:jc w:val="left"/>
            </w:pPr>
            <w:r>
              <w:rPr>
                <w:rStyle w:val="11"/>
              </w:rPr>
              <w:t>对生产、销售不符合乳品质量安全国家标准的乳品的行为的行政处罚</w:t>
            </w:r>
          </w:p>
        </w:tc>
        <w:tc>
          <w:tcPr>
            <w:tcW w:w="5045" w:type="dxa"/>
            <w:tcMar>
              <w:top w:w="0" w:type="dxa"/>
              <w:left w:w="100" w:type="dxa"/>
              <w:bottom w:w="0" w:type="dxa"/>
              <w:right w:w="100" w:type="dxa"/>
            </w:tcMar>
            <w:vAlign w:val="center"/>
          </w:tcPr>
          <w:p w14:paraId="01B04C3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0FE7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58D241">
            <w:pPr>
              <w:spacing w:line="210" w:lineRule="exact"/>
              <w:jc w:val="center"/>
            </w:pPr>
            <w:r>
              <w:rPr>
                <w:rStyle w:val="11"/>
              </w:rPr>
              <w:t>34</w:t>
            </w:r>
          </w:p>
        </w:tc>
        <w:tc>
          <w:tcPr>
            <w:tcW w:w="5045" w:type="dxa"/>
            <w:tcMar>
              <w:top w:w="0" w:type="dxa"/>
              <w:left w:w="100" w:type="dxa"/>
              <w:bottom w:w="0" w:type="dxa"/>
              <w:right w:w="100" w:type="dxa"/>
            </w:tcMar>
            <w:vAlign w:val="center"/>
          </w:tcPr>
          <w:p w14:paraId="020111DE">
            <w:pPr>
              <w:spacing w:line="210" w:lineRule="exact"/>
              <w:jc w:val="left"/>
            </w:pPr>
            <w:r>
              <w:rPr>
                <w:rStyle w:val="11"/>
              </w:rPr>
              <w:t>对生产、销售未取得登记证的肥料产品；假冒、伪造肥料登记证、登记证号的；生产、销售肥料产品有效成分或含量与登记批准的内容不符的行为的行政处罚</w:t>
            </w:r>
          </w:p>
        </w:tc>
        <w:tc>
          <w:tcPr>
            <w:tcW w:w="5045" w:type="dxa"/>
            <w:tcMar>
              <w:top w:w="0" w:type="dxa"/>
              <w:left w:w="100" w:type="dxa"/>
              <w:bottom w:w="0" w:type="dxa"/>
              <w:right w:w="100" w:type="dxa"/>
            </w:tcMar>
            <w:vAlign w:val="center"/>
          </w:tcPr>
          <w:p w14:paraId="2EF79A9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1115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E8411B">
            <w:pPr>
              <w:spacing w:line="210" w:lineRule="exact"/>
              <w:jc w:val="center"/>
            </w:pPr>
            <w:r>
              <w:rPr>
                <w:rStyle w:val="11"/>
              </w:rPr>
              <w:t>35</w:t>
            </w:r>
          </w:p>
        </w:tc>
        <w:tc>
          <w:tcPr>
            <w:tcW w:w="5045" w:type="dxa"/>
            <w:tcMar>
              <w:top w:w="0" w:type="dxa"/>
              <w:left w:w="100" w:type="dxa"/>
              <w:bottom w:w="0" w:type="dxa"/>
              <w:right w:w="100" w:type="dxa"/>
            </w:tcMar>
            <w:vAlign w:val="center"/>
          </w:tcPr>
          <w:p w14:paraId="3AE9D83A">
            <w:pPr>
              <w:spacing w:line="210" w:lineRule="exact"/>
              <w:jc w:val="left"/>
            </w:pPr>
            <w:r>
              <w:rPr>
                <w:rStyle w:val="11"/>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5045" w:type="dxa"/>
            <w:tcMar>
              <w:top w:w="0" w:type="dxa"/>
              <w:left w:w="100" w:type="dxa"/>
              <w:bottom w:w="0" w:type="dxa"/>
              <w:right w:w="100" w:type="dxa"/>
            </w:tcMar>
            <w:vAlign w:val="center"/>
          </w:tcPr>
          <w:p w14:paraId="42854D5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4A2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F75266">
            <w:pPr>
              <w:spacing w:line="210" w:lineRule="exact"/>
              <w:jc w:val="center"/>
            </w:pPr>
            <w:r>
              <w:rPr>
                <w:rStyle w:val="11"/>
              </w:rPr>
              <w:t>36</w:t>
            </w:r>
          </w:p>
        </w:tc>
        <w:tc>
          <w:tcPr>
            <w:tcW w:w="5045" w:type="dxa"/>
            <w:tcMar>
              <w:top w:w="0" w:type="dxa"/>
              <w:left w:w="100" w:type="dxa"/>
              <w:bottom w:w="0" w:type="dxa"/>
              <w:right w:w="100" w:type="dxa"/>
            </w:tcMar>
            <w:vAlign w:val="center"/>
          </w:tcPr>
          <w:p w14:paraId="5D5DA499">
            <w:pPr>
              <w:spacing w:line="210" w:lineRule="exact"/>
              <w:jc w:val="left"/>
            </w:pPr>
            <w:r>
              <w:rPr>
                <w:rStyle w:val="11"/>
              </w:rPr>
              <w:t>对生鲜乳收购者、乳制品生产企业在生鲜乳收购、乳制品生产过程中，加入非食品用化学物质或者其他可能危害人体健康的物质的行为的行政处罚</w:t>
            </w:r>
          </w:p>
        </w:tc>
        <w:tc>
          <w:tcPr>
            <w:tcW w:w="5045" w:type="dxa"/>
            <w:tcMar>
              <w:top w:w="0" w:type="dxa"/>
              <w:left w:w="100" w:type="dxa"/>
              <w:bottom w:w="0" w:type="dxa"/>
              <w:right w:w="100" w:type="dxa"/>
            </w:tcMar>
            <w:vAlign w:val="center"/>
          </w:tcPr>
          <w:p w14:paraId="20E5DF0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4A67710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13E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5045" w:type="dxa"/>
            <w:tcMar>
              <w:top w:w="0" w:type="dxa"/>
              <w:left w:w="100" w:type="dxa"/>
              <w:bottom w:w="0" w:type="dxa"/>
              <w:right w:w="100" w:type="dxa"/>
            </w:tcMar>
            <w:vAlign w:val="center"/>
          </w:tcPr>
          <w:p w14:paraId="600FF457">
            <w:pPr>
              <w:spacing w:line="250" w:lineRule="exact"/>
              <w:jc w:val="center"/>
            </w:pPr>
            <w:r>
              <w:rPr>
                <w:rStyle w:val="9"/>
              </w:rPr>
              <w:t>序号</w:t>
            </w:r>
          </w:p>
        </w:tc>
        <w:tc>
          <w:tcPr>
            <w:tcW w:w="5045" w:type="dxa"/>
            <w:tcMar>
              <w:top w:w="0" w:type="dxa"/>
              <w:left w:w="100" w:type="dxa"/>
              <w:bottom w:w="0" w:type="dxa"/>
              <w:right w:w="100" w:type="dxa"/>
            </w:tcMar>
            <w:vAlign w:val="center"/>
          </w:tcPr>
          <w:p w14:paraId="3B9C6B71">
            <w:pPr>
              <w:spacing w:line="250" w:lineRule="exact"/>
              <w:jc w:val="center"/>
            </w:pPr>
            <w:r>
              <w:rPr>
                <w:rStyle w:val="9"/>
              </w:rPr>
              <w:t>事项名称</w:t>
            </w:r>
          </w:p>
        </w:tc>
        <w:tc>
          <w:tcPr>
            <w:tcW w:w="5045" w:type="dxa"/>
            <w:tcMar>
              <w:top w:w="0" w:type="dxa"/>
              <w:left w:w="100" w:type="dxa"/>
              <w:bottom w:w="0" w:type="dxa"/>
              <w:right w:w="100" w:type="dxa"/>
            </w:tcMar>
            <w:vAlign w:val="center"/>
          </w:tcPr>
          <w:p w14:paraId="4308A04F">
            <w:pPr>
              <w:spacing w:line="250" w:lineRule="exact"/>
              <w:jc w:val="center"/>
            </w:pPr>
            <w:r>
              <w:rPr>
                <w:rStyle w:val="9"/>
              </w:rPr>
              <w:t>承接部门及工作方式</w:t>
            </w:r>
          </w:p>
        </w:tc>
      </w:tr>
      <w:tr w14:paraId="5982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1771B6">
            <w:pPr>
              <w:spacing w:line="210" w:lineRule="exact"/>
              <w:jc w:val="center"/>
            </w:pPr>
            <w:r>
              <w:rPr>
                <w:rStyle w:val="11"/>
              </w:rPr>
              <w:t>37</w:t>
            </w:r>
          </w:p>
        </w:tc>
        <w:tc>
          <w:tcPr>
            <w:tcW w:w="5045" w:type="dxa"/>
            <w:tcMar>
              <w:top w:w="0" w:type="dxa"/>
              <w:left w:w="100" w:type="dxa"/>
              <w:bottom w:w="0" w:type="dxa"/>
              <w:right w:w="100" w:type="dxa"/>
            </w:tcMar>
            <w:vAlign w:val="center"/>
          </w:tcPr>
          <w:p w14:paraId="1B33914D">
            <w:pPr>
              <w:spacing w:line="210" w:lineRule="exact"/>
              <w:jc w:val="left"/>
            </w:pPr>
            <w:r>
              <w:rPr>
                <w:rStyle w:val="11"/>
              </w:rPr>
              <w:t>对生猪定点屠宰厂（场）不按规定配备病害猪及生猪产品无害化处理设施的行为的行政处罚</w:t>
            </w:r>
          </w:p>
        </w:tc>
        <w:tc>
          <w:tcPr>
            <w:tcW w:w="5045" w:type="dxa"/>
            <w:tcMar>
              <w:top w:w="0" w:type="dxa"/>
              <w:left w:w="100" w:type="dxa"/>
              <w:bottom w:w="0" w:type="dxa"/>
              <w:right w:w="100" w:type="dxa"/>
            </w:tcMar>
            <w:vAlign w:val="center"/>
          </w:tcPr>
          <w:p w14:paraId="621BD56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66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8E7B39">
            <w:pPr>
              <w:spacing w:line="210" w:lineRule="exact"/>
              <w:jc w:val="center"/>
            </w:pPr>
            <w:r>
              <w:rPr>
                <w:rStyle w:val="11"/>
              </w:rPr>
              <w:t>38</w:t>
            </w:r>
          </w:p>
        </w:tc>
        <w:tc>
          <w:tcPr>
            <w:tcW w:w="5045" w:type="dxa"/>
            <w:tcMar>
              <w:top w:w="0" w:type="dxa"/>
              <w:left w:w="100" w:type="dxa"/>
              <w:bottom w:w="0" w:type="dxa"/>
              <w:right w:w="100" w:type="dxa"/>
            </w:tcMar>
            <w:vAlign w:val="center"/>
          </w:tcPr>
          <w:p w14:paraId="167E1904">
            <w:pPr>
              <w:spacing w:line="210" w:lineRule="exact"/>
              <w:jc w:val="left"/>
            </w:pPr>
            <w:r>
              <w:rPr>
                <w:rStyle w:val="11"/>
              </w:rPr>
              <w:t>对生猪定点屠宰厂（场）出厂（场）未经肉品品质检验或者经肉品品质检验不合格的生猪产品的行为的行政处罚</w:t>
            </w:r>
          </w:p>
        </w:tc>
        <w:tc>
          <w:tcPr>
            <w:tcW w:w="5045" w:type="dxa"/>
            <w:tcMar>
              <w:top w:w="0" w:type="dxa"/>
              <w:left w:w="100" w:type="dxa"/>
              <w:bottom w:w="0" w:type="dxa"/>
              <w:right w:w="100" w:type="dxa"/>
            </w:tcMar>
            <w:vAlign w:val="center"/>
          </w:tcPr>
          <w:p w14:paraId="3410477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1F2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689D87">
            <w:pPr>
              <w:spacing w:line="210" w:lineRule="exact"/>
              <w:jc w:val="center"/>
            </w:pPr>
            <w:r>
              <w:rPr>
                <w:rStyle w:val="11"/>
              </w:rPr>
              <w:t>39</w:t>
            </w:r>
          </w:p>
        </w:tc>
        <w:tc>
          <w:tcPr>
            <w:tcW w:w="5045" w:type="dxa"/>
            <w:tcMar>
              <w:top w:w="0" w:type="dxa"/>
              <w:left w:w="100" w:type="dxa"/>
              <w:bottom w:w="0" w:type="dxa"/>
              <w:right w:w="100" w:type="dxa"/>
            </w:tcMar>
            <w:vAlign w:val="center"/>
          </w:tcPr>
          <w:p w14:paraId="271563F7">
            <w:pPr>
              <w:spacing w:line="210" w:lineRule="exact"/>
              <w:jc w:val="left"/>
            </w:pPr>
            <w:r>
              <w:rPr>
                <w:rStyle w:val="11"/>
              </w:rPr>
              <w:t>对生猪定点屠宰厂（场）屠宰注水或者注入其他物质的生猪的行为的行政处罚</w:t>
            </w:r>
          </w:p>
        </w:tc>
        <w:tc>
          <w:tcPr>
            <w:tcW w:w="5045" w:type="dxa"/>
            <w:tcMar>
              <w:top w:w="0" w:type="dxa"/>
              <w:left w:w="100" w:type="dxa"/>
              <w:bottom w:w="0" w:type="dxa"/>
              <w:right w:w="100" w:type="dxa"/>
            </w:tcMar>
            <w:vAlign w:val="center"/>
          </w:tcPr>
          <w:p w14:paraId="07AB906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659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2E0BDE75">
            <w:pPr>
              <w:spacing w:line="210" w:lineRule="exact"/>
              <w:jc w:val="center"/>
            </w:pPr>
            <w:r>
              <w:rPr>
                <w:rStyle w:val="11"/>
              </w:rPr>
              <w:t>40</w:t>
            </w:r>
          </w:p>
        </w:tc>
        <w:tc>
          <w:tcPr>
            <w:tcW w:w="5045" w:type="dxa"/>
            <w:tcMar>
              <w:top w:w="0" w:type="dxa"/>
              <w:left w:w="100" w:type="dxa"/>
              <w:bottom w:w="0" w:type="dxa"/>
              <w:right w:w="100" w:type="dxa"/>
            </w:tcMar>
            <w:vAlign w:val="center"/>
          </w:tcPr>
          <w:p w14:paraId="53F6ACD7">
            <w:pPr>
              <w:spacing w:line="210" w:lineRule="exact"/>
              <w:jc w:val="left"/>
            </w:pPr>
            <w:r>
              <w:rPr>
                <w:rStyle w:val="11"/>
              </w:rPr>
              <w:t>对生猪定点屠宰厂（场）未按照规定建立并遵守生猪进厂（场）查验登记制度、生猪产品出厂（场）记录制度的；未按照规定签订、保存委托屠宰协议的；屠宰生猪不遵守国家规定的操作规程、技术要求和生猪屠宰质量管理规范以及消毒技术规范的；未按照规定建立并遵守肉品品质检验制度的；对经肉品品质检验不合格的生猪产品未按照国家有关规定处理并如实记录处理情况的的行为的行政处罚</w:t>
            </w:r>
          </w:p>
        </w:tc>
        <w:tc>
          <w:tcPr>
            <w:tcW w:w="5045" w:type="dxa"/>
            <w:tcMar>
              <w:top w:w="0" w:type="dxa"/>
              <w:left w:w="100" w:type="dxa"/>
              <w:bottom w:w="0" w:type="dxa"/>
              <w:right w:w="100" w:type="dxa"/>
            </w:tcMar>
            <w:vAlign w:val="center"/>
          </w:tcPr>
          <w:p w14:paraId="0BBA33E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5F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980FFB">
            <w:pPr>
              <w:spacing w:line="210" w:lineRule="exact"/>
              <w:jc w:val="center"/>
            </w:pPr>
            <w:r>
              <w:rPr>
                <w:rStyle w:val="11"/>
              </w:rPr>
              <w:t>41</w:t>
            </w:r>
          </w:p>
        </w:tc>
        <w:tc>
          <w:tcPr>
            <w:tcW w:w="5045" w:type="dxa"/>
            <w:tcMar>
              <w:top w:w="0" w:type="dxa"/>
              <w:left w:w="100" w:type="dxa"/>
              <w:bottom w:w="0" w:type="dxa"/>
              <w:right w:w="100" w:type="dxa"/>
            </w:tcMar>
            <w:vAlign w:val="center"/>
          </w:tcPr>
          <w:p w14:paraId="53632E8D">
            <w:pPr>
              <w:spacing w:line="210" w:lineRule="exact"/>
              <w:jc w:val="left"/>
            </w:pPr>
            <w:r>
              <w:rPr>
                <w:rStyle w:val="11"/>
              </w:rPr>
              <w:t>对使用的种畜禽不符合种用标准的行为的行政处罚</w:t>
            </w:r>
          </w:p>
        </w:tc>
        <w:tc>
          <w:tcPr>
            <w:tcW w:w="5045" w:type="dxa"/>
            <w:tcMar>
              <w:top w:w="0" w:type="dxa"/>
              <w:left w:w="100" w:type="dxa"/>
              <w:bottom w:w="0" w:type="dxa"/>
              <w:right w:w="100" w:type="dxa"/>
            </w:tcMar>
            <w:vAlign w:val="center"/>
          </w:tcPr>
          <w:p w14:paraId="43683F7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66349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404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AF4C5C8">
            <w:pPr>
              <w:spacing w:line="250" w:lineRule="exact"/>
              <w:jc w:val="center"/>
            </w:pPr>
            <w:r>
              <w:rPr>
                <w:rStyle w:val="9"/>
              </w:rPr>
              <w:t>序号</w:t>
            </w:r>
          </w:p>
        </w:tc>
        <w:tc>
          <w:tcPr>
            <w:tcW w:w="5045" w:type="dxa"/>
            <w:tcMar>
              <w:top w:w="0" w:type="dxa"/>
              <w:left w:w="100" w:type="dxa"/>
              <w:bottom w:w="0" w:type="dxa"/>
              <w:right w:w="100" w:type="dxa"/>
            </w:tcMar>
            <w:vAlign w:val="center"/>
          </w:tcPr>
          <w:p w14:paraId="02A4DD9E">
            <w:pPr>
              <w:spacing w:line="250" w:lineRule="exact"/>
              <w:jc w:val="center"/>
            </w:pPr>
            <w:r>
              <w:rPr>
                <w:rStyle w:val="9"/>
              </w:rPr>
              <w:t>事项名称</w:t>
            </w:r>
          </w:p>
        </w:tc>
        <w:tc>
          <w:tcPr>
            <w:tcW w:w="5045" w:type="dxa"/>
            <w:tcMar>
              <w:top w:w="0" w:type="dxa"/>
              <w:left w:w="100" w:type="dxa"/>
              <w:bottom w:w="0" w:type="dxa"/>
              <w:right w:w="100" w:type="dxa"/>
            </w:tcMar>
            <w:vAlign w:val="center"/>
          </w:tcPr>
          <w:p w14:paraId="0F0CC276">
            <w:pPr>
              <w:spacing w:line="250" w:lineRule="exact"/>
              <w:jc w:val="center"/>
            </w:pPr>
            <w:r>
              <w:rPr>
                <w:rStyle w:val="9"/>
              </w:rPr>
              <w:t>承接部门及工作方式</w:t>
            </w:r>
          </w:p>
        </w:tc>
      </w:tr>
      <w:tr w14:paraId="4E54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5373EF">
            <w:pPr>
              <w:spacing w:line="210" w:lineRule="exact"/>
              <w:jc w:val="center"/>
            </w:pPr>
            <w:r>
              <w:rPr>
                <w:rStyle w:val="11"/>
              </w:rPr>
              <w:t>42</w:t>
            </w:r>
          </w:p>
        </w:tc>
        <w:tc>
          <w:tcPr>
            <w:tcW w:w="5045" w:type="dxa"/>
            <w:tcMar>
              <w:top w:w="0" w:type="dxa"/>
              <w:left w:w="100" w:type="dxa"/>
              <w:bottom w:w="0" w:type="dxa"/>
              <w:right w:w="100" w:type="dxa"/>
            </w:tcMar>
            <w:vAlign w:val="center"/>
          </w:tcPr>
          <w:p w14:paraId="0CDA04C5">
            <w:pPr>
              <w:spacing w:line="210" w:lineRule="exact"/>
              <w:jc w:val="left"/>
            </w:pPr>
            <w:r>
              <w:rPr>
                <w:rStyle w:val="11"/>
              </w:rPr>
              <w:t>对兽药生产、经营企业把原料药销售给兽药生产企业以外的单位和个人的，或者兽药经营企业拆零销售原料药的行为的行政处罚</w:t>
            </w:r>
          </w:p>
        </w:tc>
        <w:tc>
          <w:tcPr>
            <w:tcW w:w="5045" w:type="dxa"/>
            <w:tcMar>
              <w:top w:w="0" w:type="dxa"/>
              <w:left w:w="100" w:type="dxa"/>
              <w:bottom w:w="0" w:type="dxa"/>
              <w:right w:w="100" w:type="dxa"/>
            </w:tcMar>
            <w:vAlign w:val="center"/>
          </w:tcPr>
          <w:p w14:paraId="3CDC38A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7C8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E6168A">
            <w:pPr>
              <w:spacing w:line="210" w:lineRule="exact"/>
              <w:jc w:val="center"/>
            </w:pPr>
            <w:r>
              <w:rPr>
                <w:rStyle w:val="11"/>
              </w:rPr>
              <w:t>43</w:t>
            </w:r>
          </w:p>
        </w:tc>
        <w:tc>
          <w:tcPr>
            <w:tcW w:w="5045" w:type="dxa"/>
            <w:tcMar>
              <w:top w:w="0" w:type="dxa"/>
              <w:left w:w="100" w:type="dxa"/>
              <w:bottom w:w="0" w:type="dxa"/>
              <w:right w:w="100" w:type="dxa"/>
            </w:tcMar>
            <w:vAlign w:val="center"/>
          </w:tcPr>
          <w:p w14:paraId="688F3EBE">
            <w:pPr>
              <w:spacing w:line="210" w:lineRule="exact"/>
              <w:jc w:val="left"/>
            </w:pPr>
            <w:r>
              <w:rPr>
                <w:rStyle w:val="11"/>
              </w:rPr>
              <w:t>对兽药生产企业、经营企业、兽药使用单位和开具处方的兽医人员发现可能与兽药使用有关的严重不良反应，不向所在地人民政府兽医行政管理部门报告的行为的行政处罚</w:t>
            </w:r>
          </w:p>
        </w:tc>
        <w:tc>
          <w:tcPr>
            <w:tcW w:w="5045" w:type="dxa"/>
            <w:tcMar>
              <w:top w:w="0" w:type="dxa"/>
              <w:left w:w="100" w:type="dxa"/>
              <w:bottom w:w="0" w:type="dxa"/>
              <w:right w:w="100" w:type="dxa"/>
            </w:tcMar>
            <w:vAlign w:val="center"/>
          </w:tcPr>
          <w:p w14:paraId="79F1743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CDF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34C9DF">
            <w:pPr>
              <w:spacing w:line="210" w:lineRule="exact"/>
              <w:jc w:val="center"/>
            </w:pPr>
            <w:r>
              <w:rPr>
                <w:rStyle w:val="11"/>
              </w:rPr>
              <w:t>44</w:t>
            </w:r>
          </w:p>
        </w:tc>
        <w:tc>
          <w:tcPr>
            <w:tcW w:w="5045" w:type="dxa"/>
            <w:tcMar>
              <w:top w:w="0" w:type="dxa"/>
              <w:left w:w="100" w:type="dxa"/>
              <w:bottom w:w="0" w:type="dxa"/>
              <w:right w:w="100" w:type="dxa"/>
            </w:tcMar>
            <w:vAlign w:val="center"/>
          </w:tcPr>
          <w:p w14:paraId="613E880A">
            <w:pPr>
              <w:spacing w:line="210" w:lineRule="exact"/>
              <w:jc w:val="left"/>
            </w:pPr>
            <w:r>
              <w:rPr>
                <w:rStyle w:val="11"/>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5045" w:type="dxa"/>
            <w:tcMar>
              <w:top w:w="0" w:type="dxa"/>
              <w:left w:w="100" w:type="dxa"/>
              <w:bottom w:w="0" w:type="dxa"/>
              <w:right w:w="100" w:type="dxa"/>
            </w:tcMar>
            <w:vAlign w:val="center"/>
          </w:tcPr>
          <w:p w14:paraId="02E199B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C1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32F8A8">
            <w:pPr>
              <w:spacing w:line="210" w:lineRule="exact"/>
              <w:jc w:val="center"/>
            </w:pPr>
            <w:r>
              <w:rPr>
                <w:rStyle w:val="11"/>
              </w:rPr>
              <w:t>45</w:t>
            </w:r>
          </w:p>
        </w:tc>
        <w:tc>
          <w:tcPr>
            <w:tcW w:w="5045" w:type="dxa"/>
            <w:tcMar>
              <w:top w:w="0" w:type="dxa"/>
              <w:left w:w="100" w:type="dxa"/>
              <w:bottom w:w="0" w:type="dxa"/>
              <w:right w:w="100" w:type="dxa"/>
            </w:tcMar>
            <w:vAlign w:val="center"/>
          </w:tcPr>
          <w:p w14:paraId="324B6F53">
            <w:pPr>
              <w:spacing w:line="210" w:lineRule="exact"/>
              <w:jc w:val="left"/>
            </w:pPr>
            <w:r>
              <w:rPr>
                <w:rStyle w:val="11"/>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5045" w:type="dxa"/>
            <w:tcMar>
              <w:top w:w="0" w:type="dxa"/>
              <w:left w:w="100" w:type="dxa"/>
              <w:bottom w:w="0" w:type="dxa"/>
              <w:right w:w="100" w:type="dxa"/>
            </w:tcMar>
            <w:vAlign w:val="center"/>
          </w:tcPr>
          <w:p w14:paraId="5C640C3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E49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AC7B68">
            <w:pPr>
              <w:spacing w:line="210" w:lineRule="exact"/>
              <w:jc w:val="center"/>
            </w:pPr>
            <w:r>
              <w:rPr>
                <w:rStyle w:val="11"/>
              </w:rPr>
              <w:t>46</w:t>
            </w:r>
          </w:p>
        </w:tc>
        <w:tc>
          <w:tcPr>
            <w:tcW w:w="5045" w:type="dxa"/>
            <w:tcMar>
              <w:top w:w="0" w:type="dxa"/>
              <w:left w:w="100" w:type="dxa"/>
              <w:bottom w:w="0" w:type="dxa"/>
              <w:right w:w="100" w:type="dxa"/>
            </w:tcMar>
            <w:vAlign w:val="center"/>
          </w:tcPr>
          <w:p w14:paraId="7A6DE70D">
            <w:pPr>
              <w:spacing w:line="210" w:lineRule="exact"/>
              <w:jc w:val="left"/>
            </w:pPr>
            <w:r>
              <w:rPr>
                <w:rStyle w:val="11"/>
              </w:rPr>
              <w:t>对饲养的动物未按照动物疫病强制免疫计划或者免疫技术规范实施免疫接种的；饲养的种用、乳用动物未按照国务院农业农村主管部门的要求定期开展疫病检测，或者经检测不合格而未按照规定处理的；饲养的犬只未按照规定定期进行狂犬病免疫接种的；动物、动物产品的运载工具在装载前和卸载后未按照规定及时清洗、消毒的行为的行政处罚</w:t>
            </w:r>
          </w:p>
        </w:tc>
        <w:tc>
          <w:tcPr>
            <w:tcW w:w="5045" w:type="dxa"/>
            <w:tcMar>
              <w:top w:w="0" w:type="dxa"/>
              <w:left w:w="100" w:type="dxa"/>
              <w:bottom w:w="0" w:type="dxa"/>
              <w:right w:w="100" w:type="dxa"/>
            </w:tcMar>
            <w:vAlign w:val="center"/>
          </w:tcPr>
          <w:p w14:paraId="6FE7C03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AAF309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28C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D1D015">
            <w:pPr>
              <w:spacing w:line="250" w:lineRule="exact"/>
              <w:jc w:val="center"/>
            </w:pPr>
            <w:r>
              <w:rPr>
                <w:rStyle w:val="9"/>
              </w:rPr>
              <w:t>序号</w:t>
            </w:r>
          </w:p>
        </w:tc>
        <w:tc>
          <w:tcPr>
            <w:tcW w:w="5045" w:type="dxa"/>
            <w:tcMar>
              <w:top w:w="0" w:type="dxa"/>
              <w:left w:w="100" w:type="dxa"/>
              <w:bottom w:w="0" w:type="dxa"/>
              <w:right w:w="100" w:type="dxa"/>
            </w:tcMar>
            <w:vAlign w:val="center"/>
          </w:tcPr>
          <w:p w14:paraId="2A15ED51">
            <w:pPr>
              <w:spacing w:line="250" w:lineRule="exact"/>
              <w:jc w:val="center"/>
            </w:pPr>
            <w:r>
              <w:rPr>
                <w:rStyle w:val="9"/>
              </w:rPr>
              <w:t>事项名称</w:t>
            </w:r>
          </w:p>
        </w:tc>
        <w:tc>
          <w:tcPr>
            <w:tcW w:w="5045" w:type="dxa"/>
            <w:tcMar>
              <w:top w:w="0" w:type="dxa"/>
              <w:left w:w="100" w:type="dxa"/>
              <w:bottom w:w="0" w:type="dxa"/>
              <w:right w:w="100" w:type="dxa"/>
            </w:tcMar>
            <w:vAlign w:val="center"/>
          </w:tcPr>
          <w:p w14:paraId="3A5C373C">
            <w:pPr>
              <w:spacing w:line="250" w:lineRule="exact"/>
              <w:jc w:val="center"/>
            </w:pPr>
            <w:r>
              <w:rPr>
                <w:rStyle w:val="9"/>
              </w:rPr>
              <w:t>承接部门及工作方式</w:t>
            </w:r>
          </w:p>
        </w:tc>
      </w:tr>
      <w:tr w14:paraId="03E3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CA7778">
            <w:pPr>
              <w:spacing w:line="210" w:lineRule="exact"/>
              <w:jc w:val="center"/>
            </w:pPr>
            <w:r>
              <w:rPr>
                <w:rStyle w:val="11"/>
              </w:rPr>
              <w:t>47</w:t>
            </w:r>
          </w:p>
        </w:tc>
        <w:tc>
          <w:tcPr>
            <w:tcW w:w="5045" w:type="dxa"/>
            <w:tcMar>
              <w:top w:w="0" w:type="dxa"/>
              <w:left w:w="100" w:type="dxa"/>
              <w:bottom w:w="0" w:type="dxa"/>
              <w:right w:w="100" w:type="dxa"/>
            </w:tcMar>
            <w:vAlign w:val="center"/>
          </w:tcPr>
          <w:p w14:paraId="20342F46">
            <w:pPr>
              <w:spacing w:line="210" w:lineRule="exact"/>
              <w:jc w:val="left"/>
            </w:pPr>
            <w:r>
              <w:rPr>
                <w:rStyle w:val="11"/>
              </w:rPr>
              <w:t>对提供虚假的资料、样品或者采取其他欺骗手段取得兽药生产许可证、兽药经营许可证或者兽药批准证明文件的行为的行政处罚</w:t>
            </w:r>
          </w:p>
        </w:tc>
        <w:tc>
          <w:tcPr>
            <w:tcW w:w="5045" w:type="dxa"/>
            <w:tcMar>
              <w:top w:w="0" w:type="dxa"/>
              <w:left w:w="100" w:type="dxa"/>
              <w:bottom w:w="0" w:type="dxa"/>
              <w:right w:w="100" w:type="dxa"/>
            </w:tcMar>
            <w:vAlign w:val="center"/>
          </w:tcPr>
          <w:p w14:paraId="182A172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EF9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B4A9DC">
            <w:pPr>
              <w:spacing w:line="210" w:lineRule="exact"/>
              <w:jc w:val="center"/>
            </w:pPr>
            <w:r>
              <w:rPr>
                <w:rStyle w:val="11"/>
              </w:rPr>
              <w:t>48</w:t>
            </w:r>
          </w:p>
        </w:tc>
        <w:tc>
          <w:tcPr>
            <w:tcW w:w="5045" w:type="dxa"/>
            <w:tcMar>
              <w:top w:w="0" w:type="dxa"/>
              <w:left w:w="100" w:type="dxa"/>
              <w:bottom w:w="0" w:type="dxa"/>
              <w:right w:w="100" w:type="dxa"/>
            </w:tcMar>
            <w:vAlign w:val="center"/>
          </w:tcPr>
          <w:p w14:paraId="5BB78731">
            <w:pPr>
              <w:spacing w:line="210" w:lineRule="exact"/>
              <w:jc w:val="left"/>
            </w:pPr>
            <w:r>
              <w:rPr>
                <w:rStyle w:val="11"/>
              </w:rPr>
              <w:t>对屠宰、经营、运输下列动物或者生产、经营、加工、贮藏、运输下列动物产品：封锁疫区内与所发生动物疫病有关的；疫区内易感染的；依法应当检疫而未经检疫或者检疫不合格的；染疫或者疑似染疫的；病死或者死因不明的；其他不符合国务院农业农村主管部门有关动物防疫规定的行为的行政处罚</w:t>
            </w:r>
          </w:p>
        </w:tc>
        <w:tc>
          <w:tcPr>
            <w:tcW w:w="5045" w:type="dxa"/>
            <w:tcMar>
              <w:top w:w="0" w:type="dxa"/>
              <w:left w:w="100" w:type="dxa"/>
              <w:bottom w:w="0" w:type="dxa"/>
              <w:right w:w="100" w:type="dxa"/>
            </w:tcMar>
            <w:vAlign w:val="center"/>
          </w:tcPr>
          <w:p w14:paraId="5DA1F10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02F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F8BA97">
            <w:pPr>
              <w:spacing w:line="210" w:lineRule="exact"/>
              <w:jc w:val="center"/>
            </w:pPr>
            <w:r>
              <w:rPr>
                <w:rStyle w:val="11"/>
              </w:rPr>
              <w:t>49</w:t>
            </w:r>
          </w:p>
        </w:tc>
        <w:tc>
          <w:tcPr>
            <w:tcW w:w="5045" w:type="dxa"/>
            <w:tcMar>
              <w:top w:w="0" w:type="dxa"/>
              <w:left w:w="100" w:type="dxa"/>
              <w:bottom w:w="0" w:type="dxa"/>
              <w:right w:w="100" w:type="dxa"/>
            </w:tcMar>
            <w:vAlign w:val="center"/>
          </w:tcPr>
          <w:p w14:paraId="516A1F04">
            <w:pPr>
              <w:spacing w:line="210" w:lineRule="exact"/>
              <w:jc w:val="left"/>
            </w:pPr>
            <w:r>
              <w:rPr>
                <w:rStyle w:val="11"/>
              </w:rPr>
              <w:t>对屠宰厂或货主虚报无害化数量的行为的行政处罚</w:t>
            </w:r>
          </w:p>
        </w:tc>
        <w:tc>
          <w:tcPr>
            <w:tcW w:w="5045" w:type="dxa"/>
            <w:tcMar>
              <w:top w:w="0" w:type="dxa"/>
              <w:left w:w="100" w:type="dxa"/>
              <w:bottom w:w="0" w:type="dxa"/>
              <w:right w:w="100" w:type="dxa"/>
            </w:tcMar>
            <w:vAlign w:val="center"/>
          </w:tcPr>
          <w:p w14:paraId="4CAAE70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60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9BEC34">
            <w:pPr>
              <w:spacing w:line="210" w:lineRule="exact"/>
              <w:jc w:val="center"/>
            </w:pPr>
            <w:r>
              <w:rPr>
                <w:rStyle w:val="11"/>
              </w:rPr>
              <w:t>50</w:t>
            </w:r>
          </w:p>
        </w:tc>
        <w:tc>
          <w:tcPr>
            <w:tcW w:w="5045" w:type="dxa"/>
            <w:tcMar>
              <w:top w:w="0" w:type="dxa"/>
              <w:left w:w="100" w:type="dxa"/>
              <w:bottom w:w="0" w:type="dxa"/>
              <w:right w:w="100" w:type="dxa"/>
            </w:tcMar>
            <w:vAlign w:val="center"/>
          </w:tcPr>
          <w:p w14:paraId="0EAA2CC3">
            <w:pPr>
              <w:spacing w:line="210" w:lineRule="exact"/>
              <w:jc w:val="left"/>
            </w:pPr>
            <w:r>
              <w:rPr>
                <w:rStyle w:val="11"/>
              </w:rPr>
              <w:t>对违反《基本农田保护条例》规定，破坏或者擅自改变基本农田保护区标志的行为的行政处罚</w:t>
            </w:r>
          </w:p>
        </w:tc>
        <w:tc>
          <w:tcPr>
            <w:tcW w:w="5045" w:type="dxa"/>
            <w:tcMar>
              <w:top w:w="0" w:type="dxa"/>
              <w:left w:w="100" w:type="dxa"/>
              <w:bottom w:w="0" w:type="dxa"/>
              <w:right w:w="100" w:type="dxa"/>
            </w:tcMar>
            <w:vAlign w:val="center"/>
          </w:tcPr>
          <w:p w14:paraId="2976A61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8FB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4DE42C">
            <w:pPr>
              <w:spacing w:line="210" w:lineRule="exact"/>
              <w:jc w:val="center"/>
            </w:pPr>
            <w:r>
              <w:rPr>
                <w:rStyle w:val="11"/>
              </w:rPr>
              <w:t>51</w:t>
            </w:r>
          </w:p>
        </w:tc>
        <w:tc>
          <w:tcPr>
            <w:tcW w:w="5045" w:type="dxa"/>
            <w:tcMar>
              <w:top w:w="0" w:type="dxa"/>
              <w:left w:w="100" w:type="dxa"/>
              <w:bottom w:w="0" w:type="dxa"/>
              <w:right w:w="100" w:type="dxa"/>
            </w:tcMar>
            <w:vAlign w:val="center"/>
          </w:tcPr>
          <w:p w14:paraId="60C264B4">
            <w:pPr>
              <w:spacing w:line="210" w:lineRule="exact"/>
              <w:jc w:val="left"/>
            </w:pPr>
            <w:r>
              <w:rPr>
                <w:rStyle w:val="11"/>
              </w:rPr>
              <w:t>对违反规定，跨省、自治区、直辖市引进用于饲养的非乳用、非种用动物和水产苗种到达目的地后，未向所在地动物卫生监督机构报告的行为的行政处罚</w:t>
            </w:r>
          </w:p>
        </w:tc>
        <w:tc>
          <w:tcPr>
            <w:tcW w:w="5045" w:type="dxa"/>
            <w:tcMar>
              <w:top w:w="0" w:type="dxa"/>
              <w:left w:w="100" w:type="dxa"/>
              <w:bottom w:w="0" w:type="dxa"/>
              <w:right w:w="100" w:type="dxa"/>
            </w:tcMar>
            <w:vAlign w:val="center"/>
          </w:tcPr>
          <w:p w14:paraId="0703C1F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57E223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7C3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DF1B549">
            <w:pPr>
              <w:spacing w:line="250" w:lineRule="exact"/>
              <w:jc w:val="center"/>
            </w:pPr>
            <w:r>
              <w:rPr>
                <w:rStyle w:val="9"/>
              </w:rPr>
              <w:t>序号</w:t>
            </w:r>
          </w:p>
        </w:tc>
        <w:tc>
          <w:tcPr>
            <w:tcW w:w="5045" w:type="dxa"/>
            <w:tcMar>
              <w:top w:w="0" w:type="dxa"/>
              <w:left w:w="100" w:type="dxa"/>
              <w:bottom w:w="0" w:type="dxa"/>
              <w:right w:w="100" w:type="dxa"/>
            </w:tcMar>
            <w:vAlign w:val="center"/>
          </w:tcPr>
          <w:p w14:paraId="14D1BC33">
            <w:pPr>
              <w:spacing w:line="250" w:lineRule="exact"/>
              <w:jc w:val="center"/>
            </w:pPr>
            <w:r>
              <w:rPr>
                <w:rStyle w:val="9"/>
              </w:rPr>
              <w:t>事项名称</w:t>
            </w:r>
          </w:p>
        </w:tc>
        <w:tc>
          <w:tcPr>
            <w:tcW w:w="5045" w:type="dxa"/>
            <w:tcMar>
              <w:top w:w="0" w:type="dxa"/>
              <w:left w:w="100" w:type="dxa"/>
              <w:bottom w:w="0" w:type="dxa"/>
              <w:right w:w="100" w:type="dxa"/>
            </w:tcMar>
            <w:vAlign w:val="center"/>
          </w:tcPr>
          <w:p w14:paraId="7B858F1D">
            <w:pPr>
              <w:spacing w:line="250" w:lineRule="exact"/>
              <w:jc w:val="center"/>
            </w:pPr>
            <w:r>
              <w:rPr>
                <w:rStyle w:val="9"/>
              </w:rPr>
              <w:t>承接部门及工作方式</w:t>
            </w:r>
          </w:p>
        </w:tc>
      </w:tr>
      <w:tr w14:paraId="3A09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963FE9">
            <w:pPr>
              <w:spacing w:line="210" w:lineRule="exact"/>
              <w:jc w:val="center"/>
            </w:pPr>
            <w:r>
              <w:rPr>
                <w:rStyle w:val="11"/>
              </w:rPr>
              <w:t>52</w:t>
            </w:r>
          </w:p>
        </w:tc>
        <w:tc>
          <w:tcPr>
            <w:tcW w:w="5045" w:type="dxa"/>
            <w:tcMar>
              <w:top w:w="0" w:type="dxa"/>
              <w:left w:w="100" w:type="dxa"/>
              <w:bottom w:w="0" w:type="dxa"/>
              <w:right w:w="100" w:type="dxa"/>
            </w:tcMar>
            <w:vAlign w:val="center"/>
          </w:tcPr>
          <w:p w14:paraId="74BD23B4">
            <w:pPr>
              <w:spacing w:line="210" w:lineRule="exact"/>
              <w:jc w:val="left"/>
            </w:pPr>
            <w:r>
              <w:rPr>
                <w:rStyle w:val="11"/>
              </w:rPr>
              <w:t>对违反规定，擅自发布动物疫情的；不遵守县级以上人民政府及其农业农村主管部门依法作出的有关控制动物疫病规定的；藏匿、转移、盗掘已被依法隔离、封存、处理的动物和动物产品的行政处罚</w:t>
            </w:r>
          </w:p>
        </w:tc>
        <w:tc>
          <w:tcPr>
            <w:tcW w:w="5045" w:type="dxa"/>
            <w:tcMar>
              <w:top w:w="0" w:type="dxa"/>
              <w:left w:w="100" w:type="dxa"/>
              <w:bottom w:w="0" w:type="dxa"/>
              <w:right w:w="100" w:type="dxa"/>
            </w:tcMar>
            <w:vAlign w:val="center"/>
          </w:tcPr>
          <w:p w14:paraId="00ABBAA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CFB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8A51F8">
            <w:pPr>
              <w:spacing w:line="210" w:lineRule="exact"/>
              <w:jc w:val="center"/>
            </w:pPr>
            <w:r>
              <w:rPr>
                <w:rStyle w:val="11"/>
              </w:rPr>
              <w:t>53</w:t>
            </w:r>
          </w:p>
        </w:tc>
        <w:tc>
          <w:tcPr>
            <w:tcW w:w="5045" w:type="dxa"/>
            <w:tcMar>
              <w:top w:w="0" w:type="dxa"/>
              <w:left w:w="100" w:type="dxa"/>
              <w:bottom w:w="0" w:type="dxa"/>
              <w:right w:w="100" w:type="dxa"/>
            </w:tcMar>
            <w:vAlign w:val="center"/>
          </w:tcPr>
          <w:p w14:paraId="1E668A6D">
            <w:pPr>
              <w:spacing w:line="210" w:lineRule="exact"/>
              <w:jc w:val="left"/>
            </w:pPr>
            <w:r>
              <w:rPr>
                <w:rStyle w:val="11"/>
              </w:rPr>
              <w:t>对为未经定点违法从事生猪屠宰活动的单位或者个人提供生猪屠宰场所或者生猪产品储存设施，或者为对生猪、生猪产品注水或者注入其他物质的单位或者个人提供场所的行为的行政处罚</w:t>
            </w:r>
          </w:p>
        </w:tc>
        <w:tc>
          <w:tcPr>
            <w:tcW w:w="5045" w:type="dxa"/>
            <w:tcMar>
              <w:top w:w="0" w:type="dxa"/>
              <w:left w:w="100" w:type="dxa"/>
              <w:bottom w:w="0" w:type="dxa"/>
              <w:right w:w="100" w:type="dxa"/>
            </w:tcMar>
            <w:vAlign w:val="center"/>
          </w:tcPr>
          <w:p w14:paraId="1C7630B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F74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704F49">
            <w:pPr>
              <w:spacing w:line="210" w:lineRule="exact"/>
              <w:jc w:val="center"/>
            </w:pPr>
            <w:r>
              <w:rPr>
                <w:rStyle w:val="11"/>
              </w:rPr>
              <w:t>54</w:t>
            </w:r>
          </w:p>
        </w:tc>
        <w:tc>
          <w:tcPr>
            <w:tcW w:w="5045" w:type="dxa"/>
            <w:tcMar>
              <w:top w:w="0" w:type="dxa"/>
              <w:left w:w="100" w:type="dxa"/>
              <w:bottom w:w="0" w:type="dxa"/>
              <w:right w:w="100" w:type="dxa"/>
            </w:tcMar>
            <w:vAlign w:val="center"/>
          </w:tcPr>
          <w:p w14:paraId="4C9EC3B3">
            <w:pPr>
              <w:spacing w:line="210" w:lineRule="exact"/>
              <w:jc w:val="left"/>
            </w:pPr>
            <w:r>
              <w:rPr>
                <w:rStyle w:val="11"/>
              </w:rPr>
              <w:t>对未按《生猪定点屠宰厂（场）病害猪无害化处理管理办法》规定对病害猪进行无害化处理的行为的行政处罚</w:t>
            </w:r>
          </w:p>
        </w:tc>
        <w:tc>
          <w:tcPr>
            <w:tcW w:w="5045" w:type="dxa"/>
            <w:tcMar>
              <w:top w:w="0" w:type="dxa"/>
              <w:left w:w="100" w:type="dxa"/>
              <w:bottom w:w="0" w:type="dxa"/>
              <w:right w:w="100" w:type="dxa"/>
            </w:tcMar>
            <w:vAlign w:val="center"/>
          </w:tcPr>
          <w:p w14:paraId="7389BDA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A2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CE0696">
            <w:pPr>
              <w:spacing w:line="210" w:lineRule="exact"/>
              <w:jc w:val="center"/>
            </w:pPr>
            <w:r>
              <w:rPr>
                <w:rStyle w:val="11"/>
              </w:rPr>
              <w:t>55</w:t>
            </w:r>
          </w:p>
        </w:tc>
        <w:tc>
          <w:tcPr>
            <w:tcW w:w="5045" w:type="dxa"/>
            <w:tcMar>
              <w:top w:w="0" w:type="dxa"/>
              <w:left w:w="100" w:type="dxa"/>
              <w:bottom w:w="0" w:type="dxa"/>
              <w:right w:w="100" w:type="dxa"/>
            </w:tcMar>
            <w:vAlign w:val="center"/>
          </w:tcPr>
          <w:p w14:paraId="5366F073">
            <w:pPr>
              <w:spacing w:line="210" w:lineRule="exact"/>
              <w:jc w:val="left"/>
            </w:pPr>
            <w:r>
              <w:rPr>
                <w:rStyle w:val="11"/>
              </w:rPr>
              <w:t>对未经定点从事生猪屠宰活动的；冒用或者使用伪造的生猪定点屠宰证书或者生猪定点屠宰标志牌的行为的行政处罚</w:t>
            </w:r>
          </w:p>
        </w:tc>
        <w:tc>
          <w:tcPr>
            <w:tcW w:w="5045" w:type="dxa"/>
            <w:tcMar>
              <w:top w:w="0" w:type="dxa"/>
              <w:left w:w="100" w:type="dxa"/>
              <w:bottom w:w="0" w:type="dxa"/>
              <w:right w:w="100" w:type="dxa"/>
            </w:tcMar>
            <w:vAlign w:val="center"/>
          </w:tcPr>
          <w:p w14:paraId="32564D9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27F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B11561">
            <w:pPr>
              <w:spacing w:line="210" w:lineRule="exact"/>
              <w:jc w:val="center"/>
            </w:pPr>
            <w:r>
              <w:rPr>
                <w:rStyle w:val="11"/>
              </w:rPr>
              <w:t>56</w:t>
            </w:r>
          </w:p>
        </w:tc>
        <w:tc>
          <w:tcPr>
            <w:tcW w:w="5045" w:type="dxa"/>
            <w:tcMar>
              <w:top w:w="0" w:type="dxa"/>
              <w:left w:w="100" w:type="dxa"/>
              <w:bottom w:w="0" w:type="dxa"/>
              <w:right w:w="100" w:type="dxa"/>
            </w:tcMar>
            <w:vAlign w:val="center"/>
          </w:tcPr>
          <w:p w14:paraId="7ACD658A">
            <w:pPr>
              <w:spacing w:line="210" w:lineRule="exact"/>
              <w:jc w:val="left"/>
            </w:pPr>
            <w:r>
              <w:rPr>
                <w:rStyle w:val="11"/>
              </w:rPr>
              <w:t>对未经兽医开具处方销售、购买、使用兽用处方药的行为的行政处罚</w:t>
            </w:r>
          </w:p>
        </w:tc>
        <w:tc>
          <w:tcPr>
            <w:tcW w:w="5045" w:type="dxa"/>
            <w:tcMar>
              <w:top w:w="0" w:type="dxa"/>
              <w:left w:w="100" w:type="dxa"/>
              <w:bottom w:w="0" w:type="dxa"/>
              <w:right w:w="100" w:type="dxa"/>
            </w:tcMar>
            <w:vAlign w:val="center"/>
          </w:tcPr>
          <w:p w14:paraId="080F659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A64491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0B2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5456834">
            <w:pPr>
              <w:spacing w:line="250" w:lineRule="exact"/>
              <w:jc w:val="center"/>
            </w:pPr>
            <w:r>
              <w:rPr>
                <w:rStyle w:val="9"/>
              </w:rPr>
              <w:t>序号</w:t>
            </w:r>
          </w:p>
        </w:tc>
        <w:tc>
          <w:tcPr>
            <w:tcW w:w="5045" w:type="dxa"/>
            <w:tcMar>
              <w:top w:w="0" w:type="dxa"/>
              <w:left w:w="100" w:type="dxa"/>
              <w:bottom w:w="0" w:type="dxa"/>
              <w:right w:w="100" w:type="dxa"/>
            </w:tcMar>
            <w:vAlign w:val="center"/>
          </w:tcPr>
          <w:p w14:paraId="78DEEE87">
            <w:pPr>
              <w:spacing w:line="250" w:lineRule="exact"/>
              <w:jc w:val="center"/>
            </w:pPr>
            <w:r>
              <w:rPr>
                <w:rStyle w:val="9"/>
              </w:rPr>
              <w:t>事项名称</w:t>
            </w:r>
          </w:p>
        </w:tc>
        <w:tc>
          <w:tcPr>
            <w:tcW w:w="5045" w:type="dxa"/>
            <w:tcMar>
              <w:top w:w="0" w:type="dxa"/>
              <w:left w:w="100" w:type="dxa"/>
              <w:bottom w:w="0" w:type="dxa"/>
              <w:right w:w="100" w:type="dxa"/>
            </w:tcMar>
            <w:vAlign w:val="center"/>
          </w:tcPr>
          <w:p w14:paraId="2F95D292">
            <w:pPr>
              <w:spacing w:line="250" w:lineRule="exact"/>
              <w:jc w:val="center"/>
            </w:pPr>
            <w:r>
              <w:rPr>
                <w:rStyle w:val="9"/>
              </w:rPr>
              <w:t>承接部门及工作方式</w:t>
            </w:r>
          </w:p>
        </w:tc>
      </w:tr>
      <w:tr w14:paraId="37B9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56A73A">
            <w:pPr>
              <w:spacing w:line="210" w:lineRule="exact"/>
              <w:jc w:val="center"/>
            </w:pPr>
            <w:r>
              <w:rPr>
                <w:rStyle w:val="11"/>
              </w:rPr>
              <w:t>57</w:t>
            </w:r>
          </w:p>
        </w:tc>
        <w:tc>
          <w:tcPr>
            <w:tcW w:w="5045" w:type="dxa"/>
            <w:tcMar>
              <w:top w:w="0" w:type="dxa"/>
              <w:left w:w="100" w:type="dxa"/>
              <w:bottom w:w="0" w:type="dxa"/>
              <w:right w:w="100" w:type="dxa"/>
            </w:tcMar>
            <w:vAlign w:val="center"/>
          </w:tcPr>
          <w:p w14:paraId="01F2609B">
            <w:pPr>
              <w:spacing w:line="210" w:lineRule="exact"/>
              <w:jc w:val="left"/>
            </w:pPr>
            <w:r>
              <w:rPr>
                <w:rStyle w:val="11"/>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5045" w:type="dxa"/>
            <w:tcMar>
              <w:top w:w="0" w:type="dxa"/>
              <w:left w:w="100" w:type="dxa"/>
              <w:bottom w:w="0" w:type="dxa"/>
              <w:right w:w="100" w:type="dxa"/>
            </w:tcMar>
            <w:vAlign w:val="center"/>
          </w:tcPr>
          <w:p w14:paraId="608641A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5C3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11A941">
            <w:pPr>
              <w:spacing w:line="210" w:lineRule="exact"/>
              <w:jc w:val="center"/>
            </w:pPr>
            <w:r>
              <w:rPr>
                <w:rStyle w:val="11"/>
              </w:rPr>
              <w:t>58</w:t>
            </w:r>
          </w:p>
        </w:tc>
        <w:tc>
          <w:tcPr>
            <w:tcW w:w="5045" w:type="dxa"/>
            <w:tcMar>
              <w:top w:w="0" w:type="dxa"/>
              <w:left w:w="100" w:type="dxa"/>
              <w:bottom w:w="0" w:type="dxa"/>
              <w:right w:w="100" w:type="dxa"/>
            </w:tcMar>
            <w:vAlign w:val="center"/>
          </w:tcPr>
          <w:p w14:paraId="661624FF">
            <w:pPr>
              <w:spacing w:line="210" w:lineRule="exact"/>
              <w:jc w:val="left"/>
            </w:pPr>
            <w:r>
              <w:rPr>
                <w:rStyle w:val="11"/>
              </w:rPr>
              <w:t>对未取得生鲜乳收购许可证收购生鲜乳的；生鲜乳收购站取得生鲜乳收购许可证后，不再符合许可条件继续从事生鲜乳收购的；生鲜乳收购站收购规定禁止收购的生鲜乳的行为的行政处罚</w:t>
            </w:r>
          </w:p>
        </w:tc>
        <w:tc>
          <w:tcPr>
            <w:tcW w:w="5045" w:type="dxa"/>
            <w:tcMar>
              <w:top w:w="0" w:type="dxa"/>
              <w:left w:w="100" w:type="dxa"/>
              <w:bottom w:w="0" w:type="dxa"/>
              <w:right w:w="100" w:type="dxa"/>
            </w:tcMar>
            <w:vAlign w:val="center"/>
          </w:tcPr>
          <w:p w14:paraId="14C2985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0E2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A74D899">
            <w:pPr>
              <w:spacing w:line="210" w:lineRule="exact"/>
              <w:jc w:val="center"/>
            </w:pPr>
            <w:r>
              <w:rPr>
                <w:rStyle w:val="11"/>
              </w:rPr>
              <w:t>59</w:t>
            </w:r>
          </w:p>
        </w:tc>
        <w:tc>
          <w:tcPr>
            <w:tcW w:w="5045" w:type="dxa"/>
            <w:tcMar>
              <w:top w:w="0" w:type="dxa"/>
              <w:left w:w="100" w:type="dxa"/>
              <w:bottom w:w="0" w:type="dxa"/>
              <w:right w:w="100" w:type="dxa"/>
            </w:tcMar>
            <w:vAlign w:val="center"/>
          </w:tcPr>
          <w:p w14:paraId="4E94353C">
            <w:pPr>
              <w:spacing w:line="210" w:lineRule="exact"/>
              <w:jc w:val="left"/>
            </w:pPr>
            <w:r>
              <w:rPr>
                <w:rStyle w:val="11"/>
              </w:rPr>
              <w:t>对无种畜禽生产经营许可证生产经营种畜禽的或者违反种畜禽生产经营许可证的规定生产经营种畜禽的，转让、租借种畜禽生产经营许可证的行为的行政处罚</w:t>
            </w:r>
          </w:p>
        </w:tc>
        <w:tc>
          <w:tcPr>
            <w:tcW w:w="5045" w:type="dxa"/>
            <w:tcMar>
              <w:top w:w="0" w:type="dxa"/>
              <w:left w:w="100" w:type="dxa"/>
              <w:bottom w:w="0" w:type="dxa"/>
              <w:right w:w="100" w:type="dxa"/>
            </w:tcMar>
            <w:vAlign w:val="center"/>
          </w:tcPr>
          <w:p w14:paraId="4E393C6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8D0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A5878B">
            <w:pPr>
              <w:spacing w:line="210" w:lineRule="exact"/>
              <w:jc w:val="center"/>
            </w:pPr>
            <w:r>
              <w:rPr>
                <w:rStyle w:val="11"/>
              </w:rPr>
              <w:t>60</w:t>
            </w:r>
          </w:p>
        </w:tc>
        <w:tc>
          <w:tcPr>
            <w:tcW w:w="5045" w:type="dxa"/>
            <w:tcMar>
              <w:top w:w="0" w:type="dxa"/>
              <w:left w:w="100" w:type="dxa"/>
              <w:bottom w:w="0" w:type="dxa"/>
              <w:right w:w="100" w:type="dxa"/>
            </w:tcMar>
            <w:vAlign w:val="center"/>
          </w:tcPr>
          <w:p w14:paraId="0E798795">
            <w:pPr>
              <w:spacing w:line="210" w:lineRule="exact"/>
              <w:jc w:val="left"/>
            </w:pPr>
            <w:r>
              <w:rPr>
                <w:rStyle w:val="11"/>
              </w:rPr>
              <w:t>对销售、推广未经审定或者鉴定的畜禽品种、配套系的行政处罚</w:t>
            </w:r>
          </w:p>
        </w:tc>
        <w:tc>
          <w:tcPr>
            <w:tcW w:w="5045" w:type="dxa"/>
            <w:tcMar>
              <w:top w:w="0" w:type="dxa"/>
              <w:left w:w="100" w:type="dxa"/>
              <w:bottom w:w="0" w:type="dxa"/>
              <w:right w:w="100" w:type="dxa"/>
            </w:tcMar>
            <w:vAlign w:val="center"/>
          </w:tcPr>
          <w:p w14:paraId="7A63A7C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FEA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BBD100">
            <w:pPr>
              <w:spacing w:line="210" w:lineRule="exact"/>
              <w:jc w:val="center"/>
            </w:pPr>
            <w:r>
              <w:rPr>
                <w:rStyle w:val="11"/>
              </w:rPr>
              <w:t>61</w:t>
            </w:r>
          </w:p>
        </w:tc>
        <w:tc>
          <w:tcPr>
            <w:tcW w:w="5045" w:type="dxa"/>
            <w:tcMar>
              <w:top w:w="0" w:type="dxa"/>
              <w:left w:w="100" w:type="dxa"/>
              <w:bottom w:w="0" w:type="dxa"/>
              <w:right w:w="100" w:type="dxa"/>
            </w:tcMar>
            <w:vAlign w:val="center"/>
          </w:tcPr>
          <w:p w14:paraId="1EC34E2F">
            <w:pPr>
              <w:spacing w:line="210" w:lineRule="exact"/>
              <w:jc w:val="left"/>
            </w:pPr>
            <w:r>
              <w:rPr>
                <w:rStyle w:val="11"/>
              </w:rPr>
              <w:t>对销售尚在用药期、休药期内的动物及其产品用于食品消费的，或者销售含有违禁药物和兽药残留超标的动物产品用于食品消费的行为的行政处罚</w:t>
            </w:r>
          </w:p>
        </w:tc>
        <w:tc>
          <w:tcPr>
            <w:tcW w:w="5045" w:type="dxa"/>
            <w:tcMar>
              <w:top w:w="0" w:type="dxa"/>
              <w:left w:w="100" w:type="dxa"/>
              <w:bottom w:w="0" w:type="dxa"/>
              <w:right w:w="100" w:type="dxa"/>
            </w:tcMar>
            <w:vAlign w:val="center"/>
          </w:tcPr>
          <w:p w14:paraId="4B397DD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8F918D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1DB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5676DFC">
            <w:pPr>
              <w:spacing w:line="250" w:lineRule="exact"/>
              <w:jc w:val="center"/>
            </w:pPr>
            <w:r>
              <w:rPr>
                <w:rStyle w:val="9"/>
              </w:rPr>
              <w:t>序号</w:t>
            </w:r>
          </w:p>
        </w:tc>
        <w:tc>
          <w:tcPr>
            <w:tcW w:w="5045" w:type="dxa"/>
            <w:tcMar>
              <w:top w:w="0" w:type="dxa"/>
              <w:left w:w="100" w:type="dxa"/>
              <w:bottom w:w="0" w:type="dxa"/>
              <w:right w:w="100" w:type="dxa"/>
            </w:tcMar>
            <w:vAlign w:val="center"/>
          </w:tcPr>
          <w:p w14:paraId="05D53405">
            <w:pPr>
              <w:spacing w:line="250" w:lineRule="exact"/>
              <w:jc w:val="center"/>
            </w:pPr>
            <w:r>
              <w:rPr>
                <w:rStyle w:val="9"/>
              </w:rPr>
              <w:t>事项名称</w:t>
            </w:r>
          </w:p>
        </w:tc>
        <w:tc>
          <w:tcPr>
            <w:tcW w:w="5045" w:type="dxa"/>
            <w:tcMar>
              <w:top w:w="0" w:type="dxa"/>
              <w:left w:w="100" w:type="dxa"/>
              <w:bottom w:w="0" w:type="dxa"/>
              <w:right w:w="100" w:type="dxa"/>
            </w:tcMar>
            <w:vAlign w:val="center"/>
          </w:tcPr>
          <w:p w14:paraId="01533288">
            <w:pPr>
              <w:spacing w:line="250" w:lineRule="exact"/>
              <w:jc w:val="center"/>
            </w:pPr>
            <w:r>
              <w:rPr>
                <w:rStyle w:val="9"/>
              </w:rPr>
              <w:t>承接部门及工作方式</w:t>
            </w:r>
          </w:p>
        </w:tc>
      </w:tr>
      <w:tr w14:paraId="53F0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1CE810">
            <w:pPr>
              <w:spacing w:line="210" w:lineRule="exact"/>
              <w:jc w:val="center"/>
            </w:pPr>
            <w:r>
              <w:rPr>
                <w:rStyle w:val="11"/>
              </w:rPr>
              <w:t>62</w:t>
            </w:r>
          </w:p>
        </w:tc>
        <w:tc>
          <w:tcPr>
            <w:tcW w:w="5045" w:type="dxa"/>
            <w:tcMar>
              <w:top w:w="0" w:type="dxa"/>
              <w:left w:w="100" w:type="dxa"/>
              <w:bottom w:w="0" w:type="dxa"/>
              <w:right w:w="100" w:type="dxa"/>
            </w:tcMar>
            <w:vAlign w:val="center"/>
          </w:tcPr>
          <w:p w14:paraId="294579F1">
            <w:pPr>
              <w:spacing w:line="210" w:lineRule="exact"/>
              <w:jc w:val="left"/>
            </w:pPr>
            <w:r>
              <w:rPr>
                <w:rStyle w:val="11"/>
              </w:rPr>
              <w:t>对肉品品质检验人员和无害化处理人员违法违规的行为的行政处罚</w:t>
            </w:r>
          </w:p>
        </w:tc>
        <w:tc>
          <w:tcPr>
            <w:tcW w:w="5045" w:type="dxa"/>
            <w:tcMar>
              <w:top w:w="0" w:type="dxa"/>
              <w:left w:w="100" w:type="dxa"/>
              <w:bottom w:w="0" w:type="dxa"/>
              <w:right w:w="100" w:type="dxa"/>
            </w:tcMar>
            <w:vAlign w:val="center"/>
          </w:tcPr>
          <w:p w14:paraId="342B34A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35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719EB0">
            <w:pPr>
              <w:spacing w:line="210" w:lineRule="exact"/>
              <w:jc w:val="center"/>
            </w:pPr>
            <w:r>
              <w:rPr>
                <w:rStyle w:val="11"/>
              </w:rPr>
              <w:t>63</w:t>
            </w:r>
          </w:p>
        </w:tc>
        <w:tc>
          <w:tcPr>
            <w:tcW w:w="5045" w:type="dxa"/>
            <w:tcMar>
              <w:top w:w="0" w:type="dxa"/>
              <w:left w:w="100" w:type="dxa"/>
              <w:bottom w:w="0" w:type="dxa"/>
              <w:right w:w="100" w:type="dxa"/>
            </w:tcMar>
            <w:vAlign w:val="center"/>
          </w:tcPr>
          <w:p w14:paraId="3111DC40">
            <w:pPr>
              <w:spacing w:line="210" w:lineRule="exact"/>
              <w:jc w:val="left"/>
            </w:pPr>
            <w:r>
              <w:rPr>
                <w:rStyle w:val="11"/>
              </w:rPr>
              <w:t>对发现动物染疫、疑似染疫未报告，或者未采取隔离等控制措施的；不如实提供与动物防疫有关的资料的；拒绝或者阻碍农业农村主管部门进行监督检查的；拒绝或者阻碍动物疫病预防控制机构进行动物疫病监测、检测、评估的；拒绝或者阻碍官方兽医依法履行职责的行为的行政处罚</w:t>
            </w:r>
          </w:p>
        </w:tc>
        <w:tc>
          <w:tcPr>
            <w:tcW w:w="5045" w:type="dxa"/>
            <w:tcMar>
              <w:top w:w="0" w:type="dxa"/>
              <w:left w:w="100" w:type="dxa"/>
              <w:bottom w:w="0" w:type="dxa"/>
              <w:right w:w="100" w:type="dxa"/>
            </w:tcMar>
            <w:vAlign w:val="center"/>
          </w:tcPr>
          <w:p w14:paraId="06875BB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2A08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5170C3">
            <w:pPr>
              <w:spacing w:line="210" w:lineRule="exact"/>
              <w:jc w:val="center"/>
            </w:pPr>
            <w:r>
              <w:rPr>
                <w:rStyle w:val="11"/>
              </w:rPr>
              <w:t>64</w:t>
            </w:r>
          </w:p>
        </w:tc>
        <w:tc>
          <w:tcPr>
            <w:tcW w:w="5045" w:type="dxa"/>
            <w:tcMar>
              <w:top w:w="0" w:type="dxa"/>
              <w:left w:w="100" w:type="dxa"/>
              <w:bottom w:w="0" w:type="dxa"/>
              <w:right w:w="100" w:type="dxa"/>
            </w:tcMar>
            <w:vAlign w:val="center"/>
          </w:tcPr>
          <w:p w14:paraId="79F37AA3">
            <w:pPr>
              <w:spacing w:line="210" w:lineRule="exact"/>
              <w:jc w:val="left"/>
            </w:pPr>
            <w:r>
              <w:rPr>
                <w:rStyle w:val="11"/>
              </w:rPr>
              <w:t>对跨省、自治区、直辖市引进的乳用、种用动物到达输入地后，未按照规定进行隔离观察的行为的行政处罚</w:t>
            </w:r>
          </w:p>
        </w:tc>
        <w:tc>
          <w:tcPr>
            <w:tcW w:w="5045" w:type="dxa"/>
            <w:tcMar>
              <w:top w:w="0" w:type="dxa"/>
              <w:left w:w="100" w:type="dxa"/>
              <w:bottom w:w="0" w:type="dxa"/>
              <w:right w:w="100" w:type="dxa"/>
            </w:tcMar>
            <w:vAlign w:val="center"/>
          </w:tcPr>
          <w:p w14:paraId="6E0578A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24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411B0406">
            <w:pPr>
              <w:spacing w:line="210" w:lineRule="exact"/>
              <w:jc w:val="center"/>
            </w:pPr>
            <w:r>
              <w:rPr>
                <w:rStyle w:val="11"/>
              </w:rPr>
              <w:t>65</w:t>
            </w:r>
          </w:p>
        </w:tc>
        <w:tc>
          <w:tcPr>
            <w:tcW w:w="5045" w:type="dxa"/>
            <w:tcMar>
              <w:top w:w="0" w:type="dxa"/>
              <w:left w:w="100" w:type="dxa"/>
              <w:bottom w:w="0" w:type="dxa"/>
              <w:right w:w="100" w:type="dxa"/>
            </w:tcMar>
            <w:vAlign w:val="center"/>
          </w:tcPr>
          <w:p w14:paraId="56A8B93F">
            <w:pPr>
              <w:spacing w:line="210" w:lineRule="exact"/>
              <w:jc w:val="left"/>
            </w:pPr>
            <w:r>
              <w:rPr>
                <w:rStyle w:val="11"/>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5045" w:type="dxa"/>
            <w:tcMar>
              <w:top w:w="0" w:type="dxa"/>
              <w:left w:w="100" w:type="dxa"/>
              <w:bottom w:w="0" w:type="dxa"/>
              <w:right w:w="100" w:type="dxa"/>
            </w:tcMar>
            <w:vAlign w:val="center"/>
          </w:tcPr>
          <w:p w14:paraId="2D69482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5C5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EECC52">
            <w:pPr>
              <w:spacing w:line="210" w:lineRule="exact"/>
              <w:jc w:val="center"/>
            </w:pPr>
            <w:r>
              <w:rPr>
                <w:rStyle w:val="11"/>
              </w:rPr>
              <w:t>66</w:t>
            </w:r>
          </w:p>
        </w:tc>
        <w:tc>
          <w:tcPr>
            <w:tcW w:w="5045" w:type="dxa"/>
            <w:tcMar>
              <w:top w:w="0" w:type="dxa"/>
              <w:left w:w="100" w:type="dxa"/>
              <w:bottom w:w="0" w:type="dxa"/>
              <w:right w:w="100" w:type="dxa"/>
            </w:tcMar>
            <w:vAlign w:val="center"/>
          </w:tcPr>
          <w:p w14:paraId="7FBF006D">
            <w:pPr>
              <w:spacing w:line="210" w:lineRule="exact"/>
              <w:jc w:val="left"/>
            </w:pPr>
            <w:r>
              <w:rPr>
                <w:rStyle w:val="11"/>
              </w:rPr>
              <w:t>对研制新兽药不具备规定的条件擅自使用一类病原微生物或者在实验室阶段前未经批准的行为的行政处罚</w:t>
            </w:r>
          </w:p>
        </w:tc>
        <w:tc>
          <w:tcPr>
            <w:tcW w:w="5045" w:type="dxa"/>
            <w:tcMar>
              <w:top w:w="0" w:type="dxa"/>
              <w:left w:w="100" w:type="dxa"/>
              <w:bottom w:w="0" w:type="dxa"/>
              <w:right w:w="100" w:type="dxa"/>
            </w:tcMar>
            <w:vAlign w:val="center"/>
          </w:tcPr>
          <w:p w14:paraId="4B774F1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D7ADB2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378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70EA41F">
            <w:pPr>
              <w:spacing w:line="250" w:lineRule="exact"/>
              <w:jc w:val="center"/>
            </w:pPr>
            <w:r>
              <w:rPr>
                <w:rStyle w:val="9"/>
              </w:rPr>
              <w:t>序号</w:t>
            </w:r>
          </w:p>
        </w:tc>
        <w:tc>
          <w:tcPr>
            <w:tcW w:w="5045" w:type="dxa"/>
            <w:tcMar>
              <w:top w:w="0" w:type="dxa"/>
              <w:left w:w="100" w:type="dxa"/>
              <w:bottom w:w="0" w:type="dxa"/>
              <w:right w:w="100" w:type="dxa"/>
            </w:tcMar>
            <w:vAlign w:val="center"/>
          </w:tcPr>
          <w:p w14:paraId="76A68758">
            <w:pPr>
              <w:spacing w:line="250" w:lineRule="exact"/>
              <w:jc w:val="center"/>
            </w:pPr>
            <w:r>
              <w:rPr>
                <w:rStyle w:val="9"/>
              </w:rPr>
              <w:t>事项名称</w:t>
            </w:r>
          </w:p>
        </w:tc>
        <w:tc>
          <w:tcPr>
            <w:tcW w:w="5045" w:type="dxa"/>
            <w:tcMar>
              <w:top w:w="0" w:type="dxa"/>
              <w:left w:w="100" w:type="dxa"/>
              <w:bottom w:w="0" w:type="dxa"/>
              <w:right w:w="100" w:type="dxa"/>
            </w:tcMar>
            <w:vAlign w:val="center"/>
          </w:tcPr>
          <w:p w14:paraId="31B0D13D">
            <w:pPr>
              <w:spacing w:line="250" w:lineRule="exact"/>
              <w:jc w:val="center"/>
            </w:pPr>
            <w:r>
              <w:rPr>
                <w:rStyle w:val="9"/>
              </w:rPr>
              <w:t>承接部门及工作方式</w:t>
            </w:r>
          </w:p>
        </w:tc>
      </w:tr>
      <w:tr w14:paraId="2D89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ED0B14">
            <w:pPr>
              <w:spacing w:line="210" w:lineRule="exact"/>
              <w:jc w:val="center"/>
            </w:pPr>
            <w:r>
              <w:rPr>
                <w:rStyle w:val="11"/>
              </w:rPr>
              <w:t>67</w:t>
            </w:r>
          </w:p>
        </w:tc>
        <w:tc>
          <w:tcPr>
            <w:tcW w:w="5045" w:type="dxa"/>
            <w:tcMar>
              <w:top w:w="0" w:type="dxa"/>
              <w:left w:w="100" w:type="dxa"/>
              <w:bottom w:w="0" w:type="dxa"/>
              <w:right w:w="100" w:type="dxa"/>
            </w:tcMar>
            <w:vAlign w:val="center"/>
          </w:tcPr>
          <w:p w14:paraId="7229457D">
            <w:pPr>
              <w:spacing w:line="210" w:lineRule="exact"/>
              <w:jc w:val="left"/>
            </w:pPr>
            <w:r>
              <w:rPr>
                <w:rStyle w:val="11"/>
              </w:rPr>
              <w:t>对养殖者对外提供自行配制的饲料的行为的行政处罚</w:t>
            </w:r>
          </w:p>
        </w:tc>
        <w:tc>
          <w:tcPr>
            <w:tcW w:w="5045" w:type="dxa"/>
            <w:tcMar>
              <w:top w:w="0" w:type="dxa"/>
              <w:left w:w="100" w:type="dxa"/>
              <w:bottom w:w="0" w:type="dxa"/>
              <w:right w:w="100" w:type="dxa"/>
            </w:tcMar>
            <w:vAlign w:val="center"/>
          </w:tcPr>
          <w:p w14:paraId="1C8A4AD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3F3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A34937">
            <w:pPr>
              <w:spacing w:line="210" w:lineRule="exact"/>
              <w:jc w:val="center"/>
            </w:pPr>
            <w:r>
              <w:rPr>
                <w:rStyle w:val="11"/>
              </w:rPr>
              <w:t>68</w:t>
            </w:r>
          </w:p>
        </w:tc>
        <w:tc>
          <w:tcPr>
            <w:tcW w:w="5045" w:type="dxa"/>
            <w:tcMar>
              <w:top w:w="0" w:type="dxa"/>
              <w:left w:w="100" w:type="dxa"/>
              <w:bottom w:w="0" w:type="dxa"/>
              <w:right w:w="100" w:type="dxa"/>
            </w:tcMar>
            <w:vAlign w:val="center"/>
          </w:tcPr>
          <w:p w14:paraId="00352508">
            <w:pPr>
              <w:spacing w:line="210" w:lineRule="exact"/>
              <w:jc w:val="left"/>
            </w:pPr>
            <w:r>
              <w:rPr>
                <w:rStyle w:val="11"/>
              </w:rPr>
              <w:t>对以其他畜禽品种、配套系冒充所销售的种畜禽品种、配套系的；以低代别种畜禽冒充高代别种畜禽；以不符合种用标准的畜禽冒充种畜禽；销售未经批准进口的种畜禽的行为的行政处罚</w:t>
            </w:r>
          </w:p>
        </w:tc>
        <w:tc>
          <w:tcPr>
            <w:tcW w:w="5045" w:type="dxa"/>
            <w:tcMar>
              <w:top w:w="0" w:type="dxa"/>
              <w:left w:w="100" w:type="dxa"/>
              <w:bottom w:w="0" w:type="dxa"/>
              <w:right w:w="100" w:type="dxa"/>
            </w:tcMar>
            <w:vAlign w:val="center"/>
          </w:tcPr>
          <w:p w14:paraId="66430D9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25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495477">
            <w:pPr>
              <w:spacing w:line="210" w:lineRule="exact"/>
              <w:jc w:val="center"/>
            </w:pPr>
            <w:r>
              <w:rPr>
                <w:rStyle w:val="11"/>
              </w:rPr>
              <w:t>69</w:t>
            </w:r>
          </w:p>
        </w:tc>
        <w:tc>
          <w:tcPr>
            <w:tcW w:w="5045" w:type="dxa"/>
            <w:tcMar>
              <w:top w:w="0" w:type="dxa"/>
              <w:left w:w="100" w:type="dxa"/>
              <w:bottom w:w="0" w:type="dxa"/>
              <w:right w:w="100" w:type="dxa"/>
            </w:tcMar>
            <w:vAlign w:val="center"/>
          </w:tcPr>
          <w:p w14:paraId="52BDB814">
            <w:pPr>
              <w:spacing w:line="210" w:lineRule="exact"/>
              <w:jc w:val="left"/>
            </w:pPr>
            <w:r>
              <w:rPr>
                <w:rStyle w:val="11"/>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5045" w:type="dxa"/>
            <w:tcMar>
              <w:top w:w="0" w:type="dxa"/>
              <w:left w:w="100" w:type="dxa"/>
              <w:bottom w:w="0" w:type="dxa"/>
              <w:right w:w="100" w:type="dxa"/>
            </w:tcMar>
            <w:vAlign w:val="center"/>
          </w:tcPr>
          <w:p w14:paraId="25B47BE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643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F3BBCB">
            <w:pPr>
              <w:spacing w:line="210" w:lineRule="exact"/>
              <w:jc w:val="center"/>
            </w:pPr>
            <w:r>
              <w:rPr>
                <w:rStyle w:val="11"/>
              </w:rPr>
              <w:t>70</w:t>
            </w:r>
          </w:p>
        </w:tc>
        <w:tc>
          <w:tcPr>
            <w:tcW w:w="5045" w:type="dxa"/>
            <w:tcMar>
              <w:top w:w="0" w:type="dxa"/>
              <w:left w:w="100" w:type="dxa"/>
              <w:bottom w:w="0" w:type="dxa"/>
              <w:right w:w="100" w:type="dxa"/>
            </w:tcMar>
            <w:vAlign w:val="center"/>
          </w:tcPr>
          <w:p w14:paraId="74DD1890">
            <w:pPr>
              <w:spacing w:line="210" w:lineRule="exact"/>
              <w:jc w:val="left"/>
            </w:pPr>
            <w:r>
              <w:rPr>
                <w:rStyle w:val="11"/>
              </w:rPr>
              <w:t>对转让、伪造或者变造或使用转让、伪造或者变造《动物防疫条件合格证》的行为的行政处罚</w:t>
            </w:r>
          </w:p>
        </w:tc>
        <w:tc>
          <w:tcPr>
            <w:tcW w:w="5045" w:type="dxa"/>
            <w:tcMar>
              <w:top w:w="0" w:type="dxa"/>
              <w:left w:w="100" w:type="dxa"/>
              <w:bottom w:w="0" w:type="dxa"/>
              <w:right w:w="100" w:type="dxa"/>
            </w:tcMar>
            <w:vAlign w:val="center"/>
          </w:tcPr>
          <w:p w14:paraId="6B6E419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406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20510B">
            <w:pPr>
              <w:spacing w:line="210" w:lineRule="exact"/>
              <w:jc w:val="center"/>
            </w:pPr>
            <w:r>
              <w:rPr>
                <w:rStyle w:val="11"/>
              </w:rPr>
              <w:t>71</w:t>
            </w:r>
          </w:p>
        </w:tc>
        <w:tc>
          <w:tcPr>
            <w:tcW w:w="5045" w:type="dxa"/>
            <w:tcMar>
              <w:top w:w="0" w:type="dxa"/>
              <w:left w:w="100" w:type="dxa"/>
              <w:bottom w:w="0" w:type="dxa"/>
              <w:right w:w="100" w:type="dxa"/>
            </w:tcMar>
            <w:vAlign w:val="center"/>
          </w:tcPr>
          <w:p w14:paraId="7647669B">
            <w:pPr>
              <w:spacing w:line="210" w:lineRule="exact"/>
              <w:jc w:val="left"/>
            </w:pPr>
            <w:r>
              <w:rPr>
                <w:rStyle w:val="11"/>
              </w:rPr>
              <w:t>对转让、伪造或者变造检疫证明、检疫标志或者畜禽标识的行为的行政处罚</w:t>
            </w:r>
          </w:p>
        </w:tc>
        <w:tc>
          <w:tcPr>
            <w:tcW w:w="5045" w:type="dxa"/>
            <w:tcMar>
              <w:top w:w="0" w:type="dxa"/>
              <w:left w:w="100" w:type="dxa"/>
              <w:bottom w:w="0" w:type="dxa"/>
              <w:right w:w="100" w:type="dxa"/>
            </w:tcMar>
            <w:vAlign w:val="center"/>
          </w:tcPr>
          <w:p w14:paraId="57BB5A2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9F925C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72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3C5297E">
            <w:pPr>
              <w:spacing w:line="250" w:lineRule="exact"/>
              <w:jc w:val="center"/>
            </w:pPr>
            <w:r>
              <w:rPr>
                <w:rStyle w:val="9"/>
              </w:rPr>
              <w:t>序号</w:t>
            </w:r>
          </w:p>
        </w:tc>
        <w:tc>
          <w:tcPr>
            <w:tcW w:w="5045" w:type="dxa"/>
            <w:tcMar>
              <w:top w:w="0" w:type="dxa"/>
              <w:left w:w="100" w:type="dxa"/>
              <w:bottom w:w="0" w:type="dxa"/>
              <w:right w:w="100" w:type="dxa"/>
            </w:tcMar>
            <w:vAlign w:val="center"/>
          </w:tcPr>
          <w:p w14:paraId="50D8810A">
            <w:pPr>
              <w:spacing w:line="250" w:lineRule="exact"/>
              <w:jc w:val="center"/>
            </w:pPr>
            <w:r>
              <w:rPr>
                <w:rStyle w:val="9"/>
              </w:rPr>
              <w:t>事项名称</w:t>
            </w:r>
          </w:p>
        </w:tc>
        <w:tc>
          <w:tcPr>
            <w:tcW w:w="5045" w:type="dxa"/>
            <w:tcMar>
              <w:top w:w="0" w:type="dxa"/>
              <w:left w:w="100" w:type="dxa"/>
              <w:bottom w:w="0" w:type="dxa"/>
              <w:right w:w="100" w:type="dxa"/>
            </w:tcMar>
            <w:vAlign w:val="center"/>
          </w:tcPr>
          <w:p w14:paraId="166AB5CE">
            <w:pPr>
              <w:spacing w:line="250" w:lineRule="exact"/>
              <w:jc w:val="center"/>
            </w:pPr>
            <w:r>
              <w:rPr>
                <w:rStyle w:val="9"/>
              </w:rPr>
              <w:t>承接部门及工作方式</w:t>
            </w:r>
          </w:p>
        </w:tc>
      </w:tr>
      <w:tr w14:paraId="3D54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2F5F4B">
            <w:pPr>
              <w:spacing w:line="210" w:lineRule="exact"/>
              <w:jc w:val="center"/>
            </w:pPr>
            <w:r>
              <w:rPr>
                <w:rStyle w:val="11"/>
              </w:rPr>
              <w:t>72</w:t>
            </w:r>
          </w:p>
        </w:tc>
        <w:tc>
          <w:tcPr>
            <w:tcW w:w="5045" w:type="dxa"/>
            <w:tcMar>
              <w:top w:w="0" w:type="dxa"/>
              <w:left w:w="100" w:type="dxa"/>
              <w:bottom w:w="0" w:type="dxa"/>
              <w:right w:w="100" w:type="dxa"/>
            </w:tcMar>
            <w:vAlign w:val="center"/>
          </w:tcPr>
          <w:p w14:paraId="27A20B94">
            <w:pPr>
              <w:spacing w:line="210" w:lineRule="exact"/>
              <w:jc w:val="left"/>
            </w:pPr>
            <w:r>
              <w:rPr>
                <w:rStyle w:val="11"/>
              </w:rPr>
              <w:t>对转让肥料登记证或登记证号的；登记证有效期满未经批准续展登记而继续生产该肥料产品的；生产、销售包装上未附标签、标签残缺不清或者擅自修改标签内容的行为的行政处罚</w:t>
            </w:r>
          </w:p>
        </w:tc>
        <w:tc>
          <w:tcPr>
            <w:tcW w:w="5045" w:type="dxa"/>
            <w:tcMar>
              <w:top w:w="0" w:type="dxa"/>
              <w:left w:w="100" w:type="dxa"/>
              <w:bottom w:w="0" w:type="dxa"/>
              <w:right w:w="100" w:type="dxa"/>
            </w:tcMar>
            <w:vAlign w:val="center"/>
          </w:tcPr>
          <w:p w14:paraId="5B2B01F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E6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026CD4">
            <w:pPr>
              <w:spacing w:line="210" w:lineRule="exact"/>
              <w:jc w:val="center"/>
            </w:pPr>
            <w:r>
              <w:rPr>
                <w:rStyle w:val="11"/>
              </w:rPr>
              <w:t>73</w:t>
            </w:r>
          </w:p>
        </w:tc>
        <w:tc>
          <w:tcPr>
            <w:tcW w:w="5045" w:type="dxa"/>
            <w:tcMar>
              <w:top w:w="0" w:type="dxa"/>
              <w:left w:w="100" w:type="dxa"/>
              <w:bottom w:w="0" w:type="dxa"/>
              <w:right w:w="100" w:type="dxa"/>
            </w:tcMar>
            <w:vAlign w:val="center"/>
          </w:tcPr>
          <w:p w14:paraId="211EF143">
            <w:pPr>
              <w:spacing w:line="210" w:lineRule="exact"/>
              <w:jc w:val="left"/>
            </w:pPr>
            <w:r>
              <w:rPr>
                <w:rStyle w:val="11"/>
              </w:rPr>
              <w:t>对执业兽医违反有关动物诊疗的操作技术规范，造成或者可能造成动物疫病传播、流行的；使用不符合规定的兽药和兽医器械的；未按照当地人民政府或者农业农村主管部门要求参加动物疫病预防、控制和动物疫情扑灭活动的行为的行政处罚</w:t>
            </w:r>
          </w:p>
        </w:tc>
        <w:tc>
          <w:tcPr>
            <w:tcW w:w="5045" w:type="dxa"/>
            <w:tcMar>
              <w:top w:w="0" w:type="dxa"/>
              <w:left w:w="100" w:type="dxa"/>
              <w:bottom w:w="0" w:type="dxa"/>
              <w:right w:w="100" w:type="dxa"/>
            </w:tcMar>
            <w:vAlign w:val="center"/>
          </w:tcPr>
          <w:p w14:paraId="1161777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24A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F589CDB">
            <w:pPr>
              <w:spacing w:line="210" w:lineRule="exact"/>
              <w:jc w:val="center"/>
            </w:pPr>
            <w:r>
              <w:rPr>
                <w:rStyle w:val="11"/>
              </w:rPr>
              <w:t>74</w:t>
            </w:r>
          </w:p>
        </w:tc>
        <w:tc>
          <w:tcPr>
            <w:tcW w:w="5045" w:type="dxa"/>
            <w:tcMar>
              <w:top w:w="0" w:type="dxa"/>
              <w:left w:w="100" w:type="dxa"/>
              <w:bottom w:w="0" w:type="dxa"/>
              <w:right w:w="100" w:type="dxa"/>
            </w:tcMar>
            <w:vAlign w:val="center"/>
          </w:tcPr>
          <w:p w14:paraId="7AACC2D8">
            <w:pPr>
              <w:spacing w:line="210" w:lineRule="exact"/>
              <w:jc w:val="left"/>
            </w:pPr>
            <w:r>
              <w:rPr>
                <w:rStyle w:val="11"/>
              </w:rPr>
              <w:t>对生猪定点屠宰厂（场）屠宰未经检疫或者检疫不合格的生猪或者屠宰病害、死猪的行为的行政处罚</w:t>
            </w:r>
          </w:p>
        </w:tc>
        <w:tc>
          <w:tcPr>
            <w:tcW w:w="5045" w:type="dxa"/>
            <w:tcMar>
              <w:top w:w="0" w:type="dxa"/>
              <w:left w:w="100" w:type="dxa"/>
              <w:bottom w:w="0" w:type="dxa"/>
              <w:right w:w="100" w:type="dxa"/>
            </w:tcMar>
            <w:vAlign w:val="center"/>
          </w:tcPr>
          <w:p w14:paraId="598CC46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E11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DB59F4">
            <w:pPr>
              <w:spacing w:line="210" w:lineRule="exact"/>
              <w:jc w:val="center"/>
            </w:pPr>
            <w:r>
              <w:rPr>
                <w:rStyle w:val="11"/>
              </w:rPr>
              <w:t>75</w:t>
            </w:r>
          </w:p>
        </w:tc>
        <w:tc>
          <w:tcPr>
            <w:tcW w:w="5045" w:type="dxa"/>
            <w:tcMar>
              <w:top w:w="0" w:type="dxa"/>
              <w:left w:w="100" w:type="dxa"/>
              <w:bottom w:w="0" w:type="dxa"/>
              <w:right w:w="100" w:type="dxa"/>
            </w:tcMar>
            <w:vAlign w:val="center"/>
          </w:tcPr>
          <w:p w14:paraId="688E511A">
            <w:pPr>
              <w:spacing w:line="210" w:lineRule="exact"/>
              <w:jc w:val="left"/>
            </w:pPr>
            <w:r>
              <w:rPr>
                <w:rStyle w:val="11"/>
              </w:rPr>
              <w:t>对生猪定点屠宰厂（场）、其他单位和个人对生猪、生猪产品注水或者注入其他物质的行为的行政处罚</w:t>
            </w:r>
          </w:p>
        </w:tc>
        <w:tc>
          <w:tcPr>
            <w:tcW w:w="5045" w:type="dxa"/>
            <w:tcMar>
              <w:top w:w="0" w:type="dxa"/>
              <w:left w:w="100" w:type="dxa"/>
              <w:bottom w:w="0" w:type="dxa"/>
              <w:right w:w="100" w:type="dxa"/>
            </w:tcMar>
            <w:vAlign w:val="center"/>
          </w:tcPr>
          <w:p w14:paraId="3E0F28E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61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70841C5E">
            <w:pPr>
              <w:spacing w:line="250" w:lineRule="exact"/>
              <w:jc w:val="left"/>
            </w:pPr>
            <w:r>
              <w:rPr>
                <w:rStyle w:val="9"/>
              </w:rPr>
              <w:t>三、生态环保（100项）</w:t>
            </w:r>
          </w:p>
        </w:tc>
      </w:tr>
    </w:tbl>
    <w:p w14:paraId="51E9B1C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046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D3FB806">
            <w:pPr>
              <w:spacing w:line="250" w:lineRule="exact"/>
              <w:jc w:val="center"/>
            </w:pPr>
            <w:r>
              <w:rPr>
                <w:rStyle w:val="9"/>
              </w:rPr>
              <w:t>序号</w:t>
            </w:r>
          </w:p>
        </w:tc>
        <w:tc>
          <w:tcPr>
            <w:tcW w:w="5045" w:type="dxa"/>
            <w:tcMar>
              <w:top w:w="0" w:type="dxa"/>
              <w:left w:w="100" w:type="dxa"/>
              <w:bottom w:w="0" w:type="dxa"/>
              <w:right w:w="100" w:type="dxa"/>
            </w:tcMar>
            <w:vAlign w:val="center"/>
          </w:tcPr>
          <w:p w14:paraId="42869B8A">
            <w:pPr>
              <w:spacing w:line="250" w:lineRule="exact"/>
              <w:jc w:val="center"/>
            </w:pPr>
            <w:r>
              <w:rPr>
                <w:rStyle w:val="9"/>
              </w:rPr>
              <w:t>事项名称</w:t>
            </w:r>
          </w:p>
        </w:tc>
        <w:tc>
          <w:tcPr>
            <w:tcW w:w="5045" w:type="dxa"/>
            <w:tcMar>
              <w:top w:w="0" w:type="dxa"/>
              <w:left w:w="100" w:type="dxa"/>
              <w:bottom w:w="0" w:type="dxa"/>
              <w:right w:w="100" w:type="dxa"/>
            </w:tcMar>
            <w:vAlign w:val="center"/>
          </w:tcPr>
          <w:p w14:paraId="4FA38962">
            <w:pPr>
              <w:spacing w:line="250" w:lineRule="exact"/>
              <w:jc w:val="center"/>
            </w:pPr>
            <w:r>
              <w:rPr>
                <w:rStyle w:val="9"/>
              </w:rPr>
              <w:t>承接部门及工作方式</w:t>
            </w:r>
          </w:p>
        </w:tc>
      </w:tr>
      <w:tr w14:paraId="6229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CE3E24">
            <w:pPr>
              <w:spacing w:line="210" w:lineRule="exact"/>
              <w:jc w:val="center"/>
            </w:pPr>
            <w:r>
              <w:rPr>
                <w:rStyle w:val="11"/>
              </w:rPr>
              <w:t>76</w:t>
            </w:r>
          </w:p>
        </w:tc>
        <w:tc>
          <w:tcPr>
            <w:tcW w:w="5045" w:type="dxa"/>
            <w:tcMar>
              <w:top w:w="0" w:type="dxa"/>
              <w:left w:w="100" w:type="dxa"/>
              <w:bottom w:w="0" w:type="dxa"/>
              <w:right w:w="100" w:type="dxa"/>
            </w:tcMar>
            <w:vAlign w:val="center"/>
          </w:tcPr>
          <w:p w14:paraId="358EFD9F">
            <w:pPr>
              <w:spacing w:line="210" w:lineRule="exact"/>
              <w:jc w:val="left"/>
            </w:pPr>
            <w:r>
              <w:rPr>
                <w:rStyle w:val="11"/>
              </w:rPr>
              <w:t>对不按规定提供取水、退水计量资料行为的行政处罚</w:t>
            </w:r>
          </w:p>
        </w:tc>
        <w:tc>
          <w:tcPr>
            <w:tcW w:w="5045" w:type="dxa"/>
            <w:tcMar>
              <w:top w:w="0" w:type="dxa"/>
              <w:left w:w="100" w:type="dxa"/>
              <w:bottom w:w="0" w:type="dxa"/>
              <w:right w:w="100" w:type="dxa"/>
            </w:tcMar>
            <w:vAlign w:val="center"/>
          </w:tcPr>
          <w:p w14:paraId="4A74FC7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15D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DEA4226">
            <w:pPr>
              <w:spacing w:line="210" w:lineRule="exact"/>
              <w:jc w:val="center"/>
            </w:pPr>
            <w:r>
              <w:rPr>
                <w:rStyle w:val="11"/>
              </w:rPr>
              <w:t>77</w:t>
            </w:r>
          </w:p>
        </w:tc>
        <w:tc>
          <w:tcPr>
            <w:tcW w:w="5045" w:type="dxa"/>
            <w:tcMar>
              <w:top w:w="0" w:type="dxa"/>
              <w:left w:w="100" w:type="dxa"/>
              <w:bottom w:w="0" w:type="dxa"/>
              <w:right w:w="100" w:type="dxa"/>
            </w:tcMar>
            <w:vAlign w:val="center"/>
          </w:tcPr>
          <w:p w14:paraId="472E52F7">
            <w:pPr>
              <w:spacing w:line="210" w:lineRule="exact"/>
              <w:jc w:val="left"/>
            </w:pPr>
            <w:r>
              <w:rPr>
                <w:rStyle w:val="11"/>
              </w:rPr>
              <w:t>对不按照规定报送年度取水情况，拒绝接受监督检查或者弄虚作假行为的行政处罚</w:t>
            </w:r>
          </w:p>
        </w:tc>
        <w:tc>
          <w:tcPr>
            <w:tcW w:w="5045" w:type="dxa"/>
            <w:tcMar>
              <w:top w:w="0" w:type="dxa"/>
              <w:left w:w="100" w:type="dxa"/>
              <w:bottom w:w="0" w:type="dxa"/>
              <w:right w:w="100" w:type="dxa"/>
            </w:tcMar>
            <w:vAlign w:val="center"/>
          </w:tcPr>
          <w:p w14:paraId="7C7DAD1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710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C87772">
            <w:pPr>
              <w:spacing w:line="210" w:lineRule="exact"/>
              <w:jc w:val="center"/>
            </w:pPr>
            <w:r>
              <w:rPr>
                <w:rStyle w:val="11"/>
              </w:rPr>
              <w:t>78</w:t>
            </w:r>
          </w:p>
        </w:tc>
        <w:tc>
          <w:tcPr>
            <w:tcW w:w="5045" w:type="dxa"/>
            <w:tcMar>
              <w:top w:w="0" w:type="dxa"/>
              <w:left w:w="100" w:type="dxa"/>
              <w:bottom w:w="0" w:type="dxa"/>
              <w:right w:w="100" w:type="dxa"/>
            </w:tcMar>
            <w:vAlign w:val="center"/>
          </w:tcPr>
          <w:p w14:paraId="7DBD4F57">
            <w:pPr>
              <w:spacing w:line="210" w:lineRule="exact"/>
              <w:jc w:val="left"/>
            </w:pPr>
            <w:r>
              <w:rPr>
                <w:rStyle w:val="11"/>
              </w:rPr>
              <w:t>对不具备相应资质的单位从事水利工程建设监理行为的处罚</w:t>
            </w:r>
          </w:p>
        </w:tc>
        <w:tc>
          <w:tcPr>
            <w:tcW w:w="5045" w:type="dxa"/>
            <w:tcMar>
              <w:top w:w="0" w:type="dxa"/>
              <w:left w:w="100" w:type="dxa"/>
              <w:bottom w:w="0" w:type="dxa"/>
              <w:right w:w="100" w:type="dxa"/>
            </w:tcMar>
            <w:vAlign w:val="center"/>
          </w:tcPr>
          <w:p w14:paraId="4EF1F07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EAB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BAB021">
            <w:pPr>
              <w:spacing w:line="210" w:lineRule="exact"/>
              <w:jc w:val="center"/>
            </w:pPr>
            <w:r>
              <w:rPr>
                <w:rStyle w:val="11"/>
              </w:rPr>
              <w:t>79</w:t>
            </w:r>
          </w:p>
        </w:tc>
        <w:tc>
          <w:tcPr>
            <w:tcW w:w="5045" w:type="dxa"/>
            <w:tcMar>
              <w:top w:w="0" w:type="dxa"/>
              <w:left w:w="100" w:type="dxa"/>
              <w:bottom w:w="0" w:type="dxa"/>
              <w:right w:w="100" w:type="dxa"/>
            </w:tcMar>
            <w:vAlign w:val="center"/>
          </w:tcPr>
          <w:p w14:paraId="3B555541">
            <w:pPr>
              <w:spacing w:line="210" w:lineRule="exact"/>
              <w:jc w:val="left"/>
            </w:pPr>
            <w:r>
              <w:rPr>
                <w:rStyle w:val="11"/>
              </w:rPr>
              <w:t>对承包单位将承包的工程转包或者违法分包行为的处罚</w:t>
            </w:r>
          </w:p>
        </w:tc>
        <w:tc>
          <w:tcPr>
            <w:tcW w:w="5045" w:type="dxa"/>
            <w:tcMar>
              <w:top w:w="0" w:type="dxa"/>
              <w:left w:w="100" w:type="dxa"/>
              <w:bottom w:w="0" w:type="dxa"/>
              <w:right w:w="100" w:type="dxa"/>
            </w:tcMar>
            <w:vAlign w:val="center"/>
          </w:tcPr>
          <w:p w14:paraId="50FE9CE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CAE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B68ABF">
            <w:pPr>
              <w:spacing w:line="210" w:lineRule="exact"/>
              <w:jc w:val="center"/>
            </w:pPr>
            <w:r>
              <w:rPr>
                <w:rStyle w:val="11"/>
              </w:rPr>
              <w:t>80</w:t>
            </w:r>
          </w:p>
        </w:tc>
        <w:tc>
          <w:tcPr>
            <w:tcW w:w="5045" w:type="dxa"/>
            <w:tcMar>
              <w:top w:w="0" w:type="dxa"/>
              <w:left w:w="100" w:type="dxa"/>
              <w:bottom w:w="0" w:type="dxa"/>
              <w:right w:w="100" w:type="dxa"/>
            </w:tcMar>
            <w:vAlign w:val="center"/>
          </w:tcPr>
          <w:p w14:paraId="38FB34AF">
            <w:pPr>
              <w:spacing w:line="210" w:lineRule="exact"/>
              <w:jc w:val="left"/>
            </w:pPr>
            <w:r>
              <w:rPr>
                <w:rStyle w:val="11"/>
              </w:rPr>
              <w:t>对防洪工程设施未经验收，即将建设项目投入生产或者使用的处罚</w:t>
            </w:r>
          </w:p>
        </w:tc>
        <w:tc>
          <w:tcPr>
            <w:tcW w:w="5045" w:type="dxa"/>
            <w:tcMar>
              <w:top w:w="0" w:type="dxa"/>
              <w:left w:w="100" w:type="dxa"/>
              <w:bottom w:w="0" w:type="dxa"/>
              <w:right w:w="100" w:type="dxa"/>
            </w:tcMar>
            <w:vAlign w:val="center"/>
          </w:tcPr>
          <w:p w14:paraId="2E26356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E0C032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941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6EB85A9">
            <w:pPr>
              <w:spacing w:line="250" w:lineRule="exact"/>
              <w:jc w:val="center"/>
            </w:pPr>
            <w:r>
              <w:rPr>
                <w:rStyle w:val="9"/>
              </w:rPr>
              <w:t>序号</w:t>
            </w:r>
          </w:p>
        </w:tc>
        <w:tc>
          <w:tcPr>
            <w:tcW w:w="5045" w:type="dxa"/>
            <w:tcMar>
              <w:top w:w="0" w:type="dxa"/>
              <w:left w:w="100" w:type="dxa"/>
              <w:bottom w:w="0" w:type="dxa"/>
              <w:right w:w="100" w:type="dxa"/>
            </w:tcMar>
            <w:vAlign w:val="center"/>
          </w:tcPr>
          <w:p w14:paraId="760DCB99">
            <w:pPr>
              <w:spacing w:line="250" w:lineRule="exact"/>
              <w:jc w:val="center"/>
            </w:pPr>
            <w:r>
              <w:rPr>
                <w:rStyle w:val="9"/>
              </w:rPr>
              <w:t>事项名称</w:t>
            </w:r>
          </w:p>
        </w:tc>
        <w:tc>
          <w:tcPr>
            <w:tcW w:w="5045" w:type="dxa"/>
            <w:tcMar>
              <w:top w:w="0" w:type="dxa"/>
              <w:left w:w="100" w:type="dxa"/>
              <w:bottom w:w="0" w:type="dxa"/>
              <w:right w:w="100" w:type="dxa"/>
            </w:tcMar>
            <w:vAlign w:val="center"/>
          </w:tcPr>
          <w:p w14:paraId="5B82498C">
            <w:pPr>
              <w:spacing w:line="250" w:lineRule="exact"/>
              <w:jc w:val="center"/>
            </w:pPr>
            <w:r>
              <w:rPr>
                <w:rStyle w:val="9"/>
              </w:rPr>
              <w:t>承接部门及工作方式</w:t>
            </w:r>
          </w:p>
        </w:tc>
      </w:tr>
      <w:tr w14:paraId="6EF3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4C50B5">
            <w:pPr>
              <w:spacing w:line="210" w:lineRule="exact"/>
              <w:jc w:val="center"/>
            </w:pPr>
            <w:r>
              <w:rPr>
                <w:rStyle w:val="11"/>
              </w:rPr>
              <w:t>81</w:t>
            </w:r>
          </w:p>
        </w:tc>
        <w:tc>
          <w:tcPr>
            <w:tcW w:w="5045" w:type="dxa"/>
            <w:tcMar>
              <w:top w:w="0" w:type="dxa"/>
              <w:left w:w="100" w:type="dxa"/>
              <w:bottom w:w="0" w:type="dxa"/>
              <w:right w:w="100" w:type="dxa"/>
            </w:tcMar>
            <w:vAlign w:val="center"/>
          </w:tcPr>
          <w:p w14:paraId="0D70320F">
            <w:pPr>
              <w:spacing w:line="210" w:lineRule="exact"/>
              <w:jc w:val="left"/>
            </w:pPr>
            <w:r>
              <w:rPr>
                <w:rStyle w:val="11"/>
              </w:rPr>
              <w:t>对工程监理单位将不合格的建设工程、建筑材料、建筑构配件和设备按照合格签字行为的处罚</w:t>
            </w:r>
          </w:p>
        </w:tc>
        <w:tc>
          <w:tcPr>
            <w:tcW w:w="5045" w:type="dxa"/>
            <w:tcMar>
              <w:top w:w="0" w:type="dxa"/>
              <w:left w:w="100" w:type="dxa"/>
              <w:bottom w:w="0" w:type="dxa"/>
              <w:right w:w="100" w:type="dxa"/>
            </w:tcMar>
            <w:vAlign w:val="center"/>
          </w:tcPr>
          <w:p w14:paraId="24A5EBE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AB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A90593">
            <w:pPr>
              <w:spacing w:line="210" w:lineRule="exact"/>
              <w:jc w:val="center"/>
            </w:pPr>
            <w:r>
              <w:rPr>
                <w:rStyle w:val="11"/>
              </w:rPr>
              <w:t>82</w:t>
            </w:r>
          </w:p>
        </w:tc>
        <w:tc>
          <w:tcPr>
            <w:tcW w:w="5045" w:type="dxa"/>
            <w:tcMar>
              <w:top w:w="0" w:type="dxa"/>
              <w:left w:w="100" w:type="dxa"/>
              <w:bottom w:w="0" w:type="dxa"/>
              <w:right w:w="100" w:type="dxa"/>
            </w:tcMar>
            <w:vAlign w:val="center"/>
          </w:tcPr>
          <w:p w14:paraId="5D26ED56">
            <w:pPr>
              <w:spacing w:line="210" w:lineRule="exact"/>
              <w:jc w:val="left"/>
            </w:pPr>
            <w:r>
              <w:rPr>
                <w:rStyle w:val="11"/>
              </w:rPr>
              <w:t>对工程监理单位与被监理工程的施工承包单位以及建筑材料、建筑构配件和设备供应单位有隶属关系或者其他利害关系承担该项建设工程的监理业务行为的处罚</w:t>
            </w:r>
          </w:p>
        </w:tc>
        <w:tc>
          <w:tcPr>
            <w:tcW w:w="5045" w:type="dxa"/>
            <w:tcMar>
              <w:top w:w="0" w:type="dxa"/>
              <w:left w:w="100" w:type="dxa"/>
              <w:bottom w:w="0" w:type="dxa"/>
              <w:right w:w="100" w:type="dxa"/>
            </w:tcMar>
            <w:vAlign w:val="center"/>
          </w:tcPr>
          <w:p w14:paraId="57A8ABB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57B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901234">
            <w:pPr>
              <w:spacing w:line="210" w:lineRule="exact"/>
              <w:jc w:val="center"/>
            </w:pPr>
            <w:r>
              <w:rPr>
                <w:rStyle w:val="11"/>
              </w:rPr>
              <w:t>83</w:t>
            </w:r>
          </w:p>
        </w:tc>
        <w:tc>
          <w:tcPr>
            <w:tcW w:w="5045" w:type="dxa"/>
            <w:tcMar>
              <w:top w:w="0" w:type="dxa"/>
              <w:left w:w="100" w:type="dxa"/>
              <w:bottom w:w="0" w:type="dxa"/>
              <w:right w:w="100" w:type="dxa"/>
            </w:tcMar>
            <w:vAlign w:val="center"/>
          </w:tcPr>
          <w:p w14:paraId="0323E038">
            <w:pPr>
              <w:spacing w:line="210" w:lineRule="exact"/>
              <w:jc w:val="left"/>
            </w:pPr>
            <w:r>
              <w:rPr>
                <w:rStyle w:val="11"/>
              </w:rPr>
              <w:t>对工程勘察企业未按照工程建设强制性标准进行勘察、弄虚作假、提供虚假成果资料行为的处罚</w:t>
            </w:r>
          </w:p>
        </w:tc>
        <w:tc>
          <w:tcPr>
            <w:tcW w:w="5045" w:type="dxa"/>
            <w:tcMar>
              <w:top w:w="0" w:type="dxa"/>
              <w:left w:w="100" w:type="dxa"/>
              <w:bottom w:w="0" w:type="dxa"/>
              <w:right w:w="100" w:type="dxa"/>
            </w:tcMar>
            <w:vAlign w:val="center"/>
          </w:tcPr>
          <w:p w14:paraId="7C109BB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4A6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4C0A81">
            <w:pPr>
              <w:spacing w:line="210" w:lineRule="exact"/>
              <w:jc w:val="center"/>
            </w:pPr>
            <w:r>
              <w:rPr>
                <w:rStyle w:val="11"/>
              </w:rPr>
              <w:t>84</w:t>
            </w:r>
          </w:p>
        </w:tc>
        <w:tc>
          <w:tcPr>
            <w:tcW w:w="5045" w:type="dxa"/>
            <w:tcMar>
              <w:top w:w="0" w:type="dxa"/>
              <w:left w:w="100" w:type="dxa"/>
              <w:bottom w:w="0" w:type="dxa"/>
              <w:right w:w="100" w:type="dxa"/>
            </w:tcMar>
            <w:vAlign w:val="center"/>
          </w:tcPr>
          <w:p w14:paraId="54895233">
            <w:pPr>
              <w:spacing w:line="210" w:lineRule="exact"/>
              <w:jc w:val="left"/>
            </w:pPr>
            <w:r>
              <w:rPr>
                <w:rStyle w:val="11"/>
              </w:rPr>
              <w:t>对监理单位以串通、欺诈、胁迫、贿赂等不正当竞争手段承揽监理业务的或利用工作便利与项目法人、被监理单位以及建筑材料、建筑构配件和设备供应单位串通，谋取不正当利益行为的处罚</w:t>
            </w:r>
          </w:p>
        </w:tc>
        <w:tc>
          <w:tcPr>
            <w:tcW w:w="5045" w:type="dxa"/>
            <w:tcMar>
              <w:top w:w="0" w:type="dxa"/>
              <w:left w:w="100" w:type="dxa"/>
              <w:bottom w:w="0" w:type="dxa"/>
              <w:right w:w="100" w:type="dxa"/>
            </w:tcMar>
            <w:vAlign w:val="center"/>
          </w:tcPr>
          <w:p w14:paraId="01D9B33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090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C146FD">
            <w:pPr>
              <w:spacing w:line="210" w:lineRule="exact"/>
              <w:jc w:val="center"/>
            </w:pPr>
            <w:r>
              <w:rPr>
                <w:rStyle w:val="11"/>
              </w:rPr>
              <w:t>85</w:t>
            </w:r>
          </w:p>
        </w:tc>
        <w:tc>
          <w:tcPr>
            <w:tcW w:w="5045" w:type="dxa"/>
            <w:tcMar>
              <w:top w:w="0" w:type="dxa"/>
              <w:left w:w="100" w:type="dxa"/>
              <w:bottom w:w="0" w:type="dxa"/>
              <w:right w:w="100" w:type="dxa"/>
            </w:tcMar>
            <w:vAlign w:val="center"/>
          </w:tcPr>
          <w:p w14:paraId="34001693">
            <w:pPr>
              <w:spacing w:line="210" w:lineRule="exact"/>
              <w:jc w:val="left"/>
            </w:pPr>
            <w:r>
              <w:rPr>
                <w:rStyle w:val="11"/>
              </w:rPr>
              <w:t>对建设单位对不合格的建设工程按照合格工程验收行为的处罚</w:t>
            </w:r>
          </w:p>
        </w:tc>
        <w:tc>
          <w:tcPr>
            <w:tcW w:w="5045" w:type="dxa"/>
            <w:tcMar>
              <w:top w:w="0" w:type="dxa"/>
              <w:left w:w="100" w:type="dxa"/>
              <w:bottom w:w="0" w:type="dxa"/>
              <w:right w:w="100" w:type="dxa"/>
            </w:tcMar>
            <w:vAlign w:val="center"/>
          </w:tcPr>
          <w:p w14:paraId="12E2326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59FE254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EC0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687A79F">
            <w:pPr>
              <w:spacing w:line="250" w:lineRule="exact"/>
              <w:jc w:val="center"/>
            </w:pPr>
            <w:r>
              <w:rPr>
                <w:rStyle w:val="9"/>
              </w:rPr>
              <w:t>序号</w:t>
            </w:r>
          </w:p>
        </w:tc>
        <w:tc>
          <w:tcPr>
            <w:tcW w:w="5045" w:type="dxa"/>
            <w:tcMar>
              <w:top w:w="0" w:type="dxa"/>
              <w:left w:w="100" w:type="dxa"/>
              <w:bottom w:w="0" w:type="dxa"/>
              <w:right w:w="100" w:type="dxa"/>
            </w:tcMar>
            <w:vAlign w:val="center"/>
          </w:tcPr>
          <w:p w14:paraId="0377FD53">
            <w:pPr>
              <w:spacing w:line="250" w:lineRule="exact"/>
              <w:jc w:val="center"/>
            </w:pPr>
            <w:r>
              <w:rPr>
                <w:rStyle w:val="9"/>
              </w:rPr>
              <w:t>事项名称</w:t>
            </w:r>
          </w:p>
        </w:tc>
        <w:tc>
          <w:tcPr>
            <w:tcW w:w="5045" w:type="dxa"/>
            <w:tcMar>
              <w:top w:w="0" w:type="dxa"/>
              <w:left w:w="100" w:type="dxa"/>
              <w:bottom w:w="0" w:type="dxa"/>
              <w:right w:w="100" w:type="dxa"/>
            </w:tcMar>
            <w:vAlign w:val="center"/>
          </w:tcPr>
          <w:p w14:paraId="4512730A">
            <w:pPr>
              <w:spacing w:line="250" w:lineRule="exact"/>
              <w:jc w:val="center"/>
            </w:pPr>
            <w:r>
              <w:rPr>
                <w:rStyle w:val="9"/>
              </w:rPr>
              <w:t>承接部门及工作方式</w:t>
            </w:r>
          </w:p>
        </w:tc>
      </w:tr>
      <w:tr w14:paraId="3202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468A36">
            <w:pPr>
              <w:spacing w:line="210" w:lineRule="exact"/>
              <w:jc w:val="center"/>
            </w:pPr>
            <w:r>
              <w:rPr>
                <w:rStyle w:val="11"/>
              </w:rPr>
              <w:t>86</w:t>
            </w:r>
          </w:p>
        </w:tc>
        <w:tc>
          <w:tcPr>
            <w:tcW w:w="5045" w:type="dxa"/>
            <w:tcMar>
              <w:top w:w="0" w:type="dxa"/>
              <w:left w:w="100" w:type="dxa"/>
              <w:bottom w:w="0" w:type="dxa"/>
              <w:right w:w="100" w:type="dxa"/>
            </w:tcMar>
            <w:vAlign w:val="center"/>
          </w:tcPr>
          <w:p w14:paraId="5332E967">
            <w:pPr>
              <w:spacing w:line="210" w:lineRule="exact"/>
              <w:jc w:val="left"/>
            </w:pPr>
            <w:r>
              <w:rPr>
                <w:rStyle w:val="11"/>
              </w:rPr>
              <w:t>对建设单位未按技术标准和国家有关规定进行工程竣工验收行为的处罚</w:t>
            </w:r>
          </w:p>
        </w:tc>
        <w:tc>
          <w:tcPr>
            <w:tcW w:w="5045" w:type="dxa"/>
            <w:tcMar>
              <w:top w:w="0" w:type="dxa"/>
              <w:left w:w="100" w:type="dxa"/>
              <w:bottom w:w="0" w:type="dxa"/>
              <w:right w:w="100" w:type="dxa"/>
            </w:tcMar>
            <w:vAlign w:val="center"/>
          </w:tcPr>
          <w:p w14:paraId="7DC1ECA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BAD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2D7853">
            <w:pPr>
              <w:spacing w:line="210" w:lineRule="exact"/>
              <w:jc w:val="center"/>
            </w:pPr>
            <w:r>
              <w:rPr>
                <w:rStyle w:val="11"/>
              </w:rPr>
              <w:t>87</w:t>
            </w:r>
          </w:p>
        </w:tc>
        <w:tc>
          <w:tcPr>
            <w:tcW w:w="5045" w:type="dxa"/>
            <w:tcMar>
              <w:top w:w="0" w:type="dxa"/>
              <w:left w:w="100" w:type="dxa"/>
              <w:bottom w:w="0" w:type="dxa"/>
              <w:right w:w="100" w:type="dxa"/>
            </w:tcMar>
            <w:vAlign w:val="center"/>
          </w:tcPr>
          <w:p w14:paraId="040604B0">
            <w:pPr>
              <w:spacing w:line="210" w:lineRule="exact"/>
              <w:jc w:val="left"/>
            </w:pPr>
            <w:r>
              <w:rPr>
                <w:rStyle w:val="11"/>
              </w:rPr>
              <w:t>对建设单位未取得施工许可证或者开工报告未经批准，擅自施工行为的处罚</w:t>
            </w:r>
          </w:p>
        </w:tc>
        <w:tc>
          <w:tcPr>
            <w:tcW w:w="5045" w:type="dxa"/>
            <w:tcMar>
              <w:top w:w="0" w:type="dxa"/>
              <w:left w:w="100" w:type="dxa"/>
              <w:bottom w:w="0" w:type="dxa"/>
              <w:right w:w="100" w:type="dxa"/>
            </w:tcMar>
            <w:vAlign w:val="center"/>
          </w:tcPr>
          <w:p w14:paraId="5E5CF5A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CFC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8D867EE">
            <w:pPr>
              <w:spacing w:line="210" w:lineRule="exact"/>
              <w:jc w:val="center"/>
            </w:pPr>
            <w:r>
              <w:rPr>
                <w:rStyle w:val="11"/>
              </w:rPr>
              <w:t>88</w:t>
            </w:r>
          </w:p>
        </w:tc>
        <w:tc>
          <w:tcPr>
            <w:tcW w:w="5045" w:type="dxa"/>
            <w:tcMar>
              <w:top w:w="0" w:type="dxa"/>
              <w:left w:w="100" w:type="dxa"/>
              <w:bottom w:w="0" w:type="dxa"/>
              <w:right w:w="100" w:type="dxa"/>
            </w:tcMar>
            <w:vAlign w:val="center"/>
          </w:tcPr>
          <w:p w14:paraId="38E3C209">
            <w:pPr>
              <w:spacing w:line="210" w:lineRule="exact"/>
              <w:jc w:val="left"/>
            </w:pPr>
            <w:r>
              <w:rPr>
                <w:rStyle w:val="11"/>
              </w:rPr>
              <w:t>对建设项目的节水设施没有建成或者没有达到国家规定的要求，擅自投入使用行为的处罚</w:t>
            </w:r>
          </w:p>
        </w:tc>
        <w:tc>
          <w:tcPr>
            <w:tcW w:w="5045" w:type="dxa"/>
            <w:tcMar>
              <w:top w:w="0" w:type="dxa"/>
              <w:left w:w="100" w:type="dxa"/>
              <w:bottom w:w="0" w:type="dxa"/>
              <w:right w:w="100" w:type="dxa"/>
            </w:tcMar>
            <w:vAlign w:val="center"/>
          </w:tcPr>
          <w:p w14:paraId="3D90EA8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CCD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C2E91A">
            <w:pPr>
              <w:spacing w:line="210" w:lineRule="exact"/>
              <w:jc w:val="center"/>
            </w:pPr>
            <w:r>
              <w:rPr>
                <w:rStyle w:val="11"/>
              </w:rPr>
              <w:t>89</w:t>
            </w:r>
          </w:p>
        </w:tc>
        <w:tc>
          <w:tcPr>
            <w:tcW w:w="5045" w:type="dxa"/>
            <w:tcMar>
              <w:top w:w="0" w:type="dxa"/>
              <w:left w:w="100" w:type="dxa"/>
              <w:bottom w:w="0" w:type="dxa"/>
              <w:right w:w="100" w:type="dxa"/>
            </w:tcMar>
            <w:vAlign w:val="center"/>
          </w:tcPr>
          <w:p w14:paraId="7F00DB3E">
            <w:pPr>
              <w:spacing w:line="210" w:lineRule="exact"/>
              <w:jc w:val="left"/>
            </w:pPr>
            <w:r>
              <w:rPr>
                <w:rStyle w:val="11"/>
              </w:rPr>
              <w:t>对拒不缴纳、拖延缴纳或者拖欠水资源费行为的处罚</w:t>
            </w:r>
          </w:p>
        </w:tc>
        <w:tc>
          <w:tcPr>
            <w:tcW w:w="5045" w:type="dxa"/>
            <w:tcMar>
              <w:top w:w="0" w:type="dxa"/>
              <w:left w:w="100" w:type="dxa"/>
              <w:bottom w:w="0" w:type="dxa"/>
              <w:right w:w="100" w:type="dxa"/>
            </w:tcMar>
            <w:vAlign w:val="center"/>
          </w:tcPr>
          <w:p w14:paraId="2D478CC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0C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817560">
            <w:pPr>
              <w:spacing w:line="210" w:lineRule="exact"/>
              <w:jc w:val="center"/>
            </w:pPr>
            <w:r>
              <w:rPr>
                <w:rStyle w:val="11"/>
              </w:rPr>
              <w:t>90</w:t>
            </w:r>
          </w:p>
        </w:tc>
        <w:tc>
          <w:tcPr>
            <w:tcW w:w="5045" w:type="dxa"/>
            <w:tcMar>
              <w:top w:w="0" w:type="dxa"/>
              <w:left w:w="100" w:type="dxa"/>
              <w:bottom w:w="0" w:type="dxa"/>
              <w:right w:w="100" w:type="dxa"/>
            </w:tcMar>
            <w:vAlign w:val="center"/>
          </w:tcPr>
          <w:p w14:paraId="22C3535B">
            <w:pPr>
              <w:spacing w:line="210" w:lineRule="exact"/>
              <w:jc w:val="left"/>
            </w:pPr>
            <w:r>
              <w:rPr>
                <w:rStyle w:val="11"/>
              </w:rPr>
              <w:t>对拒不缴纳水土保持补偿费的行为的处罚</w:t>
            </w:r>
          </w:p>
        </w:tc>
        <w:tc>
          <w:tcPr>
            <w:tcW w:w="5045" w:type="dxa"/>
            <w:tcMar>
              <w:top w:w="0" w:type="dxa"/>
              <w:left w:w="100" w:type="dxa"/>
              <w:bottom w:w="0" w:type="dxa"/>
              <w:right w:w="100" w:type="dxa"/>
            </w:tcMar>
            <w:vAlign w:val="center"/>
          </w:tcPr>
          <w:p w14:paraId="0687B37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518343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5BE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E2CC08F">
            <w:pPr>
              <w:spacing w:line="250" w:lineRule="exact"/>
              <w:jc w:val="center"/>
            </w:pPr>
            <w:r>
              <w:rPr>
                <w:rStyle w:val="9"/>
              </w:rPr>
              <w:t>序号</w:t>
            </w:r>
          </w:p>
        </w:tc>
        <w:tc>
          <w:tcPr>
            <w:tcW w:w="5045" w:type="dxa"/>
            <w:tcMar>
              <w:top w:w="0" w:type="dxa"/>
              <w:left w:w="100" w:type="dxa"/>
              <w:bottom w:w="0" w:type="dxa"/>
              <w:right w:w="100" w:type="dxa"/>
            </w:tcMar>
            <w:vAlign w:val="center"/>
          </w:tcPr>
          <w:p w14:paraId="498E3A0F">
            <w:pPr>
              <w:spacing w:line="250" w:lineRule="exact"/>
              <w:jc w:val="center"/>
            </w:pPr>
            <w:r>
              <w:rPr>
                <w:rStyle w:val="9"/>
              </w:rPr>
              <w:t>事项名称</w:t>
            </w:r>
          </w:p>
        </w:tc>
        <w:tc>
          <w:tcPr>
            <w:tcW w:w="5045" w:type="dxa"/>
            <w:tcMar>
              <w:top w:w="0" w:type="dxa"/>
              <w:left w:w="100" w:type="dxa"/>
              <w:bottom w:w="0" w:type="dxa"/>
              <w:right w:w="100" w:type="dxa"/>
            </w:tcMar>
            <w:vAlign w:val="center"/>
          </w:tcPr>
          <w:p w14:paraId="618A0975">
            <w:pPr>
              <w:spacing w:line="250" w:lineRule="exact"/>
              <w:jc w:val="center"/>
            </w:pPr>
            <w:r>
              <w:rPr>
                <w:rStyle w:val="9"/>
              </w:rPr>
              <w:t>承接部门及工作方式</w:t>
            </w:r>
          </w:p>
        </w:tc>
      </w:tr>
      <w:tr w14:paraId="0DEB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4468FD">
            <w:pPr>
              <w:spacing w:line="210" w:lineRule="exact"/>
              <w:jc w:val="center"/>
            </w:pPr>
            <w:r>
              <w:rPr>
                <w:rStyle w:val="11"/>
              </w:rPr>
              <w:t>91</w:t>
            </w:r>
          </w:p>
        </w:tc>
        <w:tc>
          <w:tcPr>
            <w:tcW w:w="5045" w:type="dxa"/>
            <w:tcMar>
              <w:top w:w="0" w:type="dxa"/>
              <w:left w:w="100" w:type="dxa"/>
              <w:bottom w:w="0" w:type="dxa"/>
              <w:right w:w="100" w:type="dxa"/>
            </w:tcMar>
            <w:vAlign w:val="center"/>
          </w:tcPr>
          <w:p w14:paraId="791A30A4">
            <w:pPr>
              <w:spacing w:line="210" w:lineRule="exact"/>
              <w:jc w:val="left"/>
            </w:pPr>
            <w:r>
              <w:rPr>
                <w:rStyle w:val="11"/>
              </w:rPr>
              <w:t>对拒不执行审批机关作出的取水量限制决定行为的处罚</w:t>
            </w:r>
          </w:p>
        </w:tc>
        <w:tc>
          <w:tcPr>
            <w:tcW w:w="5045" w:type="dxa"/>
            <w:tcMar>
              <w:top w:w="0" w:type="dxa"/>
              <w:left w:w="100" w:type="dxa"/>
              <w:bottom w:w="0" w:type="dxa"/>
              <w:right w:w="100" w:type="dxa"/>
            </w:tcMar>
            <w:vAlign w:val="center"/>
          </w:tcPr>
          <w:p w14:paraId="2BEB012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5A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FE133A">
            <w:pPr>
              <w:spacing w:line="210" w:lineRule="exact"/>
              <w:jc w:val="center"/>
            </w:pPr>
            <w:r>
              <w:rPr>
                <w:rStyle w:val="11"/>
              </w:rPr>
              <w:t>92</w:t>
            </w:r>
          </w:p>
        </w:tc>
        <w:tc>
          <w:tcPr>
            <w:tcW w:w="5045" w:type="dxa"/>
            <w:tcMar>
              <w:top w:w="0" w:type="dxa"/>
              <w:left w:w="100" w:type="dxa"/>
              <w:bottom w:w="0" w:type="dxa"/>
              <w:right w:w="100" w:type="dxa"/>
            </w:tcMar>
            <w:vAlign w:val="center"/>
          </w:tcPr>
          <w:p w14:paraId="4DE78686">
            <w:pPr>
              <w:spacing w:line="210" w:lineRule="exact"/>
              <w:jc w:val="left"/>
            </w:pPr>
            <w:r>
              <w:rPr>
                <w:rStyle w:val="11"/>
              </w:rPr>
              <w:t>对勘察、设计、施工、工程监理单位超越本单位资质等级承揽工程行为的处罚</w:t>
            </w:r>
          </w:p>
        </w:tc>
        <w:tc>
          <w:tcPr>
            <w:tcW w:w="5045" w:type="dxa"/>
            <w:tcMar>
              <w:top w:w="0" w:type="dxa"/>
              <w:left w:w="100" w:type="dxa"/>
              <w:bottom w:w="0" w:type="dxa"/>
              <w:right w:w="100" w:type="dxa"/>
            </w:tcMar>
            <w:vAlign w:val="center"/>
          </w:tcPr>
          <w:p w14:paraId="394A1D2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CE3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C400B4">
            <w:pPr>
              <w:spacing w:line="210" w:lineRule="exact"/>
              <w:jc w:val="center"/>
            </w:pPr>
            <w:r>
              <w:rPr>
                <w:rStyle w:val="11"/>
              </w:rPr>
              <w:t>93</w:t>
            </w:r>
          </w:p>
        </w:tc>
        <w:tc>
          <w:tcPr>
            <w:tcW w:w="5045" w:type="dxa"/>
            <w:tcMar>
              <w:top w:w="0" w:type="dxa"/>
              <w:left w:w="100" w:type="dxa"/>
              <w:bottom w:w="0" w:type="dxa"/>
              <w:right w:w="100" w:type="dxa"/>
            </w:tcMar>
            <w:vAlign w:val="center"/>
          </w:tcPr>
          <w:p w14:paraId="1B88AC16">
            <w:pPr>
              <w:spacing w:line="210" w:lineRule="exact"/>
              <w:jc w:val="left"/>
            </w:pPr>
            <w:r>
              <w:rPr>
                <w:rStyle w:val="11"/>
              </w:rPr>
              <w:t>对勘察、设计、施工、工程监理单位允许其他单位或者个人以本单位名义承揽工程行为的处罚</w:t>
            </w:r>
          </w:p>
        </w:tc>
        <w:tc>
          <w:tcPr>
            <w:tcW w:w="5045" w:type="dxa"/>
            <w:tcMar>
              <w:top w:w="0" w:type="dxa"/>
              <w:left w:w="100" w:type="dxa"/>
              <w:bottom w:w="0" w:type="dxa"/>
              <w:right w:w="100" w:type="dxa"/>
            </w:tcMar>
            <w:vAlign w:val="center"/>
          </w:tcPr>
          <w:p w14:paraId="577BA9B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803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2816A5">
            <w:pPr>
              <w:spacing w:line="210" w:lineRule="exact"/>
              <w:jc w:val="center"/>
            </w:pPr>
            <w:r>
              <w:rPr>
                <w:rStyle w:val="11"/>
              </w:rPr>
              <w:t>94</w:t>
            </w:r>
          </w:p>
        </w:tc>
        <w:tc>
          <w:tcPr>
            <w:tcW w:w="5045" w:type="dxa"/>
            <w:tcMar>
              <w:top w:w="0" w:type="dxa"/>
              <w:left w:w="100" w:type="dxa"/>
              <w:bottom w:w="0" w:type="dxa"/>
              <w:right w:w="100" w:type="dxa"/>
            </w:tcMar>
            <w:vAlign w:val="center"/>
          </w:tcPr>
          <w:p w14:paraId="2AAEE5A1">
            <w:pPr>
              <w:spacing w:line="210" w:lineRule="exact"/>
              <w:jc w:val="left"/>
            </w:pPr>
            <w:r>
              <w:rPr>
                <w:rStyle w:val="11"/>
              </w:rPr>
              <w:t>对勘察单位、设计单位未按照法律、法规和工程建设强制性标准进行勘察、设计行为的行政处罚</w:t>
            </w:r>
          </w:p>
        </w:tc>
        <w:tc>
          <w:tcPr>
            <w:tcW w:w="5045" w:type="dxa"/>
            <w:tcMar>
              <w:top w:w="0" w:type="dxa"/>
              <w:left w:w="100" w:type="dxa"/>
              <w:bottom w:w="0" w:type="dxa"/>
              <w:right w:w="100" w:type="dxa"/>
            </w:tcMar>
            <w:vAlign w:val="center"/>
          </w:tcPr>
          <w:p w14:paraId="4A6FE52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C7B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D18843">
            <w:pPr>
              <w:spacing w:line="210" w:lineRule="exact"/>
              <w:jc w:val="center"/>
            </w:pPr>
            <w:r>
              <w:rPr>
                <w:rStyle w:val="11"/>
              </w:rPr>
              <w:t>95</w:t>
            </w:r>
          </w:p>
        </w:tc>
        <w:tc>
          <w:tcPr>
            <w:tcW w:w="5045" w:type="dxa"/>
            <w:tcMar>
              <w:top w:w="0" w:type="dxa"/>
              <w:left w:w="100" w:type="dxa"/>
              <w:bottom w:w="0" w:type="dxa"/>
              <w:right w:w="100" w:type="dxa"/>
            </w:tcMar>
            <w:vAlign w:val="center"/>
          </w:tcPr>
          <w:p w14:paraId="54DC7FAB">
            <w:pPr>
              <w:spacing w:line="210" w:lineRule="exact"/>
              <w:jc w:val="left"/>
            </w:pPr>
            <w:r>
              <w:rPr>
                <w:rStyle w:val="11"/>
              </w:rPr>
              <w:t>对擅自停止使用节水设施行为的处罚</w:t>
            </w:r>
          </w:p>
        </w:tc>
        <w:tc>
          <w:tcPr>
            <w:tcW w:w="5045" w:type="dxa"/>
            <w:tcMar>
              <w:top w:w="0" w:type="dxa"/>
              <w:left w:w="100" w:type="dxa"/>
              <w:bottom w:w="0" w:type="dxa"/>
              <w:right w:w="100" w:type="dxa"/>
            </w:tcMar>
            <w:vAlign w:val="center"/>
          </w:tcPr>
          <w:p w14:paraId="306A35B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B1B86F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FCA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5629815">
            <w:pPr>
              <w:spacing w:line="250" w:lineRule="exact"/>
              <w:jc w:val="center"/>
            </w:pPr>
            <w:r>
              <w:rPr>
                <w:rStyle w:val="9"/>
              </w:rPr>
              <w:t>序号</w:t>
            </w:r>
          </w:p>
        </w:tc>
        <w:tc>
          <w:tcPr>
            <w:tcW w:w="5045" w:type="dxa"/>
            <w:tcMar>
              <w:top w:w="0" w:type="dxa"/>
              <w:left w:w="100" w:type="dxa"/>
              <w:bottom w:w="0" w:type="dxa"/>
              <w:right w:w="100" w:type="dxa"/>
            </w:tcMar>
            <w:vAlign w:val="center"/>
          </w:tcPr>
          <w:p w14:paraId="1EB53330">
            <w:pPr>
              <w:spacing w:line="250" w:lineRule="exact"/>
              <w:jc w:val="center"/>
            </w:pPr>
            <w:r>
              <w:rPr>
                <w:rStyle w:val="9"/>
              </w:rPr>
              <w:t>事项名称</w:t>
            </w:r>
          </w:p>
        </w:tc>
        <w:tc>
          <w:tcPr>
            <w:tcW w:w="5045" w:type="dxa"/>
            <w:tcMar>
              <w:top w:w="0" w:type="dxa"/>
              <w:left w:w="100" w:type="dxa"/>
              <w:bottom w:w="0" w:type="dxa"/>
              <w:right w:w="100" w:type="dxa"/>
            </w:tcMar>
            <w:vAlign w:val="center"/>
          </w:tcPr>
          <w:p w14:paraId="664BABD2">
            <w:pPr>
              <w:spacing w:line="250" w:lineRule="exact"/>
              <w:jc w:val="center"/>
            </w:pPr>
            <w:r>
              <w:rPr>
                <w:rStyle w:val="9"/>
              </w:rPr>
              <w:t>承接部门及工作方式</w:t>
            </w:r>
          </w:p>
        </w:tc>
      </w:tr>
      <w:tr w14:paraId="4E94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94697B">
            <w:pPr>
              <w:spacing w:line="210" w:lineRule="exact"/>
              <w:jc w:val="center"/>
            </w:pPr>
            <w:r>
              <w:rPr>
                <w:rStyle w:val="11"/>
              </w:rPr>
              <w:t>96</w:t>
            </w:r>
          </w:p>
        </w:tc>
        <w:tc>
          <w:tcPr>
            <w:tcW w:w="5045" w:type="dxa"/>
            <w:tcMar>
              <w:top w:w="0" w:type="dxa"/>
              <w:left w:w="100" w:type="dxa"/>
              <w:bottom w:w="0" w:type="dxa"/>
              <w:right w:w="100" w:type="dxa"/>
            </w:tcMar>
            <w:vAlign w:val="center"/>
          </w:tcPr>
          <w:p w14:paraId="3FE04B87">
            <w:pPr>
              <w:spacing w:line="210" w:lineRule="exact"/>
              <w:jc w:val="left"/>
            </w:pPr>
            <w:r>
              <w:rPr>
                <w:rStyle w:val="11"/>
              </w:rPr>
              <w:t>对擅自停止使用取退水计量设施行为的处罚</w:t>
            </w:r>
          </w:p>
        </w:tc>
        <w:tc>
          <w:tcPr>
            <w:tcW w:w="5045" w:type="dxa"/>
            <w:tcMar>
              <w:top w:w="0" w:type="dxa"/>
              <w:left w:w="100" w:type="dxa"/>
              <w:bottom w:w="0" w:type="dxa"/>
              <w:right w:w="100" w:type="dxa"/>
            </w:tcMar>
            <w:vAlign w:val="center"/>
          </w:tcPr>
          <w:p w14:paraId="4D4C2BA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8D9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BAC467">
            <w:pPr>
              <w:spacing w:line="210" w:lineRule="exact"/>
              <w:jc w:val="center"/>
            </w:pPr>
            <w:r>
              <w:rPr>
                <w:rStyle w:val="11"/>
              </w:rPr>
              <w:t>97</w:t>
            </w:r>
          </w:p>
        </w:tc>
        <w:tc>
          <w:tcPr>
            <w:tcW w:w="5045" w:type="dxa"/>
            <w:tcMar>
              <w:top w:w="0" w:type="dxa"/>
              <w:left w:w="100" w:type="dxa"/>
              <w:bottom w:w="0" w:type="dxa"/>
              <w:right w:w="100" w:type="dxa"/>
            </w:tcMar>
            <w:vAlign w:val="center"/>
          </w:tcPr>
          <w:p w14:paraId="3F02FFBE">
            <w:pPr>
              <w:spacing w:line="210" w:lineRule="exact"/>
              <w:jc w:val="left"/>
            </w:pPr>
            <w:r>
              <w:rPr>
                <w:rStyle w:val="11"/>
              </w:rPr>
              <w:t>对设计单位未根据勘察成果文件进行工程设计行为的处罚</w:t>
            </w:r>
          </w:p>
        </w:tc>
        <w:tc>
          <w:tcPr>
            <w:tcW w:w="5045" w:type="dxa"/>
            <w:tcMar>
              <w:top w:w="0" w:type="dxa"/>
              <w:left w:w="100" w:type="dxa"/>
              <w:bottom w:w="0" w:type="dxa"/>
              <w:right w:w="100" w:type="dxa"/>
            </w:tcMar>
            <w:vAlign w:val="center"/>
          </w:tcPr>
          <w:p w14:paraId="3FE20A3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FCD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BF9637">
            <w:pPr>
              <w:spacing w:line="210" w:lineRule="exact"/>
              <w:jc w:val="center"/>
            </w:pPr>
            <w:r>
              <w:rPr>
                <w:rStyle w:val="11"/>
              </w:rPr>
              <w:t>98</w:t>
            </w:r>
          </w:p>
        </w:tc>
        <w:tc>
          <w:tcPr>
            <w:tcW w:w="5045" w:type="dxa"/>
            <w:tcMar>
              <w:top w:w="0" w:type="dxa"/>
              <w:left w:w="100" w:type="dxa"/>
              <w:bottom w:w="0" w:type="dxa"/>
              <w:right w:w="100" w:type="dxa"/>
            </w:tcMar>
            <w:vAlign w:val="center"/>
          </w:tcPr>
          <w:p w14:paraId="3E44EFD4">
            <w:pPr>
              <w:spacing w:line="210" w:lineRule="exact"/>
              <w:jc w:val="left"/>
            </w:pPr>
            <w:r>
              <w:rPr>
                <w:rStyle w:val="11"/>
              </w:rPr>
              <w:t>对设计单位指定建筑材料、建筑构配件的生产厂、供应商行为的处罚</w:t>
            </w:r>
          </w:p>
        </w:tc>
        <w:tc>
          <w:tcPr>
            <w:tcW w:w="5045" w:type="dxa"/>
            <w:tcMar>
              <w:top w:w="0" w:type="dxa"/>
              <w:left w:w="100" w:type="dxa"/>
              <w:bottom w:w="0" w:type="dxa"/>
              <w:right w:w="100" w:type="dxa"/>
            </w:tcMar>
            <w:vAlign w:val="center"/>
          </w:tcPr>
          <w:p w14:paraId="12690B2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651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F3D149">
            <w:pPr>
              <w:spacing w:line="210" w:lineRule="exact"/>
              <w:jc w:val="center"/>
            </w:pPr>
            <w:r>
              <w:rPr>
                <w:rStyle w:val="11"/>
              </w:rPr>
              <w:t>99</w:t>
            </w:r>
          </w:p>
        </w:tc>
        <w:tc>
          <w:tcPr>
            <w:tcW w:w="5045" w:type="dxa"/>
            <w:tcMar>
              <w:top w:w="0" w:type="dxa"/>
              <w:left w:w="100" w:type="dxa"/>
              <w:bottom w:w="0" w:type="dxa"/>
              <w:right w:w="100" w:type="dxa"/>
            </w:tcMar>
            <w:vAlign w:val="center"/>
          </w:tcPr>
          <w:p w14:paraId="4D39876A">
            <w:pPr>
              <w:spacing w:line="210" w:lineRule="exact"/>
              <w:jc w:val="left"/>
            </w:pPr>
            <w:r>
              <w:rPr>
                <w:rStyle w:val="11"/>
              </w:rPr>
              <w:t>对涉及建筑主体或者承重结构变动的装修工程，没有设计方案擅自施工行为的处罚</w:t>
            </w:r>
          </w:p>
        </w:tc>
        <w:tc>
          <w:tcPr>
            <w:tcW w:w="5045" w:type="dxa"/>
            <w:tcMar>
              <w:top w:w="0" w:type="dxa"/>
              <w:left w:w="100" w:type="dxa"/>
              <w:bottom w:w="0" w:type="dxa"/>
              <w:right w:w="100" w:type="dxa"/>
            </w:tcMar>
            <w:vAlign w:val="center"/>
          </w:tcPr>
          <w:p w14:paraId="3C00EBE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98B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01AA98">
            <w:pPr>
              <w:spacing w:line="210" w:lineRule="exact"/>
              <w:jc w:val="center"/>
            </w:pPr>
            <w:r>
              <w:rPr>
                <w:rStyle w:val="11"/>
              </w:rPr>
              <w:t>100</w:t>
            </w:r>
          </w:p>
        </w:tc>
        <w:tc>
          <w:tcPr>
            <w:tcW w:w="5045" w:type="dxa"/>
            <w:tcMar>
              <w:top w:w="0" w:type="dxa"/>
              <w:left w:w="100" w:type="dxa"/>
              <w:bottom w:w="0" w:type="dxa"/>
              <w:right w:w="100" w:type="dxa"/>
            </w:tcMar>
            <w:vAlign w:val="center"/>
          </w:tcPr>
          <w:p w14:paraId="56C6FFB9">
            <w:pPr>
              <w:spacing w:line="210" w:lineRule="exact"/>
              <w:jc w:val="left"/>
            </w:pPr>
            <w:r>
              <w:rPr>
                <w:rStyle w:val="11"/>
              </w:rPr>
              <w:t>对申请人隐瞒有关情况或者提供虚假材料骗取取水申请批准文件或者取水许可证行为的处罚</w:t>
            </w:r>
          </w:p>
        </w:tc>
        <w:tc>
          <w:tcPr>
            <w:tcW w:w="5045" w:type="dxa"/>
            <w:tcMar>
              <w:top w:w="0" w:type="dxa"/>
              <w:left w:w="100" w:type="dxa"/>
              <w:bottom w:w="0" w:type="dxa"/>
              <w:right w:w="100" w:type="dxa"/>
            </w:tcMar>
            <w:vAlign w:val="center"/>
          </w:tcPr>
          <w:p w14:paraId="4E98265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48C8FF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58C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BF391FA">
            <w:pPr>
              <w:spacing w:line="250" w:lineRule="exact"/>
              <w:jc w:val="center"/>
            </w:pPr>
            <w:r>
              <w:rPr>
                <w:rStyle w:val="9"/>
              </w:rPr>
              <w:t>序号</w:t>
            </w:r>
          </w:p>
        </w:tc>
        <w:tc>
          <w:tcPr>
            <w:tcW w:w="5045" w:type="dxa"/>
            <w:tcMar>
              <w:top w:w="0" w:type="dxa"/>
              <w:left w:w="100" w:type="dxa"/>
              <w:bottom w:w="0" w:type="dxa"/>
              <w:right w:w="100" w:type="dxa"/>
            </w:tcMar>
            <w:vAlign w:val="center"/>
          </w:tcPr>
          <w:p w14:paraId="247CDCDE">
            <w:pPr>
              <w:spacing w:line="250" w:lineRule="exact"/>
              <w:jc w:val="center"/>
            </w:pPr>
            <w:r>
              <w:rPr>
                <w:rStyle w:val="9"/>
              </w:rPr>
              <w:t>事项名称</w:t>
            </w:r>
          </w:p>
        </w:tc>
        <w:tc>
          <w:tcPr>
            <w:tcW w:w="5045" w:type="dxa"/>
            <w:tcMar>
              <w:top w:w="0" w:type="dxa"/>
              <w:left w:w="100" w:type="dxa"/>
              <w:bottom w:w="0" w:type="dxa"/>
              <w:right w:w="100" w:type="dxa"/>
            </w:tcMar>
            <w:vAlign w:val="center"/>
          </w:tcPr>
          <w:p w14:paraId="57B17FC8">
            <w:pPr>
              <w:spacing w:line="250" w:lineRule="exact"/>
              <w:jc w:val="center"/>
            </w:pPr>
            <w:r>
              <w:rPr>
                <w:rStyle w:val="9"/>
              </w:rPr>
              <w:t>承接部门及工作方式</w:t>
            </w:r>
          </w:p>
        </w:tc>
      </w:tr>
      <w:tr w14:paraId="28A0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BFDE18">
            <w:pPr>
              <w:spacing w:line="210" w:lineRule="exact"/>
              <w:jc w:val="center"/>
            </w:pPr>
            <w:r>
              <w:rPr>
                <w:rStyle w:val="11"/>
              </w:rPr>
              <w:t>101</w:t>
            </w:r>
          </w:p>
        </w:tc>
        <w:tc>
          <w:tcPr>
            <w:tcW w:w="5045" w:type="dxa"/>
            <w:tcMar>
              <w:top w:w="0" w:type="dxa"/>
              <w:left w:w="100" w:type="dxa"/>
              <w:bottom w:w="0" w:type="dxa"/>
              <w:right w:w="100" w:type="dxa"/>
            </w:tcMar>
            <w:vAlign w:val="center"/>
          </w:tcPr>
          <w:p w14:paraId="34777E25">
            <w:pPr>
              <w:spacing w:line="210" w:lineRule="exact"/>
              <w:jc w:val="left"/>
            </w:pPr>
            <w:r>
              <w:rPr>
                <w:rStyle w:val="11"/>
              </w:rPr>
              <w:t>对生产建设项目的地点、规模发生重大变化，未补充、修改水土保持方案或者补充、修改的水土保持方案未经原审批机关批准行为的处罚</w:t>
            </w:r>
          </w:p>
        </w:tc>
        <w:tc>
          <w:tcPr>
            <w:tcW w:w="5045" w:type="dxa"/>
            <w:tcMar>
              <w:top w:w="0" w:type="dxa"/>
              <w:left w:w="100" w:type="dxa"/>
              <w:bottom w:w="0" w:type="dxa"/>
              <w:right w:w="100" w:type="dxa"/>
            </w:tcMar>
            <w:vAlign w:val="center"/>
          </w:tcPr>
          <w:p w14:paraId="2092734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A21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5EC702">
            <w:pPr>
              <w:spacing w:line="210" w:lineRule="exact"/>
              <w:jc w:val="center"/>
            </w:pPr>
            <w:r>
              <w:rPr>
                <w:rStyle w:val="11"/>
              </w:rPr>
              <w:t>102</w:t>
            </w:r>
          </w:p>
        </w:tc>
        <w:tc>
          <w:tcPr>
            <w:tcW w:w="5045" w:type="dxa"/>
            <w:tcMar>
              <w:top w:w="0" w:type="dxa"/>
              <w:left w:w="100" w:type="dxa"/>
              <w:bottom w:w="0" w:type="dxa"/>
              <w:right w:w="100" w:type="dxa"/>
            </w:tcMar>
            <w:vAlign w:val="center"/>
          </w:tcPr>
          <w:p w14:paraId="19E2B097">
            <w:pPr>
              <w:spacing w:line="210" w:lineRule="exact"/>
              <w:jc w:val="left"/>
            </w:pPr>
            <w:r>
              <w:rPr>
                <w:rStyle w:val="11"/>
              </w:rPr>
              <w:t>对施工单位不履行保修义务或者拖延履行保修义务行为的处罚</w:t>
            </w:r>
          </w:p>
        </w:tc>
        <w:tc>
          <w:tcPr>
            <w:tcW w:w="5045" w:type="dxa"/>
            <w:tcMar>
              <w:top w:w="0" w:type="dxa"/>
              <w:left w:w="100" w:type="dxa"/>
              <w:bottom w:w="0" w:type="dxa"/>
              <w:right w:w="100" w:type="dxa"/>
            </w:tcMar>
            <w:vAlign w:val="center"/>
          </w:tcPr>
          <w:p w14:paraId="57E9FF8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91E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993A0E">
            <w:pPr>
              <w:spacing w:line="210" w:lineRule="exact"/>
              <w:jc w:val="center"/>
            </w:pPr>
            <w:r>
              <w:rPr>
                <w:rStyle w:val="11"/>
              </w:rPr>
              <w:t>103</w:t>
            </w:r>
          </w:p>
        </w:tc>
        <w:tc>
          <w:tcPr>
            <w:tcW w:w="5045" w:type="dxa"/>
            <w:tcMar>
              <w:top w:w="0" w:type="dxa"/>
              <w:left w:w="100" w:type="dxa"/>
              <w:bottom w:w="0" w:type="dxa"/>
              <w:right w:w="100" w:type="dxa"/>
            </w:tcMar>
            <w:vAlign w:val="center"/>
          </w:tcPr>
          <w:p w14:paraId="02EB431B">
            <w:pPr>
              <w:spacing w:line="210" w:lineRule="exact"/>
              <w:jc w:val="left"/>
            </w:pPr>
            <w:r>
              <w:rPr>
                <w:rStyle w:val="11"/>
              </w:rPr>
              <w:t>对施工单位未对建筑材料、建筑构配件、设备和商品混凝土进行检验，或者未对涉及结构安全的试块、试件以及有关材料取样检测行为的处罚</w:t>
            </w:r>
          </w:p>
        </w:tc>
        <w:tc>
          <w:tcPr>
            <w:tcW w:w="5045" w:type="dxa"/>
            <w:tcMar>
              <w:top w:w="0" w:type="dxa"/>
              <w:left w:w="100" w:type="dxa"/>
              <w:bottom w:w="0" w:type="dxa"/>
              <w:right w:w="100" w:type="dxa"/>
            </w:tcMar>
            <w:vAlign w:val="center"/>
          </w:tcPr>
          <w:p w14:paraId="06480F0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A0B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0FB207">
            <w:pPr>
              <w:spacing w:line="210" w:lineRule="exact"/>
              <w:jc w:val="center"/>
            </w:pPr>
            <w:r>
              <w:rPr>
                <w:rStyle w:val="11"/>
              </w:rPr>
              <w:t>104</w:t>
            </w:r>
          </w:p>
        </w:tc>
        <w:tc>
          <w:tcPr>
            <w:tcW w:w="5045" w:type="dxa"/>
            <w:tcMar>
              <w:top w:w="0" w:type="dxa"/>
              <w:left w:w="100" w:type="dxa"/>
              <w:bottom w:w="0" w:type="dxa"/>
              <w:right w:w="100" w:type="dxa"/>
            </w:tcMar>
            <w:vAlign w:val="center"/>
          </w:tcPr>
          <w:p w14:paraId="08C25180">
            <w:pPr>
              <w:spacing w:line="210" w:lineRule="exact"/>
              <w:jc w:val="left"/>
            </w:pPr>
            <w:r>
              <w:rPr>
                <w:rStyle w:val="11"/>
              </w:rPr>
              <w:t>对施工单位在施工中偷工减料的，使用不合格的建筑材料、建筑构配件和设备的，或者有不按照工程设计图纸或者施工技术标准施工的其他行为处罚</w:t>
            </w:r>
          </w:p>
        </w:tc>
        <w:tc>
          <w:tcPr>
            <w:tcW w:w="5045" w:type="dxa"/>
            <w:tcMar>
              <w:top w:w="0" w:type="dxa"/>
              <w:left w:w="100" w:type="dxa"/>
              <w:bottom w:w="0" w:type="dxa"/>
              <w:right w:w="100" w:type="dxa"/>
            </w:tcMar>
            <w:vAlign w:val="center"/>
          </w:tcPr>
          <w:p w14:paraId="75E43BA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773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A2E391">
            <w:pPr>
              <w:spacing w:line="210" w:lineRule="exact"/>
              <w:jc w:val="center"/>
            </w:pPr>
            <w:r>
              <w:rPr>
                <w:rStyle w:val="11"/>
              </w:rPr>
              <w:t>105</w:t>
            </w:r>
          </w:p>
        </w:tc>
        <w:tc>
          <w:tcPr>
            <w:tcW w:w="5045" w:type="dxa"/>
            <w:tcMar>
              <w:top w:w="0" w:type="dxa"/>
              <w:left w:w="100" w:type="dxa"/>
              <w:bottom w:w="0" w:type="dxa"/>
              <w:right w:w="100" w:type="dxa"/>
            </w:tcMar>
            <w:vAlign w:val="center"/>
          </w:tcPr>
          <w:p w14:paraId="29CEDE2A">
            <w:pPr>
              <w:spacing w:line="210" w:lineRule="exact"/>
              <w:jc w:val="left"/>
            </w:pPr>
            <w:r>
              <w:rPr>
                <w:rStyle w:val="11"/>
              </w:rPr>
              <w:t>对水利工程质量检测单位涂改、倒卖、出租、出借或者以其他形式非法转让《资质等级证书》行为的处罚</w:t>
            </w:r>
          </w:p>
        </w:tc>
        <w:tc>
          <w:tcPr>
            <w:tcW w:w="5045" w:type="dxa"/>
            <w:tcMar>
              <w:top w:w="0" w:type="dxa"/>
              <w:left w:w="100" w:type="dxa"/>
              <w:bottom w:w="0" w:type="dxa"/>
              <w:right w:w="100" w:type="dxa"/>
            </w:tcMar>
            <w:vAlign w:val="center"/>
          </w:tcPr>
          <w:p w14:paraId="0FF8B25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4E25369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9B5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A1FAF0A">
            <w:pPr>
              <w:spacing w:line="250" w:lineRule="exact"/>
              <w:jc w:val="center"/>
            </w:pPr>
            <w:r>
              <w:rPr>
                <w:rStyle w:val="9"/>
              </w:rPr>
              <w:t>序号</w:t>
            </w:r>
          </w:p>
        </w:tc>
        <w:tc>
          <w:tcPr>
            <w:tcW w:w="5045" w:type="dxa"/>
            <w:tcMar>
              <w:top w:w="0" w:type="dxa"/>
              <w:left w:w="100" w:type="dxa"/>
              <w:bottom w:w="0" w:type="dxa"/>
              <w:right w:w="100" w:type="dxa"/>
            </w:tcMar>
            <w:vAlign w:val="center"/>
          </w:tcPr>
          <w:p w14:paraId="439A5859">
            <w:pPr>
              <w:spacing w:line="250" w:lineRule="exact"/>
              <w:jc w:val="center"/>
            </w:pPr>
            <w:r>
              <w:rPr>
                <w:rStyle w:val="9"/>
              </w:rPr>
              <w:t>事项名称</w:t>
            </w:r>
          </w:p>
        </w:tc>
        <w:tc>
          <w:tcPr>
            <w:tcW w:w="5045" w:type="dxa"/>
            <w:tcMar>
              <w:top w:w="0" w:type="dxa"/>
              <w:left w:w="100" w:type="dxa"/>
              <w:bottom w:w="0" w:type="dxa"/>
              <w:right w:w="100" w:type="dxa"/>
            </w:tcMar>
            <w:vAlign w:val="center"/>
          </w:tcPr>
          <w:p w14:paraId="5BCB61A6">
            <w:pPr>
              <w:spacing w:line="250" w:lineRule="exact"/>
              <w:jc w:val="center"/>
            </w:pPr>
            <w:r>
              <w:rPr>
                <w:rStyle w:val="9"/>
              </w:rPr>
              <w:t>承接部门及工作方式</w:t>
            </w:r>
          </w:p>
        </w:tc>
      </w:tr>
      <w:tr w14:paraId="33D3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F9C3C3">
            <w:pPr>
              <w:spacing w:line="210" w:lineRule="exact"/>
              <w:jc w:val="center"/>
            </w:pPr>
            <w:r>
              <w:rPr>
                <w:rStyle w:val="11"/>
              </w:rPr>
              <w:t>106</w:t>
            </w:r>
          </w:p>
        </w:tc>
        <w:tc>
          <w:tcPr>
            <w:tcW w:w="5045" w:type="dxa"/>
            <w:tcMar>
              <w:top w:w="0" w:type="dxa"/>
              <w:left w:w="100" w:type="dxa"/>
              <w:bottom w:w="0" w:type="dxa"/>
              <w:right w:w="100" w:type="dxa"/>
            </w:tcMar>
            <w:vAlign w:val="center"/>
          </w:tcPr>
          <w:p w14:paraId="2BDF6EFC">
            <w:pPr>
              <w:spacing w:line="210" w:lineRule="exact"/>
              <w:jc w:val="left"/>
            </w:pPr>
            <w:r>
              <w:rPr>
                <w:rStyle w:val="11"/>
              </w:rPr>
              <w:t>对水土保持方案实施过程中，未经原审批机关批准，对水土保持措施作出重大变更行为的处罚</w:t>
            </w:r>
          </w:p>
        </w:tc>
        <w:tc>
          <w:tcPr>
            <w:tcW w:w="5045" w:type="dxa"/>
            <w:tcMar>
              <w:top w:w="0" w:type="dxa"/>
              <w:left w:w="100" w:type="dxa"/>
              <w:bottom w:w="0" w:type="dxa"/>
              <w:right w:w="100" w:type="dxa"/>
            </w:tcMar>
            <w:vAlign w:val="center"/>
          </w:tcPr>
          <w:p w14:paraId="288D6B4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7E2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805C20">
            <w:pPr>
              <w:spacing w:line="210" w:lineRule="exact"/>
              <w:jc w:val="center"/>
            </w:pPr>
            <w:r>
              <w:rPr>
                <w:rStyle w:val="11"/>
              </w:rPr>
              <w:t>107</w:t>
            </w:r>
          </w:p>
        </w:tc>
        <w:tc>
          <w:tcPr>
            <w:tcW w:w="5045" w:type="dxa"/>
            <w:tcMar>
              <w:top w:w="0" w:type="dxa"/>
              <w:left w:w="100" w:type="dxa"/>
              <w:bottom w:w="0" w:type="dxa"/>
              <w:right w:w="100" w:type="dxa"/>
            </w:tcMar>
            <w:vAlign w:val="center"/>
          </w:tcPr>
          <w:p w14:paraId="23C51142">
            <w:pPr>
              <w:spacing w:line="210" w:lineRule="exact"/>
              <w:jc w:val="left"/>
            </w:pPr>
            <w:r>
              <w:rPr>
                <w:rStyle w:val="11"/>
              </w:rPr>
              <w:t>对水土保持方案未经审批擅自开工建设行为的行政处罚</w:t>
            </w:r>
          </w:p>
        </w:tc>
        <w:tc>
          <w:tcPr>
            <w:tcW w:w="5045" w:type="dxa"/>
            <w:tcMar>
              <w:top w:w="0" w:type="dxa"/>
              <w:left w:w="100" w:type="dxa"/>
              <w:bottom w:w="0" w:type="dxa"/>
              <w:right w:w="100" w:type="dxa"/>
            </w:tcMar>
            <w:vAlign w:val="center"/>
          </w:tcPr>
          <w:p w14:paraId="52F3685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08B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4B62D8">
            <w:pPr>
              <w:spacing w:line="210" w:lineRule="exact"/>
              <w:jc w:val="center"/>
            </w:pPr>
            <w:r>
              <w:rPr>
                <w:rStyle w:val="11"/>
              </w:rPr>
              <w:t>108</w:t>
            </w:r>
          </w:p>
        </w:tc>
        <w:tc>
          <w:tcPr>
            <w:tcW w:w="5045" w:type="dxa"/>
            <w:tcMar>
              <w:top w:w="0" w:type="dxa"/>
              <w:left w:w="100" w:type="dxa"/>
              <w:bottom w:w="0" w:type="dxa"/>
              <w:right w:w="100" w:type="dxa"/>
            </w:tcMar>
            <w:vAlign w:val="center"/>
          </w:tcPr>
          <w:p w14:paraId="023A45C5">
            <w:pPr>
              <w:spacing w:line="210" w:lineRule="exact"/>
              <w:jc w:val="left"/>
            </w:pPr>
            <w:r>
              <w:rPr>
                <w:rStyle w:val="11"/>
              </w:rPr>
              <w:t>对水土保持设施未经验收或者验收不合格将生产建设项目投产使用行为的处罚</w:t>
            </w:r>
          </w:p>
        </w:tc>
        <w:tc>
          <w:tcPr>
            <w:tcW w:w="5045" w:type="dxa"/>
            <w:tcMar>
              <w:top w:w="0" w:type="dxa"/>
              <w:left w:w="100" w:type="dxa"/>
              <w:bottom w:w="0" w:type="dxa"/>
              <w:right w:w="100" w:type="dxa"/>
            </w:tcMar>
            <w:vAlign w:val="center"/>
          </w:tcPr>
          <w:p w14:paraId="5ED3861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99A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269E1C">
            <w:pPr>
              <w:spacing w:line="210" w:lineRule="exact"/>
              <w:jc w:val="center"/>
            </w:pPr>
            <w:r>
              <w:rPr>
                <w:rStyle w:val="11"/>
              </w:rPr>
              <w:t>109</w:t>
            </w:r>
          </w:p>
        </w:tc>
        <w:tc>
          <w:tcPr>
            <w:tcW w:w="5045" w:type="dxa"/>
            <w:tcMar>
              <w:top w:w="0" w:type="dxa"/>
              <w:left w:w="100" w:type="dxa"/>
              <w:bottom w:w="0" w:type="dxa"/>
              <w:right w:w="100" w:type="dxa"/>
            </w:tcMar>
            <w:vAlign w:val="center"/>
          </w:tcPr>
          <w:p w14:paraId="1DDBCEA3">
            <w:pPr>
              <w:spacing w:line="210" w:lineRule="exact"/>
              <w:jc w:val="left"/>
            </w:pPr>
            <w:r>
              <w:rPr>
                <w:rStyle w:val="11"/>
              </w:rPr>
              <w:t>对损毁堤防、护岸、闸坝、水工程建筑物，损毁防汛设施、水文监测和测量设施、河岸地质监测设施以及通信照明等设施行为的处罚</w:t>
            </w:r>
          </w:p>
        </w:tc>
        <w:tc>
          <w:tcPr>
            <w:tcW w:w="5045" w:type="dxa"/>
            <w:tcMar>
              <w:top w:w="0" w:type="dxa"/>
              <w:left w:w="100" w:type="dxa"/>
              <w:bottom w:w="0" w:type="dxa"/>
              <w:right w:w="100" w:type="dxa"/>
            </w:tcMar>
            <w:vAlign w:val="center"/>
          </w:tcPr>
          <w:p w14:paraId="5C2F44E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0A5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ACB752">
            <w:pPr>
              <w:spacing w:line="210" w:lineRule="exact"/>
              <w:jc w:val="center"/>
            </w:pPr>
            <w:r>
              <w:rPr>
                <w:rStyle w:val="11"/>
              </w:rPr>
              <w:t>110</w:t>
            </w:r>
          </w:p>
        </w:tc>
        <w:tc>
          <w:tcPr>
            <w:tcW w:w="5045" w:type="dxa"/>
            <w:tcMar>
              <w:top w:w="0" w:type="dxa"/>
              <w:left w:w="100" w:type="dxa"/>
              <w:bottom w:w="0" w:type="dxa"/>
              <w:right w:w="100" w:type="dxa"/>
            </w:tcMar>
            <w:vAlign w:val="center"/>
          </w:tcPr>
          <w:p w14:paraId="2A10BD65">
            <w:pPr>
              <w:spacing w:line="210" w:lineRule="exact"/>
              <w:jc w:val="left"/>
            </w:pPr>
            <w:r>
              <w:rPr>
                <w:rStyle w:val="11"/>
              </w:rPr>
              <w:t>对围湖造地或者未经批准围垦河道行为的处罚</w:t>
            </w:r>
          </w:p>
        </w:tc>
        <w:tc>
          <w:tcPr>
            <w:tcW w:w="5045" w:type="dxa"/>
            <w:tcMar>
              <w:top w:w="0" w:type="dxa"/>
              <w:left w:w="100" w:type="dxa"/>
              <w:bottom w:w="0" w:type="dxa"/>
              <w:right w:w="100" w:type="dxa"/>
            </w:tcMar>
            <w:vAlign w:val="center"/>
          </w:tcPr>
          <w:p w14:paraId="7541A44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71BE8D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C8C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EBDA297">
            <w:pPr>
              <w:spacing w:line="250" w:lineRule="exact"/>
              <w:jc w:val="center"/>
            </w:pPr>
            <w:r>
              <w:rPr>
                <w:rStyle w:val="9"/>
              </w:rPr>
              <w:t>序号</w:t>
            </w:r>
          </w:p>
        </w:tc>
        <w:tc>
          <w:tcPr>
            <w:tcW w:w="5045" w:type="dxa"/>
            <w:tcMar>
              <w:top w:w="0" w:type="dxa"/>
              <w:left w:w="100" w:type="dxa"/>
              <w:bottom w:w="0" w:type="dxa"/>
              <w:right w:w="100" w:type="dxa"/>
            </w:tcMar>
            <w:vAlign w:val="center"/>
          </w:tcPr>
          <w:p w14:paraId="0C88D084">
            <w:pPr>
              <w:spacing w:line="250" w:lineRule="exact"/>
              <w:jc w:val="center"/>
            </w:pPr>
            <w:r>
              <w:rPr>
                <w:rStyle w:val="9"/>
              </w:rPr>
              <w:t>事项名称</w:t>
            </w:r>
          </w:p>
        </w:tc>
        <w:tc>
          <w:tcPr>
            <w:tcW w:w="5045" w:type="dxa"/>
            <w:tcMar>
              <w:top w:w="0" w:type="dxa"/>
              <w:left w:w="100" w:type="dxa"/>
              <w:bottom w:w="0" w:type="dxa"/>
              <w:right w:w="100" w:type="dxa"/>
            </w:tcMar>
            <w:vAlign w:val="center"/>
          </w:tcPr>
          <w:p w14:paraId="384D607A">
            <w:pPr>
              <w:spacing w:line="250" w:lineRule="exact"/>
              <w:jc w:val="center"/>
            </w:pPr>
            <w:r>
              <w:rPr>
                <w:rStyle w:val="9"/>
              </w:rPr>
              <w:t>承接部门及工作方式</w:t>
            </w:r>
          </w:p>
        </w:tc>
      </w:tr>
      <w:tr w14:paraId="76D7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D847C77">
            <w:pPr>
              <w:spacing w:line="210" w:lineRule="exact"/>
              <w:jc w:val="center"/>
            </w:pPr>
            <w:r>
              <w:rPr>
                <w:rStyle w:val="11"/>
              </w:rPr>
              <w:t>111</w:t>
            </w:r>
          </w:p>
        </w:tc>
        <w:tc>
          <w:tcPr>
            <w:tcW w:w="5045" w:type="dxa"/>
            <w:tcMar>
              <w:top w:w="0" w:type="dxa"/>
              <w:left w:w="100" w:type="dxa"/>
              <w:bottom w:w="0" w:type="dxa"/>
              <w:right w:w="100" w:type="dxa"/>
            </w:tcMar>
            <w:vAlign w:val="center"/>
          </w:tcPr>
          <w:p w14:paraId="039F0EEB">
            <w:pPr>
              <w:spacing w:line="210" w:lineRule="exact"/>
              <w:jc w:val="left"/>
            </w:pPr>
            <w:r>
              <w:rPr>
                <w:rStyle w:val="11"/>
              </w:rPr>
              <w:t>对围垦湖泊、河流行为的处罚</w:t>
            </w:r>
          </w:p>
        </w:tc>
        <w:tc>
          <w:tcPr>
            <w:tcW w:w="5045" w:type="dxa"/>
            <w:tcMar>
              <w:top w:w="0" w:type="dxa"/>
              <w:left w:w="100" w:type="dxa"/>
              <w:bottom w:w="0" w:type="dxa"/>
              <w:right w:w="100" w:type="dxa"/>
            </w:tcMar>
            <w:vAlign w:val="center"/>
          </w:tcPr>
          <w:p w14:paraId="54DB0F9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ED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11275F">
            <w:pPr>
              <w:spacing w:line="210" w:lineRule="exact"/>
              <w:jc w:val="center"/>
            </w:pPr>
            <w:r>
              <w:rPr>
                <w:rStyle w:val="11"/>
              </w:rPr>
              <w:t>112</w:t>
            </w:r>
          </w:p>
        </w:tc>
        <w:tc>
          <w:tcPr>
            <w:tcW w:w="5045" w:type="dxa"/>
            <w:tcMar>
              <w:top w:w="0" w:type="dxa"/>
              <w:left w:w="100" w:type="dxa"/>
              <w:bottom w:w="0" w:type="dxa"/>
              <w:right w:w="100" w:type="dxa"/>
            </w:tcMar>
            <w:vAlign w:val="center"/>
          </w:tcPr>
          <w:p w14:paraId="20003E5C">
            <w:pPr>
              <w:spacing w:line="210" w:lineRule="exact"/>
              <w:jc w:val="left"/>
            </w:pPr>
            <w:r>
              <w:rPr>
                <w:rStyle w:val="11"/>
              </w:rPr>
              <w:t>对伪造、涂改、冒用取水申请批准文件、取水许可证行为的处罚</w:t>
            </w:r>
          </w:p>
        </w:tc>
        <w:tc>
          <w:tcPr>
            <w:tcW w:w="5045" w:type="dxa"/>
            <w:tcMar>
              <w:top w:w="0" w:type="dxa"/>
              <w:left w:w="100" w:type="dxa"/>
              <w:bottom w:w="0" w:type="dxa"/>
              <w:right w:w="100" w:type="dxa"/>
            </w:tcMar>
            <w:vAlign w:val="center"/>
          </w:tcPr>
          <w:p w14:paraId="39F561C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97D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027130">
            <w:pPr>
              <w:spacing w:line="210" w:lineRule="exact"/>
              <w:jc w:val="center"/>
            </w:pPr>
            <w:r>
              <w:rPr>
                <w:rStyle w:val="11"/>
              </w:rPr>
              <w:t>113</w:t>
            </w:r>
          </w:p>
        </w:tc>
        <w:tc>
          <w:tcPr>
            <w:tcW w:w="5045" w:type="dxa"/>
            <w:tcMar>
              <w:top w:w="0" w:type="dxa"/>
              <w:left w:w="100" w:type="dxa"/>
              <w:bottom w:w="0" w:type="dxa"/>
              <w:right w:w="100" w:type="dxa"/>
            </w:tcMar>
            <w:vAlign w:val="center"/>
          </w:tcPr>
          <w:p w14:paraId="4FEB9D0F">
            <w:pPr>
              <w:spacing w:line="210" w:lineRule="exact"/>
              <w:jc w:val="left"/>
            </w:pPr>
            <w:r>
              <w:rPr>
                <w:rStyle w:val="11"/>
              </w:rPr>
              <w:t>对未按本规定的规定在河道管理范围内修建建设项目行为的处罚</w:t>
            </w:r>
          </w:p>
        </w:tc>
        <w:tc>
          <w:tcPr>
            <w:tcW w:w="5045" w:type="dxa"/>
            <w:tcMar>
              <w:top w:w="0" w:type="dxa"/>
              <w:left w:w="100" w:type="dxa"/>
              <w:bottom w:w="0" w:type="dxa"/>
              <w:right w:w="100" w:type="dxa"/>
            </w:tcMar>
            <w:vAlign w:val="center"/>
          </w:tcPr>
          <w:p w14:paraId="08AADAB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940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A396F2">
            <w:pPr>
              <w:spacing w:line="210" w:lineRule="exact"/>
              <w:jc w:val="center"/>
            </w:pPr>
            <w:r>
              <w:rPr>
                <w:rStyle w:val="11"/>
              </w:rPr>
              <w:t>114</w:t>
            </w:r>
          </w:p>
        </w:tc>
        <w:tc>
          <w:tcPr>
            <w:tcW w:w="5045" w:type="dxa"/>
            <w:tcMar>
              <w:top w:w="0" w:type="dxa"/>
              <w:left w:w="100" w:type="dxa"/>
              <w:bottom w:w="0" w:type="dxa"/>
              <w:right w:w="100" w:type="dxa"/>
            </w:tcMar>
            <w:vAlign w:val="center"/>
          </w:tcPr>
          <w:p w14:paraId="2CC6F205">
            <w:pPr>
              <w:spacing w:line="210" w:lineRule="exact"/>
              <w:jc w:val="left"/>
            </w:pPr>
            <w:r>
              <w:rPr>
                <w:rStyle w:val="11"/>
              </w:rPr>
              <w:t>对未按照规划治导线整治河道和修建控制引导河水流向、保护堤岸等工程，影响防洪的处罚</w:t>
            </w:r>
          </w:p>
        </w:tc>
        <w:tc>
          <w:tcPr>
            <w:tcW w:w="5045" w:type="dxa"/>
            <w:tcMar>
              <w:top w:w="0" w:type="dxa"/>
              <w:left w:w="100" w:type="dxa"/>
              <w:bottom w:w="0" w:type="dxa"/>
              <w:right w:w="100" w:type="dxa"/>
            </w:tcMar>
            <w:vAlign w:val="center"/>
          </w:tcPr>
          <w:p w14:paraId="46E28FA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29E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7D7D8B">
            <w:pPr>
              <w:spacing w:line="210" w:lineRule="exact"/>
              <w:jc w:val="center"/>
            </w:pPr>
            <w:r>
              <w:rPr>
                <w:rStyle w:val="11"/>
              </w:rPr>
              <w:t>115</w:t>
            </w:r>
          </w:p>
        </w:tc>
        <w:tc>
          <w:tcPr>
            <w:tcW w:w="5045" w:type="dxa"/>
            <w:tcMar>
              <w:top w:w="0" w:type="dxa"/>
              <w:left w:w="100" w:type="dxa"/>
              <w:bottom w:w="0" w:type="dxa"/>
              <w:right w:w="100" w:type="dxa"/>
            </w:tcMar>
            <w:vAlign w:val="center"/>
          </w:tcPr>
          <w:p w14:paraId="63B4D278">
            <w:pPr>
              <w:spacing w:line="210" w:lineRule="exact"/>
              <w:jc w:val="left"/>
            </w:pPr>
            <w:r>
              <w:rPr>
                <w:rStyle w:val="11"/>
              </w:rPr>
              <w:t>对未经批准或者不按照国家规定的防洪标准、工程安全标准整治河道或者修建水工程建筑物和其他设施行为的处罚</w:t>
            </w:r>
          </w:p>
        </w:tc>
        <w:tc>
          <w:tcPr>
            <w:tcW w:w="5045" w:type="dxa"/>
            <w:tcMar>
              <w:top w:w="0" w:type="dxa"/>
              <w:left w:w="100" w:type="dxa"/>
              <w:bottom w:w="0" w:type="dxa"/>
              <w:right w:w="100" w:type="dxa"/>
            </w:tcMar>
            <w:vAlign w:val="center"/>
          </w:tcPr>
          <w:p w14:paraId="1935156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9980BE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72C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4FAC19D">
            <w:pPr>
              <w:spacing w:line="250" w:lineRule="exact"/>
              <w:jc w:val="center"/>
            </w:pPr>
            <w:r>
              <w:rPr>
                <w:rStyle w:val="9"/>
              </w:rPr>
              <w:t>序号</w:t>
            </w:r>
          </w:p>
        </w:tc>
        <w:tc>
          <w:tcPr>
            <w:tcW w:w="5045" w:type="dxa"/>
            <w:tcMar>
              <w:top w:w="0" w:type="dxa"/>
              <w:left w:w="100" w:type="dxa"/>
              <w:bottom w:w="0" w:type="dxa"/>
              <w:right w:w="100" w:type="dxa"/>
            </w:tcMar>
            <w:vAlign w:val="center"/>
          </w:tcPr>
          <w:p w14:paraId="4BA5C0EB">
            <w:pPr>
              <w:spacing w:line="250" w:lineRule="exact"/>
              <w:jc w:val="center"/>
            </w:pPr>
            <w:r>
              <w:rPr>
                <w:rStyle w:val="9"/>
              </w:rPr>
              <w:t>事项名称</w:t>
            </w:r>
          </w:p>
        </w:tc>
        <w:tc>
          <w:tcPr>
            <w:tcW w:w="5045" w:type="dxa"/>
            <w:tcMar>
              <w:top w:w="0" w:type="dxa"/>
              <w:left w:w="100" w:type="dxa"/>
              <w:bottom w:w="0" w:type="dxa"/>
              <w:right w:w="100" w:type="dxa"/>
            </w:tcMar>
            <w:vAlign w:val="center"/>
          </w:tcPr>
          <w:p w14:paraId="106B79D0">
            <w:pPr>
              <w:spacing w:line="250" w:lineRule="exact"/>
              <w:jc w:val="center"/>
            </w:pPr>
            <w:r>
              <w:rPr>
                <w:rStyle w:val="9"/>
              </w:rPr>
              <w:t>承接部门及工作方式</w:t>
            </w:r>
          </w:p>
        </w:tc>
      </w:tr>
      <w:tr w14:paraId="4F7D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677BA5">
            <w:pPr>
              <w:spacing w:line="210" w:lineRule="exact"/>
              <w:jc w:val="center"/>
            </w:pPr>
            <w:r>
              <w:rPr>
                <w:rStyle w:val="11"/>
              </w:rPr>
              <w:t>116</w:t>
            </w:r>
          </w:p>
        </w:tc>
        <w:tc>
          <w:tcPr>
            <w:tcW w:w="5045" w:type="dxa"/>
            <w:tcMar>
              <w:top w:w="0" w:type="dxa"/>
              <w:left w:w="100" w:type="dxa"/>
              <w:bottom w:w="0" w:type="dxa"/>
              <w:right w:w="100" w:type="dxa"/>
            </w:tcMar>
            <w:vAlign w:val="center"/>
          </w:tcPr>
          <w:p w14:paraId="099BA609">
            <w:pPr>
              <w:spacing w:line="210" w:lineRule="exact"/>
              <w:jc w:val="left"/>
            </w:pPr>
            <w:r>
              <w:rPr>
                <w:rStyle w:val="11"/>
              </w:rPr>
              <w:t>对未经批准或者不按照河道主管机关的规定在河道管理范围内采砂、取土、淘金、弃置砂石或者淤泥、爆破、钻探、挖筑鱼塘行为的处罚</w:t>
            </w:r>
          </w:p>
        </w:tc>
        <w:tc>
          <w:tcPr>
            <w:tcW w:w="5045" w:type="dxa"/>
            <w:tcMar>
              <w:top w:w="0" w:type="dxa"/>
              <w:left w:w="100" w:type="dxa"/>
              <w:bottom w:w="0" w:type="dxa"/>
              <w:right w:w="100" w:type="dxa"/>
            </w:tcMar>
            <w:vAlign w:val="center"/>
          </w:tcPr>
          <w:p w14:paraId="53BD603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0A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561EAE">
            <w:pPr>
              <w:spacing w:line="210" w:lineRule="exact"/>
              <w:jc w:val="center"/>
            </w:pPr>
            <w:r>
              <w:rPr>
                <w:rStyle w:val="11"/>
              </w:rPr>
              <w:t>117</w:t>
            </w:r>
          </w:p>
        </w:tc>
        <w:tc>
          <w:tcPr>
            <w:tcW w:w="5045" w:type="dxa"/>
            <w:tcMar>
              <w:top w:w="0" w:type="dxa"/>
              <w:left w:w="100" w:type="dxa"/>
              <w:bottom w:w="0" w:type="dxa"/>
              <w:right w:w="100" w:type="dxa"/>
            </w:tcMar>
            <w:vAlign w:val="center"/>
          </w:tcPr>
          <w:p w14:paraId="24C638E7">
            <w:pPr>
              <w:spacing w:line="210" w:lineRule="exact"/>
              <w:jc w:val="left"/>
            </w:pPr>
            <w:r>
              <w:rPr>
                <w:rStyle w:val="11"/>
              </w:rPr>
              <w:t>对未经批准擅自转让取水权行为的处罚</w:t>
            </w:r>
          </w:p>
        </w:tc>
        <w:tc>
          <w:tcPr>
            <w:tcW w:w="5045" w:type="dxa"/>
            <w:tcMar>
              <w:top w:w="0" w:type="dxa"/>
              <w:left w:w="100" w:type="dxa"/>
              <w:bottom w:w="0" w:type="dxa"/>
              <w:right w:w="100" w:type="dxa"/>
            </w:tcMar>
            <w:vAlign w:val="center"/>
          </w:tcPr>
          <w:p w14:paraId="6CF6E64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E3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E2DDEC">
            <w:pPr>
              <w:spacing w:line="210" w:lineRule="exact"/>
              <w:jc w:val="center"/>
            </w:pPr>
            <w:r>
              <w:rPr>
                <w:rStyle w:val="11"/>
              </w:rPr>
              <w:t>118</w:t>
            </w:r>
          </w:p>
        </w:tc>
        <w:tc>
          <w:tcPr>
            <w:tcW w:w="5045" w:type="dxa"/>
            <w:tcMar>
              <w:top w:w="0" w:type="dxa"/>
              <w:left w:w="100" w:type="dxa"/>
              <w:bottom w:w="0" w:type="dxa"/>
              <w:right w:w="100" w:type="dxa"/>
            </w:tcMar>
            <w:vAlign w:val="center"/>
          </w:tcPr>
          <w:p w14:paraId="1AD46B3A">
            <w:pPr>
              <w:spacing w:line="210" w:lineRule="exact"/>
              <w:jc w:val="left"/>
            </w:pPr>
            <w:r>
              <w:rPr>
                <w:rStyle w:val="11"/>
              </w:rPr>
              <w:t>对未经水行政主管部门批准或者同意，擅自在水利工程管理范围和保护范围内修建工程设施、从事生产经营活动或者兴建可能污染水库水体的生产经营设施的行政处罚</w:t>
            </w:r>
          </w:p>
        </w:tc>
        <w:tc>
          <w:tcPr>
            <w:tcW w:w="5045" w:type="dxa"/>
            <w:tcMar>
              <w:top w:w="0" w:type="dxa"/>
              <w:left w:w="100" w:type="dxa"/>
              <w:bottom w:w="0" w:type="dxa"/>
              <w:right w:w="100" w:type="dxa"/>
            </w:tcMar>
            <w:vAlign w:val="center"/>
          </w:tcPr>
          <w:p w14:paraId="5F473ED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B06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CBBDB2">
            <w:pPr>
              <w:spacing w:line="210" w:lineRule="exact"/>
              <w:jc w:val="center"/>
            </w:pPr>
            <w:r>
              <w:rPr>
                <w:rStyle w:val="11"/>
              </w:rPr>
              <w:t>119</w:t>
            </w:r>
          </w:p>
        </w:tc>
        <w:tc>
          <w:tcPr>
            <w:tcW w:w="5045" w:type="dxa"/>
            <w:tcMar>
              <w:top w:w="0" w:type="dxa"/>
              <w:left w:w="100" w:type="dxa"/>
              <w:bottom w:w="0" w:type="dxa"/>
              <w:right w:w="100" w:type="dxa"/>
            </w:tcMar>
            <w:vAlign w:val="center"/>
          </w:tcPr>
          <w:p w14:paraId="356BBF42">
            <w:pPr>
              <w:spacing w:line="210" w:lineRule="exact"/>
              <w:jc w:val="left"/>
            </w:pPr>
            <w:r>
              <w:rPr>
                <w:rStyle w:val="11"/>
              </w:rPr>
              <w:t>对未取得资质证书承揽工程行为的处罚</w:t>
            </w:r>
          </w:p>
        </w:tc>
        <w:tc>
          <w:tcPr>
            <w:tcW w:w="5045" w:type="dxa"/>
            <w:tcMar>
              <w:top w:w="0" w:type="dxa"/>
              <w:left w:w="100" w:type="dxa"/>
              <w:bottom w:w="0" w:type="dxa"/>
              <w:right w:w="100" w:type="dxa"/>
            </w:tcMar>
            <w:vAlign w:val="center"/>
          </w:tcPr>
          <w:p w14:paraId="1C286DD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75E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13C78AB">
            <w:pPr>
              <w:spacing w:line="210" w:lineRule="exact"/>
              <w:jc w:val="center"/>
            </w:pPr>
            <w:r>
              <w:rPr>
                <w:rStyle w:val="11"/>
              </w:rPr>
              <w:t>120</w:t>
            </w:r>
          </w:p>
        </w:tc>
        <w:tc>
          <w:tcPr>
            <w:tcW w:w="5045" w:type="dxa"/>
            <w:tcMar>
              <w:top w:w="0" w:type="dxa"/>
              <w:left w:w="100" w:type="dxa"/>
              <w:bottom w:w="0" w:type="dxa"/>
              <w:right w:w="100" w:type="dxa"/>
            </w:tcMar>
            <w:vAlign w:val="center"/>
          </w:tcPr>
          <w:p w14:paraId="7C8CD9F0">
            <w:pPr>
              <w:spacing w:line="210" w:lineRule="exact"/>
              <w:jc w:val="left"/>
            </w:pPr>
            <w:r>
              <w:rPr>
                <w:rStyle w:val="11"/>
              </w:rPr>
              <w:t>对未依照批准的取水许可规定条件取水行为的行政处罚</w:t>
            </w:r>
          </w:p>
        </w:tc>
        <w:tc>
          <w:tcPr>
            <w:tcW w:w="5045" w:type="dxa"/>
            <w:tcMar>
              <w:top w:w="0" w:type="dxa"/>
              <w:left w:w="100" w:type="dxa"/>
              <w:bottom w:w="0" w:type="dxa"/>
              <w:right w:w="100" w:type="dxa"/>
            </w:tcMar>
            <w:vAlign w:val="center"/>
          </w:tcPr>
          <w:p w14:paraId="018D2AE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804DD9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F3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E379E0C">
            <w:pPr>
              <w:spacing w:line="250" w:lineRule="exact"/>
              <w:jc w:val="center"/>
            </w:pPr>
            <w:r>
              <w:rPr>
                <w:rStyle w:val="9"/>
              </w:rPr>
              <w:t>序号</w:t>
            </w:r>
          </w:p>
        </w:tc>
        <w:tc>
          <w:tcPr>
            <w:tcW w:w="5045" w:type="dxa"/>
            <w:tcMar>
              <w:top w:w="0" w:type="dxa"/>
              <w:left w:w="100" w:type="dxa"/>
              <w:bottom w:w="0" w:type="dxa"/>
              <w:right w:w="100" w:type="dxa"/>
            </w:tcMar>
            <w:vAlign w:val="center"/>
          </w:tcPr>
          <w:p w14:paraId="522C9CEA">
            <w:pPr>
              <w:spacing w:line="250" w:lineRule="exact"/>
              <w:jc w:val="center"/>
            </w:pPr>
            <w:r>
              <w:rPr>
                <w:rStyle w:val="9"/>
              </w:rPr>
              <w:t>事项名称</w:t>
            </w:r>
          </w:p>
        </w:tc>
        <w:tc>
          <w:tcPr>
            <w:tcW w:w="5045" w:type="dxa"/>
            <w:tcMar>
              <w:top w:w="0" w:type="dxa"/>
              <w:left w:w="100" w:type="dxa"/>
              <w:bottom w:w="0" w:type="dxa"/>
              <w:right w:w="100" w:type="dxa"/>
            </w:tcMar>
            <w:vAlign w:val="center"/>
          </w:tcPr>
          <w:p w14:paraId="0B5FA5BC">
            <w:pPr>
              <w:spacing w:line="250" w:lineRule="exact"/>
              <w:jc w:val="center"/>
            </w:pPr>
            <w:r>
              <w:rPr>
                <w:rStyle w:val="9"/>
              </w:rPr>
              <w:t>承接部门及工作方式</w:t>
            </w:r>
          </w:p>
        </w:tc>
      </w:tr>
      <w:tr w14:paraId="0448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550578">
            <w:pPr>
              <w:spacing w:line="210" w:lineRule="exact"/>
              <w:jc w:val="center"/>
            </w:pPr>
            <w:r>
              <w:rPr>
                <w:rStyle w:val="11"/>
              </w:rPr>
              <w:t>121</w:t>
            </w:r>
          </w:p>
        </w:tc>
        <w:tc>
          <w:tcPr>
            <w:tcW w:w="5045" w:type="dxa"/>
            <w:tcMar>
              <w:top w:w="0" w:type="dxa"/>
              <w:left w:w="100" w:type="dxa"/>
              <w:bottom w:w="0" w:type="dxa"/>
              <w:right w:w="100" w:type="dxa"/>
            </w:tcMar>
            <w:vAlign w:val="center"/>
          </w:tcPr>
          <w:p w14:paraId="21B76548">
            <w:pPr>
              <w:spacing w:line="210" w:lineRule="exact"/>
              <w:jc w:val="left"/>
            </w:pPr>
            <w:r>
              <w:rPr>
                <w:rStyle w:val="11"/>
              </w:rPr>
              <w:t>对依法应当编制水土保持方案的生产建设项目，未编制水土保持方案或者编制的水土保持方案未经批准而开工建设行为的处罚</w:t>
            </w:r>
          </w:p>
        </w:tc>
        <w:tc>
          <w:tcPr>
            <w:tcW w:w="5045" w:type="dxa"/>
            <w:tcMar>
              <w:top w:w="0" w:type="dxa"/>
              <w:left w:w="100" w:type="dxa"/>
              <w:bottom w:w="0" w:type="dxa"/>
              <w:right w:w="100" w:type="dxa"/>
            </w:tcMar>
            <w:vAlign w:val="center"/>
          </w:tcPr>
          <w:p w14:paraId="2483A94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BB4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653998">
            <w:pPr>
              <w:spacing w:line="210" w:lineRule="exact"/>
              <w:jc w:val="center"/>
            </w:pPr>
            <w:r>
              <w:rPr>
                <w:rStyle w:val="11"/>
              </w:rPr>
              <w:t>122</w:t>
            </w:r>
          </w:p>
        </w:tc>
        <w:tc>
          <w:tcPr>
            <w:tcW w:w="5045" w:type="dxa"/>
            <w:tcMar>
              <w:top w:w="0" w:type="dxa"/>
              <w:left w:w="100" w:type="dxa"/>
              <w:bottom w:w="0" w:type="dxa"/>
              <w:right w:w="100" w:type="dxa"/>
            </w:tcMar>
            <w:vAlign w:val="center"/>
          </w:tcPr>
          <w:p w14:paraId="04CF3F13">
            <w:pPr>
              <w:spacing w:line="210" w:lineRule="exact"/>
              <w:jc w:val="left"/>
            </w:pPr>
            <w:r>
              <w:rPr>
                <w:rStyle w:val="11"/>
              </w:rPr>
              <w:t>对在堤防、护堤地建房、放牧、开渠、打井、挖窖、葬坟、晒粮、存放物料、开采地下资源、进行考古发掘以及开展集市贸易活动的处罚</w:t>
            </w:r>
          </w:p>
        </w:tc>
        <w:tc>
          <w:tcPr>
            <w:tcW w:w="5045" w:type="dxa"/>
            <w:tcMar>
              <w:top w:w="0" w:type="dxa"/>
              <w:left w:w="100" w:type="dxa"/>
              <w:bottom w:w="0" w:type="dxa"/>
              <w:right w:w="100" w:type="dxa"/>
            </w:tcMar>
            <w:vAlign w:val="center"/>
          </w:tcPr>
          <w:p w14:paraId="4FFBC97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AE3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4A3FFC">
            <w:pPr>
              <w:spacing w:line="210" w:lineRule="exact"/>
              <w:jc w:val="center"/>
            </w:pPr>
            <w:r>
              <w:rPr>
                <w:rStyle w:val="11"/>
              </w:rPr>
              <w:t>123</w:t>
            </w:r>
          </w:p>
        </w:tc>
        <w:tc>
          <w:tcPr>
            <w:tcW w:w="5045" w:type="dxa"/>
            <w:tcMar>
              <w:top w:w="0" w:type="dxa"/>
              <w:left w:w="100" w:type="dxa"/>
              <w:bottom w:w="0" w:type="dxa"/>
              <w:right w:w="100" w:type="dxa"/>
            </w:tcMar>
            <w:vAlign w:val="center"/>
          </w:tcPr>
          <w:p w14:paraId="3FBD19A0">
            <w:pPr>
              <w:spacing w:line="210" w:lineRule="exact"/>
              <w:jc w:val="left"/>
            </w:pPr>
            <w:r>
              <w:rPr>
                <w:rStyle w:val="11"/>
              </w:rPr>
              <w:t>对在洪泛区、蓄滞洪区内建设非防洪建设项目，未编制洪水影响评价报告行为的处罚</w:t>
            </w:r>
          </w:p>
        </w:tc>
        <w:tc>
          <w:tcPr>
            <w:tcW w:w="5045" w:type="dxa"/>
            <w:tcMar>
              <w:top w:w="0" w:type="dxa"/>
              <w:left w:w="100" w:type="dxa"/>
              <w:bottom w:w="0" w:type="dxa"/>
              <w:right w:w="100" w:type="dxa"/>
            </w:tcMar>
            <w:vAlign w:val="center"/>
          </w:tcPr>
          <w:p w14:paraId="76D0500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4A3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F517C0">
            <w:pPr>
              <w:spacing w:line="210" w:lineRule="exact"/>
              <w:jc w:val="center"/>
            </w:pPr>
            <w:r>
              <w:rPr>
                <w:rStyle w:val="11"/>
              </w:rPr>
              <w:t>124</w:t>
            </w:r>
          </w:p>
        </w:tc>
        <w:tc>
          <w:tcPr>
            <w:tcW w:w="5045" w:type="dxa"/>
            <w:tcMar>
              <w:top w:w="0" w:type="dxa"/>
              <w:left w:w="100" w:type="dxa"/>
              <w:bottom w:w="0" w:type="dxa"/>
              <w:right w:w="100" w:type="dxa"/>
            </w:tcMar>
            <w:vAlign w:val="center"/>
          </w:tcPr>
          <w:p w14:paraId="5BEA7539">
            <w:pPr>
              <w:spacing w:line="210" w:lineRule="exact"/>
              <w:jc w:val="left"/>
            </w:pPr>
            <w:r>
              <w:rPr>
                <w:rStyle w:val="11"/>
              </w:rPr>
              <w:t>对在江河、湖泊、水库、运河、渠道内弃置、堆放阻碍行洪的物体或者种植阻碍行洪的林木及高秆作物行为的处罚</w:t>
            </w:r>
          </w:p>
        </w:tc>
        <w:tc>
          <w:tcPr>
            <w:tcW w:w="5045" w:type="dxa"/>
            <w:tcMar>
              <w:top w:w="0" w:type="dxa"/>
              <w:left w:w="100" w:type="dxa"/>
              <w:bottom w:w="0" w:type="dxa"/>
              <w:right w:w="100" w:type="dxa"/>
            </w:tcMar>
            <w:vAlign w:val="center"/>
          </w:tcPr>
          <w:p w14:paraId="19EA077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775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87B862">
            <w:pPr>
              <w:spacing w:line="210" w:lineRule="exact"/>
              <w:jc w:val="center"/>
            </w:pPr>
            <w:r>
              <w:rPr>
                <w:rStyle w:val="11"/>
              </w:rPr>
              <w:t>125</w:t>
            </w:r>
          </w:p>
        </w:tc>
        <w:tc>
          <w:tcPr>
            <w:tcW w:w="5045" w:type="dxa"/>
            <w:tcMar>
              <w:top w:w="0" w:type="dxa"/>
              <w:left w:w="100" w:type="dxa"/>
              <w:bottom w:w="0" w:type="dxa"/>
              <w:right w:w="100" w:type="dxa"/>
            </w:tcMar>
            <w:vAlign w:val="center"/>
          </w:tcPr>
          <w:p w14:paraId="745817D0">
            <w:pPr>
              <w:spacing w:line="210" w:lineRule="exact"/>
              <w:jc w:val="left"/>
            </w:pPr>
            <w:r>
              <w:rPr>
                <w:rStyle w:val="11"/>
              </w:rPr>
              <w:t>对在禁止开垦坡度以上陡坡地开垦种植农作物，或者在禁止开垦、开发的植物保护带内开垦、开发行为的处罚</w:t>
            </w:r>
          </w:p>
        </w:tc>
        <w:tc>
          <w:tcPr>
            <w:tcW w:w="5045" w:type="dxa"/>
            <w:tcMar>
              <w:top w:w="0" w:type="dxa"/>
              <w:left w:w="100" w:type="dxa"/>
              <w:bottom w:w="0" w:type="dxa"/>
              <w:right w:w="100" w:type="dxa"/>
            </w:tcMar>
            <w:vAlign w:val="center"/>
          </w:tcPr>
          <w:p w14:paraId="75A6B06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1DAEE0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7A1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5FF7548">
            <w:pPr>
              <w:spacing w:line="250" w:lineRule="exact"/>
              <w:jc w:val="center"/>
            </w:pPr>
            <w:r>
              <w:rPr>
                <w:rStyle w:val="9"/>
              </w:rPr>
              <w:t>序号</w:t>
            </w:r>
          </w:p>
        </w:tc>
        <w:tc>
          <w:tcPr>
            <w:tcW w:w="5045" w:type="dxa"/>
            <w:tcMar>
              <w:top w:w="0" w:type="dxa"/>
              <w:left w:w="100" w:type="dxa"/>
              <w:bottom w:w="0" w:type="dxa"/>
              <w:right w:w="100" w:type="dxa"/>
            </w:tcMar>
            <w:vAlign w:val="center"/>
          </w:tcPr>
          <w:p w14:paraId="6388E882">
            <w:pPr>
              <w:spacing w:line="250" w:lineRule="exact"/>
              <w:jc w:val="center"/>
            </w:pPr>
            <w:r>
              <w:rPr>
                <w:rStyle w:val="9"/>
              </w:rPr>
              <w:t>事项名称</w:t>
            </w:r>
          </w:p>
        </w:tc>
        <w:tc>
          <w:tcPr>
            <w:tcW w:w="5045" w:type="dxa"/>
            <w:tcMar>
              <w:top w:w="0" w:type="dxa"/>
              <w:left w:w="100" w:type="dxa"/>
              <w:bottom w:w="0" w:type="dxa"/>
              <w:right w:w="100" w:type="dxa"/>
            </w:tcMar>
            <w:vAlign w:val="center"/>
          </w:tcPr>
          <w:p w14:paraId="29D039DC">
            <w:pPr>
              <w:spacing w:line="250" w:lineRule="exact"/>
              <w:jc w:val="center"/>
            </w:pPr>
            <w:r>
              <w:rPr>
                <w:rStyle w:val="9"/>
              </w:rPr>
              <w:t>承接部门及工作方式</w:t>
            </w:r>
          </w:p>
        </w:tc>
      </w:tr>
      <w:tr w14:paraId="5503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FE76C1">
            <w:pPr>
              <w:spacing w:line="210" w:lineRule="exact"/>
              <w:jc w:val="center"/>
            </w:pPr>
            <w:r>
              <w:rPr>
                <w:rStyle w:val="11"/>
              </w:rPr>
              <w:t>126</w:t>
            </w:r>
          </w:p>
        </w:tc>
        <w:tc>
          <w:tcPr>
            <w:tcW w:w="5045" w:type="dxa"/>
            <w:tcMar>
              <w:top w:w="0" w:type="dxa"/>
              <w:left w:w="100" w:type="dxa"/>
              <w:bottom w:w="0" w:type="dxa"/>
              <w:right w:w="100" w:type="dxa"/>
            </w:tcMar>
            <w:vAlign w:val="center"/>
          </w:tcPr>
          <w:p w14:paraId="1AA04D24">
            <w:pPr>
              <w:spacing w:line="210" w:lineRule="exact"/>
              <w:jc w:val="left"/>
            </w:pPr>
            <w:r>
              <w:rPr>
                <w:rStyle w:val="11"/>
              </w:rPr>
              <w:t>对在水工程保护范围内，从事影响水工程运行和危害水工程安全的爆破、打井、采石、取土等活动的处罚</w:t>
            </w:r>
          </w:p>
        </w:tc>
        <w:tc>
          <w:tcPr>
            <w:tcW w:w="5045" w:type="dxa"/>
            <w:tcMar>
              <w:top w:w="0" w:type="dxa"/>
              <w:left w:w="100" w:type="dxa"/>
              <w:bottom w:w="0" w:type="dxa"/>
              <w:right w:w="100" w:type="dxa"/>
            </w:tcMar>
            <w:vAlign w:val="center"/>
          </w:tcPr>
          <w:p w14:paraId="7E5B6E9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398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82E421">
            <w:pPr>
              <w:spacing w:line="210" w:lineRule="exact"/>
              <w:jc w:val="center"/>
            </w:pPr>
            <w:r>
              <w:rPr>
                <w:rStyle w:val="11"/>
              </w:rPr>
              <w:t>127</w:t>
            </w:r>
          </w:p>
        </w:tc>
        <w:tc>
          <w:tcPr>
            <w:tcW w:w="5045" w:type="dxa"/>
            <w:tcMar>
              <w:top w:w="0" w:type="dxa"/>
              <w:left w:w="100" w:type="dxa"/>
              <w:bottom w:w="0" w:type="dxa"/>
              <w:right w:w="100" w:type="dxa"/>
            </w:tcMar>
            <w:vAlign w:val="center"/>
          </w:tcPr>
          <w:p w14:paraId="5DE93302">
            <w:pPr>
              <w:spacing w:line="210" w:lineRule="exact"/>
              <w:jc w:val="left"/>
            </w:pPr>
            <w:r>
              <w:rPr>
                <w:rStyle w:val="11"/>
              </w:rPr>
              <w:t>对在水利工程管理范围内从事爆破、打井、采石、取土、挖矿、葬坟以及在输水渠道或管道上决口、阻水、挖洞等危害水利工程安全行为的处罚</w:t>
            </w:r>
          </w:p>
        </w:tc>
        <w:tc>
          <w:tcPr>
            <w:tcW w:w="5045" w:type="dxa"/>
            <w:tcMar>
              <w:top w:w="0" w:type="dxa"/>
              <w:left w:w="100" w:type="dxa"/>
              <w:bottom w:w="0" w:type="dxa"/>
              <w:right w:w="100" w:type="dxa"/>
            </w:tcMar>
            <w:vAlign w:val="center"/>
          </w:tcPr>
          <w:p w14:paraId="496E1CF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84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DD6BD4">
            <w:pPr>
              <w:spacing w:line="210" w:lineRule="exact"/>
              <w:jc w:val="center"/>
            </w:pPr>
            <w:r>
              <w:rPr>
                <w:rStyle w:val="11"/>
              </w:rPr>
              <w:t>128</w:t>
            </w:r>
          </w:p>
        </w:tc>
        <w:tc>
          <w:tcPr>
            <w:tcW w:w="5045" w:type="dxa"/>
            <w:tcMar>
              <w:top w:w="0" w:type="dxa"/>
              <w:left w:w="100" w:type="dxa"/>
              <w:bottom w:w="0" w:type="dxa"/>
              <w:right w:w="100" w:type="dxa"/>
            </w:tcMar>
            <w:vAlign w:val="center"/>
          </w:tcPr>
          <w:p w14:paraId="13DC084E">
            <w:pPr>
              <w:spacing w:line="210" w:lineRule="exact"/>
              <w:jc w:val="left"/>
            </w:pPr>
            <w:r>
              <w:rPr>
                <w:rStyle w:val="11"/>
              </w:rPr>
              <w:t>对在水利工程管理范围内围库造地行为的处罚</w:t>
            </w:r>
          </w:p>
        </w:tc>
        <w:tc>
          <w:tcPr>
            <w:tcW w:w="5045" w:type="dxa"/>
            <w:tcMar>
              <w:top w:w="0" w:type="dxa"/>
              <w:left w:w="100" w:type="dxa"/>
              <w:bottom w:w="0" w:type="dxa"/>
              <w:right w:w="100" w:type="dxa"/>
            </w:tcMar>
            <w:vAlign w:val="center"/>
          </w:tcPr>
          <w:p w14:paraId="7ABE543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776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1A99A7">
            <w:pPr>
              <w:spacing w:line="210" w:lineRule="exact"/>
              <w:jc w:val="center"/>
            </w:pPr>
            <w:r>
              <w:rPr>
                <w:rStyle w:val="11"/>
              </w:rPr>
              <w:t>129</w:t>
            </w:r>
          </w:p>
        </w:tc>
        <w:tc>
          <w:tcPr>
            <w:tcW w:w="5045" w:type="dxa"/>
            <w:tcMar>
              <w:top w:w="0" w:type="dxa"/>
              <w:left w:w="100" w:type="dxa"/>
              <w:bottom w:w="0" w:type="dxa"/>
              <w:right w:w="100" w:type="dxa"/>
            </w:tcMar>
            <w:vAlign w:val="center"/>
          </w:tcPr>
          <w:p w14:paraId="6722AC27">
            <w:pPr>
              <w:spacing w:line="210" w:lineRule="exact"/>
              <w:jc w:val="left"/>
            </w:pPr>
            <w:r>
              <w:rPr>
                <w:rStyle w:val="11"/>
              </w:rPr>
              <w:t>未取得取水申请批准文件擅自建设取水工程或者设施的</w:t>
            </w:r>
          </w:p>
        </w:tc>
        <w:tc>
          <w:tcPr>
            <w:tcW w:w="5045" w:type="dxa"/>
            <w:tcMar>
              <w:top w:w="0" w:type="dxa"/>
              <w:left w:w="100" w:type="dxa"/>
              <w:bottom w:w="0" w:type="dxa"/>
              <w:right w:w="100" w:type="dxa"/>
            </w:tcMar>
            <w:vAlign w:val="center"/>
          </w:tcPr>
          <w:p w14:paraId="27CAFD3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2D3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3B4F1A">
            <w:pPr>
              <w:spacing w:line="210" w:lineRule="exact"/>
              <w:jc w:val="center"/>
            </w:pPr>
            <w:r>
              <w:rPr>
                <w:rStyle w:val="11"/>
              </w:rPr>
              <w:t>130</w:t>
            </w:r>
          </w:p>
        </w:tc>
        <w:tc>
          <w:tcPr>
            <w:tcW w:w="5045" w:type="dxa"/>
            <w:tcMar>
              <w:top w:w="0" w:type="dxa"/>
              <w:left w:w="100" w:type="dxa"/>
              <w:bottom w:w="0" w:type="dxa"/>
              <w:right w:w="100" w:type="dxa"/>
            </w:tcMar>
            <w:vAlign w:val="center"/>
          </w:tcPr>
          <w:p w14:paraId="0DAA9B4F">
            <w:pPr>
              <w:spacing w:line="210" w:lineRule="exact"/>
              <w:jc w:val="left"/>
            </w:pPr>
            <w:r>
              <w:rPr>
                <w:rStyle w:val="11"/>
              </w:rPr>
              <w:t>对生产经营单位未在有较大危险因素的生产经营场所和有关设施、设备上设置明显的安全警示标志行为的处罚</w:t>
            </w:r>
          </w:p>
        </w:tc>
        <w:tc>
          <w:tcPr>
            <w:tcW w:w="5045" w:type="dxa"/>
            <w:tcMar>
              <w:top w:w="0" w:type="dxa"/>
              <w:left w:w="100" w:type="dxa"/>
              <w:bottom w:w="0" w:type="dxa"/>
              <w:right w:w="100" w:type="dxa"/>
            </w:tcMar>
            <w:vAlign w:val="center"/>
          </w:tcPr>
          <w:p w14:paraId="1227825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ED5D3B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78B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2A8C63C">
            <w:pPr>
              <w:spacing w:line="250" w:lineRule="exact"/>
              <w:jc w:val="center"/>
            </w:pPr>
            <w:r>
              <w:rPr>
                <w:rStyle w:val="9"/>
              </w:rPr>
              <w:t>序号</w:t>
            </w:r>
          </w:p>
        </w:tc>
        <w:tc>
          <w:tcPr>
            <w:tcW w:w="5045" w:type="dxa"/>
            <w:tcMar>
              <w:top w:w="0" w:type="dxa"/>
              <w:left w:w="100" w:type="dxa"/>
              <w:bottom w:w="0" w:type="dxa"/>
              <w:right w:w="100" w:type="dxa"/>
            </w:tcMar>
            <w:vAlign w:val="center"/>
          </w:tcPr>
          <w:p w14:paraId="75AB7901">
            <w:pPr>
              <w:spacing w:line="250" w:lineRule="exact"/>
              <w:jc w:val="center"/>
            </w:pPr>
            <w:r>
              <w:rPr>
                <w:rStyle w:val="9"/>
              </w:rPr>
              <w:t>事项名称</w:t>
            </w:r>
          </w:p>
        </w:tc>
        <w:tc>
          <w:tcPr>
            <w:tcW w:w="5045" w:type="dxa"/>
            <w:tcMar>
              <w:top w:w="0" w:type="dxa"/>
              <w:left w:w="100" w:type="dxa"/>
              <w:bottom w:w="0" w:type="dxa"/>
              <w:right w:w="100" w:type="dxa"/>
            </w:tcMar>
            <w:vAlign w:val="center"/>
          </w:tcPr>
          <w:p w14:paraId="74A4E1D2">
            <w:pPr>
              <w:spacing w:line="250" w:lineRule="exact"/>
              <w:jc w:val="center"/>
            </w:pPr>
            <w:r>
              <w:rPr>
                <w:rStyle w:val="9"/>
              </w:rPr>
              <w:t>承接部门及工作方式</w:t>
            </w:r>
          </w:p>
        </w:tc>
      </w:tr>
      <w:tr w14:paraId="2DA6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8E1F29">
            <w:pPr>
              <w:spacing w:line="210" w:lineRule="exact"/>
              <w:jc w:val="center"/>
            </w:pPr>
            <w:r>
              <w:rPr>
                <w:rStyle w:val="11"/>
              </w:rPr>
              <w:t>131</w:t>
            </w:r>
          </w:p>
        </w:tc>
        <w:tc>
          <w:tcPr>
            <w:tcW w:w="5045" w:type="dxa"/>
            <w:tcMar>
              <w:top w:w="0" w:type="dxa"/>
              <w:left w:w="100" w:type="dxa"/>
              <w:bottom w:w="0" w:type="dxa"/>
              <w:right w:w="100" w:type="dxa"/>
            </w:tcMar>
            <w:vAlign w:val="center"/>
          </w:tcPr>
          <w:p w14:paraId="23CDD816">
            <w:pPr>
              <w:spacing w:line="210" w:lineRule="exact"/>
              <w:jc w:val="left"/>
            </w:pPr>
            <w:r>
              <w:rPr>
                <w:rStyle w:val="11"/>
              </w:rPr>
              <w:t>对生产经营单位安全设备的安装、使用、检测、改造和报废不符合国家标准或者行业标准行为的处罚</w:t>
            </w:r>
          </w:p>
        </w:tc>
        <w:tc>
          <w:tcPr>
            <w:tcW w:w="5045" w:type="dxa"/>
            <w:tcMar>
              <w:top w:w="0" w:type="dxa"/>
              <w:left w:w="100" w:type="dxa"/>
              <w:bottom w:w="0" w:type="dxa"/>
              <w:right w:w="100" w:type="dxa"/>
            </w:tcMar>
            <w:vAlign w:val="center"/>
          </w:tcPr>
          <w:p w14:paraId="596D85F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0F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78EB4D">
            <w:pPr>
              <w:spacing w:line="210" w:lineRule="exact"/>
              <w:jc w:val="center"/>
            </w:pPr>
            <w:r>
              <w:rPr>
                <w:rStyle w:val="11"/>
              </w:rPr>
              <w:t>132</w:t>
            </w:r>
          </w:p>
        </w:tc>
        <w:tc>
          <w:tcPr>
            <w:tcW w:w="5045" w:type="dxa"/>
            <w:tcMar>
              <w:top w:w="0" w:type="dxa"/>
              <w:left w:w="100" w:type="dxa"/>
              <w:bottom w:w="0" w:type="dxa"/>
              <w:right w:w="100" w:type="dxa"/>
            </w:tcMar>
            <w:vAlign w:val="center"/>
          </w:tcPr>
          <w:p w14:paraId="1E317684">
            <w:pPr>
              <w:spacing w:line="210" w:lineRule="exact"/>
              <w:jc w:val="left"/>
            </w:pPr>
            <w:r>
              <w:rPr>
                <w:rStyle w:val="11"/>
              </w:rPr>
              <w:t>对生产经营单位未对安全设备进行经常性维护、保养和定期检测行为的处罚</w:t>
            </w:r>
          </w:p>
        </w:tc>
        <w:tc>
          <w:tcPr>
            <w:tcW w:w="5045" w:type="dxa"/>
            <w:tcMar>
              <w:top w:w="0" w:type="dxa"/>
              <w:left w:w="100" w:type="dxa"/>
              <w:bottom w:w="0" w:type="dxa"/>
              <w:right w:w="100" w:type="dxa"/>
            </w:tcMar>
            <w:vAlign w:val="center"/>
          </w:tcPr>
          <w:p w14:paraId="572B2A2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E2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6153AA">
            <w:pPr>
              <w:spacing w:line="210" w:lineRule="exact"/>
              <w:jc w:val="center"/>
            </w:pPr>
            <w:r>
              <w:rPr>
                <w:rStyle w:val="11"/>
              </w:rPr>
              <w:t>133</w:t>
            </w:r>
          </w:p>
        </w:tc>
        <w:tc>
          <w:tcPr>
            <w:tcW w:w="5045" w:type="dxa"/>
            <w:tcMar>
              <w:top w:w="0" w:type="dxa"/>
              <w:left w:w="100" w:type="dxa"/>
              <w:bottom w:w="0" w:type="dxa"/>
              <w:right w:w="100" w:type="dxa"/>
            </w:tcMar>
            <w:vAlign w:val="center"/>
          </w:tcPr>
          <w:p w14:paraId="389DB711">
            <w:pPr>
              <w:spacing w:line="210" w:lineRule="exact"/>
              <w:jc w:val="left"/>
            </w:pPr>
            <w:r>
              <w:rPr>
                <w:rStyle w:val="11"/>
              </w:rPr>
              <w:t>对生产经营单位未为从业人员提供符合国家标准或者行业标准的劳动防护用品行为的处罚</w:t>
            </w:r>
          </w:p>
        </w:tc>
        <w:tc>
          <w:tcPr>
            <w:tcW w:w="5045" w:type="dxa"/>
            <w:tcMar>
              <w:top w:w="0" w:type="dxa"/>
              <w:left w:w="100" w:type="dxa"/>
              <w:bottom w:w="0" w:type="dxa"/>
              <w:right w:w="100" w:type="dxa"/>
            </w:tcMar>
            <w:vAlign w:val="center"/>
          </w:tcPr>
          <w:p w14:paraId="570C435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30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DA6F52">
            <w:pPr>
              <w:spacing w:line="210" w:lineRule="exact"/>
              <w:jc w:val="center"/>
            </w:pPr>
            <w:r>
              <w:rPr>
                <w:rStyle w:val="11"/>
              </w:rPr>
              <w:t>134</w:t>
            </w:r>
          </w:p>
        </w:tc>
        <w:tc>
          <w:tcPr>
            <w:tcW w:w="5045" w:type="dxa"/>
            <w:tcMar>
              <w:top w:w="0" w:type="dxa"/>
              <w:left w:w="100" w:type="dxa"/>
              <w:bottom w:w="0" w:type="dxa"/>
              <w:right w:w="100" w:type="dxa"/>
            </w:tcMar>
            <w:vAlign w:val="center"/>
          </w:tcPr>
          <w:p w14:paraId="179EA141">
            <w:pPr>
              <w:spacing w:line="210" w:lineRule="exact"/>
              <w:jc w:val="left"/>
            </w:pPr>
            <w:r>
              <w:rPr>
                <w:rStyle w:val="11"/>
              </w:rPr>
              <w:t>对生产经营单位使用应当淘汰的危及生产安全的工艺、设备行为的处罚</w:t>
            </w:r>
          </w:p>
        </w:tc>
        <w:tc>
          <w:tcPr>
            <w:tcW w:w="5045" w:type="dxa"/>
            <w:tcMar>
              <w:top w:w="0" w:type="dxa"/>
              <w:left w:w="100" w:type="dxa"/>
              <w:bottom w:w="0" w:type="dxa"/>
              <w:right w:w="100" w:type="dxa"/>
            </w:tcMar>
            <w:vAlign w:val="center"/>
          </w:tcPr>
          <w:p w14:paraId="6CEE1DD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082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F8F682">
            <w:pPr>
              <w:spacing w:line="210" w:lineRule="exact"/>
              <w:jc w:val="center"/>
            </w:pPr>
            <w:r>
              <w:rPr>
                <w:rStyle w:val="11"/>
              </w:rPr>
              <w:t>135</w:t>
            </w:r>
          </w:p>
        </w:tc>
        <w:tc>
          <w:tcPr>
            <w:tcW w:w="5045" w:type="dxa"/>
            <w:tcMar>
              <w:top w:w="0" w:type="dxa"/>
              <w:left w:w="100" w:type="dxa"/>
              <w:bottom w:w="0" w:type="dxa"/>
              <w:right w:w="100" w:type="dxa"/>
            </w:tcMar>
            <w:vAlign w:val="center"/>
          </w:tcPr>
          <w:p w14:paraId="6D524F9F">
            <w:pPr>
              <w:spacing w:line="210" w:lineRule="exact"/>
              <w:jc w:val="left"/>
            </w:pPr>
            <w:r>
              <w:rPr>
                <w:rStyle w:val="11"/>
              </w:rPr>
              <w:t>对生产经营单位的决策机构、主要负责人、个人经营的投资人不按规定保证安全生产所必需的资金投入，致使生产经营单位不具备安全生产条件行为的处罚</w:t>
            </w:r>
          </w:p>
        </w:tc>
        <w:tc>
          <w:tcPr>
            <w:tcW w:w="5045" w:type="dxa"/>
            <w:tcMar>
              <w:top w:w="0" w:type="dxa"/>
              <w:left w:w="100" w:type="dxa"/>
              <w:bottom w:w="0" w:type="dxa"/>
              <w:right w:w="100" w:type="dxa"/>
            </w:tcMar>
            <w:vAlign w:val="center"/>
          </w:tcPr>
          <w:p w14:paraId="60A6E5D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63A2E0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C2F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C581FDA">
            <w:pPr>
              <w:spacing w:line="250" w:lineRule="exact"/>
              <w:jc w:val="center"/>
            </w:pPr>
            <w:r>
              <w:rPr>
                <w:rStyle w:val="9"/>
              </w:rPr>
              <w:t>序号</w:t>
            </w:r>
          </w:p>
        </w:tc>
        <w:tc>
          <w:tcPr>
            <w:tcW w:w="5045" w:type="dxa"/>
            <w:tcMar>
              <w:top w:w="0" w:type="dxa"/>
              <w:left w:w="100" w:type="dxa"/>
              <w:bottom w:w="0" w:type="dxa"/>
              <w:right w:w="100" w:type="dxa"/>
            </w:tcMar>
            <w:vAlign w:val="center"/>
          </w:tcPr>
          <w:p w14:paraId="00F80EB7">
            <w:pPr>
              <w:spacing w:line="250" w:lineRule="exact"/>
              <w:jc w:val="center"/>
            </w:pPr>
            <w:r>
              <w:rPr>
                <w:rStyle w:val="9"/>
              </w:rPr>
              <w:t>事项名称</w:t>
            </w:r>
          </w:p>
        </w:tc>
        <w:tc>
          <w:tcPr>
            <w:tcW w:w="5045" w:type="dxa"/>
            <w:tcMar>
              <w:top w:w="0" w:type="dxa"/>
              <w:left w:w="100" w:type="dxa"/>
              <w:bottom w:w="0" w:type="dxa"/>
              <w:right w:w="100" w:type="dxa"/>
            </w:tcMar>
            <w:vAlign w:val="center"/>
          </w:tcPr>
          <w:p w14:paraId="4A8D5BE3">
            <w:pPr>
              <w:spacing w:line="250" w:lineRule="exact"/>
              <w:jc w:val="center"/>
            </w:pPr>
            <w:r>
              <w:rPr>
                <w:rStyle w:val="9"/>
              </w:rPr>
              <w:t>承接部门及工作方式</w:t>
            </w:r>
          </w:p>
        </w:tc>
      </w:tr>
      <w:tr w14:paraId="1177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E44965">
            <w:pPr>
              <w:spacing w:line="210" w:lineRule="exact"/>
              <w:jc w:val="center"/>
            </w:pPr>
            <w:r>
              <w:rPr>
                <w:rStyle w:val="11"/>
              </w:rPr>
              <w:t>136</w:t>
            </w:r>
          </w:p>
        </w:tc>
        <w:tc>
          <w:tcPr>
            <w:tcW w:w="5045" w:type="dxa"/>
            <w:tcMar>
              <w:top w:w="0" w:type="dxa"/>
              <w:left w:w="100" w:type="dxa"/>
              <w:bottom w:w="0" w:type="dxa"/>
              <w:right w:w="100" w:type="dxa"/>
            </w:tcMar>
            <w:vAlign w:val="center"/>
          </w:tcPr>
          <w:p w14:paraId="7B19B450">
            <w:pPr>
              <w:spacing w:line="210" w:lineRule="exact"/>
              <w:jc w:val="left"/>
            </w:pPr>
            <w:r>
              <w:rPr>
                <w:rStyle w:val="11"/>
              </w:rPr>
              <w:t>对生产经营单位的决策机构、主要负责人、个人经营的投资人不按规定保证安全生产所必需的资金投入，致使生产经营单位不具备安全生产条件，导致发生生产安全事故行为的处罚</w:t>
            </w:r>
          </w:p>
        </w:tc>
        <w:tc>
          <w:tcPr>
            <w:tcW w:w="5045" w:type="dxa"/>
            <w:tcMar>
              <w:top w:w="0" w:type="dxa"/>
              <w:left w:w="100" w:type="dxa"/>
              <w:bottom w:w="0" w:type="dxa"/>
              <w:right w:w="100" w:type="dxa"/>
            </w:tcMar>
            <w:vAlign w:val="center"/>
          </w:tcPr>
          <w:p w14:paraId="3C9F48D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04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189C1A">
            <w:pPr>
              <w:spacing w:line="210" w:lineRule="exact"/>
              <w:jc w:val="center"/>
            </w:pPr>
            <w:r>
              <w:rPr>
                <w:rStyle w:val="11"/>
              </w:rPr>
              <w:t>137</w:t>
            </w:r>
          </w:p>
        </w:tc>
        <w:tc>
          <w:tcPr>
            <w:tcW w:w="5045" w:type="dxa"/>
            <w:tcMar>
              <w:top w:w="0" w:type="dxa"/>
              <w:left w:w="100" w:type="dxa"/>
              <w:bottom w:w="0" w:type="dxa"/>
              <w:right w:w="100" w:type="dxa"/>
            </w:tcMar>
            <w:vAlign w:val="center"/>
          </w:tcPr>
          <w:p w14:paraId="680B2FC7">
            <w:pPr>
              <w:spacing w:line="210" w:lineRule="exact"/>
              <w:jc w:val="left"/>
            </w:pPr>
            <w:r>
              <w:rPr>
                <w:rStyle w:val="11"/>
              </w:rPr>
              <w:t>对生产经营单位的主要负责人未履行安全生产管理职责行为的行政处罚</w:t>
            </w:r>
          </w:p>
        </w:tc>
        <w:tc>
          <w:tcPr>
            <w:tcW w:w="5045" w:type="dxa"/>
            <w:tcMar>
              <w:top w:w="0" w:type="dxa"/>
              <w:left w:w="100" w:type="dxa"/>
              <w:bottom w:w="0" w:type="dxa"/>
              <w:right w:w="100" w:type="dxa"/>
            </w:tcMar>
            <w:vAlign w:val="center"/>
          </w:tcPr>
          <w:p w14:paraId="0DB07B3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C2C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2634CE">
            <w:pPr>
              <w:spacing w:line="210" w:lineRule="exact"/>
              <w:jc w:val="center"/>
            </w:pPr>
            <w:r>
              <w:rPr>
                <w:rStyle w:val="11"/>
              </w:rPr>
              <w:t>138</w:t>
            </w:r>
          </w:p>
        </w:tc>
        <w:tc>
          <w:tcPr>
            <w:tcW w:w="5045" w:type="dxa"/>
            <w:tcMar>
              <w:top w:w="0" w:type="dxa"/>
              <w:left w:w="100" w:type="dxa"/>
              <w:bottom w:w="0" w:type="dxa"/>
              <w:right w:w="100" w:type="dxa"/>
            </w:tcMar>
            <w:vAlign w:val="center"/>
          </w:tcPr>
          <w:p w14:paraId="2C0A7322">
            <w:pPr>
              <w:spacing w:line="210" w:lineRule="exact"/>
              <w:jc w:val="left"/>
            </w:pPr>
            <w:r>
              <w:rPr>
                <w:rStyle w:val="11"/>
              </w:rPr>
              <w:t>对生产经营单位未按照规定设立安全生产管理机构或者配备安全生产管理人员行为的处罚</w:t>
            </w:r>
          </w:p>
        </w:tc>
        <w:tc>
          <w:tcPr>
            <w:tcW w:w="5045" w:type="dxa"/>
            <w:tcMar>
              <w:top w:w="0" w:type="dxa"/>
              <w:left w:w="100" w:type="dxa"/>
              <w:bottom w:w="0" w:type="dxa"/>
              <w:right w:w="100" w:type="dxa"/>
            </w:tcMar>
            <w:vAlign w:val="center"/>
          </w:tcPr>
          <w:p w14:paraId="7ACC791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9CF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621170">
            <w:pPr>
              <w:spacing w:line="210" w:lineRule="exact"/>
              <w:jc w:val="center"/>
            </w:pPr>
            <w:r>
              <w:rPr>
                <w:rStyle w:val="11"/>
              </w:rPr>
              <w:t>139</w:t>
            </w:r>
          </w:p>
        </w:tc>
        <w:tc>
          <w:tcPr>
            <w:tcW w:w="5045" w:type="dxa"/>
            <w:tcMar>
              <w:top w:w="0" w:type="dxa"/>
              <w:left w:w="100" w:type="dxa"/>
              <w:bottom w:w="0" w:type="dxa"/>
              <w:right w:w="100" w:type="dxa"/>
            </w:tcMar>
            <w:vAlign w:val="center"/>
          </w:tcPr>
          <w:p w14:paraId="58968623">
            <w:pPr>
              <w:spacing w:line="210" w:lineRule="exact"/>
              <w:jc w:val="left"/>
            </w:pPr>
            <w:r>
              <w:rPr>
                <w:rStyle w:val="11"/>
              </w:rPr>
              <w:t>对危险物品的生产、经营、储存单位以及矿山、金属冶炼、建筑施工、道路运输单位的主要负责人和安全生产管理人员未按照规定经考核合格行为的处罚</w:t>
            </w:r>
          </w:p>
        </w:tc>
        <w:tc>
          <w:tcPr>
            <w:tcW w:w="5045" w:type="dxa"/>
            <w:tcMar>
              <w:top w:w="0" w:type="dxa"/>
              <w:left w:w="100" w:type="dxa"/>
              <w:bottom w:w="0" w:type="dxa"/>
              <w:right w:w="100" w:type="dxa"/>
            </w:tcMar>
            <w:vAlign w:val="center"/>
          </w:tcPr>
          <w:p w14:paraId="6860C32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E44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4E3B8CA">
            <w:pPr>
              <w:spacing w:line="210" w:lineRule="exact"/>
              <w:jc w:val="center"/>
            </w:pPr>
            <w:r>
              <w:rPr>
                <w:rStyle w:val="11"/>
              </w:rPr>
              <w:t>140</w:t>
            </w:r>
          </w:p>
        </w:tc>
        <w:tc>
          <w:tcPr>
            <w:tcW w:w="5045" w:type="dxa"/>
            <w:tcMar>
              <w:top w:w="0" w:type="dxa"/>
              <w:left w:w="100" w:type="dxa"/>
              <w:bottom w:w="0" w:type="dxa"/>
              <w:right w:w="100" w:type="dxa"/>
            </w:tcMar>
            <w:vAlign w:val="center"/>
          </w:tcPr>
          <w:p w14:paraId="4BCB7425">
            <w:pPr>
              <w:spacing w:line="210" w:lineRule="exact"/>
              <w:jc w:val="left"/>
            </w:pPr>
            <w:r>
              <w:rPr>
                <w:rStyle w:val="11"/>
              </w:rPr>
              <w:t>对未按照规定对从业人员、被派遣劳动者、实习学生进行安全生产教育和培训，或者未按规定如实告知有关的安全生产事项行为的处罚</w:t>
            </w:r>
          </w:p>
        </w:tc>
        <w:tc>
          <w:tcPr>
            <w:tcW w:w="5045" w:type="dxa"/>
            <w:tcMar>
              <w:top w:w="0" w:type="dxa"/>
              <w:left w:w="100" w:type="dxa"/>
              <w:bottom w:w="0" w:type="dxa"/>
              <w:right w:w="100" w:type="dxa"/>
            </w:tcMar>
            <w:vAlign w:val="center"/>
          </w:tcPr>
          <w:p w14:paraId="62A793C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7A70A4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E7E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EBD1156">
            <w:pPr>
              <w:spacing w:line="250" w:lineRule="exact"/>
              <w:jc w:val="center"/>
            </w:pPr>
            <w:r>
              <w:rPr>
                <w:rStyle w:val="9"/>
              </w:rPr>
              <w:t>序号</w:t>
            </w:r>
          </w:p>
        </w:tc>
        <w:tc>
          <w:tcPr>
            <w:tcW w:w="5045" w:type="dxa"/>
            <w:tcMar>
              <w:top w:w="0" w:type="dxa"/>
              <w:left w:w="100" w:type="dxa"/>
              <w:bottom w:w="0" w:type="dxa"/>
              <w:right w:w="100" w:type="dxa"/>
            </w:tcMar>
            <w:vAlign w:val="center"/>
          </w:tcPr>
          <w:p w14:paraId="18351DD0">
            <w:pPr>
              <w:spacing w:line="250" w:lineRule="exact"/>
              <w:jc w:val="center"/>
            </w:pPr>
            <w:r>
              <w:rPr>
                <w:rStyle w:val="9"/>
              </w:rPr>
              <w:t>事项名称</w:t>
            </w:r>
          </w:p>
        </w:tc>
        <w:tc>
          <w:tcPr>
            <w:tcW w:w="5045" w:type="dxa"/>
            <w:tcMar>
              <w:top w:w="0" w:type="dxa"/>
              <w:left w:w="100" w:type="dxa"/>
              <w:bottom w:w="0" w:type="dxa"/>
              <w:right w:w="100" w:type="dxa"/>
            </w:tcMar>
            <w:vAlign w:val="center"/>
          </w:tcPr>
          <w:p w14:paraId="4BBCA9E2">
            <w:pPr>
              <w:spacing w:line="250" w:lineRule="exact"/>
              <w:jc w:val="center"/>
            </w:pPr>
            <w:r>
              <w:rPr>
                <w:rStyle w:val="9"/>
              </w:rPr>
              <w:t>承接部门及工作方式</w:t>
            </w:r>
          </w:p>
        </w:tc>
      </w:tr>
      <w:tr w14:paraId="50FD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9160CF">
            <w:pPr>
              <w:spacing w:line="210" w:lineRule="exact"/>
              <w:jc w:val="center"/>
            </w:pPr>
            <w:r>
              <w:rPr>
                <w:rStyle w:val="11"/>
              </w:rPr>
              <w:t>141</w:t>
            </w:r>
          </w:p>
        </w:tc>
        <w:tc>
          <w:tcPr>
            <w:tcW w:w="5045" w:type="dxa"/>
            <w:tcMar>
              <w:top w:w="0" w:type="dxa"/>
              <w:left w:w="100" w:type="dxa"/>
              <w:bottom w:w="0" w:type="dxa"/>
              <w:right w:w="100" w:type="dxa"/>
            </w:tcMar>
            <w:vAlign w:val="center"/>
          </w:tcPr>
          <w:p w14:paraId="46512FAD">
            <w:pPr>
              <w:spacing w:line="210" w:lineRule="exact"/>
              <w:jc w:val="left"/>
            </w:pPr>
            <w:r>
              <w:rPr>
                <w:rStyle w:val="11"/>
              </w:rPr>
              <w:t>对未如实记录安全生产教育和培训情况行为的处罚</w:t>
            </w:r>
          </w:p>
        </w:tc>
        <w:tc>
          <w:tcPr>
            <w:tcW w:w="5045" w:type="dxa"/>
            <w:tcMar>
              <w:top w:w="0" w:type="dxa"/>
              <w:left w:w="100" w:type="dxa"/>
              <w:bottom w:w="0" w:type="dxa"/>
              <w:right w:w="100" w:type="dxa"/>
            </w:tcMar>
            <w:vAlign w:val="center"/>
          </w:tcPr>
          <w:p w14:paraId="40B6979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498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1808B2">
            <w:pPr>
              <w:spacing w:line="210" w:lineRule="exact"/>
              <w:jc w:val="center"/>
            </w:pPr>
            <w:r>
              <w:rPr>
                <w:rStyle w:val="11"/>
              </w:rPr>
              <w:t>142</w:t>
            </w:r>
          </w:p>
        </w:tc>
        <w:tc>
          <w:tcPr>
            <w:tcW w:w="5045" w:type="dxa"/>
            <w:tcMar>
              <w:top w:w="0" w:type="dxa"/>
              <w:left w:w="100" w:type="dxa"/>
              <w:bottom w:w="0" w:type="dxa"/>
              <w:right w:w="100" w:type="dxa"/>
            </w:tcMar>
            <w:vAlign w:val="center"/>
          </w:tcPr>
          <w:p w14:paraId="7EC19DEB">
            <w:pPr>
              <w:spacing w:line="210" w:lineRule="exact"/>
              <w:jc w:val="left"/>
            </w:pPr>
            <w:r>
              <w:rPr>
                <w:rStyle w:val="11"/>
              </w:rPr>
              <w:t>对未将事故隐患排查治理情况如实记录或者未向从业人员通报行为的处罚</w:t>
            </w:r>
          </w:p>
        </w:tc>
        <w:tc>
          <w:tcPr>
            <w:tcW w:w="5045" w:type="dxa"/>
            <w:tcMar>
              <w:top w:w="0" w:type="dxa"/>
              <w:left w:w="100" w:type="dxa"/>
              <w:bottom w:w="0" w:type="dxa"/>
              <w:right w:w="100" w:type="dxa"/>
            </w:tcMar>
            <w:vAlign w:val="center"/>
          </w:tcPr>
          <w:p w14:paraId="2E729CE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69B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F22AE1">
            <w:pPr>
              <w:spacing w:line="210" w:lineRule="exact"/>
              <w:jc w:val="center"/>
            </w:pPr>
            <w:r>
              <w:rPr>
                <w:rStyle w:val="11"/>
              </w:rPr>
              <w:t>143</w:t>
            </w:r>
          </w:p>
        </w:tc>
        <w:tc>
          <w:tcPr>
            <w:tcW w:w="5045" w:type="dxa"/>
            <w:tcMar>
              <w:top w:w="0" w:type="dxa"/>
              <w:left w:w="100" w:type="dxa"/>
              <w:bottom w:w="0" w:type="dxa"/>
              <w:right w:w="100" w:type="dxa"/>
            </w:tcMar>
            <w:vAlign w:val="center"/>
          </w:tcPr>
          <w:p w14:paraId="7D4F1A23">
            <w:pPr>
              <w:spacing w:line="210" w:lineRule="exact"/>
              <w:jc w:val="left"/>
            </w:pPr>
            <w:r>
              <w:rPr>
                <w:rStyle w:val="11"/>
              </w:rPr>
              <w:t>对未按照规定制定生产安全事故应急救援预案或者未定期组织演练行为的处罚</w:t>
            </w:r>
          </w:p>
        </w:tc>
        <w:tc>
          <w:tcPr>
            <w:tcW w:w="5045" w:type="dxa"/>
            <w:tcMar>
              <w:top w:w="0" w:type="dxa"/>
              <w:left w:w="100" w:type="dxa"/>
              <w:bottom w:w="0" w:type="dxa"/>
              <w:right w:w="100" w:type="dxa"/>
            </w:tcMar>
            <w:vAlign w:val="center"/>
          </w:tcPr>
          <w:p w14:paraId="3986F65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CC2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F07FC7">
            <w:pPr>
              <w:spacing w:line="210" w:lineRule="exact"/>
              <w:jc w:val="center"/>
            </w:pPr>
            <w:r>
              <w:rPr>
                <w:rStyle w:val="11"/>
              </w:rPr>
              <w:t>144</w:t>
            </w:r>
          </w:p>
        </w:tc>
        <w:tc>
          <w:tcPr>
            <w:tcW w:w="5045" w:type="dxa"/>
            <w:tcMar>
              <w:top w:w="0" w:type="dxa"/>
              <w:left w:w="100" w:type="dxa"/>
              <w:bottom w:w="0" w:type="dxa"/>
              <w:right w:w="100" w:type="dxa"/>
            </w:tcMar>
            <w:vAlign w:val="center"/>
          </w:tcPr>
          <w:p w14:paraId="3F26AB1A">
            <w:pPr>
              <w:spacing w:line="210" w:lineRule="exact"/>
              <w:jc w:val="left"/>
            </w:pPr>
            <w:r>
              <w:rPr>
                <w:rStyle w:val="11"/>
              </w:rPr>
              <w:t>对特种作业人员未按照规定经专门的安全作业培训并取得相应资格上岗作业行为的行政处罚</w:t>
            </w:r>
          </w:p>
        </w:tc>
        <w:tc>
          <w:tcPr>
            <w:tcW w:w="5045" w:type="dxa"/>
            <w:tcMar>
              <w:top w:w="0" w:type="dxa"/>
              <w:left w:w="100" w:type="dxa"/>
              <w:bottom w:w="0" w:type="dxa"/>
              <w:right w:w="100" w:type="dxa"/>
            </w:tcMar>
            <w:vAlign w:val="center"/>
          </w:tcPr>
          <w:p w14:paraId="3978A55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84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BB4966">
            <w:pPr>
              <w:spacing w:line="210" w:lineRule="exact"/>
              <w:jc w:val="center"/>
            </w:pPr>
            <w:r>
              <w:rPr>
                <w:rStyle w:val="11"/>
              </w:rPr>
              <w:t>145</w:t>
            </w:r>
          </w:p>
        </w:tc>
        <w:tc>
          <w:tcPr>
            <w:tcW w:w="5045" w:type="dxa"/>
            <w:tcMar>
              <w:top w:w="0" w:type="dxa"/>
              <w:left w:w="100" w:type="dxa"/>
              <w:bottom w:w="0" w:type="dxa"/>
              <w:right w:w="100" w:type="dxa"/>
            </w:tcMar>
            <w:vAlign w:val="center"/>
          </w:tcPr>
          <w:p w14:paraId="254309C2">
            <w:pPr>
              <w:spacing w:line="210" w:lineRule="exact"/>
              <w:jc w:val="left"/>
            </w:pPr>
            <w:r>
              <w:rPr>
                <w:rStyle w:val="11"/>
              </w:rPr>
              <w:t>对生产经营单位生产、经营、运输、储存、使用危险物品或者处置废弃危险物品，未建立专门安全管理制度、未采取可靠的安全措施行为的处罚</w:t>
            </w:r>
          </w:p>
        </w:tc>
        <w:tc>
          <w:tcPr>
            <w:tcW w:w="5045" w:type="dxa"/>
            <w:tcMar>
              <w:top w:w="0" w:type="dxa"/>
              <w:left w:w="100" w:type="dxa"/>
              <w:bottom w:w="0" w:type="dxa"/>
              <w:right w:w="100" w:type="dxa"/>
            </w:tcMar>
            <w:vAlign w:val="center"/>
          </w:tcPr>
          <w:p w14:paraId="5E45847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6A698F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60A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CC44B45">
            <w:pPr>
              <w:spacing w:line="250" w:lineRule="exact"/>
              <w:jc w:val="center"/>
            </w:pPr>
            <w:r>
              <w:rPr>
                <w:rStyle w:val="9"/>
              </w:rPr>
              <w:t>序号</w:t>
            </w:r>
          </w:p>
        </w:tc>
        <w:tc>
          <w:tcPr>
            <w:tcW w:w="5045" w:type="dxa"/>
            <w:tcMar>
              <w:top w:w="0" w:type="dxa"/>
              <w:left w:w="100" w:type="dxa"/>
              <w:bottom w:w="0" w:type="dxa"/>
              <w:right w:w="100" w:type="dxa"/>
            </w:tcMar>
            <w:vAlign w:val="center"/>
          </w:tcPr>
          <w:p w14:paraId="16F76CFB">
            <w:pPr>
              <w:spacing w:line="250" w:lineRule="exact"/>
              <w:jc w:val="center"/>
            </w:pPr>
            <w:r>
              <w:rPr>
                <w:rStyle w:val="9"/>
              </w:rPr>
              <w:t>事项名称</w:t>
            </w:r>
          </w:p>
        </w:tc>
        <w:tc>
          <w:tcPr>
            <w:tcW w:w="5045" w:type="dxa"/>
            <w:tcMar>
              <w:top w:w="0" w:type="dxa"/>
              <w:left w:w="100" w:type="dxa"/>
              <w:bottom w:w="0" w:type="dxa"/>
              <w:right w:w="100" w:type="dxa"/>
            </w:tcMar>
            <w:vAlign w:val="center"/>
          </w:tcPr>
          <w:p w14:paraId="748478C6">
            <w:pPr>
              <w:spacing w:line="250" w:lineRule="exact"/>
              <w:jc w:val="center"/>
            </w:pPr>
            <w:r>
              <w:rPr>
                <w:rStyle w:val="9"/>
              </w:rPr>
              <w:t>承接部门及工作方式</w:t>
            </w:r>
          </w:p>
        </w:tc>
      </w:tr>
      <w:tr w14:paraId="2D86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3037C7">
            <w:pPr>
              <w:spacing w:line="210" w:lineRule="exact"/>
              <w:jc w:val="center"/>
            </w:pPr>
            <w:r>
              <w:rPr>
                <w:rStyle w:val="11"/>
              </w:rPr>
              <w:t>146</w:t>
            </w:r>
          </w:p>
        </w:tc>
        <w:tc>
          <w:tcPr>
            <w:tcW w:w="5045" w:type="dxa"/>
            <w:tcMar>
              <w:top w:w="0" w:type="dxa"/>
              <w:left w:w="100" w:type="dxa"/>
              <w:bottom w:w="0" w:type="dxa"/>
              <w:right w:w="100" w:type="dxa"/>
            </w:tcMar>
            <w:vAlign w:val="center"/>
          </w:tcPr>
          <w:p w14:paraId="2DD4FE60">
            <w:pPr>
              <w:spacing w:line="210" w:lineRule="exact"/>
              <w:jc w:val="left"/>
            </w:pPr>
            <w:r>
              <w:rPr>
                <w:rStyle w:val="11"/>
              </w:rPr>
              <w:t>对生产经营单位对重大危险源未登记建档，或者未进行评估、监控，或者未制定应急预案行为的处罚</w:t>
            </w:r>
          </w:p>
        </w:tc>
        <w:tc>
          <w:tcPr>
            <w:tcW w:w="5045" w:type="dxa"/>
            <w:tcMar>
              <w:top w:w="0" w:type="dxa"/>
              <w:left w:w="100" w:type="dxa"/>
              <w:bottom w:w="0" w:type="dxa"/>
              <w:right w:w="100" w:type="dxa"/>
            </w:tcMar>
            <w:vAlign w:val="center"/>
          </w:tcPr>
          <w:p w14:paraId="4839885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E8B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FC994E">
            <w:pPr>
              <w:spacing w:line="210" w:lineRule="exact"/>
              <w:jc w:val="center"/>
            </w:pPr>
            <w:r>
              <w:rPr>
                <w:rStyle w:val="11"/>
              </w:rPr>
              <w:t>147</w:t>
            </w:r>
          </w:p>
        </w:tc>
        <w:tc>
          <w:tcPr>
            <w:tcW w:w="5045" w:type="dxa"/>
            <w:tcMar>
              <w:top w:w="0" w:type="dxa"/>
              <w:left w:w="100" w:type="dxa"/>
              <w:bottom w:w="0" w:type="dxa"/>
              <w:right w:w="100" w:type="dxa"/>
            </w:tcMar>
            <w:vAlign w:val="center"/>
          </w:tcPr>
          <w:p w14:paraId="4F2B1C9B">
            <w:pPr>
              <w:spacing w:line="210" w:lineRule="exact"/>
              <w:jc w:val="left"/>
            </w:pPr>
            <w:r>
              <w:rPr>
                <w:rStyle w:val="11"/>
              </w:rPr>
              <w:t>对生产经营单位进行爆破、吊装以及国务院安全生产监督管理部门会同国务院有关部门规定的其他危险作业，未安排专门人员进行现场安全管理行为的处罚</w:t>
            </w:r>
          </w:p>
        </w:tc>
        <w:tc>
          <w:tcPr>
            <w:tcW w:w="5045" w:type="dxa"/>
            <w:tcMar>
              <w:top w:w="0" w:type="dxa"/>
              <w:left w:w="100" w:type="dxa"/>
              <w:bottom w:w="0" w:type="dxa"/>
              <w:right w:w="100" w:type="dxa"/>
            </w:tcMar>
            <w:vAlign w:val="center"/>
          </w:tcPr>
          <w:p w14:paraId="69A1C40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E6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BF4E34B">
            <w:pPr>
              <w:spacing w:line="210" w:lineRule="exact"/>
              <w:jc w:val="center"/>
            </w:pPr>
            <w:r>
              <w:rPr>
                <w:rStyle w:val="11"/>
              </w:rPr>
              <w:t>148</w:t>
            </w:r>
          </w:p>
        </w:tc>
        <w:tc>
          <w:tcPr>
            <w:tcW w:w="5045" w:type="dxa"/>
            <w:tcMar>
              <w:top w:w="0" w:type="dxa"/>
              <w:left w:w="100" w:type="dxa"/>
              <w:bottom w:w="0" w:type="dxa"/>
              <w:right w:w="100" w:type="dxa"/>
            </w:tcMar>
            <w:vAlign w:val="center"/>
          </w:tcPr>
          <w:p w14:paraId="03E12E84">
            <w:pPr>
              <w:spacing w:line="210" w:lineRule="exact"/>
              <w:jc w:val="left"/>
            </w:pPr>
            <w:r>
              <w:rPr>
                <w:rStyle w:val="11"/>
              </w:rPr>
              <w:t>对生产经营单位未采取措施消除事故隐患行为的处罚</w:t>
            </w:r>
          </w:p>
        </w:tc>
        <w:tc>
          <w:tcPr>
            <w:tcW w:w="5045" w:type="dxa"/>
            <w:tcMar>
              <w:top w:w="0" w:type="dxa"/>
              <w:left w:w="100" w:type="dxa"/>
              <w:bottom w:w="0" w:type="dxa"/>
              <w:right w:w="100" w:type="dxa"/>
            </w:tcMar>
            <w:vAlign w:val="center"/>
          </w:tcPr>
          <w:p w14:paraId="53A442D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67A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148BBE">
            <w:pPr>
              <w:spacing w:line="210" w:lineRule="exact"/>
              <w:jc w:val="center"/>
            </w:pPr>
            <w:r>
              <w:rPr>
                <w:rStyle w:val="11"/>
              </w:rPr>
              <w:t>149</w:t>
            </w:r>
          </w:p>
        </w:tc>
        <w:tc>
          <w:tcPr>
            <w:tcW w:w="5045" w:type="dxa"/>
            <w:tcMar>
              <w:top w:w="0" w:type="dxa"/>
              <w:left w:w="100" w:type="dxa"/>
              <w:bottom w:w="0" w:type="dxa"/>
              <w:right w:w="100" w:type="dxa"/>
            </w:tcMar>
            <w:vAlign w:val="center"/>
          </w:tcPr>
          <w:p w14:paraId="1046D9FA">
            <w:pPr>
              <w:spacing w:line="210" w:lineRule="exact"/>
              <w:jc w:val="left"/>
            </w:pPr>
            <w:r>
              <w:rPr>
                <w:rStyle w:val="11"/>
              </w:rPr>
              <w:t>对生产经营单位将生产经营项目、场所、设备发包或者出租给不具备安全生产条件或者相应资质的单位或者个人行为的处罚</w:t>
            </w:r>
          </w:p>
        </w:tc>
        <w:tc>
          <w:tcPr>
            <w:tcW w:w="5045" w:type="dxa"/>
            <w:tcMar>
              <w:top w:w="0" w:type="dxa"/>
              <w:left w:w="100" w:type="dxa"/>
              <w:bottom w:w="0" w:type="dxa"/>
              <w:right w:w="100" w:type="dxa"/>
            </w:tcMar>
            <w:vAlign w:val="center"/>
          </w:tcPr>
          <w:p w14:paraId="4D336DC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C6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1C6F39">
            <w:pPr>
              <w:spacing w:line="210" w:lineRule="exact"/>
              <w:jc w:val="center"/>
            </w:pPr>
            <w:r>
              <w:rPr>
                <w:rStyle w:val="11"/>
              </w:rPr>
              <w:t>150</w:t>
            </w:r>
          </w:p>
        </w:tc>
        <w:tc>
          <w:tcPr>
            <w:tcW w:w="5045" w:type="dxa"/>
            <w:tcMar>
              <w:top w:w="0" w:type="dxa"/>
              <w:left w:w="100" w:type="dxa"/>
              <w:bottom w:w="0" w:type="dxa"/>
              <w:right w:w="100" w:type="dxa"/>
            </w:tcMar>
            <w:vAlign w:val="center"/>
          </w:tcPr>
          <w:p w14:paraId="3FC57A81">
            <w:pPr>
              <w:spacing w:line="210" w:lineRule="exact"/>
              <w:jc w:val="left"/>
            </w:pPr>
            <w:r>
              <w:rPr>
                <w:rStyle w:val="11"/>
              </w:rPr>
              <w:t>对生产经营单位与从业人员订立协议，免除或者减轻其对从业人员因生产安全事故伤亡依法应承担的责任行为的处罚</w:t>
            </w:r>
          </w:p>
        </w:tc>
        <w:tc>
          <w:tcPr>
            <w:tcW w:w="5045" w:type="dxa"/>
            <w:tcMar>
              <w:top w:w="0" w:type="dxa"/>
              <w:left w:w="100" w:type="dxa"/>
              <w:bottom w:w="0" w:type="dxa"/>
              <w:right w:w="100" w:type="dxa"/>
            </w:tcMar>
            <w:vAlign w:val="center"/>
          </w:tcPr>
          <w:p w14:paraId="65B4A27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7FFDDE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61C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4A5AFB6">
            <w:pPr>
              <w:spacing w:line="250" w:lineRule="exact"/>
              <w:jc w:val="center"/>
            </w:pPr>
            <w:r>
              <w:rPr>
                <w:rStyle w:val="9"/>
              </w:rPr>
              <w:t>序号</w:t>
            </w:r>
          </w:p>
        </w:tc>
        <w:tc>
          <w:tcPr>
            <w:tcW w:w="5045" w:type="dxa"/>
            <w:tcMar>
              <w:top w:w="0" w:type="dxa"/>
              <w:left w:w="100" w:type="dxa"/>
              <w:bottom w:w="0" w:type="dxa"/>
              <w:right w:w="100" w:type="dxa"/>
            </w:tcMar>
            <w:vAlign w:val="center"/>
          </w:tcPr>
          <w:p w14:paraId="5ACEA8BA">
            <w:pPr>
              <w:spacing w:line="250" w:lineRule="exact"/>
              <w:jc w:val="center"/>
            </w:pPr>
            <w:r>
              <w:rPr>
                <w:rStyle w:val="9"/>
              </w:rPr>
              <w:t>事项名称</w:t>
            </w:r>
          </w:p>
        </w:tc>
        <w:tc>
          <w:tcPr>
            <w:tcW w:w="5045" w:type="dxa"/>
            <w:tcMar>
              <w:top w:w="0" w:type="dxa"/>
              <w:left w:w="100" w:type="dxa"/>
              <w:bottom w:w="0" w:type="dxa"/>
              <w:right w:w="100" w:type="dxa"/>
            </w:tcMar>
            <w:vAlign w:val="center"/>
          </w:tcPr>
          <w:p w14:paraId="38211226">
            <w:pPr>
              <w:spacing w:line="250" w:lineRule="exact"/>
              <w:jc w:val="center"/>
            </w:pPr>
            <w:r>
              <w:rPr>
                <w:rStyle w:val="9"/>
              </w:rPr>
              <w:t>承接部门及工作方式</w:t>
            </w:r>
          </w:p>
        </w:tc>
      </w:tr>
      <w:tr w14:paraId="4B3C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EC87ED">
            <w:pPr>
              <w:spacing w:line="210" w:lineRule="exact"/>
              <w:jc w:val="center"/>
            </w:pPr>
            <w:r>
              <w:rPr>
                <w:rStyle w:val="11"/>
              </w:rPr>
              <w:t>151</w:t>
            </w:r>
          </w:p>
        </w:tc>
        <w:tc>
          <w:tcPr>
            <w:tcW w:w="5045" w:type="dxa"/>
            <w:tcMar>
              <w:top w:w="0" w:type="dxa"/>
              <w:left w:w="100" w:type="dxa"/>
              <w:bottom w:w="0" w:type="dxa"/>
              <w:right w:w="100" w:type="dxa"/>
            </w:tcMar>
            <w:vAlign w:val="center"/>
          </w:tcPr>
          <w:p w14:paraId="1C7171F8">
            <w:pPr>
              <w:spacing w:line="210" w:lineRule="exact"/>
              <w:jc w:val="left"/>
            </w:pPr>
            <w:r>
              <w:rPr>
                <w:rStyle w:val="11"/>
              </w:rPr>
              <w:t>对定期检验及安全检查中发现有安全隐患的小水电站，整改后仍不合格或者拒不接受整改行为的行政处罚</w:t>
            </w:r>
          </w:p>
        </w:tc>
        <w:tc>
          <w:tcPr>
            <w:tcW w:w="5045" w:type="dxa"/>
            <w:tcMar>
              <w:top w:w="0" w:type="dxa"/>
              <w:left w:w="100" w:type="dxa"/>
              <w:bottom w:w="0" w:type="dxa"/>
              <w:right w:w="100" w:type="dxa"/>
            </w:tcMar>
            <w:vAlign w:val="center"/>
          </w:tcPr>
          <w:p w14:paraId="3E55FD6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42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05C2FF">
            <w:pPr>
              <w:spacing w:line="210" w:lineRule="exact"/>
              <w:jc w:val="center"/>
            </w:pPr>
            <w:r>
              <w:rPr>
                <w:rStyle w:val="11"/>
              </w:rPr>
              <w:t>152</w:t>
            </w:r>
          </w:p>
        </w:tc>
        <w:tc>
          <w:tcPr>
            <w:tcW w:w="5045" w:type="dxa"/>
            <w:tcMar>
              <w:top w:w="0" w:type="dxa"/>
              <w:left w:w="100" w:type="dxa"/>
              <w:bottom w:w="0" w:type="dxa"/>
              <w:right w:w="100" w:type="dxa"/>
            </w:tcMar>
            <w:vAlign w:val="center"/>
          </w:tcPr>
          <w:p w14:paraId="2C15F4C2">
            <w:pPr>
              <w:spacing w:line="210" w:lineRule="exact"/>
              <w:jc w:val="left"/>
            </w:pPr>
            <w:r>
              <w:rPr>
                <w:rStyle w:val="11"/>
              </w:rPr>
              <w:t>对施工单位使用国家明令淘汰、禁止使用的危及施工安全的工艺、设备、材料单位行为的处罚</w:t>
            </w:r>
          </w:p>
        </w:tc>
        <w:tc>
          <w:tcPr>
            <w:tcW w:w="5045" w:type="dxa"/>
            <w:tcMar>
              <w:top w:w="0" w:type="dxa"/>
              <w:left w:w="100" w:type="dxa"/>
              <w:bottom w:w="0" w:type="dxa"/>
              <w:right w:w="100" w:type="dxa"/>
            </w:tcMar>
            <w:vAlign w:val="center"/>
          </w:tcPr>
          <w:p w14:paraId="6EB18D1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266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FB50F6">
            <w:pPr>
              <w:spacing w:line="210" w:lineRule="exact"/>
              <w:jc w:val="center"/>
            </w:pPr>
            <w:r>
              <w:rPr>
                <w:rStyle w:val="11"/>
              </w:rPr>
              <w:t>153</w:t>
            </w:r>
          </w:p>
        </w:tc>
        <w:tc>
          <w:tcPr>
            <w:tcW w:w="5045" w:type="dxa"/>
            <w:tcMar>
              <w:top w:w="0" w:type="dxa"/>
              <w:left w:w="100" w:type="dxa"/>
              <w:bottom w:w="0" w:type="dxa"/>
              <w:right w:w="100" w:type="dxa"/>
            </w:tcMar>
            <w:vAlign w:val="center"/>
          </w:tcPr>
          <w:p w14:paraId="478B383F">
            <w:pPr>
              <w:spacing w:line="210" w:lineRule="exact"/>
              <w:jc w:val="left"/>
            </w:pPr>
            <w:r>
              <w:rPr>
                <w:rStyle w:val="11"/>
              </w:rPr>
              <w:t>对工程监理单位与建设单位或者建筑施工企业串通，弄虚作假、降低工程质量行为的处罚</w:t>
            </w:r>
          </w:p>
        </w:tc>
        <w:tc>
          <w:tcPr>
            <w:tcW w:w="5045" w:type="dxa"/>
            <w:tcMar>
              <w:top w:w="0" w:type="dxa"/>
              <w:left w:w="100" w:type="dxa"/>
              <w:bottom w:w="0" w:type="dxa"/>
              <w:right w:w="100" w:type="dxa"/>
            </w:tcMar>
            <w:vAlign w:val="center"/>
          </w:tcPr>
          <w:p w14:paraId="74785FA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F8E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53E6A7">
            <w:pPr>
              <w:spacing w:line="210" w:lineRule="exact"/>
              <w:jc w:val="center"/>
            </w:pPr>
            <w:r>
              <w:rPr>
                <w:rStyle w:val="11"/>
              </w:rPr>
              <w:t>154</w:t>
            </w:r>
          </w:p>
        </w:tc>
        <w:tc>
          <w:tcPr>
            <w:tcW w:w="5045" w:type="dxa"/>
            <w:tcMar>
              <w:top w:w="0" w:type="dxa"/>
              <w:left w:w="100" w:type="dxa"/>
              <w:bottom w:w="0" w:type="dxa"/>
              <w:right w:w="100" w:type="dxa"/>
            </w:tcMar>
            <w:vAlign w:val="center"/>
          </w:tcPr>
          <w:p w14:paraId="12CBA7C8">
            <w:pPr>
              <w:spacing w:line="210" w:lineRule="exact"/>
              <w:jc w:val="left"/>
            </w:pPr>
            <w:r>
              <w:rPr>
                <w:rStyle w:val="11"/>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5045" w:type="dxa"/>
            <w:tcMar>
              <w:top w:w="0" w:type="dxa"/>
              <w:left w:w="100" w:type="dxa"/>
              <w:bottom w:w="0" w:type="dxa"/>
              <w:right w:w="100" w:type="dxa"/>
            </w:tcMar>
            <w:vAlign w:val="center"/>
          </w:tcPr>
          <w:p w14:paraId="3C5C2B6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458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260BF2">
            <w:pPr>
              <w:spacing w:line="210" w:lineRule="exact"/>
              <w:jc w:val="center"/>
            </w:pPr>
            <w:r>
              <w:rPr>
                <w:rStyle w:val="11"/>
              </w:rPr>
              <w:t>155</w:t>
            </w:r>
          </w:p>
        </w:tc>
        <w:tc>
          <w:tcPr>
            <w:tcW w:w="5045" w:type="dxa"/>
            <w:tcMar>
              <w:top w:w="0" w:type="dxa"/>
              <w:left w:w="100" w:type="dxa"/>
              <w:bottom w:w="0" w:type="dxa"/>
              <w:right w:w="100" w:type="dxa"/>
            </w:tcMar>
            <w:vAlign w:val="center"/>
          </w:tcPr>
          <w:p w14:paraId="7588AC96">
            <w:pPr>
              <w:spacing w:line="210" w:lineRule="exact"/>
              <w:jc w:val="left"/>
            </w:pPr>
            <w:r>
              <w:rPr>
                <w:rStyle w:val="11"/>
              </w:rPr>
              <w:t>对两个以上生产经营单位在同一作业区域内进行可能危及对方安全生产的生产经营活动，未签订安全生产管理协议或者未指定专职安全生产管理人员进行安全检查与协调行为的处罚</w:t>
            </w:r>
          </w:p>
        </w:tc>
        <w:tc>
          <w:tcPr>
            <w:tcW w:w="5045" w:type="dxa"/>
            <w:tcMar>
              <w:top w:w="0" w:type="dxa"/>
              <w:left w:w="100" w:type="dxa"/>
              <w:bottom w:w="0" w:type="dxa"/>
              <w:right w:w="100" w:type="dxa"/>
            </w:tcMar>
            <w:vAlign w:val="center"/>
          </w:tcPr>
          <w:p w14:paraId="48ACB6B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619365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0BC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07E74C3">
            <w:pPr>
              <w:spacing w:line="250" w:lineRule="exact"/>
              <w:jc w:val="center"/>
            </w:pPr>
            <w:r>
              <w:rPr>
                <w:rStyle w:val="9"/>
              </w:rPr>
              <w:t>序号</w:t>
            </w:r>
          </w:p>
        </w:tc>
        <w:tc>
          <w:tcPr>
            <w:tcW w:w="5045" w:type="dxa"/>
            <w:tcMar>
              <w:top w:w="0" w:type="dxa"/>
              <w:left w:w="100" w:type="dxa"/>
              <w:bottom w:w="0" w:type="dxa"/>
              <w:right w:w="100" w:type="dxa"/>
            </w:tcMar>
            <w:vAlign w:val="center"/>
          </w:tcPr>
          <w:p w14:paraId="3D6124A4">
            <w:pPr>
              <w:spacing w:line="250" w:lineRule="exact"/>
              <w:jc w:val="center"/>
            </w:pPr>
            <w:r>
              <w:rPr>
                <w:rStyle w:val="9"/>
              </w:rPr>
              <w:t>事项名称</w:t>
            </w:r>
          </w:p>
        </w:tc>
        <w:tc>
          <w:tcPr>
            <w:tcW w:w="5045" w:type="dxa"/>
            <w:tcMar>
              <w:top w:w="0" w:type="dxa"/>
              <w:left w:w="100" w:type="dxa"/>
              <w:bottom w:w="0" w:type="dxa"/>
              <w:right w:w="100" w:type="dxa"/>
            </w:tcMar>
            <w:vAlign w:val="center"/>
          </w:tcPr>
          <w:p w14:paraId="320FFEC6">
            <w:pPr>
              <w:spacing w:line="250" w:lineRule="exact"/>
              <w:jc w:val="center"/>
            </w:pPr>
            <w:r>
              <w:rPr>
                <w:rStyle w:val="9"/>
              </w:rPr>
              <w:t>承接部门及工作方式</w:t>
            </w:r>
          </w:p>
        </w:tc>
      </w:tr>
      <w:tr w14:paraId="71F6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21E82A">
            <w:pPr>
              <w:spacing w:line="210" w:lineRule="exact"/>
              <w:jc w:val="center"/>
            </w:pPr>
            <w:r>
              <w:rPr>
                <w:rStyle w:val="11"/>
              </w:rPr>
              <w:t>156</w:t>
            </w:r>
          </w:p>
        </w:tc>
        <w:tc>
          <w:tcPr>
            <w:tcW w:w="5045" w:type="dxa"/>
            <w:tcMar>
              <w:top w:w="0" w:type="dxa"/>
              <w:left w:w="100" w:type="dxa"/>
              <w:bottom w:w="0" w:type="dxa"/>
              <w:right w:w="100" w:type="dxa"/>
            </w:tcMar>
            <w:vAlign w:val="center"/>
          </w:tcPr>
          <w:p w14:paraId="68274A70">
            <w:pPr>
              <w:spacing w:line="210" w:lineRule="exact"/>
              <w:jc w:val="left"/>
            </w:pPr>
            <w:r>
              <w:rPr>
                <w:rStyle w:val="11"/>
              </w:rPr>
              <w:t>对生产经营单位生产、经营、储存、使用危险物品的车间、商店、仓库与员工宿舍在同一座建筑内，或者与员工宿舍的距离不符合安全要求行为的处罚</w:t>
            </w:r>
          </w:p>
        </w:tc>
        <w:tc>
          <w:tcPr>
            <w:tcW w:w="5045" w:type="dxa"/>
            <w:tcMar>
              <w:top w:w="0" w:type="dxa"/>
              <w:left w:w="100" w:type="dxa"/>
              <w:bottom w:w="0" w:type="dxa"/>
              <w:right w:w="100" w:type="dxa"/>
            </w:tcMar>
            <w:vAlign w:val="center"/>
          </w:tcPr>
          <w:p w14:paraId="68CE78A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78A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04754A">
            <w:pPr>
              <w:spacing w:line="210" w:lineRule="exact"/>
              <w:jc w:val="center"/>
            </w:pPr>
            <w:r>
              <w:rPr>
                <w:rStyle w:val="11"/>
              </w:rPr>
              <w:t>157</w:t>
            </w:r>
          </w:p>
        </w:tc>
        <w:tc>
          <w:tcPr>
            <w:tcW w:w="5045" w:type="dxa"/>
            <w:tcMar>
              <w:top w:w="0" w:type="dxa"/>
              <w:left w:w="100" w:type="dxa"/>
              <w:bottom w:w="0" w:type="dxa"/>
              <w:right w:w="100" w:type="dxa"/>
            </w:tcMar>
            <w:vAlign w:val="center"/>
          </w:tcPr>
          <w:p w14:paraId="16F16189">
            <w:pPr>
              <w:spacing w:line="210" w:lineRule="exact"/>
              <w:jc w:val="left"/>
            </w:pPr>
            <w:r>
              <w:rPr>
                <w:rStyle w:val="11"/>
              </w:rPr>
              <w:t>对生产经营单位生产经营场所和员工宿舍未设有符合紧急疏散需要、标志明显、保持畅通的出口，或者锁闭、封堵生产经营场所或者员工宿舍出口行为的处罚</w:t>
            </w:r>
          </w:p>
        </w:tc>
        <w:tc>
          <w:tcPr>
            <w:tcW w:w="5045" w:type="dxa"/>
            <w:tcMar>
              <w:top w:w="0" w:type="dxa"/>
              <w:left w:w="100" w:type="dxa"/>
              <w:bottom w:w="0" w:type="dxa"/>
              <w:right w:w="100" w:type="dxa"/>
            </w:tcMar>
            <w:vAlign w:val="center"/>
          </w:tcPr>
          <w:p w14:paraId="46E1BD8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A86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38D5FD">
            <w:pPr>
              <w:spacing w:line="210" w:lineRule="exact"/>
              <w:jc w:val="center"/>
            </w:pPr>
            <w:r>
              <w:rPr>
                <w:rStyle w:val="11"/>
              </w:rPr>
              <w:t>158</w:t>
            </w:r>
          </w:p>
        </w:tc>
        <w:tc>
          <w:tcPr>
            <w:tcW w:w="5045" w:type="dxa"/>
            <w:tcMar>
              <w:top w:w="0" w:type="dxa"/>
              <w:left w:w="100" w:type="dxa"/>
              <w:bottom w:w="0" w:type="dxa"/>
              <w:right w:w="100" w:type="dxa"/>
            </w:tcMar>
            <w:vAlign w:val="center"/>
          </w:tcPr>
          <w:p w14:paraId="5AE0BA6E">
            <w:pPr>
              <w:spacing w:line="210" w:lineRule="exact"/>
              <w:jc w:val="left"/>
            </w:pPr>
            <w:r>
              <w:rPr>
                <w:rStyle w:val="11"/>
              </w:rPr>
              <w:t>对生产经营单位拒绝、阻碍负有安全生产监督管理职责的部门依法实施监督检查行为的处罚</w:t>
            </w:r>
          </w:p>
        </w:tc>
        <w:tc>
          <w:tcPr>
            <w:tcW w:w="5045" w:type="dxa"/>
            <w:tcMar>
              <w:top w:w="0" w:type="dxa"/>
              <w:left w:w="100" w:type="dxa"/>
              <w:bottom w:w="0" w:type="dxa"/>
              <w:right w:w="100" w:type="dxa"/>
            </w:tcMar>
            <w:vAlign w:val="center"/>
          </w:tcPr>
          <w:p w14:paraId="3A944F0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4F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D66F0A">
            <w:pPr>
              <w:spacing w:line="210" w:lineRule="exact"/>
              <w:jc w:val="center"/>
            </w:pPr>
            <w:r>
              <w:rPr>
                <w:rStyle w:val="11"/>
              </w:rPr>
              <w:t>159</w:t>
            </w:r>
          </w:p>
        </w:tc>
        <w:tc>
          <w:tcPr>
            <w:tcW w:w="5045" w:type="dxa"/>
            <w:tcMar>
              <w:top w:w="0" w:type="dxa"/>
              <w:left w:w="100" w:type="dxa"/>
              <w:bottom w:w="0" w:type="dxa"/>
              <w:right w:w="100" w:type="dxa"/>
            </w:tcMar>
            <w:vAlign w:val="center"/>
          </w:tcPr>
          <w:p w14:paraId="269FF53A">
            <w:pPr>
              <w:spacing w:line="210" w:lineRule="exact"/>
              <w:jc w:val="left"/>
            </w:pPr>
            <w:r>
              <w:rPr>
                <w:rStyle w:val="11"/>
              </w:rPr>
              <w:t>对生产经营单位不具备本法和其他有关法律、行政法规和国家标准或者行业标准规定的安全生产条件，经停产停业整顿仍不具备安全生产条件行为的处罚</w:t>
            </w:r>
          </w:p>
        </w:tc>
        <w:tc>
          <w:tcPr>
            <w:tcW w:w="5045" w:type="dxa"/>
            <w:tcMar>
              <w:top w:w="0" w:type="dxa"/>
              <w:left w:w="100" w:type="dxa"/>
              <w:bottom w:w="0" w:type="dxa"/>
              <w:right w:w="100" w:type="dxa"/>
            </w:tcMar>
            <w:vAlign w:val="center"/>
          </w:tcPr>
          <w:p w14:paraId="76852D9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21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611D66">
            <w:pPr>
              <w:spacing w:line="210" w:lineRule="exact"/>
              <w:jc w:val="center"/>
            </w:pPr>
            <w:r>
              <w:rPr>
                <w:rStyle w:val="11"/>
              </w:rPr>
              <w:t>160</w:t>
            </w:r>
          </w:p>
        </w:tc>
        <w:tc>
          <w:tcPr>
            <w:tcW w:w="5045" w:type="dxa"/>
            <w:tcMar>
              <w:top w:w="0" w:type="dxa"/>
              <w:left w:w="100" w:type="dxa"/>
              <w:bottom w:w="0" w:type="dxa"/>
              <w:right w:w="100" w:type="dxa"/>
            </w:tcMar>
            <w:vAlign w:val="center"/>
          </w:tcPr>
          <w:p w14:paraId="32EE09FF">
            <w:pPr>
              <w:spacing w:line="210" w:lineRule="exact"/>
              <w:jc w:val="left"/>
            </w:pPr>
            <w:r>
              <w:rPr>
                <w:rStyle w:val="11"/>
              </w:rPr>
              <w:t>对施工单位未设立安全生产管理机构、配备专职安全生产管理人员或者分部分项工程施工时无专职安全生产管理人员现场监督行为的处罚</w:t>
            </w:r>
          </w:p>
        </w:tc>
        <w:tc>
          <w:tcPr>
            <w:tcW w:w="5045" w:type="dxa"/>
            <w:tcMar>
              <w:top w:w="0" w:type="dxa"/>
              <w:left w:w="100" w:type="dxa"/>
              <w:bottom w:w="0" w:type="dxa"/>
              <w:right w:w="100" w:type="dxa"/>
            </w:tcMar>
            <w:vAlign w:val="center"/>
          </w:tcPr>
          <w:p w14:paraId="2376CB9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60974F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E66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ECC1A1B">
            <w:pPr>
              <w:spacing w:line="250" w:lineRule="exact"/>
              <w:jc w:val="center"/>
            </w:pPr>
            <w:r>
              <w:rPr>
                <w:rStyle w:val="9"/>
              </w:rPr>
              <w:t>序号</w:t>
            </w:r>
          </w:p>
        </w:tc>
        <w:tc>
          <w:tcPr>
            <w:tcW w:w="5045" w:type="dxa"/>
            <w:tcMar>
              <w:top w:w="0" w:type="dxa"/>
              <w:left w:w="100" w:type="dxa"/>
              <w:bottom w:w="0" w:type="dxa"/>
              <w:right w:w="100" w:type="dxa"/>
            </w:tcMar>
            <w:vAlign w:val="center"/>
          </w:tcPr>
          <w:p w14:paraId="1599BBFD">
            <w:pPr>
              <w:spacing w:line="250" w:lineRule="exact"/>
              <w:jc w:val="center"/>
            </w:pPr>
            <w:r>
              <w:rPr>
                <w:rStyle w:val="9"/>
              </w:rPr>
              <w:t>事项名称</w:t>
            </w:r>
          </w:p>
        </w:tc>
        <w:tc>
          <w:tcPr>
            <w:tcW w:w="5045" w:type="dxa"/>
            <w:tcMar>
              <w:top w:w="0" w:type="dxa"/>
              <w:left w:w="100" w:type="dxa"/>
              <w:bottom w:w="0" w:type="dxa"/>
              <w:right w:w="100" w:type="dxa"/>
            </w:tcMar>
            <w:vAlign w:val="center"/>
          </w:tcPr>
          <w:p w14:paraId="3A025FB5">
            <w:pPr>
              <w:spacing w:line="250" w:lineRule="exact"/>
              <w:jc w:val="center"/>
            </w:pPr>
            <w:r>
              <w:rPr>
                <w:rStyle w:val="9"/>
              </w:rPr>
              <w:t>承接部门及工作方式</w:t>
            </w:r>
          </w:p>
        </w:tc>
      </w:tr>
      <w:tr w14:paraId="5D6B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16E415D">
            <w:pPr>
              <w:spacing w:line="210" w:lineRule="exact"/>
              <w:jc w:val="center"/>
            </w:pPr>
            <w:r>
              <w:rPr>
                <w:rStyle w:val="11"/>
              </w:rPr>
              <w:t>161</w:t>
            </w:r>
          </w:p>
        </w:tc>
        <w:tc>
          <w:tcPr>
            <w:tcW w:w="5045" w:type="dxa"/>
            <w:tcMar>
              <w:top w:w="0" w:type="dxa"/>
              <w:left w:w="100" w:type="dxa"/>
              <w:bottom w:w="0" w:type="dxa"/>
              <w:right w:w="100" w:type="dxa"/>
            </w:tcMar>
            <w:vAlign w:val="center"/>
          </w:tcPr>
          <w:p w14:paraId="1FE378ED">
            <w:pPr>
              <w:spacing w:line="210" w:lineRule="exact"/>
              <w:jc w:val="left"/>
            </w:pPr>
            <w:r>
              <w:rPr>
                <w:rStyle w:val="11"/>
              </w:rPr>
              <w:t>对施工单位的主要负责人、项目负责人、专职安全生产管理人员、作业人员或者特种作业人员，未经安全教育培训或者经考核不合格即从事相关工作行为的处罚</w:t>
            </w:r>
          </w:p>
        </w:tc>
        <w:tc>
          <w:tcPr>
            <w:tcW w:w="5045" w:type="dxa"/>
            <w:tcMar>
              <w:top w:w="0" w:type="dxa"/>
              <w:left w:w="100" w:type="dxa"/>
              <w:bottom w:w="0" w:type="dxa"/>
              <w:right w:w="100" w:type="dxa"/>
            </w:tcMar>
            <w:vAlign w:val="center"/>
          </w:tcPr>
          <w:p w14:paraId="2B1B899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17A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979BF7">
            <w:pPr>
              <w:spacing w:line="210" w:lineRule="exact"/>
              <w:jc w:val="center"/>
            </w:pPr>
            <w:r>
              <w:rPr>
                <w:rStyle w:val="11"/>
              </w:rPr>
              <w:t>162</w:t>
            </w:r>
          </w:p>
        </w:tc>
        <w:tc>
          <w:tcPr>
            <w:tcW w:w="5045" w:type="dxa"/>
            <w:tcMar>
              <w:top w:w="0" w:type="dxa"/>
              <w:left w:w="100" w:type="dxa"/>
              <w:bottom w:w="0" w:type="dxa"/>
              <w:right w:w="100" w:type="dxa"/>
            </w:tcMar>
            <w:vAlign w:val="center"/>
          </w:tcPr>
          <w:p w14:paraId="30CB66DA">
            <w:pPr>
              <w:spacing w:line="210" w:lineRule="exact"/>
              <w:jc w:val="left"/>
            </w:pPr>
            <w:r>
              <w:rPr>
                <w:rStyle w:val="11"/>
              </w:rPr>
              <w:t>对施工单位未在施工现场的危险部位设置明显的安全警示标志，或者未按照国家有关规定在施工现场设置消防通道、消防水源、配备消防设施和灭火器材行为的处罚</w:t>
            </w:r>
          </w:p>
        </w:tc>
        <w:tc>
          <w:tcPr>
            <w:tcW w:w="5045" w:type="dxa"/>
            <w:tcMar>
              <w:top w:w="0" w:type="dxa"/>
              <w:left w:w="100" w:type="dxa"/>
              <w:bottom w:w="0" w:type="dxa"/>
              <w:right w:w="100" w:type="dxa"/>
            </w:tcMar>
            <w:vAlign w:val="center"/>
          </w:tcPr>
          <w:p w14:paraId="6F7AB41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EF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474EAA">
            <w:pPr>
              <w:spacing w:line="210" w:lineRule="exact"/>
              <w:jc w:val="center"/>
            </w:pPr>
            <w:r>
              <w:rPr>
                <w:rStyle w:val="11"/>
              </w:rPr>
              <w:t>163</w:t>
            </w:r>
          </w:p>
        </w:tc>
        <w:tc>
          <w:tcPr>
            <w:tcW w:w="5045" w:type="dxa"/>
            <w:tcMar>
              <w:top w:w="0" w:type="dxa"/>
              <w:left w:w="100" w:type="dxa"/>
              <w:bottom w:w="0" w:type="dxa"/>
              <w:right w:w="100" w:type="dxa"/>
            </w:tcMar>
            <w:vAlign w:val="center"/>
          </w:tcPr>
          <w:p w14:paraId="0E15FE7D">
            <w:pPr>
              <w:spacing w:line="210" w:lineRule="exact"/>
              <w:jc w:val="left"/>
            </w:pPr>
            <w:r>
              <w:rPr>
                <w:rStyle w:val="11"/>
              </w:rPr>
              <w:t>对施工单位的主要负责人、项目负责人未履行安全生产管理职责行为的处罚</w:t>
            </w:r>
          </w:p>
        </w:tc>
        <w:tc>
          <w:tcPr>
            <w:tcW w:w="5045" w:type="dxa"/>
            <w:tcMar>
              <w:top w:w="0" w:type="dxa"/>
              <w:left w:w="100" w:type="dxa"/>
              <w:bottom w:w="0" w:type="dxa"/>
              <w:right w:w="100" w:type="dxa"/>
            </w:tcMar>
            <w:vAlign w:val="center"/>
          </w:tcPr>
          <w:p w14:paraId="786E4CB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2DD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7F16CC">
            <w:pPr>
              <w:spacing w:line="210" w:lineRule="exact"/>
              <w:jc w:val="center"/>
            </w:pPr>
            <w:r>
              <w:rPr>
                <w:rStyle w:val="11"/>
              </w:rPr>
              <w:t>164</w:t>
            </w:r>
          </w:p>
        </w:tc>
        <w:tc>
          <w:tcPr>
            <w:tcW w:w="5045" w:type="dxa"/>
            <w:tcMar>
              <w:top w:w="0" w:type="dxa"/>
              <w:left w:w="100" w:type="dxa"/>
              <w:bottom w:w="0" w:type="dxa"/>
              <w:right w:w="100" w:type="dxa"/>
            </w:tcMar>
            <w:vAlign w:val="center"/>
          </w:tcPr>
          <w:p w14:paraId="42CB2158">
            <w:pPr>
              <w:spacing w:line="210" w:lineRule="exact"/>
              <w:jc w:val="left"/>
            </w:pPr>
            <w:r>
              <w:rPr>
                <w:rStyle w:val="11"/>
              </w:rPr>
              <w:t>对建设单位未组织竣工验收，擅自交付使用行为的处罚</w:t>
            </w:r>
          </w:p>
        </w:tc>
        <w:tc>
          <w:tcPr>
            <w:tcW w:w="5045" w:type="dxa"/>
            <w:tcMar>
              <w:top w:w="0" w:type="dxa"/>
              <w:left w:w="100" w:type="dxa"/>
              <w:bottom w:w="0" w:type="dxa"/>
              <w:right w:w="100" w:type="dxa"/>
            </w:tcMar>
            <w:vAlign w:val="center"/>
          </w:tcPr>
          <w:p w14:paraId="05D88E2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F0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1ED87C">
            <w:pPr>
              <w:spacing w:line="210" w:lineRule="exact"/>
              <w:jc w:val="center"/>
            </w:pPr>
            <w:r>
              <w:rPr>
                <w:rStyle w:val="11"/>
              </w:rPr>
              <w:t>165</w:t>
            </w:r>
          </w:p>
        </w:tc>
        <w:tc>
          <w:tcPr>
            <w:tcW w:w="5045" w:type="dxa"/>
            <w:tcMar>
              <w:top w:w="0" w:type="dxa"/>
              <w:left w:w="100" w:type="dxa"/>
              <w:bottom w:w="0" w:type="dxa"/>
              <w:right w:w="100" w:type="dxa"/>
            </w:tcMar>
            <w:vAlign w:val="center"/>
          </w:tcPr>
          <w:p w14:paraId="717F70CB">
            <w:pPr>
              <w:spacing w:line="210" w:lineRule="exact"/>
              <w:jc w:val="left"/>
            </w:pPr>
            <w:r>
              <w:rPr>
                <w:rStyle w:val="11"/>
              </w:rPr>
              <w:t>对建设单位验收不合格，擅自交付使用行为的处罚</w:t>
            </w:r>
          </w:p>
        </w:tc>
        <w:tc>
          <w:tcPr>
            <w:tcW w:w="5045" w:type="dxa"/>
            <w:tcMar>
              <w:top w:w="0" w:type="dxa"/>
              <w:left w:w="100" w:type="dxa"/>
              <w:bottom w:w="0" w:type="dxa"/>
              <w:right w:w="100" w:type="dxa"/>
            </w:tcMar>
            <w:vAlign w:val="center"/>
          </w:tcPr>
          <w:p w14:paraId="696C4DF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B6938F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488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7C6563E">
            <w:pPr>
              <w:spacing w:line="250" w:lineRule="exact"/>
              <w:jc w:val="center"/>
            </w:pPr>
            <w:r>
              <w:rPr>
                <w:rStyle w:val="9"/>
              </w:rPr>
              <w:t>序号</w:t>
            </w:r>
          </w:p>
        </w:tc>
        <w:tc>
          <w:tcPr>
            <w:tcW w:w="5045" w:type="dxa"/>
            <w:tcMar>
              <w:top w:w="0" w:type="dxa"/>
              <w:left w:w="100" w:type="dxa"/>
              <w:bottom w:w="0" w:type="dxa"/>
              <w:right w:w="100" w:type="dxa"/>
            </w:tcMar>
            <w:vAlign w:val="center"/>
          </w:tcPr>
          <w:p w14:paraId="55A74393">
            <w:pPr>
              <w:spacing w:line="250" w:lineRule="exact"/>
              <w:jc w:val="center"/>
            </w:pPr>
            <w:r>
              <w:rPr>
                <w:rStyle w:val="9"/>
              </w:rPr>
              <w:t>事项名称</w:t>
            </w:r>
          </w:p>
        </w:tc>
        <w:tc>
          <w:tcPr>
            <w:tcW w:w="5045" w:type="dxa"/>
            <w:tcMar>
              <w:top w:w="0" w:type="dxa"/>
              <w:left w:w="100" w:type="dxa"/>
              <w:bottom w:w="0" w:type="dxa"/>
              <w:right w:w="100" w:type="dxa"/>
            </w:tcMar>
            <w:vAlign w:val="center"/>
          </w:tcPr>
          <w:p w14:paraId="4389D521">
            <w:pPr>
              <w:spacing w:line="250" w:lineRule="exact"/>
              <w:jc w:val="center"/>
            </w:pPr>
            <w:r>
              <w:rPr>
                <w:rStyle w:val="9"/>
              </w:rPr>
              <w:t>承接部门及工作方式</w:t>
            </w:r>
          </w:p>
        </w:tc>
      </w:tr>
      <w:tr w14:paraId="533F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70C370">
            <w:pPr>
              <w:spacing w:line="210" w:lineRule="exact"/>
              <w:jc w:val="center"/>
            </w:pPr>
            <w:r>
              <w:rPr>
                <w:rStyle w:val="11"/>
              </w:rPr>
              <w:t>166</w:t>
            </w:r>
          </w:p>
        </w:tc>
        <w:tc>
          <w:tcPr>
            <w:tcW w:w="5045" w:type="dxa"/>
            <w:tcMar>
              <w:top w:w="0" w:type="dxa"/>
              <w:left w:w="100" w:type="dxa"/>
              <w:bottom w:w="0" w:type="dxa"/>
              <w:right w:w="100" w:type="dxa"/>
            </w:tcMar>
            <w:vAlign w:val="center"/>
          </w:tcPr>
          <w:p w14:paraId="5C97307C">
            <w:pPr>
              <w:spacing w:line="210" w:lineRule="exact"/>
              <w:jc w:val="left"/>
            </w:pPr>
            <w:r>
              <w:rPr>
                <w:rStyle w:val="11"/>
              </w:rPr>
              <w:t>对未经批准擅自取水行为的行政处罚</w:t>
            </w:r>
          </w:p>
        </w:tc>
        <w:tc>
          <w:tcPr>
            <w:tcW w:w="5045" w:type="dxa"/>
            <w:tcMar>
              <w:top w:w="0" w:type="dxa"/>
              <w:left w:w="100" w:type="dxa"/>
              <w:bottom w:w="0" w:type="dxa"/>
              <w:right w:w="100" w:type="dxa"/>
            </w:tcMar>
            <w:vAlign w:val="center"/>
          </w:tcPr>
          <w:p w14:paraId="5621346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D71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00D80B">
            <w:pPr>
              <w:spacing w:line="210" w:lineRule="exact"/>
              <w:jc w:val="center"/>
            </w:pPr>
            <w:r>
              <w:rPr>
                <w:rStyle w:val="11"/>
              </w:rPr>
              <w:t>167</w:t>
            </w:r>
          </w:p>
        </w:tc>
        <w:tc>
          <w:tcPr>
            <w:tcW w:w="5045" w:type="dxa"/>
            <w:tcMar>
              <w:top w:w="0" w:type="dxa"/>
              <w:left w:w="100" w:type="dxa"/>
              <w:bottom w:w="0" w:type="dxa"/>
              <w:right w:w="100" w:type="dxa"/>
            </w:tcMar>
            <w:vAlign w:val="center"/>
          </w:tcPr>
          <w:p w14:paraId="0DDF25A8">
            <w:pPr>
              <w:spacing w:line="210" w:lineRule="exact"/>
              <w:jc w:val="left"/>
            </w:pPr>
            <w:r>
              <w:rPr>
                <w:rStyle w:val="11"/>
              </w:rPr>
              <w:t>对侵占、毁坏水文监测设施或者未经批准擅自移动、擅自使用水文监测设施行为的处罚</w:t>
            </w:r>
          </w:p>
        </w:tc>
        <w:tc>
          <w:tcPr>
            <w:tcW w:w="5045" w:type="dxa"/>
            <w:tcMar>
              <w:top w:w="0" w:type="dxa"/>
              <w:left w:w="100" w:type="dxa"/>
              <w:bottom w:w="0" w:type="dxa"/>
              <w:right w:w="100" w:type="dxa"/>
            </w:tcMar>
            <w:vAlign w:val="center"/>
          </w:tcPr>
          <w:p w14:paraId="1883AD4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78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05168B4">
            <w:pPr>
              <w:spacing w:line="210" w:lineRule="exact"/>
              <w:jc w:val="center"/>
            </w:pPr>
            <w:r>
              <w:rPr>
                <w:rStyle w:val="11"/>
              </w:rPr>
              <w:t>168</w:t>
            </w:r>
          </w:p>
        </w:tc>
        <w:tc>
          <w:tcPr>
            <w:tcW w:w="5045" w:type="dxa"/>
            <w:tcMar>
              <w:top w:w="0" w:type="dxa"/>
              <w:left w:w="100" w:type="dxa"/>
              <w:bottom w:w="0" w:type="dxa"/>
              <w:right w:w="100" w:type="dxa"/>
            </w:tcMar>
            <w:vAlign w:val="center"/>
          </w:tcPr>
          <w:p w14:paraId="280A8D5A">
            <w:pPr>
              <w:spacing w:line="210" w:lineRule="exact"/>
              <w:jc w:val="left"/>
            </w:pPr>
            <w:r>
              <w:rPr>
                <w:rStyle w:val="11"/>
              </w:rPr>
              <w:t>对未安装计量设施行为的处罚</w:t>
            </w:r>
          </w:p>
        </w:tc>
        <w:tc>
          <w:tcPr>
            <w:tcW w:w="5045" w:type="dxa"/>
            <w:tcMar>
              <w:top w:w="0" w:type="dxa"/>
              <w:left w:w="100" w:type="dxa"/>
              <w:bottom w:w="0" w:type="dxa"/>
              <w:right w:w="100" w:type="dxa"/>
            </w:tcMar>
            <w:vAlign w:val="center"/>
          </w:tcPr>
          <w:p w14:paraId="45D9529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A46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451E8C">
            <w:pPr>
              <w:spacing w:line="210" w:lineRule="exact"/>
              <w:jc w:val="center"/>
            </w:pPr>
            <w:r>
              <w:rPr>
                <w:rStyle w:val="11"/>
              </w:rPr>
              <w:t>169</w:t>
            </w:r>
          </w:p>
        </w:tc>
        <w:tc>
          <w:tcPr>
            <w:tcW w:w="5045" w:type="dxa"/>
            <w:tcMar>
              <w:top w:w="0" w:type="dxa"/>
              <w:left w:w="100" w:type="dxa"/>
              <w:bottom w:w="0" w:type="dxa"/>
              <w:right w:w="100" w:type="dxa"/>
            </w:tcMar>
            <w:vAlign w:val="center"/>
          </w:tcPr>
          <w:p w14:paraId="16F5B885">
            <w:pPr>
              <w:spacing w:line="210" w:lineRule="exact"/>
              <w:jc w:val="left"/>
            </w:pPr>
            <w:r>
              <w:rPr>
                <w:rStyle w:val="11"/>
              </w:rPr>
              <w:t>对计量设施不合格或者运行不正常行为的处罚</w:t>
            </w:r>
          </w:p>
        </w:tc>
        <w:tc>
          <w:tcPr>
            <w:tcW w:w="5045" w:type="dxa"/>
            <w:tcMar>
              <w:top w:w="0" w:type="dxa"/>
              <w:left w:w="100" w:type="dxa"/>
              <w:bottom w:w="0" w:type="dxa"/>
              <w:right w:w="100" w:type="dxa"/>
            </w:tcMar>
            <w:vAlign w:val="center"/>
          </w:tcPr>
          <w:p w14:paraId="6D8B5A1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3C6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1B971A">
            <w:pPr>
              <w:spacing w:line="210" w:lineRule="exact"/>
              <w:jc w:val="center"/>
            </w:pPr>
            <w:r>
              <w:rPr>
                <w:rStyle w:val="11"/>
              </w:rPr>
              <w:t>170</w:t>
            </w:r>
          </w:p>
        </w:tc>
        <w:tc>
          <w:tcPr>
            <w:tcW w:w="5045" w:type="dxa"/>
            <w:tcMar>
              <w:top w:w="0" w:type="dxa"/>
              <w:left w:w="100" w:type="dxa"/>
              <w:bottom w:w="0" w:type="dxa"/>
              <w:right w:w="100" w:type="dxa"/>
            </w:tcMar>
            <w:vAlign w:val="center"/>
          </w:tcPr>
          <w:p w14:paraId="7D425F87">
            <w:pPr>
              <w:spacing w:line="210" w:lineRule="exact"/>
              <w:jc w:val="left"/>
            </w:pPr>
            <w:r>
              <w:rPr>
                <w:rStyle w:val="11"/>
              </w:rPr>
              <w:t>对退水水质达不到规定要求行为的处罚</w:t>
            </w:r>
          </w:p>
        </w:tc>
        <w:tc>
          <w:tcPr>
            <w:tcW w:w="5045" w:type="dxa"/>
            <w:tcMar>
              <w:top w:w="0" w:type="dxa"/>
              <w:left w:w="100" w:type="dxa"/>
              <w:bottom w:w="0" w:type="dxa"/>
              <w:right w:w="100" w:type="dxa"/>
            </w:tcMar>
            <w:vAlign w:val="center"/>
          </w:tcPr>
          <w:p w14:paraId="78C619E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1F5134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7E4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FCBF2A0">
            <w:pPr>
              <w:spacing w:line="250" w:lineRule="exact"/>
              <w:jc w:val="center"/>
            </w:pPr>
            <w:r>
              <w:rPr>
                <w:rStyle w:val="9"/>
              </w:rPr>
              <w:t>序号</w:t>
            </w:r>
          </w:p>
        </w:tc>
        <w:tc>
          <w:tcPr>
            <w:tcW w:w="5045" w:type="dxa"/>
            <w:tcMar>
              <w:top w:w="0" w:type="dxa"/>
              <w:left w:w="100" w:type="dxa"/>
              <w:bottom w:w="0" w:type="dxa"/>
              <w:right w:w="100" w:type="dxa"/>
            </w:tcMar>
            <w:vAlign w:val="center"/>
          </w:tcPr>
          <w:p w14:paraId="346FE4F5">
            <w:pPr>
              <w:spacing w:line="250" w:lineRule="exact"/>
              <w:jc w:val="center"/>
            </w:pPr>
            <w:r>
              <w:rPr>
                <w:rStyle w:val="9"/>
              </w:rPr>
              <w:t>事项名称</w:t>
            </w:r>
          </w:p>
        </w:tc>
        <w:tc>
          <w:tcPr>
            <w:tcW w:w="5045" w:type="dxa"/>
            <w:tcMar>
              <w:top w:w="0" w:type="dxa"/>
              <w:left w:w="100" w:type="dxa"/>
              <w:bottom w:w="0" w:type="dxa"/>
              <w:right w:w="100" w:type="dxa"/>
            </w:tcMar>
            <w:vAlign w:val="center"/>
          </w:tcPr>
          <w:p w14:paraId="4F81BC3A">
            <w:pPr>
              <w:spacing w:line="250" w:lineRule="exact"/>
              <w:jc w:val="center"/>
            </w:pPr>
            <w:r>
              <w:rPr>
                <w:rStyle w:val="9"/>
              </w:rPr>
              <w:t>承接部门及工作方式</w:t>
            </w:r>
          </w:p>
        </w:tc>
      </w:tr>
      <w:tr w14:paraId="18EA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AFFA04">
            <w:pPr>
              <w:spacing w:line="210" w:lineRule="exact"/>
              <w:jc w:val="center"/>
            </w:pPr>
            <w:r>
              <w:rPr>
                <w:rStyle w:val="11"/>
              </w:rPr>
              <w:t>171</w:t>
            </w:r>
          </w:p>
        </w:tc>
        <w:tc>
          <w:tcPr>
            <w:tcW w:w="5045" w:type="dxa"/>
            <w:tcMar>
              <w:top w:w="0" w:type="dxa"/>
              <w:left w:w="100" w:type="dxa"/>
              <w:bottom w:w="0" w:type="dxa"/>
              <w:right w:w="100" w:type="dxa"/>
            </w:tcMar>
            <w:vAlign w:val="center"/>
          </w:tcPr>
          <w:p w14:paraId="2E7152CD">
            <w:pPr>
              <w:spacing w:line="210" w:lineRule="exact"/>
              <w:jc w:val="left"/>
            </w:pPr>
            <w:r>
              <w:rPr>
                <w:rStyle w:val="11"/>
              </w:rPr>
              <w:t>对工程监理单位转让工程监理业务行为的处罚</w:t>
            </w:r>
          </w:p>
        </w:tc>
        <w:tc>
          <w:tcPr>
            <w:tcW w:w="5045" w:type="dxa"/>
            <w:tcMar>
              <w:top w:w="0" w:type="dxa"/>
              <w:left w:w="100" w:type="dxa"/>
              <w:bottom w:w="0" w:type="dxa"/>
              <w:right w:w="100" w:type="dxa"/>
            </w:tcMar>
            <w:vAlign w:val="center"/>
          </w:tcPr>
          <w:p w14:paraId="1A66215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73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3AB5A5">
            <w:pPr>
              <w:spacing w:line="210" w:lineRule="exact"/>
              <w:jc w:val="center"/>
            </w:pPr>
            <w:r>
              <w:rPr>
                <w:rStyle w:val="11"/>
              </w:rPr>
              <w:t>172</w:t>
            </w:r>
          </w:p>
        </w:tc>
        <w:tc>
          <w:tcPr>
            <w:tcW w:w="5045" w:type="dxa"/>
            <w:tcMar>
              <w:top w:w="0" w:type="dxa"/>
              <w:left w:w="100" w:type="dxa"/>
              <w:bottom w:w="0" w:type="dxa"/>
              <w:right w:w="100" w:type="dxa"/>
            </w:tcMar>
            <w:vAlign w:val="center"/>
          </w:tcPr>
          <w:p w14:paraId="7D33FC03">
            <w:pPr>
              <w:spacing w:line="210" w:lineRule="exact"/>
              <w:jc w:val="left"/>
            </w:pPr>
            <w:r>
              <w:rPr>
                <w:rStyle w:val="11"/>
              </w:rPr>
              <w:t>对侵占、毁坏水工程及堤防、护岸等有关设施，毁坏防汛、水文监测、水文地质监测设施行为的行政处罚</w:t>
            </w:r>
          </w:p>
        </w:tc>
        <w:tc>
          <w:tcPr>
            <w:tcW w:w="5045" w:type="dxa"/>
            <w:tcMar>
              <w:top w:w="0" w:type="dxa"/>
              <w:left w:w="100" w:type="dxa"/>
              <w:bottom w:w="0" w:type="dxa"/>
              <w:right w:w="100" w:type="dxa"/>
            </w:tcMar>
            <w:vAlign w:val="center"/>
          </w:tcPr>
          <w:p w14:paraId="42259AE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9F6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8A3389">
            <w:pPr>
              <w:spacing w:line="210" w:lineRule="exact"/>
              <w:jc w:val="center"/>
            </w:pPr>
            <w:r>
              <w:rPr>
                <w:rStyle w:val="11"/>
              </w:rPr>
              <w:t>173</w:t>
            </w:r>
          </w:p>
        </w:tc>
        <w:tc>
          <w:tcPr>
            <w:tcW w:w="5045" w:type="dxa"/>
            <w:tcMar>
              <w:top w:w="0" w:type="dxa"/>
              <w:left w:w="100" w:type="dxa"/>
              <w:bottom w:w="0" w:type="dxa"/>
              <w:right w:w="100" w:type="dxa"/>
            </w:tcMar>
            <w:vAlign w:val="center"/>
          </w:tcPr>
          <w:p w14:paraId="11C50101">
            <w:pPr>
              <w:spacing w:line="210" w:lineRule="exact"/>
              <w:jc w:val="left"/>
            </w:pPr>
            <w:r>
              <w:rPr>
                <w:rStyle w:val="11"/>
              </w:rPr>
              <w:t>对未经审查同意工程建设方案，在河道管理范围内从事工程设施建设活动的处罚（如擅自修建水工程，或者建设桥梁、码头和其他拦河、跨河、临河建筑物、构筑物，铺设跨河管道、电缆）</w:t>
            </w:r>
          </w:p>
        </w:tc>
        <w:tc>
          <w:tcPr>
            <w:tcW w:w="5045" w:type="dxa"/>
            <w:tcMar>
              <w:top w:w="0" w:type="dxa"/>
              <w:left w:w="100" w:type="dxa"/>
              <w:bottom w:w="0" w:type="dxa"/>
              <w:right w:w="100" w:type="dxa"/>
            </w:tcMar>
            <w:vAlign w:val="center"/>
          </w:tcPr>
          <w:p w14:paraId="647ABFF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29D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689ACF">
            <w:pPr>
              <w:spacing w:line="210" w:lineRule="exact"/>
              <w:jc w:val="center"/>
            </w:pPr>
            <w:r>
              <w:rPr>
                <w:rStyle w:val="11"/>
              </w:rPr>
              <w:t>174</w:t>
            </w:r>
          </w:p>
        </w:tc>
        <w:tc>
          <w:tcPr>
            <w:tcW w:w="5045" w:type="dxa"/>
            <w:tcMar>
              <w:top w:w="0" w:type="dxa"/>
              <w:left w:w="100" w:type="dxa"/>
              <w:bottom w:w="0" w:type="dxa"/>
              <w:right w:w="100" w:type="dxa"/>
            </w:tcMar>
            <w:vAlign w:val="center"/>
          </w:tcPr>
          <w:p w14:paraId="6F2D78F7">
            <w:pPr>
              <w:spacing w:line="210" w:lineRule="exact"/>
              <w:jc w:val="left"/>
            </w:pPr>
            <w:r>
              <w:rPr>
                <w:rStyle w:val="11"/>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5045" w:type="dxa"/>
            <w:tcMar>
              <w:top w:w="0" w:type="dxa"/>
              <w:left w:w="100" w:type="dxa"/>
              <w:bottom w:w="0" w:type="dxa"/>
              <w:right w:w="100" w:type="dxa"/>
            </w:tcMar>
            <w:vAlign w:val="center"/>
          </w:tcPr>
          <w:p w14:paraId="336AA0B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06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31F695">
            <w:pPr>
              <w:spacing w:line="210" w:lineRule="exact"/>
              <w:jc w:val="center"/>
            </w:pPr>
            <w:r>
              <w:rPr>
                <w:rStyle w:val="11"/>
              </w:rPr>
              <w:t>175</w:t>
            </w:r>
          </w:p>
        </w:tc>
        <w:tc>
          <w:tcPr>
            <w:tcW w:w="5045" w:type="dxa"/>
            <w:tcMar>
              <w:top w:w="0" w:type="dxa"/>
              <w:left w:w="100" w:type="dxa"/>
              <w:bottom w:w="0" w:type="dxa"/>
              <w:right w:w="100" w:type="dxa"/>
            </w:tcMar>
            <w:vAlign w:val="center"/>
          </w:tcPr>
          <w:p w14:paraId="415886C1">
            <w:pPr>
              <w:spacing w:line="210" w:lineRule="exact"/>
              <w:jc w:val="left"/>
            </w:pPr>
            <w:r>
              <w:rPr>
                <w:rStyle w:val="11"/>
              </w:rPr>
              <w:t>对中标人将中标项目转让给他人的，将中标项目肢解后分别转让给他人的，将中标项目的部分主体、关键性工作分包给他人的，或者分包人再次分包的行为的处罚</w:t>
            </w:r>
          </w:p>
        </w:tc>
        <w:tc>
          <w:tcPr>
            <w:tcW w:w="5045" w:type="dxa"/>
            <w:tcMar>
              <w:top w:w="0" w:type="dxa"/>
              <w:left w:w="100" w:type="dxa"/>
              <w:bottom w:w="0" w:type="dxa"/>
              <w:right w:w="100" w:type="dxa"/>
            </w:tcMar>
            <w:vAlign w:val="center"/>
          </w:tcPr>
          <w:p w14:paraId="77B7536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A0EBE9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F4F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BA81560">
            <w:pPr>
              <w:spacing w:line="250" w:lineRule="exact"/>
              <w:jc w:val="center"/>
            </w:pPr>
            <w:r>
              <w:rPr>
                <w:rStyle w:val="9"/>
              </w:rPr>
              <w:t>序号</w:t>
            </w:r>
          </w:p>
        </w:tc>
        <w:tc>
          <w:tcPr>
            <w:tcW w:w="5045" w:type="dxa"/>
            <w:tcMar>
              <w:top w:w="0" w:type="dxa"/>
              <w:left w:w="100" w:type="dxa"/>
              <w:bottom w:w="0" w:type="dxa"/>
              <w:right w:w="100" w:type="dxa"/>
            </w:tcMar>
            <w:vAlign w:val="center"/>
          </w:tcPr>
          <w:p w14:paraId="7A7AA23F">
            <w:pPr>
              <w:spacing w:line="250" w:lineRule="exact"/>
              <w:jc w:val="center"/>
            </w:pPr>
            <w:r>
              <w:rPr>
                <w:rStyle w:val="9"/>
              </w:rPr>
              <w:t>事项名称</w:t>
            </w:r>
          </w:p>
        </w:tc>
        <w:tc>
          <w:tcPr>
            <w:tcW w:w="5045" w:type="dxa"/>
            <w:tcMar>
              <w:top w:w="0" w:type="dxa"/>
              <w:left w:w="100" w:type="dxa"/>
              <w:bottom w:w="0" w:type="dxa"/>
              <w:right w:w="100" w:type="dxa"/>
            </w:tcMar>
            <w:vAlign w:val="center"/>
          </w:tcPr>
          <w:p w14:paraId="77E90306">
            <w:pPr>
              <w:spacing w:line="250" w:lineRule="exact"/>
              <w:jc w:val="center"/>
            </w:pPr>
            <w:r>
              <w:rPr>
                <w:rStyle w:val="9"/>
              </w:rPr>
              <w:t>承接部门及工作方式</w:t>
            </w:r>
          </w:p>
        </w:tc>
      </w:tr>
      <w:tr w14:paraId="47EC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5D03555">
            <w:pPr>
              <w:spacing w:line="250" w:lineRule="exact"/>
              <w:jc w:val="left"/>
            </w:pPr>
            <w:r>
              <w:rPr>
                <w:rStyle w:val="9"/>
              </w:rPr>
              <w:t>四、城乡建设（12项）</w:t>
            </w:r>
          </w:p>
        </w:tc>
      </w:tr>
      <w:tr w14:paraId="1C10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1819C0">
            <w:pPr>
              <w:spacing w:line="210" w:lineRule="exact"/>
              <w:jc w:val="center"/>
            </w:pPr>
            <w:r>
              <w:rPr>
                <w:rStyle w:val="11"/>
              </w:rPr>
              <w:t>176</w:t>
            </w:r>
          </w:p>
        </w:tc>
        <w:tc>
          <w:tcPr>
            <w:tcW w:w="5045" w:type="dxa"/>
            <w:tcMar>
              <w:top w:w="0" w:type="dxa"/>
              <w:left w:w="100" w:type="dxa"/>
              <w:bottom w:w="0" w:type="dxa"/>
              <w:right w:w="100" w:type="dxa"/>
            </w:tcMar>
            <w:vAlign w:val="center"/>
          </w:tcPr>
          <w:p w14:paraId="7FA1BFCE">
            <w:pPr>
              <w:spacing w:line="210" w:lineRule="exact"/>
              <w:jc w:val="left"/>
            </w:pPr>
            <w:r>
              <w:rPr>
                <w:rStyle w:val="11"/>
              </w:rPr>
              <w:t>对建设单位在物业管理区域内不按照规定配置必要的物业管理用房的行政处罚</w:t>
            </w:r>
          </w:p>
        </w:tc>
        <w:tc>
          <w:tcPr>
            <w:tcW w:w="5045" w:type="dxa"/>
            <w:tcMar>
              <w:top w:w="0" w:type="dxa"/>
              <w:left w:w="100" w:type="dxa"/>
              <w:bottom w:w="0" w:type="dxa"/>
              <w:right w:w="100" w:type="dxa"/>
            </w:tcMar>
            <w:vAlign w:val="center"/>
          </w:tcPr>
          <w:p w14:paraId="26AF7595">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7C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E1A656">
            <w:pPr>
              <w:spacing w:line="210" w:lineRule="exact"/>
              <w:jc w:val="center"/>
            </w:pPr>
            <w:r>
              <w:rPr>
                <w:rStyle w:val="11"/>
              </w:rPr>
              <w:t>177</w:t>
            </w:r>
          </w:p>
        </w:tc>
        <w:tc>
          <w:tcPr>
            <w:tcW w:w="5045" w:type="dxa"/>
            <w:tcMar>
              <w:top w:w="0" w:type="dxa"/>
              <w:left w:w="100" w:type="dxa"/>
              <w:bottom w:w="0" w:type="dxa"/>
              <w:right w:w="100" w:type="dxa"/>
            </w:tcMar>
            <w:vAlign w:val="center"/>
          </w:tcPr>
          <w:p w14:paraId="14EDE573">
            <w:pPr>
              <w:spacing w:line="210" w:lineRule="exact"/>
              <w:jc w:val="left"/>
            </w:pPr>
            <w:r>
              <w:rPr>
                <w:rStyle w:val="11"/>
              </w:rPr>
              <w:t>对未经业主大会同意，物业服务企业擅自改变物业管理用房的用途的行政处罚</w:t>
            </w:r>
          </w:p>
        </w:tc>
        <w:tc>
          <w:tcPr>
            <w:tcW w:w="5045" w:type="dxa"/>
            <w:tcMar>
              <w:top w:w="0" w:type="dxa"/>
              <w:left w:w="100" w:type="dxa"/>
              <w:bottom w:w="0" w:type="dxa"/>
              <w:right w:w="100" w:type="dxa"/>
            </w:tcMar>
            <w:vAlign w:val="center"/>
          </w:tcPr>
          <w:p w14:paraId="2EF59CF4">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F8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765B92">
            <w:pPr>
              <w:spacing w:line="210" w:lineRule="exact"/>
              <w:jc w:val="center"/>
            </w:pPr>
            <w:r>
              <w:rPr>
                <w:rStyle w:val="11"/>
              </w:rPr>
              <w:t>178</w:t>
            </w:r>
          </w:p>
        </w:tc>
        <w:tc>
          <w:tcPr>
            <w:tcW w:w="5045" w:type="dxa"/>
            <w:tcMar>
              <w:top w:w="0" w:type="dxa"/>
              <w:left w:w="100" w:type="dxa"/>
              <w:bottom w:w="0" w:type="dxa"/>
              <w:right w:w="100" w:type="dxa"/>
            </w:tcMar>
            <w:vAlign w:val="center"/>
          </w:tcPr>
          <w:p w14:paraId="7947A5CE">
            <w:pPr>
              <w:spacing w:line="210" w:lineRule="exact"/>
              <w:jc w:val="left"/>
            </w:pPr>
            <w:r>
              <w:rPr>
                <w:rStyle w:val="11"/>
              </w:rPr>
              <w:t>对物业服务企业将一个物业管理区域内的全部物业管理一并委托给他人的行政处罚</w:t>
            </w:r>
          </w:p>
        </w:tc>
        <w:tc>
          <w:tcPr>
            <w:tcW w:w="5045" w:type="dxa"/>
            <w:tcMar>
              <w:top w:w="0" w:type="dxa"/>
              <w:left w:w="100" w:type="dxa"/>
              <w:bottom w:w="0" w:type="dxa"/>
              <w:right w:w="100" w:type="dxa"/>
            </w:tcMar>
            <w:vAlign w:val="center"/>
          </w:tcPr>
          <w:p w14:paraId="0ED23CFA">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2F2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C68D93C">
            <w:pPr>
              <w:spacing w:line="210" w:lineRule="exact"/>
              <w:jc w:val="center"/>
            </w:pPr>
            <w:r>
              <w:rPr>
                <w:rStyle w:val="11"/>
              </w:rPr>
              <w:t>179</w:t>
            </w:r>
          </w:p>
        </w:tc>
        <w:tc>
          <w:tcPr>
            <w:tcW w:w="5045" w:type="dxa"/>
            <w:tcMar>
              <w:top w:w="0" w:type="dxa"/>
              <w:left w:w="100" w:type="dxa"/>
              <w:bottom w:w="0" w:type="dxa"/>
              <w:right w:w="100" w:type="dxa"/>
            </w:tcMar>
            <w:vAlign w:val="center"/>
          </w:tcPr>
          <w:p w14:paraId="76F659E8">
            <w:pPr>
              <w:spacing w:line="210" w:lineRule="exact"/>
              <w:jc w:val="left"/>
            </w:pPr>
            <w:r>
              <w:rPr>
                <w:rStyle w:val="11"/>
              </w:rPr>
              <w:t>对建设单位擅自处分属于业主的物业共用部位、共用设施设备的所有权或使用权的行政处罚</w:t>
            </w:r>
          </w:p>
        </w:tc>
        <w:tc>
          <w:tcPr>
            <w:tcW w:w="5045" w:type="dxa"/>
            <w:tcMar>
              <w:top w:w="0" w:type="dxa"/>
              <w:left w:w="100" w:type="dxa"/>
              <w:bottom w:w="0" w:type="dxa"/>
              <w:right w:w="100" w:type="dxa"/>
            </w:tcMar>
            <w:vAlign w:val="center"/>
          </w:tcPr>
          <w:p w14:paraId="13A2E66E">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B833A4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14C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A9A8817">
            <w:pPr>
              <w:spacing w:line="250" w:lineRule="exact"/>
              <w:jc w:val="center"/>
            </w:pPr>
            <w:r>
              <w:rPr>
                <w:rStyle w:val="9"/>
              </w:rPr>
              <w:t>序号</w:t>
            </w:r>
          </w:p>
        </w:tc>
        <w:tc>
          <w:tcPr>
            <w:tcW w:w="5045" w:type="dxa"/>
            <w:tcMar>
              <w:top w:w="0" w:type="dxa"/>
              <w:left w:w="100" w:type="dxa"/>
              <w:bottom w:w="0" w:type="dxa"/>
              <w:right w:w="100" w:type="dxa"/>
            </w:tcMar>
            <w:vAlign w:val="center"/>
          </w:tcPr>
          <w:p w14:paraId="36174388">
            <w:pPr>
              <w:spacing w:line="250" w:lineRule="exact"/>
              <w:jc w:val="center"/>
            </w:pPr>
            <w:r>
              <w:rPr>
                <w:rStyle w:val="9"/>
              </w:rPr>
              <w:t>事项名称</w:t>
            </w:r>
          </w:p>
        </w:tc>
        <w:tc>
          <w:tcPr>
            <w:tcW w:w="5045" w:type="dxa"/>
            <w:tcMar>
              <w:top w:w="0" w:type="dxa"/>
              <w:left w:w="100" w:type="dxa"/>
              <w:bottom w:w="0" w:type="dxa"/>
              <w:right w:w="100" w:type="dxa"/>
            </w:tcMar>
            <w:vAlign w:val="center"/>
          </w:tcPr>
          <w:p w14:paraId="0C9C205B">
            <w:pPr>
              <w:spacing w:line="250" w:lineRule="exact"/>
              <w:jc w:val="center"/>
            </w:pPr>
            <w:r>
              <w:rPr>
                <w:rStyle w:val="9"/>
              </w:rPr>
              <w:t>承接部门及工作方式</w:t>
            </w:r>
          </w:p>
        </w:tc>
      </w:tr>
      <w:tr w14:paraId="56C1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E35C481">
            <w:pPr>
              <w:spacing w:line="210" w:lineRule="exact"/>
              <w:jc w:val="center"/>
            </w:pPr>
            <w:r>
              <w:rPr>
                <w:rStyle w:val="11"/>
              </w:rPr>
              <w:t>180</w:t>
            </w:r>
          </w:p>
        </w:tc>
        <w:tc>
          <w:tcPr>
            <w:tcW w:w="5045" w:type="dxa"/>
            <w:tcMar>
              <w:top w:w="0" w:type="dxa"/>
              <w:left w:w="100" w:type="dxa"/>
              <w:bottom w:w="0" w:type="dxa"/>
              <w:right w:w="100" w:type="dxa"/>
            </w:tcMar>
            <w:vAlign w:val="center"/>
          </w:tcPr>
          <w:p w14:paraId="69B16C82">
            <w:pPr>
              <w:spacing w:line="210" w:lineRule="exact"/>
              <w:jc w:val="left"/>
            </w:pPr>
            <w:r>
              <w:rPr>
                <w:rStyle w:val="11"/>
              </w:rPr>
              <w:t>对在水利工程管理范围内损毁、破坏水利工程设施及其附属设施和设备行为的处罚</w:t>
            </w:r>
          </w:p>
        </w:tc>
        <w:tc>
          <w:tcPr>
            <w:tcW w:w="5045" w:type="dxa"/>
            <w:tcMar>
              <w:top w:w="0" w:type="dxa"/>
              <w:left w:w="100" w:type="dxa"/>
              <w:bottom w:w="0" w:type="dxa"/>
              <w:right w:w="100" w:type="dxa"/>
            </w:tcMar>
            <w:vAlign w:val="center"/>
          </w:tcPr>
          <w:p w14:paraId="75BD92E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E4A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D325AD">
            <w:pPr>
              <w:spacing w:line="210" w:lineRule="exact"/>
              <w:jc w:val="center"/>
            </w:pPr>
            <w:r>
              <w:rPr>
                <w:rStyle w:val="11"/>
              </w:rPr>
              <w:t>181</w:t>
            </w:r>
          </w:p>
        </w:tc>
        <w:tc>
          <w:tcPr>
            <w:tcW w:w="5045" w:type="dxa"/>
            <w:tcMar>
              <w:top w:w="0" w:type="dxa"/>
              <w:left w:w="100" w:type="dxa"/>
              <w:bottom w:w="0" w:type="dxa"/>
              <w:right w:w="100" w:type="dxa"/>
            </w:tcMar>
            <w:vAlign w:val="center"/>
          </w:tcPr>
          <w:p w14:paraId="0FE58BD4">
            <w:pPr>
              <w:spacing w:line="210" w:lineRule="exact"/>
              <w:jc w:val="left"/>
            </w:pPr>
            <w:r>
              <w:rPr>
                <w:rStyle w:val="11"/>
              </w:rPr>
              <w:t>对未经批准在水利工程管理范围内倾倒土、石、矿渣、垃圾等废弃物行为的处罚</w:t>
            </w:r>
          </w:p>
        </w:tc>
        <w:tc>
          <w:tcPr>
            <w:tcW w:w="5045" w:type="dxa"/>
            <w:tcMar>
              <w:top w:w="0" w:type="dxa"/>
              <w:left w:w="100" w:type="dxa"/>
              <w:bottom w:w="0" w:type="dxa"/>
              <w:right w:w="100" w:type="dxa"/>
            </w:tcMar>
            <w:vAlign w:val="center"/>
          </w:tcPr>
          <w:p w14:paraId="7016854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8C0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0C2973">
            <w:pPr>
              <w:spacing w:line="210" w:lineRule="exact"/>
              <w:jc w:val="center"/>
            </w:pPr>
            <w:r>
              <w:rPr>
                <w:rStyle w:val="11"/>
              </w:rPr>
              <w:t>182</w:t>
            </w:r>
          </w:p>
        </w:tc>
        <w:tc>
          <w:tcPr>
            <w:tcW w:w="5045" w:type="dxa"/>
            <w:tcMar>
              <w:top w:w="0" w:type="dxa"/>
              <w:left w:w="100" w:type="dxa"/>
              <w:bottom w:w="0" w:type="dxa"/>
              <w:right w:w="100" w:type="dxa"/>
            </w:tcMar>
            <w:vAlign w:val="center"/>
          </w:tcPr>
          <w:p w14:paraId="30C098C4">
            <w:pPr>
              <w:spacing w:line="210" w:lineRule="exact"/>
              <w:jc w:val="left"/>
            </w:pPr>
            <w:r>
              <w:rPr>
                <w:rStyle w:val="11"/>
              </w:rPr>
              <w:t>对在水利工程管理范围内其他有碍水利工程安全运行的行为的处罚</w:t>
            </w:r>
          </w:p>
        </w:tc>
        <w:tc>
          <w:tcPr>
            <w:tcW w:w="5045" w:type="dxa"/>
            <w:tcMar>
              <w:top w:w="0" w:type="dxa"/>
              <w:left w:w="100" w:type="dxa"/>
              <w:bottom w:w="0" w:type="dxa"/>
              <w:right w:w="100" w:type="dxa"/>
            </w:tcMar>
            <w:vAlign w:val="center"/>
          </w:tcPr>
          <w:p w14:paraId="5A47385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52F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502DC6">
            <w:pPr>
              <w:spacing w:line="210" w:lineRule="exact"/>
              <w:jc w:val="center"/>
            </w:pPr>
            <w:r>
              <w:rPr>
                <w:rStyle w:val="11"/>
              </w:rPr>
              <w:t>183</w:t>
            </w:r>
          </w:p>
        </w:tc>
        <w:tc>
          <w:tcPr>
            <w:tcW w:w="5045" w:type="dxa"/>
            <w:tcMar>
              <w:top w:w="0" w:type="dxa"/>
              <w:left w:w="100" w:type="dxa"/>
              <w:bottom w:w="0" w:type="dxa"/>
              <w:right w:w="100" w:type="dxa"/>
            </w:tcMar>
            <w:vAlign w:val="center"/>
          </w:tcPr>
          <w:p w14:paraId="066DB0AF">
            <w:pPr>
              <w:spacing w:line="210" w:lineRule="exact"/>
              <w:jc w:val="left"/>
            </w:pPr>
            <w:r>
              <w:rPr>
                <w:rStyle w:val="11"/>
              </w:rPr>
              <w:t>对在东深供水工程保护范围内，从事危及水利工程安全及污染水质的爆破、采石、取土、强夯以及生产、储存危险物品等活动；在高压线下钓鱼、违章搭建、高空吊装作业；从事危及高压线路、通讯线路及相关设施安全的其他活动行为的行政处罚</w:t>
            </w:r>
          </w:p>
        </w:tc>
        <w:tc>
          <w:tcPr>
            <w:tcW w:w="5045" w:type="dxa"/>
            <w:tcMar>
              <w:top w:w="0" w:type="dxa"/>
              <w:left w:w="100" w:type="dxa"/>
              <w:bottom w:w="0" w:type="dxa"/>
              <w:right w:w="100" w:type="dxa"/>
            </w:tcMar>
            <w:vAlign w:val="center"/>
          </w:tcPr>
          <w:p w14:paraId="7EBFB42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7F7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F25384">
            <w:pPr>
              <w:spacing w:line="210" w:lineRule="exact"/>
              <w:jc w:val="center"/>
            </w:pPr>
            <w:r>
              <w:rPr>
                <w:rStyle w:val="11"/>
              </w:rPr>
              <w:t>184</w:t>
            </w:r>
          </w:p>
        </w:tc>
        <w:tc>
          <w:tcPr>
            <w:tcW w:w="5045" w:type="dxa"/>
            <w:tcMar>
              <w:top w:w="0" w:type="dxa"/>
              <w:left w:w="100" w:type="dxa"/>
              <w:bottom w:w="0" w:type="dxa"/>
              <w:right w:w="100" w:type="dxa"/>
            </w:tcMar>
            <w:vAlign w:val="center"/>
          </w:tcPr>
          <w:p w14:paraId="532F82EB">
            <w:pPr>
              <w:spacing w:line="210" w:lineRule="exact"/>
              <w:jc w:val="left"/>
            </w:pPr>
            <w:r>
              <w:rPr>
                <w:rStyle w:val="11"/>
              </w:rPr>
              <w:t>对生产经营单位未建立事故隐患排查治理制度行为的处罚</w:t>
            </w:r>
          </w:p>
        </w:tc>
        <w:tc>
          <w:tcPr>
            <w:tcW w:w="5045" w:type="dxa"/>
            <w:tcMar>
              <w:top w:w="0" w:type="dxa"/>
              <w:left w:w="100" w:type="dxa"/>
              <w:bottom w:w="0" w:type="dxa"/>
              <w:right w:w="100" w:type="dxa"/>
            </w:tcMar>
            <w:vAlign w:val="center"/>
          </w:tcPr>
          <w:p w14:paraId="125F93A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5D06102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8CD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A68487B">
            <w:pPr>
              <w:spacing w:line="250" w:lineRule="exact"/>
              <w:jc w:val="center"/>
            </w:pPr>
            <w:r>
              <w:rPr>
                <w:rStyle w:val="9"/>
              </w:rPr>
              <w:t>序号</w:t>
            </w:r>
          </w:p>
        </w:tc>
        <w:tc>
          <w:tcPr>
            <w:tcW w:w="5045" w:type="dxa"/>
            <w:tcMar>
              <w:top w:w="0" w:type="dxa"/>
              <w:left w:w="100" w:type="dxa"/>
              <w:bottom w:w="0" w:type="dxa"/>
              <w:right w:w="100" w:type="dxa"/>
            </w:tcMar>
            <w:vAlign w:val="center"/>
          </w:tcPr>
          <w:p w14:paraId="6823EAF7">
            <w:pPr>
              <w:spacing w:line="250" w:lineRule="exact"/>
              <w:jc w:val="center"/>
            </w:pPr>
            <w:r>
              <w:rPr>
                <w:rStyle w:val="9"/>
              </w:rPr>
              <w:t>事项名称</w:t>
            </w:r>
          </w:p>
        </w:tc>
        <w:tc>
          <w:tcPr>
            <w:tcW w:w="5045" w:type="dxa"/>
            <w:tcMar>
              <w:top w:w="0" w:type="dxa"/>
              <w:left w:w="100" w:type="dxa"/>
              <w:bottom w:w="0" w:type="dxa"/>
              <w:right w:w="100" w:type="dxa"/>
            </w:tcMar>
            <w:vAlign w:val="center"/>
          </w:tcPr>
          <w:p w14:paraId="5B9BED3E">
            <w:pPr>
              <w:spacing w:line="250" w:lineRule="exact"/>
              <w:jc w:val="center"/>
            </w:pPr>
            <w:r>
              <w:rPr>
                <w:rStyle w:val="9"/>
              </w:rPr>
              <w:t>承接部门及工作方式</w:t>
            </w:r>
          </w:p>
        </w:tc>
      </w:tr>
      <w:tr w14:paraId="03C5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BA0040">
            <w:pPr>
              <w:spacing w:line="210" w:lineRule="exact"/>
              <w:jc w:val="center"/>
            </w:pPr>
            <w:r>
              <w:rPr>
                <w:rStyle w:val="11"/>
              </w:rPr>
              <w:t>185</w:t>
            </w:r>
          </w:p>
        </w:tc>
        <w:tc>
          <w:tcPr>
            <w:tcW w:w="5045" w:type="dxa"/>
            <w:tcMar>
              <w:top w:w="0" w:type="dxa"/>
              <w:left w:w="100" w:type="dxa"/>
              <w:bottom w:w="0" w:type="dxa"/>
              <w:right w:w="100" w:type="dxa"/>
            </w:tcMar>
            <w:vAlign w:val="center"/>
          </w:tcPr>
          <w:p w14:paraId="7F6ACCF5">
            <w:pPr>
              <w:spacing w:line="210" w:lineRule="exact"/>
              <w:jc w:val="left"/>
            </w:pPr>
            <w:r>
              <w:rPr>
                <w:rStyle w:val="11"/>
              </w:rPr>
              <w:t>对工程监理单位发现安全事故隐患未及时要求施工单位整改或者暂时停止施工行为的处罚</w:t>
            </w:r>
          </w:p>
        </w:tc>
        <w:tc>
          <w:tcPr>
            <w:tcW w:w="5045" w:type="dxa"/>
            <w:tcMar>
              <w:top w:w="0" w:type="dxa"/>
              <w:left w:w="100" w:type="dxa"/>
              <w:bottom w:w="0" w:type="dxa"/>
              <w:right w:w="100" w:type="dxa"/>
            </w:tcMar>
            <w:vAlign w:val="center"/>
          </w:tcPr>
          <w:p w14:paraId="1229876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B04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2C5B7F">
            <w:pPr>
              <w:spacing w:line="210" w:lineRule="exact"/>
              <w:jc w:val="center"/>
            </w:pPr>
            <w:r>
              <w:rPr>
                <w:rStyle w:val="11"/>
              </w:rPr>
              <w:t>186</w:t>
            </w:r>
          </w:p>
        </w:tc>
        <w:tc>
          <w:tcPr>
            <w:tcW w:w="5045" w:type="dxa"/>
            <w:tcMar>
              <w:top w:w="0" w:type="dxa"/>
              <w:left w:w="100" w:type="dxa"/>
              <w:bottom w:w="0" w:type="dxa"/>
              <w:right w:w="100" w:type="dxa"/>
            </w:tcMar>
            <w:vAlign w:val="center"/>
          </w:tcPr>
          <w:p w14:paraId="71CA1467">
            <w:pPr>
              <w:spacing w:line="210" w:lineRule="exact"/>
              <w:jc w:val="left"/>
            </w:pPr>
            <w:r>
              <w:rPr>
                <w:rStyle w:val="11"/>
              </w:rPr>
              <w:t>对建设单位迫使承包方以低于成本的价格竞标行为的处罚</w:t>
            </w:r>
          </w:p>
        </w:tc>
        <w:tc>
          <w:tcPr>
            <w:tcW w:w="5045" w:type="dxa"/>
            <w:tcMar>
              <w:top w:w="0" w:type="dxa"/>
              <w:left w:w="100" w:type="dxa"/>
              <w:bottom w:w="0" w:type="dxa"/>
              <w:right w:w="100" w:type="dxa"/>
            </w:tcMar>
            <w:vAlign w:val="center"/>
          </w:tcPr>
          <w:p w14:paraId="1055A0F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1A6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3CABED89">
            <w:pPr>
              <w:spacing w:line="210" w:lineRule="exact"/>
              <w:jc w:val="center"/>
            </w:pPr>
            <w:r>
              <w:rPr>
                <w:rStyle w:val="11"/>
              </w:rPr>
              <w:t>187</w:t>
            </w:r>
          </w:p>
        </w:tc>
        <w:tc>
          <w:tcPr>
            <w:tcW w:w="5045" w:type="dxa"/>
            <w:tcMar>
              <w:top w:w="0" w:type="dxa"/>
              <w:left w:w="100" w:type="dxa"/>
              <w:bottom w:w="0" w:type="dxa"/>
              <w:right w:w="100" w:type="dxa"/>
            </w:tcMar>
            <w:vAlign w:val="center"/>
          </w:tcPr>
          <w:p w14:paraId="15CF410C">
            <w:pPr>
              <w:spacing w:line="210" w:lineRule="exact"/>
              <w:jc w:val="left"/>
            </w:pPr>
            <w:r>
              <w:rPr>
                <w:rStyle w:val="11"/>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五）根据工程施工进度，告知建设单位委托的工程质量检测单位进行工程质量检测</w:t>
            </w:r>
          </w:p>
        </w:tc>
        <w:tc>
          <w:tcPr>
            <w:tcW w:w="5045" w:type="dxa"/>
            <w:tcMar>
              <w:top w:w="0" w:type="dxa"/>
              <w:left w:w="100" w:type="dxa"/>
              <w:bottom w:w="0" w:type="dxa"/>
              <w:right w:w="100" w:type="dxa"/>
            </w:tcMar>
            <w:vAlign w:val="center"/>
          </w:tcPr>
          <w:p w14:paraId="34D00A8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FE6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77547F6D">
            <w:pPr>
              <w:spacing w:line="250" w:lineRule="exact"/>
              <w:jc w:val="left"/>
            </w:pPr>
            <w:r>
              <w:rPr>
                <w:rStyle w:val="9"/>
              </w:rPr>
              <w:t>五、卫生健康（44项）</w:t>
            </w:r>
          </w:p>
        </w:tc>
      </w:tr>
      <w:tr w14:paraId="18B4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15B481">
            <w:pPr>
              <w:spacing w:line="210" w:lineRule="exact"/>
              <w:jc w:val="center"/>
            </w:pPr>
            <w:r>
              <w:rPr>
                <w:rStyle w:val="11"/>
              </w:rPr>
              <w:t>188</w:t>
            </w:r>
          </w:p>
        </w:tc>
        <w:tc>
          <w:tcPr>
            <w:tcW w:w="5045" w:type="dxa"/>
            <w:tcMar>
              <w:top w:w="0" w:type="dxa"/>
              <w:left w:w="100" w:type="dxa"/>
              <w:bottom w:w="0" w:type="dxa"/>
              <w:right w:w="100" w:type="dxa"/>
            </w:tcMar>
            <w:vAlign w:val="center"/>
          </w:tcPr>
          <w:p w14:paraId="2AE458E1">
            <w:pPr>
              <w:spacing w:line="210" w:lineRule="exact"/>
              <w:jc w:val="left"/>
            </w:pPr>
            <w:r>
              <w:rPr>
                <w:rStyle w:val="11"/>
              </w:rPr>
              <w:t>对非法采集血液或者组织他人出卖血液的行为的行政处罚</w:t>
            </w:r>
          </w:p>
        </w:tc>
        <w:tc>
          <w:tcPr>
            <w:tcW w:w="5045" w:type="dxa"/>
            <w:tcMar>
              <w:top w:w="0" w:type="dxa"/>
              <w:left w:w="100" w:type="dxa"/>
              <w:bottom w:w="0" w:type="dxa"/>
              <w:right w:w="100" w:type="dxa"/>
            </w:tcMar>
            <w:vAlign w:val="center"/>
          </w:tcPr>
          <w:p w14:paraId="25FCCA6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E89119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FF2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B6B9C0D">
            <w:pPr>
              <w:spacing w:line="250" w:lineRule="exact"/>
              <w:jc w:val="center"/>
            </w:pPr>
            <w:r>
              <w:rPr>
                <w:rStyle w:val="9"/>
              </w:rPr>
              <w:t>序号</w:t>
            </w:r>
          </w:p>
        </w:tc>
        <w:tc>
          <w:tcPr>
            <w:tcW w:w="5045" w:type="dxa"/>
            <w:tcMar>
              <w:top w:w="0" w:type="dxa"/>
              <w:left w:w="100" w:type="dxa"/>
              <w:bottom w:w="0" w:type="dxa"/>
              <w:right w:w="100" w:type="dxa"/>
            </w:tcMar>
            <w:vAlign w:val="center"/>
          </w:tcPr>
          <w:p w14:paraId="33D73841">
            <w:pPr>
              <w:spacing w:line="250" w:lineRule="exact"/>
              <w:jc w:val="center"/>
            </w:pPr>
            <w:r>
              <w:rPr>
                <w:rStyle w:val="9"/>
              </w:rPr>
              <w:t>事项名称</w:t>
            </w:r>
          </w:p>
        </w:tc>
        <w:tc>
          <w:tcPr>
            <w:tcW w:w="5045" w:type="dxa"/>
            <w:tcMar>
              <w:top w:w="0" w:type="dxa"/>
              <w:left w:w="100" w:type="dxa"/>
              <w:bottom w:w="0" w:type="dxa"/>
              <w:right w:w="100" w:type="dxa"/>
            </w:tcMar>
            <w:vAlign w:val="center"/>
          </w:tcPr>
          <w:p w14:paraId="4B6DE11D">
            <w:pPr>
              <w:spacing w:line="250" w:lineRule="exact"/>
              <w:jc w:val="center"/>
            </w:pPr>
            <w:r>
              <w:rPr>
                <w:rStyle w:val="9"/>
              </w:rPr>
              <w:t>承接部门及工作方式</w:t>
            </w:r>
          </w:p>
        </w:tc>
      </w:tr>
      <w:tr w14:paraId="3DB5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1F817E">
            <w:pPr>
              <w:spacing w:line="210" w:lineRule="exact"/>
              <w:jc w:val="center"/>
            </w:pPr>
            <w:r>
              <w:rPr>
                <w:rStyle w:val="11"/>
              </w:rPr>
              <w:t>189</w:t>
            </w:r>
          </w:p>
        </w:tc>
        <w:tc>
          <w:tcPr>
            <w:tcW w:w="5045" w:type="dxa"/>
            <w:tcMar>
              <w:top w:w="0" w:type="dxa"/>
              <w:left w:w="100" w:type="dxa"/>
              <w:bottom w:w="0" w:type="dxa"/>
              <w:right w:w="100" w:type="dxa"/>
            </w:tcMar>
            <w:vAlign w:val="center"/>
          </w:tcPr>
          <w:p w14:paraId="554BB0ED">
            <w:pPr>
              <w:spacing w:line="210" w:lineRule="exact"/>
              <w:jc w:val="left"/>
            </w:pPr>
            <w:r>
              <w:rPr>
                <w:rStyle w:val="11"/>
              </w:rPr>
              <w:t>对非法为他人施行计划生育手术、非医学需要的胎儿性别鉴定、选择性别的人工终止妊娠的行为的行政处罚</w:t>
            </w:r>
          </w:p>
        </w:tc>
        <w:tc>
          <w:tcPr>
            <w:tcW w:w="5045" w:type="dxa"/>
            <w:tcMar>
              <w:top w:w="0" w:type="dxa"/>
              <w:left w:w="100" w:type="dxa"/>
              <w:bottom w:w="0" w:type="dxa"/>
              <w:right w:w="100" w:type="dxa"/>
            </w:tcMar>
            <w:vAlign w:val="center"/>
          </w:tcPr>
          <w:p w14:paraId="7EC5840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E8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784949">
            <w:pPr>
              <w:spacing w:line="210" w:lineRule="exact"/>
              <w:jc w:val="center"/>
            </w:pPr>
            <w:r>
              <w:rPr>
                <w:rStyle w:val="11"/>
              </w:rPr>
              <w:t>190</w:t>
            </w:r>
          </w:p>
        </w:tc>
        <w:tc>
          <w:tcPr>
            <w:tcW w:w="5045" w:type="dxa"/>
            <w:tcMar>
              <w:top w:w="0" w:type="dxa"/>
              <w:left w:w="100" w:type="dxa"/>
              <w:bottom w:w="0" w:type="dxa"/>
              <w:right w:w="100" w:type="dxa"/>
            </w:tcMar>
            <w:vAlign w:val="center"/>
          </w:tcPr>
          <w:p w14:paraId="59213D09">
            <w:pPr>
              <w:spacing w:line="210" w:lineRule="exact"/>
              <w:jc w:val="left"/>
            </w:pPr>
            <w:r>
              <w:rPr>
                <w:rStyle w:val="11"/>
              </w:rPr>
              <w:t>对公共场所的经营者未查验服务人员的健康合格证明或者允许未取得健康合格证明的人员从事服务工作、未在确定的公共场所内放置安全套或者设置安全套发售设施的行为的行政处罚</w:t>
            </w:r>
          </w:p>
        </w:tc>
        <w:tc>
          <w:tcPr>
            <w:tcW w:w="5045" w:type="dxa"/>
            <w:tcMar>
              <w:top w:w="0" w:type="dxa"/>
              <w:left w:w="100" w:type="dxa"/>
              <w:bottom w:w="0" w:type="dxa"/>
              <w:right w:w="100" w:type="dxa"/>
            </w:tcMar>
            <w:vAlign w:val="center"/>
          </w:tcPr>
          <w:p w14:paraId="708AB1E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2E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CAD619">
            <w:pPr>
              <w:spacing w:line="210" w:lineRule="exact"/>
              <w:jc w:val="center"/>
            </w:pPr>
            <w:r>
              <w:rPr>
                <w:rStyle w:val="11"/>
              </w:rPr>
              <w:t>191</w:t>
            </w:r>
          </w:p>
        </w:tc>
        <w:tc>
          <w:tcPr>
            <w:tcW w:w="5045" w:type="dxa"/>
            <w:tcMar>
              <w:top w:w="0" w:type="dxa"/>
              <w:left w:w="100" w:type="dxa"/>
              <w:bottom w:w="0" w:type="dxa"/>
              <w:right w:w="100" w:type="dxa"/>
            </w:tcMar>
            <w:vAlign w:val="center"/>
          </w:tcPr>
          <w:p w14:paraId="628860FF">
            <w:pPr>
              <w:spacing w:line="210" w:lineRule="exact"/>
              <w:jc w:val="left"/>
            </w:pPr>
            <w:r>
              <w:rPr>
                <w:rStyle w:val="11"/>
              </w:rPr>
              <w:t>对供学生使用的文具、娱乐用品、保健用品达不到国家有关卫生标准的行为的行政处罚</w:t>
            </w:r>
          </w:p>
        </w:tc>
        <w:tc>
          <w:tcPr>
            <w:tcW w:w="5045" w:type="dxa"/>
            <w:tcMar>
              <w:top w:w="0" w:type="dxa"/>
              <w:left w:w="100" w:type="dxa"/>
              <w:bottom w:w="0" w:type="dxa"/>
              <w:right w:w="100" w:type="dxa"/>
            </w:tcMar>
            <w:vAlign w:val="center"/>
          </w:tcPr>
          <w:p w14:paraId="33372AE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71AE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AC5000">
            <w:pPr>
              <w:spacing w:line="210" w:lineRule="exact"/>
              <w:jc w:val="center"/>
            </w:pPr>
            <w:r>
              <w:rPr>
                <w:rStyle w:val="11"/>
              </w:rPr>
              <w:t>192</w:t>
            </w:r>
          </w:p>
        </w:tc>
        <w:tc>
          <w:tcPr>
            <w:tcW w:w="5045" w:type="dxa"/>
            <w:tcMar>
              <w:top w:w="0" w:type="dxa"/>
              <w:left w:w="100" w:type="dxa"/>
              <w:bottom w:w="0" w:type="dxa"/>
              <w:right w:w="100" w:type="dxa"/>
            </w:tcMar>
            <w:vAlign w:val="center"/>
          </w:tcPr>
          <w:p w14:paraId="7114A9B0">
            <w:pPr>
              <w:spacing w:line="210" w:lineRule="exact"/>
              <w:jc w:val="left"/>
            </w:pPr>
            <w:r>
              <w:rPr>
                <w:rStyle w:val="11"/>
              </w:rPr>
              <w:t>对建设单位《建设项目职业病防护设施“三同时”监督管理办法》第四十二条规定的违法行为的处罚</w:t>
            </w:r>
          </w:p>
        </w:tc>
        <w:tc>
          <w:tcPr>
            <w:tcW w:w="5045" w:type="dxa"/>
            <w:tcMar>
              <w:top w:w="0" w:type="dxa"/>
              <w:left w:w="100" w:type="dxa"/>
              <w:bottom w:w="0" w:type="dxa"/>
              <w:right w:w="100" w:type="dxa"/>
            </w:tcMar>
            <w:vAlign w:val="center"/>
          </w:tcPr>
          <w:p w14:paraId="3862464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B4E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987C49E">
            <w:pPr>
              <w:spacing w:line="210" w:lineRule="exact"/>
              <w:jc w:val="center"/>
            </w:pPr>
            <w:r>
              <w:rPr>
                <w:rStyle w:val="11"/>
              </w:rPr>
              <w:t>193</w:t>
            </w:r>
          </w:p>
        </w:tc>
        <w:tc>
          <w:tcPr>
            <w:tcW w:w="5045" w:type="dxa"/>
            <w:tcMar>
              <w:top w:w="0" w:type="dxa"/>
              <w:left w:w="100" w:type="dxa"/>
              <w:bottom w:w="0" w:type="dxa"/>
              <w:right w:w="100" w:type="dxa"/>
            </w:tcMar>
            <w:vAlign w:val="center"/>
          </w:tcPr>
          <w:p w14:paraId="276EC54D">
            <w:pPr>
              <w:spacing w:line="210" w:lineRule="exact"/>
              <w:jc w:val="left"/>
            </w:pPr>
            <w:r>
              <w:rPr>
                <w:rStyle w:val="11"/>
              </w:rPr>
              <w:t>对建设单位《建设项目职业病防护设施“三同时”监督管理办法》第四十条规定的违法行为的处罚</w:t>
            </w:r>
          </w:p>
        </w:tc>
        <w:tc>
          <w:tcPr>
            <w:tcW w:w="5045" w:type="dxa"/>
            <w:tcMar>
              <w:top w:w="0" w:type="dxa"/>
              <w:left w:w="100" w:type="dxa"/>
              <w:bottom w:w="0" w:type="dxa"/>
              <w:right w:w="100" w:type="dxa"/>
            </w:tcMar>
            <w:vAlign w:val="center"/>
          </w:tcPr>
          <w:p w14:paraId="32B7A51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E69A9E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72E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47A446E">
            <w:pPr>
              <w:spacing w:line="250" w:lineRule="exact"/>
              <w:jc w:val="center"/>
            </w:pPr>
            <w:r>
              <w:rPr>
                <w:rStyle w:val="9"/>
              </w:rPr>
              <w:t>序号</w:t>
            </w:r>
          </w:p>
        </w:tc>
        <w:tc>
          <w:tcPr>
            <w:tcW w:w="5045" w:type="dxa"/>
            <w:tcMar>
              <w:top w:w="0" w:type="dxa"/>
              <w:left w:w="100" w:type="dxa"/>
              <w:bottom w:w="0" w:type="dxa"/>
              <w:right w:w="100" w:type="dxa"/>
            </w:tcMar>
            <w:vAlign w:val="center"/>
          </w:tcPr>
          <w:p w14:paraId="6BD1D3DA">
            <w:pPr>
              <w:spacing w:line="250" w:lineRule="exact"/>
              <w:jc w:val="center"/>
            </w:pPr>
            <w:r>
              <w:rPr>
                <w:rStyle w:val="9"/>
              </w:rPr>
              <w:t>事项名称</w:t>
            </w:r>
          </w:p>
        </w:tc>
        <w:tc>
          <w:tcPr>
            <w:tcW w:w="5045" w:type="dxa"/>
            <w:tcMar>
              <w:top w:w="0" w:type="dxa"/>
              <w:left w:w="100" w:type="dxa"/>
              <w:bottom w:w="0" w:type="dxa"/>
              <w:right w:w="100" w:type="dxa"/>
            </w:tcMar>
            <w:vAlign w:val="center"/>
          </w:tcPr>
          <w:p w14:paraId="4DB32B7B">
            <w:pPr>
              <w:spacing w:line="250" w:lineRule="exact"/>
              <w:jc w:val="center"/>
            </w:pPr>
            <w:r>
              <w:rPr>
                <w:rStyle w:val="9"/>
              </w:rPr>
              <w:t>承接部门及工作方式</w:t>
            </w:r>
          </w:p>
        </w:tc>
      </w:tr>
      <w:tr w14:paraId="18E6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08B2D8">
            <w:pPr>
              <w:spacing w:line="210" w:lineRule="exact"/>
              <w:jc w:val="center"/>
            </w:pPr>
            <w:r>
              <w:rPr>
                <w:rStyle w:val="11"/>
              </w:rPr>
              <w:t>194</w:t>
            </w:r>
          </w:p>
        </w:tc>
        <w:tc>
          <w:tcPr>
            <w:tcW w:w="5045" w:type="dxa"/>
            <w:tcMar>
              <w:top w:w="0" w:type="dxa"/>
              <w:left w:w="100" w:type="dxa"/>
              <w:bottom w:w="0" w:type="dxa"/>
              <w:right w:w="100" w:type="dxa"/>
            </w:tcMar>
            <w:vAlign w:val="center"/>
          </w:tcPr>
          <w:p w14:paraId="0247641D">
            <w:pPr>
              <w:spacing w:line="210" w:lineRule="exact"/>
              <w:jc w:val="left"/>
            </w:pPr>
            <w:r>
              <w:rPr>
                <w:rStyle w:val="11"/>
              </w:rPr>
              <w:t>对建设单位《建设项目职业病防护设施“三同时”监督管理办法》第四十一条规定的违法行为的处罚</w:t>
            </w:r>
          </w:p>
        </w:tc>
        <w:tc>
          <w:tcPr>
            <w:tcW w:w="5045" w:type="dxa"/>
            <w:tcMar>
              <w:top w:w="0" w:type="dxa"/>
              <w:left w:w="100" w:type="dxa"/>
              <w:bottom w:w="0" w:type="dxa"/>
              <w:right w:w="100" w:type="dxa"/>
            </w:tcMar>
            <w:vAlign w:val="center"/>
          </w:tcPr>
          <w:p w14:paraId="62E22FE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41C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9FCA3D">
            <w:pPr>
              <w:spacing w:line="210" w:lineRule="exact"/>
              <w:jc w:val="center"/>
            </w:pPr>
            <w:r>
              <w:rPr>
                <w:rStyle w:val="11"/>
              </w:rPr>
              <w:t>195</w:t>
            </w:r>
          </w:p>
        </w:tc>
        <w:tc>
          <w:tcPr>
            <w:tcW w:w="5045" w:type="dxa"/>
            <w:tcMar>
              <w:top w:w="0" w:type="dxa"/>
              <w:left w:w="100" w:type="dxa"/>
              <w:bottom w:w="0" w:type="dxa"/>
              <w:right w:w="100" w:type="dxa"/>
            </w:tcMar>
            <w:vAlign w:val="center"/>
          </w:tcPr>
          <w:p w14:paraId="27B34AFE">
            <w:pPr>
              <w:spacing w:line="210" w:lineRule="exact"/>
              <w:jc w:val="left"/>
            </w:pPr>
            <w:r>
              <w:rPr>
                <w:rStyle w:val="11"/>
              </w:rPr>
              <w:t>对建设单位有《职业病防治法》第六十九条第一、三、四、五、六项规定的违法行为的行政处罚</w:t>
            </w:r>
          </w:p>
        </w:tc>
        <w:tc>
          <w:tcPr>
            <w:tcW w:w="5045" w:type="dxa"/>
            <w:tcMar>
              <w:top w:w="0" w:type="dxa"/>
              <w:left w:w="100" w:type="dxa"/>
              <w:bottom w:w="0" w:type="dxa"/>
              <w:right w:w="100" w:type="dxa"/>
            </w:tcMar>
            <w:vAlign w:val="center"/>
          </w:tcPr>
          <w:p w14:paraId="30EA65B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799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1F4F3C">
            <w:pPr>
              <w:spacing w:line="210" w:lineRule="exact"/>
              <w:jc w:val="center"/>
            </w:pPr>
            <w:r>
              <w:rPr>
                <w:rStyle w:val="11"/>
              </w:rPr>
              <w:t>196</w:t>
            </w:r>
          </w:p>
        </w:tc>
        <w:tc>
          <w:tcPr>
            <w:tcW w:w="5045" w:type="dxa"/>
            <w:tcMar>
              <w:top w:w="0" w:type="dxa"/>
              <w:left w:w="100" w:type="dxa"/>
              <w:bottom w:w="0" w:type="dxa"/>
              <w:right w:w="100" w:type="dxa"/>
            </w:tcMar>
            <w:vAlign w:val="center"/>
          </w:tcPr>
          <w:p w14:paraId="7470D0D5">
            <w:pPr>
              <w:spacing w:line="210" w:lineRule="exact"/>
              <w:jc w:val="left"/>
            </w:pPr>
            <w:r>
              <w:rPr>
                <w:rStyle w:val="11"/>
              </w:rPr>
              <w:t>对违反《中华人民共和国职业病防治法》第七十二条、放射人员职业健康的行为的行政处罚</w:t>
            </w:r>
          </w:p>
        </w:tc>
        <w:tc>
          <w:tcPr>
            <w:tcW w:w="5045" w:type="dxa"/>
            <w:tcMar>
              <w:top w:w="0" w:type="dxa"/>
              <w:left w:w="100" w:type="dxa"/>
              <w:bottom w:w="0" w:type="dxa"/>
              <w:right w:w="100" w:type="dxa"/>
            </w:tcMar>
            <w:vAlign w:val="center"/>
          </w:tcPr>
          <w:p w14:paraId="0D9AEDD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999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D8F00D">
            <w:pPr>
              <w:spacing w:line="210" w:lineRule="exact"/>
              <w:jc w:val="center"/>
            </w:pPr>
            <w:r>
              <w:rPr>
                <w:rStyle w:val="11"/>
              </w:rPr>
              <w:t>197</w:t>
            </w:r>
          </w:p>
        </w:tc>
        <w:tc>
          <w:tcPr>
            <w:tcW w:w="5045" w:type="dxa"/>
            <w:tcMar>
              <w:top w:w="0" w:type="dxa"/>
              <w:left w:w="100" w:type="dxa"/>
              <w:bottom w:w="0" w:type="dxa"/>
              <w:right w:w="100" w:type="dxa"/>
            </w:tcMar>
            <w:vAlign w:val="center"/>
          </w:tcPr>
          <w:p w14:paraId="0024BE7B">
            <w:pPr>
              <w:spacing w:line="210" w:lineRule="exact"/>
              <w:jc w:val="left"/>
            </w:pPr>
            <w:r>
              <w:rPr>
                <w:rStyle w:val="11"/>
              </w:rPr>
              <w:t>对生产或者销售无卫生许可批准文件的涉及饮用水卫生安全的产品的行为的行政处罚</w:t>
            </w:r>
          </w:p>
        </w:tc>
        <w:tc>
          <w:tcPr>
            <w:tcW w:w="5045" w:type="dxa"/>
            <w:tcMar>
              <w:top w:w="0" w:type="dxa"/>
              <w:left w:w="100" w:type="dxa"/>
              <w:bottom w:w="0" w:type="dxa"/>
              <w:right w:w="100" w:type="dxa"/>
            </w:tcMar>
            <w:vAlign w:val="center"/>
          </w:tcPr>
          <w:p w14:paraId="2441384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65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DD870E">
            <w:pPr>
              <w:spacing w:line="210" w:lineRule="exact"/>
              <w:jc w:val="center"/>
            </w:pPr>
            <w:r>
              <w:rPr>
                <w:rStyle w:val="11"/>
              </w:rPr>
              <w:t>198</w:t>
            </w:r>
          </w:p>
        </w:tc>
        <w:tc>
          <w:tcPr>
            <w:tcW w:w="5045" w:type="dxa"/>
            <w:tcMar>
              <w:top w:w="0" w:type="dxa"/>
              <w:left w:w="100" w:type="dxa"/>
              <w:bottom w:w="0" w:type="dxa"/>
              <w:right w:w="100" w:type="dxa"/>
            </w:tcMar>
            <w:vAlign w:val="center"/>
          </w:tcPr>
          <w:p w14:paraId="634C2BEB">
            <w:pPr>
              <w:spacing w:line="210" w:lineRule="exact"/>
              <w:jc w:val="left"/>
            </w:pPr>
            <w:r>
              <w:rPr>
                <w:rStyle w:val="11"/>
              </w:rPr>
              <w:t>对生产经营无生产企业卫生许可证或新消毒产品卫生许可批准文件的、产品卫生安全评价不合格或产品卫生质量不符合要求的行为的行政处罚</w:t>
            </w:r>
          </w:p>
        </w:tc>
        <w:tc>
          <w:tcPr>
            <w:tcW w:w="5045" w:type="dxa"/>
            <w:tcMar>
              <w:top w:w="0" w:type="dxa"/>
              <w:left w:w="100" w:type="dxa"/>
              <w:bottom w:w="0" w:type="dxa"/>
              <w:right w:w="100" w:type="dxa"/>
            </w:tcMar>
            <w:vAlign w:val="center"/>
          </w:tcPr>
          <w:p w14:paraId="797C164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E1ECF1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630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7573AF5">
            <w:pPr>
              <w:spacing w:line="250" w:lineRule="exact"/>
              <w:jc w:val="center"/>
            </w:pPr>
            <w:r>
              <w:rPr>
                <w:rStyle w:val="9"/>
              </w:rPr>
              <w:t>序号</w:t>
            </w:r>
          </w:p>
        </w:tc>
        <w:tc>
          <w:tcPr>
            <w:tcW w:w="5045" w:type="dxa"/>
            <w:tcMar>
              <w:top w:w="0" w:type="dxa"/>
              <w:left w:w="100" w:type="dxa"/>
              <w:bottom w:w="0" w:type="dxa"/>
              <w:right w:w="100" w:type="dxa"/>
            </w:tcMar>
            <w:vAlign w:val="center"/>
          </w:tcPr>
          <w:p w14:paraId="4E3EB14C">
            <w:pPr>
              <w:spacing w:line="250" w:lineRule="exact"/>
              <w:jc w:val="center"/>
            </w:pPr>
            <w:r>
              <w:rPr>
                <w:rStyle w:val="9"/>
              </w:rPr>
              <w:t>事项名称</w:t>
            </w:r>
          </w:p>
        </w:tc>
        <w:tc>
          <w:tcPr>
            <w:tcW w:w="5045" w:type="dxa"/>
            <w:tcMar>
              <w:top w:w="0" w:type="dxa"/>
              <w:left w:w="100" w:type="dxa"/>
              <w:bottom w:w="0" w:type="dxa"/>
              <w:right w:w="100" w:type="dxa"/>
            </w:tcMar>
            <w:vAlign w:val="center"/>
          </w:tcPr>
          <w:p w14:paraId="78CB7C2D">
            <w:pPr>
              <w:spacing w:line="250" w:lineRule="exact"/>
              <w:jc w:val="center"/>
            </w:pPr>
            <w:r>
              <w:rPr>
                <w:rStyle w:val="9"/>
              </w:rPr>
              <w:t>承接部门及工作方式</w:t>
            </w:r>
          </w:p>
        </w:tc>
      </w:tr>
      <w:tr w14:paraId="63EC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F404303">
            <w:pPr>
              <w:spacing w:line="210" w:lineRule="exact"/>
              <w:jc w:val="center"/>
            </w:pPr>
            <w:r>
              <w:rPr>
                <w:rStyle w:val="11"/>
              </w:rPr>
              <w:t>199</w:t>
            </w:r>
          </w:p>
        </w:tc>
        <w:tc>
          <w:tcPr>
            <w:tcW w:w="5045" w:type="dxa"/>
            <w:tcMar>
              <w:top w:w="0" w:type="dxa"/>
              <w:left w:w="100" w:type="dxa"/>
              <w:bottom w:w="0" w:type="dxa"/>
              <w:right w:w="100" w:type="dxa"/>
            </w:tcMar>
            <w:vAlign w:val="center"/>
          </w:tcPr>
          <w:p w14:paraId="3099E628">
            <w:pPr>
              <w:spacing w:line="210" w:lineRule="exact"/>
              <w:jc w:val="left"/>
            </w:pPr>
            <w:r>
              <w:rPr>
                <w:rStyle w:val="11"/>
              </w:rPr>
              <w:t>对未按照规定对公共场所进行卫生检测和未按照规定对顾客用品用具进行清洗、消毒、保洁的行为的行政处罚</w:t>
            </w:r>
          </w:p>
        </w:tc>
        <w:tc>
          <w:tcPr>
            <w:tcW w:w="5045" w:type="dxa"/>
            <w:tcMar>
              <w:top w:w="0" w:type="dxa"/>
              <w:left w:w="100" w:type="dxa"/>
              <w:bottom w:w="0" w:type="dxa"/>
              <w:right w:w="100" w:type="dxa"/>
            </w:tcMar>
            <w:vAlign w:val="center"/>
          </w:tcPr>
          <w:p w14:paraId="7C467ED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C6D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B174FFE">
            <w:pPr>
              <w:spacing w:line="210" w:lineRule="exact"/>
              <w:jc w:val="center"/>
            </w:pPr>
            <w:r>
              <w:rPr>
                <w:rStyle w:val="11"/>
              </w:rPr>
              <w:t>200</w:t>
            </w:r>
          </w:p>
        </w:tc>
        <w:tc>
          <w:tcPr>
            <w:tcW w:w="5045" w:type="dxa"/>
            <w:tcMar>
              <w:top w:w="0" w:type="dxa"/>
              <w:left w:w="100" w:type="dxa"/>
              <w:bottom w:w="0" w:type="dxa"/>
              <w:right w:w="100" w:type="dxa"/>
            </w:tcMar>
            <w:vAlign w:val="center"/>
          </w:tcPr>
          <w:p w14:paraId="42C0606C">
            <w:pPr>
              <w:spacing w:line="210" w:lineRule="exact"/>
              <w:jc w:val="left"/>
            </w:pPr>
            <w:r>
              <w:rPr>
                <w:rStyle w:val="11"/>
              </w:rPr>
              <w:t>对未经注册在村医疗卫生机构从事医疗活动的行为的行政处罚</w:t>
            </w:r>
          </w:p>
        </w:tc>
        <w:tc>
          <w:tcPr>
            <w:tcW w:w="5045" w:type="dxa"/>
            <w:tcMar>
              <w:top w:w="0" w:type="dxa"/>
              <w:left w:w="100" w:type="dxa"/>
              <w:bottom w:w="0" w:type="dxa"/>
              <w:right w:w="100" w:type="dxa"/>
            </w:tcMar>
            <w:vAlign w:val="center"/>
          </w:tcPr>
          <w:p w14:paraId="6F30769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6CC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2C6F7E">
            <w:pPr>
              <w:spacing w:line="210" w:lineRule="exact"/>
              <w:jc w:val="center"/>
            </w:pPr>
            <w:r>
              <w:rPr>
                <w:rStyle w:val="11"/>
              </w:rPr>
              <w:t>201</w:t>
            </w:r>
          </w:p>
        </w:tc>
        <w:tc>
          <w:tcPr>
            <w:tcW w:w="5045" w:type="dxa"/>
            <w:tcMar>
              <w:top w:w="0" w:type="dxa"/>
              <w:left w:w="100" w:type="dxa"/>
              <w:bottom w:w="0" w:type="dxa"/>
              <w:right w:w="100" w:type="dxa"/>
            </w:tcMar>
            <w:vAlign w:val="center"/>
          </w:tcPr>
          <w:p w14:paraId="78F2DE78">
            <w:pPr>
              <w:spacing w:line="210" w:lineRule="exact"/>
              <w:jc w:val="left"/>
            </w:pPr>
            <w:r>
              <w:rPr>
                <w:rStyle w:val="11"/>
              </w:rPr>
              <w:t>对消毒服务机构消毒后的物品未达到卫生标准和要求的行政处罚</w:t>
            </w:r>
          </w:p>
        </w:tc>
        <w:tc>
          <w:tcPr>
            <w:tcW w:w="5045" w:type="dxa"/>
            <w:tcMar>
              <w:top w:w="0" w:type="dxa"/>
              <w:left w:w="100" w:type="dxa"/>
              <w:bottom w:w="0" w:type="dxa"/>
              <w:right w:w="100" w:type="dxa"/>
            </w:tcMar>
            <w:vAlign w:val="center"/>
          </w:tcPr>
          <w:p w14:paraId="4E8803B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BA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AA928B">
            <w:pPr>
              <w:spacing w:line="210" w:lineRule="exact"/>
              <w:jc w:val="center"/>
            </w:pPr>
            <w:r>
              <w:rPr>
                <w:rStyle w:val="11"/>
              </w:rPr>
              <w:t>202</w:t>
            </w:r>
          </w:p>
        </w:tc>
        <w:tc>
          <w:tcPr>
            <w:tcW w:w="5045" w:type="dxa"/>
            <w:tcMar>
              <w:top w:w="0" w:type="dxa"/>
              <w:left w:w="100" w:type="dxa"/>
              <w:bottom w:w="0" w:type="dxa"/>
              <w:right w:w="100" w:type="dxa"/>
            </w:tcMar>
            <w:vAlign w:val="center"/>
          </w:tcPr>
          <w:p w14:paraId="0D3E95EF">
            <w:pPr>
              <w:spacing w:line="210" w:lineRule="exact"/>
              <w:jc w:val="left"/>
            </w:pPr>
            <w:r>
              <w:rPr>
                <w:rStyle w:val="11"/>
              </w:rPr>
              <w:t>对用人单位存在《职业病防治法》第七十二条规定的违法行为的处罚</w:t>
            </w:r>
          </w:p>
        </w:tc>
        <w:tc>
          <w:tcPr>
            <w:tcW w:w="5045" w:type="dxa"/>
            <w:tcMar>
              <w:top w:w="0" w:type="dxa"/>
              <w:left w:w="100" w:type="dxa"/>
              <w:bottom w:w="0" w:type="dxa"/>
              <w:right w:w="100" w:type="dxa"/>
            </w:tcMar>
            <w:vAlign w:val="center"/>
          </w:tcPr>
          <w:p w14:paraId="5DE1A4D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281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0766A9">
            <w:pPr>
              <w:spacing w:line="210" w:lineRule="exact"/>
              <w:jc w:val="center"/>
            </w:pPr>
            <w:r>
              <w:rPr>
                <w:rStyle w:val="11"/>
              </w:rPr>
              <w:t>203</w:t>
            </w:r>
          </w:p>
        </w:tc>
        <w:tc>
          <w:tcPr>
            <w:tcW w:w="5045" w:type="dxa"/>
            <w:tcMar>
              <w:top w:w="0" w:type="dxa"/>
              <w:left w:w="100" w:type="dxa"/>
              <w:bottom w:w="0" w:type="dxa"/>
              <w:right w:w="100" w:type="dxa"/>
            </w:tcMar>
            <w:vAlign w:val="center"/>
          </w:tcPr>
          <w:p w14:paraId="3C18CD83">
            <w:pPr>
              <w:spacing w:line="210" w:lineRule="exact"/>
              <w:jc w:val="left"/>
            </w:pPr>
            <w:r>
              <w:rPr>
                <w:rStyle w:val="11"/>
              </w:rPr>
              <w:t>对用人单位违反《职业病防治法》规定，已经对劳动者生命健康造成严重损害的行为的行政处罚</w:t>
            </w:r>
          </w:p>
        </w:tc>
        <w:tc>
          <w:tcPr>
            <w:tcW w:w="5045" w:type="dxa"/>
            <w:tcMar>
              <w:top w:w="0" w:type="dxa"/>
              <w:left w:w="100" w:type="dxa"/>
              <w:bottom w:w="0" w:type="dxa"/>
              <w:right w:w="100" w:type="dxa"/>
            </w:tcMar>
            <w:vAlign w:val="center"/>
          </w:tcPr>
          <w:p w14:paraId="64C771B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F59D4C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A94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3D5893C">
            <w:pPr>
              <w:spacing w:line="250" w:lineRule="exact"/>
              <w:jc w:val="center"/>
            </w:pPr>
            <w:r>
              <w:rPr>
                <w:rStyle w:val="9"/>
              </w:rPr>
              <w:t>序号</w:t>
            </w:r>
          </w:p>
        </w:tc>
        <w:tc>
          <w:tcPr>
            <w:tcW w:w="5045" w:type="dxa"/>
            <w:tcMar>
              <w:top w:w="0" w:type="dxa"/>
              <w:left w:w="100" w:type="dxa"/>
              <w:bottom w:w="0" w:type="dxa"/>
              <w:right w:w="100" w:type="dxa"/>
            </w:tcMar>
            <w:vAlign w:val="center"/>
          </w:tcPr>
          <w:p w14:paraId="5CA0F24B">
            <w:pPr>
              <w:spacing w:line="250" w:lineRule="exact"/>
              <w:jc w:val="center"/>
            </w:pPr>
            <w:r>
              <w:rPr>
                <w:rStyle w:val="9"/>
              </w:rPr>
              <w:t>事项名称</w:t>
            </w:r>
          </w:p>
        </w:tc>
        <w:tc>
          <w:tcPr>
            <w:tcW w:w="5045" w:type="dxa"/>
            <w:tcMar>
              <w:top w:w="0" w:type="dxa"/>
              <w:left w:w="100" w:type="dxa"/>
              <w:bottom w:w="0" w:type="dxa"/>
              <w:right w:w="100" w:type="dxa"/>
            </w:tcMar>
            <w:vAlign w:val="center"/>
          </w:tcPr>
          <w:p w14:paraId="514362AD">
            <w:pPr>
              <w:spacing w:line="250" w:lineRule="exact"/>
              <w:jc w:val="center"/>
            </w:pPr>
            <w:r>
              <w:rPr>
                <w:rStyle w:val="9"/>
              </w:rPr>
              <w:t>承接部门及工作方式</w:t>
            </w:r>
          </w:p>
        </w:tc>
      </w:tr>
      <w:tr w14:paraId="2D89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6E01D6">
            <w:pPr>
              <w:spacing w:line="210" w:lineRule="exact"/>
              <w:jc w:val="center"/>
            </w:pPr>
            <w:r>
              <w:rPr>
                <w:rStyle w:val="11"/>
              </w:rPr>
              <w:t>204</w:t>
            </w:r>
          </w:p>
        </w:tc>
        <w:tc>
          <w:tcPr>
            <w:tcW w:w="5045" w:type="dxa"/>
            <w:tcMar>
              <w:top w:w="0" w:type="dxa"/>
              <w:left w:w="100" w:type="dxa"/>
              <w:bottom w:w="0" w:type="dxa"/>
              <w:right w:w="100" w:type="dxa"/>
            </w:tcMar>
            <w:vAlign w:val="center"/>
          </w:tcPr>
          <w:p w14:paraId="21C97BA9">
            <w:pPr>
              <w:spacing w:line="210" w:lineRule="exact"/>
              <w:jc w:val="left"/>
            </w:pPr>
            <w:r>
              <w:rPr>
                <w:rStyle w:val="11"/>
              </w:rPr>
              <w:t>对用人单位未按照规定报告职业病、疑似职业病的行为的行政处罚</w:t>
            </w:r>
          </w:p>
        </w:tc>
        <w:tc>
          <w:tcPr>
            <w:tcW w:w="5045" w:type="dxa"/>
            <w:tcMar>
              <w:top w:w="0" w:type="dxa"/>
              <w:left w:w="100" w:type="dxa"/>
              <w:bottom w:w="0" w:type="dxa"/>
              <w:right w:w="100" w:type="dxa"/>
            </w:tcMar>
            <w:vAlign w:val="center"/>
          </w:tcPr>
          <w:p w14:paraId="2F0E090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C9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B882CF">
            <w:pPr>
              <w:spacing w:line="210" w:lineRule="exact"/>
              <w:jc w:val="center"/>
            </w:pPr>
            <w:r>
              <w:rPr>
                <w:rStyle w:val="11"/>
              </w:rPr>
              <w:t>205</w:t>
            </w:r>
          </w:p>
        </w:tc>
        <w:tc>
          <w:tcPr>
            <w:tcW w:w="5045" w:type="dxa"/>
            <w:tcMar>
              <w:top w:w="0" w:type="dxa"/>
              <w:left w:w="100" w:type="dxa"/>
              <w:bottom w:w="0" w:type="dxa"/>
              <w:right w:w="100" w:type="dxa"/>
            </w:tcMar>
            <w:vAlign w:val="center"/>
          </w:tcPr>
          <w:p w14:paraId="39A9E94B">
            <w:pPr>
              <w:spacing w:line="210" w:lineRule="exact"/>
              <w:jc w:val="left"/>
            </w:pPr>
            <w:r>
              <w:rPr>
                <w:rStyle w:val="11"/>
              </w:rPr>
              <w:t>对用人单位未按照规定报告职业病、疑似职业病时弄虚作假的行为的处罚</w:t>
            </w:r>
          </w:p>
        </w:tc>
        <w:tc>
          <w:tcPr>
            <w:tcW w:w="5045" w:type="dxa"/>
            <w:tcMar>
              <w:top w:w="0" w:type="dxa"/>
              <w:left w:w="100" w:type="dxa"/>
              <w:bottom w:w="0" w:type="dxa"/>
              <w:right w:w="100" w:type="dxa"/>
            </w:tcMar>
            <w:vAlign w:val="center"/>
          </w:tcPr>
          <w:p w14:paraId="0064D80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CA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8A3A44">
            <w:pPr>
              <w:spacing w:line="210" w:lineRule="exact"/>
              <w:jc w:val="center"/>
            </w:pPr>
            <w:r>
              <w:rPr>
                <w:rStyle w:val="11"/>
              </w:rPr>
              <w:t>206</w:t>
            </w:r>
          </w:p>
        </w:tc>
        <w:tc>
          <w:tcPr>
            <w:tcW w:w="5045" w:type="dxa"/>
            <w:tcMar>
              <w:top w:w="0" w:type="dxa"/>
              <w:left w:w="100" w:type="dxa"/>
              <w:bottom w:w="0" w:type="dxa"/>
              <w:right w:w="100" w:type="dxa"/>
            </w:tcMar>
            <w:vAlign w:val="center"/>
          </w:tcPr>
          <w:p w14:paraId="3A53FEBB">
            <w:pPr>
              <w:spacing w:line="210" w:lineRule="exact"/>
              <w:jc w:val="left"/>
            </w:pPr>
            <w:r>
              <w:rPr>
                <w:rStyle w:val="11"/>
              </w:rPr>
              <w:t>对用人单位未按照规定实行有害作业与无害作业分开、工作场所与生活场所分开；用人单位的主要负责人、职业卫生管理人员未接受职业卫生培训的违法行为的行政处罚</w:t>
            </w:r>
          </w:p>
        </w:tc>
        <w:tc>
          <w:tcPr>
            <w:tcW w:w="5045" w:type="dxa"/>
            <w:tcMar>
              <w:top w:w="0" w:type="dxa"/>
              <w:left w:w="100" w:type="dxa"/>
              <w:bottom w:w="0" w:type="dxa"/>
              <w:right w:w="100" w:type="dxa"/>
            </w:tcMar>
            <w:vAlign w:val="center"/>
          </w:tcPr>
          <w:p w14:paraId="29B45AA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090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EACE24">
            <w:pPr>
              <w:spacing w:line="210" w:lineRule="exact"/>
              <w:jc w:val="center"/>
            </w:pPr>
            <w:r>
              <w:rPr>
                <w:rStyle w:val="11"/>
              </w:rPr>
              <w:t>207</w:t>
            </w:r>
          </w:p>
        </w:tc>
        <w:tc>
          <w:tcPr>
            <w:tcW w:w="5045" w:type="dxa"/>
            <w:tcMar>
              <w:top w:w="0" w:type="dxa"/>
              <w:left w:w="100" w:type="dxa"/>
              <w:bottom w:w="0" w:type="dxa"/>
              <w:right w:w="100" w:type="dxa"/>
            </w:tcMar>
            <w:vAlign w:val="center"/>
          </w:tcPr>
          <w:p w14:paraId="677F5446">
            <w:pPr>
              <w:spacing w:line="210" w:lineRule="exact"/>
              <w:jc w:val="left"/>
            </w:pPr>
            <w:r>
              <w:rPr>
                <w:rStyle w:val="11"/>
              </w:rPr>
              <w:t>对用人单位有《用人单位职业健康监护监督管理办法》第二十六条规定的违法行为的处罚</w:t>
            </w:r>
          </w:p>
        </w:tc>
        <w:tc>
          <w:tcPr>
            <w:tcW w:w="5045" w:type="dxa"/>
            <w:tcMar>
              <w:top w:w="0" w:type="dxa"/>
              <w:left w:w="100" w:type="dxa"/>
              <w:bottom w:w="0" w:type="dxa"/>
              <w:right w:w="100" w:type="dxa"/>
            </w:tcMar>
            <w:vAlign w:val="center"/>
          </w:tcPr>
          <w:p w14:paraId="22ECE2E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841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5B3492">
            <w:pPr>
              <w:spacing w:line="210" w:lineRule="exact"/>
              <w:jc w:val="center"/>
            </w:pPr>
            <w:r>
              <w:rPr>
                <w:rStyle w:val="11"/>
              </w:rPr>
              <w:t>208</w:t>
            </w:r>
          </w:p>
        </w:tc>
        <w:tc>
          <w:tcPr>
            <w:tcW w:w="5045" w:type="dxa"/>
            <w:tcMar>
              <w:top w:w="0" w:type="dxa"/>
              <w:left w:w="100" w:type="dxa"/>
              <w:bottom w:w="0" w:type="dxa"/>
              <w:right w:w="100" w:type="dxa"/>
            </w:tcMar>
            <w:vAlign w:val="center"/>
          </w:tcPr>
          <w:p w14:paraId="2B549B5B">
            <w:pPr>
              <w:spacing w:line="210" w:lineRule="exact"/>
              <w:jc w:val="left"/>
            </w:pPr>
            <w:r>
              <w:rPr>
                <w:rStyle w:val="11"/>
              </w:rPr>
              <w:t>对用人单位有《职业病防治法》第七十条规定的违法行为的行政处罚</w:t>
            </w:r>
          </w:p>
        </w:tc>
        <w:tc>
          <w:tcPr>
            <w:tcW w:w="5045" w:type="dxa"/>
            <w:tcMar>
              <w:top w:w="0" w:type="dxa"/>
              <w:left w:w="100" w:type="dxa"/>
              <w:bottom w:w="0" w:type="dxa"/>
              <w:right w:w="100" w:type="dxa"/>
            </w:tcMar>
            <w:vAlign w:val="center"/>
          </w:tcPr>
          <w:p w14:paraId="209896A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53F529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D10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AB95A57">
            <w:pPr>
              <w:spacing w:line="250" w:lineRule="exact"/>
              <w:jc w:val="center"/>
            </w:pPr>
            <w:r>
              <w:rPr>
                <w:rStyle w:val="9"/>
              </w:rPr>
              <w:t>序号</w:t>
            </w:r>
          </w:p>
        </w:tc>
        <w:tc>
          <w:tcPr>
            <w:tcW w:w="5045" w:type="dxa"/>
            <w:tcMar>
              <w:top w:w="0" w:type="dxa"/>
              <w:left w:w="100" w:type="dxa"/>
              <w:bottom w:w="0" w:type="dxa"/>
              <w:right w:w="100" w:type="dxa"/>
            </w:tcMar>
            <w:vAlign w:val="center"/>
          </w:tcPr>
          <w:p w14:paraId="1FA5ACF9">
            <w:pPr>
              <w:spacing w:line="250" w:lineRule="exact"/>
              <w:jc w:val="center"/>
            </w:pPr>
            <w:r>
              <w:rPr>
                <w:rStyle w:val="9"/>
              </w:rPr>
              <w:t>事项名称</w:t>
            </w:r>
          </w:p>
        </w:tc>
        <w:tc>
          <w:tcPr>
            <w:tcW w:w="5045" w:type="dxa"/>
            <w:tcMar>
              <w:top w:w="0" w:type="dxa"/>
              <w:left w:w="100" w:type="dxa"/>
              <w:bottom w:w="0" w:type="dxa"/>
              <w:right w:w="100" w:type="dxa"/>
            </w:tcMar>
            <w:vAlign w:val="center"/>
          </w:tcPr>
          <w:p w14:paraId="4614153F">
            <w:pPr>
              <w:spacing w:line="250" w:lineRule="exact"/>
              <w:jc w:val="center"/>
            </w:pPr>
            <w:r>
              <w:rPr>
                <w:rStyle w:val="9"/>
              </w:rPr>
              <w:t>承接部门及工作方式</w:t>
            </w:r>
          </w:p>
        </w:tc>
      </w:tr>
      <w:tr w14:paraId="3212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958704F">
            <w:pPr>
              <w:spacing w:line="210" w:lineRule="exact"/>
              <w:jc w:val="center"/>
            </w:pPr>
            <w:r>
              <w:rPr>
                <w:rStyle w:val="11"/>
              </w:rPr>
              <w:t>209</w:t>
            </w:r>
          </w:p>
        </w:tc>
        <w:tc>
          <w:tcPr>
            <w:tcW w:w="5045" w:type="dxa"/>
            <w:tcMar>
              <w:top w:w="0" w:type="dxa"/>
              <w:left w:w="100" w:type="dxa"/>
              <w:bottom w:w="0" w:type="dxa"/>
              <w:right w:w="100" w:type="dxa"/>
            </w:tcMar>
            <w:vAlign w:val="center"/>
          </w:tcPr>
          <w:p w14:paraId="7810AE5A">
            <w:pPr>
              <w:spacing w:line="210" w:lineRule="exact"/>
              <w:jc w:val="left"/>
            </w:pPr>
            <w:r>
              <w:rPr>
                <w:rStyle w:val="11"/>
              </w:rPr>
              <w:t>对用人单位有《职业病防治法》第七十一条规定，存在未按照规定及时、如实向卫生行政部门申报产生职业病危害的项目等行为的行政处罚</w:t>
            </w:r>
          </w:p>
        </w:tc>
        <w:tc>
          <w:tcPr>
            <w:tcW w:w="5045" w:type="dxa"/>
            <w:tcMar>
              <w:top w:w="0" w:type="dxa"/>
              <w:left w:w="100" w:type="dxa"/>
              <w:bottom w:w="0" w:type="dxa"/>
              <w:right w:w="100" w:type="dxa"/>
            </w:tcMar>
            <w:vAlign w:val="center"/>
          </w:tcPr>
          <w:p w14:paraId="13523ED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73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9D9327">
            <w:pPr>
              <w:spacing w:line="210" w:lineRule="exact"/>
              <w:jc w:val="center"/>
            </w:pPr>
            <w:r>
              <w:rPr>
                <w:rStyle w:val="11"/>
              </w:rPr>
              <w:t>210</w:t>
            </w:r>
          </w:p>
        </w:tc>
        <w:tc>
          <w:tcPr>
            <w:tcW w:w="5045" w:type="dxa"/>
            <w:tcMar>
              <w:top w:w="0" w:type="dxa"/>
              <w:left w:w="100" w:type="dxa"/>
              <w:bottom w:w="0" w:type="dxa"/>
              <w:right w:w="100" w:type="dxa"/>
            </w:tcMar>
            <w:vAlign w:val="center"/>
          </w:tcPr>
          <w:p w14:paraId="3B6EE1F4">
            <w:pPr>
              <w:spacing w:line="210" w:lineRule="exact"/>
              <w:jc w:val="left"/>
            </w:pPr>
            <w:r>
              <w:rPr>
                <w:rStyle w:val="11"/>
              </w:rPr>
              <w:t>对有关单位及个人有《职业病防治法》第七十五条规定，存在隐瞒技术、工艺、设备、材料所产生的职业病危害而采用等行为的行政处罚</w:t>
            </w:r>
          </w:p>
        </w:tc>
        <w:tc>
          <w:tcPr>
            <w:tcW w:w="5045" w:type="dxa"/>
            <w:tcMar>
              <w:top w:w="0" w:type="dxa"/>
              <w:left w:w="100" w:type="dxa"/>
              <w:bottom w:w="0" w:type="dxa"/>
              <w:right w:w="100" w:type="dxa"/>
            </w:tcMar>
            <w:vAlign w:val="center"/>
          </w:tcPr>
          <w:p w14:paraId="362C32C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C28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20A55E">
            <w:pPr>
              <w:spacing w:line="210" w:lineRule="exact"/>
              <w:jc w:val="center"/>
            </w:pPr>
            <w:r>
              <w:rPr>
                <w:rStyle w:val="11"/>
              </w:rPr>
              <w:t>211</w:t>
            </w:r>
          </w:p>
        </w:tc>
        <w:tc>
          <w:tcPr>
            <w:tcW w:w="5045" w:type="dxa"/>
            <w:tcMar>
              <w:top w:w="0" w:type="dxa"/>
              <w:left w:w="100" w:type="dxa"/>
              <w:bottom w:w="0" w:type="dxa"/>
              <w:right w:w="100" w:type="dxa"/>
            </w:tcMar>
            <w:vAlign w:val="center"/>
          </w:tcPr>
          <w:p w14:paraId="3063F7FE">
            <w:pPr>
              <w:spacing w:line="210" w:lineRule="exact"/>
              <w:jc w:val="left"/>
            </w:pPr>
            <w:r>
              <w:rPr>
                <w:rStyle w:val="11"/>
              </w:rPr>
              <w:t>对有关单位向用人单位提供可能产生职业病危害的设备、材料，未按照规定提供中文说明书或者设置警示标识和中文警示说明的行为的行政处罚</w:t>
            </w:r>
          </w:p>
        </w:tc>
        <w:tc>
          <w:tcPr>
            <w:tcW w:w="5045" w:type="dxa"/>
            <w:tcMar>
              <w:top w:w="0" w:type="dxa"/>
              <w:left w:w="100" w:type="dxa"/>
              <w:bottom w:w="0" w:type="dxa"/>
              <w:right w:w="100" w:type="dxa"/>
            </w:tcMar>
            <w:vAlign w:val="center"/>
          </w:tcPr>
          <w:p w14:paraId="1C4144B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E43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10ACEAC">
            <w:pPr>
              <w:spacing w:line="210" w:lineRule="exact"/>
              <w:jc w:val="center"/>
            </w:pPr>
            <w:r>
              <w:rPr>
                <w:rStyle w:val="11"/>
              </w:rPr>
              <w:t>212</w:t>
            </w:r>
          </w:p>
        </w:tc>
        <w:tc>
          <w:tcPr>
            <w:tcW w:w="5045" w:type="dxa"/>
            <w:tcMar>
              <w:top w:w="0" w:type="dxa"/>
              <w:left w:w="100" w:type="dxa"/>
              <w:bottom w:w="0" w:type="dxa"/>
              <w:right w:w="100" w:type="dxa"/>
            </w:tcMar>
            <w:vAlign w:val="center"/>
          </w:tcPr>
          <w:p w14:paraId="2C23D4FD">
            <w:pPr>
              <w:spacing w:line="210" w:lineRule="exact"/>
              <w:jc w:val="left"/>
            </w:pPr>
            <w:r>
              <w:rPr>
                <w:rStyle w:val="11"/>
              </w:rPr>
              <w:t>对用人单位未按照规定安排职业病病人、疑似职业病病人进行诊治的；隐瞒、伪造、篡改、损毁职业健康监护档案等相关资料，或者拒不提供职业病诊断、鉴定所需资料的违法行为的处罚</w:t>
            </w:r>
          </w:p>
        </w:tc>
        <w:tc>
          <w:tcPr>
            <w:tcW w:w="5045" w:type="dxa"/>
            <w:tcMar>
              <w:top w:w="0" w:type="dxa"/>
              <w:left w:w="100" w:type="dxa"/>
              <w:bottom w:w="0" w:type="dxa"/>
              <w:right w:w="100" w:type="dxa"/>
            </w:tcMar>
            <w:vAlign w:val="center"/>
          </w:tcPr>
          <w:p w14:paraId="3B52679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D46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24830E">
            <w:pPr>
              <w:spacing w:line="210" w:lineRule="exact"/>
              <w:jc w:val="center"/>
            </w:pPr>
            <w:r>
              <w:rPr>
                <w:rStyle w:val="11"/>
              </w:rPr>
              <w:t>213</w:t>
            </w:r>
          </w:p>
        </w:tc>
        <w:tc>
          <w:tcPr>
            <w:tcW w:w="5045" w:type="dxa"/>
            <w:tcMar>
              <w:top w:w="0" w:type="dxa"/>
              <w:left w:w="100" w:type="dxa"/>
              <w:bottom w:w="0" w:type="dxa"/>
              <w:right w:w="100" w:type="dxa"/>
            </w:tcMar>
            <w:vAlign w:val="center"/>
          </w:tcPr>
          <w:p w14:paraId="728B6EF2">
            <w:pPr>
              <w:spacing w:line="210" w:lineRule="exact"/>
              <w:jc w:val="left"/>
            </w:pPr>
            <w:r>
              <w:rPr>
                <w:rStyle w:val="11"/>
              </w:rPr>
              <w:t>对学校未按照有关规定为学生设置厕所和洗手设施，寄宿制学校未为学生提供相应的洗漱、洗澡等卫生设施的行为的行政处罚</w:t>
            </w:r>
          </w:p>
        </w:tc>
        <w:tc>
          <w:tcPr>
            <w:tcW w:w="5045" w:type="dxa"/>
            <w:tcMar>
              <w:top w:w="0" w:type="dxa"/>
              <w:left w:w="100" w:type="dxa"/>
              <w:bottom w:w="0" w:type="dxa"/>
              <w:right w:w="100" w:type="dxa"/>
            </w:tcMar>
            <w:vAlign w:val="center"/>
          </w:tcPr>
          <w:p w14:paraId="062B74C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2178D6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542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8BAEBD1">
            <w:pPr>
              <w:spacing w:line="250" w:lineRule="exact"/>
              <w:jc w:val="center"/>
            </w:pPr>
            <w:r>
              <w:rPr>
                <w:rStyle w:val="9"/>
              </w:rPr>
              <w:t>序号</w:t>
            </w:r>
          </w:p>
        </w:tc>
        <w:tc>
          <w:tcPr>
            <w:tcW w:w="5045" w:type="dxa"/>
            <w:tcMar>
              <w:top w:w="0" w:type="dxa"/>
              <w:left w:w="100" w:type="dxa"/>
              <w:bottom w:w="0" w:type="dxa"/>
              <w:right w:w="100" w:type="dxa"/>
            </w:tcMar>
            <w:vAlign w:val="center"/>
          </w:tcPr>
          <w:p w14:paraId="5D1D7861">
            <w:pPr>
              <w:spacing w:line="250" w:lineRule="exact"/>
              <w:jc w:val="center"/>
            </w:pPr>
            <w:r>
              <w:rPr>
                <w:rStyle w:val="9"/>
              </w:rPr>
              <w:t>事项名称</w:t>
            </w:r>
          </w:p>
        </w:tc>
        <w:tc>
          <w:tcPr>
            <w:tcW w:w="5045" w:type="dxa"/>
            <w:tcMar>
              <w:top w:w="0" w:type="dxa"/>
              <w:left w:w="100" w:type="dxa"/>
              <w:bottom w:w="0" w:type="dxa"/>
              <w:right w:w="100" w:type="dxa"/>
            </w:tcMar>
            <w:vAlign w:val="center"/>
          </w:tcPr>
          <w:p w14:paraId="4B7B8AE6">
            <w:pPr>
              <w:spacing w:line="250" w:lineRule="exact"/>
              <w:jc w:val="center"/>
            </w:pPr>
            <w:r>
              <w:rPr>
                <w:rStyle w:val="9"/>
              </w:rPr>
              <w:t>承接部门及工作方式</w:t>
            </w:r>
          </w:p>
        </w:tc>
      </w:tr>
      <w:tr w14:paraId="2FAD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0C44CF">
            <w:pPr>
              <w:spacing w:line="210" w:lineRule="exact"/>
              <w:jc w:val="center"/>
            </w:pPr>
            <w:r>
              <w:rPr>
                <w:rStyle w:val="11"/>
              </w:rPr>
              <w:t>214</w:t>
            </w:r>
          </w:p>
        </w:tc>
        <w:tc>
          <w:tcPr>
            <w:tcW w:w="5045" w:type="dxa"/>
            <w:tcMar>
              <w:top w:w="0" w:type="dxa"/>
              <w:left w:w="100" w:type="dxa"/>
              <w:bottom w:w="0" w:type="dxa"/>
              <w:right w:w="100" w:type="dxa"/>
            </w:tcMar>
            <w:vAlign w:val="center"/>
          </w:tcPr>
          <w:p w14:paraId="31957924">
            <w:pPr>
              <w:spacing w:line="210" w:lineRule="exact"/>
              <w:jc w:val="left"/>
            </w:pPr>
            <w:r>
              <w:rPr>
                <w:rStyle w:val="11"/>
              </w:rPr>
              <w:t>对饮用水供水单位供应的饮用水、涉及饮用水卫生安全的产品、用于传染病防治的消毒产品不符合国家卫生标准和卫生规范的行为的行政处罚</w:t>
            </w:r>
          </w:p>
        </w:tc>
        <w:tc>
          <w:tcPr>
            <w:tcW w:w="5045" w:type="dxa"/>
            <w:tcMar>
              <w:top w:w="0" w:type="dxa"/>
              <w:left w:w="100" w:type="dxa"/>
              <w:bottom w:w="0" w:type="dxa"/>
              <w:right w:w="100" w:type="dxa"/>
            </w:tcMar>
            <w:vAlign w:val="center"/>
          </w:tcPr>
          <w:p w14:paraId="4784844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25B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AD5557">
            <w:pPr>
              <w:spacing w:line="210" w:lineRule="exact"/>
              <w:jc w:val="center"/>
            </w:pPr>
            <w:r>
              <w:rPr>
                <w:rStyle w:val="11"/>
              </w:rPr>
              <w:t>215</w:t>
            </w:r>
          </w:p>
        </w:tc>
        <w:tc>
          <w:tcPr>
            <w:tcW w:w="5045" w:type="dxa"/>
            <w:tcMar>
              <w:top w:w="0" w:type="dxa"/>
              <w:left w:w="100" w:type="dxa"/>
              <w:bottom w:w="0" w:type="dxa"/>
              <w:right w:w="100" w:type="dxa"/>
            </w:tcMar>
            <w:vAlign w:val="center"/>
          </w:tcPr>
          <w:p w14:paraId="39DAC465">
            <w:pPr>
              <w:spacing w:line="210" w:lineRule="exact"/>
              <w:jc w:val="left"/>
            </w:pPr>
            <w:r>
              <w:rPr>
                <w:rStyle w:val="11"/>
              </w:rPr>
              <w:t>对消毒产品的命名、标签（含说明书）不符合国家卫生计生委的有关规定；消毒产品的标签（含说明书）和宣传内容不真实，出现或暗示对疾病的治疗效果的行为的行政处罚</w:t>
            </w:r>
          </w:p>
        </w:tc>
        <w:tc>
          <w:tcPr>
            <w:tcW w:w="5045" w:type="dxa"/>
            <w:tcMar>
              <w:top w:w="0" w:type="dxa"/>
              <w:left w:w="100" w:type="dxa"/>
              <w:bottom w:w="0" w:type="dxa"/>
              <w:right w:w="100" w:type="dxa"/>
            </w:tcMar>
            <w:vAlign w:val="center"/>
          </w:tcPr>
          <w:p w14:paraId="3656D60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C90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190BD2">
            <w:pPr>
              <w:spacing w:line="210" w:lineRule="exact"/>
              <w:jc w:val="center"/>
            </w:pPr>
            <w:r>
              <w:rPr>
                <w:rStyle w:val="11"/>
              </w:rPr>
              <w:t>216</w:t>
            </w:r>
          </w:p>
        </w:tc>
        <w:tc>
          <w:tcPr>
            <w:tcW w:w="5045" w:type="dxa"/>
            <w:tcMar>
              <w:top w:w="0" w:type="dxa"/>
              <w:left w:w="100" w:type="dxa"/>
              <w:bottom w:w="0" w:type="dxa"/>
              <w:right w:w="100" w:type="dxa"/>
            </w:tcMar>
            <w:vAlign w:val="center"/>
          </w:tcPr>
          <w:p w14:paraId="62B999ED">
            <w:pPr>
              <w:spacing w:line="210" w:lineRule="exact"/>
              <w:jc w:val="left"/>
            </w:pPr>
            <w:r>
              <w:rPr>
                <w:rStyle w:val="11"/>
              </w:rPr>
              <w:t>对非医师开展医疗气功活动的行为的行政处罚</w:t>
            </w:r>
          </w:p>
        </w:tc>
        <w:tc>
          <w:tcPr>
            <w:tcW w:w="5045" w:type="dxa"/>
            <w:tcMar>
              <w:top w:w="0" w:type="dxa"/>
              <w:left w:w="100" w:type="dxa"/>
              <w:bottom w:w="0" w:type="dxa"/>
              <w:right w:w="100" w:type="dxa"/>
            </w:tcMar>
            <w:vAlign w:val="center"/>
          </w:tcPr>
          <w:p w14:paraId="03753B7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70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ADC96E">
            <w:pPr>
              <w:spacing w:line="210" w:lineRule="exact"/>
              <w:jc w:val="center"/>
            </w:pPr>
            <w:r>
              <w:rPr>
                <w:rStyle w:val="11"/>
              </w:rPr>
              <w:t>217</w:t>
            </w:r>
          </w:p>
        </w:tc>
        <w:tc>
          <w:tcPr>
            <w:tcW w:w="5045" w:type="dxa"/>
            <w:tcMar>
              <w:top w:w="0" w:type="dxa"/>
              <w:left w:w="100" w:type="dxa"/>
              <w:bottom w:w="0" w:type="dxa"/>
              <w:right w:w="100" w:type="dxa"/>
            </w:tcMar>
            <w:vAlign w:val="center"/>
          </w:tcPr>
          <w:p w14:paraId="71901A72">
            <w:pPr>
              <w:spacing w:line="210" w:lineRule="exact"/>
              <w:jc w:val="left"/>
            </w:pPr>
            <w:r>
              <w:rPr>
                <w:rStyle w:val="11"/>
              </w:rPr>
              <w:t>对卫生质量、卫生服务、卫生管理制度不符合规定要求的行为的行政处罚</w:t>
            </w:r>
          </w:p>
        </w:tc>
        <w:tc>
          <w:tcPr>
            <w:tcW w:w="5045" w:type="dxa"/>
            <w:tcMar>
              <w:top w:w="0" w:type="dxa"/>
              <w:left w:w="100" w:type="dxa"/>
              <w:bottom w:w="0" w:type="dxa"/>
              <w:right w:w="100" w:type="dxa"/>
            </w:tcMar>
            <w:vAlign w:val="center"/>
          </w:tcPr>
          <w:p w14:paraId="0A2BD6C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023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8403D0">
            <w:pPr>
              <w:spacing w:line="210" w:lineRule="exact"/>
              <w:jc w:val="center"/>
            </w:pPr>
            <w:r>
              <w:rPr>
                <w:rStyle w:val="11"/>
              </w:rPr>
              <w:t>218</w:t>
            </w:r>
          </w:p>
        </w:tc>
        <w:tc>
          <w:tcPr>
            <w:tcW w:w="5045" w:type="dxa"/>
            <w:tcMar>
              <w:top w:w="0" w:type="dxa"/>
              <w:left w:w="100" w:type="dxa"/>
              <w:bottom w:w="0" w:type="dxa"/>
              <w:right w:w="100" w:type="dxa"/>
            </w:tcMar>
            <w:vAlign w:val="center"/>
          </w:tcPr>
          <w:p w14:paraId="5D78778E">
            <w:pPr>
              <w:spacing w:line="210" w:lineRule="exact"/>
              <w:jc w:val="left"/>
            </w:pPr>
            <w:r>
              <w:rPr>
                <w:rStyle w:val="11"/>
              </w:rPr>
              <w:t>对介绍、组织孕妇实施非医学需要的胎儿性别鉴定或者选择性别人工终止妊娠的行为的行政处罚</w:t>
            </w:r>
          </w:p>
        </w:tc>
        <w:tc>
          <w:tcPr>
            <w:tcW w:w="5045" w:type="dxa"/>
            <w:tcMar>
              <w:top w:w="0" w:type="dxa"/>
              <w:left w:w="100" w:type="dxa"/>
              <w:bottom w:w="0" w:type="dxa"/>
              <w:right w:w="100" w:type="dxa"/>
            </w:tcMar>
            <w:vAlign w:val="center"/>
          </w:tcPr>
          <w:p w14:paraId="02B55BD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59495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637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63FB25F">
            <w:pPr>
              <w:spacing w:line="250" w:lineRule="exact"/>
              <w:jc w:val="center"/>
            </w:pPr>
            <w:r>
              <w:rPr>
                <w:rStyle w:val="9"/>
              </w:rPr>
              <w:t>序号</w:t>
            </w:r>
          </w:p>
        </w:tc>
        <w:tc>
          <w:tcPr>
            <w:tcW w:w="5045" w:type="dxa"/>
            <w:tcMar>
              <w:top w:w="0" w:type="dxa"/>
              <w:left w:w="100" w:type="dxa"/>
              <w:bottom w:w="0" w:type="dxa"/>
              <w:right w:w="100" w:type="dxa"/>
            </w:tcMar>
            <w:vAlign w:val="center"/>
          </w:tcPr>
          <w:p w14:paraId="0A16E6B4">
            <w:pPr>
              <w:spacing w:line="250" w:lineRule="exact"/>
              <w:jc w:val="center"/>
            </w:pPr>
            <w:r>
              <w:rPr>
                <w:rStyle w:val="9"/>
              </w:rPr>
              <w:t>事项名称</w:t>
            </w:r>
          </w:p>
        </w:tc>
        <w:tc>
          <w:tcPr>
            <w:tcW w:w="5045" w:type="dxa"/>
            <w:tcMar>
              <w:top w:w="0" w:type="dxa"/>
              <w:left w:w="100" w:type="dxa"/>
              <w:bottom w:w="0" w:type="dxa"/>
              <w:right w:w="100" w:type="dxa"/>
            </w:tcMar>
            <w:vAlign w:val="center"/>
          </w:tcPr>
          <w:p w14:paraId="22C5086A">
            <w:pPr>
              <w:spacing w:line="250" w:lineRule="exact"/>
              <w:jc w:val="center"/>
            </w:pPr>
            <w:r>
              <w:rPr>
                <w:rStyle w:val="9"/>
              </w:rPr>
              <w:t>承接部门及工作方式</w:t>
            </w:r>
          </w:p>
        </w:tc>
      </w:tr>
      <w:tr w14:paraId="2C61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04CB4E">
            <w:pPr>
              <w:spacing w:line="210" w:lineRule="exact"/>
              <w:jc w:val="center"/>
            </w:pPr>
            <w:r>
              <w:rPr>
                <w:rStyle w:val="11"/>
              </w:rPr>
              <w:t>219</w:t>
            </w:r>
          </w:p>
        </w:tc>
        <w:tc>
          <w:tcPr>
            <w:tcW w:w="5045" w:type="dxa"/>
            <w:tcMar>
              <w:top w:w="0" w:type="dxa"/>
              <w:left w:w="100" w:type="dxa"/>
              <w:bottom w:w="0" w:type="dxa"/>
              <w:right w:w="100" w:type="dxa"/>
            </w:tcMar>
            <w:vAlign w:val="center"/>
          </w:tcPr>
          <w:p w14:paraId="648706D1">
            <w:pPr>
              <w:spacing w:line="210" w:lineRule="exact"/>
              <w:jc w:val="left"/>
            </w:pPr>
            <w:r>
              <w:rPr>
                <w:rStyle w:val="11"/>
              </w:rPr>
              <w:t>对医疗卫生机构未按照规定报告职业病、疑似职业病的行为的行政处罚</w:t>
            </w:r>
          </w:p>
        </w:tc>
        <w:tc>
          <w:tcPr>
            <w:tcW w:w="5045" w:type="dxa"/>
            <w:tcMar>
              <w:top w:w="0" w:type="dxa"/>
              <w:left w:w="100" w:type="dxa"/>
              <w:bottom w:w="0" w:type="dxa"/>
              <w:right w:w="100" w:type="dxa"/>
            </w:tcMar>
            <w:vAlign w:val="center"/>
          </w:tcPr>
          <w:p w14:paraId="72A7DB8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300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CCC74A">
            <w:pPr>
              <w:spacing w:line="210" w:lineRule="exact"/>
              <w:jc w:val="center"/>
            </w:pPr>
            <w:r>
              <w:rPr>
                <w:rStyle w:val="11"/>
              </w:rPr>
              <w:t>220</w:t>
            </w:r>
          </w:p>
        </w:tc>
        <w:tc>
          <w:tcPr>
            <w:tcW w:w="5045" w:type="dxa"/>
            <w:tcMar>
              <w:top w:w="0" w:type="dxa"/>
              <w:left w:w="100" w:type="dxa"/>
              <w:bottom w:w="0" w:type="dxa"/>
              <w:right w:w="100" w:type="dxa"/>
            </w:tcMar>
            <w:vAlign w:val="center"/>
          </w:tcPr>
          <w:p w14:paraId="3993755A">
            <w:pPr>
              <w:spacing w:line="210" w:lineRule="exact"/>
              <w:jc w:val="left"/>
            </w:pPr>
            <w:r>
              <w:rPr>
                <w:rStyle w:val="11"/>
              </w:rPr>
              <w:t>对无《医疗机构执业许可证》擅自开展职业健康检查的行为的行政处罚</w:t>
            </w:r>
          </w:p>
        </w:tc>
        <w:tc>
          <w:tcPr>
            <w:tcW w:w="5045" w:type="dxa"/>
            <w:tcMar>
              <w:top w:w="0" w:type="dxa"/>
              <w:left w:w="100" w:type="dxa"/>
              <w:bottom w:w="0" w:type="dxa"/>
              <w:right w:w="100" w:type="dxa"/>
            </w:tcMar>
            <w:vAlign w:val="center"/>
          </w:tcPr>
          <w:p w14:paraId="1183D1F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F6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27B8BE">
            <w:pPr>
              <w:spacing w:line="210" w:lineRule="exact"/>
              <w:jc w:val="center"/>
            </w:pPr>
            <w:r>
              <w:rPr>
                <w:rStyle w:val="11"/>
              </w:rPr>
              <w:t>221</w:t>
            </w:r>
          </w:p>
        </w:tc>
        <w:tc>
          <w:tcPr>
            <w:tcW w:w="5045" w:type="dxa"/>
            <w:tcMar>
              <w:top w:w="0" w:type="dxa"/>
              <w:left w:w="100" w:type="dxa"/>
              <w:bottom w:w="0" w:type="dxa"/>
              <w:right w:w="100" w:type="dxa"/>
            </w:tcMar>
            <w:vAlign w:val="center"/>
          </w:tcPr>
          <w:p w14:paraId="6BF27DEC">
            <w:pPr>
              <w:spacing w:line="210" w:lineRule="exact"/>
              <w:jc w:val="left"/>
            </w:pPr>
            <w:r>
              <w:rPr>
                <w:rStyle w:val="11"/>
              </w:rPr>
              <w:t>对无《医疗机构执业许可证》开展健康体检的行为的行政处罚</w:t>
            </w:r>
          </w:p>
        </w:tc>
        <w:tc>
          <w:tcPr>
            <w:tcW w:w="5045" w:type="dxa"/>
            <w:tcMar>
              <w:top w:w="0" w:type="dxa"/>
              <w:left w:w="100" w:type="dxa"/>
              <w:bottom w:w="0" w:type="dxa"/>
              <w:right w:w="100" w:type="dxa"/>
            </w:tcMar>
            <w:vAlign w:val="center"/>
          </w:tcPr>
          <w:p w14:paraId="6BEE38F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76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D130E5">
            <w:pPr>
              <w:spacing w:line="210" w:lineRule="exact"/>
              <w:jc w:val="center"/>
            </w:pPr>
            <w:r>
              <w:rPr>
                <w:rStyle w:val="11"/>
              </w:rPr>
              <w:t>222</w:t>
            </w:r>
          </w:p>
        </w:tc>
        <w:tc>
          <w:tcPr>
            <w:tcW w:w="5045" w:type="dxa"/>
            <w:tcMar>
              <w:top w:w="0" w:type="dxa"/>
              <w:left w:w="100" w:type="dxa"/>
              <w:bottom w:w="0" w:type="dxa"/>
              <w:right w:w="100" w:type="dxa"/>
            </w:tcMar>
            <w:vAlign w:val="center"/>
          </w:tcPr>
          <w:p w14:paraId="29C05A75">
            <w:pPr>
              <w:spacing w:line="210" w:lineRule="exact"/>
              <w:jc w:val="left"/>
            </w:pPr>
            <w:r>
              <w:rPr>
                <w:rStyle w:val="11"/>
              </w:rPr>
              <w:t>对公共场所经营者对发生的危害健康事故未立即采取处置措施，导致危害扩大，或者隐瞒、缓报、谎报的行为的行政处罚</w:t>
            </w:r>
          </w:p>
        </w:tc>
        <w:tc>
          <w:tcPr>
            <w:tcW w:w="5045" w:type="dxa"/>
            <w:tcMar>
              <w:top w:w="0" w:type="dxa"/>
              <w:left w:w="100" w:type="dxa"/>
              <w:bottom w:w="0" w:type="dxa"/>
              <w:right w:w="100" w:type="dxa"/>
            </w:tcMar>
            <w:vAlign w:val="center"/>
          </w:tcPr>
          <w:p w14:paraId="77954A8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143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C11BA6">
            <w:pPr>
              <w:spacing w:line="210" w:lineRule="exact"/>
              <w:jc w:val="center"/>
            </w:pPr>
            <w:r>
              <w:rPr>
                <w:rStyle w:val="11"/>
              </w:rPr>
              <w:t>223</w:t>
            </w:r>
          </w:p>
        </w:tc>
        <w:tc>
          <w:tcPr>
            <w:tcW w:w="5045" w:type="dxa"/>
            <w:tcMar>
              <w:top w:w="0" w:type="dxa"/>
              <w:left w:w="100" w:type="dxa"/>
              <w:bottom w:w="0" w:type="dxa"/>
              <w:right w:w="100" w:type="dxa"/>
            </w:tcMar>
            <w:vAlign w:val="center"/>
          </w:tcPr>
          <w:p w14:paraId="483D40DA">
            <w:pPr>
              <w:spacing w:line="210" w:lineRule="exact"/>
              <w:jc w:val="left"/>
            </w:pPr>
            <w:r>
              <w:rPr>
                <w:rStyle w:val="11"/>
              </w:rPr>
              <w:t>对未经批准擅自开办医疗机构行医或者非医师行医的行为的行政处罚</w:t>
            </w:r>
          </w:p>
        </w:tc>
        <w:tc>
          <w:tcPr>
            <w:tcW w:w="5045" w:type="dxa"/>
            <w:tcMar>
              <w:top w:w="0" w:type="dxa"/>
              <w:left w:w="100" w:type="dxa"/>
              <w:bottom w:w="0" w:type="dxa"/>
              <w:right w:w="100" w:type="dxa"/>
            </w:tcMar>
            <w:vAlign w:val="center"/>
          </w:tcPr>
          <w:p w14:paraId="2402913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BD00D4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3B3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70787C4">
            <w:pPr>
              <w:spacing w:line="250" w:lineRule="exact"/>
              <w:jc w:val="center"/>
            </w:pPr>
            <w:r>
              <w:rPr>
                <w:rStyle w:val="9"/>
              </w:rPr>
              <w:t>序号</w:t>
            </w:r>
          </w:p>
        </w:tc>
        <w:tc>
          <w:tcPr>
            <w:tcW w:w="5045" w:type="dxa"/>
            <w:tcMar>
              <w:top w:w="0" w:type="dxa"/>
              <w:left w:w="100" w:type="dxa"/>
              <w:bottom w:w="0" w:type="dxa"/>
              <w:right w:w="100" w:type="dxa"/>
            </w:tcMar>
            <w:vAlign w:val="center"/>
          </w:tcPr>
          <w:p w14:paraId="523DEECA">
            <w:pPr>
              <w:spacing w:line="250" w:lineRule="exact"/>
              <w:jc w:val="center"/>
            </w:pPr>
            <w:r>
              <w:rPr>
                <w:rStyle w:val="9"/>
              </w:rPr>
              <w:t>事项名称</w:t>
            </w:r>
          </w:p>
        </w:tc>
        <w:tc>
          <w:tcPr>
            <w:tcW w:w="5045" w:type="dxa"/>
            <w:tcMar>
              <w:top w:w="0" w:type="dxa"/>
              <w:left w:w="100" w:type="dxa"/>
              <w:bottom w:w="0" w:type="dxa"/>
              <w:right w:w="100" w:type="dxa"/>
            </w:tcMar>
            <w:vAlign w:val="center"/>
          </w:tcPr>
          <w:p w14:paraId="0FBAFBF4">
            <w:pPr>
              <w:spacing w:line="250" w:lineRule="exact"/>
              <w:jc w:val="center"/>
            </w:pPr>
            <w:r>
              <w:rPr>
                <w:rStyle w:val="9"/>
              </w:rPr>
              <w:t>承接部门及工作方式</w:t>
            </w:r>
          </w:p>
        </w:tc>
      </w:tr>
      <w:tr w14:paraId="0A04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8A25009">
            <w:pPr>
              <w:spacing w:line="210" w:lineRule="exact"/>
              <w:jc w:val="center"/>
            </w:pPr>
            <w:r>
              <w:rPr>
                <w:rStyle w:val="11"/>
              </w:rPr>
              <w:t>224</w:t>
            </w:r>
          </w:p>
        </w:tc>
        <w:tc>
          <w:tcPr>
            <w:tcW w:w="5045" w:type="dxa"/>
            <w:tcMar>
              <w:top w:w="0" w:type="dxa"/>
              <w:left w:w="100" w:type="dxa"/>
              <w:bottom w:w="0" w:type="dxa"/>
              <w:right w:w="100" w:type="dxa"/>
            </w:tcMar>
            <w:vAlign w:val="center"/>
          </w:tcPr>
          <w:p w14:paraId="166D0BDC">
            <w:pPr>
              <w:spacing w:line="210" w:lineRule="exact"/>
              <w:jc w:val="left"/>
            </w:pPr>
            <w:r>
              <w:rPr>
                <w:rStyle w:val="11"/>
              </w:rPr>
              <w:t>对未取得《医疗机构执业许可证》擅自执业的行为的行政处罚</w:t>
            </w:r>
          </w:p>
        </w:tc>
        <w:tc>
          <w:tcPr>
            <w:tcW w:w="5045" w:type="dxa"/>
            <w:tcMar>
              <w:top w:w="0" w:type="dxa"/>
              <w:left w:w="100" w:type="dxa"/>
              <w:bottom w:w="0" w:type="dxa"/>
              <w:right w:w="100" w:type="dxa"/>
            </w:tcMar>
            <w:vAlign w:val="center"/>
          </w:tcPr>
          <w:p w14:paraId="751E7FA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ABF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14358D">
            <w:pPr>
              <w:spacing w:line="210" w:lineRule="exact"/>
              <w:jc w:val="center"/>
            </w:pPr>
            <w:r>
              <w:rPr>
                <w:rStyle w:val="11"/>
              </w:rPr>
              <w:t>225</w:t>
            </w:r>
          </w:p>
        </w:tc>
        <w:tc>
          <w:tcPr>
            <w:tcW w:w="5045" w:type="dxa"/>
            <w:tcMar>
              <w:top w:w="0" w:type="dxa"/>
              <w:left w:w="100" w:type="dxa"/>
              <w:bottom w:w="0" w:type="dxa"/>
              <w:right w:w="100" w:type="dxa"/>
            </w:tcMar>
            <w:vAlign w:val="center"/>
          </w:tcPr>
          <w:p w14:paraId="6460226D">
            <w:pPr>
              <w:spacing w:line="210" w:lineRule="exact"/>
              <w:jc w:val="left"/>
            </w:pPr>
            <w:r>
              <w:rPr>
                <w:rStyle w:val="11"/>
              </w:rPr>
              <w:t>对三级、四级实验室未依照《病原微生物实验室生物安全管理条例》的规定取得从事高致病性病原微生物实验活动的资格证书，或者已经取得相关资格证书但是未经批准从事某种高致病性病原微生物或者疑似高致病性病原微生物实验活动的行为的行政处罚</w:t>
            </w:r>
          </w:p>
        </w:tc>
        <w:tc>
          <w:tcPr>
            <w:tcW w:w="5045" w:type="dxa"/>
            <w:tcMar>
              <w:top w:w="0" w:type="dxa"/>
              <w:left w:w="100" w:type="dxa"/>
              <w:bottom w:w="0" w:type="dxa"/>
              <w:right w:w="100" w:type="dxa"/>
            </w:tcMar>
            <w:vAlign w:val="center"/>
          </w:tcPr>
          <w:p w14:paraId="65F28B6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199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48E865">
            <w:pPr>
              <w:spacing w:line="210" w:lineRule="exact"/>
              <w:jc w:val="center"/>
            </w:pPr>
            <w:r>
              <w:rPr>
                <w:rStyle w:val="11"/>
              </w:rPr>
              <w:t>226</w:t>
            </w:r>
          </w:p>
        </w:tc>
        <w:tc>
          <w:tcPr>
            <w:tcW w:w="5045" w:type="dxa"/>
            <w:tcMar>
              <w:top w:w="0" w:type="dxa"/>
              <w:left w:w="100" w:type="dxa"/>
              <w:bottom w:w="0" w:type="dxa"/>
              <w:right w:w="100" w:type="dxa"/>
            </w:tcMar>
            <w:vAlign w:val="center"/>
          </w:tcPr>
          <w:p w14:paraId="1EC9BF3C">
            <w:pPr>
              <w:spacing w:line="210" w:lineRule="exact"/>
              <w:jc w:val="left"/>
            </w:pPr>
            <w:r>
              <w:rPr>
                <w:rStyle w:val="11"/>
              </w:rPr>
              <w:t>对提供、使用未经出入境检验检疫机构检疫的进口人体血液、血浆、组织、器官、细胞、骨髓等的行为的行政处罚</w:t>
            </w:r>
          </w:p>
        </w:tc>
        <w:tc>
          <w:tcPr>
            <w:tcW w:w="5045" w:type="dxa"/>
            <w:tcMar>
              <w:top w:w="0" w:type="dxa"/>
              <w:left w:w="100" w:type="dxa"/>
              <w:bottom w:w="0" w:type="dxa"/>
              <w:right w:w="100" w:type="dxa"/>
            </w:tcMar>
            <w:vAlign w:val="center"/>
          </w:tcPr>
          <w:p w14:paraId="692F391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EE5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60FD23">
            <w:pPr>
              <w:spacing w:line="210" w:lineRule="exact"/>
              <w:jc w:val="center"/>
            </w:pPr>
            <w:r>
              <w:rPr>
                <w:rStyle w:val="11"/>
              </w:rPr>
              <w:t>227</w:t>
            </w:r>
          </w:p>
        </w:tc>
        <w:tc>
          <w:tcPr>
            <w:tcW w:w="5045" w:type="dxa"/>
            <w:tcMar>
              <w:top w:w="0" w:type="dxa"/>
              <w:left w:w="100" w:type="dxa"/>
              <w:bottom w:w="0" w:type="dxa"/>
              <w:right w:w="100" w:type="dxa"/>
            </w:tcMar>
            <w:vAlign w:val="center"/>
          </w:tcPr>
          <w:p w14:paraId="62E68D4C">
            <w:pPr>
              <w:spacing w:line="210" w:lineRule="exact"/>
              <w:jc w:val="left"/>
            </w:pPr>
            <w:r>
              <w:rPr>
                <w:rStyle w:val="11"/>
              </w:rPr>
              <w:t>对经依法批准从事高致病性病原微生物相关实验活动的实验室的设立单位未建立健全安全保卫制度，或者未采取安全保卫措施的行为的行政处罚</w:t>
            </w:r>
          </w:p>
        </w:tc>
        <w:tc>
          <w:tcPr>
            <w:tcW w:w="5045" w:type="dxa"/>
            <w:tcMar>
              <w:top w:w="0" w:type="dxa"/>
              <w:left w:w="100" w:type="dxa"/>
              <w:bottom w:w="0" w:type="dxa"/>
              <w:right w:w="100" w:type="dxa"/>
            </w:tcMar>
            <w:vAlign w:val="center"/>
          </w:tcPr>
          <w:p w14:paraId="0E3663C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CA9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897496">
            <w:pPr>
              <w:spacing w:line="210" w:lineRule="exact"/>
              <w:jc w:val="center"/>
            </w:pPr>
            <w:r>
              <w:rPr>
                <w:rStyle w:val="11"/>
              </w:rPr>
              <w:t>228</w:t>
            </w:r>
          </w:p>
        </w:tc>
        <w:tc>
          <w:tcPr>
            <w:tcW w:w="5045" w:type="dxa"/>
            <w:tcMar>
              <w:top w:w="0" w:type="dxa"/>
              <w:left w:w="100" w:type="dxa"/>
              <w:bottom w:w="0" w:type="dxa"/>
              <w:right w:w="100" w:type="dxa"/>
            </w:tcMar>
            <w:vAlign w:val="center"/>
          </w:tcPr>
          <w:p w14:paraId="7C2B154A">
            <w:pPr>
              <w:spacing w:line="210" w:lineRule="exact"/>
              <w:jc w:val="left"/>
            </w:pPr>
            <w:r>
              <w:rPr>
                <w:rStyle w:val="11"/>
              </w:rPr>
              <w:t>对违反《病原微生物实验室生物安全管理条例》第六十二条规定的行为的行政处罚</w:t>
            </w:r>
          </w:p>
        </w:tc>
        <w:tc>
          <w:tcPr>
            <w:tcW w:w="5045" w:type="dxa"/>
            <w:tcMar>
              <w:top w:w="0" w:type="dxa"/>
              <w:left w:w="100" w:type="dxa"/>
              <w:bottom w:w="0" w:type="dxa"/>
              <w:right w:w="100" w:type="dxa"/>
            </w:tcMar>
            <w:vAlign w:val="center"/>
          </w:tcPr>
          <w:p w14:paraId="729A64C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310931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1A7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A40CA90">
            <w:pPr>
              <w:spacing w:line="250" w:lineRule="exact"/>
              <w:jc w:val="center"/>
            </w:pPr>
            <w:r>
              <w:rPr>
                <w:rStyle w:val="9"/>
              </w:rPr>
              <w:t>序号</w:t>
            </w:r>
          </w:p>
        </w:tc>
        <w:tc>
          <w:tcPr>
            <w:tcW w:w="5045" w:type="dxa"/>
            <w:tcMar>
              <w:top w:w="0" w:type="dxa"/>
              <w:left w:w="100" w:type="dxa"/>
              <w:bottom w:w="0" w:type="dxa"/>
              <w:right w:w="100" w:type="dxa"/>
            </w:tcMar>
            <w:vAlign w:val="center"/>
          </w:tcPr>
          <w:p w14:paraId="5561B759">
            <w:pPr>
              <w:spacing w:line="250" w:lineRule="exact"/>
              <w:jc w:val="center"/>
            </w:pPr>
            <w:r>
              <w:rPr>
                <w:rStyle w:val="9"/>
              </w:rPr>
              <w:t>事项名称</w:t>
            </w:r>
          </w:p>
        </w:tc>
        <w:tc>
          <w:tcPr>
            <w:tcW w:w="5045" w:type="dxa"/>
            <w:tcMar>
              <w:top w:w="0" w:type="dxa"/>
              <w:left w:w="100" w:type="dxa"/>
              <w:bottom w:w="0" w:type="dxa"/>
              <w:right w:w="100" w:type="dxa"/>
            </w:tcMar>
            <w:vAlign w:val="center"/>
          </w:tcPr>
          <w:p w14:paraId="39EC63AB">
            <w:pPr>
              <w:spacing w:line="250" w:lineRule="exact"/>
              <w:jc w:val="center"/>
            </w:pPr>
            <w:r>
              <w:rPr>
                <w:rStyle w:val="9"/>
              </w:rPr>
              <w:t>承接部门及工作方式</w:t>
            </w:r>
          </w:p>
        </w:tc>
      </w:tr>
      <w:tr w14:paraId="1EC4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AA4E7C">
            <w:pPr>
              <w:spacing w:line="210" w:lineRule="exact"/>
              <w:jc w:val="center"/>
            </w:pPr>
            <w:r>
              <w:rPr>
                <w:rStyle w:val="11"/>
              </w:rPr>
              <w:t>229</w:t>
            </w:r>
          </w:p>
        </w:tc>
        <w:tc>
          <w:tcPr>
            <w:tcW w:w="5045" w:type="dxa"/>
            <w:tcMar>
              <w:top w:w="0" w:type="dxa"/>
              <w:left w:w="100" w:type="dxa"/>
              <w:bottom w:w="0" w:type="dxa"/>
              <w:right w:w="100" w:type="dxa"/>
            </w:tcMar>
            <w:vAlign w:val="center"/>
          </w:tcPr>
          <w:p w14:paraId="07CD76CE">
            <w:pPr>
              <w:spacing w:line="210" w:lineRule="exact"/>
              <w:jc w:val="left"/>
            </w:pPr>
            <w:r>
              <w:rPr>
                <w:rStyle w:val="11"/>
              </w:rPr>
              <w:t>对未取得职业卫生技术服务资质认可擅自从事职业卫生技术服务、医疗卫生机构未经批准擅自从事职业病诊断的行为的行政处罚</w:t>
            </w:r>
          </w:p>
        </w:tc>
        <w:tc>
          <w:tcPr>
            <w:tcW w:w="5045" w:type="dxa"/>
            <w:tcMar>
              <w:top w:w="0" w:type="dxa"/>
              <w:left w:w="100" w:type="dxa"/>
              <w:bottom w:w="0" w:type="dxa"/>
              <w:right w:w="100" w:type="dxa"/>
            </w:tcMar>
            <w:vAlign w:val="center"/>
          </w:tcPr>
          <w:p w14:paraId="2B57DCD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4B2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A5C006">
            <w:pPr>
              <w:spacing w:line="210" w:lineRule="exact"/>
              <w:jc w:val="center"/>
            </w:pPr>
            <w:r>
              <w:rPr>
                <w:rStyle w:val="11"/>
              </w:rPr>
              <w:t>230</w:t>
            </w:r>
          </w:p>
        </w:tc>
        <w:tc>
          <w:tcPr>
            <w:tcW w:w="5045" w:type="dxa"/>
            <w:tcMar>
              <w:top w:w="0" w:type="dxa"/>
              <w:left w:w="100" w:type="dxa"/>
              <w:bottom w:w="0" w:type="dxa"/>
              <w:right w:w="100" w:type="dxa"/>
            </w:tcMar>
            <w:vAlign w:val="center"/>
          </w:tcPr>
          <w:p w14:paraId="146E43DD">
            <w:pPr>
              <w:spacing w:line="210" w:lineRule="exact"/>
              <w:jc w:val="left"/>
            </w:pPr>
            <w:r>
              <w:rPr>
                <w:rStyle w:val="11"/>
              </w:rPr>
              <w:t>对外国医师来华短期行医未经注册领取《外国医生短期行医许可证》的行为的行政处罚</w:t>
            </w:r>
          </w:p>
        </w:tc>
        <w:tc>
          <w:tcPr>
            <w:tcW w:w="5045" w:type="dxa"/>
            <w:tcMar>
              <w:top w:w="0" w:type="dxa"/>
              <w:left w:w="100" w:type="dxa"/>
              <w:bottom w:w="0" w:type="dxa"/>
              <w:right w:w="100" w:type="dxa"/>
            </w:tcMar>
            <w:vAlign w:val="center"/>
          </w:tcPr>
          <w:p w14:paraId="32B8CEE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04A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F94964">
            <w:pPr>
              <w:spacing w:line="210" w:lineRule="exact"/>
              <w:jc w:val="center"/>
            </w:pPr>
            <w:r>
              <w:rPr>
                <w:rStyle w:val="11"/>
              </w:rPr>
              <w:t>231</w:t>
            </w:r>
          </w:p>
        </w:tc>
        <w:tc>
          <w:tcPr>
            <w:tcW w:w="5045" w:type="dxa"/>
            <w:tcMar>
              <w:top w:w="0" w:type="dxa"/>
              <w:left w:w="100" w:type="dxa"/>
              <w:bottom w:w="0" w:type="dxa"/>
              <w:right w:w="100" w:type="dxa"/>
            </w:tcMar>
            <w:vAlign w:val="center"/>
          </w:tcPr>
          <w:p w14:paraId="1FA12FD6">
            <w:pPr>
              <w:spacing w:line="210" w:lineRule="exact"/>
              <w:jc w:val="left"/>
            </w:pPr>
            <w:r>
              <w:rPr>
                <w:rStyle w:val="11"/>
              </w:rPr>
              <w:t>对在国家确认的自然疫源地兴建水利、交通、旅游、能源等大型建设项目，未经卫生调查进行施工的，或者未按照疾病预防控制机构的意见采取必要的传染病预防、控制措施的行为的行政处罚</w:t>
            </w:r>
          </w:p>
        </w:tc>
        <w:tc>
          <w:tcPr>
            <w:tcW w:w="5045" w:type="dxa"/>
            <w:tcMar>
              <w:top w:w="0" w:type="dxa"/>
              <w:left w:w="100" w:type="dxa"/>
              <w:bottom w:w="0" w:type="dxa"/>
              <w:right w:w="100" w:type="dxa"/>
            </w:tcMar>
            <w:vAlign w:val="center"/>
          </w:tcPr>
          <w:p w14:paraId="1A2C133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5A4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676CBFDA">
            <w:pPr>
              <w:spacing w:line="250" w:lineRule="exact"/>
              <w:jc w:val="left"/>
            </w:pPr>
            <w:r>
              <w:rPr>
                <w:rStyle w:val="9"/>
              </w:rPr>
              <w:t>六、教育培训监管（6项）</w:t>
            </w:r>
          </w:p>
        </w:tc>
      </w:tr>
      <w:tr w14:paraId="11E5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8259F7">
            <w:pPr>
              <w:spacing w:line="210" w:lineRule="exact"/>
              <w:jc w:val="center"/>
            </w:pPr>
            <w:r>
              <w:rPr>
                <w:rStyle w:val="11"/>
              </w:rPr>
              <w:t>232</w:t>
            </w:r>
          </w:p>
        </w:tc>
        <w:tc>
          <w:tcPr>
            <w:tcW w:w="5045" w:type="dxa"/>
            <w:tcMar>
              <w:top w:w="0" w:type="dxa"/>
              <w:left w:w="100" w:type="dxa"/>
              <w:bottom w:w="0" w:type="dxa"/>
              <w:right w:w="100" w:type="dxa"/>
            </w:tcMar>
            <w:vAlign w:val="center"/>
          </w:tcPr>
          <w:p w14:paraId="246EC631">
            <w:pPr>
              <w:spacing w:line="210" w:lineRule="exact"/>
              <w:jc w:val="left"/>
            </w:pPr>
            <w:r>
              <w:rPr>
                <w:rStyle w:val="11"/>
              </w:rPr>
              <w:t>对单位或者个人①体罚或变相体罚幼儿的；②使用有毒、有害物质制作教具、玩具的；③克扣、挪用幼儿园经费的；④侵占、破坏幼儿园园舍、设备的；⑤干扰幼儿园正常工作秩序，在幼儿园周围设置有危险、有污染或者影响幼儿园采光的建筑和设施等行为的处罚</w:t>
            </w:r>
          </w:p>
        </w:tc>
        <w:tc>
          <w:tcPr>
            <w:tcW w:w="5045" w:type="dxa"/>
            <w:tcMar>
              <w:top w:w="0" w:type="dxa"/>
              <w:left w:w="100" w:type="dxa"/>
              <w:bottom w:w="0" w:type="dxa"/>
              <w:right w:w="100" w:type="dxa"/>
            </w:tcMar>
            <w:vAlign w:val="center"/>
          </w:tcPr>
          <w:p w14:paraId="587AFAAC">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18250C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E47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14857D4">
            <w:pPr>
              <w:spacing w:line="250" w:lineRule="exact"/>
              <w:jc w:val="center"/>
            </w:pPr>
            <w:r>
              <w:rPr>
                <w:rStyle w:val="9"/>
              </w:rPr>
              <w:t>序号</w:t>
            </w:r>
          </w:p>
        </w:tc>
        <w:tc>
          <w:tcPr>
            <w:tcW w:w="5045" w:type="dxa"/>
            <w:tcMar>
              <w:top w:w="0" w:type="dxa"/>
              <w:left w:w="100" w:type="dxa"/>
              <w:bottom w:w="0" w:type="dxa"/>
              <w:right w:w="100" w:type="dxa"/>
            </w:tcMar>
            <w:vAlign w:val="center"/>
          </w:tcPr>
          <w:p w14:paraId="45B63660">
            <w:pPr>
              <w:spacing w:line="250" w:lineRule="exact"/>
              <w:jc w:val="center"/>
            </w:pPr>
            <w:r>
              <w:rPr>
                <w:rStyle w:val="9"/>
              </w:rPr>
              <w:t>事项名称</w:t>
            </w:r>
          </w:p>
        </w:tc>
        <w:tc>
          <w:tcPr>
            <w:tcW w:w="5045" w:type="dxa"/>
            <w:tcMar>
              <w:top w:w="0" w:type="dxa"/>
              <w:left w:w="100" w:type="dxa"/>
              <w:bottom w:w="0" w:type="dxa"/>
              <w:right w:w="100" w:type="dxa"/>
            </w:tcMar>
            <w:vAlign w:val="center"/>
          </w:tcPr>
          <w:p w14:paraId="4244A67F">
            <w:pPr>
              <w:spacing w:line="250" w:lineRule="exact"/>
              <w:jc w:val="center"/>
            </w:pPr>
            <w:r>
              <w:rPr>
                <w:rStyle w:val="9"/>
              </w:rPr>
              <w:t>承接部门及工作方式</w:t>
            </w:r>
          </w:p>
        </w:tc>
      </w:tr>
      <w:tr w14:paraId="1297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12E524">
            <w:pPr>
              <w:spacing w:line="210" w:lineRule="exact"/>
              <w:jc w:val="center"/>
            </w:pPr>
            <w:r>
              <w:rPr>
                <w:rStyle w:val="11"/>
              </w:rPr>
              <w:t>233</w:t>
            </w:r>
          </w:p>
        </w:tc>
        <w:tc>
          <w:tcPr>
            <w:tcW w:w="5045" w:type="dxa"/>
            <w:tcMar>
              <w:top w:w="0" w:type="dxa"/>
              <w:left w:w="100" w:type="dxa"/>
              <w:bottom w:w="0" w:type="dxa"/>
              <w:right w:w="100" w:type="dxa"/>
            </w:tcMar>
            <w:vAlign w:val="center"/>
          </w:tcPr>
          <w:p w14:paraId="2CE3D2CA">
            <w:pPr>
              <w:spacing w:line="210" w:lineRule="exact"/>
              <w:jc w:val="left"/>
            </w:pPr>
            <w:r>
              <w:rPr>
                <w:rStyle w:val="11"/>
              </w:rPr>
              <w:t>对幼儿园①未经注册登记，擅自招收幼儿的；②园舍、设施不符合国家卫生标准、安全标准、妨害幼儿身体健康或威胁幼儿生命安全的；③教育内容和方法违背幼儿教育规律，损害幼儿身心健康等行为的处罚</w:t>
            </w:r>
          </w:p>
        </w:tc>
        <w:tc>
          <w:tcPr>
            <w:tcW w:w="5045" w:type="dxa"/>
            <w:tcMar>
              <w:top w:w="0" w:type="dxa"/>
              <w:left w:w="100" w:type="dxa"/>
              <w:bottom w:w="0" w:type="dxa"/>
              <w:right w:w="100" w:type="dxa"/>
            </w:tcMar>
            <w:vAlign w:val="center"/>
          </w:tcPr>
          <w:p w14:paraId="599B868A">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D83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9C0812">
            <w:pPr>
              <w:spacing w:line="210" w:lineRule="exact"/>
              <w:jc w:val="center"/>
            </w:pPr>
            <w:r>
              <w:rPr>
                <w:rStyle w:val="11"/>
              </w:rPr>
              <w:t>234</w:t>
            </w:r>
          </w:p>
        </w:tc>
        <w:tc>
          <w:tcPr>
            <w:tcW w:w="5045" w:type="dxa"/>
            <w:tcMar>
              <w:top w:w="0" w:type="dxa"/>
              <w:left w:w="100" w:type="dxa"/>
              <w:bottom w:w="0" w:type="dxa"/>
              <w:right w:w="100" w:type="dxa"/>
            </w:tcMar>
            <w:vAlign w:val="center"/>
          </w:tcPr>
          <w:p w14:paraId="4F77E40A">
            <w:pPr>
              <w:spacing w:line="210" w:lineRule="exact"/>
              <w:jc w:val="left"/>
            </w:pPr>
            <w:r>
              <w:rPr>
                <w:rStyle w:val="11"/>
              </w:rPr>
              <w:t>对违反国家规定举办学校和其他教育机构行为的处罚</w:t>
            </w:r>
          </w:p>
        </w:tc>
        <w:tc>
          <w:tcPr>
            <w:tcW w:w="5045" w:type="dxa"/>
            <w:tcMar>
              <w:top w:w="0" w:type="dxa"/>
              <w:left w:w="100" w:type="dxa"/>
              <w:bottom w:w="0" w:type="dxa"/>
              <w:right w:w="100" w:type="dxa"/>
            </w:tcMar>
            <w:vAlign w:val="center"/>
          </w:tcPr>
          <w:p w14:paraId="12CC642E">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5F5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B0A221">
            <w:pPr>
              <w:spacing w:line="210" w:lineRule="exact"/>
              <w:jc w:val="center"/>
            </w:pPr>
            <w:r>
              <w:rPr>
                <w:rStyle w:val="11"/>
              </w:rPr>
              <w:t>235</w:t>
            </w:r>
          </w:p>
        </w:tc>
        <w:tc>
          <w:tcPr>
            <w:tcW w:w="5045" w:type="dxa"/>
            <w:tcMar>
              <w:top w:w="0" w:type="dxa"/>
              <w:left w:w="100" w:type="dxa"/>
              <w:bottom w:w="0" w:type="dxa"/>
              <w:right w:w="100" w:type="dxa"/>
            </w:tcMar>
            <w:vAlign w:val="center"/>
          </w:tcPr>
          <w:p w14:paraId="337607DE">
            <w:pPr>
              <w:spacing w:line="210" w:lineRule="exact"/>
              <w:jc w:val="left"/>
            </w:pPr>
            <w:r>
              <w:rPr>
                <w:rStyle w:val="11"/>
              </w:rPr>
              <w:t>对民办学校违法办学行为的处罚</w:t>
            </w:r>
          </w:p>
        </w:tc>
        <w:tc>
          <w:tcPr>
            <w:tcW w:w="5045" w:type="dxa"/>
            <w:tcMar>
              <w:top w:w="0" w:type="dxa"/>
              <w:left w:w="100" w:type="dxa"/>
              <w:bottom w:w="0" w:type="dxa"/>
              <w:right w:w="100" w:type="dxa"/>
            </w:tcMar>
            <w:vAlign w:val="center"/>
          </w:tcPr>
          <w:p w14:paraId="0D666BF2">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E0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DC65C0">
            <w:pPr>
              <w:spacing w:line="210" w:lineRule="exact"/>
              <w:jc w:val="center"/>
            </w:pPr>
            <w:r>
              <w:rPr>
                <w:rStyle w:val="11"/>
              </w:rPr>
              <w:t>236</w:t>
            </w:r>
          </w:p>
        </w:tc>
        <w:tc>
          <w:tcPr>
            <w:tcW w:w="5045" w:type="dxa"/>
            <w:tcMar>
              <w:top w:w="0" w:type="dxa"/>
              <w:left w:w="100" w:type="dxa"/>
              <w:bottom w:w="0" w:type="dxa"/>
              <w:right w:w="100" w:type="dxa"/>
            </w:tcMar>
            <w:vAlign w:val="center"/>
          </w:tcPr>
          <w:p w14:paraId="148DA085">
            <w:pPr>
              <w:spacing w:line="210" w:lineRule="exact"/>
              <w:jc w:val="left"/>
            </w:pPr>
            <w:r>
              <w:rPr>
                <w:rStyle w:val="11"/>
              </w:rPr>
              <w:t>对学校及其他教育机构违反国家有关规定招收学员或的处罚</w:t>
            </w:r>
          </w:p>
        </w:tc>
        <w:tc>
          <w:tcPr>
            <w:tcW w:w="5045" w:type="dxa"/>
            <w:tcMar>
              <w:top w:w="0" w:type="dxa"/>
              <w:left w:w="100" w:type="dxa"/>
              <w:bottom w:w="0" w:type="dxa"/>
              <w:right w:w="100" w:type="dxa"/>
            </w:tcMar>
            <w:vAlign w:val="center"/>
          </w:tcPr>
          <w:p w14:paraId="162A4ADB">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932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2EC37F">
            <w:pPr>
              <w:spacing w:line="210" w:lineRule="exact"/>
              <w:jc w:val="center"/>
            </w:pPr>
            <w:r>
              <w:rPr>
                <w:rStyle w:val="11"/>
              </w:rPr>
              <w:t>237</w:t>
            </w:r>
          </w:p>
        </w:tc>
        <w:tc>
          <w:tcPr>
            <w:tcW w:w="5045" w:type="dxa"/>
            <w:tcMar>
              <w:top w:w="0" w:type="dxa"/>
              <w:left w:w="100" w:type="dxa"/>
              <w:bottom w:w="0" w:type="dxa"/>
              <w:right w:w="100" w:type="dxa"/>
            </w:tcMar>
            <w:vAlign w:val="center"/>
          </w:tcPr>
          <w:p w14:paraId="29DF7A29">
            <w:pPr>
              <w:spacing w:line="210" w:lineRule="exact"/>
              <w:jc w:val="left"/>
            </w:pPr>
            <w:r>
              <w:rPr>
                <w:rStyle w:val="11"/>
              </w:rPr>
              <w:t>对违规颁发学位证书、学历证书、结业证书、培训证书、职业资格证书或者其它学业证书的处罚</w:t>
            </w:r>
          </w:p>
        </w:tc>
        <w:tc>
          <w:tcPr>
            <w:tcW w:w="5045" w:type="dxa"/>
            <w:tcMar>
              <w:top w:w="0" w:type="dxa"/>
              <w:left w:w="100" w:type="dxa"/>
              <w:bottom w:w="0" w:type="dxa"/>
              <w:right w:w="100" w:type="dxa"/>
            </w:tcMar>
            <w:vAlign w:val="center"/>
          </w:tcPr>
          <w:p w14:paraId="247B595D">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4BD6B93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F95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C11203D">
            <w:pPr>
              <w:spacing w:line="250" w:lineRule="exact"/>
              <w:jc w:val="center"/>
            </w:pPr>
            <w:r>
              <w:rPr>
                <w:rStyle w:val="9"/>
              </w:rPr>
              <w:t>序号</w:t>
            </w:r>
          </w:p>
        </w:tc>
        <w:tc>
          <w:tcPr>
            <w:tcW w:w="5045" w:type="dxa"/>
            <w:tcMar>
              <w:top w:w="0" w:type="dxa"/>
              <w:left w:w="100" w:type="dxa"/>
              <w:bottom w:w="0" w:type="dxa"/>
              <w:right w:w="100" w:type="dxa"/>
            </w:tcMar>
            <w:vAlign w:val="center"/>
          </w:tcPr>
          <w:p w14:paraId="66BE7606">
            <w:pPr>
              <w:spacing w:line="250" w:lineRule="exact"/>
              <w:jc w:val="center"/>
            </w:pPr>
            <w:r>
              <w:rPr>
                <w:rStyle w:val="9"/>
              </w:rPr>
              <w:t>事项名称</w:t>
            </w:r>
          </w:p>
        </w:tc>
        <w:tc>
          <w:tcPr>
            <w:tcW w:w="5045" w:type="dxa"/>
            <w:tcMar>
              <w:top w:w="0" w:type="dxa"/>
              <w:left w:w="100" w:type="dxa"/>
              <w:bottom w:w="0" w:type="dxa"/>
              <w:right w:w="100" w:type="dxa"/>
            </w:tcMar>
            <w:vAlign w:val="center"/>
          </w:tcPr>
          <w:p w14:paraId="1DC055EC">
            <w:pPr>
              <w:spacing w:line="250" w:lineRule="exact"/>
              <w:jc w:val="center"/>
            </w:pPr>
            <w:r>
              <w:rPr>
                <w:rStyle w:val="9"/>
              </w:rPr>
              <w:t>承接部门及工作方式</w:t>
            </w:r>
          </w:p>
        </w:tc>
      </w:tr>
      <w:tr w14:paraId="4A2B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068511C">
            <w:pPr>
              <w:spacing w:line="250" w:lineRule="exact"/>
              <w:jc w:val="left"/>
            </w:pPr>
            <w:r>
              <w:rPr>
                <w:rStyle w:val="9"/>
              </w:rPr>
              <w:t>七、因有关法律法规废止（98项）</w:t>
            </w:r>
          </w:p>
        </w:tc>
      </w:tr>
      <w:tr w14:paraId="62B1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D18BF1D">
            <w:pPr>
              <w:spacing w:line="210" w:lineRule="exact"/>
              <w:jc w:val="center"/>
            </w:pPr>
            <w:r>
              <w:rPr>
                <w:rStyle w:val="11"/>
              </w:rPr>
              <w:t>238</w:t>
            </w:r>
          </w:p>
        </w:tc>
        <w:tc>
          <w:tcPr>
            <w:tcW w:w="5045" w:type="dxa"/>
            <w:tcMar>
              <w:top w:w="0" w:type="dxa"/>
              <w:left w:w="100" w:type="dxa"/>
              <w:bottom w:w="0" w:type="dxa"/>
              <w:right w:w="100" w:type="dxa"/>
            </w:tcMar>
            <w:vAlign w:val="center"/>
          </w:tcPr>
          <w:p w14:paraId="609E961A">
            <w:pPr>
              <w:spacing w:line="210" w:lineRule="exact"/>
              <w:jc w:val="left"/>
            </w:pPr>
            <w:r>
              <w:rPr>
                <w:rStyle w:val="11"/>
              </w:rPr>
              <w:t>对农产品质量安全检测机构伪造检测结果的行为的行政处罚</w:t>
            </w:r>
          </w:p>
        </w:tc>
        <w:tc>
          <w:tcPr>
            <w:tcW w:w="5045" w:type="dxa"/>
            <w:tcMar>
              <w:top w:w="0" w:type="dxa"/>
              <w:left w:w="100" w:type="dxa"/>
              <w:bottom w:w="0" w:type="dxa"/>
              <w:right w:w="100" w:type="dxa"/>
            </w:tcMar>
          </w:tcPr>
          <w:p w14:paraId="39897DE1"/>
        </w:tc>
      </w:tr>
      <w:tr w14:paraId="1007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161ECAF">
            <w:pPr>
              <w:spacing w:line="210" w:lineRule="exact"/>
              <w:jc w:val="center"/>
            </w:pPr>
            <w:r>
              <w:rPr>
                <w:rStyle w:val="11"/>
              </w:rPr>
              <w:t>239</w:t>
            </w:r>
          </w:p>
        </w:tc>
        <w:tc>
          <w:tcPr>
            <w:tcW w:w="5045" w:type="dxa"/>
            <w:tcMar>
              <w:top w:w="0" w:type="dxa"/>
              <w:left w:w="100" w:type="dxa"/>
              <w:bottom w:w="0" w:type="dxa"/>
              <w:right w:w="100" w:type="dxa"/>
            </w:tcMar>
            <w:vAlign w:val="center"/>
          </w:tcPr>
          <w:p w14:paraId="78546C4E">
            <w:pPr>
              <w:spacing w:line="210" w:lineRule="exact"/>
              <w:jc w:val="left"/>
            </w:pPr>
            <w:r>
              <w:rPr>
                <w:rStyle w:val="11"/>
              </w:rPr>
              <w:t>对伪造、冒用或使用过期的农业机械推广鉴定证书和标志的行为的行政处罚</w:t>
            </w:r>
          </w:p>
        </w:tc>
        <w:tc>
          <w:tcPr>
            <w:tcW w:w="5045" w:type="dxa"/>
            <w:tcMar>
              <w:top w:w="0" w:type="dxa"/>
              <w:left w:w="100" w:type="dxa"/>
              <w:bottom w:w="0" w:type="dxa"/>
              <w:right w:w="100" w:type="dxa"/>
            </w:tcMar>
          </w:tcPr>
          <w:p w14:paraId="60317E7F"/>
        </w:tc>
      </w:tr>
      <w:tr w14:paraId="01B5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335D0BF">
            <w:pPr>
              <w:spacing w:line="210" w:lineRule="exact"/>
              <w:jc w:val="center"/>
            </w:pPr>
            <w:r>
              <w:rPr>
                <w:rStyle w:val="11"/>
              </w:rPr>
              <w:t>240</w:t>
            </w:r>
          </w:p>
        </w:tc>
        <w:tc>
          <w:tcPr>
            <w:tcW w:w="5045" w:type="dxa"/>
            <w:tcMar>
              <w:top w:w="0" w:type="dxa"/>
              <w:left w:w="100" w:type="dxa"/>
              <w:bottom w:w="0" w:type="dxa"/>
              <w:right w:w="100" w:type="dxa"/>
            </w:tcMar>
            <w:vAlign w:val="center"/>
          </w:tcPr>
          <w:p w14:paraId="6799736E">
            <w:pPr>
              <w:spacing w:line="210" w:lineRule="exact"/>
              <w:jc w:val="left"/>
            </w:pPr>
            <w:r>
              <w:rPr>
                <w:rStyle w:val="11"/>
              </w:rPr>
              <w:t>对销售不符合国家技术规范的强制性要求的畜禽的行为的行政处罚</w:t>
            </w:r>
          </w:p>
        </w:tc>
        <w:tc>
          <w:tcPr>
            <w:tcW w:w="5045" w:type="dxa"/>
            <w:tcMar>
              <w:top w:w="0" w:type="dxa"/>
              <w:left w:w="100" w:type="dxa"/>
              <w:bottom w:w="0" w:type="dxa"/>
              <w:right w:w="100" w:type="dxa"/>
            </w:tcMar>
          </w:tcPr>
          <w:p w14:paraId="6A94E6CD"/>
        </w:tc>
      </w:tr>
      <w:tr w14:paraId="3969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4089267">
            <w:pPr>
              <w:spacing w:line="210" w:lineRule="exact"/>
              <w:jc w:val="center"/>
            </w:pPr>
            <w:r>
              <w:rPr>
                <w:rStyle w:val="11"/>
              </w:rPr>
              <w:t>241</w:t>
            </w:r>
          </w:p>
        </w:tc>
        <w:tc>
          <w:tcPr>
            <w:tcW w:w="5045" w:type="dxa"/>
            <w:tcMar>
              <w:top w:w="0" w:type="dxa"/>
              <w:left w:w="100" w:type="dxa"/>
              <w:bottom w:w="0" w:type="dxa"/>
              <w:right w:w="100" w:type="dxa"/>
            </w:tcMar>
            <w:vAlign w:val="center"/>
          </w:tcPr>
          <w:p w14:paraId="431C3407">
            <w:pPr>
              <w:spacing w:line="210" w:lineRule="exact"/>
              <w:jc w:val="left"/>
            </w:pPr>
            <w:r>
              <w:rPr>
                <w:rStyle w:val="11"/>
              </w:rPr>
              <w:t>对违反《广东省宗教事务条例》第二十二条，未经同意在宗教活动场所管理的范围内新建建筑物和设施的行为的行政处罚</w:t>
            </w:r>
          </w:p>
        </w:tc>
        <w:tc>
          <w:tcPr>
            <w:tcW w:w="5045" w:type="dxa"/>
            <w:tcMar>
              <w:top w:w="0" w:type="dxa"/>
              <w:left w:w="100" w:type="dxa"/>
              <w:bottom w:w="0" w:type="dxa"/>
              <w:right w:w="100" w:type="dxa"/>
            </w:tcMar>
          </w:tcPr>
          <w:p w14:paraId="11FD4CFB"/>
        </w:tc>
      </w:tr>
      <w:tr w14:paraId="3BA1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DABD3D3">
            <w:pPr>
              <w:spacing w:line="210" w:lineRule="exact"/>
              <w:jc w:val="center"/>
            </w:pPr>
            <w:r>
              <w:rPr>
                <w:rStyle w:val="11"/>
              </w:rPr>
              <w:t>242</w:t>
            </w:r>
          </w:p>
        </w:tc>
        <w:tc>
          <w:tcPr>
            <w:tcW w:w="5045" w:type="dxa"/>
            <w:tcMar>
              <w:top w:w="0" w:type="dxa"/>
              <w:left w:w="100" w:type="dxa"/>
              <w:bottom w:w="0" w:type="dxa"/>
              <w:right w:w="100" w:type="dxa"/>
            </w:tcMar>
            <w:vAlign w:val="center"/>
          </w:tcPr>
          <w:p w14:paraId="574D9C48">
            <w:pPr>
              <w:spacing w:line="210" w:lineRule="exact"/>
              <w:jc w:val="left"/>
            </w:pPr>
            <w:r>
              <w:rPr>
                <w:rStyle w:val="11"/>
              </w:rPr>
              <w:t>对违反《广东省宗教事务条例》第十七条第二款，未经批准易地重建宗教活动场所的行为的行政处罚</w:t>
            </w:r>
          </w:p>
        </w:tc>
        <w:tc>
          <w:tcPr>
            <w:tcW w:w="5045" w:type="dxa"/>
            <w:tcMar>
              <w:top w:w="0" w:type="dxa"/>
              <w:left w:w="100" w:type="dxa"/>
              <w:bottom w:w="0" w:type="dxa"/>
              <w:right w:w="100" w:type="dxa"/>
            </w:tcMar>
          </w:tcPr>
          <w:p w14:paraId="5D1F1895"/>
        </w:tc>
      </w:tr>
      <w:tr w14:paraId="6937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3EEC3B3">
            <w:pPr>
              <w:spacing w:line="210" w:lineRule="exact"/>
              <w:jc w:val="center"/>
            </w:pPr>
            <w:r>
              <w:rPr>
                <w:rStyle w:val="11"/>
              </w:rPr>
              <w:t>243</w:t>
            </w:r>
          </w:p>
        </w:tc>
        <w:tc>
          <w:tcPr>
            <w:tcW w:w="5045" w:type="dxa"/>
            <w:tcMar>
              <w:top w:w="0" w:type="dxa"/>
              <w:left w:w="100" w:type="dxa"/>
              <w:bottom w:w="0" w:type="dxa"/>
              <w:right w:w="100" w:type="dxa"/>
            </w:tcMar>
            <w:vAlign w:val="center"/>
          </w:tcPr>
          <w:p w14:paraId="279DC686">
            <w:pPr>
              <w:spacing w:line="210" w:lineRule="exact"/>
              <w:jc w:val="left"/>
            </w:pPr>
            <w:r>
              <w:rPr>
                <w:rStyle w:val="11"/>
              </w:rPr>
              <w:t>对违反《广东省宗教事务条例》第五十七条第二款，接受境外的宗教津贴和传教经费的行为的行政处罚</w:t>
            </w:r>
          </w:p>
        </w:tc>
        <w:tc>
          <w:tcPr>
            <w:tcW w:w="5045" w:type="dxa"/>
            <w:tcMar>
              <w:top w:w="0" w:type="dxa"/>
              <w:left w:w="100" w:type="dxa"/>
              <w:bottom w:w="0" w:type="dxa"/>
              <w:right w:w="100" w:type="dxa"/>
            </w:tcMar>
          </w:tcPr>
          <w:p w14:paraId="52BF1526"/>
        </w:tc>
      </w:tr>
      <w:tr w14:paraId="3DF4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8A37337">
            <w:pPr>
              <w:spacing w:line="210" w:lineRule="exact"/>
              <w:jc w:val="center"/>
            </w:pPr>
            <w:r>
              <w:rPr>
                <w:rStyle w:val="11"/>
              </w:rPr>
              <w:t>244</w:t>
            </w:r>
          </w:p>
        </w:tc>
        <w:tc>
          <w:tcPr>
            <w:tcW w:w="5045" w:type="dxa"/>
            <w:tcMar>
              <w:top w:w="0" w:type="dxa"/>
              <w:left w:w="100" w:type="dxa"/>
              <w:bottom w:w="0" w:type="dxa"/>
              <w:right w:w="100" w:type="dxa"/>
            </w:tcMar>
            <w:vAlign w:val="center"/>
          </w:tcPr>
          <w:p w14:paraId="21CA472F">
            <w:pPr>
              <w:spacing w:line="210" w:lineRule="exact"/>
              <w:jc w:val="left"/>
            </w:pPr>
            <w:r>
              <w:rPr>
                <w:rStyle w:val="11"/>
              </w:rPr>
              <w:t>对违反《广东省宗教事务条例》第五十三条，邀请境外宗教组织、宗教教职人员来访，参加宗教活动以及讲经、讲道未办理相应手续的行为的行政处罚</w:t>
            </w:r>
          </w:p>
        </w:tc>
        <w:tc>
          <w:tcPr>
            <w:tcW w:w="5045" w:type="dxa"/>
            <w:tcMar>
              <w:top w:w="0" w:type="dxa"/>
              <w:left w:w="100" w:type="dxa"/>
              <w:bottom w:w="0" w:type="dxa"/>
              <w:right w:w="100" w:type="dxa"/>
            </w:tcMar>
          </w:tcPr>
          <w:p w14:paraId="6B3CA850"/>
        </w:tc>
      </w:tr>
      <w:tr w14:paraId="613F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2DB3B3B6">
            <w:pPr>
              <w:spacing w:line="210" w:lineRule="exact"/>
              <w:jc w:val="center"/>
            </w:pPr>
            <w:r>
              <w:rPr>
                <w:rStyle w:val="11"/>
              </w:rPr>
              <w:t>245</w:t>
            </w:r>
          </w:p>
        </w:tc>
        <w:tc>
          <w:tcPr>
            <w:tcW w:w="5045" w:type="dxa"/>
            <w:tcMar>
              <w:top w:w="0" w:type="dxa"/>
              <w:left w:w="100" w:type="dxa"/>
              <w:bottom w:w="0" w:type="dxa"/>
              <w:right w:w="100" w:type="dxa"/>
            </w:tcMar>
            <w:vAlign w:val="center"/>
          </w:tcPr>
          <w:p w14:paraId="531FD75D">
            <w:pPr>
              <w:spacing w:line="210" w:lineRule="exact"/>
              <w:jc w:val="left"/>
            </w:pPr>
            <w:r>
              <w:rPr>
                <w:rStyle w:val="11"/>
              </w:rPr>
              <w:t>对违反《广东省宗教事务条例》第三十三条，在依法登记的宗教活动场所或者宗教事务部门认可的临时地点以外组织、主持集体宗教活动的行为的行政处罚</w:t>
            </w:r>
          </w:p>
        </w:tc>
        <w:tc>
          <w:tcPr>
            <w:tcW w:w="5045" w:type="dxa"/>
            <w:tcMar>
              <w:top w:w="0" w:type="dxa"/>
              <w:left w:w="100" w:type="dxa"/>
              <w:bottom w:w="0" w:type="dxa"/>
              <w:right w:w="100" w:type="dxa"/>
            </w:tcMar>
          </w:tcPr>
          <w:p w14:paraId="4F99A967"/>
        </w:tc>
      </w:tr>
      <w:tr w14:paraId="6EAC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B56E248">
            <w:pPr>
              <w:spacing w:line="210" w:lineRule="exact"/>
              <w:jc w:val="center"/>
            </w:pPr>
            <w:r>
              <w:rPr>
                <w:rStyle w:val="11"/>
              </w:rPr>
              <w:t>246</w:t>
            </w:r>
          </w:p>
        </w:tc>
        <w:tc>
          <w:tcPr>
            <w:tcW w:w="5045" w:type="dxa"/>
            <w:tcMar>
              <w:top w:w="0" w:type="dxa"/>
              <w:left w:w="100" w:type="dxa"/>
              <w:bottom w:w="0" w:type="dxa"/>
              <w:right w:w="100" w:type="dxa"/>
            </w:tcMar>
            <w:vAlign w:val="center"/>
          </w:tcPr>
          <w:p w14:paraId="6344D8E7">
            <w:pPr>
              <w:spacing w:line="210" w:lineRule="exact"/>
              <w:jc w:val="left"/>
            </w:pPr>
            <w:r>
              <w:rPr>
                <w:rStyle w:val="11"/>
              </w:rPr>
              <w:t>对船舶在限制航速的河段超速行驶；造成河道两岸堤防及护岸工程损毁行为的处罚</w:t>
            </w:r>
          </w:p>
        </w:tc>
        <w:tc>
          <w:tcPr>
            <w:tcW w:w="5045" w:type="dxa"/>
            <w:tcMar>
              <w:top w:w="0" w:type="dxa"/>
              <w:left w:w="100" w:type="dxa"/>
              <w:bottom w:w="0" w:type="dxa"/>
              <w:right w:w="100" w:type="dxa"/>
            </w:tcMar>
          </w:tcPr>
          <w:p w14:paraId="166B648A"/>
        </w:tc>
      </w:tr>
      <w:tr w14:paraId="6ED0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1AC5ACE">
            <w:pPr>
              <w:spacing w:line="210" w:lineRule="exact"/>
              <w:jc w:val="center"/>
            </w:pPr>
            <w:r>
              <w:rPr>
                <w:rStyle w:val="11"/>
              </w:rPr>
              <w:t>247</w:t>
            </w:r>
          </w:p>
        </w:tc>
        <w:tc>
          <w:tcPr>
            <w:tcW w:w="5045" w:type="dxa"/>
            <w:tcMar>
              <w:top w:w="0" w:type="dxa"/>
              <w:left w:w="100" w:type="dxa"/>
              <w:bottom w:w="0" w:type="dxa"/>
              <w:right w:w="100" w:type="dxa"/>
            </w:tcMar>
            <w:vAlign w:val="center"/>
          </w:tcPr>
          <w:p w14:paraId="63ADF134">
            <w:pPr>
              <w:spacing w:line="210" w:lineRule="exact"/>
              <w:jc w:val="left"/>
            </w:pPr>
            <w:r>
              <w:rPr>
                <w:rStyle w:val="11"/>
              </w:rPr>
              <w:t>对擅自在河道、滩地、堤防或护堤地上修建工程设施行为的处罚</w:t>
            </w:r>
          </w:p>
        </w:tc>
        <w:tc>
          <w:tcPr>
            <w:tcW w:w="5045" w:type="dxa"/>
            <w:tcMar>
              <w:top w:w="0" w:type="dxa"/>
              <w:left w:w="100" w:type="dxa"/>
              <w:bottom w:w="0" w:type="dxa"/>
              <w:right w:w="100" w:type="dxa"/>
            </w:tcMar>
          </w:tcPr>
          <w:p w14:paraId="1F7E8AB2"/>
        </w:tc>
      </w:tr>
    </w:tbl>
    <w:p w14:paraId="03ED604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CCC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3FCF850">
            <w:pPr>
              <w:spacing w:line="250" w:lineRule="exact"/>
              <w:jc w:val="center"/>
            </w:pPr>
            <w:r>
              <w:rPr>
                <w:rStyle w:val="9"/>
              </w:rPr>
              <w:t>序号</w:t>
            </w:r>
          </w:p>
        </w:tc>
        <w:tc>
          <w:tcPr>
            <w:tcW w:w="5045" w:type="dxa"/>
            <w:tcMar>
              <w:top w:w="0" w:type="dxa"/>
              <w:left w:w="100" w:type="dxa"/>
              <w:bottom w:w="0" w:type="dxa"/>
              <w:right w:w="100" w:type="dxa"/>
            </w:tcMar>
            <w:vAlign w:val="center"/>
          </w:tcPr>
          <w:p w14:paraId="09742CB2">
            <w:pPr>
              <w:spacing w:line="250" w:lineRule="exact"/>
              <w:jc w:val="center"/>
            </w:pPr>
            <w:r>
              <w:rPr>
                <w:rStyle w:val="9"/>
              </w:rPr>
              <w:t>事项名称</w:t>
            </w:r>
          </w:p>
        </w:tc>
        <w:tc>
          <w:tcPr>
            <w:tcW w:w="5045" w:type="dxa"/>
            <w:tcMar>
              <w:top w:w="0" w:type="dxa"/>
              <w:left w:w="100" w:type="dxa"/>
              <w:bottom w:w="0" w:type="dxa"/>
              <w:right w:w="100" w:type="dxa"/>
            </w:tcMar>
            <w:vAlign w:val="center"/>
          </w:tcPr>
          <w:p w14:paraId="7938A97E">
            <w:pPr>
              <w:spacing w:line="250" w:lineRule="exact"/>
              <w:jc w:val="center"/>
            </w:pPr>
            <w:r>
              <w:rPr>
                <w:rStyle w:val="9"/>
              </w:rPr>
              <w:t>承接部门及工作方式</w:t>
            </w:r>
          </w:p>
        </w:tc>
      </w:tr>
      <w:tr w14:paraId="6613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exact"/>
          <w:jc w:val="center"/>
        </w:trPr>
        <w:tc>
          <w:tcPr>
            <w:tcW w:w="5045" w:type="dxa"/>
            <w:tcMar>
              <w:top w:w="0" w:type="dxa"/>
              <w:left w:w="100" w:type="dxa"/>
              <w:bottom w:w="0" w:type="dxa"/>
              <w:right w:w="100" w:type="dxa"/>
            </w:tcMar>
            <w:vAlign w:val="center"/>
          </w:tcPr>
          <w:p w14:paraId="08569952">
            <w:pPr>
              <w:spacing w:line="210" w:lineRule="exact"/>
              <w:jc w:val="center"/>
            </w:pPr>
            <w:r>
              <w:rPr>
                <w:rStyle w:val="11"/>
              </w:rPr>
              <w:t>248</w:t>
            </w:r>
          </w:p>
        </w:tc>
        <w:tc>
          <w:tcPr>
            <w:tcW w:w="5045" w:type="dxa"/>
            <w:tcMar>
              <w:top w:w="0" w:type="dxa"/>
              <w:left w:w="100" w:type="dxa"/>
              <w:bottom w:w="0" w:type="dxa"/>
              <w:right w:w="100" w:type="dxa"/>
            </w:tcMar>
            <w:vAlign w:val="center"/>
          </w:tcPr>
          <w:p w14:paraId="336B1D80">
            <w:pPr>
              <w:spacing w:line="210" w:lineRule="exact"/>
              <w:jc w:val="left"/>
            </w:pPr>
            <w:r>
              <w:rPr>
                <w:rStyle w:val="11"/>
              </w:rPr>
              <w:t>对新建、扩建、改建城市供水工程，未按国家规定的基本建设程序报批进行建设；10万立方米／日以上（含10万立方米／日）规模或投资额5000万元以上（含5000万元）的供水工程，未由省建设行政主管部门组织初步设计审查和竣工验收；10万立方米／日以下规模或投资额5000万元以下的供水工程，未由地级市建设行政主管部门组织初步设计审查和竣工验收；新建、扩建、改建的工程项目，未按规定配套建设节约用水设施，节约用水设施不符合国家规定的标准并未经建设行政主管部门验收；城市新建、扩建供水工程竣工时，建设单位未向建设行政主管部门申报验收，建设行政主管部门未组织有关部门和供水企业进行验收；新建供水工程未经验收或验收不合格，即进行资质申报的行政处罚</w:t>
            </w:r>
          </w:p>
        </w:tc>
        <w:tc>
          <w:tcPr>
            <w:tcW w:w="5045" w:type="dxa"/>
            <w:tcMar>
              <w:top w:w="0" w:type="dxa"/>
              <w:left w:w="100" w:type="dxa"/>
              <w:bottom w:w="0" w:type="dxa"/>
              <w:right w:w="100" w:type="dxa"/>
            </w:tcMar>
          </w:tcPr>
          <w:p w14:paraId="5845CACE"/>
        </w:tc>
      </w:tr>
      <w:tr w14:paraId="3D9F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1B8B6952">
            <w:pPr>
              <w:spacing w:line="210" w:lineRule="exact"/>
              <w:jc w:val="center"/>
            </w:pPr>
            <w:r>
              <w:rPr>
                <w:rStyle w:val="11"/>
              </w:rPr>
              <w:t>249</w:t>
            </w:r>
          </w:p>
        </w:tc>
        <w:tc>
          <w:tcPr>
            <w:tcW w:w="5045" w:type="dxa"/>
            <w:tcMar>
              <w:top w:w="0" w:type="dxa"/>
              <w:left w:w="100" w:type="dxa"/>
              <w:bottom w:w="0" w:type="dxa"/>
              <w:right w:w="100" w:type="dxa"/>
            </w:tcMar>
            <w:vAlign w:val="center"/>
          </w:tcPr>
          <w:p w14:paraId="5706039A">
            <w:pPr>
              <w:spacing w:line="210" w:lineRule="exact"/>
              <w:jc w:val="left"/>
            </w:pPr>
            <w:r>
              <w:rPr>
                <w:rStyle w:val="11"/>
              </w:rPr>
              <w:t>对在东深供水工程管理范围内进行施工作业，未采取专项防护措施，或未征得东深供水工程管理单位同意在东深供水工程保护范围内进行施工作业，未采取专项防护措施，或未按规定书面通知东深供水工程管理单位行为的处罚</w:t>
            </w:r>
          </w:p>
        </w:tc>
        <w:tc>
          <w:tcPr>
            <w:tcW w:w="5045" w:type="dxa"/>
            <w:tcMar>
              <w:top w:w="0" w:type="dxa"/>
              <w:left w:w="100" w:type="dxa"/>
              <w:bottom w:w="0" w:type="dxa"/>
              <w:right w:w="100" w:type="dxa"/>
            </w:tcMar>
          </w:tcPr>
          <w:p w14:paraId="327D4EA6"/>
        </w:tc>
      </w:tr>
      <w:tr w14:paraId="0AFF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62A9271">
            <w:pPr>
              <w:spacing w:line="210" w:lineRule="exact"/>
              <w:jc w:val="center"/>
            </w:pPr>
            <w:r>
              <w:rPr>
                <w:rStyle w:val="11"/>
              </w:rPr>
              <w:t>250</w:t>
            </w:r>
          </w:p>
        </w:tc>
        <w:tc>
          <w:tcPr>
            <w:tcW w:w="5045" w:type="dxa"/>
            <w:tcMar>
              <w:top w:w="0" w:type="dxa"/>
              <w:left w:w="100" w:type="dxa"/>
              <w:bottom w:w="0" w:type="dxa"/>
              <w:right w:w="100" w:type="dxa"/>
            </w:tcMar>
            <w:vAlign w:val="center"/>
          </w:tcPr>
          <w:p w14:paraId="0F14EC01">
            <w:pPr>
              <w:spacing w:line="210" w:lineRule="exact"/>
              <w:jc w:val="left"/>
            </w:pPr>
            <w:r>
              <w:rPr>
                <w:rStyle w:val="11"/>
              </w:rPr>
              <w:t>对水权交易平台未将水权交易信息告知水行政主管部门行为的处罚</w:t>
            </w:r>
          </w:p>
        </w:tc>
        <w:tc>
          <w:tcPr>
            <w:tcW w:w="5045" w:type="dxa"/>
            <w:tcMar>
              <w:top w:w="0" w:type="dxa"/>
              <w:left w:w="100" w:type="dxa"/>
              <w:bottom w:w="0" w:type="dxa"/>
              <w:right w:w="100" w:type="dxa"/>
            </w:tcMar>
          </w:tcPr>
          <w:p w14:paraId="737B233B"/>
        </w:tc>
      </w:tr>
      <w:tr w14:paraId="4CD6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7C28411F">
            <w:pPr>
              <w:spacing w:line="210" w:lineRule="exact"/>
              <w:jc w:val="center"/>
            </w:pPr>
            <w:r>
              <w:rPr>
                <w:rStyle w:val="11"/>
              </w:rPr>
              <w:t>251</w:t>
            </w:r>
          </w:p>
        </w:tc>
        <w:tc>
          <w:tcPr>
            <w:tcW w:w="5045" w:type="dxa"/>
            <w:tcMar>
              <w:top w:w="0" w:type="dxa"/>
              <w:left w:w="100" w:type="dxa"/>
              <w:bottom w:w="0" w:type="dxa"/>
              <w:right w:w="100" w:type="dxa"/>
            </w:tcMar>
            <w:vAlign w:val="center"/>
          </w:tcPr>
          <w:p w14:paraId="0A7328B7">
            <w:pPr>
              <w:spacing w:line="210" w:lineRule="exact"/>
              <w:jc w:val="left"/>
            </w:pPr>
            <w:r>
              <w:rPr>
                <w:rStyle w:val="11"/>
              </w:rPr>
              <w:t>对从事城市供水工程设计和施工的单位不具备相应的资质证书从事城市供水工程设计和施工；建设单位未委托有相应设计和施工资质的单位从事城市供水工程的设计和施工；未按照有关的设计、施工技术标准、规范进行城市供水工程的设计和施工的行政处罚</w:t>
            </w:r>
          </w:p>
        </w:tc>
        <w:tc>
          <w:tcPr>
            <w:tcW w:w="5045" w:type="dxa"/>
            <w:tcMar>
              <w:top w:w="0" w:type="dxa"/>
              <w:left w:w="100" w:type="dxa"/>
              <w:bottom w:w="0" w:type="dxa"/>
              <w:right w:w="100" w:type="dxa"/>
            </w:tcMar>
          </w:tcPr>
          <w:p w14:paraId="6EA473F9"/>
        </w:tc>
      </w:tr>
      <w:tr w14:paraId="0425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768C0B95">
            <w:pPr>
              <w:spacing w:line="210" w:lineRule="exact"/>
              <w:jc w:val="center"/>
            </w:pPr>
            <w:r>
              <w:rPr>
                <w:rStyle w:val="11"/>
              </w:rPr>
              <w:t>252</w:t>
            </w:r>
          </w:p>
        </w:tc>
        <w:tc>
          <w:tcPr>
            <w:tcW w:w="5045" w:type="dxa"/>
            <w:tcMar>
              <w:top w:w="0" w:type="dxa"/>
              <w:left w:w="100" w:type="dxa"/>
              <w:bottom w:w="0" w:type="dxa"/>
              <w:right w:w="100" w:type="dxa"/>
            </w:tcMar>
            <w:vAlign w:val="center"/>
          </w:tcPr>
          <w:p w14:paraId="7D21164B">
            <w:pPr>
              <w:spacing w:line="210" w:lineRule="exact"/>
              <w:jc w:val="left"/>
            </w:pPr>
            <w:r>
              <w:rPr>
                <w:rStyle w:val="11"/>
              </w:rPr>
              <w:t>对在城市供水管道及其附属设施的地表和地下规定的安全保护距离范围内，修建任何建筑物、构筑物，堆放物料或进行其他危害供水设施的活动；涉及城市供水设施的建设工程开工前，建设单位或施工单位未向城市供水企业查明地下供水管网情况，影响城市供水设施安全，未与城市供水企业商定相应的保护措施的行政处罚</w:t>
            </w:r>
          </w:p>
        </w:tc>
        <w:tc>
          <w:tcPr>
            <w:tcW w:w="5045" w:type="dxa"/>
            <w:tcMar>
              <w:top w:w="0" w:type="dxa"/>
              <w:left w:w="100" w:type="dxa"/>
              <w:bottom w:w="0" w:type="dxa"/>
              <w:right w:w="100" w:type="dxa"/>
            </w:tcMar>
          </w:tcPr>
          <w:p w14:paraId="3C1C30F2"/>
        </w:tc>
      </w:tr>
      <w:tr w14:paraId="1E56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AE18B3E">
            <w:pPr>
              <w:spacing w:line="210" w:lineRule="exact"/>
              <w:jc w:val="center"/>
            </w:pPr>
            <w:r>
              <w:rPr>
                <w:rStyle w:val="11"/>
              </w:rPr>
              <w:t>253</w:t>
            </w:r>
          </w:p>
        </w:tc>
        <w:tc>
          <w:tcPr>
            <w:tcW w:w="5045" w:type="dxa"/>
            <w:tcMar>
              <w:top w:w="0" w:type="dxa"/>
              <w:left w:w="100" w:type="dxa"/>
              <w:bottom w:w="0" w:type="dxa"/>
              <w:right w:w="100" w:type="dxa"/>
            </w:tcMar>
            <w:vAlign w:val="center"/>
          </w:tcPr>
          <w:p w14:paraId="33C0EE2B">
            <w:pPr>
              <w:spacing w:line="210" w:lineRule="exact"/>
              <w:jc w:val="left"/>
            </w:pPr>
            <w:r>
              <w:rPr>
                <w:rStyle w:val="11"/>
              </w:rPr>
              <w:t>对在城市供水管道上直接装泵抽水；对水质、水压有特殊要求并自行采取措施加压的用户，未设置中间水池间接加压的行政处罚</w:t>
            </w:r>
          </w:p>
        </w:tc>
        <w:tc>
          <w:tcPr>
            <w:tcW w:w="5045" w:type="dxa"/>
            <w:tcMar>
              <w:top w:w="0" w:type="dxa"/>
              <w:left w:w="100" w:type="dxa"/>
              <w:bottom w:w="0" w:type="dxa"/>
              <w:right w:w="100" w:type="dxa"/>
            </w:tcMar>
          </w:tcPr>
          <w:p w14:paraId="4E656982"/>
        </w:tc>
      </w:tr>
    </w:tbl>
    <w:p w14:paraId="02FD16C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070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5C2DEE9">
            <w:pPr>
              <w:spacing w:line="250" w:lineRule="exact"/>
              <w:jc w:val="center"/>
            </w:pPr>
            <w:r>
              <w:rPr>
                <w:rStyle w:val="9"/>
              </w:rPr>
              <w:t>序号</w:t>
            </w:r>
          </w:p>
        </w:tc>
        <w:tc>
          <w:tcPr>
            <w:tcW w:w="5045" w:type="dxa"/>
            <w:tcMar>
              <w:top w:w="0" w:type="dxa"/>
              <w:left w:w="100" w:type="dxa"/>
              <w:bottom w:w="0" w:type="dxa"/>
              <w:right w:w="100" w:type="dxa"/>
            </w:tcMar>
            <w:vAlign w:val="center"/>
          </w:tcPr>
          <w:p w14:paraId="13662D65">
            <w:pPr>
              <w:spacing w:line="250" w:lineRule="exact"/>
              <w:jc w:val="center"/>
            </w:pPr>
            <w:r>
              <w:rPr>
                <w:rStyle w:val="9"/>
              </w:rPr>
              <w:t>事项名称</w:t>
            </w:r>
          </w:p>
        </w:tc>
        <w:tc>
          <w:tcPr>
            <w:tcW w:w="5045" w:type="dxa"/>
            <w:tcMar>
              <w:top w:w="0" w:type="dxa"/>
              <w:left w:w="100" w:type="dxa"/>
              <w:bottom w:w="0" w:type="dxa"/>
              <w:right w:w="100" w:type="dxa"/>
            </w:tcMar>
            <w:vAlign w:val="center"/>
          </w:tcPr>
          <w:p w14:paraId="37E8D6A9">
            <w:pPr>
              <w:spacing w:line="250" w:lineRule="exact"/>
              <w:jc w:val="center"/>
            </w:pPr>
            <w:r>
              <w:rPr>
                <w:rStyle w:val="9"/>
              </w:rPr>
              <w:t>承接部门及工作方式</w:t>
            </w:r>
          </w:p>
        </w:tc>
      </w:tr>
      <w:tr w14:paraId="1259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54593DE6">
            <w:pPr>
              <w:spacing w:line="210" w:lineRule="exact"/>
              <w:jc w:val="center"/>
            </w:pPr>
            <w:r>
              <w:rPr>
                <w:rStyle w:val="11"/>
              </w:rPr>
              <w:t>254</w:t>
            </w:r>
          </w:p>
        </w:tc>
        <w:tc>
          <w:tcPr>
            <w:tcW w:w="5045" w:type="dxa"/>
            <w:tcMar>
              <w:top w:w="0" w:type="dxa"/>
              <w:left w:w="100" w:type="dxa"/>
              <w:bottom w:w="0" w:type="dxa"/>
              <w:right w:w="100" w:type="dxa"/>
            </w:tcMar>
            <w:vAlign w:val="center"/>
          </w:tcPr>
          <w:p w14:paraId="4A0199A7">
            <w:pPr>
              <w:spacing w:line="210" w:lineRule="exact"/>
              <w:jc w:val="left"/>
            </w:pPr>
            <w:r>
              <w:rPr>
                <w:rStyle w:val="11"/>
              </w:rPr>
              <w:t>对在正常供水状态下，供水企业的供水管网达不到国家规定的压力标准或间断供水；供水企业对供水设施不做定期检查、维护，造成供水设施损坏或发生供水事故；供水设施发生故障，影响正常供水，不及时抢修的行政处罚</w:t>
            </w:r>
          </w:p>
        </w:tc>
        <w:tc>
          <w:tcPr>
            <w:tcW w:w="5045" w:type="dxa"/>
            <w:tcMar>
              <w:top w:w="0" w:type="dxa"/>
              <w:left w:w="100" w:type="dxa"/>
              <w:bottom w:w="0" w:type="dxa"/>
              <w:right w:w="100" w:type="dxa"/>
            </w:tcMar>
          </w:tcPr>
          <w:p w14:paraId="72F21D5C"/>
        </w:tc>
      </w:tr>
      <w:tr w14:paraId="2326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063456B">
            <w:pPr>
              <w:spacing w:line="210" w:lineRule="exact"/>
              <w:jc w:val="center"/>
            </w:pPr>
            <w:r>
              <w:rPr>
                <w:rStyle w:val="11"/>
              </w:rPr>
              <w:t>255</w:t>
            </w:r>
          </w:p>
        </w:tc>
        <w:tc>
          <w:tcPr>
            <w:tcW w:w="5045" w:type="dxa"/>
            <w:tcMar>
              <w:top w:w="0" w:type="dxa"/>
              <w:left w:w="100" w:type="dxa"/>
              <w:bottom w:w="0" w:type="dxa"/>
              <w:right w:w="100" w:type="dxa"/>
            </w:tcMar>
            <w:vAlign w:val="center"/>
          </w:tcPr>
          <w:p w14:paraId="4F5482BC">
            <w:pPr>
              <w:spacing w:line="210" w:lineRule="exact"/>
              <w:jc w:val="left"/>
            </w:pPr>
            <w:r>
              <w:rPr>
                <w:rStyle w:val="11"/>
              </w:rPr>
              <w:t>对无河砂合法来源证明运输河砂行为的处罚</w:t>
            </w:r>
          </w:p>
        </w:tc>
        <w:tc>
          <w:tcPr>
            <w:tcW w:w="5045" w:type="dxa"/>
            <w:tcMar>
              <w:top w:w="0" w:type="dxa"/>
              <w:left w:w="100" w:type="dxa"/>
              <w:bottom w:w="0" w:type="dxa"/>
              <w:right w:w="100" w:type="dxa"/>
            </w:tcMar>
          </w:tcPr>
          <w:p w14:paraId="1BE24B16"/>
        </w:tc>
      </w:tr>
      <w:tr w14:paraId="7088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6C1DD60">
            <w:pPr>
              <w:spacing w:line="210" w:lineRule="exact"/>
              <w:jc w:val="center"/>
            </w:pPr>
            <w:r>
              <w:rPr>
                <w:rStyle w:val="11"/>
              </w:rPr>
              <w:t>256</w:t>
            </w:r>
          </w:p>
        </w:tc>
        <w:tc>
          <w:tcPr>
            <w:tcW w:w="5045" w:type="dxa"/>
            <w:tcMar>
              <w:top w:w="0" w:type="dxa"/>
              <w:left w:w="100" w:type="dxa"/>
              <w:bottom w:w="0" w:type="dxa"/>
              <w:right w:w="100" w:type="dxa"/>
            </w:tcMar>
            <w:vAlign w:val="center"/>
          </w:tcPr>
          <w:p w14:paraId="4421A7E8">
            <w:pPr>
              <w:spacing w:line="210" w:lineRule="exact"/>
              <w:jc w:val="left"/>
            </w:pPr>
            <w:r>
              <w:rPr>
                <w:rStyle w:val="11"/>
              </w:rPr>
              <w:t>对在违法采砂现场装载河砂行为的处罚</w:t>
            </w:r>
          </w:p>
        </w:tc>
        <w:tc>
          <w:tcPr>
            <w:tcW w:w="5045" w:type="dxa"/>
            <w:tcMar>
              <w:top w:w="0" w:type="dxa"/>
              <w:left w:w="100" w:type="dxa"/>
              <w:bottom w:w="0" w:type="dxa"/>
              <w:right w:w="100" w:type="dxa"/>
            </w:tcMar>
          </w:tcPr>
          <w:p w14:paraId="4D6972AA"/>
        </w:tc>
      </w:tr>
      <w:tr w14:paraId="7F90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2D8378A">
            <w:pPr>
              <w:spacing w:line="210" w:lineRule="exact"/>
              <w:jc w:val="center"/>
            </w:pPr>
            <w:r>
              <w:rPr>
                <w:rStyle w:val="11"/>
              </w:rPr>
              <w:t>257</w:t>
            </w:r>
          </w:p>
        </w:tc>
        <w:tc>
          <w:tcPr>
            <w:tcW w:w="5045" w:type="dxa"/>
            <w:tcMar>
              <w:top w:w="0" w:type="dxa"/>
              <w:left w:w="100" w:type="dxa"/>
              <w:bottom w:w="0" w:type="dxa"/>
              <w:right w:w="100" w:type="dxa"/>
            </w:tcMar>
            <w:vAlign w:val="center"/>
          </w:tcPr>
          <w:p w14:paraId="4C741FF6">
            <w:pPr>
              <w:spacing w:line="210" w:lineRule="exact"/>
              <w:jc w:val="left"/>
            </w:pPr>
            <w:r>
              <w:rPr>
                <w:rStyle w:val="11"/>
              </w:rPr>
              <w:t>对因城市建设擅自堵填原有河道沟叉、贮水湖塘洼淀和废除原有防洪围堤行为的处罚</w:t>
            </w:r>
          </w:p>
        </w:tc>
        <w:tc>
          <w:tcPr>
            <w:tcW w:w="5045" w:type="dxa"/>
            <w:tcMar>
              <w:top w:w="0" w:type="dxa"/>
              <w:left w:w="100" w:type="dxa"/>
              <w:bottom w:w="0" w:type="dxa"/>
              <w:right w:w="100" w:type="dxa"/>
            </w:tcMar>
          </w:tcPr>
          <w:p w14:paraId="6F8F95D4"/>
        </w:tc>
      </w:tr>
      <w:tr w14:paraId="6059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20C5768">
            <w:pPr>
              <w:spacing w:line="210" w:lineRule="exact"/>
              <w:jc w:val="center"/>
            </w:pPr>
            <w:r>
              <w:rPr>
                <w:rStyle w:val="11"/>
              </w:rPr>
              <w:t>258</w:t>
            </w:r>
          </w:p>
        </w:tc>
        <w:tc>
          <w:tcPr>
            <w:tcW w:w="5045" w:type="dxa"/>
            <w:tcMar>
              <w:top w:w="0" w:type="dxa"/>
              <w:left w:w="100" w:type="dxa"/>
              <w:bottom w:w="0" w:type="dxa"/>
              <w:right w:w="100" w:type="dxa"/>
            </w:tcMar>
            <w:vAlign w:val="center"/>
          </w:tcPr>
          <w:p w14:paraId="4C4E92F7">
            <w:pPr>
              <w:spacing w:line="210" w:lineRule="exact"/>
              <w:jc w:val="left"/>
            </w:pPr>
            <w:r>
              <w:rPr>
                <w:rStyle w:val="11"/>
              </w:rPr>
              <w:t>对擅自启闭防洪防潮堤上涵闸的闸门，挪用、盗窃防汛抢险物资器材，损毁防汛站仓、通讯、照明、观测设备和各种测量标志等防汛管理设施行为的处罚</w:t>
            </w:r>
          </w:p>
        </w:tc>
        <w:tc>
          <w:tcPr>
            <w:tcW w:w="5045" w:type="dxa"/>
            <w:tcMar>
              <w:top w:w="0" w:type="dxa"/>
              <w:left w:w="100" w:type="dxa"/>
              <w:bottom w:w="0" w:type="dxa"/>
              <w:right w:w="100" w:type="dxa"/>
            </w:tcMar>
          </w:tcPr>
          <w:p w14:paraId="2170361E"/>
        </w:tc>
      </w:tr>
      <w:tr w14:paraId="27BF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5FAAB37">
            <w:pPr>
              <w:spacing w:line="210" w:lineRule="exact"/>
              <w:jc w:val="center"/>
            </w:pPr>
            <w:r>
              <w:rPr>
                <w:rStyle w:val="11"/>
              </w:rPr>
              <w:t>259</w:t>
            </w:r>
          </w:p>
        </w:tc>
        <w:tc>
          <w:tcPr>
            <w:tcW w:w="5045" w:type="dxa"/>
            <w:tcMar>
              <w:top w:w="0" w:type="dxa"/>
              <w:left w:w="100" w:type="dxa"/>
              <w:bottom w:w="0" w:type="dxa"/>
              <w:right w:w="100" w:type="dxa"/>
            </w:tcMar>
            <w:vAlign w:val="center"/>
          </w:tcPr>
          <w:p w14:paraId="15EF1C74">
            <w:pPr>
              <w:spacing w:line="210" w:lineRule="exact"/>
              <w:jc w:val="left"/>
            </w:pPr>
            <w:r>
              <w:rPr>
                <w:rStyle w:val="11"/>
              </w:rPr>
              <w:t>对在河道、滩地上倾倒矿渣、炉渣、煤灰、泥土、砖石、瓦砾、陶瓷碎片、垃圾行为的处罚</w:t>
            </w:r>
          </w:p>
        </w:tc>
        <w:tc>
          <w:tcPr>
            <w:tcW w:w="5045" w:type="dxa"/>
            <w:tcMar>
              <w:top w:w="0" w:type="dxa"/>
              <w:left w:w="100" w:type="dxa"/>
              <w:bottom w:w="0" w:type="dxa"/>
              <w:right w:w="100" w:type="dxa"/>
            </w:tcMar>
          </w:tcPr>
          <w:p w14:paraId="11CA907C"/>
        </w:tc>
      </w:tr>
      <w:tr w14:paraId="7121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0C43353">
            <w:pPr>
              <w:spacing w:line="210" w:lineRule="exact"/>
              <w:jc w:val="center"/>
            </w:pPr>
            <w:r>
              <w:rPr>
                <w:rStyle w:val="11"/>
              </w:rPr>
              <w:t>260</w:t>
            </w:r>
          </w:p>
        </w:tc>
        <w:tc>
          <w:tcPr>
            <w:tcW w:w="5045" w:type="dxa"/>
            <w:tcMar>
              <w:top w:w="0" w:type="dxa"/>
              <w:left w:w="100" w:type="dxa"/>
              <w:bottom w:w="0" w:type="dxa"/>
              <w:right w:w="100" w:type="dxa"/>
            </w:tcMar>
            <w:vAlign w:val="center"/>
          </w:tcPr>
          <w:p w14:paraId="3A742060">
            <w:pPr>
              <w:spacing w:line="210" w:lineRule="exact"/>
              <w:jc w:val="left"/>
            </w:pPr>
            <w:r>
              <w:rPr>
                <w:rStyle w:val="11"/>
              </w:rPr>
              <w:t>对由于监理单位责任造成质量事故行为的处罚</w:t>
            </w:r>
          </w:p>
        </w:tc>
        <w:tc>
          <w:tcPr>
            <w:tcW w:w="5045" w:type="dxa"/>
            <w:tcMar>
              <w:top w:w="0" w:type="dxa"/>
              <w:left w:w="100" w:type="dxa"/>
              <w:bottom w:w="0" w:type="dxa"/>
              <w:right w:w="100" w:type="dxa"/>
            </w:tcMar>
          </w:tcPr>
          <w:p w14:paraId="3169D25E"/>
        </w:tc>
      </w:tr>
      <w:tr w14:paraId="5F95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BCB71AF">
            <w:pPr>
              <w:spacing w:line="210" w:lineRule="exact"/>
              <w:jc w:val="center"/>
            </w:pPr>
            <w:r>
              <w:rPr>
                <w:rStyle w:val="11"/>
              </w:rPr>
              <w:t>261</w:t>
            </w:r>
          </w:p>
        </w:tc>
        <w:tc>
          <w:tcPr>
            <w:tcW w:w="5045" w:type="dxa"/>
            <w:tcMar>
              <w:top w:w="0" w:type="dxa"/>
              <w:left w:w="100" w:type="dxa"/>
              <w:bottom w:w="0" w:type="dxa"/>
              <w:right w:w="100" w:type="dxa"/>
            </w:tcMar>
            <w:vAlign w:val="center"/>
          </w:tcPr>
          <w:p w14:paraId="7DAEB7CA">
            <w:pPr>
              <w:spacing w:line="210" w:lineRule="exact"/>
              <w:jc w:val="left"/>
            </w:pPr>
            <w:r>
              <w:rPr>
                <w:rStyle w:val="11"/>
              </w:rPr>
              <w:t>对由于咨询、勘测、设计单位责任造成质量事故行为的处罚</w:t>
            </w:r>
          </w:p>
        </w:tc>
        <w:tc>
          <w:tcPr>
            <w:tcW w:w="5045" w:type="dxa"/>
            <w:tcMar>
              <w:top w:w="0" w:type="dxa"/>
              <w:left w:w="100" w:type="dxa"/>
              <w:bottom w:w="0" w:type="dxa"/>
              <w:right w:w="100" w:type="dxa"/>
            </w:tcMar>
          </w:tcPr>
          <w:p w14:paraId="43E3FFEE"/>
        </w:tc>
      </w:tr>
      <w:tr w14:paraId="0A40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C45A67F">
            <w:pPr>
              <w:spacing w:line="210" w:lineRule="exact"/>
              <w:jc w:val="center"/>
            </w:pPr>
            <w:r>
              <w:rPr>
                <w:rStyle w:val="11"/>
              </w:rPr>
              <w:t>262</w:t>
            </w:r>
          </w:p>
        </w:tc>
        <w:tc>
          <w:tcPr>
            <w:tcW w:w="5045" w:type="dxa"/>
            <w:tcMar>
              <w:top w:w="0" w:type="dxa"/>
              <w:left w:w="100" w:type="dxa"/>
              <w:bottom w:w="0" w:type="dxa"/>
              <w:right w:w="100" w:type="dxa"/>
            </w:tcMar>
            <w:vAlign w:val="center"/>
          </w:tcPr>
          <w:p w14:paraId="62E48282">
            <w:pPr>
              <w:spacing w:line="210" w:lineRule="exact"/>
              <w:jc w:val="left"/>
            </w:pPr>
            <w:r>
              <w:rPr>
                <w:rStyle w:val="11"/>
              </w:rPr>
              <w:t>对必须进行招标的项目而不招标的，将必须进行招标的项目化整为零或者以其他任何方式规避招标行为的处罚</w:t>
            </w:r>
          </w:p>
        </w:tc>
        <w:tc>
          <w:tcPr>
            <w:tcW w:w="5045" w:type="dxa"/>
            <w:tcMar>
              <w:top w:w="0" w:type="dxa"/>
              <w:left w:w="100" w:type="dxa"/>
              <w:bottom w:w="0" w:type="dxa"/>
              <w:right w:w="100" w:type="dxa"/>
            </w:tcMar>
          </w:tcPr>
          <w:p w14:paraId="11B71988"/>
        </w:tc>
      </w:tr>
      <w:tr w14:paraId="39C3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EADBABA">
            <w:pPr>
              <w:spacing w:line="210" w:lineRule="exact"/>
              <w:jc w:val="center"/>
            </w:pPr>
            <w:r>
              <w:rPr>
                <w:rStyle w:val="11"/>
              </w:rPr>
              <w:t>263</w:t>
            </w:r>
          </w:p>
        </w:tc>
        <w:tc>
          <w:tcPr>
            <w:tcW w:w="5045" w:type="dxa"/>
            <w:tcMar>
              <w:top w:w="0" w:type="dxa"/>
              <w:left w:w="100" w:type="dxa"/>
              <w:bottom w:w="0" w:type="dxa"/>
              <w:right w:w="100" w:type="dxa"/>
            </w:tcMar>
            <w:vAlign w:val="center"/>
          </w:tcPr>
          <w:p w14:paraId="1F9DCDD2">
            <w:pPr>
              <w:spacing w:line="210" w:lineRule="exact"/>
              <w:jc w:val="left"/>
            </w:pPr>
            <w:r>
              <w:rPr>
                <w:rStyle w:val="11"/>
              </w:rPr>
              <w:t>对招标人或者招标代理不按项目审批部门核准内容进行招标行为的处罚</w:t>
            </w:r>
          </w:p>
        </w:tc>
        <w:tc>
          <w:tcPr>
            <w:tcW w:w="5045" w:type="dxa"/>
            <w:tcMar>
              <w:top w:w="0" w:type="dxa"/>
              <w:left w:w="100" w:type="dxa"/>
              <w:bottom w:w="0" w:type="dxa"/>
              <w:right w:w="100" w:type="dxa"/>
            </w:tcMar>
          </w:tcPr>
          <w:p w14:paraId="468F1768"/>
        </w:tc>
      </w:tr>
      <w:tr w14:paraId="1E02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E4E1041">
            <w:pPr>
              <w:spacing w:line="210" w:lineRule="exact"/>
              <w:jc w:val="center"/>
            </w:pPr>
            <w:r>
              <w:rPr>
                <w:rStyle w:val="11"/>
              </w:rPr>
              <w:t>264</w:t>
            </w:r>
          </w:p>
        </w:tc>
        <w:tc>
          <w:tcPr>
            <w:tcW w:w="5045" w:type="dxa"/>
            <w:tcMar>
              <w:top w:w="0" w:type="dxa"/>
              <w:left w:w="100" w:type="dxa"/>
              <w:bottom w:w="0" w:type="dxa"/>
              <w:right w:w="100" w:type="dxa"/>
            </w:tcMar>
            <w:vAlign w:val="center"/>
          </w:tcPr>
          <w:p w14:paraId="4DD0C278">
            <w:pPr>
              <w:spacing w:line="210" w:lineRule="exact"/>
              <w:jc w:val="left"/>
            </w:pPr>
            <w:r>
              <w:rPr>
                <w:rStyle w:val="11"/>
              </w:rPr>
              <w:t>对招标人或者招标代理机构不具备招标条件而进行招标行为的处罚</w:t>
            </w:r>
          </w:p>
        </w:tc>
        <w:tc>
          <w:tcPr>
            <w:tcW w:w="5045" w:type="dxa"/>
            <w:tcMar>
              <w:top w:w="0" w:type="dxa"/>
              <w:left w:w="100" w:type="dxa"/>
              <w:bottom w:w="0" w:type="dxa"/>
              <w:right w:w="100" w:type="dxa"/>
            </w:tcMar>
          </w:tcPr>
          <w:p w14:paraId="0B3B5627"/>
        </w:tc>
      </w:tr>
    </w:tbl>
    <w:p w14:paraId="38DD705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4CC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97B92E8">
            <w:pPr>
              <w:spacing w:line="250" w:lineRule="exact"/>
              <w:jc w:val="center"/>
            </w:pPr>
            <w:r>
              <w:rPr>
                <w:rStyle w:val="9"/>
              </w:rPr>
              <w:t>序号</w:t>
            </w:r>
          </w:p>
        </w:tc>
        <w:tc>
          <w:tcPr>
            <w:tcW w:w="5045" w:type="dxa"/>
            <w:tcMar>
              <w:top w:w="0" w:type="dxa"/>
              <w:left w:w="100" w:type="dxa"/>
              <w:bottom w:w="0" w:type="dxa"/>
              <w:right w:w="100" w:type="dxa"/>
            </w:tcMar>
            <w:vAlign w:val="center"/>
          </w:tcPr>
          <w:p w14:paraId="294A1236">
            <w:pPr>
              <w:spacing w:line="250" w:lineRule="exact"/>
              <w:jc w:val="center"/>
            </w:pPr>
            <w:r>
              <w:rPr>
                <w:rStyle w:val="9"/>
              </w:rPr>
              <w:t>事项名称</w:t>
            </w:r>
          </w:p>
        </w:tc>
        <w:tc>
          <w:tcPr>
            <w:tcW w:w="5045" w:type="dxa"/>
            <w:tcMar>
              <w:top w:w="0" w:type="dxa"/>
              <w:left w:w="100" w:type="dxa"/>
              <w:bottom w:w="0" w:type="dxa"/>
              <w:right w:w="100" w:type="dxa"/>
            </w:tcMar>
            <w:vAlign w:val="center"/>
          </w:tcPr>
          <w:p w14:paraId="505F9988">
            <w:pPr>
              <w:spacing w:line="250" w:lineRule="exact"/>
              <w:jc w:val="center"/>
            </w:pPr>
            <w:r>
              <w:rPr>
                <w:rStyle w:val="9"/>
              </w:rPr>
              <w:t>承接部门及工作方式</w:t>
            </w:r>
          </w:p>
        </w:tc>
      </w:tr>
      <w:tr w14:paraId="0694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BCB35B8">
            <w:pPr>
              <w:spacing w:line="210" w:lineRule="exact"/>
              <w:jc w:val="center"/>
            </w:pPr>
            <w:r>
              <w:rPr>
                <w:rStyle w:val="11"/>
              </w:rPr>
              <w:t>265</w:t>
            </w:r>
          </w:p>
        </w:tc>
        <w:tc>
          <w:tcPr>
            <w:tcW w:w="5045" w:type="dxa"/>
            <w:tcMar>
              <w:top w:w="0" w:type="dxa"/>
              <w:left w:w="100" w:type="dxa"/>
              <w:bottom w:w="0" w:type="dxa"/>
              <w:right w:w="100" w:type="dxa"/>
            </w:tcMar>
            <w:vAlign w:val="center"/>
          </w:tcPr>
          <w:p w14:paraId="1D4C2A2E">
            <w:pPr>
              <w:spacing w:line="210" w:lineRule="exact"/>
              <w:jc w:val="left"/>
            </w:pPr>
            <w:r>
              <w:rPr>
                <w:rStyle w:val="11"/>
              </w:rPr>
              <w:t>对招标人或者招标代理机构非因不可抗力原因，在发布招标公告、发出投标邀请书或者发售资格预审文件或招标文件后终止招标行为的处罚</w:t>
            </w:r>
          </w:p>
        </w:tc>
        <w:tc>
          <w:tcPr>
            <w:tcW w:w="5045" w:type="dxa"/>
            <w:tcMar>
              <w:top w:w="0" w:type="dxa"/>
              <w:left w:w="100" w:type="dxa"/>
              <w:bottom w:w="0" w:type="dxa"/>
              <w:right w:w="100" w:type="dxa"/>
            </w:tcMar>
          </w:tcPr>
          <w:p w14:paraId="1582F967"/>
        </w:tc>
      </w:tr>
      <w:tr w14:paraId="1512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489E11A">
            <w:pPr>
              <w:spacing w:line="210" w:lineRule="exact"/>
              <w:jc w:val="center"/>
            </w:pPr>
            <w:r>
              <w:rPr>
                <w:rStyle w:val="11"/>
              </w:rPr>
              <w:t>266</w:t>
            </w:r>
          </w:p>
        </w:tc>
        <w:tc>
          <w:tcPr>
            <w:tcW w:w="5045" w:type="dxa"/>
            <w:tcMar>
              <w:top w:w="0" w:type="dxa"/>
              <w:left w:w="100" w:type="dxa"/>
              <w:bottom w:w="0" w:type="dxa"/>
              <w:right w:w="100" w:type="dxa"/>
            </w:tcMar>
            <w:vAlign w:val="center"/>
          </w:tcPr>
          <w:p w14:paraId="0B61FD18">
            <w:pPr>
              <w:spacing w:line="210" w:lineRule="exact"/>
              <w:jc w:val="left"/>
            </w:pPr>
            <w:r>
              <w:rPr>
                <w:rStyle w:val="11"/>
              </w:rPr>
              <w:t>对招标人或者招标代理机构对投标人数量不符合法定要求不重新招标行为的处罚</w:t>
            </w:r>
          </w:p>
        </w:tc>
        <w:tc>
          <w:tcPr>
            <w:tcW w:w="5045" w:type="dxa"/>
            <w:tcMar>
              <w:top w:w="0" w:type="dxa"/>
              <w:left w:w="100" w:type="dxa"/>
              <w:bottom w:w="0" w:type="dxa"/>
              <w:right w:w="100" w:type="dxa"/>
            </w:tcMar>
          </w:tcPr>
          <w:p w14:paraId="2BE71524"/>
        </w:tc>
      </w:tr>
      <w:tr w14:paraId="1432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5CE58A5">
            <w:pPr>
              <w:spacing w:line="210" w:lineRule="exact"/>
              <w:jc w:val="center"/>
            </w:pPr>
            <w:r>
              <w:rPr>
                <w:rStyle w:val="11"/>
              </w:rPr>
              <w:t>267</w:t>
            </w:r>
          </w:p>
        </w:tc>
        <w:tc>
          <w:tcPr>
            <w:tcW w:w="5045" w:type="dxa"/>
            <w:tcMar>
              <w:top w:w="0" w:type="dxa"/>
              <w:left w:w="100" w:type="dxa"/>
              <w:bottom w:w="0" w:type="dxa"/>
              <w:right w:w="100" w:type="dxa"/>
            </w:tcMar>
            <w:vAlign w:val="center"/>
          </w:tcPr>
          <w:p w14:paraId="34528135">
            <w:pPr>
              <w:spacing w:line="210" w:lineRule="exact"/>
              <w:jc w:val="left"/>
            </w:pPr>
            <w:r>
              <w:rPr>
                <w:rStyle w:val="11"/>
              </w:rPr>
              <w:t>对招标人在发布招标公告、发出投标邀请书或者售出招标文件或资格预审文件后终止招标且无正当理由行为的处罚</w:t>
            </w:r>
          </w:p>
        </w:tc>
        <w:tc>
          <w:tcPr>
            <w:tcW w:w="5045" w:type="dxa"/>
            <w:tcMar>
              <w:top w:w="0" w:type="dxa"/>
              <w:left w:w="100" w:type="dxa"/>
              <w:bottom w:w="0" w:type="dxa"/>
              <w:right w:w="100" w:type="dxa"/>
            </w:tcMar>
          </w:tcPr>
          <w:p w14:paraId="1B88BB7D"/>
        </w:tc>
      </w:tr>
      <w:tr w14:paraId="24DF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2370B9C">
            <w:pPr>
              <w:spacing w:line="210" w:lineRule="exact"/>
              <w:jc w:val="center"/>
            </w:pPr>
            <w:r>
              <w:rPr>
                <w:rStyle w:val="11"/>
              </w:rPr>
              <w:t>268</w:t>
            </w:r>
          </w:p>
        </w:tc>
        <w:tc>
          <w:tcPr>
            <w:tcW w:w="5045" w:type="dxa"/>
            <w:tcMar>
              <w:top w:w="0" w:type="dxa"/>
              <w:left w:w="100" w:type="dxa"/>
              <w:bottom w:w="0" w:type="dxa"/>
              <w:right w:w="100" w:type="dxa"/>
            </w:tcMar>
            <w:vAlign w:val="center"/>
          </w:tcPr>
          <w:p w14:paraId="40BB6C0A">
            <w:pPr>
              <w:spacing w:line="210" w:lineRule="exact"/>
              <w:jc w:val="left"/>
            </w:pPr>
            <w:r>
              <w:rPr>
                <w:rStyle w:val="11"/>
              </w:rPr>
              <w:t>对将水利工程建设监理发包给不具备相应资质单位行为的处罚</w:t>
            </w:r>
          </w:p>
        </w:tc>
        <w:tc>
          <w:tcPr>
            <w:tcW w:w="5045" w:type="dxa"/>
            <w:tcMar>
              <w:top w:w="0" w:type="dxa"/>
              <w:left w:w="100" w:type="dxa"/>
              <w:bottom w:w="0" w:type="dxa"/>
              <w:right w:w="100" w:type="dxa"/>
            </w:tcMar>
          </w:tcPr>
          <w:p w14:paraId="34C1CFF7"/>
        </w:tc>
      </w:tr>
      <w:tr w14:paraId="62B7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5A8B423">
            <w:pPr>
              <w:spacing w:line="210" w:lineRule="exact"/>
              <w:jc w:val="center"/>
            </w:pPr>
            <w:r>
              <w:rPr>
                <w:rStyle w:val="11"/>
              </w:rPr>
              <w:t>269</w:t>
            </w:r>
          </w:p>
        </w:tc>
        <w:tc>
          <w:tcPr>
            <w:tcW w:w="5045" w:type="dxa"/>
            <w:tcMar>
              <w:top w:w="0" w:type="dxa"/>
              <w:left w:w="100" w:type="dxa"/>
              <w:bottom w:w="0" w:type="dxa"/>
              <w:right w:w="100" w:type="dxa"/>
            </w:tcMar>
            <w:vAlign w:val="center"/>
          </w:tcPr>
          <w:p w14:paraId="3C1CC4E1">
            <w:pPr>
              <w:spacing w:line="210" w:lineRule="exact"/>
              <w:jc w:val="left"/>
            </w:pPr>
            <w:r>
              <w:rPr>
                <w:rStyle w:val="11"/>
              </w:rPr>
              <w:t>对单位和个人采用炼山或者全垦方式更新造林，载种桉树等不利于水源涵养和保护的树种行为的处罚</w:t>
            </w:r>
          </w:p>
        </w:tc>
        <w:tc>
          <w:tcPr>
            <w:tcW w:w="5045" w:type="dxa"/>
            <w:tcMar>
              <w:top w:w="0" w:type="dxa"/>
              <w:left w:w="100" w:type="dxa"/>
              <w:bottom w:w="0" w:type="dxa"/>
              <w:right w:w="100" w:type="dxa"/>
            </w:tcMar>
          </w:tcPr>
          <w:p w14:paraId="4DE2E233"/>
        </w:tc>
      </w:tr>
      <w:tr w14:paraId="2F6C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8010D06">
            <w:pPr>
              <w:spacing w:line="210" w:lineRule="exact"/>
              <w:jc w:val="center"/>
            </w:pPr>
            <w:r>
              <w:rPr>
                <w:rStyle w:val="11"/>
              </w:rPr>
              <w:t>270</w:t>
            </w:r>
          </w:p>
        </w:tc>
        <w:tc>
          <w:tcPr>
            <w:tcW w:w="5045" w:type="dxa"/>
            <w:tcMar>
              <w:top w:w="0" w:type="dxa"/>
              <w:left w:w="100" w:type="dxa"/>
              <w:bottom w:w="0" w:type="dxa"/>
              <w:right w:w="100" w:type="dxa"/>
            </w:tcMar>
            <w:vAlign w:val="center"/>
          </w:tcPr>
          <w:p w14:paraId="6C515572">
            <w:pPr>
              <w:spacing w:line="210" w:lineRule="exact"/>
              <w:jc w:val="left"/>
            </w:pPr>
            <w:r>
              <w:rPr>
                <w:rStyle w:val="11"/>
              </w:rPr>
              <w:t>对从事建设项目水资源论证工作的单位，在建设项目水资源论证工作中弄虚作假行为的处罚</w:t>
            </w:r>
          </w:p>
        </w:tc>
        <w:tc>
          <w:tcPr>
            <w:tcW w:w="5045" w:type="dxa"/>
            <w:tcMar>
              <w:top w:w="0" w:type="dxa"/>
              <w:left w:w="100" w:type="dxa"/>
              <w:bottom w:w="0" w:type="dxa"/>
              <w:right w:w="100" w:type="dxa"/>
            </w:tcMar>
          </w:tcPr>
          <w:p w14:paraId="170661FE"/>
        </w:tc>
      </w:tr>
      <w:tr w14:paraId="2FAE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0327C22C">
            <w:pPr>
              <w:spacing w:line="210" w:lineRule="exact"/>
              <w:jc w:val="center"/>
            </w:pPr>
            <w:r>
              <w:rPr>
                <w:rStyle w:val="11"/>
              </w:rPr>
              <w:t>271</w:t>
            </w:r>
          </w:p>
        </w:tc>
        <w:tc>
          <w:tcPr>
            <w:tcW w:w="5045" w:type="dxa"/>
            <w:tcMar>
              <w:top w:w="0" w:type="dxa"/>
              <w:left w:w="100" w:type="dxa"/>
              <w:bottom w:w="0" w:type="dxa"/>
              <w:right w:w="100" w:type="dxa"/>
            </w:tcMar>
            <w:vAlign w:val="center"/>
          </w:tcPr>
          <w:p w14:paraId="6B157DF8">
            <w:pPr>
              <w:spacing w:line="210" w:lineRule="exact"/>
              <w:jc w:val="left"/>
            </w:pPr>
            <w:r>
              <w:rPr>
                <w:rStyle w:val="11"/>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5045" w:type="dxa"/>
            <w:tcMar>
              <w:top w:w="0" w:type="dxa"/>
              <w:left w:w="100" w:type="dxa"/>
              <w:bottom w:w="0" w:type="dxa"/>
              <w:right w:w="100" w:type="dxa"/>
            </w:tcMar>
          </w:tcPr>
          <w:p w14:paraId="30483D1F"/>
        </w:tc>
      </w:tr>
      <w:tr w14:paraId="564C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E42E779">
            <w:pPr>
              <w:spacing w:line="210" w:lineRule="exact"/>
              <w:jc w:val="center"/>
            </w:pPr>
            <w:r>
              <w:rPr>
                <w:rStyle w:val="11"/>
              </w:rPr>
              <w:t>272</w:t>
            </w:r>
          </w:p>
        </w:tc>
        <w:tc>
          <w:tcPr>
            <w:tcW w:w="5045" w:type="dxa"/>
            <w:tcMar>
              <w:top w:w="0" w:type="dxa"/>
              <w:left w:w="100" w:type="dxa"/>
              <w:bottom w:w="0" w:type="dxa"/>
              <w:right w:w="100" w:type="dxa"/>
            </w:tcMar>
            <w:vAlign w:val="center"/>
          </w:tcPr>
          <w:p w14:paraId="33F1D18C">
            <w:pPr>
              <w:spacing w:line="210" w:lineRule="exact"/>
              <w:jc w:val="left"/>
            </w:pPr>
            <w:r>
              <w:rPr>
                <w:rStyle w:val="11"/>
              </w:rPr>
              <w:t>对勘察单位未按照工程建设强制性标准进行勘察行为的处罚</w:t>
            </w:r>
          </w:p>
        </w:tc>
        <w:tc>
          <w:tcPr>
            <w:tcW w:w="5045" w:type="dxa"/>
            <w:tcMar>
              <w:top w:w="0" w:type="dxa"/>
              <w:left w:w="100" w:type="dxa"/>
              <w:bottom w:w="0" w:type="dxa"/>
              <w:right w:w="100" w:type="dxa"/>
            </w:tcMar>
          </w:tcPr>
          <w:p w14:paraId="16439EDE"/>
        </w:tc>
      </w:tr>
      <w:tr w14:paraId="7418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FC49B4F">
            <w:pPr>
              <w:spacing w:line="210" w:lineRule="exact"/>
              <w:jc w:val="center"/>
            </w:pPr>
            <w:r>
              <w:rPr>
                <w:rStyle w:val="11"/>
              </w:rPr>
              <w:t>273</w:t>
            </w:r>
          </w:p>
        </w:tc>
        <w:tc>
          <w:tcPr>
            <w:tcW w:w="5045" w:type="dxa"/>
            <w:tcMar>
              <w:top w:w="0" w:type="dxa"/>
              <w:left w:w="100" w:type="dxa"/>
              <w:bottom w:w="0" w:type="dxa"/>
              <w:right w:w="100" w:type="dxa"/>
            </w:tcMar>
            <w:vAlign w:val="center"/>
          </w:tcPr>
          <w:p w14:paraId="3BF529C3">
            <w:pPr>
              <w:spacing w:line="210" w:lineRule="exact"/>
              <w:jc w:val="left"/>
            </w:pPr>
            <w:r>
              <w:rPr>
                <w:rStyle w:val="11"/>
              </w:rPr>
              <w:t>对勘察、设计单位违反工程建设强制性标准进行勘察、设计行为的处罚</w:t>
            </w:r>
          </w:p>
        </w:tc>
        <w:tc>
          <w:tcPr>
            <w:tcW w:w="5045" w:type="dxa"/>
            <w:tcMar>
              <w:top w:w="0" w:type="dxa"/>
              <w:left w:w="100" w:type="dxa"/>
              <w:bottom w:w="0" w:type="dxa"/>
              <w:right w:w="100" w:type="dxa"/>
            </w:tcMar>
          </w:tcPr>
          <w:p w14:paraId="3CD38EFB"/>
        </w:tc>
      </w:tr>
      <w:tr w14:paraId="47C2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86FD369">
            <w:pPr>
              <w:spacing w:line="210" w:lineRule="exact"/>
              <w:jc w:val="center"/>
            </w:pPr>
            <w:r>
              <w:rPr>
                <w:rStyle w:val="11"/>
              </w:rPr>
              <w:t>274</w:t>
            </w:r>
          </w:p>
        </w:tc>
        <w:tc>
          <w:tcPr>
            <w:tcW w:w="5045" w:type="dxa"/>
            <w:tcMar>
              <w:top w:w="0" w:type="dxa"/>
              <w:left w:w="100" w:type="dxa"/>
              <w:bottom w:w="0" w:type="dxa"/>
              <w:right w:w="100" w:type="dxa"/>
            </w:tcMar>
            <w:vAlign w:val="center"/>
          </w:tcPr>
          <w:p w14:paraId="0A7FAB2F">
            <w:pPr>
              <w:spacing w:line="210" w:lineRule="exact"/>
              <w:jc w:val="left"/>
            </w:pPr>
            <w:r>
              <w:rPr>
                <w:rStyle w:val="11"/>
              </w:rPr>
              <w:t>对设计单位未按照工程建设强制性标准进行设计行为的处罚</w:t>
            </w:r>
          </w:p>
        </w:tc>
        <w:tc>
          <w:tcPr>
            <w:tcW w:w="5045" w:type="dxa"/>
            <w:tcMar>
              <w:top w:w="0" w:type="dxa"/>
              <w:left w:w="100" w:type="dxa"/>
              <w:bottom w:w="0" w:type="dxa"/>
              <w:right w:w="100" w:type="dxa"/>
            </w:tcMar>
          </w:tcPr>
          <w:p w14:paraId="22F7AED6"/>
        </w:tc>
      </w:tr>
      <w:tr w14:paraId="27B9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EAA2B64">
            <w:pPr>
              <w:spacing w:line="210" w:lineRule="exact"/>
              <w:jc w:val="center"/>
            </w:pPr>
            <w:r>
              <w:rPr>
                <w:rStyle w:val="11"/>
              </w:rPr>
              <w:t>275</w:t>
            </w:r>
          </w:p>
        </w:tc>
        <w:tc>
          <w:tcPr>
            <w:tcW w:w="5045" w:type="dxa"/>
            <w:tcMar>
              <w:top w:w="0" w:type="dxa"/>
              <w:left w:w="100" w:type="dxa"/>
              <w:bottom w:w="0" w:type="dxa"/>
              <w:right w:w="100" w:type="dxa"/>
            </w:tcMar>
            <w:vAlign w:val="center"/>
          </w:tcPr>
          <w:p w14:paraId="1F2F44B2">
            <w:pPr>
              <w:spacing w:line="210" w:lineRule="exact"/>
              <w:jc w:val="left"/>
            </w:pPr>
            <w:r>
              <w:rPr>
                <w:rStyle w:val="11"/>
              </w:rPr>
              <w:t>对注册执业人员未执行法律、法规和工程建设强制性标准行为的处罚</w:t>
            </w:r>
          </w:p>
        </w:tc>
        <w:tc>
          <w:tcPr>
            <w:tcW w:w="5045" w:type="dxa"/>
            <w:tcMar>
              <w:top w:w="0" w:type="dxa"/>
              <w:left w:w="100" w:type="dxa"/>
              <w:bottom w:w="0" w:type="dxa"/>
              <w:right w:w="100" w:type="dxa"/>
            </w:tcMar>
          </w:tcPr>
          <w:p w14:paraId="32BE8446"/>
        </w:tc>
      </w:tr>
    </w:tbl>
    <w:p w14:paraId="301DFF7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AA0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9927D94">
            <w:pPr>
              <w:spacing w:line="250" w:lineRule="exact"/>
              <w:jc w:val="center"/>
            </w:pPr>
            <w:r>
              <w:rPr>
                <w:rStyle w:val="9"/>
              </w:rPr>
              <w:t>序号</w:t>
            </w:r>
          </w:p>
        </w:tc>
        <w:tc>
          <w:tcPr>
            <w:tcW w:w="5045" w:type="dxa"/>
            <w:tcMar>
              <w:top w:w="0" w:type="dxa"/>
              <w:left w:w="100" w:type="dxa"/>
              <w:bottom w:w="0" w:type="dxa"/>
              <w:right w:w="100" w:type="dxa"/>
            </w:tcMar>
            <w:vAlign w:val="center"/>
          </w:tcPr>
          <w:p w14:paraId="28998C9F">
            <w:pPr>
              <w:spacing w:line="250" w:lineRule="exact"/>
              <w:jc w:val="center"/>
            </w:pPr>
            <w:r>
              <w:rPr>
                <w:rStyle w:val="9"/>
              </w:rPr>
              <w:t>事项名称</w:t>
            </w:r>
          </w:p>
        </w:tc>
        <w:tc>
          <w:tcPr>
            <w:tcW w:w="5045" w:type="dxa"/>
            <w:tcMar>
              <w:top w:w="0" w:type="dxa"/>
              <w:left w:w="100" w:type="dxa"/>
              <w:bottom w:w="0" w:type="dxa"/>
              <w:right w:w="100" w:type="dxa"/>
            </w:tcMar>
            <w:vAlign w:val="center"/>
          </w:tcPr>
          <w:p w14:paraId="5B66502F">
            <w:pPr>
              <w:spacing w:line="250" w:lineRule="exact"/>
              <w:jc w:val="center"/>
            </w:pPr>
            <w:r>
              <w:rPr>
                <w:rStyle w:val="9"/>
              </w:rPr>
              <w:t>承接部门及工作方式</w:t>
            </w:r>
          </w:p>
        </w:tc>
      </w:tr>
      <w:tr w14:paraId="17E9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90F2C98">
            <w:pPr>
              <w:spacing w:line="210" w:lineRule="exact"/>
              <w:jc w:val="center"/>
            </w:pPr>
            <w:r>
              <w:rPr>
                <w:rStyle w:val="11"/>
              </w:rPr>
              <w:t>276</w:t>
            </w:r>
          </w:p>
        </w:tc>
        <w:tc>
          <w:tcPr>
            <w:tcW w:w="5045" w:type="dxa"/>
            <w:tcMar>
              <w:top w:w="0" w:type="dxa"/>
              <w:left w:w="100" w:type="dxa"/>
              <w:bottom w:w="0" w:type="dxa"/>
              <w:right w:w="100" w:type="dxa"/>
            </w:tcMar>
            <w:vAlign w:val="center"/>
          </w:tcPr>
          <w:p w14:paraId="4DAF5411">
            <w:pPr>
              <w:spacing w:line="210" w:lineRule="exact"/>
              <w:jc w:val="left"/>
            </w:pPr>
            <w:r>
              <w:rPr>
                <w:rStyle w:val="11"/>
              </w:rPr>
              <w:t>对由于施工单位责任造成质量事故行为的处罚</w:t>
            </w:r>
          </w:p>
        </w:tc>
        <w:tc>
          <w:tcPr>
            <w:tcW w:w="5045" w:type="dxa"/>
            <w:tcMar>
              <w:top w:w="0" w:type="dxa"/>
              <w:left w:w="100" w:type="dxa"/>
              <w:bottom w:w="0" w:type="dxa"/>
              <w:right w:w="100" w:type="dxa"/>
            </w:tcMar>
          </w:tcPr>
          <w:p w14:paraId="485B7CE3"/>
        </w:tc>
      </w:tr>
      <w:tr w14:paraId="4206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0A466FD">
            <w:pPr>
              <w:spacing w:line="210" w:lineRule="exact"/>
              <w:jc w:val="center"/>
            </w:pPr>
            <w:r>
              <w:rPr>
                <w:rStyle w:val="11"/>
              </w:rPr>
              <w:t>277</w:t>
            </w:r>
          </w:p>
        </w:tc>
        <w:tc>
          <w:tcPr>
            <w:tcW w:w="5045" w:type="dxa"/>
            <w:tcMar>
              <w:top w:w="0" w:type="dxa"/>
              <w:left w:w="100" w:type="dxa"/>
              <w:bottom w:w="0" w:type="dxa"/>
              <w:right w:w="100" w:type="dxa"/>
            </w:tcMar>
            <w:vAlign w:val="center"/>
          </w:tcPr>
          <w:p w14:paraId="68B1F326">
            <w:pPr>
              <w:spacing w:line="210" w:lineRule="exact"/>
              <w:jc w:val="left"/>
            </w:pPr>
            <w:r>
              <w:rPr>
                <w:rStyle w:val="11"/>
              </w:rPr>
              <w:t>对由于设备、原材料等供应单位责任造成质量事故行为的处罚</w:t>
            </w:r>
          </w:p>
        </w:tc>
        <w:tc>
          <w:tcPr>
            <w:tcW w:w="5045" w:type="dxa"/>
            <w:tcMar>
              <w:top w:w="0" w:type="dxa"/>
              <w:left w:w="100" w:type="dxa"/>
              <w:bottom w:w="0" w:type="dxa"/>
              <w:right w:w="100" w:type="dxa"/>
            </w:tcMar>
          </w:tcPr>
          <w:p w14:paraId="1D74D3EF"/>
        </w:tc>
      </w:tr>
      <w:tr w14:paraId="3653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D418F16">
            <w:pPr>
              <w:spacing w:line="210" w:lineRule="exact"/>
              <w:jc w:val="center"/>
            </w:pPr>
            <w:r>
              <w:rPr>
                <w:rStyle w:val="11"/>
              </w:rPr>
              <w:t>278</w:t>
            </w:r>
          </w:p>
        </w:tc>
        <w:tc>
          <w:tcPr>
            <w:tcW w:w="5045" w:type="dxa"/>
            <w:tcMar>
              <w:top w:w="0" w:type="dxa"/>
              <w:left w:w="100" w:type="dxa"/>
              <w:bottom w:w="0" w:type="dxa"/>
              <w:right w:w="100" w:type="dxa"/>
            </w:tcMar>
            <w:vAlign w:val="center"/>
          </w:tcPr>
          <w:p w14:paraId="0DF1AF4B">
            <w:pPr>
              <w:spacing w:line="210" w:lineRule="exact"/>
              <w:jc w:val="left"/>
            </w:pPr>
            <w:r>
              <w:rPr>
                <w:rStyle w:val="11"/>
              </w:rPr>
              <w:t>对招标人或者招标代理机构不符合规定条件或虽符合条件而未经批准，擅自进行邀请招标或不招标行为的处罚</w:t>
            </w:r>
          </w:p>
        </w:tc>
        <w:tc>
          <w:tcPr>
            <w:tcW w:w="5045" w:type="dxa"/>
            <w:tcMar>
              <w:top w:w="0" w:type="dxa"/>
              <w:left w:w="100" w:type="dxa"/>
              <w:bottom w:w="0" w:type="dxa"/>
              <w:right w:w="100" w:type="dxa"/>
            </w:tcMar>
          </w:tcPr>
          <w:p w14:paraId="6B07009E"/>
        </w:tc>
      </w:tr>
      <w:tr w14:paraId="1C84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B372BCF">
            <w:pPr>
              <w:spacing w:line="210" w:lineRule="exact"/>
              <w:jc w:val="center"/>
            </w:pPr>
            <w:r>
              <w:rPr>
                <w:rStyle w:val="11"/>
              </w:rPr>
              <w:t>279</w:t>
            </w:r>
          </w:p>
        </w:tc>
        <w:tc>
          <w:tcPr>
            <w:tcW w:w="5045" w:type="dxa"/>
            <w:tcMar>
              <w:top w:w="0" w:type="dxa"/>
              <w:left w:w="100" w:type="dxa"/>
              <w:bottom w:w="0" w:type="dxa"/>
              <w:right w:w="100" w:type="dxa"/>
            </w:tcMar>
            <w:vAlign w:val="center"/>
          </w:tcPr>
          <w:p w14:paraId="64E6CFEA">
            <w:pPr>
              <w:spacing w:line="210" w:lineRule="exact"/>
              <w:jc w:val="left"/>
            </w:pPr>
            <w:r>
              <w:rPr>
                <w:rStyle w:val="11"/>
              </w:rPr>
              <w:t>对招标人或者招标代理机构的依法必须招标的货物，自招标文件开始发出之日起至提交投标文件截止之日止，少于二十日行为的处罚</w:t>
            </w:r>
          </w:p>
        </w:tc>
        <w:tc>
          <w:tcPr>
            <w:tcW w:w="5045" w:type="dxa"/>
            <w:tcMar>
              <w:top w:w="0" w:type="dxa"/>
              <w:left w:w="100" w:type="dxa"/>
              <w:bottom w:w="0" w:type="dxa"/>
              <w:right w:w="100" w:type="dxa"/>
            </w:tcMar>
          </w:tcPr>
          <w:p w14:paraId="35239170"/>
        </w:tc>
      </w:tr>
      <w:tr w14:paraId="33A2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E439BAE">
            <w:pPr>
              <w:spacing w:line="210" w:lineRule="exact"/>
              <w:jc w:val="center"/>
            </w:pPr>
            <w:r>
              <w:rPr>
                <w:rStyle w:val="11"/>
              </w:rPr>
              <w:t>280</w:t>
            </w:r>
          </w:p>
        </w:tc>
        <w:tc>
          <w:tcPr>
            <w:tcW w:w="5045" w:type="dxa"/>
            <w:tcMar>
              <w:top w:w="0" w:type="dxa"/>
              <w:left w:w="100" w:type="dxa"/>
              <w:bottom w:w="0" w:type="dxa"/>
              <w:right w:w="100" w:type="dxa"/>
            </w:tcMar>
            <w:vAlign w:val="center"/>
          </w:tcPr>
          <w:p w14:paraId="59FE3C64">
            <w:pPr>
              <w:spacing w:line="210" w:lineRule="exact"/>
              <w:jc w:val="left"/>
            </w:pPr>
            <w:r>
              <w:rPr>
                <w:rStyle w:val="11"/>
              </w:rPr>
              <w:t>对评标委员会的组建及人员组成不符合法定要求行为的处罚</w:t>
            </w:r>
          </w:p>
        </w:tc>
        <w:tc>
          <w:tcPr>
            <w:tcW w:w="5045" w:type="dxa"/>
            <w:tcMar>
              <w:top w:w="0" w:type="dxa"/>
              <w:left w:w="100" w:type="dxa"/>
              <w:bottom w:w="0" w:type="dxa"/>
              <w:right w:w="100" w:type="dxa"/>
            </w:tcMar>
          </w:tcPr>
          <w:p w14:paraId="2A5834E7"/>
        </w:tc>
      </w:tr>
      <w:tr w14:paraId="12E6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869D31F">
            <w:pPr>
              <w:spacing w:line="210" w:lineRule="exact"/>
              <w:jc w:val="center"/>
            </w:pPr>
            <w:r>
              <w:rPr>
                <w:rStyle w:val="11"/>
              </w:rPr>
              <w:t>281</w:t>
            </w:r>
          </w:p>
        </w:tc>
        <w:tc>
          <w:tcPr>
            <w:tcW w:w="5045" w:type="dxa"/>
            <w:tcMar>
              <w:top w:w="0" w:type="dxa"/>
              <w:left w:w="100" w:type="dxa"/>
              <w:bottom w:w="0" w:type="dxa"/>
              <w:right w:w="100" w:type="dxa"/>
            </w:tcMar>
            <w:vAlign w:val="center"/>
          </w:tcPr>
          <w:p w14:paraId="5B062C4E">
            <w:pPr>
              <w:spacing w:line="210" w:lineRule="exact"/>
              <w:jc w:val="left"/>
            </w:pPr>
            <w:r>
              <w:rPr>
                <w:rStyle w:val="11"/>
              </w:rPr>
              <w:t>对用人单位有《工作场所职业卫生监督管理规定》第四十九条规定的违法行为的处罚</w:t>
            </w:r>
          </w:p>
        </w:tc>
        <w:tc>
          <w:tcPr>
            <w:tcW w:w="5045" w:type="dxa"/>
            <w:tcMar>
              <w:top w:w="0" w:type="dxa"/>
              <w:left w:w="100" w:type="dxa"/>
              <w:bottom w:w="0" w:type="dxa"/>
              <w:right w:w="100" w:type="dxa"/>
            </w:tcMar>
          </w:tcPr>
          <w:p w14:paraId="21A9C19C"/>
        </w:tc>
      </w:tr>
      <w:tr w14:paraId="556D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D269C5A">
            <w:pPr>
              <w:spacing w:line="210" w:lineRule="exact"/>
              <w:jc w:val="center"/>
            </w:pPr>
            <w:r>
              <w:rPr>
                <w:rStyle w:val="11"/>
              </w:rPr>
              <w:t>282</w:t>
            </w:r>
          </w:p>
        </w:tc>
        <w:tc>
          <w:tcPr>
            <w:tcW w:w="5045" w:type="dxa"/>
            <w:tcMar>
              <w:top w:w="0" w:type="dxa"/>
              <w:left w:w="100" w:type="dxa"/>
              <w:bottom w:w="0" w:type="dxa"/>
              <w:right w:w="100" w:type="dxa"/>
            </w:tcMar>
            <w:vAlign w:val="center"/>
          </w:tcPr>
          <w:p w14:paraId="4F89DABF">
            <w:pPr>
              <w:spacing w:line="210" w:lineRule="exact"/>
              <w:jc w:val="left"/>
            </w:pPr>
            <w:r>
              <w:rPr>
                <w:rStyle w:val="11"/>
              </w:rPr>
              <w:t>对用人单位有《工作场所职业卫生监督管理规定》第五十二条规定的违法行为的处罚</w:t>
            </w:r>
          </w:p>
        </w:tc>
        <w:tc>
          <w:tcPr>
            <w:tcW w:w="5045" w:type="dxa"/>
            <w:tcMar>
              <w:top w:w="0" w:type="dxa"/>
              <w:left w:w="100" w:type="dxa"/>
              <w:bottom w:w="0" w:type="dxa"/>
              <w:right w:w="100" w:type="dxa"/>
            </w:tcMar>
          </w:tcPr>
          <w:p w14:paraId="71AF5FEA"/>
        </w:tc>
      </w:tr>
      <w:tr w14:paraId="3248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EC9221F">
            <w:pPr>
              <w:spacing w:line="210" w:lineRule="exact"/>
              <w:jc w:val="center"/>
            </w:pPr>
            <w:r>
              <w:rPr>
                <w:rStyle w:val="11"/>
              </w:rPr>
              <w:t>283</w:t>
            </w:r>
          </w:p>
        </w:tc>
        <w:tc>
          <w:tcPr>
            <w:tcW w:w="5045" w:type="dxa"/>
            <w:tcMar>
              <w:top w:w="0" w:type="dxa"/>
              <w:left w:w="100" w:type="dxa"/>
              <w:bottom w:w="0" w:type="dxa"/>
              <w:right w:w="100" w:type="dxa"/>
            </w:tcMar>
            <w:vAlign w:val="center"/>
          </w:tcPr>
          <w:p w14:paraId="4A7330CD">
            <w:pPr>
              <w:spacing w:line="210" w:lineRule="exact"/>
              <w:jc w:val="left"/>
            </w:pPr>
            <w:r>
              <w:rPr>
                <w:rStyle w:val="11"/>
              </w:rPr>
              <w:t>对拒绝或者妨碍学校卫生监督员依照《学校卫生工作条例》实施卫生监督的处罚</w:t>
            </w:r>
          </w:p>
        </w:tc>
        <w:tc>
          <w:tcPr>
            <w:tcW w:w="5045" w:type="dxa"/>
            <w:tcMar>
              <w:top w:w="0" w:type="dxa"/>
              <w:left w:w="100" w:type="dxa"/>
              <w:bottom w:w="0" w:type="dxa"/>
              <w:right w:w="100" w:type="dxa"/>
            </w:tcMar>
          </w:tcPr>
          <w:p w14:paraId="2DAB0B71"/>
        </w:tc>
      </w:tr>
      <w:tr w14:paraId="6F3A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AC7F910">
            <w:pPr>
              <w:spacing w:line="210" w:lineRule="exact"/>
              <w:jc w:val="center"/>
            </w:pPr>
            <w:r>
              <w:rPr>
                <w:rStyle w:val="11"/>
              </w:rPr>
              <w:t>284</w:t>
            </w:r>
          </w:p>
        </w:tc>
        <w:tc>
          <w:tcPr>
            <w:tcW w:w="5045" w:type="dxa"/>
            <w:tcMar>
              <w:top w:w="0" w:type="dxa"/>
              <w:left w:w="100" w:type="dxa"/>
              <w:bottom w:w="0" w:type="dxa"/>
              <w:right w:w="100" w:type="dxa"/>
            </w:tcMar>
            <w:vAlign w:val="center"/>
          </w:tcPr>
          <w:p w14:paraId="6A705729">
            <w:pPr>
              <w:spacing w:line="210" w:lineRule="exact"/>
              <w:jc w:val="left"/>
            </w:pPr>
            <w:r>
              <w:rPr>
                <w:rStyle w:val="11"/>
              </w:rPr>
              <w:t>对有关单位及个人生产、经营或者进口国家明令禁止使用的可能产生职业病危害的设备或者材料的行为的处罚</w:t>
            </w:r>
          </w:p>
        </w:tc>
        <w:tc>
          <w:tcPr>
            <w:tcW w:w="5045" w:type="dxa"/>
            <w:tcMar>
              <w:top w:w="0" w:type="dxa"/>
              <w:left w:w="100" w:type="dxa"/>
              <w:bottom w:w="0" w:type="dxa"/>
              <w:right w:w="100" w:type="dxa"/>
            </w:tcMar>
          </w:tcPr>
          <w:p w14:paraId="600CFFEE"/>
        </w:tc>
      </w:tr>
      <w:tr w14:paraId="27FB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3C1EB9C">
            <w:pPr>
              <w:spacing w:line="210" w:lineRule="exact"/>
              <w:jc w:val="center"/>
            </w:pPr>
            <w:r>
              <w:rPr>
                <w:rStyle w:val="11"/>
              </w:rPr>
              <w:t>285</w:t>
            </w:r>
          </w:p>
        </w:tc>
        <w:tc>
          <w:tcPr>
            <w:tcW w:w="5045" w:type="dxa"/>
            <w:tcMar>
              <w:top w:w="0" w:type="dxa"/>
              <w:left w:w="100" w:type="dxa"/>
              <w:bottom w:w="0" w:type="dxa"/>
              <w:right w:w="100" w:type="dxa"/>
            </w:tcMar>
            <w:vAlign w:val="center"/>
          </w:tcPr>
          <w:p w14:paraId="64170D91">
            <w:pPr>
              <w:spacing w:line="210" w:lineRule="exact"/>
              <w:jc w:val="left"/>
            </w:pPr>
            <w:r>
              <w:rPr>
                <w:rStyle w:val="11"/>
              </w:rPr>
              <w:t>对医疗机构的放射工作许可登记证件过期或者超许可登记范围使用、储存放射性同位素与射线装置造成放射事故，尚不构成犯罪的行为的行政处罚</w:t>
            </w:r>
          </w:p>
        </w:tc>
        <w:tc>
          <w:tcPr>
            <w:tcW w:w="5045" w:type="dxa"/>
            <w:tcMar>
              <w:top w:w="0" w:type="dxa"/>
              <w:left w:w="100" w:type="dxa"/>
              <w:bottom w:w="0" w:type="dxa"/>
              <w:right w:w="100" w:type="dxa"/>
            </w:tcMar>
          </w:tcPr>
          <w:p w14:paraId="335BCE20"/>
        </w:tc>
      </w:tr>
      <w:tr w14:paraId="11B1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23B25EE">
            <w:pPr>
              <w:spacing w:line="210" w:lineRule="exact"/>
              <w:jc w:val="center"/>
            </w:pPr>
            <w:r>
              <w:rPr>
                <w:rStyle w:val="11"/>
              </w:rPr>
              <w:t>286</w:t>
            </w:r>
          </w:p>
        </w:tc>
        <w:tc>
          <w:tcPr>
            <w:tcW w:w="5045" w:type="dxa"/>
            <w:tcMar>
              <w:top w:w="0" w:type="dxa"/>
              <w:left w:w="100" w:type="dxa"/>
              <w:bottom w:w="0" w:type="dxa"/>
              <w:right w:w="100" w:type="dxa"/>
            </w:tcMar>
            <w:vAlign w:val="center"/>
          </w:tcPr>
          <w:p w14:paraId="4EF25B04">
            <w:pPr>
              <w:spacing w:line="210" w:lineRule="exact"/>
              <w:jc w:val="left"/>
            </w:pPr>
            <w:r>
              <w:rPr>
                <w:rStyle w:val="11"/>
              </w:rPr>
              <w:t>对医疗机构违反《职业病防治法》规定，已经对劳动者生命健康造成严重损害的行为的行政处罚</w:t>
            </w:r>
          </w:p>
        </w:tc>
        <w:tc>
          <w:tcPr>
            <w:tcW w:w="5045" w:type="dxa"/>
            <w:tcMar>
              <w:top w:w="0" w:type="dxa"/>
              <w:left w:w="100" w:type="dxa"/>
              <w:bottom w:w="0" w:type="dxa"/>
              <w:right w:w="100" w:type="dxa"/>
            </w:tcMar>
          </w:tcPr>
          <w:p w14:paraId="7F5F4CE2"/>
        </w:tc>
      </w:tr>
    </w:tbl>
    <w:p w14:paraId="2ECF0BC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F94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222AE57">
            <w:pPr>
              <w:spacing w:line="250" w:lineRule="exact"/>
              <w:jc w:val="center"/>
            </w:pPr>
            <w:r>
              <w:rPr>
                <w:rStyle w:val="9"/>
              </w:rPr>
              <w:t>序号</w:t>
            </w:r>
          </w:p>
        </w:tc>
        <w:tc>
          <w:tcPr>
            <w:tcW w:w="5045" w:type="dxa"/>
            <w:tcMar>
              <w:top w:w="0" w:type="dxa"/>
              <w:left w:w="100" w:type="dxa"/>
              <w:bottom w:w="0" w:type="dxa"/>
              <w:right w:w="100" w:type="dxa"/>
            </w:tcMar>
            <w:vAlign w:val="center"/>
          </w:tcPr>
          <w:p w14:paraId="25BF1830">
            <w:pPr>
              <w:spacing w:line="250" w:lineRule="exact"/>
              <w:jc w:val="center"/>
            </w:pPr>
            <w:r>
              <w:rPr>
                <w:rStyle w:val="9"/>
              </w:rPr>
              <w:t>事项名称</w:t>
            </w:r>
          </w:p>
        </w:tc>
        <w:tc>
          <w:tcPr>
            <w:tcW w:w="5045" w:type="dxa"/>
            <w:tcMar>
              <w:top w:w="0" w:type="dxa"/>
              <w:left w:w="100" w:type="dxa"/>
              <w:bottom w:w="0" w:type="dxa"/>
              <w:right w:w="100" w:type="dxa"/>
            </w:tcMar>
            <w:vAlign w:val="center"/>
          </w:tcPr>
          <w:p w14:paraId="47D8CB31">
            <w:pPr>
              <w:spacing w:line="250" w:lineRule="exact"/>
              <w:jc w:val="center"/>
            </w:pPr>
            <w:r>
              <w:rPr>
                <w:rStyle w:val="9"/>
              </w:rPr>
              <w:t>承接部门及工作方式</w:t>
            </w:r>
          </w:p>
        </w:tc>
      </w:tr>
      <w:tr w14:paraId="2A18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8AD3AC9">
            <w:pPr>
              <w:spacing w:line="210" w:lineRule="exact"/>
              <w:jc w:val="center"/>
            </w:pPr>
            <w:r>
              <w:rPr>
                <w:rStyle w:val="11"/>
              </w:rPr>
              <w:t>287</w:t>
            </w:r>
          </w:p>
        </w:tc>
        <w:tc>
          <w:tcPr>
            <w:tcW w:w="5045" w:type="dxa"/>
            <w:tcMar>
              <w:top w:w="0" w:type="dxa"/>
              <w:left w:w="100" w:type="dxa"/>
              <w:bottom w:w="0" w:type="dxa"/>
              <w:right w:w="100" w:type="dxa"/>
            </w:tcMar>
            <w:vAlign w:val="center"/>
          </w:tcPr>
          <w:p w14:paraId="0802F14B">
            <w:pPr>
              <w:spacing w:line="210" w:lineRule="exact"/>
              <w:jc w:val="left"/>
            </w:pPr>
            <w:r>
              <w:rPr>
                <w:rStyle w:val="11"/>
              </w:rPr>
              <w:t>对医疗卫生机构未为护士提供卫生防护用品，或者未采取有效的卫生防护措施、医疗保健措施的行为的行政处罚</w:t>
            </w:r>
          </w:p>
        </w:tc>
        <w:tc>
          <w:tcPr>
            <w:tcW w:w="5045" w:type="dxa"/>
            <w:tcMar>
              <w:top w:w="0" w:type="dxa"/>
              <w:left w:w="100" w:type="dxa"/>
              <w:bottom w:w="0" w:type="dxa"/>
              <w:right w:w="100" w:type="dxa"/>
            </w:tcMar>
          </w:tcPr>
          <w:p w14:paraId="13ECA8F2"/>
        </w:tc>
      </w:tr>
      <w:tr w14:paraId="20CF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122A2B3">
            <w:pPr>
              <w:spacing w:line="210" w:lineRule="exact"/>
              <w:jc w:val="center"/>
            </w:pPr>
            <w:r>
              <w:rPr>
                <w:rStyle w:val="11"/>
              </w:rPr>
              <w:t>288</w:t>
            </w:r>
          </w:p>
        </w:tc>
        <w:tc>
          <w:tcPr>
            <w:tcW w:w="5045" w:type="dxa"/>
            <w:tcMar>
              <w:top w:w="0" w:type="dxa"/>
              <w:left w:w="100" w:type="dxa"/>
              <w:bottom w:w="0" w:type="dxa"/>
              <w:right w:w="100" w:type="dxa"/>
            </w:tcMar>
            <w:vAlign w:val="center"/>
          </w:tcPr>
          <w:p w14:paraId="6F8AEC15">
            <w:pPr>
              <w:spacing w:line="210" w:lineRule="exact"/>
              <w:jc w:val="left"/>
            </w:pPr>
            <w:r>
              <w:rPr>
                <w:rStyle w:val="11"/>
              </w:rPr>
              <w:t>对用人单位未按照规定组织职业健康检查、建立职业健康监护档案或者未将检查结果如实告知劳动者的；用人单位未按照规定在劳动者离开用人单位时提供职业健康监护档案复印件的违法行为的处罚</w:t>
            </w:r>
          </w:p>
        </w:tc>
        <w:tc>
          <w:tcPr>
            <w:tcW w:w="5045" w:type="dxa"/>
            <w:tcMar>
              <w:top w:w="0" w:type="dxa"/>
              <w:left w:w="100" w:type="dxa"/>
              <w:bottom w:w="0" w:type="dxa"/>
              <w:right w:w="100" w:type="dxa"/>
            </w:tcMar>
          </w:tcPr>
          <w:p w14:paraId="7329AFB3"/>
        </w:tc>
      </w:tr>
      <w:tr w14:paraId="53DF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87AF33A">
            <w:pPr>
              <w:spacing w:line="210" w:lineRule="exact"/>
              <w:jc w:val="center"/>
            </w:pPr>
            <w:r>
              <w:rPr>
                <w:rStyle w:val="11"/>
              </w:rPr>
              <w:t>289</w:t>
            </w:r>
          </w:p>
        </w:tc>
        <w:tc>
          <w:tcPr>
            <w:tcW w:w="5045" w:type="dxa"/>
            <w:tcMar>
              <w:top w:w="0" w:type="dxa"/>
              <w:left w:w="100" w:type="dxa"/>
              <w:bottom w:w="0" w:type="dxa"/>
              <w:right w:w="100" w:type="dxa"/>
            </w:tcMar>
            <w:vAlign w:val="center"/>
          </w:tcPr>
          <w:p w14:paraId="150115FA">
            <w:pPr>
              <w:spacing w:line="210" w:lineRule="exact"/>
              <w:jc w:val="left"/>
            </w:pPr>
            <w:r>
              <w:rPr>
                <w:rStyle w:val="11"/>
              </w:rPr>
              <w:t>对拒绝或者妨碍学校卫生监督员实施学校卫生监督的行为的行政处罚</w:t>
            </w:r>
          </w:p>
        </w:tc>
        <w:tc>
          <w:tcPr>
            <w:tcW w:w="5045" w:type="dxa"/>
            <w:tcMar>
              <w:top w:w="0" w:type="dxa"/>
              <w:left w:w="100" w:type="dxa"/>
              <w:bottom w:w="0" w:type="dxa"/>
              <w:right w:w="100" w:type="dxa"/>
            </w:tcMar>
          </w:tcPr>
          <w:p w14:paraId="3F761A4A"/>
        </w:tc>
      </w:tr>
      <w:tr w14:paraId="4C3D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F04D088">
            <w:pPr>
              <w:spacing w:line="210" w:lineRule="exact"/>
              <w:jc w:val="center"/>
            </w:pPr>
            <w:r>
              <w:rPr>
                <w:rStyle w:val="11"/>
              </w:rPr>
              <w:t>290</w:t>
            </w:r>
          </w:p>
        </w:tc>
        <w:tc>
          <w:tcPr>
            <w:tcW w:w="5045" w:type="dxa"/>
            <w:tcMar>
              <w:top w:w="0" w:type="dxa"/>
              <w:left w:w="100" w:type="dxa"/>
              <w:bottom w:w="0" w:type="dxa"/>
              <w:right w:w="100" w:type="dxa"/>
            </w:tcMar>
            <w:vAlign w:val="center"/>
          </w:tcPr>
          <w:p w14:paraId="11C8EAE9">
            <w:pPr>
              <w:spacing w:line="210" w:lineRule="exact"/>
              <w:jc w:val="left"/>
            </w:pPr>
            <w:r>
              <w:rPr>
                <w:rStyle w:val="11"/>
              </w:rPr>
              <w:t>对违反《疫苗流通和预防接种管理条例》规定发布接种第二类疫苗的建议信息的行为的行政处罚</w:t>
            </w:r>
          </w:p>
        </w:tc>
        <w:tc>
          <w:tcPr>
            <w:tcW w:w="5045" w:type="dxa"/>
            <w:tcMar>
              <w:top w:w="0" w:type="dxa"/>
              <w:left w:w="100" w:type="dxa"/>
              <w:bottom w:w="0" w:type="dxa"/>
              <w:right w:w="100" w:type="dxa"/>
            </w:tcMar>
          </w:tcPr>
          <w:p w14:paraId="01B114F4"/>
        </w:tc>
      </w:tr>
      <w:tr w14:paraId="02C3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35F8F570">
            <w:pPr>
              <w:spacing w:line="210" w:lineRule="exact"/>
              <w:jc w:val="center"/>
            </w:pPr>
            <w:r>
              <w:rPr>
                <w:rStyle w:val="11"/>
              </w:rPr>
              <w:t>291</w:t>
            </w:r>
          </w:p>
        </w:tc>
        <w:tc>
          <w:tcPr>
            <w:tcW w:w="5045" w:type="dxa"/>
            <w:tcMar>
              <w:top w:w="0" w:type="dxa"/>
              <w:left w:w="100" w:type="dxa"/>
              <w:bottom w:w="0" w:type="dxa"/>
              <w:right w:w="100" w:type="dxa"/>
            </w:tcMar>
            <w:vAlign w:val="center"/>
          </w:tcPr>
          <w:p w14:paraId="2D9197E6">
            <w:pPr>
              <w:spacing w:line="210" w:lineRule="exact"/>
              <w:jc w:val="left"/>
            </w:pPr>
            <w:r>
              <w:rPr>
                <w:rStyle w:val="11"/>
              </w:rPr>
              <w:t>对疾病预防控制机构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行为的行政处罚</w:t>
            </w:r>
          </w:p>
        </w:tc>
        <w:tc>
          <w:tcPr>
            <w:tcW w:w="5045" w:type="dxa"/>
            <w:tcMar>
              <w:top w:w="0" w:type="dxa"/>
              <w:left w:w="100" w:type="dxa"/>
              <w:bottom w:w="0" w:type="dxa"/>
              <w:right w:w="100" w:type="dxa"/>
            </w:tcMar>
          </w:tcPr>
          <w:p w14:paraId="0921AB67"/>
        </w:tc>
      </w:tr>
      <w:tr w14:paraId="1F99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7D569E6">
            <w:pPr>
              <w:spacing w:line="210" w:lineRule="exact"/>
              <w:jc w:val="center"/>
            </w:pPr>
            <w:r>
              <w:rPr>
                <w:rStyle w:val="11"/>
              </w:rPr>
              <w:t>292</w:t>
            </w:r>
          </w:p>
        </w:tc>
        <w:tc>
          <w:tcPr>
            <w:tcW w:w="5045" w:type="dxa"/>
            <w:tcMar>
              <w:top w:w="0" w:type="dxa"/>
              <w:left w:w="100" w:type="dxa"/>
              <w:bottom w:w="0" w:type="dxa"/>
              <w:right w:w="100" w:type="dxa"/>
            </w:tcMar>
            <w:vAlign w:val="center"/>
          </w:tcPr>
          <w:p w14:paraId="19DA18F1">
            <w:pPr>
              <w:spacing w:line="210" w:lineRule="exact"/>
              <w:jc w:val="left"/>
            </w:pPr>
            <w:r>
              <w:rPr>
                <w:rStyle w:val="11"/>
              </w:rPr>
              <w:t>对医疗机构因违反国家有关规定而发生放射事故的行为的行政处罚</w:t>
            </w:r>
          </w:p>
        </w:tc>
        <w:tc>
          <w:tcPr>
            <w:tcW w:w="5045" w:type="dxa"/>
            <w:tcMar>
              <w:top w:w="0" w:type="dxa"/>
              <w:left w:w="100" w:type="dxa"/>
              <w:bottom w:w="0" w:type="dxa"/>
              <w:right w:w="100" w:type="dxa"/>
            </w:tcMar>
          </w:tcPr>
          <w:p w14:paraId="4B5FAAB5"/>
        </w:tc>
      </w:tr>
      <w:tr w14:paraId="1D9D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19EC92E">
            <w:pPr>
              <w:spacing w:line="210" w:lineRule="exact"/>
              <w:jc w:val="center"/>
            </w:pPr>
            <w:r>
              <w:rPr>
                <w:rStyle w:val="11"/>
              </w:rPr>
              <w:t>293</w:t>
            </w:r>
          </w:p>
        </w:tc>
        <w:tc>
          <w:tcPr>
            <w:tcW w:w="5045" w:type="dxa"/>
            <w:tcMar>
              <w:top w:w="0" w:type="dxa"/>
              <w:left w:w="100" w:type="dxa"/>
              <w:bottom w:w="0" w:type="dxa"/>
              <w:right w:w="100" w:type="dxa"/>
            </w:tcMar>
            <w:vAlign w:val="center"/>
          </w:tcPr>
          <w:p w14:paraId="03A0AFF3">
            <w:pPr>
              <w:spacing w:line="210" w:lineRule="exact"/>
              <w:jc w:val="left"/>
            </w:pPr>
            <w:r>
              <w:rPr>
                <w:rStyle w:val="11"/>
              </w:rPr>
              <w:t>对医疗机构未取得放射工作许可登记证件使用、储存放射性同位素与射线装置造成放射事故且尚不构成犯罪的行为的行政处罚</w:t>
            </w:r>
          </w:p>
        </w:tc>
        <w:tc>
          <w:tcPr>
            <w:tcW w:w="5045" w:type="dxa"/>
            <w:tcMar>
              <w:top w:w="0" w:type="dxa"/>
              <w:left w:w="100" w:type="dxa"/>
              <w:bottom w:w="0" w:type="dxa"/>
              <w:right w:w="100" w:type="dxa"/>
            </w:tcMar>
          </w:tcPr>
          <w:p w14:paraId="3D9AF960"/>
        </w:tc>
      </w:tr>
      <w:tr w14:paraId="6BC8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C2FD4B4">
            <w:pPr>
              <w:spacing w:line="210" w:lineRule="exact"/>
              <w:jc w:val="center"/>
            </w:pPr>
            <w:r>
              <w:rPr>
                <w:rStyle w:val="11"/>
              </w:rPr>
              <w:t>294</w:t>
            </w:r>
          </w:p>
        </w:tc>
        <w:tc>
          <w:tcPr>
            <w:tcW w:w="5045" w:type="dxa"/>
            <w:tcMar>
              <w:top w:w="0" w:type="dxa"/>
              <w:left w:w="100" w:type="dxa"/>
              <w:bottom w:w="0" w:type="dxa"/>
              <w:right w:w="100" w:type="dxa"/>
            </w:tcMar>
            <w:vAlign w:val="center"/>
          </w:tcPr>
          <w:p w14:paraId="310BAC68">
            <w:pPr>
              <w:spacing w:line="210" w:lineRule="exact"/>
              <w:jc w:val="left"/>
            </w:pPr>
            <w:r>
              <w:rPr>
                <w:rStyle w:val="11"/>
              </w:rPr>
              <w:t>对医师外出会诊违反《执业医师法》有关规定的行为的行政处罚</w:t>
            </w:r>
          </w:p>
        </w:tc>
        <w:tc>
          <w:tcPr>
            <w:tcW w:w="5045" w:type="dxa"/>
            <w:tcMar>
              <w:top w:w="0" w:type="dxa"/>
              <w:left w:w="100" w:type="dxa"/>
              <w:bottom w:w="0" w:type="dxa"/>
              <w:right w:w="100" w:type="dxa"/>
            </w:tcMar>
          </w:tcPr>
          <w:p w14:paraId="1BB8A906"/>
        </w:tc>
      </w:tr>
      <w:tr w14:paraId="1A70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58E5137">
            <w:pPr>
              <w:spacing w:line="210" w:lineRule="exact"/>
              <w:jc w:val="center"/>
            </w:pPr>
            <w:r>
              <w:rPr>
                <w:rStyle w:val="11"/>
              </w:rPr>
              <w:t>295</w:t>
            </w:r>
          </w:p>
        </w:tc>
        <w:tc>
          <w:tcPr>
            <w:tcW w:w="5045" w:type="dxa"/>
            <w:tcMar>
              <w:top w:w="0" w:type="dxa"/>
              <w:left w:w="100" w:type="dxa"/>
              <w:bottom w:w="0" w:type="dxa"/>
              <w:right w:w="100" w:type="dxa"/>
            </w:tcMar>
            <w:vAlign w:val="center"/>
          </w:tcPr>
          <w:p w14:paraId="723B7A3E">
            <w:pPr>
              <w:spacing w:line="210" w:lineRule="exact"/>
              <w:jc w:val="left"/>
            </w:pPr>
            <w:r>
              <w:rPr>
                <w:rStyle w:val="11"/>
              </w:rPr>
              <w:t>对生产、销售《广东省查处生产销售假冒伪劣商品违法行为条例》第十条第八、九、十、十一、十二项所列商品的行为的行政处罚</w:t>
            </w:r>
          </w:p>
        </w:tc>
        <w:tc>
          <w:tcPr>
            <w:tcW w:w="5045" w:type="dxa"/>
            <w:tcMar>
              <w:top w:w="0" w:type="dxa"/>
              <w:left w:w="100" w:type="dxa"/>
              <w:bottom w:w="0" w:type="dxa"/>
              <w:right w:w="100" w:type="dxa"/>
            </w:tcMar>
          </w:tcPr>
          <w:p w14:paraId="40D481CC"/>
        </w:tc>
      </w:tr>
      <w:tr w14:paraId="01EA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9DCE1AD">
            <w:pPr>
              <w:spacing w:line="210" w:lineRule="exact"/>
              <w:jc w:val="center"/>
            </w:pPr>
            <w:r>
              <w:rPr>
                <w:rStyle w:val="11"/>
              </w:rPr>
              <w:t>296</w:t>
            </w:r>
          </w:p>
        </w:tc>
        <w:tc>
          <w:tcPr>
            <w:tcW w:w="5045" w:type="dxa"/>
            <w:tcMar>
              <w:top w:w="0" w:type="dxa"/>
              <w:left w:w="100" w:type="dxa"/>
              <w:bottom w:w="0" w:type="dxa"/>
              <w:right w:w="100" w:type="dxa"/>
            </w:tcMar>
            <w:vAlign w:val="center"/>
          </w:tcPr>
          <w:p w14:paraId="4A8CD379">
            <w:pPr>
              <w:spacing w:line="210" w:lineRule="exact"/>
              <w:jc w:val="left"/>
            </w:pPr>
            <w:r>
              <w:rPr>
                <w:rStyle w:val="11"/>
              </w:rPr>
              <w:t>对有《广东省查处生产销售假冒伪劣商品违法行为条例》第十二条所列行为之一的行为的行政处罚</w:t>
            </w:r>
          </w:p>
        </w:tc>
        <w:tc>
          <w:tcPr>
            <w:tcW w:w="5045" w:type="dxa"/>
            <w:tcMar>
              <w:top w:w="0" w:type="dxa"/>
              <w:left w:w="100" w:type="dxa"/>
              <w:bottom w:w="0" w:type="dxa"/>
              <w:right w:w="100" w:type="dxa"/>
            </w:tcMar>
          </w:tcPr>
          <w:p w14:paraId="33E39496"/>
        </w:tc>
      </w:tr>
    </w:tbl>
    <w:p w14:paraId="02F8E69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346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C4114B5">
            <w:pPr>
              <w:spacing w:line="250" w:lineRule="exact"/>
              <w:jc w:val="center"/>
            </w:pPr>
            <w:r>
              <w:rPr>
                <w:rStyle w:val="9"/>
              </w:rPr>
              <w:t>序号</w:t>
            </w:r>
          </w:p>
        </w:tc>
        <w:tc>
          <w:tcPr>
            <w:tcW w:w="5045" w:type="dxa"/>
            <w:tcMar>
              <w:top w:w="0" w:type="dxa"/>
              <w:left w:w="100" w:type="dxa"/>
              <w:bottom w:w="0" w:type="dxa"/>
              <w:right w:w="100" w:type="dxa"/>
            </w:tcMar>
            <w:vAlign w:val="center"/>
          </w:tcPr>
          <w:p w14:paraId="1264949A">
            <w:pPr>
              <w:spacing w:line="250" w:lineRule="exact"/>
              <w:jc w:val="center"/>
            </w:pPr>
            <w:r>
              <w:rPr>
                <w:rStyle w:val="9"/>
              </w:rPr>
              <w:t>事项名称</w:t>
            </w:r>
          </w:p>
        </w:tc>
        <w:tc>
          <w:tcPr>
            <w:tcW w:w="5045" w:type="dxa"/>
            <w:tcMar>
              <w:top w:w="0" w:type="dxa"/>
              <w:left w:w="100" w:type="dxa"/>
              <w:bottom w:w="0" w:type="dxa"/>
              <w:right w:w="100" w:type="dxa"/>
            </w:tcMar>
            <w:vAlign w:val="center"/>
          </w:tcPr>
          <w:p w14:paraId="53A730E9">
            <w:pPr>
              <w:spacing w:line="250" w:lineRule="exact"/>
              <w:jc w:val="center"/>
            </w:pPr>
            <w:r>
              <w:rPr>
                <w:rStyle w:val="9"/>
              </w:rPr>
              <w:t>承接部门及工作方式</w:t>
            </w:r>
          </w:p>
        </w:tc>
      </w:tr>
      <w:tr w14:paraId="7C56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9B933DE">
            <w:pPr>
              <w:spacing w:line="210" w:lineRule="exact"/>
              <w:jc w:val="center"/>
            </w:pPr>
            <w:r>
              <w:rPr>
                <w:rStyle w:val="11"/>
              </w:rPr>
              <w:t>297</w:t>
            </w:r>
          </w:p>
        </w:tc>
        <w:tc>
          <w:tcPr>
            <w:tcW w:w="5045" w:type="dxa"/>
            <w:tcMar>
              <w:top w:w="0" w:type="dxa"/>
              <w:left w:w="100" w:type="dxa"/>
              <w:bottom w:w="0" w:type="dxa"/>
              <w:right w:w="100" w:type="dxa"/>
            </w:tcMar>
            <w:vAlign w:val="center"/>
          </w:tcPr>
          <w:p w14:paraId="75DFE166">
            <w:pPr>
              <w:spacing w:line="210" w:lineRule="exact"/>
              <w:jc w:val="left"/>
            </w:pPr>
            <w:r>
              <w:rPr>
                <w:rStyle w:val="11"/>
              </w:rPr>
              <w:t>对从事计划生育技术服务的机构和人员未经批准擅自从事产前诊断和使用辅助生育技术治疗不育症的行为的行政处罚</w:t>
            </w:r>
          </w:p>
        </w:tc>
        <w:tc>
          <w:tcPr>
            <w:tcW w:w="5045" w:type="dxa"/>
            <w:tcMar>
              <w:top w:w="0" w:type="dxa"/>
              <w:left w:w="100" w:type="dxa"/>
              <w:bottom w:w="0" w:type="dxa"/>
              <w:right w:w="100" w:type="dxa"/>
            </w:tcMar>
          </w:tcPr>
          <w:p w14:paraId="003E872D"/>
        </w:tc>
      </w:tr>
      <w:tr w14:paraId="256C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982506D">
            <w:pPr>
              <w:spacing w:line="210" w:lineRule="exact"/>
              <w:jc w:val="center"/>
            </w:pPr>
            <w:r>
              <w:rPr>
                <w:rStyle w:val="11"/>
              </w:rPr>
              <w:t>298</w:t>
            </w:r>
          </w:p>
        </w:tc>
        <w:tc>
          <w:tcPr>
            <w:tcW w:w="5045" w:type="dxa"/>
            <w:tcMar>
              <w:top w:w="0" w:type="dxa"/>
              <w:left w:w="100" w:type="dxa"/>
              <w:bottom w:w="0" w:type="dxa"/>
              <w:right w:w="100" w:type="dxa"/>
            </w:tcMar>
            <w:vAlign w:val="center"/>
          </w:tcPr>
          <w:p w14:paraId="4F66A496">
            <w:pPr>
              <w:spacing w:line="210" w:lineRule="exact"/>
              <w:jc w:val="left"/>
            </w:pPr>
            <w:r>
              <w:rPr>
                <w:rStyle w:val="11"/>
              </w:rPr>
              <w:t>对计划生育技术服务机构或者医疗、保健机构以外的机构或者人员擅自从事计划生育技术服务的行为的行政处罚</w:t>
            </w:r>
          </w:p>
        </w:tc>
        <w:tc>
          <w:tcPr>
            <w:tcW w:w="5045" w:type="dxa"/>
            <w:tcMar>
              <w:top w:w="0" w:type="dxa"/>
              <w:left w:w="100" w:type="dxa"/>
              <w:bottom w:w="0" w:type="dxa"/>
              <w:right w:w="100" w:type="dxa"/>
            </w:tcMar>
          </w:tcPr>
          <w:p w14:paraId="73EB19E3"/>
        </w:tc>
      </w:tr>
      <w:tr w14:paraId="1224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31B9D6D">
            <w:pPr>
              <w:spacing w:line="210" w:lineRule="exact"/>
              <w:jc w:val="center"/>
            </w:pPr>
            <w:r>
              <w:rPr>
                <w:rStyle w:val="11"/>
              </w:rPr>
              <w:t>299</w:t>
            </w:r>
          </w:p>
        </w:tc>
        <w:tc>
          <w:tcPr>
            <w:tcW w:w="5045" w:type="dxa"/>
            <w:tcMar>
              <w:top w:w="0" w:type="dxa"/>
              <w:left w:w="100" w:type="dxa"/>
              <w:bottom w:w="0" w:type="dxa"/>
              <w:right w:w="100" w:type="dxa"/>
            </w:tcMar>
            <w:vAlign w:val="center"/>
          </w:tcPr>
          <w:p w14:paraId="41555D47">
            <w:pPr>
              <w:spacing w:line="210" w:lineRule="exact"/>
              <w:jc w:val="left"/>
            </w:pPr>
            <w:r>
              <w:rPr>
                <w:rStyle w:val="11"/>
              </w:rPr>
              <w:t>对医疗保健机构《母婴保健技术服务执业许可证》校验不合格且整改后仍不合格的行为的行政处罚</w:t>
            </w:r>
          </w:p>
        </w:tc>
        <w:tc>
          <w:tcPr>
            <w:tcW w:w="5045" w:type="dxa"/>
            <w:tcMar>
              <w:top w:w="0" w:type="dxa"/>
              <w:left w:w="100" w:type="dxa"/>
              <w:bottom w:w="0" w:type="dxa"/>
              <w:right w:w="100" w:type="dxa"/>
            </w:tcMar>
          </w:tcPr>
          <w:p w14:paraId="3C5DE4D5"/>
        </w:tc>
      </w:tr>
      <w:tr w14:paraId="7AD8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03DDB2E">
            <w:pPr>
              <w:spacing w:line="210" w:lineRule="exact"/>
              <w:jc w:val="center"/>
            </w:pPr>
            <w:r>
              <w:rPr>
                <w:rStyle w:val="11"/>
              </w:rPr>
              <w:t>300</w:t>
            </w:r>
          </w:p>
        </w:tc>
        <w:tc>
          <w:tcPr>
            <w:tcW w:w="5045" w:type="dxa"/>
            <w:tcMar>
              <w:top w:w="0" w:type="dxa"/>
              <w:left w:w="100" w:type="dxa"/>
              <w:bottom w:w="0" w:type="dxa"/>
              <w:right w:w="100" w:type="dxa"/>
            </w:tcMar>
            <w:vAlign w:val="center"/>
          </w:tcPr>
          <w:p w14:paraId="381D8CD0">
            <w:pPr>
              <w:spacing w:line="210" w:lineRule="exact"/>
              <w:jc w:val="left"/>
            </w:pPr>
            <w:r>
              <w:rPr>
                <w:rStyle w:val="11"/>
              </w:rPr>
              <w:t>对从事计划生育技术服务的机构未经批准擅自扩大计划生育技术服务项目的行为的行政处罚</w:t>
            </w:r>
          </w:p>
        </w:tc>
        <w:tc>
          <w:tcPr>
            <w:tcW w:w="5045" w:type="dxa"/>
            <w:tcMar>
              <w:top w:w="0" w:type="dxa"/>
              <w:left w:w="100" w:type="dxa"/>
              <w:bottom w:w="0" w:type="dxa"/>
              <w:right w:w="100" w:type="dxa"/>
            </w:tcMar>
          </w:tcPr>
          <w:p w14:paraId="509C4721"/>
        </w:tc>
      </w:tr>
      <w:tr w14:paraId="7D62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AE5D078">
            <w:pPr>
              <w:spacing w:line="210" w:lineRule="exact"/>
              <w:jc w:val="center"/>
            </w:pPr>
            <w:r>
              <w:rPr>
                <w:rStyle w:val="11"/>
              </w:rPr>
              <w:t>301</w:t>
            </w:r>
          </w:p>
        </w:tc>
        <w:tc>
          <w:tcPr>
            <w:tcW w:w="5045" w:type="dxa"/>
            <w:tcMar>
              <w:top w:w="0" w:type="dxa"/>
              <w:left w:w="100" w:type="dxa"/>
              <w:bottom w:w="0" w:type="dxa"/>
              <w:right w:w="100" w:type="dxa"/>
            </w:tcMar>
            <w:vAlign w:val="center"/>
          </w:tcPr>
          <w:p w14:paraId="75901B81">
            <w:pPr>
              <w:spacing w:line="210" w:lineRule="exact"/>
              <w:jc w:val="left"/>
            </w:pPr>
            <w:r>
              <w:rPr>
                <w:rStyle w:val="11"/>
              </w:rPr>
              <w:t>对未经批准擅自从事产前诊断和使用辅助生育技术治疗不育症的行为进行行政处罚</w:t>
            </w:r>
          </w:p>
        </w:tc>
        <w:tc>
          <w:tcPr>
            <w:tcW w:w="5045" w:type="dxa"/>
            <w:tcMar>
              <w:top w:w="0" w:type="dxa"/>
              <w:left w:w="100" w:type="dxa"/>
              <w:bottom w:w="0" w:type="dxa"/>
              <w:right w:w="100" w:type="dxa"/>
            </w:tcMar>
          </w:tcPr>
          <w:p w14:paraId="6713D533"/>
        </w:tc>
      </w:tr>
      <w:tr w14:paraId="41D7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A8B2F86">
            <w:pPr>
              <w:spacing w:line="210" w:lineRule="exact"/>
              <w:jc w:val="center"/>
            </w:pPr>
            <w:r>
              <w:rPr>
                <w:rStyle w:val="11"/>
              </w:rPr>
              <w:t>302</w:t>
            </w:r>
          </w:p>
        </w:tc>
        <w:tc>
          <w:tcPr>
            <w:tcW w:w="5045" w:type="dxa"/>
            <w:tcMar>
              <w:top w:w="0" w:type="dxa"/>
              <w:left w:w="100" w:type="dxa"/>
              <w:bottom w:w="0" w:type="dxa"/>
              <w:right w:w="100" w:type="dxa"/>
            </w:tcMar>
            <w:vAlign w:val="center"/>
          </w:tcPr>
          <w:p w14:paraId="0AB8C09F">
            <w:pPr>
              <w:spacing w:line="210" w:lineRule="exact"/>
              <w:jc w:val="left"/>
            </w:pPr>
            <w:r>
              <w:rPr>
                <w:rStyle w:val="11"/>
              </w:rPr>
              <w:t>对计划生育技术服务机构和从事计划生育技术服务的医疗、保健机构在开展计划生育技术服务时出具虚假证明文件、做假手术的行为的行政处罚</w:t>
            </w:r>
          </w:p>
        </w:tc>
        <w:tc>
          <w:tcPr>
            <w:tcW w:w="5045" w:type="dxa"/>
            <w:tcMar>
              <w:top w:w="0" w:type="dxa"/>
              <w:left w:w="100" w:type="dxa"/>
              <w:bottom w:w="0" w:type="dxa"/>
              <w:right w:w="100" w:type="dxa"/>
            </w:tcMar>
          </w:tcPr>
          <w:p w14:paraId="63D18628"/>
        </w:tc>
      </w:tr>
      <w:tr w14:paraId="7FC6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48E5D36">
            <w:pPr>
              <w:spacing w:line="210" w:lineRule="exact"/>
              <w:jc w:val="center"/>
            </w:pPr>
            <w:r>
              <w:rPr>
                <w:rStyle w:val="11"/>
              </w:rPr>
              <w:t>303</w:t>
            </w:r>
          </w:p>
        </w:tc>
        <w:tc>
          <w:tcPr>
            <w:tcW w:w="5045" w:type="dxa"/>
            <w:tcMar>
              <w:top w:w="0" w:type="dxa"/>
              <w:left w:w="100" w:type="dxa"/>
              <w:bottom w:w="0" w:type="dxa"/>
              <w:right w:w="100" w:type="dxa"/>
            </w:tcMar>
            <w:vAlign w:val="center"/>
          </w:tcPr>
          <w:p w14:paraId="119CABD8">
            <w:pPr>
              <w:spacing w:line="210" w:lineRule="exact"/>
              <w:jc w:val="left"/>
            </w:pPr>
            <w:r>
              <w:rPr>
                <w:rStyle w:val="11"/>
              </w:rPr>
              <w:t>对买卖、出借、出租或者涂改、伪造计划生育技术服务执业许可证明文件的行为的行政处罚</w:t>
            </w:r>
          </w:p>
        </w:tc>
        <w:tc>
          <w:tcPr>
            <w:tcW w:w="5045" w:type="dxa"/>
            <w:tcMar>
              <w:top w:w="0" w:type="dxa"/>
              <w:left w:w="100" w:type="dxa"/>
              <w:bottom w:w="0" w:type="dxa"/>
              <w:right w:w="100" w:type="dxa"/>
            </w:tcMar>
          </w:tcPr>
          <w:p w14:paraId="073F3459"/>
        </w:tc>
      </w:tr>
      <w:tr w14:paraId="0C5D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B89FFDB">
            <w:pPr>
              <w:spacing w:line="210" w:lineRule="exact"/>
              <w:jc w:val="center"/>
            </w:pPr>
            <w:r>
              <w:rPr>
                <w:rStyle w:val="11"/>
              </w:rPr>
              <w:t>304</w:t>
            </w:r>
          </w:p>
        </w:tc>
        <w:tc>
          <w:tcPr>
            <w:tcW w:w="5045" w:type="dxa"/>
            <w:tcMar>
              <w:top w:w="0" w:type="dxa"/>
              <w:left w:w="100" w:type="dxa"/>
              <w:bottom w:w="0" w:type="dxa"/>
              <w:right w:w="100" w:type="dxa"/>
            </w:tcMar>
            <w:vAlign w:val="center"/>
          </w:tcPr>
          <w:p w14:paraId="43C15E28">
            <w:pPr>
              <w:spacing w:line="210" w:lineRule="exact"/>
              <w:jc w:val="left"/>
            </w:pPr>
            <w:r>
              <w:rPr>
                <w:rStyle w:val="11"/>
              </w:rPr>
              <w:t>对逾期不校验计划生育技术服务执业许可证明文件经责令限期补办后仍拒不校验的行为的行政处罚</w:t>
            </w:r>
          </w:p>
        </w:tc>
        <w:tc>
          <w:tcPr>
            <w:tcW w:w="5045" w:type="dxa"/>
            <w:tcMar>
              <w:top w:w="0" w:type="dxa"/>
              <w:left w:w="100" w:type="dxa"/>
              <w:bottom w:w="0" w:type="dxa"/>
              <w:right w:w="100" w:type="dxa"/>
            </w:tcMar>
          </w:tcPr>
          <w:p w14:paraId="293A640D"/>
        </w:tc>
      </w:tr>
      <w:tr w14:paraId="17A5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EE8D424">
            <w:pPr>
              <w:spacing w:line="210" w:lineRule="exact"/>
              <w:jc w:val="center"/>
            </w:pPr>
            <w:r>
              <w:rPr>
                <w:rStyle w:val="11"/>
              </w:rPr>
              <w:t>305</w:t>
            </w:r>
          </w:p>
        </w:tc>
        <w:tc>
          <w:tcPr>
            <w:tcW w:w="5045" w:type="dxa"/>
            <w:tcMar>
              <w:top w:w="0" w:type="dxa"/>
              <w:left w:w="100" w:type="dxa"/>
              <w:bottom w:w="0" w:type="dxa"/>
              <w:right w:w="100" w:type="dxa"/>
            </w:tcMar>
            <w:vAlign w:val="center"/>
          </w:tcPr>
          <w:p w14:paraId="70A618A1">
            <w:pPr>
              <w:spacing w:line="210" w:lineRule="exact"/>
              <w:jc w:val="left"/>
            </w:pPr>
            <w:r>
              <w:rPr>
                <w:rStyle w:val="11"/>
              </w:rPr>
              <w:t>对职业健康检查机构出租、出借《职业健康检查机构资质批准证书》的行为的行政处罚</w:t>
            </w:r>
          </w:p>
        </w:tc>
        <w:tc>
          <w:tcPr>
            <w:tcW w:w="5045" w:type="dxa"/>
            <w:tcMar>
              <w:top w:w="0" w:type="dxa"/>
              <w:left w:w="100" w:type="dxa"/>
              <w:bottom w:w="0" w:type="dxa"/>
              <w:right w:w="100" w:type="dxa"/>
            </w:tcMar>
          </w:tcPr>
          <w:p w14:paraId="79600418"/>
        </w:tc>
      </w:tr>
      <w:tr w14:paraId="0808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6D540C7">
            <w:pPr>
              <w:spacing w:line="210" w:lineRule="exact"/>
              <w:jc w:val="center"/>
            </w:pPr>
            <w:r>
              <w:rPr>
                <w:rStyle w:val="11"/>
              </w:rPr>
              <w:t>306</w:t>
            </w:r>
          </w:p>
        </w:tc>
        <w:tc>
          <w:tcPr>
            <w:tcW w:w="5045" w:type="dxa"/>
            <w:tcMar>
              <w:top w:w="0" w:type="dxa"/>
              <w:left w:w="100" w:type="dxa"/>
              <w:bottom w:w="0" w:type="dxa"/>
              <w:right w:w="100" w:type="dxa"/>
            </w:tcMar>
            <w:vAlign w:val="center"/>
          </w:tcPr>
          <w:p w14:paraId="590A2D58">
            <w:pPr>
              <w:spacing w:line="210" w:lineRule="exact"/>
              <w:jc w:val="left"/>
            </w:pPr>
            <w:r>
              <w:rPr>
                <w:rStyle w:val="11"/>
              </w:rPr>
              <w:t>对未取得《医疗机构执业许可证》擅自开展性病诊疗活动的行为的行政处罚</w:t>
            </w:r>
          </w:p>
        </w:tc>
        <w:tc>
          <w:tcPr>
            <w:tcW w:w="5045" w:type="dxa"/>
            <w:tcMar>
              <w:top w:w="0" w:type="dxa"/>
              <w:left w:w="100" w:type="dxa"/>
              <w:bottom w:w="0" w:type="dxa"/>
              <w:right w:w="100" w:type="dxa"/>
            </w:tcMar>
          </w:tcPr>
          <w:p w14:paraId="30714897"/>
        </w:tc>
      </w:tr>
    </w:tbl>
    <w:p w14:paraId="5DCC8C5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9CC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4CADEBB">
            <w:pPr>
              <w:spacing w:line="250" w:lineRule="exact"/>
              <w:jc w:val="center"/>
            </w:pPr>
            <w:r>
              <w:rPr>
                <w:rStyle w:val="9"/>
              </w:rPr>
              <w:t>序号</w:t>
            </w:r>
          </w:p>
        </w:tc>
        <w:tc>
          <w:tcPr>
            <w:tcW w:w="5045" w:type="dxa"/>
            <w:tcMar>
              <w:top w:w="0" w:type="dxa"/>
              <w:left w:w="100" w:type="dxa"/>
              <w:bottom w:w="0" w:type="dxa"/>
              <w:right w:w="100" w:type="dxa"/>
            </w:tcMar>
            <w:vAlign w:val="center"/>
          </w:tcPr>
          <w:p w14:paraId="2AA1F8D7">
            <w:pPr>
              <w:spacing w:line="250" w:lineRule="exact"/>
              <w:jc w:val="center"/>
            </w:pPr>
            <w:r>
              <w:rPr>
                <w:rStyle w:val="9"/>
              </w:rPr>
              <w:t>事项名称</w:t>
            </w:r>
          </w:p>
        </w:tc>
        <w:tc>
          <w:tcPr>
            <w:tcW w:w="5045" w:type="dxa"/>
            <w:tcMar>
              <w:top w:w="0" w:type="dxa"/>
              <w:left w:w="100" w:type="dxa"/>
              <w:bottom w:w="0" w:type="dxa"/>
              <w:right w:w="100" w:type="dxa"/>
            </w:tcMar>
            <w:vAlign w:val="center"/>
          </w:tcPr>
          <w:p w14:paraId="2476613A">
            <w:pPr>
              <w:spacing w:line="250" w:lineRule="exact"/>
              <w:jc w:val="center"/>
            </w:pPr>
            <w:r>
              <w:rPr>
                <w:rStyle w:val="9"/>
              </w:rPr>
              <w:t>承接部门及工作方式</w:t>
            </w:r>
          </w:p>
        </w:tc>
      </w:tr>
      <w:tr w14:paraId="15F1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7F3E46C">
            <w:pPr>
              <w:spacing w:line="210" w:lineRule="exact"/>
              <w:jc w:val="center"/>
            </w:pPr>
            <w:r>
              <w:rPr>
                <w:rStyle w:val="11"/>
              </w:rPr>
              <w:t>307</w:t>
            </w:r>
          </w:p>
        </w:tc>
        <w:tc>
          <w:tcPr>
            <w:tcW w:w="5045" w:type="dxa"/>
            <w:tcMar>
              <w:top w:w="0" w:type="dxa"/>
              <w:left w:w="100" w:type="dxa"/>
              <w:bottom w:w="0" w:type="dxa"/>
              <w:right w:w="100" w:type="dxa"/>
            </w:tcMar>
            <w:vAlign w:val="center"/>
          </w:tcPr>
          <w:p w14:paraId="0B2F84E6">
            <w:pPr>
              <w:spacing w:line="210" w:lineRule="exact"/>
              <w:jc w:val="left"/>
            </w:pPr>
            <w:r>
              <w:rPr>
                <w:rStyle w:val="11"/>
              </w:rPr>
              <w:t>对医疗机构违反本办法规定，超出诊疗科目登记范围开展性病诊疗活动的行为的行政处罚</w:t>
            </w:r>
          </w:p>
        </w:tc>
        <w:tc>
          <w:tcPr>
            <w:tcW w:w="5045" w:type="dxa"/>
            <w:tcMar>
              <w:top w:w="0" w:type="dxa"/>
              <w:left w:w="100" w:type="dxa"/>
              <w:bottom w:w="0" w:type="dxa"/>
              <w:right w:w="100" w:type="dxa"/>
            </w:tcMar>
          </w:tcPr>
          <w:p w14:paraId="6C0BE85A"/>
        </w:tc>
      </w:tr>
      <w:tr w14:paraId="54ED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A679233">
            <w:pPr>
              <w:spacing w:line="210" w:lineRule="exact"/>
              <w:jc w:val="center"/>
            </w:pPr>
            <w:r>
              <w:rPr>
                <w:rStyle w:val="11"/>
              </w:rPr>
              <w:t>308</w:t>
            </w:r>
          </w:p>
        </w:tc>
        <w:tc>
          <w:tcPr>
            <w:tcW w:w="5045" w:type="dxa"/>
            <w:tcMar>
              <w:top w:w="0" w:type="dxa"/>
              <w:left w:w="100" w:type="dxa"/>
              <w:bottom w:w="0" w:type="dxa"/>
              <w:right w:w="100" w:type="dxa"/>
            </w:tcMar>
            <w:vAlign w:val="center"/>
          </w:tcPr>
          <w:p w14:paraId="3EBECE1D">
            <w:pPr>
              <w:spacing w:line="210" w:lineRule="exact"/>
              <w:jc w:val="left"/>
            </w:pPr>
            <w:r>
              <w:rPr>
                <w:rStyle w:val="11"/>
              </w:rPr>
              <w:t>对医师以不正当手段取得医师执业证书的行为的行政处罚</w:t>
            </w:r>
          </w:p>
        </w:tc>
        <w:tc>
          <w:tcPr>
            <w:tcW w:w="5045" w:type="dxa"/>
            <w:tcMar>
              <w:top w:w="0" w:type="dxa"/>
              <w:left w:w="100" w:type="dxa"/>
              <w:bottom w:w="0" w:type="dxa"/>
              <w:right w:w="100" w:type="dxa"/>
            </w:tcMar>
          </w:tcPr>
          <w:p w14:paraId="48C76205"/>
        </w:tc>
      </w:tr>
      <w:tr w14:paraId="530A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exact"/>
          <w:jc w:val="center"/>
        </w:trPr>
        <w:tc>
          <w:tcPr>
            <w:tcW w:w="5045" w:type="dxa"/>
            <w:tcMar>
              <w:top w:w="0" w:type="dxa"/>
              <w:left w:w="100" w:type="dxa"/>
              <w:bottom w:w="0" w:type="dxa"/>
              <w:right w:w="100" w:type="dxa"/>
            </w:tcMar>
            <w:vAlign w:val="center"/>
          </w:tcPr>
          <w:p w14:paraId="0964F6E4">
            <w:pPr>
              <w:spacing w:line="210" w:lineRule="exact"/>
              <w:jc w:val="center"/>
            </w:pPr>
            <w:r>
              <w:rPr>
                <w:rStyle w:val="11"/>
              </w:rPr>
              <w:t>309</w:t>
            </w:r>
          </w:p>
        </w:tc>
        <w:tc>
          <w:tcPr>
            <w:tcW w:w="5045" w:type="dxa"/>
            <w:tcMar>
              <w:top w:w="0" w:type="dxa"/>
              <w:left w:w="100" w:type="dxa"/>
              <w:bottom w:w="0" w:type="dxa"/>
              <w:right w:w="100" w:type="dxa"/>
            </w:tcMar>
            <w:vAlign w:val="center"/>
          </w:tcPr>
          <w:p w14:paraId="52990216">
            <w:pPr>
              <w:spacing w:line="210" w:lineRule="exact"/>
              <w:jc w:val="left"/>
            </w:pPr>
            <w:r>
              <w:rPr>
                <w:rStyle w:val="11"/>
              </w:rPr>
              <w:t>对医师违反卫生行政规章制度或者技术操作规范，造成严重后果的；由于不负责任延误急危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行为的行政处罚</w:t>
            </w:r>
          </w:p>
        </w:tc>
        <w:tc>
          <w:tcPr>
            <w:tcW w:w="5045" w:type="dxa"/>
            <w:tcMar>
              <w:top w:w="0" w:type="dxa"/>
              <w:left w:w="100" w:type="dxa"/>
              <w:bottom w:w="0" w:type="dxa"/>
              <w:right w:w="100" w:type="dxa"/>
            </w:tcMar>
          </w:tcPr>
          <w:p w14:paraId="2110E41C"/>
        </w:tc>
      </w:tr>
      <w:tr w14:paraId="5A6B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12053B3">
            <w:pPr>
              <w:spacing w:line="210" w:lineRule="exact"/>
              <w:jc w:val="center"/>
            </w:pPr>
            <w:r>
              <w:rPr>
                <w:rStyle w:val="11"/>
              </w:rPr>
              <w:t>310</w:t>
            </w:r>
          </w:p>
        </w:tc>
        <w:tc>
          <w:tcPr>
            <w:tcW w:w="5045" w:type="dxa"/>
            <w:tcMar>
              <w:top w:w="0" w:type="dxa"/>
              <w:left w:w="100" w:type="dxa"/>
              <w:bottom w:w="0" w:type="dxa"/>
              <w:right w:w="100" w:type="dxa"/>
            </w:tcMar>
            <w:vAlign w:val="center"/>
          </w:tcPr>
          <w:p w14:paraId="60308752">
            <w:pPr>
              <w:spacing w:line="210" w:lineRule="exact"/>
              <w:jc w:val="left"/>
            </w:pPr>
            <w:r>
              <w:rPr>
                <w:rStyle w:val="11"/>
              </w:rPr>
              <w:t>对医师在性病诊疗活动中违反本办法规定，泄露患者隐私，造成严重后果的行为的行政处罚</w:t>
            </w:r>
          </w:p>
        </w:tc>
        <w:tc>
          <w:tcPr>
            <w:tcW w:w="5045" w:type="dxa"/>
            <w:tcMar>
              <w:top w:w="0" w:type="dxa"/>
              <w:left w:w="100" w:type="dxa"/>
              <w:bottom w:w="0" w:type="dxa"/>
              <w:right w:w="100" w:type="dxa"/>
            </w:tcMar>
          </w:tcPr>
          <w:p w14:paraId="1D765E2F"/>
        </w:tc>
      </w:tr>
      <w:tr w14:paraId="6B5A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C9CD6DE">
            <w:pPr>
              <w:spacing w:line="210" w:lineRule="exact"/>
              <w:jc w:val="center"/>
            </w:pPr>
            <w:r>
              <w:rPr>
                <w:rStyle w:val="11"/>
              </w:rPr>
              <w:t>311</w:t>
            </w:r>
          </w:p>
        </w:tc>
        <w:tc>
          <w:tcPr>
            <w:tcW w:w="5045" w:type="dxa"/>
            <w:tcMar>
              <w:top w:w="0" w:type="dxa"/>
              <w:left w:w="100" w:type="dxa"/>
              <w:bottom w:w="0" w:type="dxa"/>
              <w:right w:w="100" w:type="dxa"/>
            </w:tcMar>
            <w:vAlign w:val="center"/>
          </w:tcPr>
          <w:p w14:paraId="5D28FB00">
            <w:pPr>
              <w:spacing w:line="210" w:lineRule="exact"/>
              <w:jc w:val="left"/>
            </w:pPr>
            <w:r>
              <w:rPr>
                <w:rStyle w:val="11"/>
              </w:rPr>
              <w:t>对医疗机构违反有关规定发布涉及性病诊断治疗内容医疗广告的行为的行政处罚</w:t>
            </w:r>
          </w:p>
        </w:tc>
        <w:tc>
          <w:tcPr>
            <w:tcW w:w="5045" w:type="dxa"/>
            <w:tcMar>
              <w:top w:w="0" w:type="dxa"/>
              <w:left w:w="100" w:type="dxa"/>
              <w:bottom w:w="0" w:type="dxa"/>
              <w:right w:w="100" w:type="dxa"/>
            </w:tcMar>
          </w:tcPr>
          <w:p w14:paraId="2359C7E3"/>
        </w:tc>
      </w:tr>
      <w:tr w14:paraId="237D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DEF68EE">
            <w:pPr>
              <w:spacing w:line="210" w:lineRule="exact"/>
              <w:jc w:val="center"/>
            </w:pPr>
            <w:r>
              <w:rPr>
                <w:rStyle w:val="11"/>
              </w:rPr>
              <w:t>312</w:t>
            </w:r>
          </w:p>
        </w:tc>
        <w:tc>
          <w:tcPr>
            <w:tcW w:w="5045" w:type="dxa"/>
            <w:tcMar>
              <w:top w:w="0" w:type="dxa"/>
              <w:left w:w="100" w:type="dxa"/>
              <w:bottom w:w="0" w:type="dxa"/>
              <w:right w:w="100" w:type="dxa"/>
            </w:tcMar>
            <w:vAlign w:val="center"/>
          </w:tcPr>
          <w:p w14:paraId="0586722F">
            <w:pPr>
              <w:spacing w:line="210" w:lineRule="exact"/>
              <w:jc w:val="left"/>
            </w:pPr>
            <w:r>
              <w:rPr>
                <w:rStyle w:val="11"/>
              </w:rPr>
              <w:t>对伪造、变造、买卖计划生育证明的；使用虚假计划生育证明的；以不正当手段取得计划生育证明的行为的行政处罚</w:t>
            </w:r>
          </w:p>
        </w:tc>
        <w:tc>
          <w:tcPr>
            <w:tcW w:w="5045" w:type="dxa"/>
            <w:tcMar>
              <w:top w:w="0" w:type="dxa"/>
              <w:left w:w="100" w:type="dxa"/>
              <w:bottom w:w="0" w:type="dxa"/>
              <w:right w:w="100" w:type="dxa"/>
            </w:tcMar>
          </w:tcPr>
          <w:p w14:paraId="74AD2C4E"/>
        </w:tc>
      </w:tr>
      <w:tr w14:paraId="52BB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57E25A5">
            <w:pPr>
              <w:spacing w:line="210" w:lineRule="exact"/>
              <w:jc w:val="center"/>
            </w:pPr>
            <w:r>
              <w:rPr>
                <w:rStyle w:val="11"/>
              </w:rPr>
              <w:t>313</w:t>
            </w:r>
          </w:p>
        </w:tc>
        <w:tc>
          <w:tcPr>
            <w:tcW w:w="5045" w:type="dxa"/>
            <w:tcMar>
              <w:top w:w="0" w:type="dxa"/>
              <w:left w:w="100" w:type="dxa"/>
              <w:bottom w:w="0" w:type="dxa"/>
              <w:right w:w="100" w:type="dxa"/>
            </w:tcMar>
            <w:vAlign w:val="center"/>
          </w:tcPr>
          <w:p w14:paraId="7BB7387C">
            <w:pPr>
              <w:spacing w:line="210" w:lineRule="exact"/>
              <w:jc w:val="left"/>
            </w:pPr>
            <w:r>
              <w:rPr>
                <w:rStyle w:val="11"/>
              </w:rPr>
              <w:t>对自报新生儿死亡但不能提供合法证明的行为的行政处罚</w:t>
            </w:r>
          </w:p>
        </w:tc>
        <w:tc>
          <w:tcPr>
            <w:tcW w:w="5045" w:type="dxa"/>
            <w:tcMar>
              <w:top w:w="0" w:type="dxa"/>
              <w:left w:w="100" w:type="dxa"/>
              <w:bottom w:w="0" w:type="dxa"/>
              <w:right w:w="100" w:type="dxa"/>
            </w:tcMar>
          </w:tcPr>
          <w:p w14:paraId="0F07AE01"/>
        </w:tc>
      </w:tr>
      <w:tr w14:paraId="1EA5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F33DFA8">
            <w:pPr>
              <w:spacing w:line="210" w:lineRule="exact"/>
              <w:jc w:val="center"/>
            </w:pPr>
            <w:r>
              <w:rPr>
                <w:rStyle w:val="11"/>
              </w:rPr>
              <w:t>314</w:t>
            </w:r>
          </w:p>
        </w:tc>
        <w:tc>
          <w:tcPr>
            <w:tcW w:w="5045" w:type="dxa"/>
            <w:tcMar>
              <w:top w:w="0" w:type="dxa"/>
              <w:left w:w="100" w:type="dxa"/>
              <w:bottom w:w="0" w:type="dxa"/>
              <w:right w:w="100" w:type="dxa"/>
            </w:tcMar>
            <w:vAlign w:val="center"/>
          </w:tcPr>
          <w:p w14:paraId="54CA1F91">
            <w:pPr>
              <w:spacing w:line="210" w:lineRule="exact"/>
              <w:jc w:val="left"/>
            </w:pPr>
            <w:r>
              <w:rPr>
                <w:rStyle w:val="11"/>
              </w:rPr>
              <w:t>对建设单位《建设项目职业病防护设施“三同时”监督管理办法》第三十九条规定的违法行为的处罚</w:t>
            </w:r>
          </w:p>
        </w:tc>
        <w:tc>
          <w:tcPr>
            <w:tcW w:w="5045" w:type="dxa"/>
            <w:tcMar>
              <w:top w:w="0" w:type="dxa"/>
              <w:left w:w="100" w:type="dxa"/>
              <w:bottom w:w="0" w:type="dxa"/>
              <w:right w:w="100" w:type="dxa"/>
            </w:tcMar>
          </w:tcPr>
          <w:p w14:paraId="56972F3A"/>
        </w:tc>
      </w:tr>
    </w:tbl>
    <w:p w14:paraId="78EF6C6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5D7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6A83235">
            <w:pPr>
              <w:spacing w:line="250" w:lineRule="exact"/>
              <w:jc w:val="center"/>
            </w:pPr>
            <w:r>
              <w:rPr>
                <w:rStyle w:val="9"/>
              </w:rPr>
              <w:t>序号</w:t>
            </w:r>
          </w:p>
        </w:tc>
        <w:tc>
          <w:tcPr>
            <w:tcW w:w="5045" w:type="dxa"/>
            <w:tcMar>
              <w:top w:w="0" w:type="dxa"/>
              <w:left w:w="100" w:type="dxa"/>
              <w:bottom w:w="0" w:type="dxa"/>
              <w:right w:w="100" w:type="dxa"/>
            </w:tcMar>
            <w:vAlign w:val="center"/>
          </w:tcPr>
          <w:p w14:paraId="015AE8D6">
            <w:pPr>
              <w:spacing w:line="250" w:lineRule="exact"/>
              <w:jc w:val="center"/>
            </w:pPr>
            <w:r>
              <w:rPr>
                <w:rStyle w:val="9"/>
              </w:rPr>
              <w:t>事项名称</w:t>
            </w:r>
          </w:p>
        </w:tc>
        <w:tc>
          <w:tcPr>
            <w:tcW w:w="5045" w:type="dxa"/>
            <w:tcMar>
              <w:top w:w="0" w:type="dxa"/>
              <w:left w:w="100" w:type="dxa"/>
              <w:bottom w:w="0" w:type="dxa"/>
              <w:right w:w="100" w:type="dxa"/>
            </w:tcMar>
            <w:vAlign w:val="center"/>
          </w:tcPr>
          <w:p w14:paraId="30E3A50F">
            <w:pPr>
              <w:spacing w:line="250" w:lineRule="exact"/>
              <w:jc w:val="center"/>
            </w:pPr>
            <w:r>
              <w:rPr>
                <w:rStyle w:val="9"/>
              </w:rPr>
              <w:t>承接部门及工作方式</w:t>
            </w:r>
          </w:p>
        </w:tc>
      </w:tr>
      <w:tr w14:paraId="3BB8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62F1CB2">
            <w:pPr>
              <w:spacing w:line="210" w:lineRule="exact"/>
              <w:jc w:val="center"/>
            </w:pPr>
            <w:r>
              <w:rPr>
                <w:rStyle w:val="11"/>
              </w:rPr>
              <w:t>315</w:t>
            </w:r>
          </w:p>
        </w:tc>
        <w:tc>
          <w:tcPr>
            <w:tcW w:w="5045" w:type="dxa"/>
            <w:tcMar>
              <w:top w:w="0" w:type="dxa"/>
              <w:left w:w="100" w:type="dxa"/>
              <w:bottom w:w="0" w:type="dxa"/>
              <w:right w:w="100" w:type="dxa"/>
            </w:tcMar>
            <w:vAlign w:val="center"/>
          </w:tcPr>
          <w:p w14:paraId="44709278">
            <w:pPr>
              <w:spacing w:line="210" w:lineRule="exact"/>
              <w:jc w:val="left"/>
            </w:pPr>
            <w:r>
              <w:rPr>
                <w:rStyle w:val="11"/>
              </w:rPr>
              <w:t>对用人单位有《工作场所职业卫生监督管理规定》第五十条规定的违法行为的处罚</w:t>
            </w:r>
          </w:p>
        </w:tc>
        <w:tc>
          <w:tcPr>
            <w:tcW w:w="5045" w:type="dxa"/>
            <w:tcMar>
              <w:top w:w="0" w:type="dxa"/>
              <w:left w:w="100" w:type="dxa"/>
              <w:bottom w:w="0" w:type="dxa"/>
              <w:right w:w="100" w:type="dxa"/>
            </w:tcMar>
          </w:tcPr>
          <w:p w14:paraId="0E02D69C"/>
        </w:tc>
      </w:tr>
      <w:tr w14:paraId="2379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BD9E479">
            <w:pPr>
              <w:spacing w:line="210" w:lineRule="exact"/>
              <w:jc w:val="center"/>
            </w:pPr>
            <w:r>
              <w:rPr>
                <w:rStyle w:val="11"/>
              </w:rPr>
              <w:t>316</w:t>
            </w:r>
          </w:p>
        </w:tc>
        <w:tc>
          <w:tcPr>
            <w:tcW w:w="5045" w:type="dxa"/>
            <w:tcMar>
              <w:top w:w="0" w:type="dxa"/>
              <w:left w:w="100" w:type="dxa"/>
              <w:bottom w:w="0" w:type="dxa"/>
              <w:right w:w="100" w:type="dxa"/>
            </w:tcMar>
            <w:vAlign w:val="center"/>
          </w:tcPr>
          <w:p w14:paraId="1EF36870">
            <w:pPr>
              <w:spacing w:line="210" w:lineRule="exact"/>
              <w:jc w:val="left"/>
            </w:pPr>
            <w:r>
              <w:rPr>
                <w:rStyle w:val="11"/>
              </w:rPr>
              <w:t>对用人单位有《工作场所职业卫生监督管理规定》第五十一条规定的违法行为的处罚</w:t>
            </w:r>
          </w:p>
        </w:tc>
        <w:tc>
          <w:tcPr>
            <w:tcW w:w="5045" w:type="dxa"/>
            <w:tcMar>
              <w:top w:w="0" w:type="dxa"/>
              <w:left w:w="100" w:type="dxa"/>
              <w:bottom w:w="0" w:type="dxa"/>
              <w:right w:w="100" w:type="dxa"/>
            </w:tcMar>
          </w:tcPr>
          <w:p w14:paraId="79F2B49C"/>
        </w:tc>
      </w:tr>
      <w:tr w14:paraId="6124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FC5231D">
            <w:pPr>
              <w:spacing w:line="210" w:lineRule="exact"/>
              <w:jc w:val="center"/>
            </w:pPr>
            <w:r>
              <w:rPr>
                <w:rStyle w:val="11"/>
              </w:rPr>
              <w:t>317</w:t>
            </w:r>
          </w:p>
        </w:tc>
        <w:tc>
          <w:tcPr>
            <w:tcW w:w="5045" w:type="dxa"/>
            <w:tcMar>
              <w:top w:w="0" w:type="dxa"/>
              <w:left w:w="100" w:type="dxa"/>
              <w:bottom w:w="0" w:type="dxa"/>
              <w:right w:w="100" w:type="dxa"/>
            </w:tcMar>
            <w:vAlign w:val="center"/>
          </w:tcPr>
          <w:p w14:paraId="63D4841C">
            <w:pPr>
              <w:spacing w:line="210" w:lineRule="exact"/>
              <w:jc w:val="left"/>
            </w:pPr>
            <w:r>
              <w:rPr>
                <w:rStyle w:val="11"/>
              </w:rPr>
              <w:t>对用人单位未按照《职业病危害项目申报办法》规定及时、如实地申报职业病危害项目的违法行为的处罚</w:t>
            </w:r>
          </w:p>
        </w:tc>
        <w:tc>
          <w:tcPr>
            <w:tcW w:w="5045" w:type="dxa"/>
            <w:tcMar>
              <w:top w:w="0" w:type="dxa"/>
              <w:left w:w="100" w:type="dxa"/>
              <w:bottom w:w="0" w:type="dxa"/>
              <w:right w:w="100" w:type="dxa"/>
            </w:tcMar>
          </w:tcPr>
          <w:p w14:paraId="50869B64"/>
        </w:tc>
      </w:tr>
      <w:tr w14:paraId="5D49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140DCF1">
            <w:pPr>
              <w:spacing w:line="210" w:lineRule="exact"/>
              <w:jc w:val="center"/>
            </w:pPr>
            <w:r>
              <w:rPr>
                <w:rStyle w:val="11"/>
              </w:rPr>
              <w:t>318</w:t>
            </w:r>
          </w:p>
        </w:tc>
        <w:tc>
          <w:tcPr>
            <w:tcW w:w="5045" w:type="dxa"/>
            <w:tcMar>
              <w:top w:w="0" w:type="dxa"/>
              <w:left w:w="100" w:type="dxa"/>
              <w:bottom w:w="0" w:type="dxa"/>
              <w:right w:w="100" w:type="dxa"/>
            </w:tcMar>
            <w:vAlign w:val="center"/>
          </w:tcPr>
          <w:p w14:paraId="7F4DF264">
            <w:pPr>
              <w:spacing w:line="210" w:lineRule="exact"/>
              <w:jc w:val="left"/>
            </w:pPr>
            <w:r>
              <w:rPr>
                <w:rStyle w:val="11"/>
              </w:rPr>
              <w:t>对用人单位违反《用人单位职业健康监护监督管理办法》规定，未报告职业病、疑似职业病的违法行为的处罚</w:t>
            </w:r>
          </w:p>
        </w:tc>
        <w:tc>
          <w:tcPr>
            <w:tcW w:w="5045" w:type="dxa"/>
            <w:tcMar>
              <w:top w:w="0" w:type="dxa"/>
              <w:left w:w="100" w:type="dxa"/>
              <w:bottom w:w="0" w:type="dxa"/>
              <w:right w:w="100" w:type="dxa"/>
            </w:tcMar>
          </w:tcPr>
          <w:p w14:paraId="5123A1E0"/>
        </w:tc>
      </w:tr>
      <w:tr w14:paraId="1D9F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F125080">
            <w:pPr>
              <w:spacing w:line="210" w:lineRule="exact"/>
              <w:jc w:val="center"/>
            </w:pPr>
            <w:r>
              <w:rPr>
                <w:rStyle w:val="11"/>
              </w:rPr>
              <w:t>319</w:t>
            </w:r>
          </w:p>
        </w:tc>
        <w:tc>
          <w:tcPr>
            <w:tcW w:w="5045" w:type="dxa"/>
            <w:tcMar>
              <w:top w:w="0" w:type="dxa"/>
              <w:left w:w="100" w:type="dxa"/>
              <w:bottom w:w="0" w:type="dxa"/>
              <w:right w:w="100" w:type="dxa"/>
            </w:tcMar>
            <w:vAlign w:val="center"/>
          </w:tcPr>
          <w:p w14:paraId="065E05C6">
            <w:pPr>
              <w:spacing w:line="210" w:lineRule="exact"/>
              <w:jc w:val="left"/>
            </w:pPr>
            <w:r>
              <w:rPr>
                <w:rStyle w:val="11"/>
              </w:rPr>
              <w:t>对疾病预防控制机构、接种单位以外的单位或者个人违反《疫苗流通和预防接种管理条例》规定进行群体性预防接种的行为的行政处罚</w:t>
            </w:r>
          </w:p>
        </w:tc>
        <w:tc>
          <w:tcPr>
            <w:tcW w:w="5045" w:type="dxa"/>
            <w:tcMar>
              <w:top w:w="0" w:type="dxa"/>
              <w:left w:w="100" w:type="dxa"/>
              <w:bottom w:w="0" w:type="dxa"/>
              <w:right w:w="100" w:type="dxa"/>
            </w:tcMar>
          </w:tcPr>
          <w:p w14:paraId="7343780F"/>
        </w:tc>
      </w:tr>
      <w:tr w14:paraId="2C44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exact"/>
          <w:jc w:val="center"/>
        </w:trPr>
        <w:tc>
          <w:tcPr>
            <w:tcW w:w="5045" w:type="dxa"/>
            <w:tcMar>
              <w:top w:w="0" w:type="dxa"/>
              <w:left w:w="100" w:type="dxa"/>
              <w:bottom w:w="0" w:type="dxa"/>
              <w:right w:w="100" w:type="dxa"/>
            </w:tcMar>
            <w:vAlign w:val="center"/>
          </w:tcPr>
          <w:p w14:paraId="3F6E2B06">
            <w:pPr>
              <w:spacing w:line="210" w:lineRule="exact"/>
              <w:jc w:val="center"/>
            </w:pPr>
            <w:r>
              <w:rPr>
                <w:rStyle w:val="11"/>
              </w:rPr>
              <w:t>320</w:t>
            </w:r>
          </w:p>
        </w:tc>
        <w:tc>
          <w:tcPr>
            <w:tcW w:w="5045" w:type="dxa"/>
            <w:tcMar>
              <w:top w:w="0" w:type="dxa"/>
              <w:left w:w="100" w:type="dxa"/>
              <w:bottom w:w="0" w:type="dxa"/>
              <w:right w:w="100" w:type="dxa"/>
            </w:tcMar>
            <w:vAlign w:val="center"/>
          </w:tcPr>
          <w:p w14:paraId="57443C7B">
            <w:pPr>
              <w:spacing w:line="210" w:lineRule="exact"/>
              <w:jc w:val="left"/>
            </w:pPr>
            <w:r>
              <w:rPr>
                <w:rStyle w:val="11"/>
              </w:rPr>
              <w:t>对疾病预防控制机构、接种单位违反《疫苗流通和预防接种管理条例》规定，未通过省级公共资源交易平台采购疫苗的，违反《疫苗流通和预防接种管理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行为的行政处罚</w:t>
            </w:r>
          </w:p>
        </w:tc>
        <w:tc>
          <w:tcPr>
            <w:tcW w:w="5045" w:type="dxa"/>
            <w:tcMar>
              <w:top w:w="0" w:type="dxa"/>
              <w:left w:w="100" w:type="dxa"/>
              <w:bottom w:w="0" w:type="dxa"/>
              <w:right w:w="100" w:type="dxa"/>
            </w:tcMar>
          </w:tcPr>
          <w:p w14:paraId="47028F54"/>
        </w:tc>
      </w:tr>
      <w:tr w14:paraId="10D5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174C6E7">
            <w:pPr>
              <w:spacing w:line="210" w:lineRule="exact"/>
              <w:jc w:val="center"/>
            </w:pPr>
            <w:r>
              <w:rPr>
                <w:rStyle w:val="11"/>
              </w:rPr>
              <w:t>321</w:t>
            </w:r>
          </w:p>
        </w:tc>
        <w:tc>
          <w:tcPr>
            <w:tcW w:w="5045" w:type="dxa"/>
            <w:tcMar>
              <w:top w:w="0" w:type="dxa"/>
              <w:left w:w="100" w:type="dxa"/>
              <w:bottom w:w="0" w:type="dxa"/>
              <w:right w:w="100" w:type="dxa"/>
            </w:tcMar>
            <w:vAlign w:val="center"/>
          </w:tcPr>
          <w:p w14:paraId="59CA9585">
            <w:pPr>
              <w:spacing w:line="210" w:lineRule="exact"/>
              <w:jc w:val="left"/>
            </w:pPr>
            <w:r>
              <w:rPr>
                <w:rStyle w:val="11"/>
              </w:rPr>
              <w:t>对放射工作单位未按照规定组织职业健康检查、未建立职业健康监护档案或者未将检查结果如实告知劳动者的行为的行政处罚</w:t>
            </w:r>
          </w:p>
        </w:tc>
        <w:tc>
          <w:tcPr>
            <w:tcW w:w="5045" w:type="dxa"/>
            <w:tcMar>
              <w:top w:w="0" w:type="dxa"/>
              <w:left w:w="100" w:type="dxa"/>
              <w:bottom w:w="0" w:type="dxa"/>
              <w:right w:w="100" w:type="dxa"/>
            </w:tcMar>
          </w:tcPr>
          <w:p w14:paraId="76332782"/>
        </w:tc>
      </w:tr>
      <w:tr w14:paraId="0303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EB54BE9">
            <w:pPr>
              <w:spacing w:line="210" w:lineRule="exact"/>
              <w:jc w:val="center"/>
            </w:pPr>
            <w:r>
              <w:rPr>
                <w:rStyle w:val="11"/>
              </w:rPr>
              <w:t>322</w:t>
            </w:r>
          </w:p>
        </w:tc>
        <w:tc>
          <w:tcPr>
            <w:tcW w:w="5045" w:type="dxa"/>
            <w:tcMar>
              <w:top w:w="0" w:type="dxa"/>
              <w:left w:w="100" w:type="dxa"/>
              <w:bottom w:w="0" w:type="dxa"/>
              <w:right w:w="100" w:type="dxa"/>
            </w:tcMar>
            <w:vAlign w:val="center"/>
          </w:tcPr>
          <w:p w14:paraId="526572A0">
            <w:pPr>
              <w:spacing w:line="210" w:lineRule="exact"/>
              <w:jc w:val="left"/>
            </w:pPr>
            <w:r>
              <w:rPr>
                <w:rStyle w:val="11"/>
              </w:rPr>
              <w:t>对医师在性病诊疗活动中违反《性病防治管理办法》规定造成严重后果的行为的行政处罚</w:t>
            </w:r>
          </w:p>
        </w:tc>
        <w:tc>
          <w:tcPr>
            <w:tcW w:w="5045" w:type="dxa"/>
            <w:tcMar>
              <w:top w:w="0" w:type="dxa"/>
              <w:left w:w="100" w:type="dxa"/>
              <w:bottom w:w="0" w:type="dxa"/>
              <w:right w:w="100" w:type="dxa"/>
            </w:tcMar>
          </w:tcPr>
          <w:p w14:paraId="74DEE042"/>
        </w:tc>
      </w:tr>
    </w:tbl>
    <w:p w14:paraId="3AC12C7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CE5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433F7F7">
            <w:pPr>
              <w:spacing w:line="250" w:lineRule="exact"/>
              <w:jc w:val="center"/>
            </w:pPr>
            <w:r>
              <w:rPr>
                <w:rStyle w:val="9"/>
              </w:rPr>
              <w:t>序号</w:t>
            </w:r>
          </w:p>
        </w:tc>
        <w:tc>
          <w:tcPr>
            <w:tcW w:w="5045" w:type="dxa"/>
            <w:tcMar>
              <w:top w:w="0" w:type="dxa"/>
              <w:left w:w="100" w:type="dxa"/>
              <w:bottom w:w="0" w:type="dxa"/>
              <w:right w:w="100" w:type="dxa"/>
            </w:tcMar>
            <w:vAlign w:val="center"/>
          </w:tcPr>
          <w:p w14:paraId="49CB4B57">
            <w:pPr>
              <w:spacing w:line="250" w:lineRule="exact"/>
              <w:jc w:val="center"/>
            </w:pPr>
            <w:r>
              <w:rPr>
                <w:rStyle w:val="9"/>
              </w:rPr>
              <w:t>事项名称</w:t>
            </w:r>
          </w:p>
        </w:tc>
        <w:tc>
          <w:tcPr>
            <w:tcW w:w="5045" w:type="dxa"/>
            <w:tcMar>
              <w:top w:w="0" w:type="dxa"/>
              <w:left w:w="100" w:type="dxa"/>
              <w:bottom w:w="0" w:type="dxa"/>
              <w:right w:w="100" w:type="dxa"/>
            </w:tcMar>
            <w:vAlign w:val="center"/>
          </w:tcPr>
          <w:p w14:paraId="0C4C27B7">
            <w:pPr>
              <w:spacing w:line="250" w:lineRule="exact"/>
              <w:jc w:val="center"/>
            </w:pPr>
            <w:r>
              <w:rPr>
                <w:rStyle w:val="9"/>
              </w:rPr>
              <w:t>承接部门及工作方式</w:t>
            </w:r>
          </w:p>
        </w:tc>
      </w:tr>
      <w:tr w14:paraId="439D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59E3E7A">
            <w:pPr>
              <w:spacing w:line="210" w:lineRule="exact"/>
              <w:jc w:val="center"/>
            </w:pPr>
            <w:r>
              <w:rPr>
                <w:rStyle w:val="11"/>
              </w:rPr>
              <w:t>323</w:t>
            </w:r>
          </w:p>
        </w:tc>
        <w:tc>
          <w:tcPr>
            <w:tcW w:w="5045" w:type="dxa"/>
            <w:tcMar>
              <w:top w:w="0" w:type="dxa"/>
              <w:left w:w="100" w:type="dxa"/>
              <w:bottom w:w="0" w:type="dxa"/>
              <w:right w:w="100" w:type="dxa"/>
            </w:tcMar>
            <w:vAlign w:val="center"/>
          </w:tcPr>
          <w:p w14:paraId="7E5B9582">
            <w:pPr>
              <w:spacing w:line="210" w:lineRule="exact"/>
              <w:jc w:val="left"/>
            </w:pPr>
            <w:r>
              <w:rPr>
                <w:rStyle w:val="11"/>
              </w:rPr>
              <w:t>对未取得执业许可擅自从事计划生育技术服务的行为的行政处罚</w:t>
            </w:r>
          </w:p>
        </w:tc>
        <w:tc>
          <w:tcPr>
            <w:tcW w:w="5045" w:type="dxa"/>
            <w:tcMar>
              <w:top w:w="0" w:type="dxa"/>
              <w:left w:w="100" w:type="dxa"/>
              <w:bottom w:w="0" w:type="dxa"/>
              <w:right w:w="100" w:type="dxa"/>
            </w:tcMar>
          </w:tcPr>
          <w:p w14:paraId="57FF0BA2"/>
        </w:tc>
      </w:tr>
      <w:tr w14:paraId="304D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767E818">
            <w:pPr>
              <w:spacing w:line="210" w:lineRule="exact"/>
              <w:jc w:val="center"/>
            </w:pPr>
            <w:r>
              <w:rPr>
                <w:rStyle w:val="11"/>
              </w:rPr>
              <w:t>324</w:t>
            </w:r>
          </w:p>
        </w:tc>
        <w:tc>
          <w:tcPr>
            <w:tcW w:w="5045" w:type="dxa"/>
            <w:tcMar>
              <w:top w:w="0" w:type="dxa"/>
              <w:left w:w="100" w:type="dxa"/>
              <w:bottom w:w="0" w:type="dxa"/>
              <w:right w:w="100" w:type="dxa"/>
            </w:tcMar>
            <w:vAlign w:val="center"/>
          </w:tcPr>
          <w:p w14:paraId="3E699054">
            <w:pPr>
              <w:spacing w:line="210" w:lineRule="exact"/>
              <w:jc w:val="left"/>
            </w:pPr>
            <w:r>
              <w:rPr>
                <w:rStyle w:val="11"/>
              </w:rPr>
              <w:t>对未经卫生主管部门依法指定擅自从事接种工作的行为的行政处罚</w:t>
            </w:r>
          </w:p>
        </w:tc>
        <w:tc>
          <w:tcPr>
            <w:tcW w:w="5045" w:type="dxa"/>
            <w:tcMar>
              <w:top w:w="0" w:type="dxa"/>
              <w:left w:w="100" w:type="dxa"/>
              <w:bottom w:w="0" w:type="dxa"/>
              <w:right w:w="100" w:type="dxa"/>
            </w:tcMar>
          </w:tcPr>
          <w:p w14:paraId="1160D747"/>
        </w:tc>
      </w:tr>
      <w:tr w14:paraId="4A5D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520EB74">
            <w:pPr>
              <w:spacing w:line="210" w:lineRule="exact"/>
              <w:jc w:val="center"/>
            </w:pPr>
            <w:r>
              <w:rPr>
                <w:rStyle w:val="11"/>
              </w:rPr>
              <w:t>325</w:t>
            </w:r>
          </w:p>
        </w:tc>
        <w:tc>
          <w:tcPr>
            <w:tcW w:w="5045" w:type="dxa"/>
            <w:tcMar>
              <w:top w:w="0" w:type="dxa"/>
              <w:left w:w="100" w:type="dxa"/>
              <w:bottom w:w="0" w:type="dxa"/>
              <w:right w:w="100" w:type="dxa"/>
            </w:tcMar>
            <w:vAlign w:val="center"/>
          </w:tcPr>
          <w:p w14:paraId="143A832D">
            <w:pPr>
              <w:spacing w:line="210" w:lineRule="exact"/>
              <w:jc w:val="left"/>
            </w:pPr>
            <w:r>
              <w:rPr>
                <w:rStyle w:val="11"/>
              </w:rPr>
              <w:t>对疾病预防控制机构、接种单位、疫苗生产企业、接受委托配送疫苗的企业未在规定的冷藏条件下储存、运输疫苗的行为的行政处罚</w:t>
            </w:r>
          </w:p>
        </w:tc>
        <w:tc>
          <w:tcPr>
            <w:tcW w:w="5045" w:type="dxa"/>
            <w:tcMar>
              <w:top w:w="0" w:type="dxa"/>
              <w:left w:w="100" w:type="dxa"/>
              <w:bottom w:w="0" w:type="dxa"/>
              <w:right w:w="100" w:type="dxa"/>
            </w:tcMar>
          </w:tcPr>
          <w:p w14:paraId="289E5BFB"/>
        </w:tc>
      </w:tr>
      <w:tr w14:paraId="1811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5CA7A1F8">
            <w:pPr>
              <w:spacing w:line="210" w:lineRule="exact"/>
              <w:jc w:val="center"/>
            </w:pPr>
            <w:r>
              <w:rPr>
                <w:rStyle w:val="11"/>
              </w:rPr>
              <w:t>326</w:t>
            </w:r>
          </w:p>
        </w:tc>
        <w:tc>
          <w:tcPr>
            <w:tcW w:w="5045" w:type="dxa"/>
            <w:tcMar>
              <w:top w:w="0" w:type="dxa"/>
              <w:left w:w="100" w:type="dxa"/>
              <w:bottom w:w="0" w:type="dxa"/>
              <w:right w:w="100" w:type="dxa"/>
            </w:tcMar>
            <w:vAlign w:val="center"/>
          </w:tcPr>
          <w:p w14:paraId="6983A0A1">
            <w:pPr>
              <w:spacing w:line="210" w:lineRule="exact"/>
              <w:jc w:val="left"/>
            </w:pPr>
            <w:r>
              <w:rPr>
                <w:rStyle w:val="11"/>
              </w:rPr>
              <w:t>对接种单位接收或者购进疫苗时未依照规定索要温度监测记录，接收、购进不符合要求的疫苗，或者未依照规定报告的，未依照规定建立并保存真实、完整的疫苗接收或者购进记录的，未在其接种场所的显著位置公示第一类疫苗的品种和接种方法的，医疗卫生人员在接种前，未依照本条例规定告知、询问受种者或者其监护人有关情况的，实施预防接种的医疗卫生人员未依照规定填写并保存接种记录的，未依照规定对接种疫苗的情况进行登记并报告的行为的行政处罚</w:t>
            </w:r>
          </w:p>
        </w:tc>
        <w:tc>
          <w:tcPr>
            <w:tcW w:w="5045" w:type="dxa"/>
            <w:tcMar>
              <w:top w:w="0" w:type="dxa"/>
              <w:left w:w="100" w:type="dxa"/>
              <w:bottom w:w="0" w:type="dxa"/>
              <w:right w:w="100" w:type="dxa"/>
            </w:tcMar>
          </w:tcPr>
          <w:p w14:paraId="7D3D112E"/>
        </w:tc>
      </w:tr>
      <w:tr w14:paraId="320F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E0A0E9F">
            <w:pPr>
              <w:spacing w:line="210" w:lineRule="exact"/>
              <w:jc w:val="center"/>
            </w:pPr>
            <w:r>
              <w:rPr>
                <w:rStyle w:val="11"/>
              </w:rPr>
              <w:t>327</w:t>
            </w:r>
          </w:p>
        </w:tc>
        <w:tc>
          <w:tcPr>
            <w:tcW w:w="5045" w:type="dxa"/>
            <w:tcMar>
              <w:top w:w="0" w:type="dxa"/>
              <w:left w:w="100" w:type="dxa"/>
              <w:bottom w:w="0" w:type="dxa"/>
              <w:right w:w="100" w:type="dxa"/>
            </w:tcMar>
            <w:vAlign w:val="center"/>
          </w:tcPr>
          <w:p w14:paraId="73D9AF23">
            <w:pPr>
              <w:spacing w:line="210" w:lineRule="exact"/>
              <w:jc w:val="left"/>
            </w:pPr>
            <w:r>
              <w:rPr>
                <w:rStyle w:val="11"/>
              </w:rPr>
              <w:t>对非医疗机构开展医疗气功活动的行为的行政处罚</w:t>
            </w:r>
          </w:p>
        </w:tc>
        <w:tc>
          <w:tcPr>
            <w:tcW w:w="5045" w:type="dxa"/>
            <w:tcMar>
              <w:top w:w="0" w:type="dxa"/>
              <w:left w:w="100" w:type="dxa"/>
              <w:bottom w:w="0" w:type="dxa"/>
              <w:right w:w="100" w:type="dxa"/>
            </w:tcMar>
          </w:tcPr>
          <w:p w14:paraId="7282CC74"/>
        </w:tc>
      </w:tr>
      <w:tr w14:paraId="273E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9B20D78">
            <w:pPr>
              <w:spacing w:line="210" w:lineRule="exact"/>
              <w:jc w:val="center"/>
            </w:pPr>
            <w:r>
              <w:rPr>
                <w:rStyle w:val="11"/>
              </w:rPr>
              <w:t>328</w:t>
            </w:r>
          </w:p>
        </w:tc>
        <w:tc>
          <w:tcPr>
            <w:tcW w:w="5045" w:type="dxa"/>
            <w:tcMar>
              <w:top w:w="0" w:type="dxa"/>
              <w:left w:w="100" w:type="dxa"/>
              <w:bottom w:w="0" w:type="dxa"/>
              <w:right w:w="100" w:type="dxa"/>
            </w:tcMar>
            <w:vAlign w:val="center"/>
          </w:tcPr>
          <w:p w14:paraId="2270C5D6">
            <w:pPr>
              <w:spacing w:line="210" w:lineRule="exact"/>
              <w:jc w:val="left"/>
            </w:pPr>
            <w:r>
              <w:rPr>
                <w:rStyle w:val="11"/>
              </w:rPr>
              <w:t>对托幼机构未按照规定履行卫生保健工作职责，造成传染病流行、食物中毒等突发公共卫生事件的行为的行政处罚</w:t>
            </w:r>
          </w:p>
        </w:tc>
        <w:tc>
          <w:tcPr>
            <w:tcW w:w="5045" w:type="dxa"/>
            <w:tcMar>
              <w:top w:w="0" w:type="dxa"/>
              <w:left w:w="100" w:type="dxa"/>
              <w:bottom w:w="0" w:type="dxa"/>
              <w:right w:w="100" w:type="dxa"/>
            </w:tcMar>
          </w:tcPr>
          <w:p w14:paraId="1BAFD45D"/>
        </w:tc>
      </w:tr>
      <w:tr w14:paraId="2E8C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1FE9616">
            <w:pPr>
              <w:spacing w:line="210" w:lineRule="exact"/>
              <w:jc w:val="center"/>
            </w:pPr>
            <w:r>
              <w:rPr>
                <w:rStyle w:val="11"/>
              </w:rPr>
              <w:t>329</w:t>
            </w:r>
          </w:p>
        </w:tc>
        <w:tc>
          <w:tcPr>
            <w:tcW w:w="5045" w:type="dxa"/>
            <w:tcMar>
              <w:top w:w="0" w:type="dxa"/>
              <w:left w:w="100" w:type="dxa"/>
              <w:bottom w:w="0" w:type="dxa"/>
              <w:right w:w="100" w:type="dxa"/>
            </w:tcMar>
            <w:vAlign w:val="center"/>
          </w:tcPr>
          <w:p w14:paraId="19EF5C58">
            <w:pPr>
              <w:spacing w:line="210" w:lineRule="exact"/>
              <w:jc w:val="left"/>
            </w:pPr>
            <w:r>
              <w:rPr>
                <w:rStyle w:val="11"/>
              </w:rPr>
              <w:t>对医疗机构违反《人体器官移植技术临床应用管理暂行规定》第二章规定，未经诊疗科目登记擅自开展人体器官移植的行为的行政处罚</w:t>
            </w:r>
          </w:p>
        </w:tc>
        <w:tc>
          <w:tcPr>
            <w:tcW w:w="5045" w:type="dxa"/>
            <w:tcMar>
              <w:top w:w="0" w:type="dxa"/>
              <w:left w:w="100" w:type="dxa"/>
              <w:bottom w:w="0" w:type="dxa"/>
              <w:right w:w="100" w:type="dxa"/>
            </w:tcMar>
          </w:tcPr>
          <w:p w14:paraId="5D2F3E74"/>
        </w:tc>
      </w:tr>
      <w:tr w14:paraId="41F9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88B0292">
            <w:pPr>
              <w:spacing w:line="210" w:lineRule="exact"/>
              <w:jc w:val="center"/>
            </w:pPr>
            <w:r>
              <w:rPr>
                <w:rStyle w:val="11"/>
              </w:rPr>
              <w:t>330</w:t>
            </w:r>
          </w:p>
        </w:tc>
        <w:tc>
          <w:tcPr>
            <w:tcW w:w="5045" w:type="dxa"/>
            <w:tcMar>
              <w:top w:w="0" w:type="dxa"/>
              <w:left w:w="100" w:type="dxa"/>
              <w:bottom w:w="0" w:type="dxa"/>
              <w:right w:w="100" w:type="dxa"/>
            </w:tcMar>
            <w:vAlign w:val="center"/>
          </w:tcPr>
          <w:p w14:paraId="63B42610">
            <w:pPr>
              <w:spacing w:line="210" w:lineRule="exact"/>
              <w:jc w:val="left"/>
            </w:pPr>
            <w:r>
              <w:rPr>
                <w:rStyle w:val="11"/>
              </w:rPr>
              <w:t>对存在《人体器官移植条例》第二十九条规定的不再具备《人体器官移植条例》第十一条规定条件，仍从事人体器官移植等行为的行政处罚</w:t>
            </w:r>
          </w:p>
        </w:tc>
        <w:tc>
          <w:tcPr>
            <w:tcW w:w="5045" w:type="dxa"/>
            <w:tcMar>
              <w:top w:w="0" w:type="dxa"/>
              <w:left w:w="100" w:type="dxa"/>
              <w:bottom w:w="0" w:type="dxa"/>
              <w:right w:w="100" w:type="dxa"/>
            </w:tcMar>
          </w:tcPr>
          <w:p w14:paraId="7C7A7E8E"/>
        </w:tc>
      </w:tr>
      <w:tr w14:paraId="762E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54DD506">
            <w:pPr>
              <w:spacing w:line="210" w:lineRule="exact"/>
              <w:jc w:val="center"/>
            </w:pPr>
            <w:r>
              <w:rPr>
                <w:rStyle w:val="11"/>
              </w:rPr>
              <w:t>331</w:t>
            </w:r>
          </w:p>
        </w:tc>
        <w:tc>
          <w:tcPr>
            <w:tcW w:w="5045" w:type="dxa"/>
            <w:tcMar>
              <w:top w:w="0" w:type="dxa"/>
              <w:left w:w="100" w:type="dxa"/>
              <w:bottom w:w="0" w:type="dxa"/>
              <w:right w:w="100" w:type="dxa"/>
            </w:tcMar>
            <w:vAlign w:val="center"/>
          </w:tcPr>
          <w:p w14:paraId="48871CCE">
            <w:pPr>
              <w:spacing w:line="210" w:lineRule="exact"/>
              <w:jc w:val="left"/>
            </w:pPr>
            <w:r>
              <w:rPr>
                <w:rStyle w:val="11"/>
              </w:rPr>
              <w:t>对从事人体器官移植的医务人员违反《人体器官移植条例》规定，泄露人体器官捐献人、接受人或者申请人体器官移植手术患者个人资料的行为的行政处罚</w:t>
            </w:r>
          </w:p>
        </w:tc>
        <w:tc>
          <w:tcPr>
            <w:tcW w:w="5045" w:type="dxa"/>
            <w:tcMar>
              <w:top w:w="0" w:type="dxa"/>
              <w:left w:w="100" w:type="dxa"/>
              <w:bottom w:w="0" w:type="dxa"/>
              <w:right w:w="100" w:type="dxa"/>
            </w:tcMar>
          </w:tcPr>
          <w:p w14:paraId="0D30AC4F"/>
        </w:tc>
      </w:tr>
    </w:tbl>
    <w:p w14:paraId="34B2989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B19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DE43D1D">
            <w:pPr>
              <w:spacing w:line="250" w:lineRule="exact"/>
              <w:jc w:val="center"/>
            </w:pPr>
            <w:r>
              <w:rPr>
                <w:rStyle w:val="9"/>
              </w:rPr>
              <w:t>序号</w:t>
            </w:r>
          </w:p>
        </w:tc>
        <w:tc>
          <w:tcPr>
            <w:tcW w:w="5045" w:type="dxa"/>
            <w:tcMar>
              <w:top w:w="0" w:type="dxa"/>
              <w:left w:w="100" w:type="dxa"/>
              <w:bottom w:w="0" w:type="dxa"/>
              <w:right w:w="100" w:type="dxa"/>
            </w:tcMar>
            <w:vAlign w:val="center"/>
          </w:tcPr>
          <w:p w14:paraId="385D0E5C">
            <w:pPr>
              <w:spacing w:line="250" w:lineRule="exact"/>
              <w:jc w:val="center"/>
            </w:pPr>
            <w:r>
              <w:rPr>
                <w:rStyle w:val="9"/>
              </w:rPr>
              <w:t>事项名称</w:t>
            </w:r>
          </w:p>
        </w:tc>
        <w:tc>
          <w:tcPr>
            <w:tcW w:w="5045" w:type="dxa"/>
            <w:tcMar>
              <w:top w:w="0" w:type="dxa"/>
              <w:left w:w="100" w:type="dxa"/>
              <w:bottom w:w="0" w:type="dxa"/>
              <w:right w:w="100" w:type="dxa"/>
            </w:tcMar>
            <w:vAlign w:val="center"/>
          </w:tcPr>
          <w:p w14:paraId="0AFF0091">
            <w:pPr>
              <w:spacing w:line="250" w:lineRule="exact"/>
              <w:jc w:val="center"/>
            </w:pPr>
            <w:r>
              <w:rPr>
                <w:rStyle w:val="9"/>
              </w:rPr>
              <w:t>承接部门及工作方式</w:t>
            </w:r>
          </w:p>
        </w:tc>
      </w:tr>
      <w:tr w14:paraId="492F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7465C13">
            <w:pPr>
              <w:spacing w:line="210" w:lineRule="exact"/>
              <w:jc w:val="center"/>
            </w:pPr>
            <w:r>
              <w:rPr>
                <w:rStyle w:val="11"/>
              </w:rPr>
              <w:t>332</w:t>
            </w:r>
          </w:p>
        </w:tc>
        <w:tc>
          <w:tcPr>
            <w:tcW w:w="5045" w:type="dxa"/>
            <w:tcMar>
              <w:top w:w="0" w:type="dxa"/>
              <w:left w:w="100" w:type="dxa"/>
              <w:bottom w:w="0" w:type="dxa"/>
              <w:right w:w="100" w:type="dxa"/>
            </w:tcMar>
            <w:vAlign w:val="center"/>
          </w:tcPr>
          <w:p w14:paraId="719E1E5B">
            <w:pPr>
              <w:spacing w:line="210" w:lineRule="exact"/>
              <w:jc w:val="left"/>
            </w:pPr>
            <w:r>
              <w:rPr>
                <w:rStyle w:val="11"/>
              </w:rPr>
              <w:t>对从事人体器官移植的医务人员参与尸体器官捐献人的死亡判定的行为的行政处罚</w:t>
            </w:r>
          </w:p>
        </w:tc>
        <w:tc>
          <w:tcPr>
            <w:tcW w:w="5045" w:type="dxa"/>
            <w:tcMar>
              <w:top w:w="0" w:type="dxa"/>
              <w:left w:w="100" w:type="dxa"/>
              <w:bottom w:w="0" w:type="dxa"/>
              <w:right w:w="100" w:type="dxa"/>
            </w:tcMar>
          </w:tcPr>
          <w:p w14:paraId="592FEC13"/>
        </w:tc>
      </w:tr>
      <w:tr w14:paraId="49DC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B17BA8B">
            <w:pPr>
              <w:spacing w:line="210" w:lineRule="exact"/>
              <w:jc w:val="center"/>
            </w:pPr>
            <w:r>
              <w:rPr>
                <w:rStyle w:val="11"/>
              </w:rPr>
              <w:t>333</w:t>
            </w:r>
          </w:p>
        </w:tc>
        <w:tc>
          <w:tcPr>
            <w:tcW w:w="5045" w:type="dxa"/>
            <w:tcMar>
              <w:top w:w="0" w:type="dxa"/>
              <w:left w:w="100" w:type="dxa"/>
              <w:bottom w:w="0" w:type="dxa"/>
              <w:right w:w="100" w:type="dxa"/>
            </w:tcMar>
            <w:vAlign w:val="center"/>
          </w:tcPr>
          <w:p w14:paraId="20210023">
            <w:pPr>
              <w:spacing w:line="210" w:lineRule="exact"/>
              <w:jc w:val="left"/>
            </w:pPr>
            <w:r>
              <w:rPr>
                <w:rStyle w:val="11"/>
              </w:rPr>
              <w:t>对实施人体器官移植手术的医疗机构及其医务人员违反《人体器官移植条例》规定，未对人体器官捐献人进行医学检查或者未采取措施，导致接受人因人体器官移植手术感染疾病的行为的行政处罚</w:t>
            </w:r>
          </w:p>
        </w:tc>
        <w:tc>
          <w:tcPr>
            <w:tcW w:w="5045" w:type="dxa"/>
            <w:tcMar>
              <w:top w:w="0" w:type="dxa"/>
              <w:left w:w="100" w:type="dxa"/>
              <w:bottom w:w="0" w:type="dxa"/>
              <w:right w:w="100" w:type="dxa"/>
            </w:tcMar>
          </w:tcPr>
          <w:p w14:paraId="7814263E"/>
        </w:tc>
      </w:tr>
      <w:tr w14:paraId="0868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23E670F2">
            <w:pPr>
              <w:spacing w:line="210" w:lineRule="exact"/>
              <w:jc w:val="center"/>
            </w:pPr>
            <w:r>
              <w:rPr>
                <w:rStyle w:val="11"/>
              </w:rPr>
              <w:t>334</w:t>
            </w:r>
          </w:p>
        </w:tc>
        <w:tc>
          <w:tcPr>
            <w:tcW w:w="5045" w:type="dxa"/>
            <w:tcMar>
              <w:top w:w="0" w:type="dxa"/>
              <w:left w:w="100" w:type="dxa"/>
              <w:bottom w:w="0" w:type="dxa"/>
              <w:right w:w="100" w:type="dxa"/>
            </w:tcMar>
            <w:vAlign w:val="center"/>
          </w:tcPr>
          <w:p w14:paraId="154D771F">
            <w:pPr>
              <w:spacing w:line="210" w:lineRule="exact"/>
              <w:jc w:val="left"/>
            </w:pPr>
            <w:r>
              <w:rPr>
                <w:rStyle w:val="11"/>
              </w:rPr>
              <w:t>对医务人员未经人体器官移植技术临床应用与伦理委员会审查同意摘取人体器官的；摘取活体器官前未依照《人体器官移植条例》第十九条的规定履行说明、查验、确认义务的；对摘取器官完毕的尸体未进行符合伦理原则的医学处理，恢复尸体原貌的行为的行政处罚</w:t>
            </w:r>
          </w:p>
        </w:tc>
        <w:tc>
          <w:tcPr>
            <w:tcW w:w="5045" w:type="dxa"/>
            <w:tcMar>
              <w:top w:w="0" w:type="dxa"/>
              <w:left w:w="100" w:type="dxa"/>
              <w:bottom w:w="0" w:type="dxa"/>
              <w:right w:w="100" w:type="dxa"/>
            </w:tcMar>
          </w:tcPr>
          <w:p w14:paraId="6DC15E8C"/>
        </w:tc>
      </w:tr>
      <w:tr w14:paraId="3578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42FAF70">
            <w:pPr>
              <w:spacing w:line="210" w:lineRule="exact"/>
              <w:jc w:val="center"/>
            </w:pPr>
            <w:r>
              <w:rPr>
                <w:rStyle w:val="11"/>
              </w:rPr>
              <w:t>335</w:t>
            </w:r>
          </w:p>
        </w:tc>
        <w:tc>
          <w:tcPr>
            <w:tcW w:w="5045" w:type="dxa"/>
            <w:tcMar>
              <w:top w:w="0" w:type="dxa"/>
              <w:left w:w="100" w:type="dxa"/>
              <w:bottom w:w="0" w:type="dxa"/>
              <w:right w:w="100" w:type="dxa"/>
            </w:tcMar>
            <w:vAlign w:val="center"/>
          </w:tcPr>
          <w:p w14:paraId="4E52BF15">
            <w:pPr>
              <w:spacing w:line="210" w:lineRule="exact"/>
              <w:jc w:val="left"/>
            </w:pPr>
            <w:r>
              <w:rPr>
                <w:rStyle w:val="11"/>
              </w:rPr>
              <w:t>对计划生育技术服务机构使用没有依法取得《计划生育技术服务人员合格证》的人员从事计划生育技术服务的行为的行政处罚</w:t>
            </w:r>
          </w:p>
        </w:tc>
        <w:tc>
          <w:tcPr>
            <w:tcW w:w="5045" w:type="dxa"/>
            <w:tcMar>
              <w:top w:w="0" w:type="dxa"/>
              <w:left w:w="100" w:type="dxa"/>
              <w:bottom w:w="0" w:type="dxa"/>
              <w:right w:w="100" w:type="dxa"/>
            </w:tcMar>
          </w:tcPr>
          <w:p w14:paraId="506083A3"/>
        </w:tc>
      </w:tr>
    </w:tbl>
    <w:p w14:paraId="3102399A">
      <w:r>
        <w:br w:type="page"/>
      </w:r>
    </w:p>
    <w:sectPr>
      <w:footerReference r:id="rId4" w:type="default"/>
      <w:pgSz w:w="16834" w:h="11909" w:orient="landscape"/>
      <w:pgMar w:top="1417" w:right="850" w:bottom="1417" w:left="85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EC266F4-9CD5-4339-9258-E76DDF5B7BB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DA991A3-5A22-4E2E-BE76-9F407F07F93E}"/>
  </w:font>
  <w:font w:name="NEU-BZ-S92">
    <w:altName w:val="宋体"/>
    <w:panose1 w:val="02020503000000020003"/>
    <w:charset w:val="86"/>
    <w:family w:val="auto"/>
    <w:pitch w:val="default"/>
    <w:sig w:usb0="00000000" w:usb1="00000000" w:usb2="05000016" w:usb3="00000000" w:csb0="003E0001" w:csb1="00000000"/>
    <w:embedRegular r:id="rId3" w:fontKey="{720019FA-BFB2-4335-AAAA-EAA991EE9019}"/>
  </w:font>
  <w:font w:name="方正小标宋简体">
    <w:panose1 w:val="02000000000000000000"/>
    <w:charset w:val="86"/>
    <w:family w:val="auto"/>
    <w:pitch w:val="default"/>
    <w:sig w:usb0="00000001" w:usb1="08000000" w:usb2="00000000" w:usb3="00000000" w:csb0="00040000" w:csb1="00000000"/>
    <w:embedRegular r:id="rId4" w:fontKey="{8BAECF4B-612F-475E-B33D-3C841ED23377}"/>
  </w:font>
  <w:font w:name="仿宋_GB2312">
    <w:altName w:val="仿宋"/>
    <w:panose1 w:val="02010609030101010101"/>
    <w:charset w:val="86"/>
    <w:family w:val="auto"/>
    <w:pitch w:val="default"/>
    <w:sig w:usb0="00000000" w:usb1="00000000" w:usb2="00000000" w:usb3="00000000" w:csb0="00040000" w:csb1="00000000"/>
    <w:embedRegular r:id="rId5" w:fontKey="{9B127A51-CF5E-454D-B6BD-7D40A2B369D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E9FB8">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DA38B">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31A1AF">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va0P3dAQAAvgMAAA4AAAAAAAAA&#10;AQAgAAAAHgEAAGRycy9lMm9Eb2MueG1sUEsFBgAAAAAGAAYAWQEAAG0FAAAAAA==&#10;">
              <v:fill on="f" focussize="0,0"/>
              <v:stroke on="f"/>
              <v:imagedata o:title=""/>
              <o:lock v:ext="edit" aspectratio="f"/>
              <v:textbox inset="0mm,0mm,0mm,0mm" style="mso-fit-shape-to-text:t;">
                <w:txbxContent>
                  <w:p w14:paraId="0331A1AF">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DD25E4"/>
    <w:rsid w:val="205D5F23"/>
    <w:rsid w:val="3C020919"/>
    <w:rsid w:val="3C0E0381"/>
    <w:rsid w:val="3EAB0813"/>
    <w:rsid w:val="3FDF29A0"/>
    <w:rsid w:val="44B9120C"/>
    <w:rsid w:val="4B0B37A1"/>
    <w:rsid w:val="6B244B56"/>
    <w:rsid w:val="7A617238"/>
    <w:rsid w:val="7E7F6BC2"/>
    <w:rsid w:val="7F370B6C"/>
    <w:rsid w:val="D9FEF8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21_方正小标宋简体"/>
    <w:qFormat/>
    <w:uiPriority w:val="0"/>
    <w:rPr>
      <w:rFonts w:ascii="NEU-BZ-S92" w:hAnsi="NEU-BZ-S92" w:eastAsia="方正小标宋简体"/>
      <w:sz w:val="42"/>
    </w:rPr>
  </w:style>
  <w:style w:type="character" w:customStyle="1" w:styleId="9">
    <w:name w:val="12_黑体"/>
    <w:qFormat/>
    <w:uiPriority w:val="0"/>
    <w:rPr>
      <w:rFonts w:ascii="NEU-BZ-S92" w:hAnsi="NEU-BZ-S92" w:eastAsia="黑体"/>
      <w:sz w:val="24"/>
    </w:rPr>
  </w:style>
  <w:style w:type="character" w:customStyle="1" w:styleId="10">
    <w:name w:val="12_仿宋_GB2312"/>
    <w:qFormat/>
    <w:uiPriority w:val="0"/>
    <w:rPr>
      <w:rFonts w:ascii="NEU-BZ-S92" w:hAnsi="NEU-BZ-S92" w:eastAsia="仿宋_GB2312"/>
      <w:sz w:val="24"/>
    </w:rPr>
  </w:style>
  <w:style w:type="character" w:customStyle="1" w:styleId="11">
    <w:name w:val="10_仿宋_GB2312"/>
    <w:qFormat/>
    <w:uiPriority w:val="0"/>
    <w:rPr>
      <w:rFonts w:ascii="NEU-BZ-S92" w:hAnsi="NEU-BZ-S92" w:eastAsia="仿宋_GB2312"/>
      <w:sz w:val="20"/>
    </w:rPr>
  </w:style>
  <w:style w:type="character" w:customStyle="1" w:styleId="12">
    <w:name w:val="8_仿宋_GB2312"/>
    <w:qFormat/>
    <w:uiPriority w:val="0"/>
    <w:rPr>
      <w:rFonts w:ascii="NEU-BZ-S92" w:hAnsi="NEU-BZ-S92" w:eastAsia="仿宋_GB2312"/>
      <w:sz w:val="1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195</Pages>
  <Words>38059</Words>
  <Characters>39872</Characters>
  <Lines>0</Lines>
  <Paragraphs>0</Paragraphs>
  <TotalTime>0</TotalTime>
  <ScaleCrop>false</ScaleCrop>
  <LinksUpToDate>false</LinksUpToDate>
  <CharactersWithSpaces>39901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Kita</cp:lastModifiedBy>
  <dcterms:modified xsi:type="dcterms:W3CDTF">2025-12-26T07:05:42Z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5E72B3FE927C497EAF827806D4EDE1FC_13</vt:lpwstr>
  </property>
  <property fmtid="{D5CDD505-2E9C-101B-9397-08002B2CF9AE}" pid="4" name="KSOTemplateDocerSaveRecord">
    <vt:lpwstr>eyJoZGlkIjoiYWVjNGI3MWM2MTAxMjQ4NTAzN2Q4OWVlZDFmY2JiYjciLCJ1c2VySWQiOiIzMzkzMjQ3NDQifQ==</vt:lpwstr>
  </property>
</Properties>
</file>