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附件</w:t>
      </w:r>
      <w:r>
        <w:rPr>
          <w:rFonts w:hint="eastAsia" w:ascii="NEU-BZ-S92" w:hAnsi="NEU-BZ-S92" w:eastAsia="NEU-BZ-S92" w:cs="NEU-BZ-S92"/>
          <w:sz w:val="32"/>
          <w:szCs w:val="32"/>
          <w:lang w:val="en-US" w:eastAsia="zh-CN"/>
        </w:rPr>
        <w:t>2</w:t>
      </w: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广东省东莞市</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东城街道履行职责事项清单</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1.基本履职事项清单.........................................................................................................................1</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2.配合履职事项清单.........................................................................................................................27</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3.上级部门收回事项清单.................................................................................................................115</w:t>
      </w:r>
    </w:p>
    <w:p>
      <w:pPr>
        <w:jc w:val="both"/>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sectPr>
          <w:footerReference r:id="rId3" w:type="default"/>
          <w:pgSz w:w="16838" w:h="11906" w:orient="landscape"/>
          <w:pgMar w:top="1800" w:right="1440" w:bottom="1800" w:left="1440" w:header="851" w:footer="992" w:gutter="0"/>
          <w:pgNumType w:fmt="decimal" w:start="1"/>
          <w:cols w:space="720" w:num="1"/>
          <w:docGrid w:type="lines" w:linePitch="312" w:charSpace="0"/>
        </w:sect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4" w:type="dxa"/>
            <w:gridSpan w:val="2"/>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bookmarkStart w:id="0" w:name="_GoBack"/>
            <w:bookmarkEnd w:id="0"/>
            <w:r>
              <w:rPr>
                <w:rStyle w:val="8"/>
              </w:rPr>
              <w:t>基本履职事项清单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一、党的建设（45项）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w:t>
            </w:r>
          </w:p>
        </w:tc>
        <w:tc>
          <w:tcPr>
            <w:tcW w:w="7567" w:type="dxa"/>
            <w:tcMar>
              <w:top w:w="0" w:type="dxa"/>
              <w:left w:w="100" w:type="dxa"/>
              <w:bottom w:w="0" w:type="dxa"/>
              <w:right w:w="100" w:type="dxa"/>
            </w:tcMar>
            <w:vAlign w:val="center"/>
          </w:tcPr>
          <w:p>
            <w:pPr>
              <w:spacing w:line="250" w:lineRule="exact"/>
              <w:jc w:val="left"/>
            </w:pPr>
            <w:r>
              <w:rPr>
                <w:rStyle w:val="10"/>
                <w:rFonts w:hint="eastAsia" w:eastAsia="仿宋_GB2312"/>
                <w:lang w:eastAsia="zh-CN"/>
              </w:rPr>
              <w:t>学习贯彻习近平新时代中国特色社会主义思想</w:t>
            </w:r>
            <w:r>
              <w:rPr>
                <w:rStyle w:val="10"/>
              </w:rPr>
              <w:t>和习近平总书记视察广东重要讲话、重要指示精神，宣传和贯彻落实党的路线方针政策，宣传和执行党中央、上级党组织及本级党组织的决议，按照党中央部署开展党内集中教育，加强政治建设，坚定拥护“两个确立”、坚决做到“两个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w:t>
            </w:r>
          </w:p>
        </w:tc>
        <w:tc>
          <w:tcPr>
            <w:tcW w:w="7567" w:type="dxa"/>
            <w:tcMar>
              <w:top w:w="0" w:type="dxa"/>
              <w:left w:w="100" w:type="dxa"/>
              <w:bottom w:w="0" w:type="dxa"/>
              <w:right w:w="100" w:type="dxa"/>
            </w:tcMar>
            <w:vAlign w:val="center"/>
          </w:tcPr>
          <w:p>
            <w:pPr>
              <w:spacing w:line="250" w:lineRule="exact"/>
              <w:jc w:val="left"/>
            </w:pPr>
            <w:r>
              <w:rPr>
                <w:rStyle w:val="10"/>
              </w:rPr>
              <w:t>坚持和加强党的全面领导，把党的领导贯穿基层治理全过程、各方面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w:t>
            </w:r>
          </w:p>
        </w:tc>
        <w:tc>
          <w:tcPr>
            <w:tcW w:w="7567" w:type="dxa"/>
            <w:tcMar>
              <w:top w:w="0" w:type="dxa"/>
              <w:left w:w="100" w:type="dxa"/>
              <w:bottom w:w="0" w:type="dxa"/>
              <w:right w:w="100" w:type="dxa"/>
            </w:tcMar>
            <w:vAlign w:val="center"/>
          </w:tcPr>
          <w:p>
            <w:pPr>
              <w:spacing w:line="250" w:lineRule="exact"/>
              <w:jc w:val="left"/>
            </w:pPr>
            <w:r>
              <w:rPr>
                <w:rStyle w:val="10"/>
              </w:rPr>
              <w:t>落实党工委理论学习中心组学习制度，组织党工委理论学习中心组学习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w:t>
            </w:r>
          </w:p>
        </w:tc>
        <w:tc>
          <w:tcPr>
            <w:tcW w:w="7567" w:type="dxa"/>
            <w:tcMar>
              <w:top w:w="0" w:type="dxa"/>
              <w:left w:w="100" w:type="dxa"/>
              <w:bottom w:w="0" w:type="dxa"/>
              <w:right w:w="100" w:type="dxa"/>
            </w:tcMar>
            <w:vAlign w:val="center"/>
          </w:tcPr>
          <w:p>
            <w:pPr>
              <w:spacing w:line="250" w:lineRule="exact"/>
              <w:jc w:val="left"/>
            </w:pPr>
            <w:r>
              <w:rPr>
                <w:rStyle w:val="10"/>
              </w:rPr>
              <w:t>加强街道党工委自身建设，规范党内政治生活，落实重大事项请示报告制度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w:t>
            </w:r>
          </w:p>
        </w:tc>
        <w:tc>
          <w:tcPr>
            <w:tcW w:w="7567" w:type="dxa"/>
            <w:tcMar>
              <w:top w:w="0" w:type="dxa"/>
              <w:left w:w="100" w:type="dxa"/>
              <w:bottom w:w="0" w:type="dxa"/>
              <w:right w:w="100" w:type="dxa"/>
            </w:tcMar>
            <w:vAlign w:val="center"/>
          </w:tcPr>
          <w:p>
            <w:pPr>
              <w:spacing w:line="250" w:lineRule="exact"/>
              <w:jc w:val="left"/>
            </w:pPr>
            <w:r>
              <w:rPr>
                <w:rStyle w:val="10"/>
              </w:rPr>
              <w:t>实施基层党组织建设强基工程，推动基层党组织规范化建设，按权限开展街道各领域党组织的成立、调整、撤销、管理等工作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w:t>
            </w:r>
          </w:p>
        </w:tc>
        <w:tc>
          <w:tcPr>
            <w:tcW w:w="7567" w:type="dxa"/>
            <w:tcMar>
              <w:top w:w="0" w:type="dxa"/>
              <w:left w:w="100" w:type="dxa"/>
              <w:bottom w:w="0" w:type="dxa"/>
              <w:right w:w="100" w:type="dxa"/>
            </w:tcMar>
            <w:vAlign w:val="center"/>
          </w:tcPr>
          <w:p>
            <w:pPr>
              <w:spacing w:line="250" w:lineRule="exact"/>
              <w:jc w:val="left"/>
            </w:pPr>
            <w:r>
              <w:rPr>
                <w:rStyle w:val="10"/>
              </w:rPr>
              <w:t>负责党员队伍建设和发展党员工作，对党员进行教育、管理、监督和服务，规范党费收缴、使用和管理，开展党内关怀和党内表彰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w:t>
            </w:r>
          </w:p>
        </w:tc>
        <w:tc>
          <w:tcPr>
            <w:tcW w:w="7567" w:type="dxa"/>
            <w:tcMar>
              <w:top w:w="0" w:type="dxa"/>
              <w:left w:w="100" w:type="dxa"/>
              <w:bottom w:w="0" w:type="dxa"/>
              <w:right w:w="100" w:type="dxa"/>
            </w:tcMar>
            <w:vAlign w:val="center"/>
          </w:tcPr>
          <w:p>
            <w:pPr>
              <w:spacing w:line="250" w:lineRule="exact"/>
              <w:jc w:val="left"/>
            </w:pPr>
            <w:r>
              <w:rPr>
                <w:rStyle w:val="10"/>
              </w:rPr>
              <w:t>推广建设“骑手友好社（街）区”等模式经验，强化对新业态新就业群体的引领和关爱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8</w:t>
            </w:r>
          </w:p>
        </w:tc>
        <w:tc>
          <w:tcPr>
            <w:tcW w:w="7567" w:type="dxa"/>
            <w:tcMar>
              <w:top w:w="0" w:type="dxa"/>
              <w:left w:w="100" w:type="dxa"/>
              <w:bottom w:w="0" w:type="dxa"/>
              <w:right w:w="100" w:type="dxa"/>
            </w:tcMar>
            <w:vAlign w:val="center"/>
          </w:tcPr>
          <w:p>
            <w:pPr>
              <w:spacing w:line="250" w:lineRule="exact"/>
              <w:jc w:val="left"/>
            </w:pPr>
            <w:r>
              <w:rPr>
                <w:rStyle w:val="10"/>
              </w:rPr>
              <w:t>健全以党组织为核心、多方共同参与的小区“共建议事会”制度，创新“一小区一品牌”、“书记茶话会”等特色服务，构建党建引领小区治理格局</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w:t>
            </w:r>
          </w:p>
        </w:tc>
        <w:tc>
          <w:tcPr>
            <w:tcW w:w="7567" w:type="dxa"/>
            <w:tcMar>
              <w:top w:w="0" w:type="dxa"/>
              <w:left w:w="100" w:type="dxa"/>
              <w:bottom w:w="0" w:type="dxa"/>
              <w:right w:w="100" w:type="dxa"/>
            </w:tcMar>
            <w:vAlign w:val="center"/>
          </w:tcPr>
          <w:p>
            <w:pPr>
              <w:spacing w:line="250" w:lineRule="exact"/>
              <w:jc w:val="left"/>
            </w:pPr>
            <w:r>
              <w:rPr>
                <w:rStyle w:val="10"/>
              </w:rPr>
              <w:t>加强党建阵地建设，建强街道党工委党校，推进党群服务中心标准化、规范化、便利化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w:t>
            </w:r>
          </w:p>
        </w:tc>
        <w:tc>
          <w:tcPr>
            <w:tcW w:w="7567" w:type="dxa"/>
            <w:tcMar>
              <w:top w:w="0" w:type="dxa"/>
              <w:left w:w="100" w:type="dxa"/>
              <w:bottom w:w="0" w:type="dxa"/>
              <w:right w:w="100" w:type="dxa"/>
            </w:tcMar>
            <w:vAlign w:val="center"/>
          </w:tcPr>
          <w:p>
            <w:pPr>
              <w:spacing w:line="250" w:lineRule="exact"/>
              <w:jc w:val="left"/>
            </w:pPr>
            <w:r>
              <w:rPr>
                <w:rStyle w:val="10"/>
              </w:rPr>
              <w:t>坚持党管干部原则，按权限负责干部队伍教育培训、选拔任用、考核评价、监督管理，做好人事、福利等工作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w:t>
            </w:r>
          </w:p>
        </w:tc>
        <w:tc>
          <w:tcPr>
            <w:tcW w:w="7567" w:type="dxa"/>
            <w:tcMar>
              <w:top w:w="0" w:type="dxa"/>
              <w:left w:w="100" w:type="dxa"/>
              <w:bottom w:w="0" w:type="dxa"/>
              <w:right w:w="100" w:type="dxa"/>
            </w:tcMar>
            <w:vAlign w:val="center"/>
          </w:tcPr>
          <w:p>
            <w:pPr>
              <w:spacing w:line="250" w:lineRule="exact"/>
              <w:jc w:val="left"/>
            </w:pPr>
            <w:r>
              <w:rPr>
                <w:rStyle w:val="10"/>
              </w:rPr>
              <w:t>统筹离退休干部党建工作，推进老干部学习活动场所建设，做好离退休干部职工教育、管理、服务保障等工作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w:t>
            </w:r>
          </w:p>
        </w:tc>
        <w:tc>
          <w:tcPr>
            <w:tcW w:w="7567" w:type="dxa"/>
            <w:tcMar>
              <w:top w:w="0" w:type="dxa"/>
              <w:left w:w="100" w:type="dxa"/>
              <w:bottom w:w="0" w:type="dxa"/>
              <w:right w:w="100" w:type="dxa"/>
            </w:tcMar>
            <w:vAlign w:val="center"/>
          </w:tcPr>
          <w:p>
            <w:pPr>
              <w:spacing w:line="250" w:lineRule="exact"/>
              <w:jc w:val="left"/>
            </w:pPr>
            <w:r>
              <w:rPr>
                <w:rStyle w:val="10"/>
              </w:rPr>
              <w:t>坚持党管人才原则，做好人才培育、引进、使用和服务等工作，推动人才链与产业链、资金链、创新链深度融合发展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w:t>
            </w:r>
          </w:p>
        </w:tc>
        <w:tc>
          <w:tcPr>
            <w:tcW w:w="7567" w:type="dxa"/>
            <w:tcMar>
              <w:top w:w="0" w:type="dxa"/>
              <w:left w:w="100" w:type="dxa"/>
              <w:bottom w:w="0" w:type="dxa"/>
              <w:right w:w="100" w:type="dxa"/>
            </w:tcMar>
            <w:vAlign w:val="center"/>
          </w:tcPr>
          <w:p>
            <w:pPr>
              <w:spacing w:line="250" w:lineRule="exact"/>
              <w:jc w:val="left"/>
            </w:pPr>
            <w:r>
              <w:rPr>
                <w:rStyle w:val="10"/>
              </w:rPr>
              <w:t>围绕重点产业与重大项目，大力引进高层次人才和急需紧缺人才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w:t>
            </w:r>
          </w:p>
        </w:tc>
        <w:tc>
          <w:tcPr>
            <w:tcW w:w="7567" w:type="dxa"/>
            <w:tcMar>
              <w:top w:w="0" w:type="dxa"/>
              <w:left w:w="100" w:type="dxa"/>
              <w:bottom w:w="0" w:type="dxa"/>
              <w:right w:w="100" w:type="dxa"/>
            </w:tcMar>
            <w:vAlign w:val="center"/>
          </w:tcPr>
          <w:p>
            <w:pPr>
              <w:spacing w:line="250" w:lineRule="exact"/>
              <w:jc w:val="left"/>
            </w:pPr>
            <w:r>
              <w:rPr>
                <w:rStyle w:val="10"/>
              </w:rPr>
              <w:t>完善技能人才工作体系和体制机制，强化高技能人才培养，健全技能人才全链条服务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w:t>
            </w:r>
          </w:p>
        </w:tc>
        <w:tc>
          <w:tcPr>
            <w:tcW w:w="7567" w:type="dxa"/>
            <w:tcMar>
              <w:top w:w="0" w:type="dxa"/>
              <w:left w:w="100" w:type="dxa"/>
              <w:bottom w:w="0" w:type="dxa"/>
              <w:right w:w="100" w:type="dxa"/>
            </w:tcMar>
            <w:vAlign w:val="center"/>
          </w:tcPr>
          <w:p>
            <w:pPr>
              <w:spacing w:line="250" w:lineRule="exact"/>
              <w:jc w:val="left"/>
            </w:pPr>
            <w:r>
              <w:rPr>
                <w:rStyle w:val="10"/>
              </w:rPr>
              <w:t>落实全面从严治党主体责任，推进党纪学习教育常态化长效化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w:t>
            </w:r>
          </w:p>
        </w:tc>
        <w:tc>
          <w:tcPr>
            <w:tcW w:w="7567" w:type="dxa"/>
            <w:tcMar>
              <w:top w:w="0" w:type="dxa"/>
              <w:left w:w="100" w:type="dxa"/>
              <w:bottom w:w="0" w:type="dxa"/>
              <w:right w:w="100" w:type="dxa"/>
            </w:tcMar>
            <w:vAlign w:val="center"/>
          </w:tcPr>
          <w:p>
            <w:pPr>
              <w:spacing w:line="250" w:lineRule="exact"/>
              <w:jc w:val="left"/>
            </w:pPr>
            <w:r>
              <w:rPr>
                <w:rStyle w:val="10"/>
              </w:rPr>
              <w:t>加强党的作风建设，深入贯彻中央八项规定及其实施细则精神，持续整治“四风”（形式主义、官僚主义、享乐主义、奢靡之风）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w:t>
            </w:r>
          </w:p>
        </w:tc>
        <w:tc>
          <w:tcPr>
            <w:tcW w:w="7567" w:type="dxa"/>
            <w:tcMar>
              <w:top w:w="0" w:type="dxa"/>
              <w:left w:w="100" w:type="dxa"/>
              <w:bottom w:w="0" w:type="dxa"/>
              <w:right w:w="100" w:type="dxa"/>
            </w:tcMar>
            <w:vAlign w:val="center"/>
          </w:tcPr>
          <w:p>
            <w:pPr>
              <w:spacing w:line="250" w:lineRule="exact"/>
              <w:jc w:val="left"/>
            </w:pPr>
            <w:r>
              <w:rPr>
                <w:rStyle w:val="10"/>
              </w:rPr>
              <w:t>负责对街道党组织和党员、干部进行监督、执纪、问责，对监察对象进行监督、调查、处置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w:t>
            </w:r>
          </w:p>
        </w:tc>
        <w:tc>
          <w:tcPr>
            <w:tcW w:w="7567" w:type="dxa"/>
            <w:tcMar>
              <w:top w:w="0" w:type="dxa"/>
              <w:left w:w="100" w:type="dxa"/>
              <w:bottom w:w="0" w:type="dxa"/>
              <w:right w:w="100" w:type="dxa"/>
            </w:tcMar>
            <w:vAlign w:val="center"/>
          </w:tcPr>
          <w:p>
            <w:pPr>
              <w:spacing w:line="250" w:lineRule="exact"/>
              <w:jc w:val="left"/>
            </w:pPr>
            <w:r>
              <w:rPr>
                <w:rStyle w:val="10"/>
              </w:rPr>
              <w:t>落实上级党委巡视巡察相关工作要求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w:t>
            </w:r>
          </w:p>
        </w:tc>
        <w:tc>
          <w:tcPr>
            <w:tcW w:w="7567" w:type="dxa"/>
            <w:tcMar>
              <w:top w:w="0" w:type="dxa"/>
              <w:left w:w="100" w:type="dxa"/>
              <w:bottom w:w="0" w:type="dxa"/>
              <w:right w:w="100" w:type="dxa"/>
            </w:tcMar>
            <w:vAlign w:val="center"/>
          </w:tcPr>
          <w:p>
            <w:pPr>
              <w:spacing w:line="250" w:lineRule="exact"/>
              <w:jc w:val="left"/>
            </w:pPr>
            <w:r>
              <w:rPr>
                <w:rStyle w:val="10"/>
              </w:rPr>
              <w:t>推进融媒体中心建设，紧扣主题主线策划传播“莞邑百姓宣讲”等精品活动，增强宣传影响力</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w:t>
            </w:r>
          </w:p>
        </w:tc>
        <w:tc>
          <w:tcPr>
            <w:tcW w:w="7567" w:type="dxa"/>
            <w:tcMar>
              <w:top w:w="0" w:type="dxa"/>
              <w:left w:w="100" w:type="dxa"/>
              <w:bottom w:w="0" w:type="dxa"/>
              <w:right w:w="100" w:type="dxa"/>
            </w:tcMar>
            <w:vAlign w:val="center"/>
          </w:tcPr>
          <w:p>
            <w:pPr>
              <w:spacing w:line="250" w:lineRule="exact"/>
              <w:jc w:val="left"/>
            </w:pPr>
            <w:r>
              <w:rPr>
                <w:rStyle w:val="10"/>
              </w:rPr>
              <w:t>巩固文明创建成果，持续推进文明创建工作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w:t>
            </w:r>
          </w:p>
        </w:tc>
        <w:tc>
          <w:tcPr>
            <w:tcW w:w="7567" w:type="dxa"/>
            <w:tcMar>
              <w:top w:w="0" w:type="dxa"/>
              <w:left w:w="100" w:type="dxa"/>
              <w:bottom w:w="0" w:type="dxa"/>
              <w:right w:w="100" w:type="dxa"/>
            </w:tcMar>
            <w:vAlign w:val="center"/>
          </w:tcPr>
          <w:p>
            <w:pPr>
              <w:spacing w:line="250" w:lineRule="exact"/>
              <w:jc w:val="left"/>
            </w:pPr>
            <w:r>
              <w:rPr>
                <w:rStyle w:val="10"/>
              </w:rPr>
              <w:t>推进社会主义精神文明建设，建设新时代文明实践中心（站），开展新时代文明实践活动，倡导践行社会主义核心价值观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w:t>
            </w:r>
          </w:p>
        </w:tc>
        <w:tc>
          <w:tcPr>
            <w:tcW w:w="7567" w:type="dxa"/>
            <w:tcMar>
              <w:top w:w="0" w:type="dxa"/>
              <w:left w:w="100" w:type="dxa"/>
              <w:bottom w:w="0" w:type="dxa"/>
              <w:right w:w="100" w:type="dxa"/>
            </w:tcMar>
            <w:vAlign w:val="center"/>
          </w:tcPr>
          <w:p>
            <w:pPr>
              <w:spacing w:line="250" w:lineRule="exact"/>
              <w:jc w:val="left"/>
            </w:pPr>
            <w:r>
              <w:rPr>
                <w:rStyle w:val="10"/>
              </w:rPr>
              <w:t>强化示范引领，选树先进模范，推进新时代公民道德建设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w:t>
            </w:r>
          </w:p>
        </w:tc>
        <w:tc>
          <w:tcPr>
            <w:tcW w:w="7567" w:type="dxa"/>
            <w:tcMar>
              <w:top w:w="0" w:type="dxa"/>
              <w:left w:w="100" w:type="dxa"/>
              <w:bottom w:w="0" w:type="dxa"/>
              <w:right w:w="100" w:type="dxa"/>
            </w:tcMar>
            <w:vAlign w:val="center"/>
          </w:tcPr>
          <w:p>
            <w:pPr>
              <w:spacing w:line="250" w:lineRule="exact"/>
              <w:jc w:val="left"/>
            </w:pPr>
            <w:r>
              <w:rPr>
                <w:rStyle w:val="10"/>
              </w:rPr>
              <w:t>坚持党对外事工作的领导，依法依规管理涉外事务，促进民间外事交流，组织海外招商，协助企业拓展市场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w:t>
            </w:r>
          </w:p>
        </w:tc>
        <w:tc>
          <w:tcPr>
            <w:tcW w:w="7567" w:type="dxa"/>
            <w:tcMar>
              <w:top w:w="0" w:type="dxa"/>
              <w:left w:w="100" w:type="dxa"/>
              <w:bottom w:w="0" w:type="dxa"/>
              <w:right w:w="100" w:type="dxa"/>
            </w:tcMar>
            <w:vAlign w:val="center"/>
          </w:tcPr>
          <w:p>
            <w:pPr>
              <w:spacing w:line="250" w:lineRule="exact"/>
              <w:jc w:val="left"/>
            </w:pPr>
            <w:r>
              <w:rPr>
                <w:rStyle w:val="10"/>
              </w:rPr>
              <w:t>落实侨务政策，维护侨胞权益，凝聚侨心侨智侨力推动发展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w:t>
            </w:r>
          </w:p>
        </w:tc>
        <w:tc>
          <w:tcPr>
            <w:tcW w:w="7567" w:type="dxa"/>
            <w:tcMar>
              <w:top w:w="0" w:type="dxa"/>
              <w:left w:w="100" w:type="dxa"/>
              <w:bottom w:w="0" w:type="dxa"/>
              <w:right w:w="100" w:type="dxa"/>
            </w:tcMar>
            <w:vAlign w:val="center"/>
          </w:tcPr>
          <w:p>
            <w:pPr>
              <w:spacing w:line="250" w:lineRule="exact"/>
              <w:jc w:val="left"/>
            </w:pPr>
            <w:r>
              <w:rPr>
                <w:rStyle w:val="10"/>
              </w:rPr>
              <w:t>加强与台港澳地区的联络交往，关心关爱台港澳同胞，支持台港澳企业发展，推进莞台港澳深层次宽领域合作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w:t>
            </w:r>
          </w:p>
        </w:tc>
        <w:tc>
          <w:tcPr>
            <w:tcW w:w="7567" w:type="dxa"/>
            <w:tcMar>
              <w:top w:w="0" w:type="dxa"/>
              <w:left w:w="100" w:type="dxa"/>
              <w:bottom w:w="0" w:type="dxa"/>
              <w:right w:w="100" w:type="dxa"/>
            </w:tcMar>
            <w:vAlign w:val="center"/>
          </w:tcPr>
          <w:p>
            <w:pPr>
              <w:spacing w:line="250" w:lineRule="exact"/>
              <w:jc w:val="left"/>
            </w:pPr>
            <w:r>
              <w:rPr>
                <w:rStyle w:val="10"/>
              </w:rPr>
              <w:t>健全基层党组织领导的基层群众自治制度，加强对居民委员会等自治组织换届选举的指导，推进居民委员会、居民小组规范化建设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w:t>
            </w:r>
          </w:p>
        </w:tc>
        <w:tc>
          <w:tcPr>
            <w:tcW w:w="7567" w:type="dxa"/>
            <w:tcMar>
              <w:top w:w="0" w:type="dxa"/>
              <w:left w:w="100" w:type="dxa"/>
              <w:bottom w:w="0" w:type="dxa"/>
              <w:right w:w="100" w:type="dxa"/>
            </w:tcMar>
            <w:vAlign w:val="center"/>
          </w:tcPr>
          <w:p>
            <w:pPr>
              <w:spacing w:line="250" w:lineRule="exact"/>
              <w:jc w:val="left"/>
            </w:pPr>
            <w:r>
              <w:rPr>
                <w:rStyle w:val="10"/>
              </w:rPr>
              <w:t>加强对社区“两委”干部培养和管理，指导、支持和帮助居民委员会开展工作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28</w:t>
            </w:r>
          </w:p>
        </w:tc>
        <w:tc>
          <w:tcPr>
            <w:tcW w:w="7567" w:type="dxa"/>
            <w:tcMar>
              <w:top w:w="0" w:type="dxa"/>
              <w:left w:w="100" w:type="dxa"/>
              <w:bottom w:w="0" w:type="dxa"/>
              <w:right w:w="100" w:type="dxa"/>
            </w:tcMar>
            <w:vAlign w:val="center"/>
          </w:tcPr>
          <w:p>
            <w:pPr>
              <w:spacing w:line="250" w:lineRule="exact"/>
              <w:jc w:val="left"/>
            </w:pPr>
            <w:r>
              <w:rPr>
                <w:rStyle w:val="10"/>
              </w:rPr>
              <w:t>加强社会工作和志愿服务，开展本级志愿服务工作的统筹规划、协调指导、督促检查，加强社会工作人才队伍建设，推动形成全民参与志愿服务良好格局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29</w:t>
            </w:r>
          </w:p>
        </w:tc>
        <w:tc>
          <w:tcPr>
            <w:tcW w:w="7567" w:type="dxa"/>
            <w:tcMar>
              <w:top w:w="0" w:type="dxa"/>
              <w:left w:w="100" w:type="dxa"/>
              <w:bottom w:w="0" w:type="dxa"/>
              <w:right w:w="100" w:type="dxa"/>
            </w:tcMar>
            <w:vAlign w:val="center"/>
          </w:tcPr>
          <w:p>
            <w:pPr>
              <w:spacing w:line="250" w:lineRule="exact"/>
              <w:jc w:val="left"/>
            </w:pPr>
            <w:r>
              <w:rPr>
                <w:rStyle w:val="10"/>
              </w:rPr>
              <w:t>组织开展市人大代表换届选举、补选工作，开展市人大代表履职培训、联系选民、执法检查、视察调研、财政监督、人大评议、建议督办、协助市人大常委会开展立法等工作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30</w:t>
            </w:r>
          </w:p>
        </w:tc>
        <w:tc>
          <w:tcPr>
            <w:tcW w:w="7567" w:type="dxa"/>
            <w:tcMar>
              <w:top w:w="0" w:type="dxa"/>
              <w:left w:w="100" w:type="dxa"/>
              <w:bottom w:w="0" w:type="dxa"/>
              <w:right w:w="100" w:type="dxa"/>
            </w:tcMar>
            <w:vAlign w:val="center"/>
          </w:tcPr>
          <w:p>
            <w:pPr>
              <w:spacing w:line="250" w:lineRule="exact"/>
              <w:jc w:val="left"/>
            </w:pPr>
            <w:r>
              <w:rPr>
                <w:rStyle w:val="10"/>
              </w:rPr>
              <w:t>支持和保障政协委员开展政治协商、民主监督、参政议政工作，做好政协提案、建议办理工作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31</w:t>
            </w:r>
          </w:p>
        </w:tc>
        <w:tc>
          <w:tcPr>
            <w:tcW w:w="7567" w:type="dxa"/>
            <w:tcMar>
              <w:top w:w="0" w:type="dxa"/>
              <w:left w:w="100" w:type="dxa"/>
              <w:bottom w:w="0" w:type="dxa"/>
              <w:right w:w="100" w:type="dxa"/>
            </w:tcMar>
            <w:vAlign w:val="center"/>
          </w:tcPr>
          <w:p>
            <w:pPr>
              <w:spacing w:line="250" w:lineRule="exact"/>
              <w:jc w:val="left"/>
            </w:pPr>
            <w:r>
              <w:rPr>
                <w:rStyle w:val="10"/>
              </w:rPr>
              <w:t>负责工会组织建设，领导辖区内有隶属关系的基层工会组织，落实基层工会法人登记管理工作，服务辖区内工会会员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32</w:t>
            </w:r>
          </w:p>
        </w:tc>
        <w:tc>
          <w:tcPr>
            <w:tcW w:w="7567" w:type="dxa"/>
            <w:tcMar>
              <w:top w:w="0" w:type="dxa"/>
              <w:left w:w="100" w:type="dxa"/>
              <w:bottom w:w="0" w:type="dxa"/>
              <w:right w:w="100" w:type="dxa"/>
            </w:tcMar>
            <w:vAlign w:val="center"/>
          </w:tcPr>
          <w:p>
            <w:pPr>
              <w:spacing w:line="250" w:lineRule="exact"/>
              <w:jc w:val="left"/>
            </w:pPr>
            <w:r>
              <w:rPr>
                <w:rStyle w:val="10"/>
              </w:rPr>
              <w:t>坚持党管青年工作原则，加强团组织建设，做好团员发展教育、服务管理、推优入党、全团带队等工作，推动党、团、队育人链条衔接贯通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33</w:t>
            </w:r>
          </w:p>
        </w:tc>
        <w:tc>
          <w:tcPr>
            <w:tcW w:w="7567" w:type="dxa"/>
            <w:tcMar>
              <w:top w:w="0" w:type="dxa"/>
              <w:left w:w="100" w:type="dxa"/>
              <w:bottom w:w="0" w:type="dxa"/>
              <w:right w:w="100" w:type="dxa"/>
            </w:tcMar>
            <w:vAlign w:val="center"/>
          </w:tcPr>
          <w:p>
            <w:pPr>
              <w:spacing w:line="250" w:lineRule="exact"/>
              <w:jc w:val="left"/>
            </w:pPr>
            <w:r>
              <w:rPr>
                <w:rStyle w:val="10"/>
              </w:rPr>
              <w:t>坚持党对青少年工作的领导，维护青少年合法权益，帮助青少年解决急难愁盼问题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34</w:t>
            </w:r>
          </w:p>
        </w:tc>
        <w:tc>
          <w:tcPr>
            <w:tcW w:w="7567" w:type="dxa"/>
            <w:tcMar>
              <w:top w:w="0" w:type="dxa"/>
              <w:left w:w="100" w:type="dxa"/>
              <w:bottom w:w="0" w:type="dxa"/>
              <w:right w:w="100" w:type="dxa"/>
            </w:tcMar>
            <w:vAlign w:val="center"/>
          </w:tcPr>
          <w:p>
            <w:pPr>
              <w:spacing w:line="250" w:lineRule="exact"/>
              <w:jc w:val="left"/>
            </w:pPr>
            <w:r>
              <w:rPr>
                <w:rStyle w:val="10"/>
              </w:rPr>
              <w:t>关心青年成长，发动青年参与社会实践活动，支持广大青年建功立业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35</w:t>
            </w:r>
          </w:p>
        </w:tc>
        <w:tc>
          <w:tcPr>
            <w:tcW w:w="7567" w:type="dxa"/>
            <w:tcMar>
              <w:top w:w="0" w:type="dxa"/>
              <w:left w:w="100" w:type="dxa"/>
              <w:bottom w:w="0" w:type="dxa"/>
              <w:right w:w="100" w:type="dxa"/>
            </w:tcMar>
            <w:vAlign w:val="center"/>
          </w:tcPr>
          <w:p>
            <w:pPr>
              <w:spacing w:line="250" w:lineRule="exact"/>
              <w:jc w:val="left"/>
            </w:pPr>
            <w:r>
              <w:rPr>
                <w:rStyle w:val="10"/>
              </w:rPr>
              <w:t>负责妇联组织建设，维护妇女儿童合法权益，依托“七彩阳光”家庭教育公益服务中心，推进家庭家教家风建设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36</w:t>
            </w:r>
          </w:p>
        </w:tc>
        <w:tc>
          <w:tcPr>
            <w:tcW w:w="7567" w:type="dxa"/>
            <w:tcMar>
              <w:top w:w="0" w:type="dxa"/>
              <w:left w:w="100" w:type="dxa"/>
              <w:bottom w:w="0" w:type="dxa"/>
              <w:right w:w="100" w:type="dxa"/>
            </w:tcMar>
            <w:vAlign w:val="center"/>
          </w:tcPr>
          <w:p>
            <w:pPr>
              <w:spacing w:line="250" w:lineRule="exact"/>
              <w:jc w:val="left"/>
            </w:pPr>
            <w:r>
              <w:rPr>
                <w:rStyle w:val="10"/>
              </w:rPr>
              <w:t>推动儿童友好街道建设，开展适儿化改造行动，丰富儿童友好活动和服务，打造全方位全龄段儿童友好空间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37</w:t>
            </w:r>
          </w:p>
        </w:tc>
        <w:tc>
          <w:tcPr>
            <w:tcW w:w="7567" w:type="dxa"/>
            <w:tcMar>
              <w:top w:w="0" w:type="dxa"/>
              <w:left w:w="100" w:type="dxa"/>
              <w:bottom w:w="0" w:type="dxa"/>
              <w:right w:w="100" w:type="dxa"/>
            </w:tcMar>
            <w:vAlign w:val="center"/>
          </w:tcPr>
          <w:p>
            <w:pPr>
              <w:spacing w:line="250" w:lineRule="exact"/>
              <w:jc w:val="left"/>
            </w:pPr>
            <w:r>
              <w:rPr>
                <w:rStyle w:val="10"/>
              </w:rPr>
              <w:t>负责关心下一代成长工作，发挥“五老”（老干部、老战士、老专家、老教师、老模范）作用，组织“五老”开展关怀教育活动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38</w:t>
            </w:r>
          </w:p>
        </w:tc>
        <w:tc>
          <w:tcPr>
            <w:tcW w:w="7567" w:type="dxa"/>
            <w:tcMar>
              <w:top w:w="0" w:type="dxa"/>
              <w:left w:w="100" w:type="dxa"/>
              <w:bottom w:w="0" w:type="dxa"/>
              <w:right w:w="100" w:type="dxa"/>
            </w:tcMar>
            <w:vAlign w:val="center"/>
          </w:tcPr>
          <w:p>
            <w:pPr>
              <w:spacing w:line="250" w:lineRule="exact"/>
              <w:jc w:val="left"/>
            </w:pPr>
            <w:r>
              <w:rPr>
                <w:rStyle w:val="10"/>
              </w:rPr>
              <w:t>开展爱国主义教育宣传，做好烈士纪念设施等爱国主义教育基地日常管理保护工作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39</w:t>
            </w:r>
          </w:p>
        </w:tc>
        <w:tc>
          <w:tcPr>
            <w:tcW w:w="7567" w:type="dxa"/>
            <w:tcMar>
              <w:top w:w="0" w:type="dxa"/>
              <w:left w:w="100" w:type="dxa"/>
              <w:bottom w:w="0" w:type="dxa"/>
              <w:right w:w="100" w:type="dxa"/>
            </w:tcMar>
            <w:vAlign w:val="center"/>
          </w:tcPr>
          <w:p>
            <w:pPr>
              <w:spacing w:line="250" w:lineRule="exact"/>
              <w:jc w:val="left"/>
            </w:pPr>
            <w:r>
              <w:rPr>
                <w:rStyle w:val="10"/>
              </w:rPr>
              <w:t>坚持党对政法工作的绝对领导，围绕严格执法、公正司法、全民守法推进辖区政法工作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40</w:t>
            </w:r>
          </w:p>
        </w:tc>
        <w:tc>
          <w:tcPr>
            <w:tcW w:w="7567" w:type="dxa"/>
            <w:tcMar>
              <w:top w:w="0" w:type="dxa"/>
              <w:left w:w="100" w:type="dxa"/>
              <w:bottom w:w="0" w:type="dxa"/>
              <w:right w:w="100" w:type="dxa"/>
            </w:tcMar>
            <w:vAlign w:val="center"/>
          </w:tcPr>
          <w:p>
            <w:pPr>
              <w:spacing w:line="250" w:lineRule="exact"/>
              <w:jc w:val="left"/>
            </w:pPr>
            <w:r>
              <w:rPr>
                <w:rStyle w:val="10"/>
              </w:rPr>
              <w:t>坚持党管武装，开展国防教育等工作，推进基层人民武装规范化建设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41</w:t>
            </w:r>
          </w:p>
        </w:tc>
        <w:tc>
          <w:tcPr>
            <w:tcW w:w="7567" w:type="dxa"/>
            <w:tcMar>
              <w:top w:w="0" w:type="dxa"/>
              <w:left w:w="100" w:type="dxa"/>
              <w:bottom w:w="0" w:type="dxa"/>
              <w:right w:w="100" w:type="dxa"/>
            </w:tcMar>
            <w:vAlign w:val="center"/>
          </w:tcPr>
          <w:p>
            <w:pPr>
              <w:spacing w:line="250" w:lineRule="exact"/>
              <w:jc w:val="left"/>
            </w:pPr>
            <w:r>
              <w:rPr>
                <w:rStyle w:val="10"/>
              </w:rPr>
              <w:t>负责征兵、兵役登记、国防动员潜力调查等工作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42</w:t>
            </w:r>
          </w:p>
        </w:tc>
        <w:tc>
          <w:tcPr>
            <w:tcW w:w="7567" w:type="dxa"/>
            <w:tcMar>
              <w:top w:w="0" w:type="dxa"/>
              <w:left w:w="100" w:type="dxa"/>
              <w:bottom w:w="0" w:type="dxa"/>
              <w:right w:w="100" w:type="dxa"/>
            </w:tcMar>
            <w:vAlign w:val="center"/>
          </w:tcPr>
          <w:p>
            <w:pPr>
              <w:spacing w:line="250" w:lineRule="exact"/>
              <w:jc w:val="left"/>
            </w:pPr>
            <w:r>
              <w:rPr>
                <w:rStyle w:val="10"/>
              </w:rPr>
              <w:t>坚持党对民兵工作的领导，开展民兵组织整顿、民兵训练、综合保障等工作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43</w:t>
            </w:r>
          </w:p>
        </w:tc>
        <w:tc>
          <w:tcPr>
            <w:tcW w:w="7567" w:type="dxa"/>
            <w:tcMar>
              <w:top w:w="0" w:type="dxa"/>
              <w:left w:w="100" w:type="dxa"/>
              <w:bottom w:w="0" w:type="dxa"/>
              <w:right w:w="100" w:type="dxa"/>
            </w:tcMar>
            <w:vAlign w:val="center"/>
          </w:tcPr>
          <w:p>
            <w:pPr>
              <w:spacing w:line="250" w:lineRule="exact"/>
              <w:jc w:val="left"/>
            </w:pPr>
            <w:r>
              <w:rPr>
                <w:rStyle w:val="10"/>
              </w:rPr>
              <w:t>落实上级改革决策部署，谋划推进本地区改革，完善科学民主决策机制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44</w:t>
            </w:r>
          </w:p>
        </w:tc>
        <w:tc>
          <w:tcPr>
            <w:tcW w:w="7567" w:type="dxa"/>
            <w:tcMar>
              <w:top w:w="0" w:type="dxa"/>
              <w:left w:w="100" w:type="dxa"/>
              <w:bottom w:w="0" w:type="dxa"/>
              <w:right w:w="100" w:type="dxa"/>
            </w:tcMar>
            <w:vAlign w:val="center"/>
          </w:tcPr>
          <w:p>
            <w:pPr>
              <w:spacing w:line="250" w:lineRule="exact"/>
              <w:jc w:val="left"/>
            </w:pPr>
            <w:r>
              <w:rPr>
                <w:rStyle w:val="10"/>
              </w:rPr>
              <w:t>聚焦产才融合，承接市级产才融合市场化服务平台试点工作，打破辖区内企业技术瓶颈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45</w:t>
            </w:r>
          </w:p>
        </w:tc>
        <w:tc>
          <w:tcPr>
            <w:tcW w:w="7567" w:type="dxa"/>
            <w:tcMar>
              <w:top w:w="0" w:type="dxa"/>
              <w:left w:w="100" w:type="dxa"/>
              <w:bottom w:w="0" w:type="dxa"/>
              <w:right w:w="100" w:type="dxa"/>
            </w:tcMar>
            <w:vAlign w:val="center"/>
          </w:tcPr>
          <w:p>
            <w:pPr>
              <w:spacing w:line="250" w:lineRule="exact"/>
              <w:jc w:val="left"/>
            </w:pPr>
            <w:r>
              <w:rPr>
                <w:rStyle w:val="10"/>
              </w:rPr>
              <w:t>实施“青治先锋工程”，构建公益积分双轨激励机制，打造基层治理青春样板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二、经济发展（41项）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46</w:t>
            </w:r>
          </w:p>
        </w:tc>
        <w:tc>
          <w:tcPr>
            <w:tcW w:w="7567" w:type="dxa"/>
            <w:tcMar>
              <w:top w:w="0" w:type="dxa"/>
              <w:left w:w="100" w:type="dxa"/>
              <w:bottom w:w="0" w:type="dxa"/>
              <w:right w:w="100" w:type="dxa"/>
            </w:tcMar>
            <w:vAlign w:val="center"/>
          </w:tcPr>
          <w:p>
            <w:pPr>
              <w:spacing w:line="250" w:lineRule="exact"/>
              <w:jc w:val="left"/>
            </w:pPr>
            <w:r>
              <w:rPr>
                <w:rStyle w:val="10"/>
              </w:rPr>
              <w:t>落实区域经济政策，编制和实施经济发展规划和年度计划，优化产业结构，促进产城融合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47</w:t>
            </w:r>
          </w:p>
        </w:tc>
        <w:tc>
          <w:tcPr>
            <w:tcW w:w="7567" w:type="dxa"/>
            <w:tcMar>
              <w:top w:w="0" w:type="dxa"/>
              <w:left w:w="100" w:type="dxa"/>
              <w:bottom w:w="0" w:type="dxa"/>
              <w:right w:w="100" w:type="dxa"/>
            </w:tcMar>
            <w:vAlign w:val="center"/>
          </w:tcPr>
          <w:p>
            <w:pPr>
              <w:spacing w:line="250" w:lineRule="exact"/>
              <w:jc w:val="left"/>
            </w:pPr>
            <w:r>
              <w:rPr>
                <w:rStyle w:val="10"/>
              </w:rPr>
              <w:t>监测经济运行态势，做好经济指标数据统计、分析、运用工作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48</w:t>
            </w:r>
          </w:p>
        </w:tc>
        <w:tc>
          <w:tcPr>
            <w:tcW w:w="7567" w:type="dxa"/>
            <w:tcMar>
              <w:top w:w="0" w:type="dxa"/>
              <w:left w:w="100" w:type="dxa"/>
              <w:bottom w:w="0" w:type="dxa"/>
              <w:right w:w="100" w:type="dxa"/>
            </w:tcMar>
            <w:vAlign w:val="center"/>
          </w:tcPr>
          <w:p>
            <w:pPr>
              <w:spacing w:line="250" w:lineRule="exact"/>
              <w:jc w:val="left"/>
            </w:pPr>
            <w:r>
              <w:rPr>
                <w:rStyle w:val="10"/>
              </w:rPr>
              <w:t>按照统一部署组织实施人口普查、经济普查、农业普查等统计调查工作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49</w:t>
            </w:r>
          </w:p>
        </w:tc>
        <w:tc>
          <w:tcPr>
            <w:tcW w:w="7567" w:type="dxa"/>
            <w:tcMar>
              <w:top w:w="0" w:type="dxa"/>
              <w:left w:w="100" w:type="dxa"/>
              <w:bottom w:w="0" w:type="dxa"/>
              <w:right w:w="100" w:type="dxa"/>
            </w:tcMar>
            <w:vAlign w:val="center"/>
          </w:tcPr>
          <w:p>
            <w:pPr>
              <w:spacing w:line="250" w:lineRule="exact"/>
              <w:jc w:val="left"/>
            </w:pPr>
            <w:r>
              <w:rPr>
                <w:rStyle w:val="10"/>
              </w:rPr>
              <w:t>推进优质企业梯度培育，建立企业升规精准培育库，推动规模与效益倍增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50</w:t>
            </w:r>
          </w:p>
        </w:tc>
        <w:tc>
          <w:tcPr>
            <w:tcW w:w="7567" w:type="dxa"/>
            <w:tcMar>
              <w:top w:w="0" w:type="dxa"/>
              <w:left w:w="100" w:type="dxa"/>
              <w:bottom w:w="0" w:type="dxa"/>
              <w:right w:w="100" w:type="dxa"/>
            </w:tcMar>
            <w:vAlign w:val="center"/>
          </w:tcPr>
          <w:p>
            <w:pPr>
              <w:spacing w:line="250" w:lineRule="exact"/>
              <w:jc w:val="left"/>
            </w:pPr>
            <w:r>
              <w:rPr>
                <w:rStyle w:val="10"/>
              </w:rPr>
              <w:t>优化营商环境，完善产权保护、市场准入、公平竞争等制度，落实惠企助企政策，为企业纾困解难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51</w:t>
            </w:r>
          </w:p>
        </w:tc>
        <w:tc>
          <w:tcPr>
            <w:tcW w:w="7567" w:type="dxa"/>
            <w:tcMar>
              <w:top w:w="0" w:type="dxa"/>
              <w:left w:w="100" w:type="dxa"/>
              <w:bottom w:w="0" w:type="dxa"/>
              <w:right w:w="100" w:type="dxa"/>
            </w:tcMar>
            <w:vAlign w:val="center"/>
          </w:tcPr>
          <w:p>
            <w:pPr>
              <w:spacing w:line="250" w:lineRule="exact"/>
              <w:jc w:val="left"/>
            </w:pPr>
            <w:r>
              <w:rPr>
                <w:rStyle w:val="10"/>
              </w:rPr>
              <w:t>推动研发设计、数智赋能等生产性服务业重点领域向专业化和价值链高端延伸，促进生产性服务业与制造业协同创新、集群发展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52</w:t>
            </w:r>
          </w:p>
        </w:tc>
        <w:tc>
          <w:tcPr>
            <w:tcW w:w="7567" w:type="dxa"/>
            <w:tcMar>
              <w:top w:w="0" w:type="dxa"/>
              <w:left w:w="100" w:type="dxa"/>
              <w:bottom w:w="0" w:type="dxa"/>
              <w:right w:w="100" w:type="dxa"/>
            </w:tcMar>
            <w:vAlign w:val="center"/>
          </w:tcPr>
          <w:p>
            <w:pPr>
              <w:spacing w:line="250" w:lineRule="exact"/>
              <w:jc w:val="left"/>
            </w:pPr>
            <w:r>
              <w:rPr>
                <w:rStyle w:val="10"/>
              </w:rPr>
              <w:t>加强项目建设过程管理，建立“三库”（土地库、厂房库、项目库）台账，实现土地、人才、资金精准匹配、高效利用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53</w:t>
            </w:r>
          </w:p>
        </w:tc>
        <w:tc>
          <w:tcPr>
            <w:tcW w:w="7567" w:type="dxa"/>
            <w:tcMar>
              <w:top w:w="0" w:type="dxa"/>
              <w:left w:w="100" w:type="dxa"/>
              <w:bottom w:w="0" w:type="dxa"/>
              <w:right w:w="100" w:type="dxa"/>
            </w:tcMar>
            <w:vAlign w:val="center"/>
          </w:tcPr>
          <w:p>
            <w:pPr>
              <w:spacing w:line="250" w:lineRule="exact"/>
              <w:jc w:val="left"/>
            </w:pPr>
            <w:r>
              <w:rPr>
                <w:rStyle w:val="10"/>
              </w:rPr>
              <w:t>实施高质量产业精准招商行动，加大招商选资力度，实行项目资源动态管理，招引优质产业项目落户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54</w:t>
            </w:r>
          </w:p>
        </w:tc>
        <w:tc>
          <w:tcPr>
            <w:tcW w:w="7567" w:type="dxa"/>
            <w:tcMar>
              <w:top w:w="0" w:type="dxa"/>
              <w:left w:w="100" w:type="dxa"/>
              <w:bottom w:w="0" w:type="dxa"/>
              <w:right w:w="100" w:type="dxa"/>
            </w:tcMar>
            <w:vAlign w:val="center"/>
          </w:tcPr>
          <w:p>
            <w:pPr>
              <w:spacing w:line="250" w:lineRule="exact"/>
              <w:jc w:val="left"/>
            </w:pPr>
            <w:r>
              <w:rPr>
                <w:rStyle w:val="10"/>
              </w:rPr>
              <w:t>健全“街道社区联动”共享机制，深化“街道属企业+社区集体”合作开发，扩大集体增收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55</w:t>
            </w:r>
          </w:p>
        </w:tc>
        <w:tc>
          <w:tcPr>
            <w:tcW w:w="7567" w:type="dxa"/>
            <w:tcMar>
              <w:top w:w="0" w:type="dxa"/>
              <w:left w:w="100" w:type="dxa"/>
              <w:bottom w:w="0" w:type="dxa"/>
              <w:right w:w="100" w:type="dxa"/>
            </w:tcMar>
            <w:vAlign w:val="center"/>
          </w:tcPr>
          <w:p>
            <w:pPr>
              <w:spacing w:line="250" w:lineRule="exact"/>
              <w:jc w:val="left"/>
            </w:pPr>
            <w:r>
              <w:rPr>
                <w:rStyle w:val="10"/>
              </w:rPr>
              <w:t>健全跨部门联合审查机制，实施招商引资项目经济效益评估，保障招引项目质量效益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56</w:t>
            </w:r>
          </w:p>
        </w:tc>
        <w:tc>
          <w:tcPr>
            <w:tcW w:w="7567" w:type="dxa"/>
            <w:tcMar>
              <w:top w:w="0" w:type="dxa"/>
              <w:left w:w="100" w:type="dxa"/>
              <w:bottom w:w="0" w:type="dxa"/>
              <w:right w:w="100" w:type="dxa"/>
            </w:tcMar>
            <w:vAlign w:val="center"/>
          </w:tcPr>
          <w:p>
            <w:pPr>
              <w:spacing w:line="250" w:lineRule="exact"/>
              <w:jc w:val="left"/>
            </w:pPr>
            <w:r>
              <w:rPr>
                <w:rStyle w:val="10"/>
              </w:rPr>
              <w:t>完善产业项目“全链条”管理服务，畅通产业项目绿色服务通道，推进“摘牌即动工”、“完工即投产”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57</w:t>
            </w:r>
          </w:p>
        </w:tc>
        <w:tc>
          <w:tcPr>
            <w:tcW w:w="7567" w:type="dxa"/>
            <w:tcMar>
              <w:top w:w="0" w:type="dxa"/>
              <w:left w:w="100" w:type="dxa"/>
              <w:bottom w:w="0" w:type="dxa"/>
              <w:right w:w="100" w:type="dxa"/>
            </w:tcMar>
            <w:vAlign w:val="center"/>
          </w:tcPr>
          <w:p>
            <w:pPr>
              <w:spacing w:line="250" w:lineRule="exact"/>
              <w:jc w:val="left"/>
            </w:pPr>
            <w:r>
              <w:rPr>
                <w:rStyle w:val="10"/>
              </w:rPr>
              <w:t>开展产业链精准招商，推动重点产业链延伸，吸引上下游企业集聚、协同发展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58</w:t>
            </w:r>
          </w:p>
        </w:tc>
        <w:tc>
          <w:tcPr>
            <w:tcW w:w="7567" w:type="dxa"/>
            <w:tcMar>
              <w:top w:w="0" w:type="dxa"/>
              <w:left w:w="100" w:type="dxa"/>
              <w:bottom w:w="0" w:type="dxa"/>
              <w:right w:w="100" w:type="dxa"/>
            </w:tcMar>
            <w:vAlign w:val="center"/>
          </w:tcPr>
          <w:p>
            <w:pPr>
              <w:spacing w:line="250" w:lineRule="exact"/>
              <w:jc w:val="left"/>
            </w:pPr>
            <w:r>
              <w:rPr>
                <w:rStyle w:val="10"/>
              </w:rPr>
              <w:t>建立以企业为主体、市场为导向、产学研用深度融合一体化创新平台，推动科技创新和产业创新一体发展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59</w:t>
            </w:r>
          </w:p>
        </w:tc>
        <w:tc>
          <w:tcPr>
            <w:tcW w:w="7567" w:type="dxa"/>
            <w:tcMar>
              <w:top w:w="0" w:type="dxa"/>
              <w:left w:w="100" w:type="dxa"/>
              <w:bottom w:w="0" w:type="dxa"/>
              <w:right w:w="100" w:type="dxa"/>
            </w:tcMar>
            <w:vAlign w:val="center"/>
          </w:tcPr>
          <w:p>
            <w:pPr>
              <w:spacing w:line="250" w:lineRule="exact"/>
              <w:jc w:val="left"/>
            </w:pPr>
            <w:r>
              <w:rPr>
                <w:rStyle w:val="10"/>
              </w:rPr>
              <w:t>推动企业加强研发投入和科技攻关，建设检验检测、研究开发等公共服务平台，推进科技成果产业化，实现产业科技互促双强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60</w:t>
            </w:r>
          </w:p>
        </w:tc>
        <w:tc>
          <w:tcPr>
            <w:tcW w:w="7567" w:type="dxa"/>
            <w:tcMar>
              <w:top w:w="0" w:type="dxa"/>
              <w:left w:w="100" w:type="dxa"/>
              <w:bottom w:w="0" w:type="dxa"/>
              <w:right w:w="100" w:type="dxa"/>
            </w:tcMar>
            <w:vAlign w:val="center"/>
          </w:tcPr>
          <w:p>
            <w:pPr>
              <w:spacing w:line="250" w:lineRule="exact"/>
              <w:jc w:val="left"/>
            </w:pPr>
            <w:r>
              <w:rPr>
                <w:rStyle w:val="10"/>
              </w:rPr>
              <w:t>培育科技创新型企业，做好科技型中小企业、高新技术企业、技术先进型服务企业的扶持服务、审核推荐等工作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61</w:t>
            </w:r>
          </w:p>
        </w:tc>
        <w:tc>
          <w:tcPr>
            <w:tcW w:w="7567" w:type="dxa"/>
            <w:tcMar>
              <w:top w:w="0" w:type="dxa"/>
              <w:left w:w="100" w:type="dxa"/>
              <w:bottom w:w="0" w:type="dxa"/>
              <w:right w:w="100" w:type="dxa"/>
            </w:tcMar>
            <w:vAlign w:val="center"/>
          </w:tcPr>
          <w:p>
            <w:pPr>
              <w:spacing w:line="250" w:lineRule="exact"/>
              <w:jc w:val="left"/>
            </w:pPr>
            <w:r>
              <w:rPr>
                <w:rStyle w:val="10"/>
              </w:rPr>
              <w:t>建立促进专精特新企业发展壮大机制，促进中小企业专精特新发展，打造专精特新企业雁阵</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62</w:t>
            </w:r>
          </w:p>
        </w:tc>
        <w:tc>
          <w:tcPr>
            <w:tcW w:w="7567" w:type="dxa"/>
            <w:tcMar>
              <w:top w:w="0" w:type="dxa"/>
              <w:left w:w="100" w:type="dxa"/>
              <w:bottom w:w="0" w:type="dxa"/>
              <w:right w:w="100" w:type="dxa"/>
            </w:tcMar>
            <w:vAlign w:val="center"/>
          </w:tcPr>
          <w:p>
            <w:pPr>
              <w:spacing w:line="250" w:lineRule="exact"/>
              <w:jc w:val="left"/>
            </w:pPr>
            <w:r>
              <w:rPr>
                <w:rStyle w:val="10"/>
              </w:rPr>
              <w:t>推进高水平对外开放，鼓励企业对外投资，服务保障外资企业发展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63</w:t>
            </w:r>
          </w:p>
        </w:tc>
        <w:tc>
          <w:tcPr>
            <w:tcW w:w="7567" w:type="dxa"/>
            <w:tcMar>
              <w:top w:w="0" w:type="dxa"/>
              <w:left w:w="100" w:type="dxa"/>
              <w:bottom w:w="0" w:type="dxa"/>
              <w:right w:w="100" w:type="dxa"/>
            </w:tcMar>
            <w:vAlign w:val="center"/>
          </w:tcPr>
          <w:p>
            <w:pPr>
              <w:spacing w:line="250" w:lineRule="exact"/>
              <w:jc w:val="left"/>
            </w:pPr>
            <w:r>
              <w:rPr>
                <w:rStyle w:val="10"/>
              </w:rPr>
              <w:t>支持加工贸易稳定发展，推进加工贸易梯度转移对接合作，鼓励企业拓展新兴市场，推进内外贸一体化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64</w:t>
            </w:r>
          </w:p>
        </w:tc>
        <w:tc>
          <w:tcPr>
            <w:tcW w:w="7567" w:type="dxa"/>
            <w:tcMar>
              <w:top w:w="0" w:type="dxa"/>
              <w:left w:w="100" w:type="dxa"/>
              <w:bottom w:w="0" w:type="dxa"/>
              <w:right w:w="100" w:type="dxa"/>
            </w:tcMar>
            <w:vAlign w:val="center"/>
          </w:tcPr>
          <w:p>
            <w:pPr>
              <w:spacing w:line="250" w:lineRule="exact"/>
              <w:jc w:val="left"/>
            </w:pPr>
            <w:r>
              <w:rPr>
                <w:rStyle w:val="10"/>
              </w:rPr>
              <w:t>培育发展新质生产力，锚定“8+8+4”产业发展方向（8大传统产业、8大战略性新兴产业、4大未来产业），构建具有街道特色的现代化产业体系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65</w:t>
            </w:r>
          </w:p>
        </w:tc>
        <w:tc>
          <w:tcPr>
            <w:tcW w:w="7567" w:type="dxa"/>
            <w:tcMar>
              <w:top w:w="0" w:type="dxa"/>
              <w:left w:w="100" w:type="dxa"/>
              <w:bottom w:w="0" w:type="dxa"/>
              <w:right w:w="100" w:type="dxa"/>
            </w:tcMar>
            <w:vAlign w:val="center"/>
          </w:tcPr>
          <w:p>
            <w:pPr>
              <w:spacing w:line="250" w:lineRule="exact"/>
              <w:jc w:val="left"/>
            </w:pPr>
            <w:r>
              <w:rPr>
                <w:rStyle w:val="10"/>
              </w:rPr>
              <w:t>负责重大资金申报工作，规范资金管理使用，防范和化解金融风险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66</w:t>
            </w:r>
          </w:p>
        </w:tc>
        <w:tc>
          <w:tcPr>
            <w:tcW w:w="7567" w:type="dxa"/>
            <w:tcMar>
              <w:top w:w="0" w:type="dxa"/>
              <w:left w:w="100" w:type="dxa"/>
              <w:bottom w:w="0" w:type="dxa"/>
              <w:right w:w="100" w:type="dxa"/>
            </w:tcMar>
            <w:vAlign w:val="center"/>
          </w:tcPr>
          <w:p>
            <w:pPr>
              <w:spacing w:line="250" w:lineRule="exact"/>
              <w:jc w:val="left"/>
            </w:pPr>
            <w:r>
              <w:rPr>
                <w:rStyle w:val="10"/>
              </w:rPr>
              <w:t>发挥政府投资等基金引导带动作用，加大扶持力度，优化投资方式，规范运作管理，促进资金赋能支柱性产业发展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67</w:t>
            </w:r>
          </w:p>
        </w:tc>
        <w:tc>
          <w:tcPr>
            <w:tcW w:w="7567" w:type="dxa"/>
            <w:tcMar>
              <w:top w:w="0" w:type="dxa"/>
              <w:left w:w="100" w:type="dxa"/>
              <w:bottom w:w="0" w:type="dxa"/>
              <w:right w:w="100" w:type="dxa"/>
            </w:tcMar>
            <w:vAlign w:val="center"/>
          </w:tcPr>
          <w:p>
            <w:pPr>
              <w:spacing w:line="250" w:lineRule="exact"/>
              <w:jc w:val="left"/>
            </w:pPr>
            <w:r>
              <w:rPr>
                <w:rStyle w:val="10"/>
              </w:rPr>
              <w:t>建立支持中小微企业融资协调工作机制，拓展融资渠道方式，提升融资便利水平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68</w:t>
            </w:r>
          </w:p>
        </w:tc>
        <w:tc>
          <w:tcPr>
            <w:tcW w:w="7567" w:type="dxa"/>
            <w:tcMar>
              <w:top w:w="0" w:type="dxa"/>
              <w:left w:w="100" w:type="dxa"/>
              <w:bottom w:w="0" w:type="dxa"/>
              <w:right w:w="100" w:type="dxa"/>
            </w:tcMar>
            <w:vAlign w:val="center"/>
          </w:tcPr>
          <w:p>
            <w:pPr>
              <w:spacing w:line="250" w:lineRule="exact"/>
              <w:jc w:val="left"/>
            </w:pPr>
            <w:r>
              <w:rPr>
                <w:rStyle w:val="10"/>
              </w:rPr>
              <w:t>加强企业上市培育工作，开展政策宣传培训，完善上市后备企业库，做好企业上市全流程服务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69</w:t>
            </w:r>
          </w:p>
        </w:tc>
        <w:tc>
          <w:tcPr>
            <w:tcW w:w="7567" w:type="dxa"/>
            <w:tcMar>
              <w:top w:w="0" w:type="dxa"/>
              <w:left w:w="100" w:type="dxa"/>
              <w:bottom w:w="0" w:type="dxa"/>
              <w:right w:w="100" w:type="dxa"/>
            </w:tcMar>
            <w:vAlign w:val="center"/>
          </w:tcPr>
          <w:p>
            <w:pPr>
              <w:spacing w:line="250" w:lineRule="exact"/>
              <w:jc w:val="left"/>
            </w:pPr>
            <w:r>
              <w:rPr>
                <w:rStyle w:val="10"/>
              </w:rPr>
              <w:t>推动街道社区低效工业园升级改造，拓展产业发展空间，推动专精特新产业园建设，重塑产业格局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70</w:t>
            </w:r>
          </w:p>
        </w:tc>
        <w:tc>
          <w:tcPr>
            <w:tcW w:w="7567" w:type="dxa"/>
            <w:tcMar>
              <w:top w:w="0" w:type="dxa"/>
              <w:left w:w="100" w:type="dxa"/>
              <w:bottom w:w="0" w:type="dxa"/>
              <w:right w:w="100" w:type="dxa"/>
            </w:tcMar>
            <w:vAlign w:val="center"/>
          </w:tcPr>
          <w:p>
            <w:pPr>
              <w:spacing w:line="250" w:lineRule="exact"/>
              <w:jc w:val="left"/>
            </w:pPr>
            <w:r>
              <w:rPr>
                <w:rStyle w:val="10"/>
              </w:rPr>
              <w:t>促进民营经济健康发展，完善民营经济和民营企业发展工作机制，服务保障中小微企业发展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71</w:t>
            </w:r>
          </w:p>
        </w:tc>
        <w:tc>
          <w:tcPr>
            <w:tcW w:w="7567" w:type="dxa"/>
            <w:tcMar>
              <w:top w:w="0" w:type="dxa"/>
              <w:left w:w="100" w:type="dxa"/>
              <w:bottom w:w="0" w:type="dxa"/>
              <w:right w:w="100" w:type="dxa"/>
            </w:tcMar>
            <w:vAlign w:val="center"/>
          </w:tcPr>
          <w:p>
            <w:pPr>
              <w:spacing w:line="250" w:lineRule="exact"/>
              <w:jc w:val="left"/>
            </w:pPr>
            <w:r>
              <w:rPr>
                <w:rStyle w:val="10"/>
              </w:rPr>
              <w:t>实施提振消费专项行动，创新消费场景应用，优化“生产—消费”渠道环节和激励措施，提升消费能力、意愿和层级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72</w:t>
            </w:r>
          </w:p>
        </w:tc>
        <w:tc>
          <w:tcPr>
            <w:tcW w:w="7567" w:type="dxa"/>
            <w:tcMar>
              <w:top w:w="0" w:type="dxa"/>
              <w:left w:w="100" w:type="dxa"/>
              <w:bottom w:w="0" w:type="dxa"/>
              <w:right w:w="100" w:type="dxa"/>
            </w:tcMar>
            <w:vAlign w:val="center"/>
          </w:tcPr>
          <w:p>
            <w:pPr>
              <w:spacing w:line="250" w:lineRule="exact"/>
              <w:jc w:val="left"/>
            </w:pPr>
            <w:r>
              <w:rPr>
                <w:rStyle w:val="10"/>
              </w:rPr>
              <w:t>培育壮大社区商业，打造多元化多层次社区消费场景，构建“一刻钟便民生活圈”</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73</w:t>
            </w:r>
          </w:p>
        </w:tc>
        <w:tc>
          <w:tcPr>
            <w:tcW w:w="7567" w:type="dxa"/>
            <w:tcMar>
              <w:top w:w="0" w:type="dxa"/>
              <w:left w:w="100" w:type="dxa"/>
              <w:bottom w:w="0" w:type="dxa"/>
              <w:right w:w="100" w:type="dxa"/>
            </w:tcMar>
            <w:vAlign w:val="center"/>
          </w:tcPr>
          <w:p>
            <w:pPr>
              <w:spacing w:line="250" w:lineRule="exact"/>
              <w:jc w:val="left"/>
            </w:pPr>
            <w:r>
              <w:rPr>
                <w:rStyle w:val="10"/>
              </w:rPr>
              <w:t>健全扩大有效投资机制，支持零配件、电子元器件等行业企业增资扩产，推动产业智能化数字化转型升级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74</w:t>
            </w:r>
          </w:p>
        </w:tc>
        <w:tc>
          <w:tcPr>
            <w:tcW w:w="7567" w:type="dxa"/>
            <w:tcMar>
              <w:top w:w="0" w:type="dxa"/>
              <w:left w:w="100" w:type="dxa"/>
              <w:bottom w:w="0" w:type="dxa"/>
              <w:right w:w="100" w:type="dxa"/>
            </w:tcMar>
            <w:vAlign w:val="center"/>
          </w:tcPr>
          <w:p>
            <w:pPr>
              <w:spacing w:line="250" w:lineRule="exact"/>
              <w:jc w:val="left"/>
            </w:pPr>
            <w:r>
              <w:rPr>
                <w:rStyle w:val="10"/>
              </w:rPr>
              <w:t>推动工业企业加快实施技术改造，支持引导企业引进新设备、应用新技术、开发新产品，助力产业“上新换芯”、提“智”向“绿”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75</w:t>
            </w:r>
          </w:p>
        </w:tc>
        <w:tc>
          <w:tcPr>
            <w:tcW w:w="7567" w:type="dxa"/>
            <w:tcMar>
              <w:top w:w="0" w:type="dxa"/>
              <w:left w:w="100" w:type="dxa"/>
              <w:bottom w:w="0" w:type="dxa"/>
              <w:right w:w="100" w:type="dxa"/>
            </w:tcMar>
            <w:vAlign w:val="center"/>
          </w:tcPr>
          <w:p>
            <w:pPr>
              <w:spacing w:line="250" w:lineRule="exact"/>
              <w:jc w:val="left"/>
            </w:pPr>
            <w:r>
              <w:rPr>
                <w:rStyle w:val="10"/>
              </w:rPr>
              <w:t>落实节能减排政策，加强节能减排降耗宣传和技术应用，推动企业产业绿色转型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76</w:t>
            </w:r>
          </w:p>
        </w:tc>
        <w:tc>
          <w:tcPr>
            <w:tcW w:w="7567" w:type="dxa"/>
            <w:tcMar>
              <w:top w:w="0" w:type="dxa"/>
              <w:left w:w="100" w:type="dxa"/>
              <w:bottom w:w="0" w:type="dxa"/>
              <w:right w:w="100" w:type="dxa"/>
            </w:tcMar>
            <w:vAlign w:val="center"/>
          </w:tcPr>
          <w:p>
            <w:pPr>
              <w:spacing w:line="250" w:lineRule="exact"/>
              <w:jc w:val="left"/>
            </w:pPr>
            <w:r>
              <w:rPr>
                <w:rStyle w:val="10"/>
              </w:rPr>
              <w:t>大力引进低碳、新能源项目，培育壮大光伏、储能等清洁能源产业，发展绿色低碳循环经济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77</w:t>
            </w:r>
          </w:p>
        </w:tc>
        <w:tc>
          <w:tcPr>
            <w:tcW w:w="7567" w:type="dxa"/>
            <w:tcMar>
              <w:top w:w="0" w:type="dxa"/>
              <w:left w:w="100" w:type="dxa"/>
              <w:bottom w:w="0" w:type="dxa"/>
              <w:right w:w="100" w:type="dxa"/>
            </w:tcMar>
            <w:vAlign w:val="center"/>
          </w:tcPr>
          <w:p>
            <w:pPr>
              <w:spacing w:line="250" w:lineRule="exact"/>
              <w:jc w:val="left"/>
            </w:pPr>
            <w:r>
              <w:rPr>
                <w:rStyle w:val="10"/>
              </w:rPr>
              <w:t>推进电力设施规划、布局、建设，完善电力基础设施网络，提升经济发展能源保障能力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78</w:t>
            </w:r>
          </w:p>
        </w:tc>
        <w:tc>
          <w:tcPr>
            <w:tcW w:w="7567" w:type="dxa"/>
            <w:tcMar>
              <w:top w:w="0" w:type="dxa"/>
              <w:left w:w="100" w:type="dxa"/>
              <w:bottom w:w="0" w:type="dxa"/>
              <w:right w:w="100" w:type="dxa"/>
            </w:tcMar>
            <w:vAlign w:val="center"/>
          </w:tcPr>
          <w:p>
            <w:pPr>
              <w:spacing w:line="250" w:lineRule="exact"/>
              <w:jc w:val="left"/>
            </w:pPr>
            <w:r>
              <w:rPr>
                <w:rStyle w:val="10"/>
              </w:rPr>
              <w:t>优化辖区内商超、住宿、餐饮等商业布局，焕发传统服务业新活力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79</w:t>
            </w:r>
          </w:p>
        </w:tc>
        <w:tc>
          <w:tcPr>
            <w:tcW w:w="7567" w:type="dxa"/>
            <w:tcMar>
              <w:top w:w="0" w:type="dxa"/>
              <w:left w:w="100" w:type="dxa"/>
              <w:bottom w:w="0" w:type="dxa"/>
              <w:right w:w="100" w:type="dxa"/>
            </w:tcMar>
            <w:vAlign w:val="center"/>
          </w:tcPr>
          <w:p>
            <w:pPr>
              <w:spacing w:line="250" w:lineRule="exact"/>
              <w:jc w:val="left"/>
            </w:pPr>
            <w:r>
              <w:rPr>
                <w:rStyle w:val="10"/>
              </w:rPr>
              <w:t>加强现代商贸流通体系建设，培育现代流通骨干企业，加快物流、供应链数智化标准化建设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80</w:t>
            </w:r>
          </w:p>
        </w:tc>
        <w:tc>
          <w:tcPr>
            <w:tcW w:w="7567" w:type="dxa"/>
            <w:tcMar>
              <w:top w:w="0" w:type="dxa"/>
              <w:left w:w="100" w:type="dxa"/>
              <w:bottom w:w="0" w:type="dxa"/>
              <w:right w:w="100" w:type="dxa"/>
            </w:tcMar>
            <w:vAlign w:val="center"/>
          </w:tcPr>
          <w:p>
            <w:pPr>
              <w:spacing w:line="250" w:lineRule="exact"/>
              <w:jc w:val="left"/>
            </w:pPr>
            <w:r>
              <w:rPr>
                <w:rStyle w:val="10"/>
              </w:rPr>
              <w:t>负责政府投资项目管理，做好项目计划安排，加强实施情况监督检查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81</w:t>
            </w:r>
          </w:p>
        </w:tc>
        <w:tc>
          <w:tcPr>
            <w:tcW w:w="7567" w:type="dxa"/>
            <w:tcMar>
              <w:top w:w="0" w:type="dxa"/>
              <w:left w:w="100" w:type="dxa"/>
              <w:bottom w:w="0" w:type="dxa"/>
              <w:right w:w="100" w:type="dxa"/>
            </w:tcMar>
            <w:vAlign w:val="center"/>
          </w:tcPr>
          <w:p>
            <w:pPr>
              <w:spacing w:line="250" w:lineRule="exact"/>
              <w:jc w:val="left"/>
            </w:pPr>
            <w:r>
              <w:rPr>
                <w:rStyle w:val="10"/>
              </w:rPr>
              <w:t>负责非税征收工作，规范公共财政管理使用，推进财政全流程监管和数字化管理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82</w:t>
            </w:r>
          </w:p>
        </w:tc>
        <w:tc>
          <w:tcPr>
            <w:tcW w:w="7567" w:type="dxa"/>
            <w:tcMar>
              <w:top w:w="0" w:type="dxa"/>
              <w:left w:w="100" w:type="dxa"/>
              <w:bottom w:w="0" w:type="dxa"/>
              <w:right w:w="100" w:type="dxa"/>
            </w:tcMar>
            <w:vAlign w:val="center"/>
          </w:tcPr>
          <w:p>
            <w:pPr>
              <w:spacing w:line="250" w:lineRule="exact"/>
              <w:jc w:val="left"/>
            </w:pPr>
            <w:r>
              <w:rPr>
                <w:rStyle w:val="10"/>
              </w:rPr>
              <w:t>深化街道属（集体）企业改革，提高经营管理层次和水平，推动街道属（集体）企业稳步发展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83</w:t>
            </w:r>
          </w:p>
        </w:tc>
        <w:tc>
          <w:tcPr>
            <w:tcW w:w="7567" w:type="dxa"/>
            <w:tcMar>
              <w:top w:w="0" w:type="dxa"/>
              <w:left w:w="100" w:type="dxa"/>
              <w:bottom w:w="0" w:type="dxa"/>
              <w:right w:w="100" w:type="dxa"/>
            </w:tcMar>
            <w:vAlign w:val="center"/>
          </w:tcPr>
          <w:p>
            <w:pPr>
              <w:spacing w:line="250" w:lineRule="exact"/>
              <w:jc w:val="left"/>
            </w:pPr>
            <w:r>
              <w:rPr>
                <w:rStyle w:val="10"/>
              </w:rPr>
              <w:t>加强国有资产管理，优化资产配置，完善监管体制，提高监管水平</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84</w:t>
            </w:r>
          </w:p>
        </w:tc>
        <w:tc>
          <w:tcPr>
            <w:tcW w:w="7567" w:type="dxa"/>
            <w:tcMar>
              <w:top w:w="0" w:type="dxa"/>
              <w:left w:w="100" w:type="dxa"/>
              <w:bottom w:w="0" w:type="dxa"/>
              <w:right w:w="100" w:type="dxa"/>
            </w:tcMar>
            <w:vAlign w:val="center"/>
          </w:tcPr>
          <w:p>
            <w:pPr>
              <w:spacing w:line="250" w:lineRule="exact"/>
              <w:jc w:val="left"/>
            </w:pPr>
            <w:r>
              <w:rPr>
                <w:rStyle w:val="10"/>
              </w:rPr>
              <w:t>加强公有资产交易管理，规范交易行为，加强交易监管，促进公有资产保值增值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85</w:t>
            </w:r>
          </w:p>
        </w:tc>
        <w:tc>
          <w:tcPr>
            <w:tcW w:w="7567" w:type="dxa"/>
            <w:tcMar>
              <w:top w:w="0" w:type="dxa"/>
              <w:left w:w="100" w:type="dxa"/>
              <w:bottom w:w="0" w:type="dxa"/>
              <w:right w:w="100" w:type="dxa"/>
            </w:tcMar>
            <w:vAlign w:val="center"/>
          </w:tcPr>
          <w:p>
            <w:pPr>
              <w:spacing w:line="250" w:lineRule="exact"/>
              <w:jc w:val="left"/>
            </w:pPr>
            <w:r>
              <w:rPr>
                <w:rStyle w:val="10"/>
              </w:rPr>
              <w:t>融入大湾区建设，开展深度交流合作，强化先进科技成果转化，推动电子信息、智能智造等产业集群发展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86</w:t>
            </w:r>
          </w:p>
        </w:tc>
        <w:tc>
          <w:tcPr>
            <w:tcW w:w="7567" w:type="dxa"/>
            <w:tcMar>
              <w:top w:w="0" w:type="dxa"/>
              <w:left w:w="100" w:type="dxa"/>
              <w:bottom w:w="0" w:type="dxa"/>
              <w:right w:w="100" w:type="dxa"/>
            </w:tcMar>
            <w:vAlign w:val="center"/>
          </w:tcPr>
          <w:p>
            <w:pPr>
              <w:spacing w:line="250" w:lineRule="exact"/>
              <w:jc w:val="left"/>
            </w:pPr>
            <w:r>
              <w:rPr>
                <w:rStyle w:val="10"/>
              </w:rPr>
              <w:t>推动现代化产业园建设，深度融合产业规划、空间规划与开发经营，实行产业-空间-运营三位一体统筹谋划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三、民生服务（63项）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87</w:t>
            </w:r>
          </w:p>
        </w:tc>
        <w:tc>
          <w:tcPr>
            <w:tcW w:w="7567" w:type="dxa"/>
            <w:tcMar>
              <w:top w:w="0" w:type="dxa"/>
              <w:left w:w="100" w:type="dxa"/>
              <w:bottom w:w="0" w:type="dxa"/>
              <w:right w:w="100" w:type="dxa"/>
            </w:tcMar>
            <w:vAlign w:val="center"/>
          </w:tcPr>
          <w:p>
            <w:pPr>
              <w:spacing w:line="250" w:lineRule="exact"/>
              <w:jc w:val="left"/>
            </w:pPr>
            <w:r>
              <w:rPr>
                <w:rStyle w:val="10"/>
              </w:rPr>
              <w:t>全面落实生育政策及配套支持措施，做好生育登记、奖励扶助等工作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88</w:t>
            </w:r>
          </w:p>
        </w:tc>
        <w:tc>
          <w:tcPr>
            <w:tcW w:w="7567" w:type="dxa"/>
            <w:tcMar>
              <w:top w:w="0" w:type="dxa"/>
              <w:left w:w="100" w:type="dxa"/>
              <w:bottom w:w="0" w:type="dxa"/>
              <w:right w:w="100" w:type="dxa"/>
            </w:tcMar>
            <w:vAlign w:val="center"/>
          </w:tcPr>
          <w:p>
            <w:pPr>
              <w:spacing w:line="250" w:lineRule="exact"/>
              <w:jc w:val="left"/>
            </w:pPr>
            <w:r>
              <w:rPr>
                <w:rStyle w:val="10"/>
              </w:rPr>
              <w:t>落实人口、婚姻政策，做好婚姻登记、人口监测、母婴保健等人口家庭发展工作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89</w:t>
            </w:r>
          </w:p>
        </w:tc>
        <w:tc>
          <w:tcPr>
            <w:tcW w:w="7567" w:type="dxa"/>
            <w:tcMar>
              <w:top w:w="0" w:type="dxa"/>
              <w:left w:w="100" w:type="dxa"/>
              <w:bottom w:w="0" w:type="dxa"/>
              <w:right w:w="100" w:type="dxa"/>
            </w:tcMar>
            <w:vAlign w:val="center"/>
          </w:tcPr>
          <w:p>
            <w:pPr>
              <w:spacing w:line="250" w:lineRule="exact"/>
              <w:jc w:val="left"/>
            </w:pPr>
            <w:r>
              <w:rPr>
                <w:rStyle w:val="10"/>
              </w:rPr>
              <w:t>推进教育扩容提质，制定实施教育事业发展规划，健全与人口变化相适应的基础教育资源统筹调配机制，办好人民满意教育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90</w:t>
            </w:r>
          </w:p>
        </w:tc>
        <w:tc>
          <w:tcPr>
            <w:tcW w:w="7567" w:type="dxa"/>
            <w:tcMar>
              <w:top w:w="0" w:type="dxa"/>
              <w:left w:w="100" w:type="dxa"/>
              <w:bottom w:w="0" w:type="dxa"/>
              <w:right w:w="100" w:type="dxa"/>
            </w:tcMar>
            <w:vAlign w:val="center"/>
          </w:tcPr>
          <w:p>
            <w:pPr>
              <w:spacing w:line="250" w:lineRule="exact"/>
              <w:jc w:val="left"/>
            </w:pPr>
            <w:r>
              <w:rPr>
                <w:rStyle w:val="10"/>
              </w:rPr>
              <w:t>优化学校规划布局和教育资源供给，实施重点学校质量提升工程，推进学校标准化建设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91</w:t>
            </w:r>
          </w:p>
        </w:tc>
        <w:tc>
          <w:tcPr>
            <w:tcW w:w="7567" w:type="dxa"/>
            <w:tcMar>
              <w:top w:w="0" w:type="dxa"/>
              <w:left w:w="100" w:type="dxa"/>
              <w:bottom w:w="0" w:type="dxa"/>
              <w:right w:w="100" w:type="dxa"/>
            </w:tcMar>
            <w:vAlign w:val="center"/>
          </w:tcPr>
          <w:p>
            <w:pPr>
              <w:spacing w:line="250" w:lineRule="exact"/>
              <w:jc w:val="left"/>
            </w:pPr>
            <w:r>
              <w:rPr>
                <w:rStyle w:val="10"/>
              </w:rPr>
              <w:t>加强校园安全管理，完善管理制度和应急预案，全面排查整治安全隐患，加强安全防范，筑牢安全屏障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92</w:t>
            </w:r>
          </w:p>
        </w:tc>
        <w:tc>
          <w:tcPr>
            <w:tcW w:w="7567" w:type="dxa"/>
            <w:tcMar>
              <w:top w:w="0" w:type="dxa"/>
              <w:left w:w="100" w:type="dxa"/>
              <w:bottom w:w="0" w:type="dxa"/>
              <w:right w:w="100" w:type="dxa"/>
            </w:tcMar>
            <w:vAlign w:val="center"/>
          </w:tcPr>
          <w:p>
            <w:pPr>
              <w:spacing w:line="250" w:lineRule="exact"/>
              <w:jc w:val="left"/>
            </w:pPr>
            <w:r>
              <w:rPr>
                <w:rStyle w:val="10"/>
              </w:rPr>
              <w:t>加强教育教学管理，完善教育教学督导管理和评价体系，提升教育教学质量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93</w:t>
            </w:r>
          </w:p>
        </w:tc>
        <w:tc>
          <w:tcPr>
            <w:tcW w:w="7567" w:type="dxa"/>
            <w:tcMar>
              <w:top w:w="0" w:type="dxa"/>
              <w:left w:w="100" w:type="dxa"/>
              <w:bottom w:w="0" w:type="dxa"/>
              <w:right w:w="100" w:type="dxa"/>
            </w:tcMar>
            <w:vAlign w:val="center"/>
          </w:tcPr>
          <w:p>
            <w:pPr>
              <w:spacing w:line="250" w:lineRule="exact"/>
              <w:jc w:val="left"/>
            </w:pPr>
            <w:r>
              <w:rPr>
                <w:rStyle w:val="10"/>
              </w:rPr>
              <w:t>建设高素质专业化教师队伍，科学动态调整优质师资，推动教育优质均衡发展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94</w:t>
            </w:r>
          </w:p>
        </w:tc>
        <w:tc>
          <w:tcPr>
            <w:tcW w:w="7567" w:type="dxa"/>
            <w:tcMar>
              <w:top w:w="0" w:type="dxa"/>
              <w:left w:w="100" w:type="dxa"/>
              <w:bottom w:w="0" w:type="dxa"/>
              <w:right w:w="100" w:type="dxa"/>
            </w:tcMar>
            <w:vAlign w:val="center"/>
          </w:tcPr>
          <w:p>
            <w:pPr>
              <w:spacing w:line="250" w:lineRule="exact"/>
              <w:jc w:val="left"/>
            </w:pPr>
            <w:r>
              <w:rPr>
                <w:rStyle w:val="10"/>
              </w:rPr>
              <w:t>规范教育收费管理，加强教育收费治理和监管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95</w:t>
            </w:r>
          </w:p>
        </w:tc>
        <w:tc>
          <w:tcPr>
            <w:tcW w:w="7567" w:type="dxa"/>
            <w:tcMar>
              <w:top w:w="0" w:type="dxa"/>
              <w:left w:w="100" w:type="dxa"/>
              <w:bottom w:w="0" w:type="dxa"/>
              <w:right w:w="100" w:type="dxa"/>
            </w:tcMar>
            <w:vAlign w:val="center"/>
          </w:tcPr>
          <w:p>
            <w:pPr>
              <w:spacing w:line="250" w:lineRule="exact"/>
              <w:jc w:val="left"/>
            </w:pPr>
            <w:r>
              <w:rPr>
                <w:rStyle w:val="10"/>
              </w:rPr>
              <w:t>完善招生制度，规范招生工作，健全举报申诉受理机制，促进教育公平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96</w:t>
            </w:r>
          </w:p>
        </w:tc>
        <w:tc>
          <w:tcPr>
            <w:tcW w:w="7567" w:type="dxa"/>
            <w:tcMar>
              <w:top w:w="0" w:type="dxa"/>
              <w:left w:w="100" w:type="dxa"/>
              <w:bottom w:w="0" w:type="dxa"/>
              <w:right w:w="100" w:type="dxa"/>
            </w:tcMar>
            <w:vAlign w:val="center"/>
          </w:tcPr>
          <w:p>
            <w:pPr>
              <w:spacing w:line="250" w:lineRule="exact"/>
              <w:jc w:val="left"/>
            </w:pPr>
            <w:r>
              <w:rPr>
                <w:rStyle w:val="10"/>
              </w:rPr>
              <w:t>推动德育工作创新发展，探索“五育”（德育、智育、体育、美育、劳动教育）融合教育新模式，促进学生德智体美劳全面发展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97</w:t>
            </w:r>
          </w:p>
        </w:tc>
        <w:tc>
          <w:tcPr>
            <w:tcW w:w="7567" w:type="dxa"/>
            <w:tcMar>
              <w:top w:w="0" w:type="dxa"/>
              <w:left w:w="100" w:type="dxa"/>
              <w:bottom w:w="0" w:type="dxa"/>
              <w:right w:w="100" w:type="dxa"/>
            </w:tcMar>
            <w:vAlign w:val="center"/>
          </w:tcPr>
          <w:p>
            <w:pPr>
              <w:spacing w:line="250" w:lineRule="exact"/>
              <w:jc w:val="left"/>
            </w:pPr>
            <w:r>
              <w:rPr>
                <w:rStyle w:val="10"/>
              </w:rPr>
              <w:t>发展成人教育和社区教育，建设社区学习中心，多形式开展社区教育系列活动，多渠道扩充终身教育学习资源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98</w:t>
            </w:r>
          </w:p>
        </w:tc>
        <w:tc>
          <w:tcPr>
            <w:tcW w:w="7567" w:type="dxa"/>
            <w:tcMar>
              <w:top w:w="0" w:type="dxa"/>
              <w:left w:w="100" w:type="dxa"/>
              <w:bottom w:w="0" w:type="dxa"/>
              <w:right w:w="100" w:type="dxa"/>
            </w:tcMar>
            <w:vAlign w:val="center"/>
          </w:tcPr>
          <w:p>
            <w:pPr>
              <w:spacing w:line="250" w:lineRule="exact"/>
              <w:jc w:val="left"/>
            </w:pPr>
            <w:r>
              <w:rPr>
                <w:rStyle w:val="10"/>
              </w:rPr>
              <w:t>健全学校家庭社会协同育人机制，推进家庭教育阵地、指导服务队伍建设，做好家庭教育指导服务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99</w:t>
            </w:r>
          </w:p>
        </w:tc>
        <w:tc>
          <w:tcPr>
            <w:tcW w:w="7567" w:type="dxa"/>
            <w:tcMar>
              <w:top w:w="0" w:type="dxa"/>
              <w:left w:w="100" w:type="dxa"/>
              <w:bottom w:w="0" w:type="dxa"/>
              <w:right w:w="100" w:type="dxa"/>
            </w:tcMar>
            <w:vAlign w:val="center"/>
          </w:tcPr>
          <w:p>
            <w:pPr>
              <w:spacing w:line="250" w:lineRule="exact"/>
              <w:jc w:val="left"/>
            </w:pPr>
            <w:r>
              <w:rPr>
                <w:rStyle w:val="10"/>
              </w:rPr>
              <w:t>加强中小学校、幼儿园后勤服务保障，推进后勤服务规范化管理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100</w:t>
            </w:r>
          </w:p>
        </w:tc>
        <w:tc>
          <w:tcPr>
            <w:tcW w:w="7567" w:type="dxa"/>
            <w:tcMar>
              <w:top w:w="0" w:type="dxa"/>
              <w:left w:w="100" w:type="dxa"/>
              <w:bottom w:w="0" w:type="dxa"/>
              <w:right w:w="100" w:type="dxa"/>
            </w:tcMar>
            <w:vAlign w:val="center"/>
          </w:tcPr>
          <w:p>
            <w:pPr>
              <w:spacing w:line="250" w:lineRule="exact"/>
              <w:jc w:val="left"/>
            </w:pPr>
            <w:r>
              <w:rPr>
                <w:rStyle w:val="10"/>
              </w:rPr>
              <w:t>推进学前教育普及普惠安全优质发展，完善学前教育学位供给机制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101</w:t>
            </w:r>
          </w:p>
        </w:tc>
        <w:tc>
          <w:tcPr>
            <w:tcW w:w="7567" w:type="dxa"/>
            <w:tcMar>
              <w:top w:w="0" w:type="dxa"/>
              <w:left w:w="100" w:type="dxa"/>
              <w:bottom w:w="0" w:type="dxa"/>
              <w:right w:w="100" w:type="dxa"/>
            </w:tcMar>
            <w:vAlign w:val="center"/>
          </w:tcPr>
          <w:p>
            <w:pPr>
              <w:spacing w:line="250" w:lineRule="exact"/>
              <w:jc w:val="left"/>
            </w:pPr>
            <w:r>
              <w:rPr>
                <w:rStyle w:val="10"/>
              </w:rPr>
              <w:t>加强科普能力建设，实施全民科学素质提升行动，多渠道开展传播科学知识、科学方法和科学精神等活动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102</w:t>
            </w:r>
          </w:p>
        </w:tc>
        <w:tc>
          <w:tcPr>
            <w:tcW w:w="7567" w:type="dxa"/>
            <w:tcMar>
              <w:top w:w="0" w:type="dxa"/>
              <w:left w:w="100" w:type="dxa"/>
              <w:bottom w:w="0" w:type="dxa"/>
              <w:right w:w="100" w:type="dxa"/>
            </w:tcMar>
            <w:vAlign w:val="center"/>
          </w:tcPr>
          <w:p>
            <w:pPr>
              <w:spacing w:line="250" w:lineRule="exact"/>
              <w:jc w:val="left"/>
            </w:pPr>
            <w:r>
              <w:rPr>
                <w:rStyle w:val="10"/>
              </w:rPr>
              <w:t>推进公共服务数字化建设，搭建智慧民生服务平台，促进基本公共服务均等化、普惠化、便捷化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103</w:t>
            </w:r>
          </w:p>
        </w:tc>
        <w:tc>
          <w:tcPr>
            <w:tcW w:w="7567" w:type="dxa"/>
            <w:tcMar>
              <w:top w:w="0" w:type="dxa"/>
              <w:left w:w="100" w:type="dxa"/>
              <w:bottom w:w="0" w:type="dxa"/>
              <w:right w:w="100" w:type="dxa"/>
            </w:tcMar>
            <w:vAlign w:val="center"/>
          </w:tcPr>
          <w:p>
            <w:pPr>
              <w:spacing w:line="250" w:lineRule="exact"/>
              <w:jc w:val="left"/>
            </w:pPr>
            <w:r>
              <w:rPr>
                <w:rStyle w:val="10"/>
              </w:rPr>
              <w:t>加强社区便民服务站（自助终端）能力建设，优化社区政务服务，做好居民政务服务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104</w:t>
            </w:r>
          </w:p>
        </w:tc>
        <w:tc>
          <w:tcPr>
            <w:tcW w:w="7567" w:type="dxa"/>
            <w:tcMar>
              <w:top w:w="0" w:type="dxa"/>
              <w:left w:w="100" w:type="dxa"/>
              <w:bottom w:w="0" w:type="dxa"/>
              <w:right w:w="100" w:type="dxa"/>
            </w:tcMar>
            <w:vAlign w:val="center"/>
          </w:tcPr>
          <w:p>
            <w:pPr>
              <w:spacing w:line="250" w:lineRule="exact"/>
              <w:jc w:val="left"/>
            </w:pPr>
            <w:r>
              <w:rPr>
                <w:rStyle w:val="10"/>
              </w:rPr>
              <w:t>健全“民呼我应、接诉即办”快速响应机制，依托“12345+”平台限时办理群众急难愁盼诉求，兜牢民生底线</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105</w:t>
            </w:r>
          </w:p>
        </w:tc>
        <w:tc>
          <w:tcPr>
            <w:tcW w:w="7567" w:type="dxa"/>
            <w:tcMar>
              <w:top w:w="0" w:type="dxa"/>
              <w:left w:w="100" w:type="dxa"/>
              <w:bottom w:w="0" w:type="dxa"/>
              <w:right w:w="100" w:type="dxa"/>
            </w:tcMar>
            <w:vAlign w:val="center"/>
          </w:tcPr>
          <w:p>
            <w:pPr>
              <w:spacing w:line="250" w:lineRule="exact"/>
              <w:jc w:val="left"/>
            </w:pPr>
            <w:r>
              <w:rPr>
                <w:rStyle w:val="10"/>
              </w:rPr>
              <w:t>宣传就业创业政策，提供政策咨询、就业指导等服务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106</w:t>
            </w:r>
          </w:p>
        </w:tc>
        <w:tc>
          <w:tcPr>
            <w:tcW w:w="7567" w:type="dxa"/>
            <w:tcMar>
              <w:top w:w="0" w:type="dxa"/>
              <w:left w:w="100" w:type="dxa"/>
              <w:bottom w:w="0" w:type="dxa"/>
              <w:right w:w="100" w:type="dxa"/>
            </w:tcMar>
            <w:vAlign w:val="center"/>
          </w:tcPr>
          <w:p>
            <w:pPr>
              <w:spacing w:line="250" w:lineRule="exact"/>
              <w:jc w:val="left"/>
            </w:pPr>
            <w:r>
              <w:rPr>
                <w:rStyle w:val="10"/>
              </w:rPr>
              <w:t>通过入户走访，建立就业困难人员台账，开展就业创业政策宣传，引导申请创业就业补贴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107</w:t>
            </w:r>
          </w:p>
        </w:tc>
        <w:tc>
          <w:tcPr>
            <w:tcW w:w="7567" w:type="dxa"/>
            <w:tcMar>
              <w:top w:w="0" w:type="dxa"/>
              <w:left w:w="100" w:type="dxa"/>
              <w:bottom w:w="0" w:type="dxa"/>
              <w:right w:w="100" w:type="dxa"/>
            </w:tcMar>
            <w:vAlign w:val="center"/>
          </w:tcPr>
          <w:p>
            <w:pPr>
              <w:spacing w:line="250" w:lineRule="exact"/>
              <w:jc w:val="left"/>
            </w:pPr>
            <w:r>
              <w:rPr>
                <w:rStyle w:val="10"/>
              </w:rPr>
              <w:t>组织人员参加就业创业技能培训，做好辖区内就业供需对接相关工作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108</w:t>
            </w:r>
          </w:p>
        </w:tc>
        <w:tc>
          <w:tcPr>
            <w:tcW w:w="7567" w:type="dxa"/>
            <w:tcMar>
              <w:top w:w="0" w:type="dxa"/>
              <w:left w:w="100" w:type="dxa"/>
              <w:bottom w:w="0" w:type="dxa"/>
              <w:right w:w="100" w:type="dxa"/>
            </w:tcMar>
            <w:vAlign w:val="center"/>
          </w:tcPr>
          <w:p>
            <w:pPr>
              <w:spacing w:line="250" w:lineRule="exact"/>
              <w:jc w:val="left"/>
            </w:pPr>
            <w:r>
              <w:rPr>
                <w:rStyle w:val="10"/>
              </w:rPr>
              <w:t>针对就业困难人员引导申报公益性岗位，如护林员、交通引导员等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109</w:t>
            </w:r>
          </w:p>
        </w:tc>
        <w:tc>
          <w:tcPr>
            <w:tcW w:w="7567" w:type="dxa"/>
            <w:tcMar>
              <w:top w:w="0" w:type="dxa"/>
              <w:left w:w="100" w:type="dxa"/>
              <w:bottom w:w="0" w:type="dxa"/>
              <w:right w:w="100" w:type="dxa"/>
            </w:tcMar>
            <w:vAlign w:val="center"/>
          </w:tcPr>
          <w:p>
            <w:pPr>
              <w:spacing w:line="250" w:lineRule="exact"/>
              <w:jc w:val="left"/>
            </w:pPr>
            <w:r>
              <w:rPr>
                <w:rStyle w:val="10"/>
              </w:rPr>
              <w:t>维护外来务工人员参加社会保险、适龄子女接受义务教育等合法权益，加强对拖欠工资等违法行为查处力度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110</w:t>
            </w:r>
          </w:p>
        </w:tc>
        <w:tc>
          <w:tcPr>
            <w:tcW w:w="7567" w:type="dxa"/>
            <w:tcMar>
              <w:top w:w="0" w:type="dxa"/>
              <w:left w:w="100" w:type="dxa"/>
              <w:bottom w:w="0" w:type="dxa"/>
              <w:right w:w="100" w:type="dxa"/>
            </w:tcMar>
            <w:vAlign w:val="center"/>
          </w:tcPr>
          <w:p>
            <w:pPr>
              <w:spacing w:line="250" w:lineRule="exact"/>
              <w:jc w:val="left"/>
            </w:pPr>
            <w:r>
              <w:rPr>
                <w:rStyle w:val="10"/>
              </w:rPr>
              <w:t>做好申请保障性住房（补贴）受理、初审、上报，以及审批后保障性住房分配、补贴发放等工作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111</w:t>
            </w:r>
          </w:p>
        </w:tc>
        <w:tc>
          <w:tcPr>
            <w:tcW w:w="7567" w:type="dxa"/>
            <w:tcMar>
              <w:top w:w="0" w:type="dxa"/>
              <w:left w:w="100" w:type="dxa"/>
              <w:bottom w:w="0" w:type="dxa"/>
              <w:right w:w="100" w:type="dxa"/>
            </w:tcMar>
            <w:vAlign w:val="center"/>
          </w:tcPr>
          <w:p>
            <w:pPr>
              <w:spacing w:line="250" w:lineRule="exact"/>
              <w:jc w:val="left"/>
            </w:pPr>
            <w:r>
              <w:rPr>
                <w:rStyle w:val="10"/>
              </w:rPr>
              <w:t>做好非莞户籍居民申请稳定居住就业入户的受理、初审、上报，以及审批后通知办理入户手续等工作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112</w:t>
            </w:r>
          </w:p>
        </w:tc>
        <w:tc>
          <w:tcPr>
            <w:tcW w:w="7567" w:type="dxa"/>
            <w:tcMar>
              <w:top w:w="0" w:type="dxa"/>
              <w:left w:w="100" w:type="dxa"/>
              <w:bottom w:w="0" w:type="dxa"/>
              <w:right w:w="100" w:type="dxa"/>
            </w:tcMar>
            <w:vAlign w:val="center"/>
          </w:tcPr>
          <w:p>
            <w:pPr>
              <w:spacing w:line="250" w:lineRule="exact"/>
              <w:jc w:val="left"/>
            </w:pPr>
            <w:r>
              <w:rPr>
                <w:rStyle w:val="10"/>
              </w:rPr>
              <w:t>实施出租屋文明、企业员工文明共享计划，推动外来人口与城镇共生共荣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113</w:t>
            </w:r>
          </w:p>
        </w:tc>
        <w:tc>
          <w:tcPr>
            <w:tcW w:w="7567" w:type="dxa"/>
            <w:tcMar>
              <w:top w:w="0" w:type="dxa"/>
              <w:left w:w="100" w:type="dxa"/>
              <w:bottom w:w="0" w:type="dxa"/>
              <w:right w:w="100" w:type="dxa"/>
            </w:tcMar>
            <w:vAlign w:val="center"/>
          </w:tcPr>
          <w:p>
            <w:pPr>
              <w:spacing w:line="250" w:lineRule="exact"/>
              <w:jc w:val="left"/>
            </w:pPr>
            <w:r>
              <w:rPr>
                <w:rStyle w:val="10"/>
              </w:rPr>
              <w:t>推进高校毕业生就业工作，推动政校企精准对接，提供社会保险补贴等服务保障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114</w:t>
            </w:r>
          </w:p>
        </w:tc>
        <w:tc>
          <w:tcPr>
            <w:tcW w:w="7567" w:type="dxa"/>
            <w:tcMar>
              <w:top w:w="0" w:type="dxa"/>
              <w:left w:w="100" w:type="dxa"/>
              <w:bottom w:w="0" w:type="dxa"/>
              <w:right w:w="100" w:type="dxa"/>
            </w:tcMar>
            <w:vAlign w:val="center"/>
          </w:tcPr>
          <w:p>
            <w:pPr>
              <w:spacing w:line="250" w:lineRule="exact"/>
              <w:jc w:val="left"/>
            </w:pPr>
            <w:r>
              <w:rPr>
                <w:rStyle w:val="10"/>
              </w:rPr>
              <w:t>负责劳动保障普法，开展规范企业用工等工作，健全劳动争议调解和重大纠纷应急处置机制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115</w:t>
            </w:r>
          </w:p>
        </w:tc>
        <w:tc>
          <w:tcPr>
            <w:tcW w:w="7567" w:type="dxa"/>
            <w:tcMar>
              <w:top w:w="0" w:type="dxa"/>
              <w:left w:w="100" w:type="dxa"/>
              <w:bottom w:w="0" w:type="dxa"/>
              <w:right w:w="100" w:type="dxa"/>
            </w:tcMar>
            <w:vAlign w:val="center"/>
          </w:tcPr>
          <w:p>
            <w:pPr>
              <w:spacing w:line="250" w:lineRule="exact"/>
              <w:jc w:val="left"/>
            </w:pPr>
            <w:r>
              <w:rPr>
                <w:rStyle w:val="10"/>
              </w:rPr>
              <w:t>加强老年活动室等场所建设管理，开展适老化改造，发展居家养老，扩大普惠养老服务</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116</w:t>
            </w:r>
          </w:p>
        </w:tc>
        <w:tc>
          <w:tcPr>
            <w:tcW w:w="7567" w:type="dxa"/>
            <w:tcMar>
              <w:top w:w="0" w:type="dxa"/>
              <w:left w:w="100" w:type="dxa"/>
              <w:bottom w:w="0" w:type="dxa"/>
              <w:right w:w="100" w:type="dxa"/>
            </w:tcMar>
            <w:vAlign w:val="center"/>
          </w:tcPr>
          <w:p>
            <w:pPr>
              <w:spacing w:line="250" w:lineRule="exact"/>
              <w:jc w:val="left"/>
            </w:pPr>
            <w:r>
              <w:rPr>
                <w:rStyle w:val="10"/>
              </w:rPr>
              <w:t>加强老年人健康管理，增加老年人健康服务供给，推进老年健康服务提质增效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117</w:t>
            </w:r>
          </w:p>
        </w:tc>
        <w:tc>
          <w:tcPr>
            <w:tcW w:w="7567" w:type="dxa"/>
            <w:tcMar>
              <w:top w:w="0" w:type="dxa"/>
              <w:left w:w="100" w:type="dxa"/>
              <w:bottom w:w="0" w:type="dxa"/>
              <w:right w:w="100" w:type="dxa"/>
            </w:tcMar>
            <w:vAlign w:val="center"/>
          </w:tcPr>
          <w:p>
            <w:pPr>
              <w:spacing w:line="250" w:lineRule="exact"/>
              <w:jc w:val="left"/>
            </w:pPr>
            <w:r>
              <w:rPr>
                <w:rStyle w:val="10"/>
              </w:rPr>
              <w:t>做好老年人权益保障工作，开展老年人福利补贴申报等服务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118</w:t>
            </w:r>
          </w:p>
        </w:tc>
        <w:tc>
          <w:tcPr>
            <w:tcW w:w="7567" w:type="dxa"/>
            <w:tcMar>
              <w:top w:w="0" w:type="dxa"/>
              <w:left w:w="100" w:type="dxa"/>
              <w:bottom w:w="0" w:type="dxa"/>
              <w:right w:w="100" w:type="dxa"/>
            </w:tcMar>
            <w:vAlign w:val="center"/>
          </w:tcPr>
          <w:p>
            <w:pPr>
              <w:spacing w:line="250" w:lineRule="exact"/>
              <w:jc w:val="left"/>
            </w:pPr>
            <w:r>
              <w:rPr>
                <w:rStyle w:val="10"/>
              </w:rPr>
              <w:t>建立好独居、空巢、失能、重残特殊家庭老年人台账，提供探访关爱服务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119</w:t>
            </w:r>
          </w:p>
        </w:tc>
        <w:tc>
          <w:tcPr>
            <w:tcW w:w="7567" w:type="dxa"/>
            <w:tcMar>
              <w:top w:w="0" w:type="dxa"/>
              <w:left w:w="100" w:type="dxa"/>
              <w:bottom w:w="0" w:type="dxa"/>
              <w:right w:w="100" w:type="dxa"/>
            </w:tcMar>
            <w:vAlign w:val="center"/>
          </w:tcPr>
          <w:p>
            <w:pPr>
              <w:spacing w:line="250" w:lineRule="exact"/>
              <w:jc w:val="left"/>
            </w:pPr>
            <w:r>
              <w:rPr>
                <w:rStyle w:val="10"/>
              </w:rPr>
              <w:t>摸排辖区内困难群众、人均收入低于当地最低生活保障标准的家庭，按照规定给予最低生活保障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120</w:t>
            </w:r>
          </w:p>
        </w:tc>
        <w:tc>
          <w:tcPr>
            <w:tcW w:w="7567" w:type="dxa"/>
            <w:tcMar>
              <w:top w:w="0" w:type="dxa"/>
              <w:left w:w="100" w:type="dxa"/>
              <w:bottom w:w="0" w:type="dxa"/>
              <w:right w:w="100" w:type="dxa"/>
            </w:tcMar>
            <w:vAlign w:val="center"/>
          </w:tcPr>
          <w:p>
            <w:pPr>
              <w:spacing w:line="250" w:lineRule="exact"/>
              <w:jc w:val="left"/>
            </w:pPr>
            <w:r>
              <w:rPr>
                <w:rStyle w:val="10"/>
              </w:rPr>
              <w:t>落实特困供养人员权益保障，做好特困人员巡查探访、救助等工作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121</w:t>
            </w:r>
          </w:p>
        </w:tc>
        <w:tc>
          <w:tcPr>
            <w:tcW w:w="7567" w:type="dxa"/>
            <w:tcMar>
              <w:top w:w="0" w:type="dxa"/>
              <w:left w:w="100" w:type="dxa"/>
              <w:bottom w:w="0" w:type="dxa"/>
              <w:right w:w="100" w:type="dxa"/>
            </w:tcMar>
            <w:vAlign w:val="center"/>
          </w:tcPr>
          <w:p>
            <w:pPr>
              <w:spacing w:line="250" w:lineRule="exact"/>
              <w:jc w:val="left"/>
            </w:pPr>
            <w:r>
              <w:rPr>
                <w:rStyle w:val="10"/>
              </w:rPr>
              <w:t>健全未成年人保护工作机制，摸排辖区孤儿、留守儿童、事实无人抚养的儿童、困境儿童，建立信息台账，做好基本生活保障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122</w:t>
            </w:r>
          </w:p>
        </w:tc>
        <w:tc>
          <w:tcPr>
            <w:tcW w:w="7567" w:type="dxa"/>
            <w:tcMar>
              <w:top w:w="0" w:type="dxa"/>
              <w:left w:w="100" w:type="dxa"/>
              <w:bottom w:w="0" w:type="dxa"/>
              <w:right w:w="100" w:type="dxa"/>
            </w:tcMar>
            <w:vAlign w:val="center"/>
          </w:tcPr>
          <w:p>
            <w:pPr>
              <w:spacing w:line="250" w:lineRule="exact"/>
              <w:jc w:val="left"/>
            </w:pPr>
            <w:r>
              <w:rPr>
                <w:rStyle w:val="10"/>
              </w:rPr>
              <w:t>开展社会救助政策宣传培训，针对因突发事件、意外伤害、重大疾病或其他特殊原因导致基本生活陷入困境的对象，给予临时救助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123</w:t>
            </w:r>
          </w:p>
        </w:tc>
        <w:tc>
          <w:tcPr>
            <w:tcW w:w="7567" w:type="dxa"/>
            <w:tcMar>
              <w:top w:w="0" w:type="dxa"/>
              <w:left w:w="100" w:type="dxa"/>
              <w:bottom w:w="0" w:type="dxa"/>
              <w:right w:w="100" w:type="dxa"/>
            </w:tcMar>
            <w:vAlign w:val="center"/>
          </w:tcPr>
          <w:p>
            <w:pPr>
              <w:spacing w:line="250" w:lineRule="exact"/>
              <w:jc w:val="left"/>
            </w:pPr>
            <w:r>
              <w:rPr>
                <w:rStyle w:val="10"/>
              </w:rPr>
              <w:t>推进未成年人保护工作站建设，加大未成年人保护力度，提升社区留守儿童和困境儿童服务质量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124</w:t>
            </w:r>
          </w:p>
        </w:tc>
        <w:tc>
          <w:tcPr>
            <w:tcW w:w="7567" w:type="dxa"/>
            <w:tcMar>
              <w:top w:w="0" w:type="dxa"/>
              <w:left w:w="100" w:type="dxa"/>
              <w:bottom w:w="0" w:type="dxa"/>
              <w:right w:w="100" w:type="dxa"/>
            </w:tcMar>
            <w:vAlign w:val="center"/>
          </w:tcPr>
          <w:p>
            <w:pPr>
              <w:spacing w:line="250" w:lineRule="exact"/>
              <w:jc w:val="left"/>
            </w:pPr>
            <w:r>
              <w:rPr>
                <w:rStyle w:val="10"/>
              </w:rPr>
              <w:t>加强残联组织建设，加强康园中心、民办康复机构运营管理，做好残疾人证件办理、全国持证残疾人基本状况调查、南粤扶残助学工程助学金申请、家庭无障碍改造等服务保障工作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125</w:t>
            </w:r>
          </w:p>
        </w:tc>
        <w:tc>
          <w:tcPr>
            <w:tcW w:w="7567" w:type="dxa"/>
            <w:tcMar>
              <w:top w:w="0" w:type="dxa"/>
              <w:left w:w="100" w:type="dxa"/>
              <w:bottom w:w="0" w:type="dxa"/>
              <w:right w:w="100" w:type="dxa"/>
            </w:tcMar>
            <w:vAlign w:val="center"/>
          </w:tcPr>
          <w:p>
            <w:pPr>
              <w:spacing w:line="250" w:lineRule="exact"/>
              <w:jc w:val="left"/>
            </w:pPr>
            <w:r>
              <w:rPr>
                <w:rStyle w:val="10"/>
              </w:rPr>
              <w:t>做好残疾人服务和关心关爱，帮助残疾人申请更换辅具等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126</w:t>
            </w:r>
          </w:p>
        </w:tc>
        <w:tc>
          <w:tcPr>
            <w:tcW w:w="7567" w:type="dxa"/>
            <w:tcMar>
              <w:top w:w="0" w:type="dxa"/>
              <w:left w:w="100" w:type="dxa"/>
              <w:bottom w:w="0" w:type="dxa"/>
              <w:right w:w="100" w:type="dxa"/>
            </w:tcMar>
            <w:vAlign w:val="center"/>
          </w:tcPr>
          <w:p>
            <w:pPr>
              <w:spacing w:line="250" w:lineRule="exact"/>
              <w:jc w:val="left"/>
            </w:pPr>
            <w:r>
              <w:rPr>
                <w:rStyle w:val="10"/>
              </w:rPr>
              <w:t>协助开展残疾人康复就业，组织残疾人参加职业技能培训，做好公益助残等工作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127</w:t>
            </w:r>
          </w:p>
        </w:tc>
        <w:tc>
          <w:tcPr>
            <w:tcW w:w="7567" w:type="dxa"/>
            <w:tcMar>
              <w:top w:w="0" w:type="dxa"/>
              <w:left w:w="100" w:type="dxa"/>
              <w:bottom w:w="0" w:type="dxa"/>
              <w:right w:w="100" w:type="dxa"/>
            </w:tcMar>
            <w:vAlign w:val="center"/>
          </w:tcPr>
          <w:p>
            <w:pPr>
              <w:spacing w:line="250" w:lineRule="exact"/>
              <w:jc w:val="left"/>
            </w:pPr>
            <w:r>
              <w:rPr>
                <w:rStyle w:val="10"/>
              </w:rPr>
              <w:t>大力发展残疾人文化艺术、体育事业，丰富残疾人的精神文化生活，倡导残健共融理念，营造良好的扶残助残社会氛围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128</w:t>
            </w:r>
          </w:p>
        </w:tc>
        <w:tc>
          <w:tcPr>
            <w:tcW w:w="7567" w:type="dxa"/>
            <w:tcMar>
              <w:top w:w="0" w:type="dxa"/>
              <w:left w:w="100" w:type="dxa"/>
              <w:bottom w:w="0" w:type="dxa"/>
              <w:right w:w="100" w:type="dxa"/>
            </w:tcMar>
            <w:vAlign w:val="center"/>
          </w:tcPr>
          <w:p>
            <w:pPr>
              <w:spacing w:line="250" w:lineRule="exact"/>
              <w:jc w:val="left"/>
            </w:pPr>
            <w:r>
              <w:rPr>
                <w:rStyle w:val="10"/>
              </w:rPr>
              <w:t>负责困难残疾人生活补贴、重度残疾人护理补贴、残疾津贴的申请受理工作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129</w:t>
            </w:r>
          </w:p>
        </w:tc>
        <w:tc>
          <w:tcPr>
            <w:tcW w:w="7567" w:type="dxa"/>
            <w:tcMar>
              <w:top w:w="0" w:type="dxa"/>
              <w:left w:w="100" w:type="dxa"/>
              <w:bottom w:w="0" w:type="dxa"/>
              <w:right w:w="100" w:type="dxa"/>
            </w:tcMar>
            <w:vAlign w:val="center"/>
          </w:tcPr>
          <w:p>
            <w:pPr>
              <w:spacing w:line="250" w:lineRule="exact"/>
              <w:jc w:val="left"/>
            </w:pPr>
            <w:r>
              <w:rPr>
                <w:rStyle w:val="10"/>
              </w:rPr>
              <w:t>落实殡葬政策，负责公益性墓地日常管理，开展文明祭扫宣传，推进移风易俗，培育社会新风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130</w:t>
            </w:r>
          </w:p>
        </w:tc>
        <w:tc>
          <w:tcPr>
            <w:tcW w:w="7567" w:type="dxa"/>
            <w:tcMar>
              <w:top w:w="0" w:type="dxa"/>
              <w:left w:w="100" w:type="dxa"/>
              <w:bottom w:w="0" w:type="dxa"/>
              <w:right w:w="100" w:type="dxa"/>
            </w:tcMar>
            <w:vAlign w:val="center"/>
          </w:tcPr>
          <w:p>
            <w:pPr>
              <w:spacing w:line="250" w:lineRule="exact"/>
              <w:jc w:val="left"/>
            </w:pPr>
            <w:r>
              <w:rPr>
                <w:rStyle w:val="10"/>
              </w:rPr>
              <w:t>做好退役军人服务保障，落实退役军人就业创业扶持、走访慰问、优抚帮扶等工作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131</w:t>
            </w:r>
          </w:p>
        </w:tc>
        <w:tc>
          <w:tcPr>
            <w:tcW w:w="7567" w:type="dxa"/>
            <w:tcMar>
              <w:top w:w="0" w:type="dxa"/>
              <w:left w:w="100" w:type="dxa"/>
              <w:bottom w:w="0" w:type="dxa"/>
              <w:right w:w="100" w:type="dxa"/>
            </w:tcMar>
            <w:vAlign w:val="center"/>
          </w:tcPr>
          <w:p>
            <w:pPr>
              <w:spacing w:line="250" w:lineRule="exact"/>
              <w:jc w:val="left"/>
            </w:pPr>
            <w:r>
              <w:rPr>
                <w:rStyle w:val="10"/>
              </w:rPr>
              <w:t>开展“双拥”（地方拥军优属，军队拥政爱民）共建，落实拥军优属政策，做好优抚资金发放等工作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132</w:t>
            </w:r>
          </w:p>
        </w:tc>
        <w:tc>
          <w:tcPr>
            <w:tcW w:w="7567" w:type="dxa"/>
            <w:tcMar>
              <w:top w:w="0" w:type="dxa"/>
              <w:left w:w="100" w:type="dxa"/>
              <w:bottom w:w="0" w:type="dxa"/>
              <w:right w:w="100" w:type="dxa"/>
            </w:tcMar>
            <w:vAlign w:val="center"/>
          </w:tcPr>
          <w:p>
            <w:pPr>
              <w:spacing w:line="250" w:lineRule="exact"/>
              <w:jc w:val="left"/>
            </w:pPr>
            <w:r>
              <w:rPr>
                <w:rStyle w:val="10"/>
              </w:rPr>
              <w:t>促进慈善工作，开展慈善宣传、慈善救助和慈善活动，指导辖区内慈善组织依法依规开展活动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133</w:t>
            </w:r>
          </w:p>
        </w:tc>
        <w:tc>
          <w:tcPr>
            <w:tcW w:w="7567" w:type="dxa"/>
            <w:tcMar>
              <w:top w:w="0" w:type="dxa"/>
              <w:left w:w="100" w:type="dxa"/>
              <w:bottom w:w="0" w:type="dxa"/>
              <w:right w:w="100" w:type="dxa"/>
            </w:tcMar>
            <w:vAlign w:val="center"/>
          </w:tcPr>
          <w:p>
            <w:pPr>
              <w:spacing w:line="250" w:lineRule="exact"/>
              <w:jc w:val="left"/>
            </w:pPr>
            <w:r>
              <w:rPr>
                <w:rStyle w:val="10"/>
              </w:rPr>
              <w:t>负责基本医疗保险参保、登记、提供参保缴费信息查询，以及医保基金监督管理等工作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134</w:t>
            </w:r>
          </w:p>
        </w:tc>
        <w:tc>
          <w:tcPr>
            <w:tcW w:w="7567" w:type="dxa"/>
            <w:tcMar>
              <w:top w:w="0" w:type="dxa"/>
              <w:left w:w="100" w:type="dxa"/>
              <w:bottom w:w="0" w:type="dxa"/>
              <w:right w:w="100" w:type="dxa"/>
            </w:tcMar>
            <w:vAlign w:val="center"/>
          </w:tcPr>
          <w:p>
            <w:pPr>
              <w:spacing w:line="250" w:lineRule="exact"/>
              <w:jc w:val="left"/>
            </w:pPr>
            <w:r>
              <w:rPr>
                <w:rStyle w:val="10"/>
              </w:rPr>
              <w:t>负责机关医疗、居民医保及以社区为单位参加职工医保街道财政负担费用预算及缴交工作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135</w:t>
            </w:r>
          </w:p>
        </w:tc>
        <w:tc>
          <w:tcPr>
            <w:tcW w:w="7567" w:type="dxa"/>
            <w:tcMar>
              <w:top w:w="0" w:type="dxa"/>
              <w:left w:w="100" w:type="dxa"/>
              <w:bottom w:w="0" w:type="dxa"/>
              <w:right w:w="100" w:type="dxa"/>
            </w:tcMar>
            <w:vAlign w:val="center"/>
          </w:tcPr>
          <w:p>
            <w:pPr>
              <w:spacing w:line="250" w:lineRule="exact"/>
              <w:jc w:val="left"/>
            </w:pPr>
            <w:r>
              <w:rPr>
                <w:rStyle w:val="10"/>
              </w:rPr>
              <w:t>负责基本养老保险政策解读、参保、登记、补缴、提供参保缴费信息查询，以及养老保险基金监督管理等工作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136</w:t>
            </w:r>
          </w:p>
        </w:tc>
        <w:tc>
          <w:tcPr>
            <w:tcW w:w="7567" w:type="dxa"/>
            <w:tcMar>
              <w:top w:w="0" w:type="dxa"/>
              <w:left w:w="100" w:type="dxa"/>
              <w:bottom w:w="0" w:type="dxa"/>
              <w:right w:w="100" w:type="dxa"/>
            </w:tcMar>
            <w:vAlign w:val="center"/>
          </w:tcPr>
          <w:p>
            <w:pPr>
              <w:spacing w:line="250" w:lineRule="exact"/>
              <w:jc w:val="left"/>
            </w:pPr>
            <w:r>
              <w:rPr>
                <w:rStyle w:val="10"/>
              </w:rPr>
              <w:t>负责失业保险参保、待遇审核发放，以及失业保险基金监督管理等工作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137</w:t>
            </w:r>
          </w:p>
        </w:tc>
        <w:tc>
          <w:tcPr>
            <w:tcW w:w="7567" w:type="dxa"/>
            <w:tcMar>
              <w:top w:w="0" w:type="dxa"/>
              <w:left w:w="100" w:type="dxa"/>
              <w:bottom w:w="0" w:type="dxa"/>
              <w:right w:w="100" w:type="dxa"/>
            </w:tcMar>
            <w:vAlign w:val="center"/>
          </w:tcPr>
          <w:p>
            <w:pPr>
              <w:spacing w:line="250" w:lineRule="exact"/>
              <w:jc w:val="left"/>
            </w:pPr>
            <w:r>
              <w:rPr>
                <w:rStyle w:val="10"/>
              </w:rPr>
              <w:t>负责生育保险参保、待遇审核发放，以及生育保险基金监督管理等工作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138</w:t>
            </w:r>
          </w:p>
        </w:tc>
        <w:tc>
          <w:tcPr>
            <w:tcW w:w="7567" w:type="dxa"/>
            <w:tcMar>
              <w:top w:w="0" w:type="dxa"/>
              <w:left w:w="100" w:type="dxa"/>
              <w:bottom w:w="0" w:type="dxa"/>
              <w:right w:w="100" w:type="dxa"/>
            </w:tcMar>
            <w:vAlign w:val="center"/>
          </w:tcPr>
          <w:p>
            <w:pPr>
              <w:spacing w:line="250" w:lineRule="exact"/>
              <w:jc w:val="left"/>
            </w:pPr>
            <w:r>
              <w:rPr>
                <w:rStyle w:val="10"/>
              </w:rPr>
              <w:t>开展爱国卫生运动，做好病媒生物预防控制等工作，倡导文明健康生活方式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139</w:t>
            </w:r>
          </w:p>
        </w:tc>
        <w:tc>
          <w:tcPr>
            <w:tcW w:w="7567" w:type="dxa"/>
            <w:tcMar>
              <w:top w:w="0" w:type="dxa"/>
              <w:left w:w="100" w:type="dxa"/>
              <w:bottom w:w="0" w:type="dxa"/>
              <w:right w:w="100" w:type="dxa"/>
            </w:tcMar>
            <w:vAlign w:val="center"/>
          </w:tcPr>
          <w:p>
            <w:pPr>
              <w:spacing w:line="250" w:lineRule="exact"/>
              <w:jc w:val="left"/>
            </w:pPr>
            <w:r>
              <w:rPr>
                <w:rStyle w:val="10"/>
              </w:rPr>
              <w:t>加快基层卫生健康事业发展，推进医疗机构扩容提质和精细化管理，规范医疗服务行为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140</w:t>
            </w:r>
          </w:p>
        </w:tc>
        <w:tc>
          <w:tcPr>
            <w:tcW w:w="7567" w:type="dxa"/>
            <w:tcMar>
              <w:top w:w="0" w:type="dxa"/>
              <w:left w:w="100" w:type="dxa"/>
              <w:bottom w:w="0" w:type="dxa"/>
              <w:right w:w="100" w:type="dxa"/>
            </w:tcMar>
            <w:vAlign w:val="center"/>
          </w:tcPr>
          <w:p>
            <w:pPr>
              <w:spacing w:line="250" w:lineRule="exact"/>
              <w:jc w:val="left"/>
            </w:pPr>
            <w:r>
              <w:rPr>
                <w:rStyle w:val="10"/>
              </w:rPr>
              <w:t>健全基层公共卫生服务体系，加强基层医疗服务能力建设，完善公共卫生安全服务网络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141</w:t>
            </w:r>
          </w:p>
        </w:tc>
        <w:tc>
          <w:tcPr>
            <w:tcW w:w="7567" w:type="dxa"/>
            <w:tcMar>
              <w:top w:w="0" w:type="dxa"/>
              <w:left w:w="100" w:type="dxa"/>
              <w:bottom w:w="0" w:type="dxa"/>
              <w:right w:w="100" w:type="dxa"/>
            </w:tcMar>
            <w:vAlign w:val="center"/>
          </w:tcPr>
          <w:p>
            <w:pPr>
              <w:spacing w:line="250" w:lineRule="exact"/>
              <w:jc w:val="left"/>
            </w:pPr>
            <w:r>
              <w:rPr>
                <w:rStyle w:val="10"/>
              </w:rPr>
              <w:t>推进全民健康工作，优化家庭医生服务，加强重点人群全周期健康管理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142</w:t>
            </w:r>
          </w:p>
        </w:tc>
        <w:tc>
          <w:tcPr>
            <w:tcW w:w="7567" w:type="dxa"/>
            <w:tcMar>
              <w:top w:w="0" w:type="dxa"/>
              <w:left w:w="100" w:type="dxa"/>
              <w:bottom w:w="0" w:type="dxa"/>
              <w:right w:w="100" w:type="dxa"/>
            </w:tcMar>
            <w:vAlign w:val="center"/>
          </w:tcPr>
          <w:p>
            <w:pPr>
              <w:spacing w:line="250" w:lineRule="exact"/>
              <w:jc w:val="left"/>
            </w:pPr>
            <w:r>
              <w:rPr>
                <w:rStyle w:val="10"/>
              </w:rPr>
              <w:t>开展健康教育与促进工作，实施“健康副校长”、“健康副厂长”等制度，推进健康知识普及和健康行为养成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143</w:t>
            </w:r>
          </w:p>
        </w:tc>
        <w:tc>
          <w:tcPr>
            <w:tcW w:w="7567" w:type="dxa"/>
            <w:tcMar>
              <w:top w:w="0" w:type="dxa"/>
              <w:left w:w="100" w:type="dxa"/>
              <w:bottom w:w="0" w:type="dxa"/>
              <w:right w:w="100" w:type="dxa"/>
            </w:tcMar>
            <w:vAlign w:val="center"/>
          </w:tcPr>
          <w:p>
            <w:pPr>
              <w:spacing w:line="250" w:lineRule="exact"/>
              <w:jc w:val="left"/>
            </w:pPr>
            <w:r>
              <w:rPr>
                <w:rStyle w:val="10"/>
              </w:rPr>
              <w:t>多渠道发展医疗卫生人员队伍建设，创新人才培养、业务培训、职称晋升等制度办法，提升服务能力和服务质量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144</w:t>
            </w:r>
          </w:p>
        </w:tc>
        <w:tc>
          <w:tcPr>
            <w:tcW w:w="7567" w:type="dxa"/>
            <w:tcMar>
              <w:top w:w="0" w:type="dxa"/>
              <w:left w:w="100" w:type="dxa"/>
              <w:bottom w:w="0" w:type="dxa"/>
              <w:right w:w="100" w:type="dxa"/>
            </w:tcMar>
            <w:vAlign w:val="center"/>
          </w:tcPr>
          <w:p>
            <w:pPr>
              <w:spacing w:line="250" w:lineRule="exact"/>
              <w:jc w:val="left"/>
            </w:pPr>
            <w:r>
              <w:rPr>
                <w:rStyle w:val="10"/>
              </w:rPr>
              <w:t>深化急救网络体系建设，推进资源整合与流程优化，构建高效优质的急救服务体系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145</w:t>
            </w:r>
          </w:p>
        </w:tc>
        <w:tc>
          <w:tcPr>
            <w:tcW w:w="7567" w:type="dxa"/>
            <w:tcMar>
              <w:top w:w="0" w:type="dxa"/>
              <w:left w:w="100" w:type="dxa"/>
              <w:bottom w:w="0" w:type="dxa"/>
              <w:right w:w="100" w:type="dxa"/>
            </w:tcMar>
            <w:vAlign w:val="center"/>
          </w:tcPr>
          <w:p>
            <w:pPr>
              <w:spacing w:line="250" w:lineRule="exact"/>
              <w:jc w:val="left"/>
            </w:pPr>
            <w:r>
              <w:rPr>
                <w:rStyle w:val="10"/>
              </w:rPr>
              <w:t>完善医疗机构全生命周期健康服务功能，推进重点专科、优势专科和名医共建专科建设，提升救治能力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146</w:t>
            </w:r>
          </w:p>
        </w:tc>
        <w:tc>
          <w:tcPr>
            <w:tcW w:w="7567" w:type="dxa"/>
            <w:tcMar>
              <w:top w:w="0" w:type="dxa"/>
              <w:left w:w="100" w:type="dxa"/>
              <w:bottom w:w="0" w:type="dxa"/>
              <w:right w:w="100" w:type="dxa"/>
            </w:tcMar>
            <w:vAlign w:val="center"/>
          </w:tcPr>
          <w:p>
            <w:pPr>
              <w:spacing w:line="250" w:lineRule="exact"/>
              <w:jc w:val="left"/>
            </w:pPr>
            <w:r>
              <w:rPr>
                <w:rStyle w:val="10"/>
              </w:rPr>
              <w:t>指导医疗机构药事管理工作，加强医疗机构药品配备管理，促进合理用药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147</w:t>
            </w:r>
          </w:p>
        </w:tc>
        <w:tc>
          <w:tcPr>
            <w:tcW w:w="7567" w:type="dxa"/>
            <w:tcMar>
              <w:top w:w="0" w:type="dxa"/>
              <w:left w:w="100" w:type="dxa"/>
              <w:bottom w:w="0" w:type="dxa"/>
              <w:right w:w="100" w:type="dxa"/>
            </w:tcMar>
            <w:vAlign w:val="center"/>
          </w:tcPr>
          <w:p>
            <w:pPr>
              <w:spacing w:line="250" w:lineRule="exact"/>
              <w:jc w:val="left"/>
            </w:pPr>
            <w:r>
              <w:rPr>
                <w:rStyle w:val="10"/>
              </w:rPr>
              <w:t>指导中医药管理工作，加快中医机构及服务能力建设，构建15分钟中医药健康服务圈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148</w:t>
            </w:r>
          </w:p>
        </w:tc>
        <w:tc>
          <w:tcPr>
            <w:tcW w:w="7567" w:type="dxa"/>
            <w:tcMar>
              <w:top w:w="0" w:type="dxa"/>
              <w:left w:w="100" w:type="dxa"/>
              <w:bottom w:w="0" w:type="dxa"/>
              <w:right w:w="100" w:type="dxa"/>
            </w:tcMar>
            <w:vAlign w:val="center"/>
          </w:tcPr>
          <w:p>
            <w:pPr>
              <w:spacing w:line="250" w:lineRule="exact"/>
              <w:jc w:val="left"/>
            </w:pPr>
            <w:r>
              <w:rPr>
                <w:rStyle w:val="10"/>
              </w:rPr>
              <w:t>加强跨区域医疗卫生合作交流，做好对口地区医疗卫生帮扶和协作工作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149</w:t>
            </w:r>
          </w:p>
        </w:tc>
        <w:tc>
          <w:tcPr>
            <w:tcW w:w="7567" w:type="dxa"/>
            <w:tcMar>
              <w:top w:w="0" w:type="dxa"/>
              <w:left w:w="100" w:type="dxa"/>
              <w:bottom w:w="0" w:type="dxa"/>
              <w:right w:w="100" w:type="dxa"/>
            </w:tcMar>
            <w:vAlign w:val="center"/>
          </w:tcPr>
          <w:p>
            <w:pPr>
              <w:spacing w:line="250" w:lineRule="exact"/>
              <w:jc w:val="left"/>
            </w:pPr>
            <w:r>
              <w:rPr>
                <w:rStyle w:val="10"/>
              </w:rPr>
              <w:t>深化“民生大莞家”品牌建设，负责“民生微实事”、“民生微心愿”等项目申请受理、审批工作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四、平安法治（31项）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150</w:t>
            </w:r>
          </w:p>
        </w:tc>
        <w:tc>
          <w:tcPr>
            <w:tcW w:w="7567" w:type="dxa"/>
            <w:tcMar>
              <w:top w:w="0" w:type="dxa"/>
              <w:left w:w="100" w:type="dxa"/>
              <w:bottom w:w="0" w:type="dxa"/>
              <w:right w:w="100" w:type="dxa"/>
            </w:tcMar>
            <w:vAlign w:val="center"/>
          </w:tcPr>
          <w:p>
            <w:pPr>
              <w:spacing w:line="250" w:lineRule="exact"/>
              <w:jc w:val="left"/>
            </w:pPr>
            <w:r>
              <w:rPr>
                <w:rStyle w:val="10"/>
              </w:rPr>
              <w:t>加强扫黑除恶常态化工作，建立健全源头治理防范整治机制，动态梳理摸排风险信息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151</w:t>
            </w:r>
          </w:p>
        </w:tc>
        <w:tc>
          <w:tcPr>
            <w:tcW w:w="7567" w:type="dxa"/>
            <w:tcMar>
              <w:top w:w="0" w:type="dxa"/>
              <w:left w:w="100" w:type="dxa"/>
              <w:bottom w:w="0" w:type="dxa"/>
              <w:right w:w="100" w:type="dxa"/>
            </w:tcMar>
            <w:vAlign w:val="center"/>
          </w:tcPr>
          <w:p>
            <w:pPr>
              <w:spacing w:line="250" w:lineRule="exact"/>
              <w:jc w:val="left"/>
            </w:pPr>
            <w:r>
              <w:rPr>
                <w:rStyle w:val="10"/>
              </w:rPr>
              <w:t>开展反传销宣传教育，加强监测预警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152</w:t>
            </w:r>
          </w:p>
        </w:tc>
        <w:tc>
          <w:tcPr>
            <w:tcW w:w="7567" w:type="dxa"/>
            <w:tcMar>
              <w:top w:w="0" w:type="dxa"/>
              <w:left w:w="100" w:type="dxa"/>
              <w:bottom w:w="0" w:type="dxa"/>
              <w:right w:w="100" w:type="dxa"/>
            </w:tcMar>
            <w:vAlign w:val="center"/>
          </w:tcPr>
          <w:p>
            <w:pPr>
              <w:spacing w:line="250" w:lineRule="exact"/>
              <w:jc w:val="left"/>
            </w:pPr>
            <w:r>
              <w:rPr>
                <w:rStyle w:val="10"/>
              </w:rPr>
              <w:t>开展反电信网络诈骗宣传，加强典型案例宣讲，预防和遏制电信诈骗案件发生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153</w:t>
            </w:r>
          </w:p>
        </w:tc>
        <w:tc>
          <w:tcPr>
            <w:tcW w:w="7567" w:type="dxa"/>
            <w:tcMar>
              <w:top w:w="0" w:type="dxa"/>
              <w:left w:w="100" w:type="dxa"/>
              <w:bottom w:w="0" w:type="dxa"/>
              <w:right w:w="100" w:type="dxa"/>
            </w:tcMar>
            <w:vAlign w:val="center"/>
          </w:tcPr>
          <w:p>
            <w:pPr>
              <w:spacing w:line="250" w:lineRule="exact"/>
              <w:jc w:val="left"/>
            </w:pPr>
            <w:r>
              <w:rPr>
                <w:rStyle w:val="10"/>
              </w:rPr>
              <w:t>加强文化市场监管，完善清源固本长效机制，营造良好社会文化环境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154</w:t>
            </w:r>
          </w:p>
        </w:tc>
        <w:tc>
          <w:tcPr>
            <w:tcW w:w="7567" w:type="dxa"/>
            <w:tcMar>
              <w:top w:w="0" w:type="dxa"/>
              <w:left w:w="100" w:type="dxa"/>
              <w:bottom w:w="0" w:type="dxa"/>
              <w:right w:w="100" w:type="dxa"/>
            </w:tcMar>
            <w:vAlign w:val="center"/>
          </w:tcPr>
          <w:p>
            <w:pPr>
              <w:spacing w:line="250" w:lineRule="exact"/>
              <w:jc w:val="left"/>
            </w:pPr>
            <w:r>
              <w:rPr>
                <w:rStyle w:val="10"/>
              </w:rPr>
              <w:t>开展预防未成年人违法犯罪宣传教育和引导工作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155</w:t>
            </w:r>
          </w:p>
        </w:tc>
        <w:tc>
          <w:tcPr>
            <w:tcW w:w="7567" w:type="dxa"/>
            <w:tcMar>
              <w:top w:w="0" w:type="dxa"/>
              <w:left w:w="100" w:type="dxa"/>
              <w:bottom w:w="0" w:type="dxa"/>
              <w:right w:w="100" w:type="dxa"/>
            </w:tcMar>
            <w:vAlign w:val="center"/>
          </w:tcPr>
          <w:p>
            <w:pPr>
              <w:spacing w:line="250" w:lineRule="exact"/>
              <w:jc w:val="left"/>
            </w:pPr>
            <w:r>
              <w:rPr>
                <w:rStyle w:val="10"/>
              </w:rPr>
              <w:t>开展预防精神障碍发生、关爱帮扶精神障碍患者、促进精神障碍患者康复等工作，为生活困难的精神障碍患者家庭提供帮助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156</w:t>
            </w:r>
          </w:p>
        </w:tc>
        <w:tc>
          <w:tcPr>
            <w:tcW w:w="7567" w:type="dxa"/>
            <w:tcMar>
              <w:top w:w="0" w:type="dxa"/>
              <w:left w:w="100" w:type="dxa"/>
              <w:bottom w:w="0" w:type="dxa"/>
              <w:right w:w="100" w:type="dxa"/>
            </w:tcMar>
            <w:vAlign w:val="center"/>
          </w:tcPr>
          <w:p>
            <w:pPr>
              <w:spacing w:line="250" w:lineRule="exact"/>
              <w:jc w:val="left"/>
            </w:pPr>
            <w:r>
              <w:rPr>
                <w:rStyle w:val="10"/>
              </w:rPr>
              <w:t>推进治安重点部位、重点地区治理，排查、上报违法犯罪活动线索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157</w:t>
            </w:r>
          </w:p>
        </w:tc>
        <w:tc>
          <w:tcPr>
            <w:tcW w:w="7567" w:type="dxa"/>
            <w:tcMar>
              <w:top w:w="0" w:type="dxa"/>
              <w:left w:w="100" w:type="dxa"/>
              <w:bottom w:w="0" w:type="dxa"/>
              <w:right w:w="100" w:type="dxa"/>
            </w:tcMar>
            <w:vAlign w:val="center"/>
          </w:tcPr>
          <w:p>
            <w:pPr>
              <w:spacing w:line="250" w:lineRule="exact"/>
              <w:jc w:val="left"/>
            </w:pPr>
            <w:r>
              <w:rPr>
                <w:rStyle w:val="10"/>
              </w:rPr>
              <w:t>推进平安建设，组织开展宣传和群防群治，筑牢“平安东城”防线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158</w:t>
            </w:r>
          </w:p>
        </w:tc>
        <w:tc>
          <w:tcPr>
            <w:tcW w:w="7567" w:type="dxa"/>
            <w:tcMar>
              <w:top w:w="0" w:type="dxa"/>
              <w:left w:w="100" w:type="dxa"/>
              <w:bottom w:w="0" w:type="dxa"/>
              <w:right w:w="100" w:type="dxa"/>
            </w:tcMar>
            <w:vAlign w:val="center"/>
          </w:tcPr>
          <w:p>
            <w:pPr>
              <w:spacing w:line="250" w:lineRule="exact"/>
              <w:jc w:val="left"/>
            </w:pPr>
            <w:r>
              <w:rPr>
                <w:rStyle w:val="10"/>
              </w:rPr>
              <w:t>负责社区戒毒、康复工作，开展禁毒宣传教育，及时制止、铲除非法种植毒品原植物</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159</w:t>
            </w:r>
          </w:p>
        </w:tc>
        <w:tc>
          <w:tcPr>
            <w:tcW w:w="7567" w:type="dxa"/>
            <w:tcMar>
              <w:top w:w="0" w:type="dxa"/>
              <w:left w:w="100" w:type="dxa"/>
              <w:bottom w:w="0" w:type="dxa"/>
              <w:right w:w="100" w:type="dxa"/>
            </w:tcMar>
            <w:vAlign w:val="center"/>
          </w:tcPr>
          <w:p>
            <w:pPr>
              <w:spacing w:line="250" w:lineRule="exact"/>
              <w:jc w:val="left"/>
            </w:pPr>
            <w:r>
              <w:rPr>
                <w:rStyle w:val="10"/>
              </w:rPr>
              <w:t>健全“1+6+N”（“1”指综治中心，“6”指综合网格及法院、检察院、公安、司法等基层政法力量和“粤平安”社会治理云平台等信息化支撑平台，“N”指其他综治力量）社会治安综合治理体系，促进社会治安综合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160</w:t>
            </w:r>
          </w:p>
        </w:tc>
        <w:tc>
          <w:tcPr>
            <w:tcW w:w="7567" w:type="dxa"/>
            <w:tcMar>
              <w:top w:w="0" w:type="dxa"/>
              <w:left w:w="100" w:type="dxa"/>
              <w:bottom w:w="0" w:type="dxa"/>
              <w:right w:w="100" w:type="dxa"/>
            </w:tcMar>
            <w:vAlign w:val="center"/>
          </w:tcPr>
          <w:p>
            <w:pPr>
              <w:spacing w:line="250" w:lineRule="exact"/>
              <w:jc w:val="left"/>
            </w:pPr>
            <w:r>
              <w:rPr>
                <w:rStyle w:val="10"/>
              </w:rPr>
              <w:t>坚持“划片包干、定人定岗、定岗定责”工作原则，实行“一网统管、多员合一”，提升网格精细化管理、精准化服务水平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161</w:t>
            </w:r>
          </w:p>
        </w:tc>
        <w:tc>
          <w:tcPr>
            <w:tcW w:w="7567" w:type="dxa"/>
            <w:tcMar>
              <w:top w:w="0" w:type="dxa"/>
              <w:left w:w="100" w:type="dxa"/>
              <w:bottom w:w="0" w:type="dxa"/>
              <w:right w:w="100" w:type="dxa"/>
            </w:tcMar>
            <w:vAlign w:val="center"/>
          </w:tcPr>
          <w:p>
            <w:pPr>
              <w:spacing w:line="250" w:lineRule="exact"/>
              <w:jc w:val="left"/>
            </w:pPr>
            <w:r>
              <w:rPr>
                <w:rStyle w:val="10"/>
              </w:rPr>
              <w:t>培育发展“兼职网格员”、“特邀调解员”，建强专兼职网格员队伍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162</w:t>
            </w:r>
          </w:p>
        </w:tc>
        <w:tc>
          <w:tcPr>
            <w:tcW w:w="7567" w:type="dxa"/>
            <w:tcMar>
              <w:top w:w="0" w:type="dxa"/>
              <w:left w:w="100" w:type="dxa"/>
              <w:bottom w:w="0" w:type="dxa"/>
              <w:right w:w="100" w:type="dxa"/>
            </w:tcMar>
            <w:vAlign w:val="center"/>
          </w:tcPr>
          <w:p>
            <w:pPr>
              <w:spacing w:line="250" w:lineRule="exact"/>
              <w:jc w:val="left"/>
            </w:pPr>
            <w:r>
              <w:rPr>
                <w:rStyle w:val="10"/>
              </w:rPr>
              <w:t>推进“综合网格”建设，完善社会多元主体共同参与的“一核多元”社区治理模式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163</w:t>
            </w:r>
          </w:p>
        </w:tc>
        <w:tc>
          <w:tcPr>
            <w:tcW w:w="7567" w:type="dxa"/>
            <w:tcMar>
              <w:top w:w="0" w:type="dxa"/>
              <w:left w:w="100" w:type="dxa"/>
              <w:bottom w:w="0" w:type="dxa"/>
              <w:right w:w="100" w:type="dxa"/>
            </w:tcMar>
            <w:vAlign w:val="center"/>
          </w:tcPr>
          <w:p>
            <w:pPr>
              <w:spacing w:line="250" w:lineRule="exact"/>
              <w:jc w:val="left"/>
            </w:pPr>
            <w:r>
              <w:rPr>
                <w:rStyle w:val="10"/>
              </w:rPr>
              <w:t>健全社会心理服务体系和危机干预机制，加强“粤心安”等服务站（室）建设，深化中小学、居民群众心理健康教育，优化心理咨询服务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164</w:t>
            </w:r>
          </w:p>
        </w:tc>
        <w:tc>
          <w:tcPr>
            <w:tcW w:w="7567" w:type="dxa"/>
            <w:tcMar>
              <w:top w:w="0" w:type="dxa"/>
              <w:left w:w="100" w:type="dxa"/>
              <w:bottom w:w="0" w:type="dxa"/>
              <w:right w:w="100" w:type="dxa"/>
            </w:tcMar>
            <w:vAlign w:val="center"/>
          </w:tcPr>
          <w:p>
            <w:pPr>
              <w:spacing w:line="250" w:lineRule="exact"/>
              <w:jc w:val="left"/>
            </w:pPr>
            <w:r>
              <w:rPr>
                <w:rStyle w:val="10"/>
              </w:rPr>
              <w:t>负责出租屋租赁登记建档、巡查整治、隐患排查等工作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165</w:t>
            </w:r>
          </w:p>
        </w:tc>
        <w:tc>
          <w:tcPr>
            <w:tcW w:w="7567" w:type="dxa"/>
            <w:tcMar>
              <w:top w:w="0" w:type="dxa"/>
              <w:left w:w="100" w:type="dxa"/>
              <w:bottom w:w="0" w:type="dxa"/>
              <w:right w:w="100" w:type="dxa"/>
            </w:tcMar>
            <w:vAlign w:val="center"/>
          </w:tcPr>
          <w:p>
            <w:pPr>
              <w:spacing w:line="250" w:lineRule="exact"/>
              <w:jc w:val="left"/>
            </w:pPr>
            <w:r>
              <w:rPr>
                <w:rStyle w:val="10"/>
              </w:rPr>
              <w:t>落实信访工作责任制，推动信访工作法治化，建立健全领导接访、包案制度以及信访应急预案，依法联动协同处置突发事件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166</w:t>
            </w:r>
          </w:p>
        </w:tc>
        <w:tc>
          <w:tcPr>
            <w:tcW w:w="7567" w:type="dxa"/>
            <w:tcMar>
              <w:top w:w="0" w:type="dxa"/>
              <w:left w:w="100" w:type="dxa"/>
              <w:bottom w:w="0" w:type="dxa"/>
              <w:right w:w="100" w:type="dxa"/>
            </w:tcMar>
            <w:vAlign w:val="center"/>
          </w:tcPr>
          <w:p>
            <w:pPr>
              <w:spacing w:line="250" w:lineRule="exact"/>
              <w:jc w:val="left"/>
            </w:pPr>
            <w:r>
              <w:rPr>
                <w:rStyle w:val="10"/>
              </w:rPr>
              <w:t>主动排查涉访矛盾，受理群众来信、来电、网上等信访事项，接待群众来访，承办上级党委政府直接交办的信访事项，督促、审核信访事项的办理回复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167</w:t>
            </w:r>
          </w:p>
        </w:tc>
        <w:tc>
          <w:tcPr>
            <w:tcW w:w="7567" w:type="dxa"/>
            <w:tcMar>
              <w:top w:w="0" w:type="dxa"/>
              <w:left w:w="100" w:type="dxa"/>
              <w:bottom w:w="0" w:type="dxa"/>
              <w:right w:w="100" w:type="dxa"/>
            </w:tcMar>
            <w:vAlign w:val="center"/>
          </w:tcPr>
          <w:p>
            <w:pPr>
              <w:spacing w:line="250" w:lineRule="exact"/>
              <w:jc w:val="left"/>
            </w:pPr>
            <w:r>
              <w:rPr>
                <w:rStyle w:val="10"/>
              </w:rPr>
              <w:t>坚持和发展新时代“枫桥经验”，依法成立街道人民调解委员会，统筹派出所、司法分局、人民法庭等力量，开展人民调解工作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168</w:t>
            </w:r>
          </w:p>
        </w:tc>
        <w:tc>
          <w:tcPr>
            <w:tcW w:w="7567" w:type="dxa"/>
            <w:tcMar>
              <w:top w:w="0" w:type="dxa"/>
              <w:left w:w="100" w:type="dxa"/>
              <w:bottom w:w="0" w:type="dxa"/>
              <w:right w:w="100" w:type="dxa"/>
            </w:tcMar>
            <w:vAlign w:val="center"/>
          </w:tcPr>
          <w:p>
            <w:pPr>
              <w:spacing w:line="250" w:lineRule="exact"/>
              <w:jc w:val="left"/>
            </w:pPr>
            <w:r>
              <w:rPr>
                <w:rStyle w:val="10"/>
              </w:rPr>
              <w:t>加强法治政府建设，严格依法行政，强化重大决策、规范性文件制发程序，优化法治服务，提升政府工作规范化法治化水平</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169</w:t>
            </w:r>
          </w:p>
        </w:tc>
        <w:tc>
          <w:tcPr>
            <w:tcW w:w="7567" w:type="dxa"/>
            <w:tcMar>
              <w:top w:w="0" w:type="dxa"/>
              <w:left w:w="100" w:type="dxa"/>
              <w:bottom w:w="0" w:type="dxa"/>
              <w:right w:w="100" w:type="dxa"/>
            </w:tcMar>
            <w:vAlign w:val="center"/>
          </w:tcPr>
          <w:p>
            <w:pPr>
              <w:spacing w:line="250" w:lineRule="exact"/>
              <w:jc w:val="left"/>
            </w:pPr>
            <w:r>
              <w:rPr>
                <w:rStyle w:val="10"/>
              </w:rPr>
              <w:t>开展新时代法治宣传教育，丰富“以法兴企”文化沙龙等普法形式，营造尊法学法守法用法的良好社会氛围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170</w:t>
            </w:r>
          </w:p>
        </w:tc>
        <w:tc>
          <w:tcPr>
            <w:tcW w:w="7567" w:type="dxa"/>
            <w:tcMar>
              <w:top w:w="0" w:type="dxa"/>
              <w:left w:w="100" w:type="dxa"/>
              <w:bottom w:w="0" w:type="dxa"/>
              <w:right w:w="100" w:type="dxa"/>
            </w:tcMar>
            <w:vAlign w:val="center"/>
          </w:tcPr>
          <w:p>
            <w:pPr>
              <w:spacing w:line="250" w:lineRule="exact"/>
              <w:jc w:val="left"/>
            </w:pPr>
            <w:r>
              <w:rPr>
                <w:rStyle w:val="10"/>
              </w:rPr>
              <w:t>健全政府法律顾问和公共法律服务体系，加强法治人才培养，落实法律顾问、法律服务、法律援助等工作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171</w:t>
            </w:r>
          </w:p>
        </w:tc>
        <w:tc>
          <w:tcPr>
            <w:tcW w:w="7567" w:type="dxa"/>
            <w:tcMar>
              <w:top w:w="0" w:type="dxa"/>
              <w:left w:w="100" w:type="dxa"/>
              <w:bottom w:w="0" w:type="dxa"/>
              <w:right w:w="100" w:type="dxa"/>
            </w:tcMar>
            <w:vAlign w:val="center"/>
          </w:tcPr>
          <w:p>
            <w:pPr>
              <w:spacing w:line="250" w:lineRule="exact"/>
              <w:jc w:val="left"/>
            </w:pPr>
            <w:r>
              <w:rPr>
                <w:rStyle w:val="10"/>
              </w:rPr>
              <w:t>承担行政复议案件答复、行政诉讼案件应诉等工作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172</w:t>
            </w:r>
          </w:p>
        </w:tc>
        <w:tc>
          <w:tcPr>
            <w:tcW w:w="7567" w:type="dxa"/>
            <w:tcMar>
              <w:top w:w="0" w:type="dxa"/>
              <w:left w:w="100" w:type="dxa"/>
              <w:bottom w:w="0" w:type="dxa"/>
              <w:right w:w="100" w:type="dxa"/>
            </w:tcMar>
            <w:vAlign w:val="center"/>
          </w:tcPr>
          <w:p>
            <w:pPr>
              <w:spacing w:line="250" w:lineRule="exact"/>
              <w:jc w:val="left"/>
            </w:pPr>
            <w:r>
              <w:rPr>
                <w:rStyle w:val="10"/>
              </w:rPr>
              <w:t>推进综合行政执法规范化建设，加强行政执法主体和人员执法资格管理及执法监督，促进严格规范公正文明执法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173</w:t>
            </w:r>
          </w:p>
        </w:tc>
        <w:tc>
          <w:tcPr>
            <w:tcW w:w="7567" w:type="dxa"/>
            <w:tcMar>
              <w:top w:w="0" w:type="dxa"/>
              <w:left w:w="100" w:type="dxa"/>
              <w:bottom w:w="0" w:type="dxa"/>
              <w:right w:w="100" w:type="dxa"/>
            </w:tcMar>
            <w:vAlign w:val="center"/>
          </w:tcPr>
          <w:p>
            <w:pPr>
              <w:spacing w:line="250" w:lineRule="exact"/>
              <w:jc w:val="left"/>
            </w:pPr>
            <w:r>
              <w:rPr>
                <w:rStyle w:val="10"/>
              </w:rPr>
              <w:t>按权限做好辖区日常巡查工作，发现违法线索及时上报相关市直部门，并协助查处违法行为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174</w:t>
            </w:r>
          </w:p>
        </w:tc>
        <w:tc>
          <w:tcPr>
            <w:tcW w:w="7567" w:type="dxa"/>
            <w:tcMar>
              <w:top w:w="0" w:type="dxa"/>
              <w:left w:w="100" w:type="dxa"/>
              <w:bottom w:w="0" w:type="dxa"/>
              <w:right w:w="100" w:type="dxa"/>
            </w:tcMar>
            <w:vAlign w:val="center"/>
          </w:tcPr>
          <w:p>
            <w:pPr>
              <w:spacing w:line="250" w:lineRule="exact"/>
              <w:jc w:val="left"/>
            </w:pPr>
            <w:r>
              <w:rPr>
                <w:rStyle w:val="10"/>
              </w:rPr>
              <w:t>按权限实施民政领域有关行政处罚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175</w:t>
            </w:r>
          </w:p>
        </w:tc>
        <w:tc>
          <w:tcPr>
            <w:tcW w:w="7567" w:type="dxa"/>
            <w:tcMar>
              <w:top w:w="0" w:type="dxa"/>
              <w:left w:w="100" w:type="dxa"/>
              <w:bottom w:w="0" w:type="dxa"/>
              <w:right w:w="100" w:type="dxa"/>
            </w:tcMar>
            <w:vAlign w:val="center"/>
          </w:tcPr>
          <w:p>
            <w:pPr>
              <w:spacing w:line="250" w:lineRule="exact"/>
              <w:jc w:val="left"/>
            </w:pPr>
            <w:r>
              <w:rPr>
                <w:rStyle w:val="10"/>
              </w:rPr>
              <w:t>按权限实施农业农村领域有关行政处罚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176</w:t>
            </w:r>
          </w:p>
        </w:tc>
        <w:tc>
          <w:tcPr>
            <w:tcW w:w="7567" w:type="dxa"/>
            <w:tcMar>
              <w:top w:w="0" w:type="dxa"/>
              <w:left w:w="100" w:type="dxa"/>
              <w:bottom w:w="0" w:type="dxa"/>
              <w:right w:w="100" w:type="dxa"/>
            </w:tcMar>
            <w:vAlign w:val="center"/>
          </w:tcPr>
          <w:p>
            <w:pPr>
              <w:spacing w:line="250" w:lineRule="exact"/>
              <w:jc w:val="left"/>
            </w:pPr>
            <w:r>
              <w:rPr>
                <w:rStyle w:val="10"/>
              </w:rPr>
              <w:t>按权限实施民族宗教领域有关行政处罚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177</w:t>
            </w:r>
          </w:p>
        </w:tc>
        <w:tc>
          <w:tcPr>
            <w:tcW w:w="7567" w:type="dxa"/>
            <w:tcMar>
              <w:top w:w="0" w:type="dxa"/>
              <w:left w:w="100" w:type="dxa"/>
              <w:bottom w:w="0" w:type="dxa"/>
              <w:right w:w="100" w:type="dxa"/>
            </w:tcMar>
            <w:vAlign w:val="center"/>
          </w:tcPr>
          <w:p>
            <w:pPr>
              <w:spacing w:line="250" w:lineRule="exact"/>
              <w:jc w:val="left"/>
            </w:pPr>
            <w:r>
              <w:rPr>
                <w:rStyle w:val="10"/>
              </w:rPr>
              <w:t>按权限实施水务领域有关行政处罚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178</w:t>
            </w:r>
          </w:p>
        </w:tc>
        <w:tc>
          <w:tcPr>
            <w:tcW w:w="7567" w:type="dxa"/>
            <w:tcMar>
              <w:top w:w="0" w:type="dxa"/>
              <w:left w:w="100" w:type="dxa"/>
              <w:bottom w:w="0" w:type="dxa"/>
              <w:right w:w="100" w:type="dxa"/>
            </w:tcMar>
            <w:vAlign w:val="center"/>
          </w:tcPr>
          <w:p>
            <w:pPr>
              <w:spacing w:line="250" w:lineRule="exact"/>
              <w:jc w:val="left"/>
            </w:pPr>
            <w:r>
              <w:rPr>
                <w:rStyle w:val="10"/>
              </w:rPr>
              <w:t>按权限实施住房和城乡建设领域有关行政处罚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179</w:t>
            </w:r>
          </w:p>
        </w:tc>
        <w:tc>
          <w:tcPr>
            <w:tcW w:w="7567" w:type="dxa"/>
            <w:tcMar>
              <w:top w:w="0" w:type="dxa"/>
              <w:left w:w="100" w:type="dxa"/>
              <w:bottom w:w="0" w:type="dxa"/>
              <w:right w:w="100" w:type="dxa"/>
            </w:tcMar>
            <w:vAlign w:val="center"/>
          </w:tcPr>
          <w:p>
            <w:pPr>
              <w:spacing w:line="250" w:lineRule="exact"/>
              <w:jc w:val="left"/>
            </w:pPr>
            <w:r>
              <w:rPr>
                <w:rStyle w:val="10"/>
              </w:rPr>
              <w:t>按权限实施卫生健康领域有关行政处罚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180</w:t>
            </w:r>
          </w:p>
        </w:tc>
        <w:tc>
          <w:tcPr>
            <w:tcW w:w="7567" w:type="dxa"/>
            <w:tcMar>
              <w:top w:w="0" w:type="dxa"/>
              <w:left w:w="100" w:type="dxa"/>
              <w:bottom w:w="0" w:type="dxa"/>
              <w:right w:w="100" w:type="dxa"/>
            </w:tcMar>
            <w:vAlign w:val="center"/>
          </w:tcPr>
          <w:p>
            <w:pPr>
              <w:spacing w:line="250" w:lineRule="exact"/>
              <w:jc w:val="left"/>
            </w:pPr>
            <w:r>
              <w:rPr>
                <w:rStyle w:val="10"/>
              </w:rPr>
              <w:t>按权限实施教育领域有关行政处罚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五、乡村振兴（25项）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181</w:t>
            </w:r>
          </w:p>
        </w:tc>
        <w:tc>
          <w:tcPr>
            <w:tcW w:w="7567" w:type="dxa"/>
            <w:tcMar>
              <w:top w:w="0" w:type="dxa"/>
              <w:left w:w="100" w:type="dxa"/>
              <w:bottom w:w="0" w:type="dxa"/>
              <w:right w:w="100" w:type="dxa"/>
            </w:tcMar>
            <w:vAlign w:val="center"/>
          </w:tcPr>
          <w:p>
            <w:pPr>
              <w:spacing w:line="250" w:lineRule="exact"/>
              <w:jc w:val="left"/>
            </w:pPr>
            <w:r>
              <w:rPr>
                <w:rStyle w:val="10"/>
              </w:rPr>
              <w:t>深入实施“百县千镇万村高质量发展工程”，立足东城街道发展基础和资源禀赋，聚焦“新城市、新产业、新生态”，加强统筹谋划、顶层设计，推动高质量发展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182</w:t>
            </w:r>
          </w:p>
        </w:tc>
        <w:tc>
          <w:tcPr>
            <w:tcW w:w="7567" w:type="dxa"/>
            <w:tcMar>
              <w:top w:w="0" w:type="dxa"/>
              <w:left w:w="100" w:type="dxa"/>
              <w:bottom w:w="0" w:type="dxa"/>
              <w:right w:w="100" w:type="dxa"/>
            </w:tcMar>
            <w:vAlign w:val="center"/>
          </w:tcPr>
          <w:p>
            <w:pPr>
              <w:spacing w:line="250" w:lineRule="exact"/>
              <w:jc w:val="left"/>
            </w:pPr>
            <w:r>
              <w:rPr>
                <w:rStyle w:val="10"/>
              </w:rPr>
              <w:t>落实乡村振兴责任制，加快乡村振兴项目建设，建设和美宜居乡村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183</w:t>
            </w:r>
          </w:p>
        </w:tc>
        <w:tc>
          <w:tcPr>
            <w:tcW w:w="7567" w:type="dxa"/>
            <w:tcMar>
              <w:top w:w="0" w:type="dxa"/>
              <w:left w:w="100" w:type="dxa"/>
              <w:bottom w:w="0" w:type="dxa"/>
              <w:right w:w="100" w:type="dxa"/>
            </w:tcMar>
            <w:vAlign w:val="center"/>
          </w:tcPr>
          <w:p>
            <w:pPr>
              <w:spacing w:line="250" w:lineRule="exact"/>
              <w:jc w:val="left"/>
            </w:pPr>
            <w:r>
              <w:rPr>
                <w:rStyle w:val="10"/>
              </w:rPr>
              <w:t>开展农贸市场转型升级改造，推动农贸市场品质提升，殷实群众“菜篮子”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184</w:t>
            </w:r>
          </w:p>
        </w:tc>
        <w:tc>
          <w:tcPr>
            <w:tcW w:w="7567" w:type="dxa"/>
            <w:tcMar>
              <w:top w:w="0" w:type="dxa"/>
              <w:left w:w="100" w:type="dxa"/>
              <w:bottom w:w="0" w:type="dxa"/>
              <w:right w:w="100" w:type="dxa"/>
            </w:tcMar>
            <w:vAlign w:val="center"/>
          </w:tcPr>
          <w:p>
            <w:pPr>
              <w:spacing w:line="250" w:lineRule="exact"/>
              <w:jc w:val="left"/>
            </w:pPr>
            <w:r>
              <w:rPr>
                <w:rStyle w:val="10"/>
              </w:rPr>
              <w:t>加强农房管理，建好电子信息管理台账，对农房微改造项目等进行监督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185</w:t>
            </w:r>
          </w:p>
        </w:tc>
        <w:tc>
          <w:tcPr>
            <w:tcW w:w="7567" w:type="dxa"/>
            <w:tcMar>
              <w:top w:w="0" w:type="dxa"/>
              <w:left w:w="100" w:type="dxa"/>
              <w:bottom w:w="0" w:type="dxa"/>
              <w:right w:w="100" w:type="dxa"/>
            </w:tcMar>
            <w:vAlign w:val="center"/>
          </w:tcPr>
          <w:p>
            <w:pPr>
              <w:spacing w:line="250" w:lineRule="exact"/>
              <w:jc w:val="left"/>
            </w:pPr>
            <w:r>
              <w:rPr>
                <w:rStyle w:val="10"/>
              </w:rPr>
              <w:t>落实“田长制”，宣传贯彻耕地保护政策，遏制耕地“非农化”、“非粮化”，推进全域土地综合整治以及耕地复耕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186</w:t>
            </w:r>
          </w:p>
        </w:tc>
        <w:tc>
          <w:tcPr>
            <w:tcW w:w="7567" w:type="dxa"/>
            <w:tcMar>
              <w:top w:w="0" w:type="dxa"/>
              <w:left w:w="100" w:type="dxa"/>
              <w:bottom w:w="0" w:type="dxa"/>
              <w:right w:w="100" w:type="dxa"/>
            </w:tcMar>
            <w:vAlign w:val="center"/>
          </w:tcPr>
          <w:p>
            <w:pPr>
              <w:spacing w:line="250" w:lineRule="exact"/>
              <w:jc w:val="left"/>
            </w:pPr>
            <w:r>
              <w:rPr>
                <w:rStyle w:val="10"/>
              </w:rPr>
              <w:t>负责耕地撂荒复种、高标准农田建设等工作，整治提升农田环境，保护农田质量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187</w:t>
            </w:r>
          </w:p>
        </w:tc>
        <w:tc>
          <w:tcPr>
            <w:tcW w:w="7567" w:type="dxa"/>
            <w:tcMar>
              <w:top w:w="0" w:type="dxa"/>
              <w:left w:w="100" w:type="dxa"/>
              <w:bottom w:w="0" w:type="dxa"/>
              <w:right w:w="100" w:type="dxa"/>
            </w:tcMar>
            <w:vAlign w:val="center"/>
          </w:tcPr>
          <w:p>
            <w:pPr>
              <w:spacing w:line="250" w:lineRule="exact"/>
              <w:jc w:val="left"/>
            </w:pPr>
            <w:r>
              <w:rPr>
                <w:rStyle w:val="10"/>
              </w:rPr>
              <w:t>强化科技兴农，宣传推广农业科研成果和实用技术，促进农业技术普及提升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188</w:t>
            </w:r>
          </w:p>
        </w:tc>
        <w:tc>
          <w:tcPr>
            <w:tcW w:w="7567" w:type="dxa"/>
            <w:tcMar>
              <w:top w:w="0" w:type="dxa"/>
              <w:left w:w="100" w:type="dxa"/>
              <w:bottom w:w="0" w:type="dxa"/>
              <w:right w:w="100" w:type="dxa"/>
            </w:tcMar>
            <w:vAlign w:val="center"/>
          </w:tcPr>
          <w:p>
            <w:pPr>
              <w:spacing w:line="250" w:lineRule="exact"/>
              <w:jc w:val="left"/>
            </w:pPr>
            <w:r>
              <w:rPr>
                <w:rStyle w:val="10"/>
              </w:rPr>
              <w:t>推进乡村人才队伍建设，规范新型职业农民认定，壮大乡村致富带头人、现代农业职业经理人等新型职业农业人才队伍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189</w:t>
            </w:r>
          </w:p>
        </w:tc>
        <w:tc>
          <w:tcPr>
            <w:tcW w:w="7567" w:type="dxa"/>
            <w:tcMar>
              <w:top w:w="0" w:type="dxa"/>
              <w:left w:w="100" w:type="dxa"/>
              <w:bottom w:w="0" w:type="dxa"/>
              <w:right w:w="100" w:type="dxa"/>
            </w:tcMar>
            <w:vAlign w:val="center"/>
          </w:tcPr>
          <w:p>
            <w:pPr>
              <w:spacing w:line="250" w:lineRule="exact"/>
              <w:jc w:val="left"/>
            </w:pPr>
            <w:r>
              <w:rPr>
                <w:rStyle w:val="10"/>
              </w:rPr>
              <w:t>落实粮食安全党政同责，加强粮食安全宣传教育，落实种粮补贴政策，推进粮食稳产高产，做好粮食和物资储备管理工作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190</w:t>
            </w:r>
          </w:p>
        </w:tc>
        <w:tc>
          <w:tcPr>
            <w:tcW w:w="7567" w:type="dxa"/>
            <w:tcMar>
              <w:top w:w="0" w:type="dxa"/>
              <w:left w:w="100" w:type="dxa"/>
              <w:bottom w:w="0" w:type="dxa"/>
              <w:right w:w="100" w:type="dxa"/>
            </w:tcMar>
            <w:vAlign w:val="center"/>
          </w:tcPr>
          <w:p>
            <w:pPr>
              <w:spacing w:line="250" w:lineRule="exact"/>
              <w:jc w:val="left"/>
            </w:pPr>
            <w:r>
              <w:rPr>
                <w:rStyle w:val="10"/>
              </w:rPr>
              <w:t>健全社区集体财务管理制度，统一代理社区财务会计的记账和核算工作，对社区财务会计进行指导监督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191</w:t>
            </w:r>
          </w:p>
        </w:tc>
        <w:tc>
          <w:tcPr>
            <w:tcW w:w="7567" w:type="dxa"/>
            <w:tcMar>
              <w:top w:w="0" w:type="dxa"/>
              <w:left w:w="100" w:type="dxa"/>
              <w:bottom w:w="0" w:type="dxa"/>
              <w:right w:w="100" w:type="dxa"/>
            </w:tcMar>
            <w:vAlign w:val="center"/>
          </w:tcPr>
          <w:p>
            <w:pPr>
              <w:spacing w:line="250" w:lineRule="exact"/>
              <w:jc w:val="left"/>
            </w:pPr>
            <w:r>
              <w:rPr>
                <w:rStyle w:val="10"/>
              </w:rPr>
              <w:t>指导社区集体盘活农村资产资源，加强社区集体资金、资产、资源监督管理和提质增效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192</w:t>
            </w:r>
          </w:p>
        </w:tc>
        <w:tc>
          <w:tcPr>
            <w:tcW w:w="7567" w:type="dxa"/>
            <w:tcMar>
              <w:top w:w="0" w:type="dxa"/>
              <w:left w:w="100" w:type="dxa"/>
              <w:bottom w:w="0" w:type="dxa"/>
              <w:right w:w="100" w:type="dxa"/>
            </w:tcMar>
            <w:vAlign w:val="center"/>
          </w:tcPr>
          <w:p>
            <w:pPr>
              <w:spacing w:line="250" w:lineRule="exact"/>
              <w:jc w:val="left"/>
            </w:pPr>
            <w:r>
              <w:rPr>
                <w:rStyle w:val="10"/>
              </w:rPr>
              <w:t>推进社区集体经济组织规范化建设，增强管理集体资产、开发集体资源、发展集体经济、服务集体成员等职责功能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193</w:t>
            </w:r>
          </w:p>
        </w:tc>
        <w:tc>
          <w:tcPr>
            <w:tcW w:w="7567" w:type="dxa"/>
            <w:tcMar>
              <w:top w:w="0" w:type="dxa"/>
              <w:left w:w="100" w:type="dxa"/>
              <w:bottom w:w="0" w:type="dxa"/>
              <w:right w:w="100" w:type="dxa"/>
            </w:tcMar>
            <w:vAlign w:val="center"/>
          </w:tcPr>
          <w:p>
            <w:pPr>
              <w:spacing w:line="250" w:lineRule="exact"/>
              <w:jc w:val="left"/>
            </w:pPr>
            <w:r>
              <w:rPr>
                <w:rStyle w:val="10"/>
              </w:rPr>
              <w:t>巩固提升农村集体产权制度改革成果，探索新发展路径，促进新型农村集体经济发展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194</w:t>
            </w:r>
          </w:p>
        </w:tc>
        <w:tc>
          <w:tcPr>
            <w:tcW w:w="7567" w:type="dxa"/>
            <w:tcMar>
              <w:top w:w="0" w:type="dxa"/>
              <w:left w:w="100" w:type="dxa"/>
              <w:bottom w:w="0" w:type="dxa"/>
              <w:right w:w="100" w:type="dxa"/>
            </w:tcMar>
            <w:vAlign w:val="center"/>
          </w:tcPr>
          <w:p>
            <w:pPr>
              <w:spacing w:line="250" w:lineRule="exact"/>
              <w:jc w:val="left"/>
            </w:pPr>
            <w:r>
              <w:rPr>
                <w:rStyle w:val="10"/>
              </w:rPr>
              <w:t>负责农村宅基地审批和管理，保护农民宅基地权益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195</w:t>
            </w:r>
          </w:p>
        </w:tc>
        <w:tc>
          <w:tcPr>
            <w:tcW w:w="7567" w:type="dxa"/>
            <w:tcMar>
              <w:top w:w="0" w:type="dxa"/>
              <w:left w:w="100" w:type="dxa"/>
              <w:bottom w:w="0" w:type="dxa"/>
              <w:right w:w="100" w:type="dxa"/>
            </w:tcMar>
            <w:vAlign w:val="center"/>
          </w:tcPr>
          <w:p>
            <w:pPr>
              <w:spacing w:line="250" w:lineRule="exact"/>
              <w:jc w:val="left"/>
            </w:pPr>
            <w:r>
              <w:rPr>
                <w:rStyle w:val="10"/>
              </w:rPr>
              <w:t>推进乡村“五大振兴”（产业振兴、人才振兴、文化振兴、生态振兴、组织振兴），加强区域对口帮扶协作，巩固脱贫攻坚成果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196</w:t>
            </w:r>
          </w:p>
        </w:tc>
        <w:tc>
          <w:tcPr>
            <w:tcW w:w="7567" w:type="dxa"/>
            <w:tcMar>
              <w:top w:w="0" w:type="dxa"/>
              <w:left w:w="100" w:type="dxa"/>
              <w:bottom w:w="0" w:type="dxa"/>
              <w:right w:w="100" w:type="dxa"/>
            </w:tcMar>
            <w:vAlign w:val="center"/>
          </w:tcPr>
          <w:p>
            <w:pPr>
              <w:spacing w:line="250" w:lineRule="exact"/>
              <w:jc w:val="left"/>
            </w:pPr>
            <w:r>
              <w:rPr>
                <w:rStyle w:val="10"/>
              </w:rPr>
              <w:t>通过网格员排查、群众申报、部门筛查等预警方式，及时发现因病、因灾、突发事故、经营亏损等导致家庭收入严重下降生活困难的农户，并纳入监测对象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197</w:t>
            </w:r>
          </w:p>
        </w:tc>
        <w:tc>
          <w:tcPr>
            <w:tcW w:w="7567" w:type="dxa"/>
            <w:tcMar>
              <w:top w:w="0" w:type="dxa"/>
              <w:left w:w="100" w:type="dxa"/>
              <w:bottom w:w="0" w:type="dxa"/>
              <w:right w:w="100" w:type="dxa"/>
            </w:tcMar>
            <w:vAlign w:val="center"/>
          </w:tcPr>
          <w:p>
            <w:pPr>
              <w:spacing w:line="250" w:lineRule="exact"/>
              <w:jc w:val="left"/>
            </w:pPr>
            <w:r>
              <w:rPr>
                <w:rStyle w:val="10"/>
              </w:rPr>
              <w:t>开展帮扶救助，综合运用临时救助、低保、医疗等政策，保障生活困难家庭基本生活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198</w:t>
            </w:r>
          </w:p>
        </w:tc>
        <w:tc>
          <w:tcPr>
            <w:tcW w:w="7567" w:type="dxa"/>
            <w:tcMar>
              <w:top w:w="0" w:type="dxa"/>
              <w:left w:w="100" w:type="dxa"/>
              <w:bottom w:w="0" w:type="dxa"/>
              <w:right w:w="100" w:type="dxa"/>
            </w:tcMar>
            <w:vAlign w:val="center"/>
          </w:tcPr>
          <w:p>
            <w:pPr>
              <w:spacing w:line="250" w:lineRule="exact"/>
              <w:jc w:val="left"/>
            </w:pPr>
            <w:r>
              <w:rPr>
                <w:rStyle w:val="10"/>
              </w:rPr>
              <w:t>帮助指导就业创业，根据发展需求，制定“一户一策”帮扶措施，稳定脱贫人口收入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199</w:t>
            </w:r>
          </w:p>
        </w:tc>
        <w:tc>
          <w:tcPr>
            <w:tcW w:w="7567" w:type="dxa"/>
            <w:tcMar>
              <w:top w:w="0" w:type="dxa"/>
              <w:left w:w="100" w:type="dxa"/>
              <w:bottom w:w="0" w:type="dxa"/>
              <w:right w:w="100" w:type="dxa"/>
            </w:tcMar>
            <w:vAlign w:val="center"/>
          </w:tcPr>
          <w:p>
            <w:pPr>
              <w:spacing w:line="250" w:lineRule="exact"/>
              <w:jc w:val="left"/>
            </w:pPr>
            <w:r>
              <w:rPr>
                <w:rStyle w:val="10"/>
              </w:rPr>
              <w:t>开展古树名木保护宣传，做好古树名木养护工作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200</w:t>
            </w:r>
          </w:p>
        </w:tc>
        <w:tc>
          <w:tcPr>
            <w:tcW w:w="7567" w:type="dxa"/>
            <w:tcMar>
              <w:top w:w="0" w:type="dxa"/>
              <w:left w:w="100" w:type="dxa"/>
              <w:bottom w:w="0" w:type="dxa"/>
              <w:right w:w="100" w:type="dxa"/>
            </w:tcMar>
            <w:vAlign w:val="center"/>
          </w:tcPr>
          <w:p>
            <w:pPr>
              <w:spacing w:line="250" w:lineRule="exact"/>
              <w:jc w:val="left"/>
            </w:pPr>
            <w:r>
              <w:rPr>
                <w:rStyle w:val="10"/>
              </w:rPr>
              <w:t>负责辖区历史文化名城、名镇、名村、街区、传统村落、历史建筑的保护和监督管理工作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201</w:t>
            </w:r>
          </w:p>
        </w:tc>
        <w:tc>
          <w:tcPr>
            <w:tcW w:w="7567" w:type="dxa"/>
            <w:tcMar>
              <w:top w:w="0" w:type="dxa"/>
              <w:left w:w="100" w:type="dxa"/>
              <w:bottom w:w="0" w:type="dxa"/>
              <w:right w:w="100" w:type="dxa"/>
            </w:tcMar>
            <w:vAlign w:val="center"/>
          </w:tcPr>
          <w:p>
            <w:pPr>
              <w:spacing w:line="250" w:lineRule="exact"/>
              <w:jc w:val="left"/>
            </w:pPr>
            <w:r>
              <w:rPr>
                <w:rStyle w:val="10"/>
              </w:rPr>
              <w:t>加强文物保护法律法规宣传，开展文物普查工作，实行土地“先考古后出让”、项目“先考古后建设”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202</w:t>
            </w:r>
          </w:p>
        </w:tc>
        <w:tc>
          <w:tcPr>
            <w:tcW w:w="7567" w:type="dxa"/>
            <w:tcMar>
              <w:top w:w="0" w:type="dxa"/>
              <w:left w:w="100" w:type="dxa"/>
              <w:bottom w:w="0" w:type="dxa"/>
              <w:right w:w="100" w:type="dxa"/>
            </w:tcMar>
            <w:vAlign w:val="center"/>
          </w:tcPr>
          <w:p>
            <w:pPr>
              <w:spacing w:line="250" w:lineRule="exact"/>
              <w:jc w:val="left"/>
            </w:pPr>
            <w:r>
              <w:rPr>
                <w:rStyle w:val="10"/>
              </w:rPr>
              <w:t>规范社区土地承包合同管理及发包流程，指导监督辖区内社区土地承包经营权依法规范流转，调解相关纠纷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203</w:t>
            </w:r>
          </w:p>
        </w:tc>
        <w:tc>
          <w:tcPr>
            <w:tcW w:w="7567" w:type="dxa"/>
            <w:tcMar>
              <w:top w:w="0" w:type="dxa"/>
              <w:left w:w="100" w:type="dxa"/>
              <w:bottom w:w="0" w:type="dxa"/>
              <w:right w:w="100" w:type="dxa"/>
            </w:tcMar>
            <w:vAlign w:val="center"/>
          </w:tcPr>
          <w:p>
            <w:pPr>
              <w:spacing w:line="250" w:lineRule="exact"/>
              <w:jc w:val="left"/>
            </w:pPr>
            <w:r>
              <w:rPr>
                <w:rStyle w:val="10"/>
              </w:rPr>
              <w:t>规范居民公约，完善积分制等制度办法，培育文明乡风、良好家风、淳朴民风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204</w:t>
            </w:r>
          </w:p>
        </w:tc>
        <w:tc>
          <w:tcPr>
            <w:tcW w:w="7567" w:type="dxa"/>
            <w:tcMar>
              <w:top w:w="0" w:type="dxa"/>
              <w:left w:w="100" w:type="dxa"/>
              <w:bottom w:w="0" w:type="dxa"/>
              <w:right w:w="100" w:type="dxa"/>
            </w:tcMar>
            <w:vAlign w:val="center"/>
          </w:tcPr>
          <w:p>
            <w:pPr>
              <w:spacing w:line="250" w:lineRule="exact"/>
              <w:jc w:val="left"/>
            </w:pPr>
            <w:r>
              <w:rPr>
                <w:rStyle w:val="10"/>
              </w:rPr>
              <w:t>发展基层民主，推进城乡社区协商制度化、规范化、程序化建设，调动各界群众、社会组织等多元主体有序参与基层公共治理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205</w:t>
            </w:r>
          </w:p>
        </w:tc>
        <w:tc>
          <w:tcPr>
            <w:tcW w:w="7567" w:type="dxa"/>
            <w:tcMar>
              <w:top w:w="0" w:type="dxa"/>
              <w:left w:w="100" w:type="dxa"/>
              <w:bottom w:w="0" w:type="dxa"/>
              <w:right w:w="100" w:type="dxa"/>
            </w:tcMar>
            <w:vAlign w:val="center"/>
          </w:tcPr>
          <w:p>
            <w:pPr>
              <w:spacing w:line="250" w:lineRule="exact"/>
              <w:jc w:val="left"/>
            </w:pPr>
            <w:r>
              <w:rPr>
                <w:rStyle w:val="10"/>
              </w:rPr>
              <w:t>培育新型农业经营主体、服务主体，支持家庭农场发展，促进农业生产适度规模经营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六、生态环保（9项）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206</w:t>
            </w:r>
          </w:p>
        </w:tc>
        <w:tc>
          <w:tcPr>
            <w:tcW w:w="7567" w:type="dxa"/>
            <w:tcMar>
              <w:top w:w="0" w:type="dxa"/>
              <w:left w:w="100" w:type="dxa"/>
              <w:bottom w:w="0" w:type="dxa"/>
              <w:right w:w="100" w:type="dxa"/>
            </w:tcMar>
            <w:vAlign w:val="center"/>
          </w:tcPr>
          <w:p>
            <w:pPr>
              <w:spacing w:line="250" w:lineRule="exact"/>
              <w:jc w:val="left"/>
            </w:pPr>
            <w:r>
              <w:rPr>
                <w:rStyle w:val="10"/>
              </w:rPr>
              <w:t>推进绿美广东生态建设，开展植树造林活动，以及乡村美化绿化等工作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207</w:t>
            </w:r>
          </w:p>
        </w:tc>
        <w:tc>
          <w:tcPr>
            <w:tcW w:w="7567" w:type="dxa"/>
            <w:tcMar>
              <w:top w:w="0" w:type="dxa"/>
              <w:left w:w="100" w:type="dxa"/>
              <w:bottom w:w="0" w:type="dxa"/>
              <w:right w:w="100" w:type="dxa"/>
            </w:tcMar>
            <w:vAlign w:val="center"/>
          </w:tcPr>
          <w:p>
            <w:pPr>
              <w:spacing w:line="250" w:lineRule="exact"/>
              <w:jc w:val="left"/>
            </w:pPr>
            <w:r>
              <w:rPr>
                <w:rStyle w:val="10"/>
              </w:rPr>
              <w:t>负责生态环境保护政策法律宣传教育，引导社会组织和公众参与生态环境保护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208</w:t>
            </w:r>
          </w:p>
        </w:tc>
        <w:tc>
          <w:tcPr>
            <w:tcW w:w="7567" w:type="dxa"/>
            <w:tcMar>
              <w:top w:w="0" w:type="dxa"/>
              <w:left w:w="100" w:type="dxa"/>
              <w:bottom w:w="0" w:type="dxa"/>
              <w:right w:w="100" w:type="dxa"/>
            </w:tcMar>
            <w:vAlign w:val="center"/>
          </w:tcPr>
          <w:p>
            <w:pPr>
              <w:spacing w:line="250" w:lineRule="exact"/>
              <w:jc w:val="left"/>
            </w:pPr>
            <w:r>
              <w:rPr>
                <w:rStyle w:val="10"/>
              </w:rPr>
              <w:t>做好生态环境质量巩固提升工作，加强日常巡查监管，落实巡查发现问题整改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209</w:t>
            </w:r>
          </w:p>
        </w:tc>
        <w:tc>
          <w:tcPr>
            <w:tcW w:w="7567" w:type="dxa"/>
            <w:tcMar>
              <w:top w:w="0" w:type="dxa"/>
              <w:left w:w="100" w:type="dxa"/>
              <w:bottom w:w="0" w:type="dxa"/>
              <w:right w:w="100" w:type="dxa"/>
            </w:tcMar>
            <w:vAlign w:val="center"/>
          </w:tcPr>
          <w:p>
            <w:pPr>
              <w:spacing w:line="250" w:lineRule="exact"/>
              <w:jc w:val="left"/>
            </w:pPr>
            <w:r>
              <w:rPr>
                <w:rStyle w:val="10"/>
              </w:rPr>
              <w:t>开展污染源普查宣讲宣传，动员和组织社会力量参与污染源普查工作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210</w:t>
            </w:r>
          </w:p>
        </w:tc>
        <w:tc>
          <w:tcPr>
            <w:tcW w:w="7567" w:type="dxa"/>
            <w:tcMar>
              <w:top w:w="0" w:type="dxa"/>
              <w:left w:w="100" w:type="dxa"/>
              <w:bottom w:w="0" w:type="dxa"/>
              <w:right w:w="100" w:type="dxa"/>
            </w:tcMar>
            <w:vAlign w:val="center"/>
          </w:tcPr>
          <w:p>
            <w:pPr>
              <w:spacing w:line="250" w:lineRule="exact"/>
              <w:jc w:val="left"/>
            </w:pPr>
            <w:r>
              <w:rPr>
                <w:rStyle w:val="10"/>
              </w:rPr>
              <w:t>负责城镇生活污水处理设施建设、运维及升级改造，推进社区“厕所革命”</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211</w:t>
            </w:r>
          </w:p>
        </w:tc>
        <w:tc>
          <w:tcPr>
            <w:tcW w:w="7567" w:type="dxa"/>
            <w:tcMar>
              <w:top w:w="0" w:type="dxa"/>
              <w:left w:w="100" w:type="dxa"/>
              <w:bottom w:w="0" w:type="dxa"/>
              <w:right w:w="100" w:type="dxa"/>
            </w:tcMar>
            <w:vAlign w:val="center"/>
          </w:tcPr>
          <w:p>
            <w:pPr>
              <w:spacing w:line="250" w:lineRule="exact"/>
              <w:jc w:val="left"/>
            </w:pPr>
            <w:r>
              <w:rPr>
                <w:rStyle w:val="10"/>
              </w:rPr>
              <w:t>负责街道城乡生活垃圾管理，指导居民委员会做好垃圾减量、分类投放等工作，推进垃圾资源化利用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212</w:t>
            </w:r>
          </w:p>
        </w:tc>
        <w:tc>
          <w:tcPr>
            <w:tcW w:w="7567" w:type="dxa"/>
            <w:tcMar>
              <w:top w:w="0" w:type="dxa"/>
              <w:left w:w="100" w:type="dxa"/>
              <w:bottom w:w="0" w:type="dxa"/>
              <w:right w:w="100" w:type="dxa"/>
            </w:tcMar>
            <w:vAlign w:val="center"/>
          </w:tcPr>
          <w:p>
            <w:pPr>
              <w:spacing w:line="250" w:lineRule="exact"/>
              <w:jc w:val="left"/>
            </w:pPr>
            <w:r>
              <w:rPr>
                <w:rStyle w:val="10"/>
              </w:rPr>
              <w:t>加强园林绿化，提高街道辖区绿化率，拓展城市绿色空间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213</w:t>
            </w:r>
          </w:p>
        </w:tc>
        <w:tc>
          <w:tcPr>
            <w:tcW w:w="7567" w:type="dxa"/>
            <w:tcMar>
              <w:top w:w="0" w:type="dxa"/>
              <w:left w:w="100" w:type="dxa"/>
              <w:bottom w:w="0" w:type="dxa"/>
              <w:right w:w="100" w:type="dxa"/>
            </w:tcMar>
            <w:vAlign w:val="center"/>
          </w:tcPr>
          <w:p>
            <w:pPr>
              <w:spacing w:line="250" w:lineRule="exact"/>
              <w:jc w:val="left"/>
            </w:pPr>
            <w:r>
              <w:rPr>
                <w:rStyle w:val="10"/>
              </w:rPr>
              <w:t>落实“河（湖）长制”，强化水资源保护、水安全保障、水环境治理、水生态修复，做好节水、水资源开发利用，以及日常巡查、清淤、清漂、保洁等工作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214</w:t>
            </w:r>
          </w:p>
        </w:tc>
        <w:tc>
          <w:tcPr>
            <w:tcW w:w="7567" w:type="dxa"/>
            <w:tcMar>
              <w:top w:w="0" w:type="dxa"/>
              <w:left w:w="100" w:type="dxa"/>
              <w:bottom w:w="0" w:type="dxa"/>
              <w:right w:w="100" w:type="dxa"/>
            </w:tcMar>
            <w:vAlign w:val="center"/>
          </w:tcPr>
          <w:p>
            <w:pPr>
              <w:spacing w:line="250" w:lineRule="exact"/>
              <w:jc w:val="left"/>
            </w:pPr>
            <w:r>
              <w:rPr>
                <w:rStyle w:val="10"/>
              </w:rPr>
              <w:t>推进绿色建筑低碳发展，加强“无废城市”建设，减少污染和碳排放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七、城乡建设（19项）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215</w:t>
            </w:r>
          </w:p>
        </w:tc>
        <w:tc>
          <w:tcPr>
            <w:tcW w:w="7567" w:type="dxa"/>
            <w:tcMar>
              <w:top w:w="0" w:type="dxa"/>
              <w:left w:w="100" w:type="dxa"/>
              <w:bottom w:w="0" w:type="dxa"/>
              <w:right w:w="100" w:type="dxa"/>
            </w:tcMar>
            <w:vAlign w:val="center"/>
          </w:tcPr>
          <w:p>
            <w:pPr>
              <w:spacing w:line="250" w:lineRule="exact"/>
              <w:jc w:val="left"/>
            </w:pPr>
            <w:r>
              <w:rPr>
                <w:rStyle w:val="10"/>
              </w:rPr>
              <w:t>组织编制街道国土空间规划、专项规划、详细规划，编制、报审村庄规划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216</w:t>
            </w:r>
          </w:p>
        </w:tc>
        <w:tc>
          <w:tcPr>
            <w:tcW w:w="7567" w:type="dxa"/>
            <w:tcMar>
              <w:top w:w="0" w:type="dxa"/>
              <w:left w:w="100" w:type="dxa"/>
              <w:bottom w:w="0" w:type="dxa"/>
              <w:right w:w="100" w:type="dxa"/>
            </w:tcMar>
            <w:vAlign w:val="center"/>
          </w:tcPr>
          <w:p>
            <w:pPr>
              <w:spacing w:line="250" w:lineRule="exact"/>
              <w:jc w:val="left"/>
            </w:pPr>
            <w:r>
              <w:rPr>
                <w:rStyle w:val="10"/>
              </w:rPr>
              <w:t>负责国有土地上房屋征收与补偿，做好有关补贴发放等工作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217</w:t>
            </w:r>
          </w:p>
        </w:tc>
        <w:tc>
          <w:tcPr>
            <w:tcW w:w="7567" w:type="dxa"/>
            <w:tcMar>
              <w:top w:w="0" w:type="dxa"/>
              <w:left w:w="100" w:type="dxa"/>
              <w:bottom w:w="0" w:type="dxa"/>
              <w:right w:w="100" w:type="dxa"/>
            </w:tcMar>
            <w:vAlign w:val="center"/>
          </w:tcPr>
          <w:p>
            <w:pPr>
              <w:spacing w:line="250" w:lineRule="exact"/>
              <w:jc w:val="left"/>
            </w:pPr>
            <w:r>
              <w:rPr>
                <w:rStyle w:val="10"/>
              </w:rPr>
              <w:t>优化城镇道路交通环境，推进绿色智能交通体系建设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218</w:t>
            </w:r>
          </w:p>
        </w:tc>
        <w:tc>
          <w:tcPr>
            <w:tcW w:w="7567" w:type="dxa"/>
            <w:tcMar>
              <w:top w:w="0" w:type="dxa"/>
              <w:left w:w="100" w:type="dxa"/>
              <w:bottom w:w="0" w:type="dxa"/>
              <w:right w:w="100" w:type="dxa"/>
            </w:tcMar>
            <w:vAlign w:val="center"/>
          </w:tcPr>
          <w:p>
            <w:pPr>
              <w:spacing w:line="250" w:lineRule="exact"/>
              <w:jc w:val="left"/>
            </w:pPr>
            <w:r>
              <w:rPr>
                <w:rStyle w:val="10"/>
              </w:rPr>
              <w:t>负责乡道、村道的规划、建设、养护，加强隐患排查和交通安全管理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219</w:t>
            </w:r>
          </w:p>
        </w:tc>
        <w:tc>
          <w:tcPr>
            <w:tcW w:w="7567" w:type="dxa"/>
            <w:tcMar>
              <w:top w:w="0" w:type="dxa"/>
              <w:left w:w="100" w:type="dxa"/>
              <w:bottom w:w="0" w:type="dxa"/>
              <w:right w:w="100" w:type="dxa"/>
            </w:tcMar>
            <w:vAlign w:val="center"/>
          </w:tcPr>
          <w:p>
            <w:pPr>
              <w:spacing w:line="250" w:lineRule="exact"/>
              <w:jc w:val="left"/>
            </w:pPr>
            <w:r>
              <w:rPr>
                <w:rStyle w:val="10"/>
              </w:rPr>
              <w:t>负责街道管水务工程设施建设、管护，做好供水、排水、用水的行业管理工作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220</w:t>
            </w:r>
          </w:p>
        </w:tc>
        <w:tc>
          <w:tcPr>
            <w:tcW w:w="7567" w:type="dxa"/>
            <w:tcMar>
              <w:top w:w="0" w:type="dxa"/>
              <w:left w:w="100" w:type="dxa"/>
              <w:bottom w:w="0" w:type="dxa"/>
              <w:right w:w="100" w:type="dxa"/>
            </w:tcMar>
            <w:vAlign w:val="center"/>
          </w:tcPr>
          <w:p>
            <w:pPr>
              <w:spacing w:line="250" w:lineRule="exact"/>
              <w:jc w:val="left"/>
            </w:pPr>
            <w:r>
              <w:rPr>
                <w:rStyle w:val="10"/>
              </w:rPr>
              <w:t>落实“林长制”，完善林长制组织架构与责任体系，做好森林资源管护等工作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221</w:t>
            </w:r>
          </w:p>
        </w:tc>
        <w:tc>
          <w:tcPr>
            <w:tcW w:w="7567" w:type="dxa"/>
            <w:tcMar>
              <w:top w:w="0" w:type="dxa"/>
              <w:left w:w="100" w:type="dxa"/>
              <w:bottom w:w="0" w:type="dxa"/>
              <w:right w:w="100" w:type="dxa"/>
            </w:tcMar>
            <w:vAlign w:val="center"/>
          </w:tcPr>
          <w:p>
            <w:pPr>
              <w:spacing w:line="250" w:lineRule="exact"/>
              <w:jc w:val="left"/>
            </w:pPr>
            <w:r>
              <w:rPr>
                <w:rStyle w:val="10"/>
              </w:rPr>
              <w:t>优化街道容貌，深化“行走东城”、“门前三包”等专项行动，建设美丽圩镇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222</w:t>
            </w:r>
          </w:p>
        </w:tc>
        <w:tc>
          <w:tcPr>
            <w:tcW w:w="7567" w:type="dxa"/>
            <w:tcMar>
              <w:top w:w="0" w:type="dxa"/>
              <w:left w:w="100" w:type="dxa"/>
              <w:bottom w:w="0" w:type="dxa"/>
              <w:right w:w="100" w:type="dxa"/>
            </w:tcMar>
            <w:vAlign w:val="center"/>
          </w:tcPr>
          <w:p>
            <w:pPr>
              <w:spacing w:line="250" w:lineRule="exact"/>
              <w:jc w:val="left"/>
            </w:pPr>
            <w:r>
              <w:rPr>
                <w:rStyle w:val="10"/>
              </w:rPr>
              <w:t>坚持疏堵结合，规范流动摊贩经营行为，清理整治占道经营，保障道路通畅有序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223</w:t>
            </w:r>
          </w:p>
        </w:tc>
        <w:tc>
          <w:tcPr>
            <w:tcW w:w="7567" w:type="dxa"/>
            <w:tcMar>
              <w:top w:w="0" w:type="dxa"/>
              <w:left w:w="100" w:type="dxa"/>
              <w:bottom w:w="0" w:type="dxa"/>
              <w:right w:w="100" w:type="dxa"/>
            </w:tcMar>
            <w:vAlign w:val="center"/>
          </w:tcPr>
          <w:p>
            <w:pPr>
              <w:spacing w:line="250" w:lineRule="exact"/>
              <w:jc w:val="left"/>
            </w:pPr>
            <w:r>
              <w:rPr>
                <w:rStyle w:val="10"/>
              </w:rPr>
              <w:t>完善公共基础设施建设养护，优化空间布局、功能配置，加快数字化智能化转型升级，打造集约高效现代化基础设施体系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224</w:t>
            </w:r>
          </w:p>
        </w:tc>
        <w:tc>
          <w:tcPr>
            <w:tcW w:w="7567" w:type="dxa"/>
            <w:tcMar>
              <w:top w:w="0" w:type="dxa"/>
              <w:left w:w="100" w:type="dxa"/>
              <w:bottom w:w="0" w:type="dxa"/>
              <w:right w:w="100" w:type="dxa"/>
            </w:tcMar>
            <w:vAlign w:val="center"/>
          </w:tcPr>
          <w:p>
            <w:pPr>
              <w:spacing w:line="250" w:lineRule="exact"/>
              <w:jc w:val="left"/>
            </w:pPr>
            <w:r>
              <w:rPr>
                <w:rStyle w:val="10"/>
              </w:rPr>
              <w:t>负责限额以下工程招标全流程管理，规范备案审核及信息发布，加强评标监管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225</w:t>
            </w:r>
          </w:p>
        </w:tc>
        <w:tc>
          <w:tcPr>
            <w:tcW w:w="7567" w:type="dxa"/>
            <w:tcMar>
              <w:top w:w="0" w:type="dxa"/>
              <w:left w:w="100" w:type="dxa"/>
              <w:bottom w:w="0" w:type="dxa"/>
              <w:right w:w="100" w:type="dxa"/>
            </w:tcMar>
            <w:vAlign w:val="center"/>
          </w:tcPr>
          <w:p>
            <w:pPr>
              <w:spacing w:line="250" w:lineRule="exact"/>
              <w:jc w:val="left"/>
            </w:pPr>
            <w:r>
              <w:rPr>
                <w:rStyle w:val="10"/>
              </w:rPr>
              <w:t>提升社区人居环境品质，开展“绿美小园”、“口袋公园”等整治提升行动，建设美丽家园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226</w:t>
            </w:r>
          </w:p>
        </w:tc>
        <w:tc>
          <w:tcPr>
            <w:tcW w:w="7567" w:type="dxa"/>
            <w:tcMar>
              <w:top w:w="0" w:type="dxa"/>
              <w:left w:w="100" w:type="dxa"/>
              <w:bottom w:w="0" w:type="dxa"/>
              <w:right w:w="100" w:type="dxa"/>
            </w:tcMar>
            <w:vAlign w:val="center"/>
          </w:tcPr>
          <w:p>
            <w:pPr>
              <w:spacing w:line="250" w:lineRule="exact"/>
              <w:jc w:val="left"/>
            </w:pPr>
            <w:r>
              <w:rPr>
                <w:rStyle w:val="10"/>
              </w:rPr>
              <w:t>加强农房风貌管控，推进农房风貌改造工程，实现住房品质与农房风貌“双提升”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227</w:t>
            </w:r>
          </w:p>
        </w:tc>
        <w:tc>
          <w:tcPr>
            <w:tcW w:w="7567" w:type="dxa"/>
            <w:tcMar>
              <w:top w:w="0" w:type="dxa"/>
              <w:left w:w="100" w:type="dxa"/>
              <w:bottom w:w="0" w:type="dxa"/>
              <w:right w:w="100" w:type="dxa"/>
            </w:tcMar>
            <w:vAlign w:val="center"/>
          </w:tcPr>
          <w:p>
            <w:pPr>
              <w:spacing w:line="250" w:lineRule="exact"/>
              <w:jc w:val="left"/>
            </w:pPr>
            <w:r>
              <w:rPr>
                <w:rStyle w:val="10"/>
              </w:rPr>
              <w:t>开展城乡环境卫生整治行动，建立社区保洁制度，实现全流程闭环管理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228</w:t>
            </w:r>
          </w:p>
        </w:tc>
        <w:tc>
          <w:tcPr>
            <w:tcW w:w="7567" w:type="dxa"/>
            <w:tcMar>
              <w:top w:w="0" w:type="dxa"/>
              <w:left w:w="100" w:type="dxa"/>
              <w:bottom w:w="0" w:type="dxa"/>
              <w:right w:w="100" w:type="dxa"/>
            </w:tcMar>
            <w:vAlign w:val="center"/>
          </w:tcPr>
          <w:p>
            <w:pPr>
              <w:spacing w:line="250" w:lineRule="exact"/>
              <w:jc w:val="left"/>
            </w:pPr>
            <w:r>
              <w:rPr>
                <w:rStyle w:val="10"/>
              </w:rPr>
              <w:t>开展户外广告设施巡查，排查整改隐患问题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229</w:t>
            </w:r>
          </w:p>
        </w:tc>
        <w:tc>
          <w:tcPr>
            <w:tcW w:w="7567" w:type="dxa"/>
            <w:tcMar>
              <w:top w:w="0" w:type="dxa"/>
              <w:left w:w="100" w:type="dxa"/>
              <w:bottom w:w="0" w:type="dxa"/>
              <w:right w:w="100" w:type="dxa"/>
            </w:tcMar>
            <w:vAlign w:val="center"/>
          </w:tcPr>
          <w:p>
            <w:pPr>
              <w:spacing w:line="250" w:lineRule="exact"/>
              <w:jc w:val="left"/>
            </w:pPr>
            <w:r>
              <w:rPr>
                <w:rStyle w:val="10"/>
              </w:rPr>
              <w:t>加强物业管理活动监督管理，开展“加强物业管理共建美好家园”等服务提升活动，规范物业服务行为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230</w:t>
            </w:r>
          </w:p>
        </w:tc>
        <w:tc>
          <w:tcPr>
            <w:tcW w:w="7567" w:type="dxa"/>
            <w:tcMar>
              <w:top w:w="0" w:type="dxa"/>
              <w:left w:w="100" w:type="dxa"/>
              <w:bottom w:w="0" w:type="dxa"/>
              <w:right w:w="100" w:type="dxa"/>
            </w:tcMar>
            <w:vAlign w:val="center"/>
          </w:tcPr>
          <w:p>
            <w:pPr>
              <w:spacing w:line="250" w:lineRule="exact"/>
              <w:jc w:val="left"/>
            </w:pPr>
            <w:r>
              <w:rPr>
                <w:rStyle w:val="10"/>
              </w:rPr>
              <w:t>规范房地产市场管理，开展房地产交易情况监测和交易合规性审查，整治房地产中介违规行为，促进房地产市场健康发展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231</w:t>
            </w:r>
          </w:p>
        </w:tc>
        <w:tc>
          <w:tcPr>
            <w:tcW w:w="7567" w:type="dxa"/>
            <w:tcMar>
              <w:top w:w="0" w:type="dxa"/>
              <w:left w:w="100" w:type="dxa"/>
              <w:bottom w:w="0" w:type="dxa"/>
              <w:right w:w="100" w:type="dxa"/>
            </w:tcMar>
            <w:vAlign w:val="center"/>
          </w:tcPr>
          <w:p>
            <w:pPr>
              <w:spacing w:line="250" w:lineRule="exact"/>
              <w:jc w:val="left"/>
            </w:pPr>
            <w:r>
              <w:rPr>
                <w:rStyle w:val="10"/>
              </w:rPr>
              <w:t>开展道路地名标志牌巡查维护，做好行政区域界线联检、标准化建设等工作，建立地名文化保护名录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232</w:t>
            </w:r>
          </w:p>
        </w:tc>
        <w:tc>
          <w:tcPr>
            <w:tcW w:w="7567" w:type="dxa"/>
            <w:tcMar>
              <w:top w:w="0" w:type="dxa"/>
              <w:left w:w="100" w:type="dxa"/>
              <w:bottom w:w="0" w:type="dxa"/>
              <w:right w:w="100" w:type="dxa"/>
            </w:tcMar>
            <w:vAlign w:val="center"/>
          </w:tcPr>
          <w:p>
            <w:pPr>
              <w:spacing w:line="250" w:lineRule="exact"/>
              <w:jc w:val="left"/>
            </w:pPr>
            <w:r>
              <w:rPr>
                <w:rStyle w:val="10"/>
              </w:rPr>
              <w:t>研判客货运企业营运情况，加强紧急客货运输能力建设，保证客货运应急运力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233</w:t>
            </w:r>
          </w:p>
        </w:tc>
        <w:tc>
          <w:tcPr>
            <w:tcW w:w="7567" w:type="dxa"/>
            <w:tcMar>
              <w:top w:w="0" w:type="dxa"/>
              <w:left w:w="100" w:type="dxa"/>
              <w:bottom w:w="0" w:type="dxa"/>
              <w:right w:w="100" w:type="dxa"/>
            </w:tcMar>
            <w:vAlign w:val="center"/>
          </w:tcPr>
          <w:p>
            <w:pPr>
              <w:spacing w:line="250" w:lineRule="exact"/>
              <w:jc w:val="left"/>
            </w:pPr>
            <w:r>
              <w:rPr>
                <w:rStyle w:val="10"/>
              </w:rPr>
              <w:t>整合田园、水系、山体、古村四大资源优势，推进黄旗南片区文化休闲区等重大项目建设，连片打造都市生活休闲带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八、文化和旅游（13项）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234</w:t>
            </w:r>
          </w:p>
        </w:tc>
        <w:tc>
          <w:tcPr>
            <w:tcW w:w="7567" w:type="dxa"/>
            <w:tcMar>
              <w:top w:w="0" w:type="dxa"/>
              <w:left w:w="100" w:type="dxa"/>
              <w:bottom w:w="0" w:type="dxa"/>
              <w:right w:w="100" w:type="dxa"/>
            </w:tcMar>
            <w:vAlign w:val="center"/>
          </w:tcPr>
          <w:p>
            <w:pPr>
              <w:spacing w:line="250" w:lineRule="exact"/>
              <w:jc w:val="left"/>
            </w:pPr>
            <w:r>
              <w:rPr>
                <w:rStyle w:val="10"/>
              </w:rPr>
              <w:t>加强“社区综合性文化服务提质增效建设”基层公共文化设施设备建设管理，发展基层公共文化事业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235</w:t>
            </w:r>
          </w:p>
        </w:tc>
        <w:tc>
          <w:tcPr>
            <w:tcW w:w="7567" w:type="dxa"/>
            <w:tcMar>
              <w:top w:w="0" w:type="dxa"/>
              <w:left w:w="100" w:type="dxa"/>
              <w:bottom w:w="0" w:type="dxa"/>
              <w:right w:w="100" w:type="dxa"/>
            </w:tcMar>
            <w:vAlign w:val="center"/>
          </w:tcPr>
          <w:p>
            <w:pPr>
              <w:spacing w:line="250" w:lineRule="exact"/>
              <w:jc w:val="left"/>
            </w:pPr>
            <w:r>
              <w:rPr>
                <w:rStyle w:val="10"/>
              </w:rPr>
              <w:t>承担镇域旅游资源普查、开发和保护工作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236</w:t>
            </w:r>
          </w:p>
        </w:tc>
        <w:tc>
          <w:tcPr>
            <w:tcW w:w="7567" w:type="dxa"/>
            <w:tcMar>
              <w:top w:w="0" w:type="dxa"/>
              <w:left w:w="100" w:type="dxa"/>
              <w:bottom w:w="0" w:type="dxa"/>
              <w:right w:w="100" w:type="dxa"/>
            </w:tcMar>
            <w:vAlign w:val="center"/>
          </w:tcPr>
          <w:p>
            <w:pPr>
              <w:spacing w:line="250" w:lineRule="exact"/>
              <w:jc w:val="left"/>
            </w:pPr>
            <w:r>
              <w:rPr>
                <w:rStyle w:val="10"/>
              </w:rPr>
              <w:t>健全文物保护机制，负责对“梅轩公祠、卫佐邦墓、猪牯岭遗址”等文物保护单位进行日常巡查和监督管理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237</w:t>
            </w:r>
          </w:p>
        </w:tc>
        <w:tc>
          <w:tcPr>
            <w:tcW w:w="7567" w:type="dxa"/>
            <w:tcMar>
              <w:top w:w="0" w:type="dxa"/>
              <w:left w:w="100" w:type="dxa"/>
              <w:bottom w:w="0" w:type="dxa"/>
              <w:right w:w="100" w:type="dxa"/>
            </w:tcMar>
            <w:vAlign w:val="center"/>
          </w:tcPr>
          <w:p>
            <w:pPr>
              <w:spacing w:line="250" w:lineRule="exact"/>
              <w:jc w:val="left"/>
            </w:pPr>
            <w:r>
              <w:rPr>
                <w:rStyle w:val="10"/>
              </w:rPr>
              <w:t>推动艺术创作和发展，促进旅游演艺与产业发展相得益彰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238</w:t>
            </w:r>
          </w:p>
        </w:tc>
        <w:tc>
          <w:tcPr>
            <w:tcW w:w="7567" w:type="dxa"/>
            <w:tcMar>
              <w:top w:w="0" w:type="dxa"/>
              <w:left w:w="100" w:type="dxa"/>
              <w:bottom w:w="0" w:type="dxa"/>
              <w:right w:w="100" w:type="dxa"/>
            </w:tcMar>
            <w:vAlign w:val="center"/>
          </w:tcPr>
          <w:p>
            <w:pPr>
              <w:spacing w:line="250" w:lineRule="exact"/>
              <w:jc w:val="left"/>
            </w:pPr>
            <w:r>
              <w:rPr>
                <w:rStyle w:val="10"/>
              </w:rPr>
              <w:t>举办“广东省演讲与朗诵艺术人才培训基地”、“文化传承在东城”、“旗峰艺苑”等喜闻乐见的群众性文化活动，促进群众交往交流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239</w:t>
            </w:r>
          </w:p>
        </w:tc>
        <w:tc>
          <w:tcPr>
            <w:tcW w:w="7567" w:type="dxa"/>
            <w:tcMar>
              <w:top w:w="0" w:type="dxa"/>
              <w:left w:w="100" w:type="dxa"/>
              <w:bottom w:w="0" w:type="dxa"/>
              <w:right w:w="100" w:type="dxa"/>
            </w:tcMar>
            <w:vAlign w:val="center"/>
          </w:tcPr>
          <w:p>
            <w:pPr>
              <w:spacing w:line="250" w:lineRule="exact"/>
              <w:jc w:val="left"/>
            </w:pPr>
            <w:r>
              <w:rPr>
                <w:rStyle w:val="10"/>
              </w:rPr>
              <w:t>创新建设新型公共文化空间，打造“书香东城”阅读品牌，优化公共文化服务和产品供给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240</w:t>
            </w:r>
          </w:p>
        </w:tc>
        <w:tc>
          <w:tcPr>
            <w:tcW w:w="7567" w:type="dxa"/>
            <w:tcMar>
              <w:top w:w="0" w:type="dxa"/>
              <w:left w:w="100" w:type="dxa"/>
              <w:bottom w:w="0" w:type="dxa"/>
              <w:right w:w="100" w:type="dxa"/>
            </w:tcMar>
            <w:vAlign w:val="center"/>
          </w:tcPr>
          <w:p>
            <w:pPr>
              <w:spacing w:line="250" w:lineRule="exact"/>
              <w:jc w:val="left"/>
            </w:pPr>
            <w:r>
              <w:rPr>
                <w:rStyle w:val="10"/>
              </w:rPr>
              <w:t>盘活非物质文化遗产资源，加强非物质文化遗产传承保护及活化利用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241</w:t>
            </w:r>
          </w:p>
        </w:tc>
        <w:tc>
          <w:tcPr>
            <w:tcW w:w="7567" w:type="dxa"/>
            <w:tcMar>
              <w:top w:w="0" w:type="dxa"/>
              <w:left w:w="100" w:type="dxa"/>
              <w:bottom w:w="0" w:type="dxa"/>
              <w:right w:w="100" w:type="dxa"/>
            </w:tcMar>
            <w:vAlign w:val="center"/>
          </w:tcPr>
          <w:p>
            <w:pPr>
              <w:spacing w:line="250" w:lineRule="exact"/>
              <w:jc w:val="left"/>
            </w:pPr>
            <w:r>
              <w:rPr>
                <w:rStyle w:val="10"/>
              </w:rPr>
              <w:t>支持和保障“全民健身周”、“东莞市马拉松”等全民健身活动，落实公共体育场馆和设施申请、建设、投放、管理、维护工作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242</w:t>
            </w:r>
          </w:p>
        </w:tc>
        <w:tc>
          <w:tcPr>
            <w:tcW w:w="7567" w:type="dxa"/>
            <w:tcMar>
              <w:top w:w="0" w:type="dxa"/>
              <w:left w:w="100" w:type="dxa"/>
              <w:bottom w:w="0" w:type="dxa"/>
              <w:right w:w="100" w:type="dxa"/>
            </w:tcMar>
            <w:vAlign w:val="center"/>
          </w:tcPr>
          <w:p>
            <w:pPr>
              <w:spacing w:line="250" w:lineRule="exact"/>
              <w:jc w:val="left"/>
            </w:pPr>
            <w:r>
              <w:rPr>
                <w:rStyle w:val="10"/>
              </w:rPr>
              <w:t>指导社区开展文化体育工作，推广创建“城中村”文化经验，推动基层综合性文化服务中心提质增效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243</w:t>
            </w:r>
          </w:p>
        </w:tc>
        <w:tc>
          <w:tcPr>
            <w:tcW w:w="7567" w:type="dxa"/>
            <w:tcMar>
              <w:top w:w="0" w:type="dxa"/>
              <w:left w:w="100" w:type="dxa"/>
              <w:bottom w:w="0" w:type="dxa"/>
              <w:right w:w="100" w:type="dxa"/>
            </w:tcMar>
            <w:vAlign w:val="center"/>
          </w:tcPr>
          <w:p>
            <w:pPr>
              <w:spacing w:line="250" w:lineRule="exact"/>
              <w:jc w:val="left"/>
            </w:pPr>
            <w:r>
              <w:rPr>
                <w:rStyle w:val="10"/>
              </w:rPr>
              <w:t>优化“体教融合”模式，普及游泳、篮球、足球等项目推广和培训，推进“体育+”建设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244</w:t>
            </w:r>
          </w:p>
        </w:tc>
        <w:tc>
          <w:tcPr>
            <w:tcW w:w="7567" w:type="dxa"/>
            <w:tcMar>
              <w:top w:w="0" w:type="dxa"/>
              <w:left w:w="100" w:type="dxa"/>
              <w:bottom w:w="0" w:type="dxa"/>
              <w:right w:w="100" w:type="dxa"/>
            </w:tcMar>
            <w:vAlign w:val="center"/>
          </w:tcPr>
          <w:p>
            <w:pPr>
              <w:spacing w:line="250" w:lineRule="exact"/>
              <w:jc w:val="left"/>
            </w:pPr>
            <w:r>
              <w:rPr>
                <w:rStyle w:val="10"/>
              </w:rPr>
              <w:t>弘扬中华武术精神，推动“木兰拳”等传统武术技艺传承、传授、传播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245</w:t>
            </w:r>
          </w:p>
        </w:tc>
        <w:tc>
          <w:tcPr>
            <w:tcW w:w="7567" w:type="dxa"/>
            <w:tcMar>
              <w:top w:w="0" w:type="dxa"/>
              <w:left w:w="100" w:type="dxa"/>
              <w:bottom w:w="0" w:type="dxa"/>
              <w:right w:w="100" w:type="dxa"/>
            </w:tcMar>
            <w:vAlign w:val="center"/>
          </w:tcPr>
          <w:p>
            <w:pPr>
              <w:spacing w:line="250" w:lineRule="exact"/>
              <w:jc w:val="left"/>
            </w:pPr>
            <w:r>
              <w:rPr>
                <w:rStyle w:val="10"/>
              </w:rPr>
              <w:t>推广乡村文化建设经验，打造“东城文脉”、“稻田文化”等特色文化品牌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246</w:t>
            </w:r>
          </w:p>
        </w:tc>
        <w:tc>
          <w:tcPr>
            <w:tcW w:w="7567" w:type="dxa"/>
            <w:tcMar>
              <w:top w:w="0" w:type="dxa"/>
              <w:left w:w="100" w:type="dxa"/>
              <w:bottom w:w="0" w:type="dxa"/>
              <w:right w:w="100" w:type="dxa"/>
            </w:tcMar>
            <w:vAlign w:val="center"/>
          </w:tcPr>
          <w:p>
            <w:pPr>
              <w:spacing w:line="250" w:lineRule="exact"/>
              <w:jc w:val="left"/>
            </w:pPr>
            <w:r>
              <w:rPr>
                <w:rStyle w:val="10"/>
              </w:rPr>
              <w:t>做优city walk体验、深挖旅游发展新动能、举办旅游推介会、推出暑期旅游专线等活动，探索文旅发展新路径，拉动辖区文旅消费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九、综合政务（19项）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247</w:t>
            </w:r>
          </w:p>
        </w:tc>
        <w:tc>
          <w:tcPr>
            <w:tcW w:w="7567" w:type="dxa"/>
            <w:tcMar>
              <w:top w:w="0" w:type="dxa"/>
              <w:left w:w="100" w:type="dxa"/>
              <w:bottom w:w="0" w:type="dxa"/>
              <w:right w:w="100" w:type="dxa"/>
            </w:tcMar>
            <w:vAlign w:val="center"/>
          </w:tcPr>
          <w:p>
            <w:pPr>
              <w:spacing w:line="250" w:lineRule="exact"/>
              <w:jc w:val="left"/>
            </w:pPr>
            <w:r>
              <w:rPr>
                <w:rStyle w:val="10"/>
              </w:rPr>
              <w:t>负责机关文电、会务、综合协调、党内法规制度建设等工作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248</w:t>
            </w:r>
          </w:p>
        </w:tc>
        <w:tc>
          <w:tcPr>
            <w:tcW w:w="7567" w:type="dxa"/>
            <w:tcMar>
              <w:top w:w="0" w:type="dxa"/>
              <w:left w:w="100" w:type="dxa"/>
              <w:bottom w:w="0" w:type="dxa"/>
              <w:right w:w="100" w:type="dxa"/>
            </w:tcMar>
            <w:vAlign w:val="center"/>
          </w:tcPr>
          <w:p>
            <w:pPr>
              <w:spacing w:line="250" w:lineRule="exact"/>
              <w:jc w:val="left"/>
            </w:pPr>
            <w:r>
              <w:rPr>
                <w:rStyle w:val="10"/>
              </w:rPr>
              <w:t>健全重大工作（事项）跟踪督办、督查问责机制，落实督查督办事项台账管理和执行反馈闭环管理制度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249</w:t>
            </w:r>
          </w:p>
        </w:tc>
        <w:tc>
          <w:tcPr>
            <w:tcW w:w="7567" w:type="dxa"/>
            <w:tcMar>
              <w:top w:w="0" w:type="dxa"/>
              <w:left w:w="100" w:type="dxa"/>
              <w:bottom w:w="0" w:type="dxa"/>
              <w:right w:w="100" w:type="dxa"/>
            </w:tcMar>
            <w:vAlign w:val="center"/>
          </w:tcPr>
          <w:p>
            <w:pPr>
              <w:spacing w:line="250" w:lineRule="exact"/>
              <w:jc w:val="left"/>
            </w:pPr>
            <w:r>
              <w:rPr>
                <w:rStyle w:val="10"/>
              </w:rPr>
              <w:t>负责应急值守工作，加强制度化、规范化、标准化、信息化建设，提升应急响应和信息报送水平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250</w:t>
            </w:r>
          </w:p>
        </w:tc>
        <w:tc>
          <w:tcPr>
            <w:tcW w:w="7567" w:type="dxa"/>
            <w:tcMar>
              <w:top w:w="0" w:type="dxa"/>
              <w:left w:w="100" w:type="dxa"/>
              <w:bottom w:w="0" w:type="dxa"/>
              <w:right w:w="100" w:type="dxa"/>
            </w:tcMar>
            <w:vAlign w:val="center"/>
          </w:tcPr>
          <w:p>
            <w:pPr>
              <w:spacing w:line="250" w:lineRule="exact"/>
              <w:jc w:val="left"/>
            </w:pPr>
            <w:r>
              <w:rPr>
                <w:rStyle w:val="10"/>
              </w:rPr>
              <w:t>健全政府信息公开工作制度，做好本行政机关政府信息公开工作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251</w:t>
            </w:r>
          </w:p>
        </w:tc>
        <w:tc>
          <w:tcPr>
            <w:tcW w:w="7567" w:type="dxa"/>
            <w:tcMar>
              <w:top w:w="0" w:type="dxa"/>
              <w:left w:w="100" w:type="dxa"/>
              <w:bottom w:w="0" w:type="dxa"/>
              <w:right w:w="100" w:type="dxa"/>
            </w:tcMar>
            <w:vAlign w:val="center"/>
          </w:tcPr>
          <w:p>
            <w:pPr>
              <w:spacing w:line="250" w:lineRule="exact"/>
              <w:jc w:val="left"/>
            </w:pPr>
            <w:r>
              <w:rPr>
                <w:rStyle w:val="10"/>
              </w:rPr>
              <w:t>落实保密工作责任制，做好机要保密工作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252</w:t>
            </w:r>
          </w:p>
        </w:tc>
        <w:tc>
          <w:tcPr>
            <w:tcW w:w="7567" w:type="dxa"/>
            <w:tcMar>
              <w:top w:w="0" w:type="dxa"/>
              <w:left w:w="100" w:type="dxa"/>
              <w:bottom w:w="0" w:type="dxa"/>
              <w:right w:w="100" w:type="dxa"/>
            </w:tcMar>
            <w:vAlign w:val="center"/>
          </w:tcPr>
          <w:p>
            <w:pPr>
              <w:spacing w:line="250" w:lineRule="exact"/>
              <w:jc w:val="left"/>
            </w:pPr>
            <w:r>
              <w:rPr>
                <w:rStyle w:val="10"/>
              </w:rPr>
              <w:t>加强办公用房、公务用车管理，规范和完善相关管理制度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253</w:t>
            </w:r>
          </w:p>
        </w:tc>
        <w:tc>
          <w:tcPr>
            <w:tcW w:w="7567" w:type="dxa"/>
            <w:tcMar>
              <w:top w:w="0" w:type="dxa"/>
              <w:left w:w="100" w:type="dxa"/>
              <w:bottom w:w="0" w:type="dxa"/>
              <w:right w:w="100" w:type="dxa"/>
            </w:tcMar>
            <w:vAlign w:val="center"/>
          </w:tcPr>
          <w:p>
            <w:pPr>
              <w:spacing w:line="250" w:lineRule="exact"/>
              <w:jc w:val="left"/>
            </w:pPr>
            <w:r>
              <w:rPr>
                <w:rStyle w:val="10"/>
              </w:rPr>
              <w:t>负责机关公务接待、后勤服务保障、办公物资管理配备等工作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254</w:t>
            </w:r>
          </w:p>
        </w:tc>
        <w:tc>
          <w:tcPr>
            <w:tcW w:w="7567" w:type="dxa"/>
            <w:tcMar>
              <w:top w:w="0" w:type="dxa"/>
              <w:left w:w="100" w:type="dxa"/>
              <w:bottom w:w="0" w:type="dxa"/>
              <w:right w:w="100" w:type="dxa"/>
            </w:tcMar>
            <w:vAlign w:val="center"/>
          </w:tcPr>
          <w:p>
            <w:pPr>
              <w:spacing w:line="250" w:lineRule="exact"/>
              <w:jc w:val="left"/>
            </w:pPr>
            <w:r>
              <w:rPr>
                <w:rStyle w:val="10"/>
              </w:rPr>
              <w:t>负责推进、指导、协调公共机构节能工作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255</w:t>
            </w:r>
          </w:p>
        </w:tc>
        <w:tc>
          <w:tcPr>
            <w:tcW w:w="7567" w:type="dxa"/>
            <w:tcMar>
              <w:top w:w="0" w:type="dxa"/>
              <w:left w:w="100" w:type="dxa"/>
              <w:bottom w:w="0" w:type="dxa"/>
              <w:right w:w="100" w:type="dxa"/>
            </w:tcMar>
            <w:vAlign w:val="center"/>
          </w:tcPr>
          <w:p>
            <w:pPr>
              <w:spacing w:line="250" w:lineRule="exact"/>
              <w:jc w:val="left"/>
            </w:pPr>
            <w:r>
              <w:rPr>
                <w:rStyle w:val="10"/>
              </w:rPr>
              <w:t>加强内部审计工作组织领导，建立健全内部审计制度，强化人员培训和能力建设，提高内部审计工作规范化水平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256</w:t>
            </w:r>
          </w:p>
        </w:tc>
        <w:tc>
          <w:tcPr>
            <w:tcW w:w="7567" w:type="dxa"/>
            <w:tcMar>
              <w:top w:w="0" w:type="dxa"/>
              <w:left w:w="100" w:type="dxa"/>
              <w:bottom w:w="0" w:type="dxa"/>
              <w:right w:w="100" w:type="dxa"/>
            </w:tcMar>
            <w:vAlign w:val="center"/>
          </w:tcPr>
          <w:p>
            <w:pPr>
              <w:spacing w:line="250" w:lineRule="exact"/>
              <w:jc w:val="left"/>
            </w:pPr>
            <w:r>
              <w:rPr>
                <w:rStyle w:val="10"/>
              </w:rPr>
              <w:t>负责预（决）算编制、预算执行、会计核算、财务收支审核、财务管理工作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257</w:t>
            </w:r>
          </w:p>
        </w:tc>
        <w:tc>
          <w:tcPr>
            <w:tcW w:w="7567" w:type="dxa"/>
            <w:tcMar>
              <w:top w:w="0" w:type="dxa"/>
              <w:left w:w="100" w:type="dxa"/>
              <w:bottom w:w="0" w:type="dxa"/>
              <w:right w:w="100" w:type="dxa"/>
            </w:tcMar>
            <w:vAlign w:val="center"/>
          </w:tcPr>
          <w:p>
            <w:pPr>
              <w:spacing w:line="250" w:lineRule="exact"/>
              <w:jc w:val="left"/>
            </w:pPr>
            <w:r>
              <w:rPr>
                <w:rStyle w:val="10"/>
              </w:rPr>
              <w:t>负责政府采购工作，健全完善制度机制，加强全流程监督，推进政府采购“阳光化”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258</w:t>
            </w:r>
          </w:p>
        </w:tc>
        <w:tc>
          <w:tcPr>
            <w:tcW w:w="7567" w:type="dxa"/>
            <w:tcMar>
              <w:top w:w="0" w:type="dxa"/>
              <w:left w:w="100" w:type="dxa"/>
              <w:bottom w:w="0" w:type="dxa"/>
              <w:right w:w="100" w:type="dxa"/>
            </w:tcMar>
            <w:vAlign w:val="center"/>
          </w:tcPr>
          <w:p>
            <w:pPr>
              <w:spacing w:line="250" w:lineRule="exact"/>
              <w:jc w:val="left"/>
            </w:pPr>
            <w:r>
              <w:rPr>
                <w:rStyle w:val="10"/>
              </w:rPr>
              <w:t>推进数字政府建设，加强“一网统管”、“智慧城市运营中心”等系统平台应用，赋能东城综合智慧治理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259</w:t>
            </w:r>
          </w:p>
        </w:tc>
        <w:tc>
          <w:tcPr>
            <w:tcW w:w="7567" w:type="dxa"/>
            <w:tcMar>
              <w:top w:w="0" w:type="dxa"/>
              <w:left w:w="100" w:type="dxa"/>
              <w:bottom w:w="0" w:type="dxa"/>
              <w:right w:w="100" w:type="dxa"/>
            </w:tcMar>
            <w:vAlign w:val="center"/>
          </w:tcPr>
          <w:p>
            <w:pPr>
              <w:spacing w:line="250" w:lineRule="exact"/>
              <w:jc w:val="left"/>
            </w:pPr>
            <w:r>
              <w:rPr>
                <w:rStyle w:val="10"/>
              </w:rPr>
              <w:t>加强街道电子政务网络和数据安全管理，开展设备管理、攻防演练及政务云资源监管等工作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260</w:t>
            </w:r>
          </w:p>
        </w:tc>
        <w:tc>
          <w:tcPr>
            <w:tcW w:w="7567" w:type="dxa"/>
            <w:tcMar>
              <w:top w:w="0" w:type="dxa"/>
              <w:left w:w="100" w:type="dxa"/>
              <w:bottom w:w="0" w:type="dxa"/>
              <w:right w:w="100" w:type="dxa"/>
            </w:tcMar>
            <w:vAlign w:val="center"/>
          </w:tcPr>
          <w:p>
            <w:pPr>
              <w:spacing w:line="250" w:lineRule="exact"/>
              <w:jc w:val="left"/>
            </w:pPr>
            <w:r>
              <w:rPr>
                <w:rStyle w:val="10"/>
              </w:rPr>
              <w:t>负责街道信息化项目建设、管理和运维工作，推进政务信息化全周期管理，深化政务数据治理、数据共享，推进数据要素市场化配置改革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261</w:t>
            </w:r>
          </w:p>
        </w:tc>
        <w:tc>
          <w:tcPr>
            <w:tcW w:w="7567" w:type="dxa"/>
            <w:tcMar>
              <w:top w:w="0" w:type="dxa"/>
              <w:left w:w="100" w:type="dxa"/>
              <w:bottom w:w="0" w:type="dxa"/>
              <w:right w:w="100" w:type="dxa"/>
            </w:tcMar>
            <w:vAlign w:val="center"/>
          </w:tcPr>
          <w:p>
            <w:pPr>
              <w:spacing w:line="250" w:lineRule="exact"/>
              <w:jc w:val="left"/>
            </w:pPr>
            <w:r>
              <w:rPr>
                <w:rStyle w:val="10"/>
              </w:rPr>
              <w:t>推进政务服务数字化建设，搭建多屏协同数据治理体系，提供行政决策实时化、可视化、系统化信息支撑</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262</w:t>
            </w:r>
          </w:p>
        </w:tc>
        <w:tc>
          <w:tcPr>
            <w:tcW w:w="7567" w:type="dxa"/>
            <w:tcMar>
              <w:top w:w="0" w:type="dxa"/>
              <w:left w:w="100" w:type="dxa"/>
              <w:bottom w:w="0" w:type="dxa"/>
              <w:right w:w="100" w:type="dxa"/>
            </w:tcMar>
            <w:vAlign w:val="center"/>
          </w:tcPr>
          <w:p>
            <w:pPr>
              <w:spacing w:line="250" w:lineRule="exact"/>
              <w:jc w:val="left"/>
            </w:pPr>
            <w:r>
              <w:rPr>
                <w:rStyle w:val="10"/>
              </w:rPr>
              <w:t>推进政务服务规范化建设，统一政务服务大厅建设和服务标准，做好有关事项的资料收取、业务分办、证件发放等工作，加强服务质量监督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263</w:t>
            </w:r>
          </w:p>
        </w:tc>
        <w:tc>
          <w:tcPr>
            <w:tcW w:w="7567" w:type="dxa"/>
            <w:tcMar>
              <w:top w:w="0" w:type="dxa"/>
              <w:left w:w="100" w:type="dxa"/>
              <w:bottom w:w="0" w:type="dxa"/>
              <w:right w:w="100" w:type="dxa"/>
            </w:tcMar>
            <w:vAlign w:val="center"/>
          </w:tcPr>
          <w:p>
            <w:pPr>
              <w:spacing w:line="250" w:lineRule="exact"/>
              <w:jc w:val="left"/>
            </w:pPr>
            <w:r>
              <w:rPr>
                <w:rStyle w:val="10"/>
              </w:rPr>
              <w:t>深化政务服务便利化集成改革，实施“莞家代办”、“一件事一次办”、“关联事项一次办”、“24小时自助服务区”、“不打烊”等便民措施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264</w:t>
            </w:r>
          </w:p>
        </w:tc>
        <w:tc>
          <w:tcPr>
            <w:tcW w:w="7567" w:type="dxa"/>
            <w:tcMar>
              <w:top w:w="0" w:type="dxa"/>
              <w:left w:w="100" w:type="dxa"/>
              <w:bottom w:w="0" w:type="dxa"/>
              <w:right w:w="100" w:type="dxa"/>
            </w:tcMar>
            <w:vAlign w:val="center"/>
          </w:tcPr>
          <w:p>
            <w:pPr>
              <w:spacing w:line="250" w:lineRule="exact"/>
              <w:jc w:val="left"/>
            </w:pPr>
            <w:r>
              <w:rPr>
                <w:rStyle w:val="10"/>
              </w:rPr>
              <w:t>承担“12345”政务服务便民热线等平台交办事件流转、跟踪、办理和答复工作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265</w:t>
            </w:r>
          </w:p>
        </w:tc>
        <w:tc>
          <w:tcPr>
            <w:tcW w:w="7567" w:type="dxa"/>
            <w:tcMar>
              <w:top w:w="0" w:type="dxa"/>
              <w:left w:w="100" w:type="dxa"/>
              <w:bottom w:w="0" w:type="dxa"/>
              <w:right w:w="100" w:type="dxa"/>
            </w:tcMar>
            <w:vAlign w:val="center"/>
          </w:tcPr>
          <w:p>
            <w:pPr>
              <w:spacing w:line="250" w:lineRule="exact"/>
              <w:jc w:val="left"/>
            </w:pPr>
            <w:r>
              <w:rPr>
                <w:rStyle w:val="10"/>
              </w:rPr>
              <w:t>负责档案收集、整理、归档、开放审核、电子档案移交，以及年鉴、地方志编纂工作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5" w:type="dxa"/>
            <w:gridSpan w:val="5"/>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配合履职事项清单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一、党的建设（3项）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w:t>
            </w:r>
          </w:p>
        </w:tc>
        <w:tc>
          <w:tcPr>
            <w:tcW w:w="3027" w:type="dxa"/>
            <w:tcMar>
              <w:top w:w="0" w:type="dxa"/>
              <w:left w:w="100" w:type="dxa"/>
              <w:bottom w:w="0" w:type="dxa"/>
              <w:right w:w="100" w:type="dxa"/>
            </w:tcMar>
            <w:vAlign w:val="center"/>
          </w:tcPr>
          <w:p>
            <w:pPr>
              <w:spacing w:line="210" w:lineRule="exact"/>
              <w:jc w:val="left"/>
            </w:pPr>
            <w:r>
              <w:rPr>
                <w:rStyle w:val="11"/>
              </w:rPr>
              <w:t>市管干部管理</w:t>
            </w:r>
          </w:p>
        </w:tc>
        <w:tc>
          <w:tcPr>
            <w:tcW w:w="3027" w:type="dxa"/>
            <w:tcMar>
              <w:top w:w="0" w:type="dxa"/>
              <w:left w:w="100" w:type="dxa"/>
              <w:bottom w:w="0" w:type="dxa"/>
              <w:right w:w="100" w:type="dxa"/>
            </w:tcMar>
            <w:vAlign w:val="center"/>
          </w:tcPr>
          <w:p>
            <w:pPr>
              <w:spacing w:line="210" w:lineRule="exact"/>
              <w:jc w:val="left"/>
            </w:pPr>
            <w:r>
              <w:rPr>
                <w:rStyle w:val="11"/>
              </w:rPr>
              <w:t>市委组织部</w:t>
            </w:r>
          </w:p>
        </w:tc>
        <w:tc>
          <w:tcPr>
            <w:tcW w:w="3027" w:type="dxa"/>
            <w:tcMar>
              <w:top w:w="0" w:type="dxa"/>
              <w:left w:w="100" w:type="dxa"/>
              <w:bottom w:w="0" w:type="dxa"/>
              <w:right w:w="100" w:type="dxa"/>
            </w:tcMar>
            <w:vAlign w:val="center"/>
          </w:tcPr>
          <w:p>
            <w:pPr>
              <w:spacing w:line="210" w:lineRule="exact"/>
              <w:jc w:val="left"/>
            </w:pPr>
            <w:r>
              <w:rPr>
                <w:rStyle w:val="11"/>
              </w:rPr>
              <w:t>1.组织实施有关干部职务提拔、职级晋升的民主推荐、考察等工作。</w:t>
            </w:r>
            <w:r>
              <w:rPr>
                <w:rStyle w:val="11"/>
              </w:rPr>
              <w:br w:type="textWrapping"/>
            </w:r>
            <w:r>
              <w:rPr>
                <w:rStyle w:val="11"/>
              </w:rPr>
              <w:t>2.做好市管干部人事档案审核、归档、管理等工作。</w:t>
            </w:r>
            <w:r>
              <w:rPr>
                <w:rStyle w:val="11"/>
              </w:rPr>
              <w:br w:type="textWrapping"/>
            </w:r>
            <w:r>
              <w:rPr>
                <w:rStyle w:val="11"/>
              </w:rPr>
              <w:t>3.负责市管干部年度考核、评优评先工作。</w:t>
            </w:r>
          </w:p>
        </w:tc>
        <w:tc>
          <w:tcPr>
            <w:tcW w:w="3027" w:type="dxa"/>
            <w:tcMar>
              <w:top w:w="0" w:type="dxa"/>
              <w:left w:w="100" w:type="dxa"/>
              <w:bottom w:w="0" w:type="dxa"/>
              <w:right w:w="100" w:type="dxa"/>
            </w:tcMar>
            <w:vAlign w:val="center"/>
          </w:tcPr>
          <w:p>
            <w:pPr>
              <w:spacing w:line="210" w:lineRule="exact"/>
              <w:jc w:val="left"/>
            </w:pPr>
            <w:r>
              <w:rPr>
                <w:rStyle w:val="11"/>
              </w:rPr>
              <w:t>1.组织本辖区有关干部参加民主推荐、考察等工作。</w:t>
            </w:r>
            <w:r>
              <w:rPr>
                <w:rStyle w:val="11"/>
              </w:rPr>
              <w:br w:type="textWrapping"/>
            </w:r>
            <w:r>
              <w:rPr>
                <w:rStyle w:val="11"/>
              </w:rPr>
              <w:t>2.按要求提供市管干部提拔晋升材料，做好新任市管干部档案任前审核工作。</w:t>
            </w:r>
            <w:r>
              <w:rPr>
                <w:rStyle w:val="11"/>
              </w:rPr>
              <w:br w:type="textWrapping"/>
            </w:r>
            <w:r>
              <w:rPr>
                <w:rStyle w:val="11"/>
              </w:rPr>
              <w:t>3.提供市管干部年度考核、评优评先相关材料，就考核等次提出初步建议。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2</w:t>
            </w:r>
          </w:p>
        </w:tc>
        <w:tc>
          <w:tcPr>
            <w:tcW w:w="3027" w:type="dxa"/>
            <w:tcMar>
              <w:top w:w="0" w:type="dxa"/>
              <w:left w:w="100" w:type="dxa"/>
              <w:bottom w:w="0" w:type="dxa"/>
              <w:right w:w="100" w:type="dxa"/>
            </w:tcMar>
            <w:vAlign w:val="center"/>
          </w:tcPr>
          <w:p>
            <w:pPr>
              <w:spacing w:line="210" w:lineRule="exact"/>
              <w:jc w:val="left"/>
            </w:pPr>
            <w:r>
              <w:rPr>
                <w:rStyle w:val="11"/>
              </w:rPr>
              <w:t>正常离任社区干部资格审核及补贴发放</w:t>
            </w:r>
          </w:p>
        </w:tc>
        <w:tc>
          <w:tcPr>
            <w:tcW w:w="3027" w:type="dxa"/>
            <w:tcMar>
              <w:top w:w="0" w:type="dxa"/>
              <w:left w:w="100" w:type="dxa"/>
              <w:bottom w:w="0" w:type="dxa"/>
              <w:right w:w="100" w:type="dxa"/>
            </w:tcMar>
            <w:vAlign w:val="center"/>
          </w:tcPr>
          <w:p>
            <w:pPr>
              <w:spacing w:line="210" w:lineRule="exact"/>
              <w:jc w:val="left"/>
            </w:pPr>
            <w:r>
              <w:rPr>
                <w:rStyle w:val="11"/>
              </w:rPr>
              <w:t>市委组织部</w:t>
            </w:r>
            <w:r>
              <w:rPr>
                <w:rStyle w:val="11"/>
              </w:rPr>
              <w:br w:type="textWrapping"/>
            </w:r>
            <w:r>
              <w:rPr>
                <w:rStyle w:val="11"/>
              </w:rPr>
              <w:t>市委社会工作部</w:t>
            </w:r>
          </w:p>
        </w:tc>
        <w:tc>
          <w:tcPr>
            <w:tcW w:w="3027" w:type="dxa"/>
            <w:tcMar>
              <w:top w:w="0" w:type="dxa"/>
              <w:left w:w="100" w:type="dxa"/>
              <w:bottom w:w="0" w:type="dxa"/>
              <w:right w:w="100" w:type="dxa"/>
            </w:tcMar>
            <w:vAlign w:val="center"/>
          </w:tcPr>
          <w:p>
            <w:pPr>
              <w:spacing w:line="210" w:lineRule="exact"/>
              <w:jc w:val="left"/>
            </w:pPr>
            <w:r>
              <w:rPr>
                <w:rStyle w:val="11"/>
                <w:b/>
              </w:rPr>
              <w:t>市委组织部：</w:t>
            </w:r>
            <w:r>
              <w:rPr>
                <w:rStyle w:val="11"/>
                <w:b/>
              </w:rPr>
              <w:br w:type="textWrapping"/>
            </w:r>
            <w:r>
              <w:rPr>
                <w:rStyle w:val="11"/>
              </w:rPr>
              <w:t>发放正常离任社区干部补贴。</w:t>
            </w:r>
            <w:r>
              <w:rPr>
                <w:rStyle w:val="11"/>
              </w:rPr>
              <w:br w:type="textWrapping"/>
            </w:r>
            <w:r>
              <w:rPr>
                <w:rStyle w:val="11"/>
                <w:b/>
              </w:rPr>
              <w:t>市委社会工作部：</w:t>
            </w:r>
            <w:r>
              <w:rPr>
                <w:rStyle w:val="11"/>
                <w:b/>
              </w:rPr>
              <w:br w:type="textWrapping"/>
            </w:r>
            <w:r>
              <w:rPr>
                <w:rStyle w:val="11"/>
              </w:rPr>
              <w:t>1.收集正常离任社区干部信息。</w:t>
            </w:r>
            <w:r>
              <w:rPr>
                <w:rStyle w:val="11"/>
              </w:rPr>
              <w:br w:type="textWrapping"/>
            </w:r>
            <w:r>
              <w:rPr>
                <w:rStyle w:val="11"/>
              </w:rPr>
              <w:t>2.审批正常离任社区干部信息材料。</w:t>
            </w:r>
          </w:p>
        </w:tc>
        <w:tc>
          <w:tcPr>
            <w:tcW w:w="3027" w:type="dxa"/>
            <w:tcMar>
              <w:top w:w="0" w:type="dxa"/>
              <w:left w:w="100" w:type="dxa"/>
              <w:bottom w:w="0" w:type="dxa"/>
              <w:right w:w="100" w:type="dxa"/>
            </w:tcMar>
            <w:vAlign w:val="center"/>
          </w:tcPr>
          <w:p>
            <w:pPr>
              <w:spacing w:line="210" w:lineRule="exact"/>
              <w:jc w:val="left"/>
            </w:pPr>
            <w:r>
              <w:rPr>
                <w:rStyle w:val="11"/>
              </w:rPr>
              <w:t>1.收集社区正常离任社区干部证明材料。</w:t>
            </w:r>
            <w:r>
              <w:rPr>
                <w:rStyle w:val="11"/>
              </w:rPr>
              <w:br w:type="textWrapping"/>
            </w:r>
            <w:r>
              <w:rPr>
                <w:rStyle w:val="11"/>
              </w:rPr>
              <w:t>2.初审正常离任社区干部资料并做好信息上报。</w:t>
            </w:r>
            <w:r>
              <w:rPr>
                <w:rStyle w:val="11"/>
              </w:rPr>
              <w:br w:type="textWrapping"/>
            </w:r>
            <w:r>
              <w:rPr>
                <w:rStyle w:val="11"/>
              </w:rPr>
              <w:t>3.做好符合补贴条件的离任社区干部名册公示。</w:t>
            </w:r>
            <w:r>
              <w:rPr>
                <w:rStyle w:val="11"/>
              </w:rPr>
              <w:br w:type="textWrapping"/>
            </w:r>
            <w:r>
              <w:rPr>
                <w:rStyle w:val="11"/>
              </w:rPr>
              <w:t>4.配合市有关部门做好补贴具体发放工作。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w:t>
            </w:r>
          </w:p>
        </w:tc>
        <w:tc>
          <w:tcPr>
            <w:tcW w:w="3027" w:type="dxa"/>
            <w:tcMar>
              <w:top w:w="0" w:type="dxa"/>
              <w:left w:w="100" w:type="dxa"/>
              <w:bottom w:w="0" w:type="dxa"/>
              <w:right w:w="100" w:type="dxa"/>
            </w:tcMar>
            <w:vAlign w:val="center"/>
          </w:tcPr>
          <w:p>
            <w:pPr>
              <w:spacing w:line="210" w:lineRule="exact"/>
              <w:jc w:val="left"/>
            </w:pPr>
            <w:r>
              <w:rPr>
                <w:rStyle w:val="11"/>
              </w:rPr>
              <w:t>青年人才驿站建设运营</w:t>
            </w:r>
          </w:p>
        </w:tc>
        <w:tc>
          <w:tcPr>
            <w:tcW w:w="3027" w:type="dxa"/>
            <w:tcMar>
              <w:top w:w="0" w:type="dxa"/>
              <w:left w:w="100" w:type="dxa"/>
              <w:bottom w:w="0" w:type="dxa"/>
              <w:right w:w="100" w:type="dxa"/>
            </w:tcMar>
            <w:vAlign w:val="center"/>
          </w:tcPr>
          <w:p>
            <w:pPr>
              <w:spacing w:line="210" w:lineRule="exact"/>
              <w:jc w:val="left"/>
            </w:pPr>
            <w:r>
              <w:rPr>
                <w:rStyle w:val="11"/>
              </w:rPr>
              <w:t>团市委</w:t>
            </w:r>
          </w:p>
        </w:tc>
        <w:tc>
          <w:tcPr>
            <w:tcW w:w="3027" w:type="dxa"/>
            <w:tcMar>
              <w:top w:w="0" w:type="dxa"/>
              <w:left w:w="100" w:type="dxa"/>
              <w:bottom w:w="0" w:type="dxa"/>
              <w:right w:w="100" w:type="dxa"/>
            </w:tcMar>
            <w:vAlign w:val="center"/>
          </w:tcPr>
          <w:p>
            <w:pPr>
              <w:spacing w:line="210" w:lineRule="exact"/>
              <w:jc w:val="left"/>
            </w:pPr>
            <w:r>
              <w:rPr>
                <w:rStyle w:val="11"/>
              </w:rPr>
              <w:t>1.制定全市青年人才驿站建设规划。</w:t>
            </w:r>
            <w:r>
              <w:rPr>
                <w:rStyle w:val="11"/>
              </w:rPr>
              <w:br w:type="textWrapping"/>
            </w:r>
            <w:r>
              <w:rPr>
                <w:rStyle w:val="11"/>
              </w:rPr>
              <w:t>2.制定青年人才驿站选址、建设及运营管理标准要求，明确服务对象范围及申请入住条件。</w:t>
            </w:r>
            <w:r>
              <w:rPr>
                <w:rStyle w:val="11"/>
              </w:rPr>
              <w:br w:type="textWrapping"/>
            </w:r>
            <w:r>
              <w:rPr>
                <w:rStyle w:val="11"/>
              </w:rPr>
              <w:t>3.受理、审批各镇（街道）青年人才驿站建设方案。</w:t>
            </w:r>
            <w:r>
              <w:rPr>
                <w:rStyle w:val="11"/>
              </w:rPr>
              <w:br w:type="textWrapping"/>
            </w:r>
            <w:r>
              <w:rPr>
                <w:rStyle w:val="11"/>
              </w:rPr>
              <w:t>4.指导监督青年人才驿站管理工作，组织开展服务效能评估。</w:t>
            </w:r>
          </w:p>
        </w:tc>
        <w:tc>
          <w:tcPr>
            <w:tcW w:w="3027" w:type="dxa"/>
            <w:tcMar>
              <w:top w:w="0" w:type="dxa"/>
              <w:left w:w="100" w:type="dxa"/>
              <w:bottom w:w="0" w:type="dxa"/>
              <w:right w:w="100" w:type="dxa"/>
            </w:tcMar>
            <w:vAlign w:val="center"/>
          </w:tcPr>
          <w:p>
            <w:pPr>
              <w:spacing w:line="210" w:lineRule="exact"/>
              <w:jc w:val="left"/>
            </w:pPr>
            <w:r>
              <w:rPr>
                <w:rStyle w:val="11"/>
              </w:rPr>
              <w:t>1.收集青年人才服务需求，制定青年人才驿站建设方案。</w:t>
            </w:r>
            <w:r>
              <w:rPr>
                <w:rStyle w:val="11"/>
              </w:rPr>
              <w:br w:type="textWrapping"/>
            </w:r>
            <w:r>
              <w:rPr>
                <w:rStyle w:val="11"/>
              </w:rPr>
              <w:t>2.申报青年人才驿站建设方案。</w:t>
            </w:r>
            <w:r>
              <w:rPr>
                <w:rStyle w:val="11"/>
              </w:rPr>
              <w:br w:type="textWrapping"/>
            </w:r>
            <w:r>
              <w:rPr>
                <w:rStyle w:val="11"/>
              </w:rPr>
              <w:t>3.组织开展青年人才驿站建设。</w:t>
            </w:r>
            <w:r>
              <w:rPr>
                <w:rStyle w:val="11"/>
              </w:rPr>
              <w:br w:type="textWrapping"/>
            </w:r>
            <w:r>
              <w:rPr>
                <w:rStyle w:val="11"/>
              </w:rPr>
              <w:t>4.在市明确服务范围基础上，根据实际确定青年人才服务对象。</w:t>
            </w:r>
            <w:r>
              <w:rPr>
                <w:rStyle w:val="11"/>
              </w:rPr>
              <w:br w:type="textWrapping"/>
            </w:r>
            <w:r>
              <w:rPr>
                <w:rStyle w:val="11"/>
              </w:rPr>
              <w:t>5.做好青年人才驿站日常运行管理，为服务对象提供免费住宿、人才交流、岗位推荐等服务。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二、经济发展（19项）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4</w:t>
            </w:r>
          </w:p>
        </w:tc>
        <w:tc>
          <w:tcPr>
            <w:tcW w:w="3027" w:type="dxa"/>
            <w:tcMar>
              <w:top w:w="0" w:type="dxa"/>
              <w:left w:w="100" w:type="dxa"/>
              <w:bottom w:w="0" w:type="dxa"/>
              <w:right w:w="100" w:type="dxa"/>
            </w:tcMar>
            <w:vAlign w:val="center"/>
          </w:tcPr>
          <w:p>
            <w:pPr>
              <w:spacing w:line="210" w:lineRule="exact"/>
              <w:jc w:val="left"/>
            </w:pPr>
            <w:r>
              <w:rPr>
                <w:rStyle w:val="11"/>
              </w:rPr>
              <w:t>总部企业认定及服务</w:t>
            </w:r>
          </w:p>
        </w:tc>
        <w:tc>
          <w:tcPr>
            <w:tcW w:w="3027" w:type="dxa"/>
            <w:tcMar>
              <w:top w:w="0" w:type="dxa"/>
              <w:left w:w="100" w:type="dxa"/>
              <w:bottom w:w="0" w:type="dxa"/>
              <w:right w:w="100" w:type="dxa"/>
            </w:tcMar>
            <w:vAlign w:val="center"/>
          </w:tcPr>
          <w:p>
            <w:pPr>
              <w:spacing w:line="210" w:lineRule="exact"/>
              <w:jc w:val="left"/>
            </w:pPr>
            <w:r>
              <w:rPr>
                <w:rStyle w:val="11"/>
              </w:rPr>
              <w:t>市商务局</w:t>
            </w:r>
          </w:p>
        </w:tc>
        <w:tc>
          <w:tcPr>
            <w:tcW w:w="3027" w:type="dxa"/>
            <w:tcMar>
              <w:top w:w="0" w:type="dxa"/>
              <w:left w:w="100" w:type="dxa"/>
              <w:bottom w:w="0" w:type="dxa"/>
              <w:right w:w="100" w:type="dxa"/>
            </w:tcMar>
            <w:vAlign w:val="center"/>
          </w:tcPr>
          <w:p>
            <w:pPr>
              <w:spacing w:line="210" w:lineRule="exact"/>
              <w:jc w:val="left"/>
            </w:pPr>
            <w:r>
              <w:rPr>
                <w:rStyle w:val="11"/>
              </w:rPr>
              <w:t>1.负责跨国公司地区总部企业认定和扶持政策宣传。</w:t>
            </w:r>
            <w:r>
              <w:rPr>
                <w:rStyle w:val="11"/>
              </w:rPr>
              <w:br w:type="textWrapping"/>
            </w:r>
            <w:r>
              <w:rPr>
                <w:rStyle w:val="11"/>
              </w:rPr>
              <w:t>2.受理跨国公司地区总部认定资料，进行初审并上报省商务厅。</w:t>
            </w:r>
            <w:r>
              <w:rPr>
                <w:rStyle w:val="11"/>
              </w:rPr>
              <w:br w:type="textWrapping"/>
            </w:r>
            <w:r>
              <w:rPr>
                <w:rStyle w:val="11"/>
              </w:rPr>
              <w:t>3.指导跨国公司地区总部企业服务工作，协调解决总部企业发展问题。</w:t>
            </w:r>
          </w:p>
        </w:tc>
        <w:tc>
          <w:tcPr>
            <w:tcW w:w="3027" w:type="dxa"/>
            <w:tcMar>
              <w:top w:w="0" w:type="dxa"/>
              <w:left w:w="100" w:type="dxa"/>
              <w:bottom w:w="0" w:type="dxa"/>
              <w:right w:w="100" w:type="dxa"/>
            </w:tcMar>
            <w:vAlign w:val="center"/>
          </w:tcPr>
          <w:p>
            <w:pPr>
              <w:spacing w:line="210" w:lineRule="exact"/>
              <w:jc w:val="left"/>
            </w:pPr>
            <w:r>
              <w:rPr>
                <w:rStyle w:val="11"/>
              </w:rPr>
              <w:t>1.宣传总部企业认定和扶持政策。</w:t>
            </w:r>
            <w:r>
              <w:rPr>
                <w:rStyle w:val="11"/>
              </w:rPr>
              <w:br w:type="textWrapping"/>
            </w:r>
            <w:r>
              <w:rPr>
                <w:rStyle w:val="11"/>
              </w:rPr>
              <w:t>2.动员并组织辖区内符合总部认定条件的企业积极申报认定，辅导企业开展申报工作。</w:t>
            </w:r>
            <w:r>
              <w:rPr>
                <w:rStyle w:val="11"/>
              </w:rPr>
              <w:br w:type="textWrapping"/>
            </w:r>
            <w:r>
              <w:rPr>
                <w:rStyle w:val="11"/>
              </w:rPr>
              <w:t>3.受理总部企业认定资料，进行初审并上报。</w:t>
            </w:r>
            <w:r>
              <w:rPr>
                <w:rStyle w:val="11"/>
              </w:rPr>
              <w:br w:type="textWrapping"/>
            </w:r>
            <w:r>
              <w:rPr>
                <w:rStyle w:val="11"/>
              </w:rPr>
              <w:t>4.设立“一对一”服务专员，开展定期走访和对接，推动解决总部企业发展问题。</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w:t>
            </w:r>
          </w:p>
        </w:tc>
        <w:tc>
          <w:tcPr>
            <w:tcW w:w="3027" w:type="dxa"/>
            <w:tcMar>
              <w:top w:w="0" w:type="dxa"/>
              <w:left w:w="100" w:type="dxa"/>
              <w:bottom w:w="0" w:type="dxa"/>
              <w:right w:w="100" w:type="dxa"/>
            </w:tcMar>
            <w:vAlign w:val="center"/>
          </w:tcPr>
          <w:p>
            <w:pPr>
              <w:spacing w:line="210" w:lineRule="exact"/>
              <w:jc w:val="left"/>
            </w:pPr>
            <w:r>
              <w:rPr>
                <w:rStyle w:val="11"/>
              </w:rPr>
              <w:t>社会信用体系建设</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1.负责全市社会信用体系建设的协调实施和监督管理。</w:t>
            </w:r>
            <w:r>
              <w:rPr>
                <w:rStyle w:val="11"/>
              </w:rPr>
              <w:br w:type="textWrapping"/>
            </w:r>
            <w:r>
              <w:rPr>
                <w:rStyle w:val="11"/>
              </w:rPr>
              <w:t>2.组织开展诚信文化、东莞“信易贷”平台宣传推广，引导企业进行平台认证和授权查询。</w:t>
            </w:r>
            <w:r>
              <w:rPr>
                <w:rStyle w:val="11"/>
              </w:rPr>
              <w:br w:type="textWrapping"/>
            </w:r>
            <w:r>
              <w:rPr>
                <w:rStyle w:val="11"/>
              </w:rPr>
              <w:t>3.组织公共信用信息提供单位按规定记录、存储、归集公共信用信息。</w:t>
            </w:r>
            <w:r>
              <w:rPr>
                <w:rStyle w:val="11"/>
              </w:rPr>
              <w:br w:type="textWrapping"/>
            </w:r>
            <w:r>
              <w:rPr>
                <w:rStyle w:val="11"/>
              </w:rPr>
              <w:t>4.指导失信企业开展信用修复。</w:t>
            </w:r>
            <w:r>
              <w:rPr>
                <w:rStyle w:val="11"/>
              </w:rPr>
              <w:br w:type="textWrapping"/>
            </w:r>
            <w:r>
              <w:rPr>
                <w:rStyle w:val="11"/>
              </w:rPr>
              <w:t>5.组织落实失信专项治理。</w:t>
            </w:r>
            <w:r>
              <w:rPr>
                <w:rStyle w:val="11"/>
              </w:rPr>
              <w:br w:type="textWrapping"/>
            </w:r>
            <w:r>
              <w:rPr>
                <w:rStyle w:val="11"/>
              </w:rPr>
              <w:t>6.指导信用县创建工作。</w:t>
            </w:r>
            <w:r>
              <w:rPr>
                <w:rStyle w:val="11"/>
              </w:rPr>
              <w:br w:type="textWrapping"/>
            </w:r>
            <w:r>
              <w:rPr>
                <w:rStyle w:val="11"/>
                <w:b/>
              </w:rPr>
              <w:t>市市场监管局：</w:t>
            </w:r>
            <w:r>
              <w:rPr>
                <w:rStyle w:val="11"/>
                <w:b/>
              </w:rPr>
              <w:br w:type="textWrapping"/>
            </w:r>
            <w:r>
              <w:rPr>
                <w:rStyle w:val="11"/>
              </w:rPr>
              <w:t>1.负责全市市场监管领域市场主体信用监督管理。</w:t>
            </w:r>
            <w:r>
              <w:rPr>
                <w:rStyle w:val="11"/>
              </w:rPr>
              <w:br w:type="textWrapping"/>
            </w:r>
            <w:r>
              <w:rPr>
                <w:rStyle w:val="11"/>
              </w:rPr>
              <w:t>2.负责全市市场监管领域市场主体信用监管政策法规宣传。</w:t>
            </w:r>
            <w:r>
              <w:rPr>
                <w:rStyle w:val="11"/>
              </w:rPr>
              <w:br w:type="textWrapping"/>
            </w:r>
            <w:r>
              <w:rPr>
                <w:rStyle w:val="11"/>
              </w:rPr>
              <w:t>3.制定市场监管领域市场主体信用监管有关工作指引。</w:t>
            </w:r>
            <w:r>
              <w:rPr>
                <w:rStyle w:val="11"/>
              </w:rPr>
              <w:br w:type="textWrapping"/>
            </w:r>
            <w:r>
              <w:rPr>
                <w:rStyle w:val="11"/>
              </w:rPr>
              <w:t>4.构建市场监管领域市场主体信息公示和共享机制。</w:t>
            </w:r>
            <w:r>
              <w:rPr>
                <w:rStyle w:val="11"/>
              </w:rPr>
              <w:br w:type="textWrapping"/>
            </w:r>
            <w:r>
              <w:rPr>
                <w:rStyle w:val="11"/>
              </w:rPr>
              <w:t>5.建立严重违法失信名单，对符合条件的违法企业列入严重违法失信名单，通过国家企业信用信息公示系统公示，并配合发改等部门实施联合惩戒。</w:t>
            </w:r>
            <w:r>
              <w:rPr>
                <w:rStyle w:val="11"/>
              </w:rPr>
              <w:br w:type="textWrapping"/>
            </w:r>
            <w:r>
              <w:rPr>
                <w:rStyle w:val="11"/>
                <w:b/>
              </w:rPr>
              <w:t>其他有关部门：</w:t>
            </w:r>
            <w:r>
              <w:rPr>
                <w:rStyle w:val="11"/>
                <w:b/>
              </w:rPr>
              <w:br w:type="textWrapping"/>
            </w:r>
            <w:r>
              <w:rPr>
                <w:rStyle w:val="11"/>
              </w:rPr>
              <w:t>按照各自职责共同做好社会信用体系建设工作。</w:t>
            </w:r>
          </w:p>
        </w:tc>
        <w:tc>
          <w:tcPr>
            <w:tcW w:w="3027" w:type="dxa"/>
            <w:tcMar>
              <w:top w:w="0" w:type="dxa"/>
              <w:left w:w="100" w:type="dxa"/>
              <w:bottom w:w="0" w:type="dxa"/>
              <w:right w:w="100" w:type="dxa"/>
            </w:tcMar>
            <w:vAlign w:val="center"/>
          </w:tcPr>
          <w:p>
            <w:pPr>
              <w:spacing w:line="210" w:lineRule="exact"/>
              <w:jc w:val="left"/>
            </w:pPr>
            <w:r>
              <w:rPr>
                <w:rStyle w:val="11"/>
              </w:rPr>
              <w:t>1.开展诚信文化宣传和信用知识教育。</w:t>
            </w:r>
            <w:r>
              <w:rPr>
                <w:rStyle w:val="11"/>
              </w:rPr>
              <w:br w:type="textWrapping"/>
            </w:r>
            <w:r>
              <w:rPr>
                <w:rStyle w:val="11"/>
              </w:rPr>
              <w:t>2.报送行政许可和行政处罚“双公示”信息、行政检查信息和信用承诺履约践诺信息。</w:t>
            </w:r>
            <w:r>
              <w:rPr>
                <w:rStyle w:val="11"/>
              </w:rPr>
              <w:br w:type="textWrapping"/>
            </w:r>
            <w:r>
              <w:rPr>
                <w:rStyle w:val="11"/>
              </w:rPr>
              <w:t>3.引导企业在东莞“信易贷”平台进行认证和授权查询。</w:t>
            </w:r>
            <w:r>
              <w:rPr>
                <w:rStyle w:val="11"/>
              </w:rPr>
              <w:br w:type="textWrapping"/>
            </w:r>
            <w:r>
              <w:rPr>
                <w:rStyle w:val="11"/>
              </w:rPr>
              <w:t>4.协助对失信企业实施联合惩戒。</w:t>
            </w:r>
            <w:r>
              <w:rPr>
                <w:rStyle w:val="11"/>
              </w:rPr>
              <w:br w:type="textWrapping"/>
            </w:r>
            <w:r>
              <w:rPr>
                <w:rStyle w:val="11"/>
              </w:rPr>
              <w:t>5.引导失信企业开展信用修复。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w:t>
            </w:r>
          </w:p>
        </w:tc>
        <w:tc>
          <w:tcPr>
            <w:tcW w:w="3027" w:type="dxa"/>
            <w:tcMar>
              <w:top w:w="0" w:type="dxa"/>
              <w:left w:w="100" w:type="dxa"/>
              <w:bottom w:w="0" w:type="dxa"/>
              <w:right w:w="100" w:type="dxa"/>
            </w:tcMar>
            <w:vAlign w:val="center"/>
          </w:tcPr>
          <w:p>
            <w:pPr>
              <w:spacing w:line="210" w:lineRule="exact"/>
              <w:jc w:val="left"/>
            </w:pPr>
            <w:r>
              <w:rPr>
                <w:rStyle w:val="11"/>
              </w:rPr>
              <w:t>投资项目审批备案</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1.统筹单独招标核准项目、企业投资项目备案、固定资产投资项目核准、政府投资项目审批工作。</w:t>
            </w:r>
            <w:r>
              <w:rPr>
                <w:rStyle w:val="11"/>
              </w:rPr>
              <w:br w:type="textWrapping"/>
            </w:r>
            <w:r>
              <w:rPr>
                <w:rStyle w:val="11"/>
              </w:rPr>
              <w:t>2.对项目单位规范单独招标核准、企业投资项目备案、固定资产投资项目核准、政府投资项目审批进行指导监督。</w:t>
            </w:r>
            <w:r>
              <w:rPr>
                <w:rStyle w:val="11"/>
              </w:rPr>
              <w:br w:type="textWrapping"/>
            </w:r>
            <w:r>
              <w:rPr>
                <w:rStyle w:val="11"/>
              </w:rPr>
              <w:t>3.做好单独招标核准项目、企业投资项目备案、固定资产投资项目核准、政府投资项目审批资料归档工作。</w:t>
            </w:r>
          </w:p>
        </w:tc>
        <w:tc>
          <w:tcPr>
            <w:tcW w:w="3027" w:type="dxa"/>
            <w:tcMar>
              <w:top w:w="0" w:type="dxa"/>
              <w:left w:w="100" w:type="dxa"/>
              <w:bottom w:w="0" w:type="dxa"/>
              <w:right w:w="100" w:type="dxa"/>
            </w:tcMar>
            <w:vAlign w:val="center"/>
          </w:tcPr>
          <w:p>
            <w:pPr>
              <w:spacing w:line="210" w:lineRule="exact"/>
              <w:jc w:val="left"/>
            </w:pPr>
            <w:r>
              <w:rPr>
                <w:rStyle w:val="11"/>
              </w:rPr>
              <w:t>1.受理单独招标核准项目、企业投资项目备案、固定资产投资项目核准、政府投资项目审批等申请。</w:t>
            </w:r>
            <w:r>
              <w:rPr>
                <w:rStyle w:val="11"/>
              </w:rPr>
              <w:br w:type="textWrapping"/>
            </w:r>
            <w:r>
              <w:rPr>
                <w:rStyle w:val="11"/>
              </w:rPr>
              <w:t>2.按权限和程序进行立项审核。</w:t>
            </w:r>
            <w:r>
              <w:rPr>
                <w:rStyle w:val="11"/>
              </w:rPr>
              <w:br w:type="textWrapping"/>
            </w:r>
            <w:r>
              <w:rPr>
                <w:rStyle w:val="11"/>
              </w:rPr>
              <w:t>3.统计数据、归集资料，并上报归档。</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exact"/>
          <w:jc w:val="center"/>
        </w:trPr>
        <w:tc>
          <w:tcPr>
            <w:tcW w:w="3027" w:type="dxa"/>
            <w:tcMar>
              <w:top w:w="0" w:type="dxa"/>
              <w:left w:w="100" w:type="dxa"/>
              <w:bottom w:w="0" w:type="dxa"/>
              <w:right w:w="100" w:type="dxa"/>
            </w:tcMar>
            <w:vAlign w:val="center"/>
          </w:tcPr>
          <w:p>
            <w:pPr>
              <w:spacing w:line="210" w:lineRule="exact"/>
              <w:jc w:val="center"/>
            </w:pPr>
            <w:r>
              <w:rPr>
                <w:rStyle w:val="11"/>
              </w:rPr>
              <w:t>7</w:t>
            </w:r>
          </w:p>
        </w:tc>
        <w:tc>
          <w:tcPr>
            <w:tcW w:w="3027" w:type="dxa"/>
            <w:tcMar>
              <w:top w:w="0" w:type="dxa"/>
              <w:left w:w="100" w:type="dxa"/>
              <w:bottom w:w="0" w:type="dxa"/>
              <w:right w:w="100" w:type="dxa"/>
            </w:tcMar>
            <w:vAlign w:val="center"/>
          </w:tcPr>
          <w:p>
            <w:pPr>
              <w:spacing w:line="210" w:lineRule="exact"/>
              <w:jc w:val="left"/>
            </w:pPr>
            <w:r>
              <w:rPr>
                <w:rStyle w:val="11"/>
              </w:rPr>
              <w:t>新型储能项目建设</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1.负责新型储能政策法规宣传推广工作。</w:t>
            </w:r>
            <w:r>
              <w:rPr>
                <w:rStyle w:val="11"/>
              </w:rPr>
              <w:br w:type="textWrapping"/>
            </w:r>
            <w:r>
              <w:rPr>
                <w:rStyle w:val="11"/>
              </w:rPr>
              <w:t>2.挖掘新型储能项目多元化应用场景需求。</w:t>
            </w:r>
            <w:r>
              <w:rPr>
                <w:rStyle w:val="11"/>
              </w:rPr>
              <w:br w:type="textWrapping"/>
            </w:r>
            <w:r>
              <w:rPr>
                <w:rStyle w:val="11"/>
              </w:rPr>
              <w:t>3.摸查电源侧新型储能项目示范应用。</w:t>
            </w:r>
            <w:r>
              <w:rPr>
                <w:rStyle w:val="11"/>
              </w:rPr>
              <w:br w:type="textWrapping"/>
            </w:r>
            <w:r>
              <w:rPr>
                <w:rStyle w:val="11"/>
              </w:rPr>
              <w:t>4.推进电网侧新型储能项目布点和建设。</w:t>
            </w:r>
            <w:r>
              <w:rPr>
                <w:rStyle w:val="11"/>
              </w:rPr>
              <w:br w:type="textWrapping"/>
            </w:r>
            <w:r>
              <w:rPr>
                <w:rStyle w:val="11"/>
              </w:rPr>
              <w:t>5.统筹开展新型储能示范项目放电量奖补等项目资金申报、认定工作。</w:t>
            </w:r>
            <w:r>
              <w:rPr>
                <w:rStyle w:val="11"/>
              </w:rPr>
              <w:br w:type="textWrapping"/>
            </w:r>
            <w:r>
              <w:rPr>
                <w:rStyle w:val="11"/>
              </w:rPr>
              <w:t>6.做好新型储能示范项目项目进度跟踪、奖补资金发放工作。</w:t>
            </w:r>
          </w:p>
        </w:tc>
        <w:tc>
          <w:tcPr>
            <w:tcW w:w="3027" w:type="dxa"/>
            <w:tcMar>
              <w:top w:w="0" w:type="dxa"/>
              <w:left w:w="100" w:type="dxa"/>
              <w:bottom w:w="0" w:type="dxa"/>
              <w:right w:w="100" w:type="dxa"/>
            </w:tcMar>
            <w:vAlign w:val="center"/>
          </w:tcPr>
          <w:p>
            <w:pPr>
              <w:spacing w:line="210" w:lineRule="exact"/>
              <w:jc w:val="left"/>
            </w:pPr>
            <w:r>
              <w:rPr>
                <w:rStyle w:val="11"/>
              </w:rPr>
              <w:t>1.开展新型储能相关政策法规宣传推广、供需对接活动。</w:t>
            </w:r>
            <w:r>
              <w:rPr>
                <w:rStyle w:val="11"/>
              </w:rPr>
              <w:br w:type="textWrapping"/>
            </w:r>
            <w:r>
              <w:rPr>
                <w:rStyle w:val="11"/>
              </w:rPr>
              <w:t>2.受理新型储能示范项目放电量奖补、新型储能示范项目认定等事项资料，进行初审并上报。</w:t>
            </w:r>
            <w:r>
              <w:rPr>
                <w:rStyle w:val="11"/>
              </w:rPr>
              <w:br w:type="textWrapping"/>
            </w:r>
            <w:r>
              <w:rPr>
                <w:rStyle w:val="11"/>
              </w:rPr>
              <w:t>3.对已认定新型储能项目进度进行跟踪服务，定期上报进展情况。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8</w:t>
            </w:r>
          </w:p>
        </w:tc>
        <w:tc>
          <w:tcPr>
            <w:tcW w:w="3027" w:type="dxa"/>
            <w:tcMar>
              <w:top w:w="0" w:type="dxa"/>
              <w:left w:w="100" w:type="dxa"/>
              <w:bottom w:w="0" w:type="dxa"/>
              <w:right w:w="100" w:type="dxa"/>
            </w:tcMar>
            <w:vAlign w:val="center"/>
          </w:tcPr>
          <w:p>
            <w:pPr>
              <w:spacing w:line="210" w:lineRule="exact"/>
              <w:jc w:val="left"/>
            </w:pPr>
            <w:r>
              <w:rPr>
                <w:rStyle w:val="11"/>
              </w:rPr>
              <w:t>粮油仓储管理</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1.负责粮油储备仓储管理。</w:t>
            </w:r>
            <w:r>
              <w:rPr>
                <w:rStyle w:val="11"/>
              </w:rPr>
              <w:br w:type="textWrapping"/>
            </w:r>
            <w:r>
              <w:rPr>
                <w:rStyle w:val="11"/>
              </w:rPr>
              <w:t>2.负责粮油仓储政策法规宣传工作。</w:t>
            </w:r>
            <w:r>
              <w:rPr>
                <w:rStyle w:val="11"/>
              </w:rPr>
              <w:br w:type="textWrapping"/>
            </w:r>
            <w:r>
              <w:rPr>
                <w:rStyle w:val="11"/>
              </w:rPr>
              <w:t>3.指导开展粮油储存活动和政策性粮食购销工作。</w:t>
            </w:r>
            <w:r>
              <w:rPr>
                <w:rStyle w:val="11"/>
              </w:rPr>
              <w:br w:type="textWrapping"/>
            </w:r>
            <w:r>
              <w:rPr>
                <w:rStyle w:val="11"/>
              </w:rPr>
              <w:t>4.对粮油仓储工作情况实施监督检查，依法查处违法行为。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1.宣传粮油仓储政策法规。</w:t>
            </w:r>
            <w:r>
              <w:rPr>
                <w:rStyle w:val="11"/>
              </w:rPr>
              <w:br w:type="textWrapping"/>
            </w:r>
            <w:r>
              <w:rPr>
                <w:rStyle w:val="11"/>
              </w:rPr>
              <w:t>2.对粮仓开展现场检查，发现问题及时上报。</w:t>
            </w:r>
            <w:r>
              <w:rPr>
                <w:rStyle w:val="11"/>
              </w:rPr>
              <w:br w:type="textWrapping"/>
            </w:r>
            <w:r>
              <w:rPr>
                <w:rStyle w:val="11"/>
              </w:rPr>
              <w:t>3.督促问题整改，并上报整改情况。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3027" w:type="dxa"/>
            <w:tcMar>
              <w:top w:w="0" w:type="dxa"/>
              <w:left w:w="100" w:type="dxa"/>
              <w:bottom w:w="0" w:type="dxa"/>
              <w:right w:w="100" w:type="dxa"/>
            </w:tcMar>
            <w:vAlign w:val="center"/>
          </w:tcPr>
          <w:p>
            <w:pPr>
              <w:spacing w:line="210" w:lineRule="exact"/>
              <w:jc w:val="center"/>
            </w:pPr>
            <w:r>
              <w:rPr>
                <w:rStyle w:val="11"/>
              </w:rPr>
              <w:t>9</w:t>
            </w:r>
          </w:p>
        </w:tc>
        <w:tc>
          <w:tcPr>
            <w:tcW w:w="3027" w:type="dxa"/>
            <w:tcMar>
              <w:top w:w="0" w:type="dxa"/>
              <w:left w:w="100" w:type="dxa"/>
              <w:bottom w:w="0" w:type="dxa"/>
              <w:right w:w="100" w:type="dxa"/>
            </w:tcMar>
            <w:vAlign w:val="center"/>
          </w:tcPr>
          <w:p>
            <w:pPr>
              <w:spacing w:line="210" w:lineRule="exact"/>
              <w:jc w:val="left"/>
            </w:pPr>
            <w:r>
              <w:rPr>
                <w:rStyle w:val="11"/>
              </w:rPr>
              <w:t>节能监察</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1.负责节能监察政策法规宣传及培训。</w:t>
            </w:r>
            <w:r>
              <w:rPr>
                <w:rStyle w:val="11"/>
              </w:rPr>
              <w:br w:type="textWrapping"/>
            </w:r>
            <w:r>
              <w:rPr>
                <w:rStyle w:val="11"/>
              </w:rPr>
              <w:t>2.制定年度监察计划并组织实施。</w:t>
            </w:r>
            <w:r>
              <w:rPr>
                <w:rStyle w:val="11"/>
              </w:rPr>
              <w:br w:type="textWrapping"/>
            </w:r>
            <w:r>
              <w:rPr>
                <w:rStyle w:val="11"/>
              </w:rPr>
              <w:t>3.负责节能审查与项目审批。</w:t>
            </w:r>
            <w:r>
              <w:rPr>
                <w:rStyle w:val="11"/>
              </w:rPr>
              <w:br w:type="textWrapping"/>
            </w:r>
            <w:r>
              <w:rPr>
                <w:rStyle w:val="11"/>
              </w:rPr>
              <w:t>4.对重点领域节能情况实施监管。</w:t>
            </w:r>
            <w:r>
              <w:rPr>
                <w:rStyle w:val="11"/>
              </w:rPr>
              <w:br w:type="textWrapping"/>
            </w:r>
            <w:r>
              <w:rPr>
                <w:rStyle w:val="11"/>
              </w:rPr>
              <w:t>5.对违法违规用能行为进行处罚。</w:t>
            </w:r>
          </w:p>
        </w:tc>
        <w:tc>
          <w:tcPr>
            <w:tcW w:w="3027" w:type="dxa"/>
            <w:tcMar>
              <w:top w:w="0" w:type="dxa"/>
              <w:left w:w="100" w:type="dxa"/>
              <w:bottom w:w="0" w:type="dxa"/>
              <w:right w:w="100" w:type="dxa"/>
            </w:tcMar>
            <w:vAlign w:val="center"/>
          </w:tcPr>
          <w:p>
            <w:pPr>
              <w:spacing w:line="210" w:lineRule="exact"/>
              <w:jc w:val="left"/>
            </w:pPr>
            <w:r>
              <w:rPr>
                <w:rStyle w:val="11"/>
              </w:rPr>
              <w:t>1.开展节能监察政策法规宣传及培训。</w:t>
            </w:r>
            <w:r>
              <w:rPr>
                <w:rStyle w:val="11"/>
              </w:rPr>
              <w:br w:type="textWrapping"/>
            </w:r>
            <w:r>
              <w:rPr>
                <w:rStyle w:val="11"/>
              </w:rPr>
              <w:t>2.配合制定年度监察计划并组织辖区内工作实施。</w:t>
            </w:r>
            <w:r>
              <w:rPr>
                <w:rStyle w:val="11"/>
              </w:rPr>
              <w:br w:type="textWrapping"/>
            </w:r>
            <w:r>
              <w:rPr>
                <w:rStyle w:val="11"/>
              </w:rPr>
              <w:t>3.负责节能审查与项目准入初审。</w:t>
            </w:r>
            <w:r>
              <w:rPr>
                <w:rStyle w:val="11"/>
              </w:rPr>
              <w:br w:type="textWrapping"/>
            </w:r>
            <w:r>
              <w:rPr>
                <w:rStyle w:val="11"/>
              </w:rPr>
              <w:t>4.对企业节能情况开展现场检查，发现问题及时上报。</w:t>
            </w:r>
            <w:r>
              <w:rPr>
                <w:rStyle w:val="11"/>
              </w:rPr>
              <w:br w:type="textWrapping"/>
            </w:r>
            <w:r>
              <w:rPr>
                <w:rStyle w:val="11"/>
              </w:rPr>
              <w:t>5.收集企业节能自查报告并上报。</w:t>
            </w:r>
            <w:r>
              <w:rPr>
                <w:rStyle w:val="11"/>
              </w:rPr>
              <w:br w:type="textWrapping"/>
            </w:r>
            <w:r>
              <w:rPr>
                <w:rStyle w:val="11"/>
              </w:rPr>
              <w:t>6.按照反馈问题督促用能单位整改，并上报整改情况。</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w:t>
            </w:r>
          </w:p>
        </w:tc>
        <w:tc>
          <w:tcPr>
            <w:tcW w:w="3027" w:type="dxa"/>
            <w:tcMar>
              <w:top w:w="0" w:type="dxa"/>
              <w:left w:w="100" w:type="dxa"/>
              <w:bottom w:w="0" w:type="dxa"/>
              <w:right w:w="100" w:type="dxa"/>
            </w:tcMar>
            <w:vAlign w:val="center"/>
          </w:tcPr>
          <w:p>
            <w:pPr>
              <w:spacing w:line="210" w:lineRule="exact"/>
              <w:jc w:val="left"/>
            </w:pPr>
            <w:r>
              <w:rPr>
                <w:rStyle w:val="11"/>
              </w:rPr>
              <w:t>价格管理和监测</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1.承担全市价格调控工作，提出价格调控目标和政策建议。</w:t>
            </w:r>
            <w:r>
              <w:rPr>
                <w:rStyle w:val="11"/>
              </w:rPr>
              <w:br w:type="textWrapping"/>
            </w:r>
            <w:r>
              <w:rPr>
                <w:rStyle w:val="11"/>
              </w:rPr>
              <w:t>2.拟定并组织实施全市价格和收费改革方案，组织起草有关价格和收费的规范性文件。</w:t>
            </w:r>
            <w:r>
              <w:rPr>
                <w:rStyle w:val="11"/>
              </w:rPr>
              <w:br w:type="textWrapping"/>
            </w:r>
            <w:r>
              <w:rPr>
                <w:rStyle w:val="11"/>
              </w:rPr>
              <w:t>3.牵头负责行政事业性收费标准管理。</w:t>
            </w:r>
            <w:r>
              <w:rPr>
                <w:rStyle w:val="11"/>
              </w:rPr>
              <w:br w:type="textWrapping"/>
            </w:r>
            <w:r>
              <w:rPr>
                <w:rStyle w:val="11"/>
              </w:rPr>
              <w:t>4.组织拟定政府定价范围内商品、服务价格和收费的定价机制及政策，依据《广东省定价目录》制定和调整市级政府定价范围内的商品、服务价格或收费标准并实施。</w:t>
            </w:r>
            <w:r>
              <w:rPr>
                <w:rStyle w:val="11"/>
              </w:rPr>
              <w:br w:type="textWrapping"/>
            </w:r>
            <w:r>
              <w:rPr>
                <w:rStyle w:val="11"/>
              </w:rPr>
              <w:t>5.承担市场价格监测、分析、预警工作，实施临时价格干预措施。</w:t>
            </w:r>
          </w:p>
        </w:tc>
        <w:tc>
          <w:tcPr>
            <w:tcW w:w="3027" w:type="dxa"/>
            <w:tcMar>
              <w:top w:w="0" w:type="dxa"/>
              <w:left w:w="100" w:type="dxa"/>
              <w:bottom w:w="0" w:type="dxa"/>
              <w:right w:w="100" w:type="dxa"/>
            </w:tcMar>
            <w:vAlign w:val="center"/>
          </w:tcPr>
          <w:p>
            <w:pPr>
              <w:spacing w:line="210" w:lineRule="exact"/>
              <w:jc w:val="left"/>
            </w:pPr>
            <w:r>
              <w:rPr>
                <w:rStyle w:val="11"/>
              </w:rPr>
              <w:t>1.宣传价格收费政策法规。</w:t>
            </w:r>
            <w:r>
              <w:rPr>
                <w:rStyle w:val="11"/>
              </w:rPr>
              <w:br w:type="textWrapping"/>
            </w:r>
            <w:r>
              <w:rPr>
                <w:rStyle w:val="11"/>
              </w:rPr>
              <w:t>2.对中小学收费情况提出意见，受理政府定价、政府指导价申请资料，进行初审并上报。</w:t>
            </w:r>
            <w:r>
              <w:rPr>
                <w:rStyle w:val="11"/>
              </w:rPr>
              <w:br w:type="textWrapping"/>
            </w:r>
            <w:r>
              <w:rPr>
                <w:rStyle w:val="11"/>
              </w:rPr>
              <w:t>3.做好民生商品保供稳价有关工作。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w:t>
            </w:r>
          </w:p>
        </w:tc>
        <w:tc>
          <w:tcPr>
            <w:tcW w:w="3027" w:type="dxa"/>
            <w:tcMar>
              <w:top w:w="0" w:type="dxa"/>
              <w:left w:w="100" w:type="dxa"/>
              <w:bottom w:w="0" w:type="dxa"/>
              <w:right w:w="100" w:type="dxa"/>
            </w:tcMar>
            <w:vAlign w:val="center"/>
          </w:tcPr>
          <w:p>
            <w:pPr>
              <w:spacing w:line="210" w:lineRule="exact"/>
              <w:jc w:val="left"/>
            </w:pPr>
            <w:r>
              <w:rPr>
                <w:rStyle w:val="11"/>
              </w:rPr>
              <w:t>省、市级科技项目管理</w:t>
            </w:r>
          </w:p>
        </w:tc>
        <w:tc>
          <w:tcPr>
            <w:tcW w:w="3027" w:type="dxa"/>
            <w:tcMar>
              <w:top w:w="0" w:type="dxa"/>
              <w:left w:w="100" w:type="dxa"/>
              <w:bottom w:w="0" w:type="dxa"/>
              <w:right w:w="100" w:type="dxa"/>
            </w:tcMar>
            <w:vAlign w:val="center"/>
          </w:tcPr>
          <w:p>
            <w:pPr>
              <w:spacing w:line="210" w:lineRule="exact"/>
              <w:jc w:val="left"/>
            </w:pPr>
            <w:r>
              <w:rPr>
                <w:rStyle w:val="11"/>
              </w:rPr>
              <w:t>市科技局</w:t>
            </w:r>
          </w:p>
        </w:tc>
        <w:tc>
          <w:tcPr>
            <w:tcW w:w="3027" w:type="dxa"/>
            <w:tcMar>
              <w:top w:w="0" w:type="dxa"/>
              <w:left w:w="100" w:type="dxa"/>
              <w:bottom w:w="0" w:type="dxa"/>
              <w:right w:w="100" w:type="dxa"/>
            </w:tcMar>
            <w:vAlign w:val="center"/>
          </w:tcPr>
          <w:p>
            <w:pPr>
              <w:spacing w:line="210" w:lineRule="exact"/>
              <w:jc w:val="left"/>
            </w:pPr>
            <w:r>
              <w:rPr>
                <w:rStyle w:val="11"/>
              </w:rPr>
              <w:t>1.负责省级项目的审核、推荐、项目管理、资金拨付等。</w:t>
            </w:r>
            <w:r>
              <w:rPr>
                <w:rStyle w:val="11"/>
              </w:rPr>
              <w:br w:type="textWrapping"/>
            </w:r>
            <w:r>
              <w:rPr>
                <w:rStyle w:val="11"/>
              </w:rPr>
              <w:t>2.牵头统筹地方科技信贷风险补偿联动工作，制定地方科技信贷风险补偿制度性文件，遴选合作银行，确定风险补偿金受托管理机构、开展调研、监督检查、绩效评价等工作。</w:t>
            </w:r>
            <w:r>
              <w:rPr>
                <w:rStyle w:val="11"/>
              </w:rPr>
              <w:br w:type="textWrapping"/>
            </w:r>
            <w:r>
              <w:rPr>
                <w:rStyle w:val="11"/>
              </w:rPr>
              <w:t>3.按权限审核省级科技创新项目，审批市级科技创新项目。</w:t>
            </w:r>
            <w:r>
              <w:rPr>
                <w:rStyle w:val="11"/>
              </w:rPr>
              <w:br w:type="textWrapping"/>
            </w:r>
            <w:r>
              <w:rPr>
                <w:rStyle w:val="11"/>
              </w:rPr>
              <w:t>4.提出资金分配使用计划，负责专项资金的组织与实施、绩效管理、监理检查等。</w:t>
            </w:r>
            <w:r>
              <w:rPr>
                <w:rStyle w:val="11"/>
              </w:rPr>
              <w:br w:type="textWrapping"/>
            </w:r>
            <w:r>
              <w:rPr>
                <w:rStyle w:val="11"/>
              </w:rPr>
              <w:t>5.负责指导、组织、管理和监督省、市科技计划项目监理工作以及验收结题工作。</w:t>
            </w:r>
          </w:p>
        </w:tc>
        <w:tc>
          <w:tcPr>
            <w:tcW w:w="3027" w:type="dxa"/>
            <w:tcMar>
              <w:top w:w="0" w:type="dxa"/>
              <w:left w:w="100" w:type="dxa"/>
              <w:bottom w:w="0" w:type="dxa"/>
              <w:right w:w="100" w:type="dxa"/>
            </w:tcMar>
            <w:vAlign w:val="center"/>
          </w:tcPr>
          <w:p>
            <w:pPr>
              <w:spacing w:line="210" w:lineRule="exact"/>
              <w:jc w:val="left"/>
            </w:pPr>
            <w:r>
              <w:rPr>
                <w:rStyle w:val="11"/>
              </w:rPr>
              <w:t>1.宣传省、市科技创新项目政策，并发动组织企业申报。</w:t>
            </w:r>
            <w:r>
              <w:rPr>
                <w:rStyle w:val="11"/>
              </w:rPr>
              <w:br w:type="textWrapping"/>
            </w:r>
            <w:r>
              <w:rPr>
                <w:rStyle w:val="11"/>
              </w:rPr>
              <w:t>2.受理省、市级科技项目申报材料，进行初审并上报。</w:t>
            </w:r>
            <w:r>
              <w:rPr>
                <w:rStyle w:val="11"/>
              </w:rPr>
              <w:br w:type="textWrapping"/>
            </w:r>
            <w:r>
              <w:rPr>
                <w:rStyle w:val="11"/>
              </w:rPr>
              <w:t>3.落实省、市科技项目资金拨付。</w:t>
            </w:r>
            <w:r>
              <w:rPr>
                <w:rStyle w:val="11"/>
              </w:rPr>
              <w:br w:type="textWrapping"/>
            </w:r>
            <w:r>
              <w:rPr>
                <w:rStyle w:val="11"/>
              </w:rPr>
              <w:t>4.开展监理工作，跟踪督促项目承担单位按计划推进项目实施，并对辖区内项目承担单位提交的验收结题申请进行形式审查等。</w:t>
            </w:r>
            <w:r>
              <w:rPr>
                <w:rStyle w:val="11"/>
              </w:rPr>
              <w:br w:type="textWrapping"/>
            </w:r>
            <w:r>
              <w:rPr>
                <w:rStyle w:val="11"/>
              </w:rPr>
              <w:t>5.协助市科学技术局开展调查研究、监督检查、绩效评价。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w:t>
            </w:r>
          </w:p>
        </w:tc>
        <w:tc>
          <w:tcPr>
            <w:tcW w:w="3027" w:type="dxa"/>
            <w:tcMar>
              <w:top w:w="0" w:type="dxa"/>
              <w:left w:w="100" w:type="dxa"/>
              <w:bottom w:w="0" w:type="dxa"/>
              <w:right w:w="100" w:type="dxa"/>
            </w:tcMar>
            <w:vAlign w:val="center"/>
          </w:tcPr>
          <w:p>
            <w:pPr>
              <w:spacing w:line="210" w:lineRule="exact"/>
              <w:jc w:val="left"/>
            </w:pPr>
            <w:r>
              <w:rPr>
                <w:rStyle w:val="11"/>
              </w:rPr>
              <w:t>稀土使用管理</w:t>
            </w:r>
          </w:p>
        </w:tc>
        <w:tc>
          <w:tcPr>
            <w:tcW w:w="3027" w:type="dxa"/>
            <w:tcMar>
              <w:top w:w="0" w:type="dxa"/>
              <w:left w:w="100" w:type="dxa"/>
              <w:bottom w:w="0" w:type="dxa"/>
              <w:right w:w="100" w:type="dxa"/>
            </w:tcMar>
            <w:vAlign w:val="center"/>
          </w:tcPr>
          <w:p>
            <w:pPr>
              <w:spacing w:line="210" w:lineRule="exact"/>
              <w:jc w:val="left"/>
            </w:pPr>
            <w:r>
              <w:rPr>
                <w:rStyle w:val="11"/>
              </w:rPr>
              <w:t>市工业和信息化局</w:t>
            </w:r>
          </w:p>
        </w:tc>
        <w:tc>
          <w:tcPr>
            <w:tcW w:w="3027" w:type="dxa"/>
            <w:tcMar>
              <w:top w:w="0" w:type="dxa"/>
              <w:left w:w="100" w:type="dxa"/>
              <w:bottom w:w="0" w:type="dxa"/>
              <w:right w:w="100" w:type="dxa"/>
            </w:tcMar>
            <w:vAlign w:val="center"/>
          </w:tcPr>
          <w:p>
            <w:pPr>
              <w:spacing w:line="210" w:lineRule="exact"/>
              <w:jc w:val="left"/>
            </w:pPr>
            <w:r>
              <w:rPr>
                <w:rStyle w:val="11"/>
              </w:rPr>
              <w:t>1.负责稀土使用政策宣传。</w:t>
            </w:r>
            <w:r>
              <w:rPr>
                <w:rStyle w:val="11"/>
              </w:rPr>
              <w:br w:type="textWrapping"/>
            </w:r>
            <w:r>
              <w:rPr>
                <w:rStyle w:val="11"/>
              </w:rPr>
              <w:t>2.梳理下发全市涉稀土企业名单。</w:t>
            </w:r>
            <w:r>
              <w:rPr>
                <w:rStyle w:val="11"/>
              </w:rPr>
              <w:br w:type="textWrapping"/>
            </w:r>
            <w:r>
              <w:rPr>
                <w:rStyle w:val="11"/>
              </w:rPr>
              <w:t>3.制定整治稀土冶炼分离、资源综合利用企业、贸易企业违法违规行为专项行动方案并组织实施。</w:t>
            </w:r>
            <w:r>
              <w:rPr>
                <w:rStyle w:val="11"/>
              </w:rPr>
              <w:br w:type="textWrapping"/>
            </w:r>
            <w:r>
              <w:rPr>
                <w:rStyle w:val="11"/>
              </w:rPr>
              <w:t>4.汇总整治成果并上报。</w:t>
            </w:r>
          </w:p>
        </w:tc>
        <w:tc>
          <w:tcPr>
            <w:tcW w:w="3027" w:type="dxa"/>
            <w:tcMar>
              <w:top w:w="0" w:type="dxa"/>
              <w:left w:w="100" w:type="dxa"/>
              <w:bottom w:w="0" w:type="dxa"/>
              <w:right w:w="100" w:type="dxa"/>
            </w:tcMar>
            <w:vAlign w:val="center"/>
          </w:tcPr>
          <w:p>
            <w:pPr>
              <w:spacing w:line="210" w:lineRule="exact"/>
              <w:jc w:val="left"/>
            </w:pPr>
            <w:r>
              <w:rPr>
                <w:rStyle w:val="11"/>
              </w:rPr>
              <w:t>1.宣传稀土使用政策。</w:t>
            </w:r>
            <w:r>
              <w:rPr>
                <w:rStyle w:val="11"/>
              </w:rPr>
              <w:br w:type="textWrapping"/>
            </w:r>
            <w:r>
              <w:rPr>
                <w:rStyle w:val="11"/>
              </w:rPr>
              <w:t>2.按照涉稀土企业名单，开展稀土违法违规行为专项排查。</w:t>
            </w:r>
            <w:r>
              <w:rPr>
                <w:rStyle w:val="11"/>
              </w:rPr>
              <w:br w:type="textWrapping"/>
            </w:r>
            <w:r>
              <w:rPr>
                <w:rStyle w:val="11"/>
              </w:rPr>
              <w:t>3.参与专项整治行动，发现问题及时上报。</w:t>
            </w:r>
            <w:r>
              <w:rPr>
                <w:rStyle w:val="11"/>
              </w:rPr>
              <w:br w:type="textWrapping"/>
            </w:r>
            <w:r>
              <w:rPr>
                <w:rStyle w:val="11"/>
              </w:rPr>
              <w:t>4.督促企业整改落实。</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w:t>
            </w:r>
          </w:p>
        </w:tc>
        <w:tc>
          <w:tcPr>
            <w:tcW w:w="3027" w:type="dxa"/>
            <w:tcMar>
              <w:top w:w="0" w:type="dxa"/>
              <w:left w:w="100" w:type="dxa"/>
              <w:bottom w:w="0" w:type="dxa"/>
              <w:right w:w="100" w:type="dxa"/>
            </w:tcMar>
            <w:vAlign w:val="center"/>
          </w:tcPr>
          <w:p>
            <w:pPr>
              <w:spacing w:line="210" w:lineRule="exact"/>
              <w:jc w:val="left"/>
            </w:pPr>
            <w:r>
              <w:rPr>
                <w:rStyle w:val="11"/>
              </w:rPr>
              <w:t>中介机构从事代理记账业务管理</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1.统筹中介机构从事代理记账业务审批工作。</w:t>
            </w:r>
            <w:r>
              <w:rPr>
                <w:rStyle w:val="11"/>
              </w:rPr>
              <w:br w:type="textWrapping"/>
            </w:r>
            <w:r>
              <w:rPr>
                <w:rStyle w:val="11"/>
              </w:rPr>
              <w:t>2.制定中介机构从事代理记账业务审批操作指引。</w:t>
            </w:r>
            <w:r>
              <w:rPr>
                <w:rStyle w:val="11"/>
              </w:rPr>
              <w:br w:type="textWrapping"/>
            </w:r>
            <w:r>
              <w:rPr>
                <w:rStyle w:val="11"/>
              </w:rPr>
              <w:t>3.对审批业务进行指导监督。</w:t>
            </w:r>
            <w:r>
              <w:rPr>
                <w:rStyle w:val="11"/>
              </w:rPr>
              <w:br w:type="textWrapping"/>
            </w:r>
            <w:r>
              <w:rPr>
                <w:rStyle w:val="11"/>
              </w:rPr>
              <w:t>4.按权限查处中介机构代理记账业务违法违规行为。</w:t>
            </w:r>
            <w:r>
              <w:rPr>
                <w:rStyle w:val="11"/>
              </w:rPr>
              <w:br w:type="textWrapping"/>
            </w:r>
            <w:r>
              <w:rPr>
                <w:rStyle w:val="11"/>
                <w:b/>
              </w:rPr>
              <w:t>财政分局：</w:t>
            </w:r>
            <w:r>
              <w:rPr>
                <w:rStyle w:val="11"/>
                <w:b/>
              </w:rPr>
              <w:br w:type="textWrapping"/>
            </w:r>
            <w:r>
              <w:rPr>
                <w:rStyle w:val="11"/>
              </w:rPr>
              <w:t>1.按要求对中介机构在全国代理记账行业监管服务平台的申请情况进行审核。</w:t>
            </w:r>
            <w:r>
              <w:rPr>
                <w:rStyle w:val="11"/>
              </w:rPr>
              <w:br w:type="textWrapping"/>
            </w:r>
            <w:r>
              <w:rPr>
                <w:rStyle w:val="11"/>
              </w:rPr>
              <w:t>2.对审核通过的中介机构发放代理记账许可证书。</w:t>
            </w:r>
            <w:r>
              <w:rPr>
                <w:rStyle w:val="11"/>
              </w:rPr>
              <w:br w:type="textWrapping"/>
            </w:r>
            <w:r>
              <w:rPr>
                <w:rStyle w:val="11"/>
              </w:rPr>
              <w:t>3.按要求对中介机构在全国代理记账行业监管服务平台的调转、变更、注销和年度备案申请进行审核。</w:t>
            </w:r>
          </w:p>
        </w:tc>
        <w:tc>
          <w:tcPr>
            <w:tcW w:w="3027" w:type="dxa"/>
            <w:tcMar>
              <w:top w:w="0" w:type="dxa"/>
              <w:left w:w="100" w:type="dxa"/>
              <w:bottom w:w="0" w:type="dxa"/>
              <w:right w:w="100" w:type="dxa"/>
            </w:tcMar>
            <w:vAlign w:val="center"/>
          </w:tcPr>
          <w:p>
            <w:pPr>
              <w:spacing w:line="210" w:lineRule="exact"/>
              <w:jc w:val="left"/>
            </w:pPr>
            <w:r>
              <w:rPr>
                <w:rStyle w:val="11"/>
              </w:rPr>
              <w:t>1.对新申请代理记账许可证书的中介机构进行实地检查。</w:t>
            </w:r>
            <w:r>
              <w:rPr>
                <w:rStyle w:val="11"/>
              </w:rPr>
              <w:br w:type="textWrapping"/>
            </w:r>
            <w:r>
              <w:rPr>
                <w:rStyle w:val="11"/>
              </w:rPr>
              <w:t>2.按要求通知对已取得代理记账许可证书的中介机构进行年度备案。</w:t>
            </w:r>
            <w:r>
              <w:rPr>
                <w:rStyle w:val="11"/>
              </w:rPr>
              <w:br w:type="textWrapping"/>
            </w:r>
            <w:r>
              <w:rPr>
                <w:rStyle w:val="11"/>
              </w:rPr>
              <w:t>3.结合日常巡查，发现无证从事代理记账业务的中介机构，指引办理代理记账许可并将有关信息报送财政分局。</w:t>
            </w:r>
            <w:r>
              <w:rPr>
                <w:rStyle w:val="11"/>
              </w:rPr>
              <w:br w:type="textWrapping"/>
            </w:r>
            <w:r>
              <w:rPr>
                <w:rStyle w:val="11"/>
              </w:rPr>
              <w:t>4.收集违法行为线索，报送市财政局。</w:t>
            </w:r>
            <w:r>
              <w:rPr>
                <w:rStyle w:val="11"/>
              </w:rPr>
              <w:br w:type="textWrapping"/>
            </w:r>
            <w:r>
              <w:rPr>
                <w:rStyle w:val="11"/>
              </w:rPr>
              <w:t>5.负责财政分局人财物的管理，统筹工作安排、人员调配和物资后勤保障等。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w:t>
            </w:r>
          </w:p>
        </w:tc>
        <w:tc>
          <w:tcPr>
            <w:tcW w:w="3027" w:type="dxa"/>
            <w:tcMar>
              <w:top w:w="0" w:type="dxa"/>
              <w:left w:w="100" w:type="dxa"/>
              <w:bottom w:w="0" w:type="dxa"/>
              <w:right w:w="100" w:type="dxa"/>
            </w:tcMar>
            <w:vAlign w:val="center"/>
          </w:tcPr>
          <w:p>
            <w:pPr>
              <w:spacing w:line="210" w:lineRule="exact"/>
              <w:jc w:val="left"/>
            </w:pPr>
            <w:r>
              <w:rPr>
                <w:rStyle w:val="11"/>
              </w:rPr>
              <w:t>会计专业技术资格考试</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1.负责设置本地区会计专业技术资格考试考场，协调有关部门保障考试期间电力供给、交通疏导，组织相关培训。</w:t>
            </w:r>
            <w:r>
              <w:rPr>
                <w:rStyle w:val="11"/>
              </w:rPr>
              <w:br w:type="textWrapping"/>
            </w:r>
            <w:r>
              <w:rPr>
                <w:rStyle w:val="11"/>
              </w:rPr>
              <w:t>2.负责考试期间巡考工作。</w:t>
            </w:r>
            <w:r>
              <w:rPr>
                <w:rStyle w:val="11"/>
              </w:rPr>
              <w:br w:type="textWrapping"/>
            </w:r>
            <w:r>
              <w:rPr>
                <w:rStyle w:val="11"/>
              </w:rPr>
              <w:t>3.考后上报考试数据。</w:t>
            </w:r>
            <w:r>
              <w:rPr>
                <w:rStyle w:val="11"/>
              </w:rPr>
              <w:br w:type="textWrapping"/>
            </w:r>
            <w:r>
              <w:rPr>
                <w:rStyle w:val="11"/>
              </w:rPr>
              <w:t>4.对考试合格人员发放会计专业技术高级资格证书。</w:t>
            </w:r>
            <w:r>
              <w:rPr>
                <w:rStyle w:val="11"/>
              </w:rPr>
              <w:br w:type="textWrapping"/>
            </w:r>
            <w:r>
              <w:rPr>
                <w:rStyle w:val="11"/>
                <w:b/>
              </w:rPr>
              <w:t>财政分局：</w:t>
            </w:r>
            <w:r>
              <w:rPr>
                <w:rStyle w:val="11"/>
                <w:b/>
              </w:rPr>
              <w:br w:type="textWrapping"/>
            </w:r>
            <w:r>
              <w:rPr>
                <w:rStyle w:val="11"/>
              </w:rPr>
              <w:t>1.采集报名会计人员信息并进行复核。</w:t>
            </w:r>
            <w:r>
              <w:rPr>
                <w:rStyle w:val="11"/>
              </w:rPr>
              <w:br w:type="textWrapping"/>
            </w:r>
            <w:r>
              <w:rPr>
                <w:rStyle w:val="11"/>
              </w:rPr>
              <w:t>2.派人参加考场巡考工作。</w:t>
            </w:r>
            <w:r>
              <w:rPr>
                <w:rStyle w:val="11"/>
              </w:rPr>
              <w:br w:type="textWrapping"/>
            </w:r>
            <w:r>
              <w:rPr>
                <w:rStyle w:val="11"/>
              </w:rPr>
              <w:t>3.考后对考试合格人员进行复核。</w:t>
            </w:r>
            <w:r>
              <w:rPr>
                <w:rStyle w:val="11"/>
              </w:rPr>
              <w:br w:type="textWrapping"/>
            </w:r>
            <w:r>
              <w:rPr>
                <w:rStyle w:val="11"/>
              </w:rPr>
              <w:t>4.发放会计专业技术初（中）级资格证书。</w:t>
            </w:r>
          </w:p>
        </w:tc>
        <w:tc>
          <w:tcPr>
            <w:tcW w:w="3027" w:type="dxa"/>
            <w:tcMar>
              <w:top w:w="0" w:type="dxa"/>
              <w:left w:w="100" w:type="dxa"/>
              <w:bottom w:w="0" w:type="dxa"/>
              <w:right w:w="100" w:type="dxa"/>
            </w:tcMar>
            <w:vAlign w:val="center"/>
          </w:tcPr>
          <w:p>
            <w:pPr>
              <w:spacing w:line="210" w:lineRule="exact"/>
              <w:jc w:val="left"/>
            </w:pPr>
            <w:r>
              <w:rPr>
                <w:rStyle w:val="11"/>
              </w:rPr>
              <w:t>1.动员本辖区有关工作人员申报会计专业技术资格。</w:t>
            </w:r>
            <w:r>
              <w:rPr>
                <w:rStyle w:val="11"/>
              </w:rPr>
              <w:br w:type="textWrapping"/>
            </w:r>
            <w:r>
              <w:rPr>
                <w:rStyle w:val="11"/>
              </w:rPr>
              <w:t>2.对考场电力保障和交通疏导等提供后勤保障。</w:t>
            </w:r>
            <w:r>
              <w:rPr>
                <w:rStyle w:val="11"/>
              </w:rPr>
              <w:br w:type="textWrapping"/>
            </w:r>
            <w:r>
              <w:rPr>
                <w:rStyle w:val="11"/>
              </w:rPr>
              <w:t>3.对取得初（中）级会计职称证书申请需要邮寄的会计人员提供邮寄证书服务。</w:t>
            </w:r>
            <w:r>
              <w:rPr>
                <w:rStyle w:val="11"/>
              </w:rPr>
              <w:br w:type="textWrapping"/>
            </w:r>
            <w:r>
              <w:rPr>
                <w:rStyle w:val="11"/>
              </w:rPr>
              <w:t>4.负责财政分局人财物的管理，统筹工作安排、人员调配和物资后勤保障等。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w:t>
            </w:r>
          </w:p>
        </w:tc>
        <w:tc>
          <w:tcPr>
            <w:tcW w:w="3027" w:type="dxa"/>
            <w:tcMar>
              <w:top w:w="0" w:type="dxa"/>
              <w:left w:w="100" w:type="dxa"/>
              <w:bottom w:w="0" w:type="dxa"/>
              <w:right w:w="100" w:type="dxa"/>
            </w:tcMar>
            <w:vAlign w:val="center"/>
          </w:tcPr>
          <w:p>
            <w:pPr>
              <w:spacing w:line="210" w:lineRule="exact"/>
              <w:jc w:val="left"/>
            </w:pPr>
            <w:r>
              <w:rPr>
                <w:rStyle w:val="11"/>
              </w:rPr>
              <w:t>国有企业财务会计决算报告审核</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1.统筹组织国有企业财务会计决算报告编制培训。</w:t>
            </w:r>
            <w:r>
              <w:rPr>
                <w:rStyle w:val="11"/>
              </w:rPr>
              <w:br w:type="textWrapping"/>
            </w:r>
            <w:r>
              <w:rPr>
                <w:rStyle w:val="11"/>
              </w:rPr>
              <w:t>2.负责对镇属企业决算数据进行审核上报。</w:t>
            </w:r>
            <w:r>
              <w:rPr>
                <w:rStyle w:val="11"/>
              </w:rPr>
              <w:br w:type="textWrapping"/>
            </w:r>
            <w:r>
              <w:rPr>
                <w:rStyle w:val="11"/>
                <w:b/>
              </w:rPr>
              <w:t>财政分局：</w:t>
            </w:r>
            <w:r>
              <w:rPr>
                <w:rStyle w:val="11"/>
                <w:b/>
              </w:rPr>
              <w:br w:type="textWrapping"/>
            </w:r>
            <w:r>
              <w:rPr>
                <w:rStyle w:val="11"/>
              </w:rPr>
              <w:t>1.组织镇属企业参加财务会计决算报告编制培训。</w:t>
            </w:r>
            <w:r>
              <w:rPr>
                <w:rStyle w:val="11"/>
              </w:rPr>
              <w:br w:type="textWrapping"/>
            </w:r>
            <w:r>
              <w:rPr>
                <w:rStyle w:val="11"/>
              </w:rPr>
              <w:t>2.指导镇属企业做好企业决算数据填报工作。</w:t>
            </w:r>
          </w:p>
        </w:tc>
        <w:tc>
          <w:tcPr>
            <w:tcW w:w="3027" w:type="dxa"/>
            <w:tcMar>
              <w:top w:w="0" w:type="dxa"/>
              <w:left w:w="100" w:type="dxa"/>
              <w:bottom w:w="0" w:type="dxa"/>
              <w:right w:w="100" w:type="dxa"/>
            </w:tcMar>
            <w:vAlign w:val="center"/>
          </w:tcPr>
          <w:p>
            <w:pPr>
              <w:spacing w:line="210" w:lineRule="exact"/>
              <w:jc w:val="left"/>
            </w:pPr>
            <w:r>
              <w:rPr>
                <w:rStyle w:val="11"/>
              </w:rPr>
              <w:t>1.统筹协调街道属国有企业财务会计决算工作。</w:t>
            </w:r>
            <w:r>
              <w:rPr>
                <w:rStyle w:val="11"/>
              </w:rPr>
              <w:br w:type="textWrapping"/>
            </w:r>
            <w:r>
              <w:rPr>
                <w:rStyle w:val="11"/>
              </w:rPr>
              <w:t>2.上传各街道属国有企业审计报告。</w:t>
            </w:r>
            <w:r>
              <w:rPr>
                <w:rStyle w:val="11"/>
              </w:rPr>
              <w:br w:type="textWrapping"/>
            </w:r>
            <w:r>
              <w:rPr>
                <w:rStyle w:val="11"/>
              </w:rPr>
              <w:t>3.根据审核结果指导街道属国有企业补充指标变动说明。</w:t>
            </w:r>
            <w:r>
              <w:rPr>
                <w:rStyle w:val="11"/>
              </w:rPr>
              <w:br w:type="textWrapping"/>
            </w:r>
            <w:r>
              <w:rPr>
                <w:rStyle w:val="11"/>
              </w:rPr>
              <w:t>4.负责财政分局人财物的管理，统筹工作安排、人员调配和物资后勤保障等。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16</w:t>
            </w:r>
          </w:p>
        </w:tc>
        <w:tc>
          <w:tcPr>
            <w:tcW w:w="3027" w:type="dxa"/>
            <w:tcMar>
              <w:top w:w="0" w:type="dxa"/>
              <w:left w:w="100" w:type="dxa"/>
              <w:bottom w:w="0" w:type="dxa"/>
              <w:right w:w="100" w:type="dxa"/>
            </w:tcMar>
            <w:vAlign w:val="center"/>
          </w:tcPr>
          <w:p>
            <w:pPr>
              <w:spacing w:line="210" w:lineRule="exact"/>
              <w:jc w:val="left"/>
            </w:pPr>
            <w:r>
              <w:rPr>
                <w:rStyle w:val="11"/>
              </w:rPr>
              <w:t>市街道共同投资建设项目的财政投资评审</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负责对使用市本级财政资金3000万元（不含3000万元）以下且市级财政占项目总投资比例50%（含50%）以上的镇（街道）实施工程项目投资估算、概算、预算（含招标控制价）、结算（含施工过程结算）及竣工财务决算的审核。</w:t>
            </w:r>
            <w:r>
              <w:rPr>
                <w:rStyle w:val="11"/>
              </w:rPr>
              <w:br w:type="textWrapping"/>
            </w:r>
            <w:r>
              <w:rPr>
                <w:rStyle w:val="11"/>
              </w:rPr>
              <w:t>2.负责对使用市本级财政资金3000万元（含3000万元）以上且市级财政占项目总投资比例50%（含50%）以下的镇（街道）实施工程项目投资估算、概算的审核。</w:t>
            </w:r>
            <w:r>
              <w:rPr>
                <w:rStyle w:val="11"/>
              </w:rPr>
              <w:br w:type="textWrapping"/>
            </w:r>
            <w:r>
              <w:rPr>
                <w:rStyle w:val="11"/>
              </w:rPr>
              <w:t>3.负责对使用市本级财政资金3000万元（含3000万元）以上且市级财政占项目总投资比例50%（不含50%）以上的镇（街道）实施工程项目投资估算、概算、预算（含招标控制价）、结算（含施工过程结算）及竣工财务决算的审核。</w:t>
            </w:r>
            <w:r>
              <w:rPr>
                <w:rStyle w:val="11"/>
              </w:rPr>
              <w:br w:type="textWrapping"/>
            </w:r>
            <w:r>
              <w:rPr>
                <w:rStyle w:val="11"/>
                <w:b/>
              </w:rPr>
              <w:t>财政分局：</w:t>
            </w:r>
            <w:r>
              <w:rPr>
                <w:rStyle w:val="11"/>
                <w:b/>
              </w:rPr>
              <w:br w:type="textWrapping"/>
            </w:r>
            <w:r>
              <w:rPr>
                <w:rStyle w:val="11"/>
              </w:rPr>
              <w:t>1.负责评审使用市本级财政资金3000万元（不含3000万元）以下且市级财政占项目总投资比例50%（不含50%）以下的镇（街道）实施工程项目，投资估算、概算、预算（含招标控制价）、结算（含施工过程结算）及竣工财务决算。</w:t>
            </w:r>
            <w:r>
              <w:rPr>
                <w:rStyle w:val="11"/>
              </w:rPr>
              <w:br w:type="textWrapping"/>
            </w:r>
            <w:r>
              <w:rPr>
                <w:rStyle w:val="11"/>
              </w:rPr>
              <w:t>2.负责评审使用市本级财政资金3000万元（含3000万元）以上且市级财政占项目总投资比例50%（含50%）以下的镇（街道）实施工程项目，预算（含招标控制价）、结算（含施工过程结算）及竣工财务决算。</w:t>
            </w:r>
          </w:p>
        </w:tc>
        <w:tc>
          <w:tcPr>
            <w:tcW w:w="3027" w:type="dxa"/>
            <w:tcMar>
              <w:top w:w="0" w:type="dxa"/>
              <w:left w:w="100" w:type="dxa"/>
              <w:bottom w:w="0" w:type="dxa"/>
              <w:right w:w="100" w:type="dxa"/>
            </w:tcMar>
            <w:vAlign w:val="center"/>
          </w:tcPr>
          <w:p>
            <w:pPr>
              <w:spacing w:line="210" w:lineRule="exact"/>
              <w:jc w:val="left"/>
            </w:pPr>
            <w:r>
              <w:rPr>
                <w:rStyle w:val="11"/>
              </w:rPr>
              <w:t>1.对市街道共同投资建设项目按权限进行财政投资评审。</w:t>
            </w:r>
            <w:r>
              <w:rPr>
                <w:rStyle w:val="11"/>
              </w:rPr>
              <w:br w:type="textWrapping"/>
            </w:r>
            <w:r>
              <w:rPr>
                <w:rStyle w:val="11"/>
              </w:rPr>
              <w:t>2.组织人员对项目进行对数确认最终结果。</w:t>
            </w:r>
            <w:r>
              <w:rPr>
                <w:rStyle w:val="11"/>
              </w:rPr>
              <w:br w:type="textWrapping"/>
            </w:r>
            <w:r>
              <w:rPr>
                <w:rStyle w:val="11"/>
              </w:rPr>
              <w:t>3.根据项目对数结果出具财审报告。</w:t>
            </w:r>
            <w:r>
              <w:rPr>
                <w:rStyle w:val="11"/>
              </w:rPr>
              <w:br w:type="textWrapping"/>
            </w:r>
            <w:r>
              <w:rPr>
                <w:rStyle w:val="11"/>
              </w:rPr>
              <w:t>4.负责财政分局人财物的管理，统筹工作安排、人员调配和物资后勤保障等。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17</w:t>
            </w:r>
          </w:p>
        </w:tc>
        <w:tc>
          <w:tcPr>
            <w:tcW w:w="3027" w:type="dxa"/>
            <w:tcMar>
              <w:top w:w="0" w:type="dxa"/>
              <w:left w:w="100" w:type="dxa"/>
              <w:bottom w:w="0" w:type="dxa"/>
              <w:right w:w="100" w:type="dxa"/>
            </w:tcMar>
            <w:vAlign w:val="center"/>
          </w:tcPr>
          <w:p>
            <w:pPr>
              <w:spacing w:line="210" w:lineRule="exact"/>
              <w:jc w:val="left"/>
            </w:pPr>
            <w:r>
              <w:rPr>
                <w:rStyle w:val="11"/>
              </w:rPr>
              <w:t>商品房预（现）售管理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1.负责商品房预（现）售行业管理。</w:t>
            </w:r>
            <w:r>
              <w:rPr>
                <w:rStyle w:val="11"/>
              </w:rPr>
              <w:br w:type="textWrapping"/>
            </w:r>
            <w:r>
              <w:rPr>
                <w:rStyle w:val="11"/>
              </w:rPr>
              <w:t>2.负责商品房预（现）售行业管理政策宣传。</w:t>
            </w:r>
            <w:r>
              <w:rPr>
                <w:rStyle w:val="11"/>
              </w:rPr>
              <w:br w:type="textWrapping"/>
            </w:r>
            <w:r>
              <w:rPr>
                <w:rStyle w:val="11"/>
              </w:rPr>
              <w:t>3.负责商品房预售证许可、预售款使用、商品房现售备案申请的审批。</w:t>
            </w:r>
            <w:r>
              <w:rPr>
                <w:rStyle w:val="11"/>
              </w:rPr>
              <w:br w:type="textWrapping"/>
            </w:r>
            <w:r>
              <w:rPr>
                <w:rStyle w:val="11"/>
              </w:rPr>
              <w:t>4.负责商品房预售款使用监管工作。</w:t>
            </w:r>
            <w:r>
              <w:rPr>
                <w:rStyle w:val="11"/>
              </w:rPr>
              <w:br w:type="textWrapping"/>
            </w:r>
            <w:r>
              <w:rPr>
                <w:rStyle w:val="11"/>
              </w:rPr>
              <w:t>5.组织调处房地产市场纠纷和投诉。</w:t>
            </w:r>
          </w:p>
        </w:tc>
        <w:tc>
          <w:tcPr>
            <w:tcW w:w="3027" w:type="dxa"/>
            <w:tcMar>
              <w:top w:w="0" w:type="dxa"/>
              <w:left w:w="100" w:type="dxa"/>
              <w:bottom w:w="0" w:type="dxa"/>
              <w:right w:w="100" w:type="dxa"/>
            </w:tcMar>
            <w:vAlign w:val="center"/>
          </w:tcPr>
          <w:p>
            <w:pPr>
              <w:spacing w:line="210" w:lineRule="exact"/>
              <w:jc w:val="left"/>
            </w:pPr>
            <w:r>
              <w:rPr>
                <w:rStyle w:val="11"/>
              </w:rPr>
              <w:t>1.宣传商品房预（现）售房地产行业管理政策。</w:t>
            </w:r>
            <w:r>
              <w:rPr>
                <w:rStyle w:val="11"/>
              </w:rPr>
              <w:br w:type="textWrapping"/>
            </w:r>
            <w:r>
              <w:rPr>
                <w:rStyle w:val="11"/>
              </w:rPr>
              <w:t>2.受理辖区商品房预售许可、预售款使用和商品房现售备案申请，进行初审并上报。</w:t>
            </w:r>
            <w:r>
              <w:rPr>
                <w:rStyle w:val="11"/>
              </w:rPr>
              <w:br w:type="textWrapping"/>
            </w:r>
            <w:r>
              <w:rPr>
                <w:rStyle w:val="11"/>
              </w:rPr>
              <w:t>3.协助监管商品房预售资金。</w:t>
            </w:r>
            <w:r>
              <w:rPr>
                <w:rStyle w:val="11"/>
              </w:rPr>
              <w:br w:type="textWrapping"/>
            </w:r>
            <w:r>
              <w:rPr>
                <w:rStyle w:val="11"/>
              </w:rPr>
              <w:t>4.调解房地产市场纠纷和投诉。</w:t>
            </w:r>
            <w:r>
              <w:rPr>
                <w:rStyle w:val="11"/>
              </w:rPr>
              <w:br w:type="textWrapping"/>
            </w:r>
            <w:r>
              <w:rPr>
                <w:rStyle w:val="11"/>
              </w:rPr>
              <w:t>5.协助完成商品房购买资格查询（查册）工作。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18</w:t>
            </w:r>
          </w:p>
        </w:tc>
        <w:tc>
          <w:tcPr>
            <w:tcW w:w="3027" w:type="dxa"/>
            <w:tcMar>
              <w:top w:w="0" w:type="dxa"/>
              <w:left w:w="100" w:type="dxa"/>
              <w:bottom w:w="0" w:type="dxa"/>
              <w:right w:w="100" w:type="dxa"/>
            </w:tcMar>
            <w:vAlign w:val="center"/>
          </w:tcPr>
          <w:p>
            <w:pPr>
              <w:spacing w:line="210" w:lineRule="exact"/>
              <w:jc w:val="left"/>
            </w:pPr>
            <w:r>
              <w:rPr>
                <w:rStyle w:val="11"/>
              </w:rPr>
              <w:t>单用途商业预付卡备案与监管</w:t>
            </w:r>
          </w:p>
        </w:tc>
        <w:tc>
          <w:tcPr>
            <w:tcW w:w="3027" w:type="dxa"/>
            <w:tcMar>
              <w:top w:w="0" w:type="dxa"/>
              <w:left w:w="100" w:type="dxa"/>
              <w:bottom w:w="0" w:type="dxa"/>
              <w:right w:w="100" w:type="dxa"/>
            </w:tcMar>
            <w:vAlign w:val="center"/>
          </w:tcPr>
          <w:p>
            <w:pPr>
              <w:spacing w:line="210" w:lineRule="exact"/>
              <w:jc w:val="left"/>
            </w:pPr>
            <w:r>
              <w:rPr>
                <w:rStyle w:val="11"/>
              </w:rPr>
              <w:t>市商务局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市商务局：</w:t>
            </w:r>
            <w:r>
              <w:rPr>
                <w:rStyle w:val="11"/>
                <w:b/>
              </w:rPr>
              <w:br w:type="textWrapping"/>
            </w:r>
            <w:r>
              <w:rPr>
                <w:rStyle w:val="11"/>
              </w:rPr>
              <w:t>1.负责单用途商业预付卡备案与监管。</w:t>
            </w:r>
            <w:r>
              <w:rPr>
                <w:rStyle w:val="11"/>
              </w:rPr>
              <w:br w:type="textWrapping"/>
            </w:r>
            <w:r>
              <w:rPr>
                <w:rStyle w:val="11"/>
              </w:rPr>
              <w:t>2.制定、宣传单用途商业预付卡备案与监管政策。</w:t>
            </w:r>
            <w:r>
              <w:rPr>
                <w:rStyle w:val="11"/>
              </w:rPr>
              <w:br w:type="textWrapping"/>
            </w:r>
            <w:r>
              <w:rPr>
                <w:rStyle w:val="11"/>
              </w:rPr>
              <w:t>3.负责对发卡企业和售卡企业的单用途卡业务活动、内部控制和风险状况等进行监督检查。</w:t>
            </w:r>
            <w:r>
              <w:rPr>
                <w:rStyle w:val="11"/>
              </w:rPr>
              <w:br w:type="textWrapping"/>
            </w:r>
            <w:r>
              <w:rPr>
                <w:rStyle w:val="11"/>
              </w:rPr>
              <w:t>4.组织调处单用途商业预付卡消费纠纷。</w:t>
            </w:r>
            <w:r>
              <w:rPr>
                <w:rStyle w:val="11"/>
              </w:rPr>
              <w:br w:type="textWrapping"/>
            </w:r>
            <w:r>
              <w:rPr>
                <w:rStyle w:val="11"/>
                <w:b/>
              </w:rPr>
              <w:t>市市场监管局：</w:t>
            </w:r>
            <w:r>
              <w:rPr>
                <w:rStyle w:val="11"/>
                <w:b/>
              </w:rPr>
              <w:br w:type="textWrapping"/>
            </w:r>
            <w:r>
              <w:rPr>
                <w:rStyle w:val="11"/>
              </w:rPr>
              <w:t>依法查处单用途商业预付卡违法行为。</w:t>
            </w:r>
          </w:p>
        </w:tc>
        <w:tc>
          <w:tcPr>
            <w:tcW w:w="3027" w:type="dxa"/>
            <w:tcMar>
              <w:top w:w="0" w:type="dxa"/>
              <w:left w:w="100" w:type="dxa"/>
              <w:bottom w:w="0" w:type="dxa"/>
              <w:right w:w="100" w:type="dxa"/>
            </w:tcMar>
            <w:vAlign w:val="center"/>
          </w:tcPr>
          <w:p>
            <w:pPr>
              <w:spacing w:line="210" w:lineRule="exact"/>
              <w:jc w:val="left"/>
            </w:pPr>
            <w:r>
              <w:rPr>
                <w:rStyle w:val="11"/>
              </w:rPr>
              <w:t>1.宣传单用途商业预付卡备案政策。</w:t>
            </w:r>
            <w:r>
              <w:rPr>
                <w:rStyle w:val="11"/>
              </w:rPr>
              <w:br w:type="textWrapping"/>
            </w:r>
            <w:r>
              <w:rPr>
                <w:rStyle w:val="11"/>
              </w:rPr>
              <w:t>2.开展单用途商业预付卡发卡、售卡企业日常巡查，发现问题及时上报。</w:t>
            </w:r>
            <w:r>
              <w:rPr>
                <w:rStyle w:val="11"/>
              </w:rPr>
              <w:br w:type="textWrapping"/>
            </w:r>
            <w:r>
              <w:rPr>
                <w:rStyle w:val="11"/>
              </w:rPr>
              <w:t>3.共同处置单用途商业预付卡消费纠纷。</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19</w:t>
            </w:r>
          </w:p>
        </w:tc>
        <w:tc>
          <w:tcPr>
            <w:tcW w:w="3027" w:type="dxa"/>
            <w:tcMar>
              <w:top w:w="0" w:type="dxa"/>
              <w:left w:w="100" w:type="dxa"/>
              <w:bottom w:w="0" w:type="dxa"/>
              <w:right w:w="100" w:type="dxa"/>
            </w:tcMar>
            <w:vAlign w:val="center"/>
          </w:tcPr>
          <w:p>
            <w:pPr>
              <w:spacing w:line="210" w:lineRule="exact"/>
              <w:jc w:val="left"/>
            </w:pPr>
            <w:r>
              <w:rPr>
                <w:rStyle w:val="11"/>
              </w:rPr>
              <w:t>二手车流通管理</w:t>
            </w:r>
          </w:p>
        </w:tc>
        <w:tc>
          <w:tcPr>
            <w:tcW w:w="3027" w:type="dxa"/>
            <w:tcMar>
              <w:top w:w="0" w:type="dxa"/>
              <w:left w:w="100" w:type="dxa"/>
              <w:bottom w:w="0" w:type="dxa"/>
              <w:right w:w="100" w:type="dxa"/>
            </w:tcMar>
            <w:vAlign w:val="center"/>
          </w:tcPr>
          <w:p>
            <w:pPr>
              <w:spacing w:line="210" w:lineRule="exact"/>
              <w:jc w:val="left"/>
            </w:pPr>
            <w:r>
              <w:rPr>
                <w:rStyle w:val="11"/>
              </w:rPr>
              <w:t>市商务局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市商务局：</w:t>
            </w:r>
            <w:r>
              <w:rPr>
                <w:rStyle w:val="11"/>
                <w:b/>
              </w:rPr>
              <w:br w:type="textWrapping"/>
            </w:r>
            <w:r>
              <w:rPr>
                <w:rStyle w:val="11"/>
              </w:rPr>
              <w:t>1.负责二手车流通政策法规宣传。</w:t>
            </w:r>
            <w:r>
              <w:rPr>
                <w:rStyle w:val="11"/>
              </w:rPr>
              <w:br w:type="textWrapping"/>
            </w:r>
            <w:r>
              <w:rPr>
                <w:rStyle w:val="11"/>
              </w:rPr>
              <w:t>2.负责二手车经营主体备案与准入管理。</w:t>
            </w:r>
            <w:r>
              <w:rPr>
                <w:rStyle w:val="11"/>
              </w:rPr>
              <w:br w:type="textWrapping"/>
            </w:r>
            <w:r>
              <w:rPr>
                <w:rStyle w:val="11"/>
              </w:rPr>
              <w:t>3.实施二手车经营行为监督，组织开展专项整治行动。</w:t>
            </w:r>
            <w:r>
              <w:rPr>
                <w:rStyle w:val="11"/>
              </w:rPr>
              <w:br w:type="textWrapping"/>
            </w:r>
            <w:r>
              <w:rPr>
                <w:rStyle w:val="11"/>
              </w:rPr>
              <w:t>4.负责二手交易信息与档案管理。</w:t>
            </w:r>
            <w:r>
              <w:rPr>
                <w:rStyle w:val="11"/>
              </w:rPr>
              <w:br w:type="textWrapping"/>
            </w:r>
            <w:r>
              <w:rPr>
                <w:rStyle w:val="11"/>
                <w:b/>
              </w:rPr>
              <w:t>市市场监管局：</w:t>
            </w:r>
            <w:r>
              <w:rPr>
                <w:rStyle w:val="11"/>
                <w:b/>
              </w:rPr>
              <w:br w:type="textWrapping"/>
            </w:r>
            <w:r>
              <w:rPr>
                <w:rStyle w:val="11"/>
              </w:rPr>
              <w:t>按权限查处二手车流通管理违法行为。</w:t>
            </w:r>
            <w:r>
              <w:rPr>
                <w:rStyle w:val="11"/>
              </w:rPr>
              <w:br w:type="textWrapping"/>
            </w:r>
            <w:r>
              <w:rPr>
                <w:rStyle w:val="11"/>
                <w:b/>
              </w:rPr>
              <w:t>市场监管分局：</w:t>
            </w:r>
            <w:r>
              <w:rPr>
                <w:rStyle w:val="11"/>
                <w:b/>
              </w:rPr>
              <w:br w:type="textWrapping"/>
            </w:r>
            <w:r>
              <w:rPr>
                <w:rStyle w:val="11"/>
              </w:rPr>
              <w:t>按权限查处二手车流通管理违法行为。</w:t>
            </w:r>
          </w:p>
        </w:tc>
        <w:tc>
          <w:tcPr>
            <w:tcW w:w="3027" w:type="dxa"/>
            <w:tcMar>
              <w:top w:w="0" w:type="dxa"/>
              <w:left w:w="100" w:type="dxa"/>
              <w:bottom w:w="0" w:type="dxa"/>
              <w:right w:w="100" w:type="dxa"/>
            </w:tcMar>
            <w:vAlign w:val="center"/>
          </w:tcPr>
          <w:p>
            <w:pPr>
              <w:spacing w:line="210" w:lineRule="exact"/>
              <w:jc w:val="left"/>
            </w:pPr>
            <w:r>
              <w:rPr>
                <w:rStyle w:val="11"/>
              </w:rPr>
              <w:t>1.宣传二手车流通政策法规。</w:t>
            </w:r>
            <w:r>
              <w:rPr>
                <w:rStyle w:val="11"/>
              </w:rPr>
              <w:br w:type="textWrapping"/>
            </w:r>
            <w:r>
              <w:rPr>
                <w:rStyle w:val="11"/>
              </w:rPr>
              <w:t>2.开展二手车流通经营主体日常检查与信息摸排。</w:t>
            </w:r>
            <w:r>
              <w:rPr>
                <w:rStyle w:val="11"/>
              </w:rPr>
              <w:br w:type="textWrapping"/>
            </w:r>
            <w:r>
              <w:rPr>
                <w:rStyle w:val="11"/>
              </w:rPr>
              <w:t>3.及时移送发现的违反二手车流通法律法规问题和线索。</w:t>
            </w:r>
            <w:r>
              <w:rPr>
                <w:rStyle w:val="11"/>
              </w:rPr>
              <w:br w:type="textWrapping"/>
            </w:r>
            <w:r>
              <w:rPr>
                <w:rStyle w:val="11"/>
              </w:rPr>
              <w:t>4.对二手车流通经营主体进行台账管理，及时上报动态信息。</w:t>
            </w:r>
            <w:r>
              <w:rPr>
                <w:rStyle w:val="11"/>
              </w:rPr>
              <w:br w:type="textWrapping"/>
            </w:r>
            <w:r>
              <w:rPr>
                <w:rStyle w:val="11"/>
              </w:rPr>
              <w:t>5.负责市场监管分局人财物的管理，统筹工作安排、人员调配和物资后勤保障等。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20</w:t>
            </w:r>
          </w:p>
        </w:tc>
        <w:tc>
          <w:tcPr>
            <w:tcW w:w="3027" w:type="dxa"/>
            <w:tcMar>
              <w:top w:w="0" w:type="dxa"/>
              <w:left w:w="100" w:type="dxa"/>
              <w:bottom w:w="0" w:type="dxa"/>
              <w:right w:w="100" w:type="dxa"/>
            </w:tcMar>
            <w:vAlign w:val="center"/>
          </w:tcPr>
          <w:p>
            <w:pPr>
              <w:spacing w:line="210" w:lineRule="exact"/>
              <w:jc w:val="left"/>
            </w:pPr>
            <w:r>
              <w:rPr>
                <w:rStyle w:val="11"/>
              </w:rPr>
              <w:t>农林牧渔业、工业、建筑业、商业、房地产业、服务业及城乡一体化住户、劳动力等统计调查</w:t>
            </w:r>
          </w:p>
        </w:tc>
        <w:tc>
          <w:tcPr>
            <w:tcW w:w="3027" w:type="dxa"/>
            <w:tcMar>
              <w:top w:w="0" w:type="dxa"/>
              <w:left w:w="100" w:type="dxa"/>
              <w:bottom w:w="0" w:type="dxa"/>
              <w:right w:w="100" w:type="dxa"/>
            </w:tcMar>
            <w:vAlign w:val="center"/>
          </w:tcPr>
          <w:p>
            <w:pPr>
              <w:spacing w:line="210" w:lineRule="exact"/>
              <w:jc w:val="left"/>
            </w:pPr>
            <w:r>
              <w:rPr>
                <w:rStyle w:val="11"/>
              </w:rPr>
              <w:t>市统计局</w:t>
            </w:r>
            <w:r>
              <w:rPr>
                <w:rStyle w:val="11"/>
              </w:rPr>
              <w:br w:type="textWrapping"/>
            </w:r>
            <w:r>
              <w:rPr>
                <w:rStyle w:val="11"/>
              </w:rPr>
              <w:t>国家统计局东莞调查队</w:t>
            </w:r>
          </w:p>
        </w:tc>
        <w:tc>
          <w:tcPr>
            <w:tcW w:w="3027" w:type="dxa"/>
            <w:tcMar>
              <w:top w:w="0" w:type="dxa"/>
              <w:left w:w="100" w:type="dxa"/>
              <w:bottom w:w="0" w:type="dxa"/>
              <w:right w:w="100" w:type="dxa"/>
            </w:tcMar>
            <w:vAlign w:val="center"/>
          </w:tcPr>
          <w:p>
            <w:pPr>
              <w:spacing w:line="210" w:lineRule="exact"/>
              <w:jc w:val="left"/>
            </w:pPr>
            <w:r>
              <w:rPr>
                <w:rStyle w:val="11"/>
                <w:b/>
              </w:rPr>
              <w:t>市统计局：</w:t>
            </w:r>
            <w:r>
              <w:rPr>
                <w:rStyle w:val="11"/>
                <w:b/>
              </w:rPr>
              <w:br w:type="textWrapping"/>
            </w:r>
            <w:r>
              <w:rPr>
                <w:rStyle w:val="11"/>
              </w:rPr>
              <w:t>1.组织实施全市农林牧渔业、工业、建筑业、批发和零售业、住宿和餐饮业、房地产业、服务业等产业统计调查。</w:t>
            </w:r>
            <w:r>
              <w:rPr>
                <w:rStyle w:val="11"/>
              </w:rPr>
              <w:br w:type="textWrapping"/>
            </w:r>
            <w:r>
              <w:rPr>
                <w:rStyle w:val="11"/>
              </w:rPr>
              <w:t>2.承担1%人口抽样及其经常性统计调查工作。</w:t>
            </w:r>
            <w:r>
              <w:rPr>
                <w:rStyle w:val="11"/>
              </w:rPr>
              <w:br w:type="textWrapping"/>
            </w:r>
            <w:r>
              <w:rPr>
                <w:rStyle w:val="11"/>
              </w:rPr>
              <w:t>3.组织开展数据质量核查，确保全市经济社会数据质量。</w:t>
            </w:r>
            <w:r>
              <w:rPr>
                <w:rStyle w:val="11"/>
              </w:rPr>
              <w:br w:type="textWrapping"/>
            </w:r>
            <w:r>
              <w:rPr>
                <w:rStyle w:val="11"/>
                <w:b/>
              </w:rPr>
              <w:t>国家统计局东莞调查队：</w:t>
            </w:r>
            <w:r>
              <w:rPr>
                <w:rStyle w:val="11"/>
                <w:b/>
              </w:rPr>
              <w:br w:type="textWrapping"/>
            </w:r>
            <w:r>
              <w:rPr>
                <w:rStyle w:val="11"/>
              </w:rPr>
              <w:t>1.承担城乡一体化住户、劳动力及其经常性统计调查工作。</w:t>
            </w:r>
            <w:r>
              <w:rPr>
                <w:rStyle w:val="11"/>
              </w:rPr>
              <w:br w:type="textWrapping"/>
            </w:r>
            <w:r>
              <w:rPr>
                <w:rStyle w:val="11"/>
              </w:rPr>
              <w:t>2.收集、汇总、整理和提供有关调查的统计数据。</w:t>
            </w:r>
          </w:p>
        </w:tc>
        <w:tc>
          <w:tcPr>
            <w:tcW w:w="3027" w:type="dxa"/>
            <w:tcMar>
              <w:top w:w="0" w:type="dxa"/>
              <w:left w:w="100" w:type="dxa"/>
              <w:bottom w:w="0" w:type="dxa"/>
              <w:right w:w="100" w:type="dxa"/>
            </w:tcMar>
            <w:vAlign w:val="center"/>
          </w:tcPr>
          <w:p>
            <w:pPr>
              <w:spacing w:line="210" w:lineRule="exact"/>
              <w:jc w:val="left"/>
            </w:pPr>
            <w:r>
              <w:rPr>
                <w:rStyle w:val="11"/>
              </w:rPr>
              <w:t>1.做好农林牧渔业、工业、建筑业、商业、房地产业、服务业及城乡一体化住户统计、劳动力等各项统计报表催报、数据收集、审核、上报工作。</w:t>
            </w:r>
            <w:r>
              <w:rPr>
                <w:rStyle w:val="11"/>
              </w:rPr>
              <w:br w:type="textWrapping"/>
            </w:r>
            <w:r>
              <w:rPr>
                <w:rStyle w:val="11"/>
              </w:rPr>
              <w:t>2.组织企业统计人员开展业务培训。</w:t>
            </w:r>
            <w:r>
              <w:rPr>
                <w:rStyle w:val="11"/>
              </w:rPr>
              <w:br w:type="textWrapping"/>
            </w:r>
            <w:r>
              <w:rPr>
                <w:rStyle w:val="11"/>
              </w:rPr>
              <w:t>3.按要求开展数据质量核查。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21</w:t>
            </w:r>
          </w:p>
        </w:tc>
        <w:tc>
          <w:tcPr>
            <w:tcW w:w="3027" w:type="dxa"/>
            <w:tcMar>
              <w:top w:w="0" w:type="dxa"/>
              <w:left w:w="100" w:type="dxa"/>
              <w:bottom w:w="0" w:type="dxa"/>
              <w:right w:w="100" w:type="dxa"/>
            </w:tcMar>
            <w:vAlign w:val="center"/>
          </w:tcPr>
          <w:p>
            <w:pPr>
              <w:spacing w:line="210" w:lineRule="exact"/>
              <w:jc w:val="left"/>
            </w:pPr>
            <w:r>
              <w:rPr>
                <w:rStyle w:val="11"/>
              </w:rPr>
              <w:t>统计执法监督检查</w:t>
            </w:r>
          </w:p>
        </w:tc>
        <w:tc>
          <w:tcPr>
            <w:tcW w:w="3027" w:type="dxa"/>
            <w:tcMar>
              <w:top w:w="0" w:type="dxa"/>
              <w:left w:w="100" w:type="dxa"/>
              <w:bottom w:w="0" w:type="dxa"/>
              <w:right w:w="100" w:type="dxa"/>
            </w:tcMar>
            <w:vAlign w:val="center"/>
          </w:tcPr>
          <w:p>
            <w:pPr>
              <w:spacing w:line="210" w:lineRule="exact"/>
              <w:jc w:val="left"/>
            </w:pPr>
            <w:r>
              <w:rPr>
                <w:rStyle w:val="11"/>
              </w:rPr>
              <w:t>市统计局</w:t>
            </w:r>
            <w:r>
              <w:rPr>
                <w:rStyle w:val="11"/>
              </w:rPr>
              <w:br w:type="textWrapping"/>
            </w:r>
            <w:r>
              <w:rPr>
                <w:rStyle w:val="11"/>
              </w:rPr>
              <w:t>国家统计局东莞调查队</w:t>
            </w:r>
          </w:p>
        </w:tc>
        <w:tc>
          <w:tcPr>
            <w:tcW w:w="3027" w:type="dxa"/>
            <w:tcMar>
              <w:top w:w="0" w:type="dxa"/>
              <w:left w:w="100" w:type="dxa"/>
              <w:bottom w:w="0" w:type="dxa"/>
              <w:right w:w="100" w:type="dxa"/>
            </w:tcMar>
            <w:vAlign w:val="center"/>
          </w:tcPr>
          <w:p>
            <w:pPr>
              <w:spacing w:line="210" w:lineRule="exact"/>
              <w:jc w:val="left"/>
            </w:pPr>
            <w:r>
              <w:rPr>
                <w:rStyle w:val="11"/>
                <w:b/>
              </w:rPr>
              <w:t>市统计局：</w:t>
            </w:r>
            <w:r>
              <w:rPr>
                <w:rStyle w:val="11"/>
                <w:b/>
              </w:rPr>
              <w:br w:type="textWrapping"/>
            </w:r>
            <w:r>
              <w:rPr>
                <w:rStyle w:val="11"/>
              </w:rPr>
              <w:t>1.负责统计法律法规宣传。</w:t>
            </w:r>
            <w:r>
              <w:rPr>
                <w:rStyle w:val="11"/>
              </w:rPr>
              <w:br w:type="textWrapping"/>
            </w:r>
            <w:r>
              <w:rPr>
                <w:rStyle w:val="11"/>
              </w:rPr>
              <w:t>2.负责统计工作监督检查，预防和查处统计造假、弄虚作假和其他重大统计违法行为。</w:t>
            </w:r>
            <w:r>
              <w:rPr>
                <w:rStyle w:val="11"/>
              </w:rPr>
              <w:br w:type="textWrapping"/>
            </w:r>
            <w:r>
              <w:rPr>
                <w:rStyle w:val="11"/>
              </w:rPr>
              <w:t>3.负责受理、办理、督办统计违法举报。</w:t>
            </w:r>
            <w:r>
              <w:rPr>
                <w:rStyle w:val="11"/>
              </w:rPr>
              <w:br w:type="textWrapping"/>
            </w:r>
            <w:r>
              <w:rPr>
                <w:rStyle w:val="11"/>
                <w:b/>
              </w:rPr>
              <w:t>国家统计局东莞调查队：</w:t>
            </w:r>
            <w:r>
              <w:rPr>
                <w:rStyle w:val="11"/>
                <w:b/>
              </w:rPr>
              <w:br w:type="textWrapping"/>
            </w:r>
            <w:r>
              <w:rPr>
                <w:rStyle w:val="11"/>
              </w:rPr>
              <w:t>负责查处本单位组织实施的统计调查活动中发生的统计违法行为。</w:t>
            </w:r>
          </w:p>
        </w:tc>
        <w:tc>
          <w:tcPr>
            <w:tcW w:w="3027" w:type="dxa"/>
            <w:tcMar>
              <w:top w:w="0" w:type="dxa"/>
              <w:left w:w="100" w:type="dxa"/>
              <w:bottom w:w="0" w:type="dxa"/>
              <w:right w:w="100" w:type="dxa"/>
            </w:tcMar>
            <w:vAlign w:val="center"/>
          </w:tcPr>
          <w:p>
            <w:pPr>
              <w:spacing w:line="210" w:lineRule="exact"/>
              <w:jc w:val="left"/>
            </w:pPr>
            <w:r>
              <w:rPr>
                <w:rStyle w:val="11"/>
              </w:rPr>
              <w:t>1.宣传统计法律法规。</w:t>
            </w:r>
            <w:r>
              <w:rPr>
                <w:rStyle w:val="11"/>
              </w:rPr>
              <w:br w:type="textWrapping"/>
            </w:r>
            <w:r>
              <w:rPr>
                <w:rStyle w:val="11"/>
              </w:rPr>
              <w:t>2.传达统计监督检查通知，组织被检查对象参加检查。</w:t>
            </w:r>
            <w:r>
              <w:rPr>
                <w:rStyle w:val="11"/>
              </w:rPr>
              <w:br w:type="textWrapping"/>
            </w:r>
            <w:r>
              <w:rPr>
                <w:rStyle w:val="11"/>
              </w:rPr>
              <w:t>3.做好与被检查对象的交流沟通，指导提供相关证明和资料。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22</w:t>
            </w:r>
          </w:p>
        </w:tc>
        <w:tc>
          <w:tcPr>
            <w:tcW w:w="3027" w:type="dxa"/>
            <w:tcMar>
              <w:top w:w="0" w:type="dxa"/>
              <w:left w:w="100" w:type="dxa"/>
              <w:bottom w:w="0" w:type="dxa"/>
              <w:right w:w="100" w:type="dxa"/>
            </w:tcMar>
            <w:vAlign w:val="center"/>
          </w:tcPr>
          <w:p>
            <w:pPr>
              <w:spacing w:line="210" w:lineRule="exact"/>
              <w:jc w:val="left"/>
            </w:pPr>
            <w:r>
              <w:rPr>
                <w:rStyle w:val="11"/>
              </w:rPr>
              <w:t>商会协会管理</w:t>
            </w:r>
          </w:p>
        </w:tc>
        <w:tc>
          <w:tcPr>
            <w:tcW w:w="3027" w:type="dxa"/>
            <w:tcMar>
              <w:top w:w="0" w:type="dxa"/>
              <w:left w:w="100" w:type="dxa"/>
              <w:bottom w:w="0" w:type="dxa"/>
              <w:right w:w="100" w:type="dxa"/>
            </w:tcMar>
            <w:vAlign w:val="center"/>
          </w:tcPr>
          <w:p>
            <w:pPr>
              <w:spacing w:line="210" w:lineRule="exact"/>
              <w:jc w:val="left"/>
            </w:pPr>
            <w:r>
              <w:rPr>
                <w:rStyle w:val="11"/>
              </w:rPr>
              <w:t>市工商联</w:t>
            </w:r>
          </w:p>
        </w:tc>
        <w:tc>
          <w:tcPr>
            <w:tcW w:w="3027" w:type="dxa"/>
            <w:tcMar>
              <w:top w:w="0" w:type="dxa"/>
              <w:left w:w="100" w:type="dxa"/>
              <w:bottom w:w="0" w:type="dxa"/>
              <w:right w:w="100" w:type="dxa"/>
            </w:tcMar>
            <w:vAlign w:val="center"/>
          </w:tcPr>
          <w:p>
            <w:pPr>
              <w:spacing w:line="210" w:lineRule="exact"/>
              <w:jc w:val="left"/>
            </w:pPr>
            <w:r>
              <w:rPr>
                <w:rStyle w:val="11"/>
              </w:rPr>
              <w:t>1.指导以民营企业和民营经济人士为主体的经济类商会协会登记成立、变更、换届时的负责人人选推荐工作。</w:t>
            </w:r>
            <w:r>
              <w:rPr>
                <w:rStyle w:val="11"/>
              </w:rPr>
              <w:br w:type="textWrapping"/>
            </w:r>
            <w:r>
              <w:rPr>
                <w:rStyle w:val="11"/>
              </w:rPr>
              <w:t>2.对以民营企业和民营经济人士为主体的经济类商会协会登记成立、变更、换届时的负责人人选资料进行审核。</w:t>
            </w:r>
            <w:r>
              <w:rPr>
                <w:rStyle w:val="11"/>
              </w:rPr>
              <w:br w:type="textWrapping"/>
            </w:r>
            <w:r>
              <w:rPr>
                <w:rStyle w:val="11"/>
              </w:rPr>
              <w:t>3.对以民营企业和民营经济人士为主体的经济类商会协会登记成立、变更、换届时的负责人人选回复意见。</w:t>
            </w:r>
          </w:p>
        </w:tc>
        <w:tc>
          <w:tcPr>
            <w:tcW w:w="3027" w:type="dxa"/>
            <w:tcMar>
              <w:top w:w="0" w:type="dxa"/>
              <w:left w:w="100" w:type="dxa"/>
              <w:bottom w:w="0" w:type="dxa"/>
              <w:right w:w="100" w:type="dxa"/>
            </w:tcMar>
            <w:vAlign w:val="center"/>
          </w:tcPr>
          <w:p>
            <w:pPr>
              <w:spacing w:line="210" w:lineRule="exact"/>
              <w:jc w:val="left"/>
            </w:pPr>
            <w:r>
              <w:rPr>
                <w:rStyle w:val="11"/>
              </w:rPr>
              <w:t>1.物色以民营企业和民营经济人士为主体的经济类商会协会登记成立、变更、换届时的负责人人选，并收集相关资料。</w:t>
            </w:r>
            <w:r>
              <w:rPr>
                <w:rStyle w:val="11"/>
              </w:rPr>
              <w:br w:type="textWrapping"/>
            </w:r>
            <w:r>
              <w:rPr>
                <w:rStyle w:val="11"/>
              </w:rPr>
              <w:t>2.对相关人选材料进行初审，并上报推荐。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三、民生服务（18项）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23</w:t>
            </w:r>
          </w:p>
        </w:tc>
        <w:tc>
          <w:tcPr>
            <w:tcW w:w="3027" w:type="dxa"/>
            <w:tcMar>
              <w:top w:w="0" w:type="dxa"/>
              <w:left w:w="100" w:type="dxa"/>
              <w:bottom w:w="0" w:type="dxa"/>
              <w:right w:w="100" w:type="dxa"/>
            </w:tcMar>
            <w:vAlign w:val="center"/>
          </w:tcPr>
          <w:p>
            <w:pPr>
              <w:spacing w:line="210" w:lineRule="exact"/>
              <w:jc w:val="left"/>
            </w:pPr>
            <w:r>
              <w:rPr>
                <w:rStyle w:val="11"/>
              </w:rPr>
              <w:t>新就业群体服务阵地建设与管理</w:t>
            </w:r>
          </w:p>
        </w:tc>
        <w:tc>
          <w:tcPr>
            <w:tcW w:w="3027" w:type="dxa"/>
            <w:tcMar>
              <w:top w:w="0" w:type="dxa"/>
              <w:left w:w="100" w:type="dxa"/>
              <w:bottom w:w="0" w:type="dxa"/>
              <w:right w:w="100" w:type="dxa"/>
            </w:tcMar>
            <w:vAlign w:val="center"/>
          </w:tcPr>
          <w:p>
            <w:pPr>
              <w:spacing w:line="210" w:lineRule="exact"/>
              <w:jc w:val="left"/>
            </w:pPr>
            <w:r>
              <w:rPr>
                <w:rStyle w:val="11"/>
              </w:rPr>
              <w:t>市委社会工作部</w:t>
            </w:r>
          </w:p>
        </w:tc>
        <w:tc>
          <w:tcPr>
            <w:tcW w:w="3027" w:type="dxa"/>
            <w:tcMar>
              <w:top w:w="0" w:type="dxa"/>
              <w:left w:w="100" w:type="dxa"/>
              <w:bottom w:w="0" w:type="dxa"/>
              <w:right w:w="100" w:type="dxa"/>
            </w:tcMar>
            <w:vAlign w:val="center"/>
          </w:tcPr>
          <w:p>
            <w:pPr>
              <w:spacing w:line="210" w:lineRule="exact"/>
              <w:jc w:val="left"/>
            </w:pPr>
            <w:r>
              <w:rPr>
                <w:rStyle w:val="11"/>
              </w:rPr>
              <w:t>1.制定并实施全市“暖蜂驿站”等服务阵地建设标准与规划。</w:t>
            </w:r>
            <w:r>
              <w:rPr>
                <w:rStyle w:val="11"/>
              </w:rPr>
              <w:br w:type="textWrapping"/>
            </w:r>
            <w:r>
              <w:rPr>
                <w:rStyle w:val="11"/>
              </w:rPr>
              <w:t>2.审批“暖蜂驿站”等服务阵地具体建设方案。</w:t>
            </w:r>
            <w:r>
              <w:rPr>
                <w:rStyle w:val="11"/>
              </w:rPr>
              <w:br w:type="textWrapping"/>
            </w:r>
            <w:r>
              <w:rPr>
                <w:rStyle w:val="11"/>
              </w:rPr>
              <w:t>3.指导监督“暖蜂驿站”等服务阵地管理工作，组织开展服务效能评估。</w:t>
            </w:r>
          </w:p>
        </w:tc>
        <w:tc>
          <w:tcPr>
            <w:tcW w:w="3027" w:type="dxa"/>
            <w:tcMar>
              <w:top w:w="0" w:type="dxa"/>
              <w:left w:w="100" w:type="dxa"/>
              <w:bottom w:w="0" w:type="dxa"/>
              <w:right w:w="100" w:type="dxa"/>
            </w:tcMar>
            <w:vAlign w:val="center"/>
          </w:tcPr>
          <w:p>
            <w:pPr>
              <w:spacing w:line="210" w:lineRule="exact"/>
              <w:jc w:val="left"/>
            </w:pPr>
            <w:r>
              <w:rPr>
                <w:rStyle w:val="11"/>
              </w:rPr>
              <w:t>1.收集新就业群体服务需求，提供“暖蜂驿站”等服务阵地布局选址建议。</w:t>
            </w:r>
            <w:r>
              <w:rPr>
                <w:rStyle w:val="11"/>
              </w:rPr>
              <w:br w:type="textWrapping"/>
            </w:r>
            <w:r>
              <w:rPr>
                <w:rStyle w:val="11"/>
              </w:rPr>
              <w:t>2.组织开展“暖蜂驿站”等服务阵地具体建设工作。</w:t>
            </w:r>
            <w:r>
              <w:rPr>
                <w:rStyle w:val="11"/>
              </w:rPr>
              <w:br w:type="textWrapping"/>
            </w:r>
            <w:r>
              <w:rPr>
                <w:rStyle w:val="11"/>
              </w:rPr>
              <w:t>3.指导“暖蜂驿站”等服务阵地日常运行管理。</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24</w:t>
            </w:r>
          </w:p>
        </w:tc>
        <w:tc>
          <w:tcPr>
            <w:tcW w:w="3027" w:type="dxa"/>
            <w:tcMar>
              <w:top w:w="0" w:type="dxa"/>
              <w:left w:w="100" w:type="dxa"/>
              <w:bottom w:w="0" w:type="dxa"/>
              <w:right w:w="100" w:type="dxa"/>
            </w:tcMar>
            <w:vAlign w:val="center"/>
          </w:tcPr>
          <w:p>
            <w:pPr>
              <w:spacing w:line="210" w:lineRule="exact"/>
              <w:jc w:val="left"/>
            </w:pPr>
            <w:r>
              <w:rPr>
                <w:rStyle w:val="11"/>
              </w:rPr>
              <w:t>电力设施检查管理</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市公安局</w:t>
            </w:r>
            <w:r>
              <w:rPr>
                <w:rStyle w:val="11"/>
              </w:rPr>
              <w:br w:type="textWrapping"/>
            </w:r>
            <w:r>
              <w:rPr>
                <w:rStyle w:val="11"/>
              </w:rPr>
              <w:t>市自然资源局</w:t>
            </w:r>
            <w:r>
              <w:rPr>
                <w:rStyle w:val="11"/>
              </w:rPr>
              <w:br w:type="textWrapping"/>
            </w:r>
            <w:r>
              <w:rPr>
                <w:rStyle w:val="11"/>
              </w:rPr>
              <w:t>市城市管理综合执法局</w:t>
            </w:r>
            <w:r>
              <w:rPr>
                <w:rStyle w:val="11"/>
              </w:rPr>
              <w:br w:type="textWrapping"/>
            </w:r>
            <w:r>
              <w:rPr>
                <w:rStyle w:val="11"/>
              </w:rPr>
              <w:t>市林业局</w:t>
            </w:r>
            <w:r>
              <w:rPr>
                <w:rStyle w:val="11"/>
              </w:rPr>
              <w:br w:type="textWrapping"/>
            </w:r>
            <w:r>
              <w:rPr>
                <w:rStyle w:val="11"/>
              </w:rPr>
              <w:t>市住房城乡建设局</w:t>
            </w:r>
            <w:r>
              <w:rPr>
                <w:rStyle w:val="11"/>
              </w:rPr>
              <w:br w:type="textWrapping"/>
            </w: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1.负责电力设施管理政策法规宣传。</w:t>
            </w:r>
            <w:r>
              <w:rPr>
                <w:rStyle w:val="11"/>
              </w:rPr>
              <w:br w:type="textWrapping"/>
            </w:r>
            <w:r>
              <w:rPr>
                <w:rStyle w:val="11"/>
              </w:rPr>
              <w:t>2.负责电力设施保护监督检查工作。</w:t>
            </w:r>
            <w:r>
              <w:rPr>
                <w:rStyle w:val="11"/>
              </w:rPr>
              <w:br w:type="textWrapping"/>
            </w:r>
            <w:r>
              <w:rPr>
                <w:rStyle w:val="11"/>
              </w:rPr>
              <w:t>3.依法查处危害供电设施等违法行为，维护供用电正常秩序。</w:t>
            </w:r>
            <w:r>
              <w:rPr>
                <w:rStyle w:val="11"/>
              </w:rPr>
              <w:br w:type="textWrapping"/>
            </w:r>
            <w:r>
              <w:rPr>
                <w:rStyle w:val="11"/>
                <w:b/>
              </w:rPr>
              <w:t>市公安局：</w:t>
            </w:r>
            <w:r>
              <w:rPr>
                <w:rStyle w:val="11"/>
                <w:b/>
              </w:rPr>
              <w:br w:type="textWrapping"/>
            </w:r>
            <w:r>
              <w:rPr>
                <w:rStyle w:val="11"/>
              </w:rPr>
              <w:t>依法防范和查处盗窃、破坏、违法收购电力设施器材等危害电力安全运行的违法犯罪活动。</w:t>
            </w:r>
            <w:r>
              <w:rPr>
                <w:rStyle w:val="11"/>
              </w:rPr>
              <w:br w:type="textWrapping"/>
            </w:r>
            <w:r>
              <w:rPr>
                <w:rStyle w:val="11"/>
                <w:b/>
              </w:rPr>
              <w:t>市自然资源局：</w:t>
            </w:r>
            <w:r>
              <w:rPr>
                <w:rStyle w:val="11"/>
                <w:b/>
              </w:rPr>
              <w:br w:type="textWrapping"/>
            </w:r>
            <w:r>
              <w:rPr>
                <w:rStyle w:val="11"/>
              </w:rPr>
              <w:t>1.会同市发展改革局编制电网专项规划。</w:t>
            </w:r>
            <w:r>
              <w:rPr>
                <w:rStyle w:val="11"/>
              </w:rPr>
              <w:br w:type="textWrapping"/>
            </w:r>
            <w:r>
              <w:rPr>
                <w:rStyle w:val="11"/>
              </w:rPr>
              <w:t>2.在审批电力设施保护区内的建设项目时，征求电力行政主管部门和电力设施产权人或者管理人、电力企业的意见。</w:t>
            </w:r>
            <w:r>
              <w:rPr>
                <w:rStyle w:val="11"/>
              </w:rPr>
              <w:br w:type="textWrapping"/>
            </w:r>
            <w:r>
              <w:rPr>
                <w:rStyle w:val="11"/>
                <w:b/>
              </w:rPr>
              <w:t>市城市管理综合执法局：</w:t>
            </w:r>
            <w:r>
              <w:rPr>
                <w:rStyle w:val="11"/>
                <w:b/>
              </w:rPr>
              <w:br w:type="textWrapping"/>
            </w:r>
            <w:r>
              <w:rPr>
                <w:rStyle w:val="11"/>
              </w:rPr>
              <w:t>审批因架空电力线路建设需对影响电力线路安全的城市树木进行修剪、迁移、砍伐的申请。</w:t>
            </w:r>
            <w:r>
              <w:rPr>
                <w:rStyle w:val="11"/>
              </w:rPr>
              <w:br w:type="textWrapping"/>
            </w:r>
            <w:r>
              <w:rPr>
                <w:rStyle w:val="11"/>
                <w:b/>
              </w:rPr>
              <w:t>市林业局：</w:t>
            </w:r>
            <w:r>
              <w:rPr>
                <w:rStyle w:val="11"/>
                <w:b/>
              </w:rPr>
              <w:br w:type="textWrapping"/>
            </w:r>
            <w:r>
              <w:rPr>
                <w:rStyle w:val="11"/>
              </w:rPr>
              <w:t>审批因新建架空电力线路使用林地的申请。</w:t>
            </w:r>
            <w:r>
              <w:rPr>
                <w:rStyle w:val="11"/>
              </w:rPr>
              <w:br w:type="textWrapping"/>
            </w:r>
            <w:r>
              <w:rPr>
                <w:rStyle w:val="11"/>
                <w:b/>
              </w:rPr>
              <w:t>其他有关部门：</w:t>
            </w:r>
            <w:r>
              <w:rPr>
                <w:rStyle w:val="11"/>
                <w:b/>
              </w:rPr>
              <w:br w:type="textWrapping"/>
            </w:r>
            <w:r>
              <w:rPr>
                <w:rStyle w:val="11"/>
              </w:rPr>
              <w:t>在各自职责范围内负责电力设施的保护工作。</w:t>
            </w:r>
          </w:p>
        </w:tc>
        <w:tc>
          <w:tcPr>
            <w:tcW w:w="3027" w:type="dxa"/>
            <w:tcMar>
              <w:top w:w="0" w:type="dxa"/>
              <w:left w:w="100" w:type="dxa"/>
              <w:bottom w:w="0" w:type="dxa"/>
              <w:right w:w="100" w:type="dxa"/>
            </w:tcMar>
            <w:vAlign w:val="center"/>
          </w:tcPr>
          <w:p>
            <w:pPr>
              <w:spacing w:line="210" w:lineRule="exact"/>
              <w:jc w:val="left"/>
            </w:pPr>
            <w:r>
              <w:rPr>
                <w:rStyle w:val="11"/>
              </w:rPr>
              <w:t>1.检查电力设施保护区内的危险作业。</w:t>
            </w:r>
            <w:r>
              <w:rPr>
                <w:rStyle w:val="11"/>
              </w:rPr>
              <w:br w:type="textWrapping"/>
            </w:r>
            <w:r>
              <w:rPr>
                <w:rStyle w:val="11"/>
              </w:rPr>
              <w:t>2.对电力设施两侧线行保护范围内新建违章建筑物开展日常检查。</w:t>
            </w:r>
            <w:r>
              <w:rPr>
                <w:rStyle w:val="11"/>
              </w:rPr>
              <w:br w:type="textWrapping"/>
            </w:r>
            <w:r>
              <w:rPr>
                <w:rStyle w:val="11"/>
              </w:rPr>
              <w:t>3.检查发现问题，督促问题单位整改，上报整改情况。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25</w:t>
            </w:r>
          </w:p>
        </w:tc>
        <w:tc>
          <w:tcPr>
            <w:tcW w:w="3027" w:type="dxa"/>
            <w:tcMar>
              <w:top w:w="0" w:type="dxa"/>
              <w:left w:w="100" w:type="dxa"/>
              <w:bottom w:w="0" w:type="dxa"/>
              <w:right w:w="100" w:type="dxa"/>
            </w:tcMar>
            <w:vAlign w:val="center"/>
          </w:tcPr>
          <w:p>
            <w:pPr>
              <w:spacing w:line="210" w:lineRule="exact"/>
              <w:jc w:val="left"/>
            </w:pPr>
            <w:r>
              <w:rPr>
                <w:rStyle w:val="11"/>
              </w:rPr>
              <w:t>民办学校管理</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1.负责民办学校管理相关政策宣传。</w:t>
            </w:r>
            <w:r>
              <w:rPr>
                <w:rStyle w:val="11"/>
              </w:rPr>
              <w:br w:type="textWrapping"/>
            </w:r>
            <w:r>
              <w:rPr>
                <w:rStyle w:val="11"/>
              </w:rPr>
              <w:t>2.负责民办学校行政许可。</w:t>
            </w:r>
            <w:r>
              <w:rPr>
                <w:rStyle w:val="11"/>
              </w:rPr>
              <w:br w:type="textWrapping"/>
            </w:r>
            <w:r>
              <w:rPr>
                <w:rStyle w:val="11"/>
              </w:rPr>
              <w:t>3.开展民办学校监督管理，查处违法行为。</w:t>
            </w:r>
            <w:r>
              <w:rPr>
                <w:rStyle w:val="11"/>
              </w:rPr>
              <w:br w:type="textWrapping"/>
            </w:r>
            <w:r>
              <w:rPr>
                <w:rStyle w:val="11"/>
              </w:rPr>
              <w:t>4.组织民办学校年度检查，做好年度报告终审和结果公布。</w:t>
            </w:r>
          </w:p>
        </w:tc>
        <w:tc>
          <w:tcPr>
            <w:tcW w:w="3027" w:type="dxa"/>
            <w:tcMar>
              <w:top w:w="0" w:type="dxa"/>
              <w:left w:w="100" w:type="dxa"/>
              <w:bottom w:w="0" w:type="dxa"/>
              <w:right w:w="100" w:type="dxa"/>
            </w:tcMar>
            <w:vAlign w:val="center"/>
          </w:tcPr>
          <w:p>
            <w:pPr>
              <w:spacing w:line="210" w:lineRule="exact"/>
              <w:jc w:val="left"/>
            </w:pPr>
            <w:r>
              <w:rPr>
                <w:rStyle w:val="11"/>
              </w:rPr>
              <w:t>1.宣传民办学校教育相关政策。</w:t>
            </w:r>
            <w:r>
              <w:rPr>
                <w:rStyle w:val="11"/>
              </w:rPr>
              <w:br w:type="textWrapping"/>
            </w:r>
            <w:r>
              <w:rPr>
                <w:rStyle w:val="11"/>
              </w:rPr>
              <w:t>2.受理民办学校登记资料，进行初审并上报。</w:t>
            </w:r>
            <w:r>
              <w:rPr>
                <w:rStyle w:val="11"/>
              </w:rPr>
              <w:br w:type="textWrapping"/>
            </w:r>
            <w:r>
              <w:rPr>
                <w:rStyle w:val="11"/>
              </w:rPr>
              <w:t>3.做好民办学校年度报告收件上报工作。</w:t>
            </w:r>
            <w:r>
              <w:rPr>
                <w:rStyle w:val="11"/>
              </w:rPr>
              <w:br w:type="textWrapping"/>
            </w:r>
            <w:r>
              <w:rPr>
                <w:rStyle w:val="11"/>
              </w:rPr>
              <w:t>4.开展民办学校日常巡查监管，发现违法行为及时上报。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0" w:hRule="exact"/>
          <w:jc w:val="center"/>
        </w:trPr>
        <w:tc>
          <w:tcPr>
            <w:tcW w:w="3027" w:type="dxa"/>
            <w:tcMar>
              <w:top w:w="0" w:type="dxa"/>
              <w:left w:w="100" w:type="dxa"/>
              <w:bottom w:w="0" w:type="dxa"/>
              <w:right w:w="100" w:type="dxa"/>
            </w:tcMar>
            <w:vAlign w:val="center"/>
          </w:tcPr>
          <w:p>
            <w:pPr>
              <w:spacing w:line="210" w:lineRule="exact"/>
              <w:jc w:val="center"/>
            </w:pPr>
            <w:r>
              <w:rPr>
                <w:rStyle w:val="11"/>
              </w:rPr>
              <w:t>26</w:t>
            </w:r>
          </w:p>
        </w:tc>
        <w:tc>
          <w:tcPr>
            <w:tcW w:w="3027" w:type="dxa"/>
            <w:tcMar>
              <w:top w:w="0" w:type="dxa"/>
              <w:left w:w="100" w:type="dxa"/>
              <w:bottom w:w="0" w:type="dxa"/>
              <w:right w:w="100" w:type="dxa"/>
            </w:tcMar>
            <w:vAlign w:val="center"/>
          </w:tcPr>
          <w:p>
            <w:pPr>
              <w:spacing w:line="210" w:lineRule="exact"/>
              <w:jc w:val="left"/>
            </w:pPr>
            <w:r>
              <w:rPr>
                <w:rStyle w:val="11"/>
              </w:rPr>
              <w:t>校外培训机构监管</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市科技局</w:t>
            </w:r>
            <w:r>
              <w:rPr>
                <w:rStyle w:val="11"/>
              </w:rPr>
              <w:br w:type="textWrapping"/>
            </w:r>
            <w:r>
              <w:rPr>
                <w:rStyle w:val="11"/>
              </w:rPr>
              <w:t>市文化广电旅游体育局</w:t>
            </w:r>
            <w:r>
              <w:rPr>
                <w:rStyle w:val="11"/>
              </w:rPr>
              <w:br w:type="textWrapping"/>
            </w:r>
            <w:r>
              <w:rPr>
                <w:rStyle w:val="11"/>
              </w:rPr>
              <w:t>市消防救援支队</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1.负责校外培训机构有关政策宣传。</w:t>
            </w:r>
            <w:r>
              <w:rPr>
                <w:rStyle w:val="11"/>
              </w:rPr>
              <w:br w:type="textWrapping"/>
            </w:r>
            <w:r>
              <w:rPr>
                <w:rStyle w:val="11"/>
              </w:rPr>
              <w:t>2.指导和管理社会力量举办校外培训机构有关工作。</w:t>
            </w:r>
            <w:r>
              <w:rPr>
                <w:rStyle w:val="11"/>
              </w:rPr>
              <w:br w:type="textWrapping"/>
            </w:r>
            <w:r>
              <w:rPr>
                <w:rStyle w:val="11"/>
              </w:rPr>
              <w:t>3.牵头组织相关部门对校外培训机构进行日常监管。</w:t>
            </w:r>
            <w:r>
              <w:rPr>
                <w:rStyle w:val="11"/>
              </w:rPr>
              <w:br w:type="textWrapping"/>
            </w:r>
            <w:r>
              <w:rPr>
                <w:rStyle w:val="11"/>
                <w:b/>
              </w:rPr>
              <w:t>市科技局：</w:t>
            </w:r>
            <w:r>
              <w:rPr>
                <w:rStyle w:val="11"/>
                <w:b/>
              </w:rPr>
              <w:br w:type="textWrapping"/>
            </w:r>
            <w:r>
              <w:rPr>
                <w:rStyle w:val="11"/>
              </w:rPr>
              <w:t>配合市教育局，做好科技类校外培训机构审批和日常监管。</w:t>
            </w:r>
            <w:r>
              <w:rPr>
                <w:rStyle w:val="11"/>
              </w:rPr>
              <w:br w:type="textWrapping"/>
            </w:r>
            <w:r>
              <w:rPr>
                <w:rStyle w:val="11"/>
                <w:b/>
              </w:rPr>
              <w:t>市文化广电旅游体育局：</w:t>
            </w:r>
            <w:r>
              <w:rPr>
                <w:rStyle w:val="11"/>
                <w:b/>
              </w:rPr>
              <w:br w:type="textWrapping"/>
            </w:r>
            <w:r>
              <w:rPr>
                <w:rStyle w:val="11"/>
              </w:rPr>
              <w:t>配合市教育局，做好文化艺术类、体育类校外培训机构审批和日常监督。</w:t>
            </w:r>
            <w:r>
              <w:rPr>
                <w:rStyle w:val="11"/>
              </w:rPr>
              <w:br w:type="textWrapping"/>
            </w:r>
            <w:r>
              <w:rPr>
                <w:rStyle w:val="11"/>
                <w:b/>
              </w:rPr>
              <w:t>市消防救援支队：</w:t>
            </w:r>
            <w:r>
              <w:rPr>
                <w:rStyle w:val="11"/>
                <w:b/>
              </w:rPr>
              <w:br w:type="textWrapping"/>
            </w:r>
            <w:r>
              <w:rPr>
                <w:rStyle w:val="11"/>
              </w:rPr>
              <w:t>做好非学科类校外培训机构的消防安全综合监管工作。</w:t>
            </w:r>
            <w:r>
              <w:rPr>
                <w:rStyle w:val="11"/>
              </w:rPr>
              <w:br w:type="textWrapping"/>
            </w:r>
            <w:r>
              <w:rPr>
                <w:rStyle w:val="11"/>
              </w:rPr>
              <w:br w:type="textWrapping"/>
            </w:r>
            <w:r>
              <w:rPr>
                <w:rStyle w:val="11"/>
                <w:b/>
              </w:rPr>
              <w:t>消防救援大队：</w:t>
            </w:r>
            <w:r>
              <w:rPr>
                <w:rStyle w:val="11"/>
                <w:b/>
              </w:rPr>
              <w:br w:type="textWrapping"/>
            </w:r>
            <w:r>
              <w:rPr>
                <w:rStyle w:val="11"/>
              </w:rPr>
              <w:t>对校外培训机构履行消防安全职责情况依照“双随机一公开”开展监督抽查，依法查处违法行为。</w:t>
            </w:r>
            <w:r>
              <w:rPr>
                <w:rStyle w:val="11"/>
              </w:rPr>
              <w:br w:type="textWrapping"/>
            </w:r>
            <w:r>
              <w:rPr>
                <w:rStyle w:val="11"/>
              </w:rPr>
              <w:br w:type="textWrapping"/>
            </w:r>
            <w:r>
              <w:rPr>
                <w:rStyle w:val="11"/>
                <w:b/>
              </w:rPr>
              <w:t>市市场监管局：</w:t>
            </w:r>
            <w:r>
              <w:rPr>
                <w:rStyle w:val="11"/>
                <w:b/>
              </w:rPr>
              <w:br w:type="textWrapping"/>
            </w:r>
            <w:r>
              <w:rPr>
                <w:rStyle w:val="11"/>
              </w:rPr>
              <w:t>1.负责对获得办学许可证的营利性校外培训机构依法登记工作和校外培训机构收费、价格公示、广告宣传等方面的日常监管。</w:t>
            </w:r>
            <w:r>
              <w:rPr>
                <w:rStyle w:val="11"/>
              </w:rPr>
              <w:br w:type="textWrapping"/>
            </w:r>
            <w:r>
              <w:rPr>
                <w:rStyle w:val="11"/>
              </w:rPr>
              <w:t>2.按权限查处市场监管领域的违法行为。</w:t>
            </w:r>
            <w:r>
              <w:rPr>
                <w:rStyle w:val="11"/>
              </w:rPr>
              <w:br w:type="textWrapping"/>
            </w:r>
            <w:r>
              <w:rPr>
                <w:rStyle w:val="11"/>
                <w:b/>
              </w:rPr>
              <w:t>市场监管分局：</w:t>
            </w:r>
            <w:r>
              <w:rPr>
                <w:rStyle w:val="11"/>
                <w:b/>
              </w:rPr>
              <w:br w:type="textWrapping"/>
            </w:r>
            <w:r>
              <w:rPr>
                <w:rStyle w:val="11"/>
              </w:rPr>
              <w:t>1.配合上级部门做好对获得办学许可证的营利性校外培训机构依法登记工作和校外培训机构收费、价格公示、广告宣传、反垄断等方面的日常监管。</w:t>
            </w:r>
            <w:r>
              <w:rPr>
                <w:rStyle w:val="11"/>
              </w:rPr>
              <w:br w:type="textWrapping"/>
            </w:r>
            <w:r>
              <w:rPr>
                <w:rStyle w:val="11"/>
              </w:rPr>
              <w:t>2.按权限查处市场监管领域的违法行为。</w:t>
            </w:r>
          </w:p>
        </w:tc>
        <w:tc>
          <w:tcPr>
            <w:tcW w:w="3027" w:type="dxa"/>
            <w:tcMar>
              <w:top w:w="0" w:type="dxa"/>
              <w:left w:w="100" w:type="dxa"/>
              <w:bottom w:w="0" w:type="dxa"/>
              <w:right w:w="100" w:type="dxa"/>
            </w:tcMar>
            <w:vAlign w:val="center"/>
          </w:tcPr>
          <w:p>
            <w:pPr>
              <w:spacing w:line="210" w:lineRule="exact"/>
              <w:jc w:val="left"/>
            </w:pPr>
            <w:r>
              <w:rPr>
                <w:rStyle w:val="11"/>
              </w:rPr>
              <w:t>1.宣传校外培训机构有关政策。</w:t>
            </w:r>
            <w:r>
              <w:rPr>
                <w:rStyle w:val="11"/>
              </w:rPr>
              <w:br w:type="textWrapping"/>
            </w:r>
            <w:r>
              <w:rPr>
                <w:rStyle w:val="11"/>
              </w:rPr>
              <w:t>2.负责文化艺术类、体育类校外培训机构办学许可证的专业审核工作。</w:t>
            </w:r>
            <w:r>
              <w:rPr>
                <w:rStyle w:val="11"/>
              </w:rPr>
              <w:br w:type="textWrapping"/>
            </w:r>
            <w:r>
              <w:rPr>
                <w:rStyle w:val="11"/>
              </w:rPr>
              <w:t>3.组织开展校外培训机构日常巡查，加强培训内容、培训行为的日常监管，对科技类校外培训机构的违法行为及时上报业务主管部门查处，其他校外培训机构的违法违规行为按权限进行查处。</w:t>
            </w:r>
            <w:r>
              <w:rPr>
                <w:rStyle w:val="11"/>
              </w:rPr>
              <w:br w:type="textWrapping"/>
            </w:r>
            <w:r>
              <w:rPr>
                <w:rStyle w:val="11"/>
              </w:rPr>
              <w:t>4.发现校外培训机构存在消防安全隐患督促整改并报送消防救援大队。</w:t>
            </w:r>
            <w:r>
              <w:rPr>
                <w:rStyle w:val="11"/>
              </w:rPr>
              <w:br w:type="textWrapping"/>
            </w:r>
            <w:r>
              <w:rPr>
                <w:rStyle w:val="11"/>
              </w:rPr>
              <w:t>5.负责市场监管分局人财物的管理，统筹工作安排、人员调配和物资后勤保障等。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27</w:t>
            </w:r>
          </w:p>
        </w:tc>
        <w:tc>
          <w:tcPr>
            <w:tcW w:w="3027" w:type="dxa"/>
            <w:tcMar>
              <w:top w:w="0" w:type="dxa"/>
              <w:left w:w="100" w:type="dxa"/>
              <w:bottom w:w="0" w:type="dxa"/>
              <w:right w:w="100" w:type="dxa"/>
            </w:tcMar>
            <w:vAlign w:val="center"/>
          </w:tcPr>
          <w:p>
            <w:pPr>
              <w:spacing w:line="210" w:lineRule="exact"/>
              <w:jc w:val="left"/>
            </w:pPr>
            <w:r>
              <w:rPr>
                <w:rStyle w:val="11"/>
              </w:rPr>
              <w:t>教育资助资金管理</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1.负责全市教育资助管理工作。</w:t>
            </w:r>
            <w:r>
              <w:rPr>
                <w:rStyle w:val="11"/>
              </w:rPr>
              <w:br w:type="textWrapping"/>
            </w:r>
            <w:r>
              <w:rPr>
                <w:rStyle w:val="11"/>
              </w:rPr>
              <w:t>2.制定、宣传教育资助政策。</w:t>
            </w:r>
            <w:r>
              <w:rPr>
                <w:rStyle w:val="11"/>
              </w:rPr>
              <w:br w:type="textWrapping"/>
            </w:r>
            <w:r>
              <w:rPr>
                <w:rStyle w:val="11"/>
              </w:rPr>
              <w:t>3.审定资助名单，指导教育补助金发放。</w:t>
            </w:r>
          </w:p>
        </w:tc>
        <w:tc>
          <w:tcPr>
            <w:tcW w:w="3027" w:type="dxa"/>
            <w:tcMar>
              <w:top w:w="0" w:type="dxa"/>
              <w:left w:w="100" w:type="dxa"/>
              <w:bottom w:w="0" w:type="dxa"/>
              <w:right w:w="100" w:type="dxa"/>
            </w:tcMar>
            <w:vAlign w:val="center"/>
          </w:tcPr>
          <w:p>
            <w:pPr>
              <w:spacing w:line="210" w:lineRule="exact"/>
              <w:jc w:val="left"/>
            </w:pPr>
            <w:r>
              <w:rPr>
                <w:rStyle w:val="11"/>
              </w:rPr>
              <w:t>1.宣传教育资助政策。</w:t>
            </w:r>
            <w:r>
              <w:rPr>
                <w:rStyle w:val="11"/>
              </w:rPr>
              <w:br w:type="textWrapping"/>
            </w:r>
            <w:r>
              <w:rPr>
                <w:rStyle w:val="11"/>
              </w:rPr>
              <w:t>2.组织辖区学校、幼儿园、村（社区）开展资助申报工作，初步审核资助名单并上报。</w:t>
            </w:r>
            <w:r>
              <w:rPr>
                <w:rStyle w:val="11"/>
              </w:rPr>
              <w:br w:type="textWrapping"/>
            </w:r>
            <w:r>
              <w:rPr>
                <w:rStyle w:val="11"/>
              </w:rPr>
              <w:t>3.按标准发放教育补助金。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0" w:hRule="exact"/>
          <w:jc w:val="center"/>
        </w:trPr>
        <w:tc>
          <w:tcPr>
            <w:tcW w:w="3027" w:type="dxa"/>
            <w:tcMar>
              <w:top w:w="0" w:type="dxa"/>
              <w:left w:w="100" w:type="dxa"/>
              <w:bottom w:w="0" w:type="dxa"/>
              <w:right w:w="100" w:type="dxa"/>
            </w:tcMar>
            <w:vAlign w:val="center"/>
          </w:tcPr>
          <w:p>
            <w:pPr>
              <w:spacing w:line="210" w:lineRule="exact"/>
              <w:jc w:val="center"/>
            </w:pPr>
            <w:r>
              <w:rPr>
                <w:rStyle w:val="11"/>
              </w:rPr>
              <w:t>28</w:t>
            </w:r>
          </w:p>
        </w:tc>
        <w:tc>
          <w:tcPr>
            <w:tcW w:w="3027" w:type="dxa"/>
            <w:tcMar>
              <w:top w:w="0" w:type="dxa"/>
              <w:left w:w="100" w:type="dxa"/>
              <w:bottom w:w="0" w:type="dxa"/>
              <w:right w:w="100" w:type="dxa"/>
            </w:tcMar>
            <w:vAlign w:val="center"/>
          </w:tcPr>
          <w:p>
            <w:pPr>
              <w:spacing w:line="210" w:lineRule="exact"/>
              <w:jc w:val="left"/>
            </w:pPr>
            <w:r>
              <w:rPr>
                <w:rStyle w:val="11"/>
              </w:rPr>
              <w:t>校车安全管理</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市交通运输局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1.指导学校开展交通安全教育。</w:t>
            </w:r>
            <w:r>
              <w:rPr>
                <w:rStyle w:val="11"/>
              </w:rPr>
              <w:br w:type="textWrapping"/>
            </w:r>
            <w:r>
              <w:rPr>
                <w:rStyle w:val="11"/>
              </w:rPr>
              <w:t>2.健全校车安全管理制度。</w:t>
            </w:r>
            <w:r>
              <w:rPr>
                <w:rStyle w:val="11"/>
              </w:rPr>
              <w:br w:type="textWrapping"/>
            </w:r>
            <w:r>
              <w:rPr>
                <w:rStyle w:val="11"/>
              </w:rPr>
              <w:t>3.开展校车安全监督检查。</w:t>
            </w:r>
            <w:r>
              <w:rPr>
                <w:rStyle w:val="11"/>
              </w:rPr>
              <w:br w:type="textWrapping"/>
            </w:r>
            <w:r>
              <w:rPr>
                <w:rStyle w:val="11"/>
              </w:rPr>
              <w:t>4.协调处理校车安全隐患。</w:t>
            </w:r>
            <w:r>
              <w:rPr>
                <w:rStyle w:val="11"/>
              </w:rPr>
              <w:br w:type="textWrapping"/>
            </w:r>
            <w:r>
              <w:rPr>
                <w:rStyle w:val="11"/>
                <w:b/>
              </w:rPr>
              <w:t>市交通运输局：</w:t>
            </w:r>
            <w:r>
              <w:rPr>
                <w:rStyle w:val="11"/>
                <w:b/>
              </w:rPr>
              <w:br w:type="textWrapping"/>
            </w:r>
            <w:r>
              <w:rPr>
                <w:rStyle w:val="11"/>
              </w:rPr>
              <w:t>指导开展校车行车线路审定工作。</w:t>
            </w:r>
            <w:r>
              <w:rPr>
                <w:rStyle w:val="11"/>
              </w:rPr>
              <w:br w:type="textWrapping"/>
            </w:r>
            <w:r>
              <w:rPr>
                <w:rStyle w:val="11"/>
                <w:b/>
              </w:rPr>
              <w:t>交通运输分局：</w:t>
            </w:r>
            <w:r>
              <w:rPr>
                <w:rStyle w:val="11"/>
                <w:b/>
              </w:rPr>
              <w:br w:type="textWrapping"/>
            </w:r>
            <w:r>
              <w:rPr>
                <w:rStyle w:val="11"/>
              </w:rPr>
              <w:t>审定辖区校车行车线路安全情况。</w:t>
            </w:r>
            <w:r>
              <w:rPr>
                <w:rStyle w:val="11"/>
              </w:rPr>
              <w:br w:type="textWrapping"/>
            </w:r>
            <w:r>
              <w:rPr>
                <w:rStyle w:val="11"/>
                <w:b/>
              </w:rPr>
              <w:t>市公安局：</w:t>
            </w:r>
            <w:r>
              <w:rPr>
                <w:rStyle w:val="11"/>
                <w:b/>
              </w:rPr>
              <w:br w:type="textWrapping"/>
            </w:r>
            <w:r>
              <w:rPr>
                <w:rStyle w:val="11"/>
              </w:rPr>
              <w:t>1.组织开展校车和校车驾驶员年检工作。</w:t>
            </w:r>
            <w:r>
              <w:rPr>
                <w:rStyle w:val="11"/>
              </w:rPr>
              <w:br w:type="textWrapping"/>
            </w:r>
            <w:r>
              <w:rPr>
                <w:rStyle w:val="11"/>
              </w:rPr>
              <w:t>2.联合开展校车路面检查工作。</w:t>
            </w:r>
            <w:r>
              <w:rPr>
                <w:rStyle w:val="11"/>
              </w:rPr>
              <w:br w:type="textWrapping"/>
            </w:r>
            <w:r>
              <w:rPr>
                <w:rStyle w:val="11"/>
              </w:rPr>
              <w:t>3.开展校车驾驶员安全培训工作。</w:t>
            </w:r>
            <w:r>
              <w:rPr>
                <w:rStyle w:val="11"/>
              </w:rPr>
              <w:br w:type="textWrapping"/>
            </w:r>
            <w:r>
              <w:rPr>
                <w:rStyle w:val="11"/>
                <w:b/>
              </w:rPr>
              <w:t>公安分局：</w:t>
            </w:r>
            <w:r>
              <w:rPr>
                <w:rStyle w:val="11"/>
                <w:b/>
              </w:rPr>
              <w:br w:type="textWrapping"/>
            </w:r>
            <w:r>
              <w:rPr>
                <w:rStyle w:val="11"/>
              </w:rPr>
              <w:t>1.发放校车的标牌标识。</w:t>
            </w:r>
            <w:r>
              <w:rPr>
                <w:rStyle w:val="11"/>
              </w:rPr>
              <w:br w:type="textWrapping"/>
            </w:r>
            <w:r>
              <w:rPr>
                <w:rStyle w:val="11"/>
              </w:rPr>
              <w:t>2.规划接送学生的出行路线。</w:t>
            </w:r>
            <w:r>
              <w:rPr>
                <w:rStyle w:val="11"/>
              </w:rPr>
              <w:br w:type="textWrapping"/>
            </w:r>
            <w:r>
              <w:rPr>
                <w:rStyle w:val="11"/>
              </w:rPr>
              <w:t>3.按权限和程序查处违反校车安全管理行为。</w:t>
            </w:r>
          </w:p>
        </w:tc>
        <w:tc>
          <w:tcPr>
            <w:tcW w:w="3027" w:type="dxa"/>
            <w:tcMar>
              <w:top w:w="0" w:type="dxa"/>
              <w:left w:w="100" w:type="dxa"/>
              <w:bottom w:w="0" w:type="dxa"/>
              <w:right w:w="100" w:type="dxa"/>
            </w:tcMar>
            <w:vAlign w:val="center"/>
          </w:tcPr>
          <w:p>
            <w:pPr>
              <w:spacing w:line="210" w:lineRule="exact"/>
              <w:jc w:val="left"/>
            </w:pPr>
            <w:r>
              <w:rPr>
                <w:rStyle w:val="11"/>
              </w:rPr>
              <w:t>1.宣传交通安全知识。</w:t>
            </w:r>
            <w:r>
              <w:rPr>
                <w:rStyle w:val="11"/>
              </w:rPr>
              <w:br w:type="textWrapping"/>
            </w:r>
            <w:r>
              <w:rPr>
                <w:rStyle w:val="11"/>
              </w:rPr>
              <w:t>2.开展校车安全检查，发现安全隐患及时上报。</w:t>
            </w:r>
            <w:r>
              <w:rPr>
                <w:rStyle w:val="11"/>
              </w:rPr>
              <w:br w:type="textWrapping"/>
            </w:r>
            <w:r>
              <w:rPr>
                <w:rStyle w:val="11"/>
              </w:rPr>
              <w:t>3.按要求联动处置校车安全隐患。</w:t>
            </w:r>
            <w:r>
              <w:rPr>
                <w:rStyle w:val="11"/>
              </w:rPr>
              <w:br w:type="textWrapping"/>
            </w:r>
            <w:r>
              <w:rPr>
                <w:rStyle w:val="11"/>
              </w:rPr>
              <w:t>4.组织辖区内校车和校车驾驶员参加年检。</w:t>
            </w:r>
            <w:r>
              <w:rPr>
                <w:rStyle w:val="11"/>
              </w:rPr>
              <w:br w:type="textWrapping"/>
            </w:r>
            <w:r>
              <w:rPr>
                <w:rStyle w:val="11"/>
              </w:rPr>
              <w:t>5.开展校车路面检查工作。</w:t>
            </w:r>
            <w:r>
              <w:rPr>
                <w:rStyle w:val="11"/>
              </w:rPr>
              <w:br w:type="textWrapping"/>
            </w:r>
            <w:r>
              <w:rPr>
                <w:rStyle w:val="11"/>
              </w:rPr>
              <w:t>6.负责相关分局人员调配和经费物资后勤保障。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29</w:t>
            </w:r>
          </w:p>
        </w:tc>
        <w:tc>
          <w:tcPr>
            <w:tcW w:w="3027" w:type="dxa"/>
            <w:tcMar>
              <w:top w:w="0" w:type="dxa"/>
              <w:left w:w="100" w:type="dxa"/>
              <w:bottom w:w="0" w:type="dxa"/>
              <w:right w:w="100" w:type="dxa"/>
            </w:tcMar>
            <w:vAlign w:val="center"/>
          </w:tcPr>
          <w:p>
            <w:pPr>
              <w:spacing w:line="210" w:lineRule="exact"/>
              <w:jc w:val="left"/>
            </w:pPr>
            <w:r>
              <w:rPr>
                <w:rStyle w:val="11"/>
              </w:rPr>
              <w:t>原民办代课教师补助发放</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1.制定原民办代课教师补助发放工作实施方案。</w:t>
            </w:r>
            <w:r>
              <w:rPr>
                <w:rStyle w:val="11"/>
              </w:rPr>
              <w:br w:type="textWrapping"/>
            </w:r>
            <w:r>
              <w:rPr>
                <w:rStyle w:val="11"/>
              </w:rPr>
              <w:t>2.收集汇总全市原民办代课教师补助发放台账。</w:t>
            </w:r>
            <w:r>
              <w:rPr>
                <w:rStyle w:val="11"/>
              </w:rPr>
              <w:br w:type="textWrapping"/>
            </w:r>
            <w:r>
              <w:rPr>
                <w:rStyle w:val="11"/>
              </w:rPr>
              <w:t>3.指导、监管镇（街道）按照标准定时发放生活困难补助资金。</w:t>
            </w:r>
          </w:p>
        </w:tc>
        <w:tc>
          <w:tcPr>
            <w:tcW w:w="3027" w:type="dxa"/>
            <w:tcMar>
              <w:top w:w="0" w:type="dxa"/>
              <w:left w:w="100" w:type="dxa"/>
              <w:bottom w:w="0" w:type="dxa"/>
              <w:right w:w="100" w:type="dxa"/>
            </w:tcMar>
            <w:vAlign w:val="center"/>
          </w:tcPr>
          <w:p>
            <w:pPr>
              <w:spacing w:line="210" w:lineRule="exact"/>
              <w:jc w:val="left"/>
            </w:pPr>
            <w:r>
              <w:rPr>
                <w:rStyle w:val="11"/>
              </w:rPr>
              <w:t>1.开展人员信息收集、建立台账。</w:t>
            </w:r>
            <w:r>
              <w:rPr>
                <w:rStyle w:val="11"/>
              </w:rPr>
              <w:br w:type="textWrapping"/>
            </w:r>
            <w:r>
              <w:rPr>
                <w:rStyle w:val="11"/>
              </w:rPr>
              <w:t>2.审定人员信息并上报。</w:t>
            </w:r>
            <w:r>
              <w:rPr>
                <w:rStyle w:val="11"/>
              </w:rPr>
              <w:br w:type="textWrapping"/>
            </w:r>
            <w:r>
              <w:rPr>
                <w:rStyle w:val="11"/>
              </w:rPr>
              <w:t>3.提供专项经费保障，发放生活困难补助基金，做好矛盾化解与帮扶。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30</w:t>
            </w:r>
          </w:p>
        </w:tc>
        <w:tc>
          <w:tcPr>
            <w:tcW w:w="3027" w:type="dxa"/>
            <w:tcMar>
              <w:top w:w="0" w:type="dxa"/>
              <w:left w:w="100" w:type="dxa"/>
              <w:bottom w:w="0" w:type="dxa"/>
              <w:right w:w="100" w:type="dxa"/>
            </w:tcMar>
            <w:vAlign w:val="center"/>
          </w:tcPr>
          <w:p>
            <w:pPr>
              <w:spacing w:line="210" w:lineRule="exact"/>
              <w:jc w:val="left"/>
            </w:pPr>
            <w:r>
              <w:rPr>
                <w:rStyle w:val="11"/>
              </w:rPr>
              <w:t>市级人才补贴发放</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1.负责人才和企业职业技能等级认定奖补工作、技能大师工作室认定、验收及奖补等相关工作。</w:t>
            </w:r>
            <w:r>
              <w:rPr>
                <w:rStyle w:val="11"/>
              </w:rPr>
              <w:br w:type="textWrapping"/>
            </w:r>
            <w:r>
              <w:rPr>
                <w:rStyle w:val="11"/>
              </w:rPr>
              <w:t>2.制定、宣传相关政策及业务办理规范。</w:t>
            </w:r>
            <w:r>
              <w:rPr>
                <w:rStyle w:val="11"/>
              </w:rPr>
              <w:br w:type="textWrapping"/>
            </w:r>
            <w:r>
              <w:rPr>
                <w:rStyle w:val="11"/>
              </w:rPr>
              <w:t>3.负责人才和企业职业技能等级认定申请、技能大师工作室奖补相关审核。</w:t>
            </w:r>
            <w:r>
              <w:rPr>
                <w:rStyle w:val="11"/>
              </w:rPr>
              <w:br w:type="textWrapping"/>
            </w:r>
            <w:r>
              <w:rPr>
                <w:rStyle w:val="11"/>
              </w:rPr>
              <w:t>4.编制奖补资金市承担部分的预算并拨付。</w:t>
            </w:r>
            <w:r>
              <w:rPr>
                <w:rStyle w:val="11"/>
              </w:rPr>
              <w:br w:type="textWrapping"/>
            </w:r>
            <w:r>
              <w:rPr>
                <w:rStyle w:val="11"/>
              </w:rPr>
              <w:t>5.监督审核工作进度，督促补贴资金配套及发放，加强补贴资金监管。</w:t>
            </w:r>
            <w:r>
              <w:rPr>
                <w:rStyle w:val="11"/>
              </w:rPr>
              <w:br w:type="textWrapping"/>
            </w:r>
            <w:r>
              <w:rPr>
                <w:rStyle w:val="11"/>
                <w:b/>
              </w:rPr>
              <w:t>人力资源社会保障分局：</w:t>
            </w:r>
            <w:r>
              <w:rPr>
                <w:rStyle w:val="11"/>
                <w:b/>
              </w:rPr>
              <w:br w:type="textWrapping"/>
            </w:r>
            <w:r>
              <w:rPr>
                <w:rStyle w:val="11"/>
              </w:rPr>
              <w:t>1.受理人才和企业职业技能等级认定奖补申请、技能大师工作室奖补进行初审并上报。</w:t>
            </w:r>
            <w:r>
              <w:rPr>
                <w:rStyle w:val="11"/>
              </w:rPr>
              <w:br w:type="textWrapping"/>
            </w:r>
            <w:r>
              <w:rPr>
                <w:rStyle w:val="11"/>
              </w:rPr>
              <w:t>2.对符合条件的人才和企业职业技能等级认定奖补申请对象、技能大师工作室单位及时拨付补贴。</w:t>
            </w:r>
          </w:p>
        </w:tc>
        <w:tc>
          <w:tcPr>
            <w:tcW w:w="3027" w:type="dxa"/>
            <w:tcMar>
              <w:top w:w="0" w:type="dxa"/>
              <w:left w:w="100" w:type="dxa"/>
              <w:bottom w:w="0" w:type="dxa"/>
              <w:right w:w="100" w:type="dxa"/>
            </w:tcMar>
            <w:vAlign w:val="center"/>
          </w:tcPr>
          <w:p>
            <w:pPr>
              <w:spacing w:line="210" w:lineRule="exact"/>
              <w:jc w:val="left"/>
            </w:pPr>
            <w:r>
              <w:rPr>
                <w:rStyle w:val="11"/>
              </w:rPr>
              <w:t>1.宣传人才和企业职业技能等级认定奖补、技能大师工作室政策。</w:t>
            </w:r>
            <w:r>
              <w:rPr>
                <w:rStyle w:val="11"/>
              </w:rPr>
              <w:br w:type="textWrapping"/>
            </w:r>
            <w:r>
              <w:rPr>
                <w:rStyle w:val="11"/>
              </w:rPr>
              <w:t>2.发动辖区内符合条件的人才、单位申报相应补贴。</w:t>
            </w:r>
            <w:r>
              <w:rPr>
                <w:rStyle w:val="11"/>
              </w:rPr>
              <w:br w:type="textWrapping"/>
            </w:r>
            <w:r>
              <w:rPr>
                <w:rStyle w:val="11"/>
              </w:rPr>
              <w:t>3.编制奖补资金本级承担部分的预算，落实本级资金配套安排。</w:t>
            </w:r>
            <w:r>
              <w:rPr>
                <w:rStyle w:val="11"/>
              </w:rPr>
              <w:br w:type="textWrapping"/>
            </w:r>
            <w:r>
              <w:rPr>
                <w:rStyle w:val="11"/>
              </w:rPr>
              <w:t>4.负责人力资源社会保障分局人财物的管理，统筹工作安排、人员调配和物资后勤保障等。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31</w:t>
            </w:r>
          </w:p>
        </w:tc>
        <w:tc>
          <w:tcPr>
            <w:tcW w:w="3027" w:type="dxa"/>
            <w:tcMar>
              <w:top w:w="0" w:type="dxa"/>
              <w:left w:w="100" w:type="dxa"/>
              <w:bottom w:w="0" w:type="dxa"/>
              <w:right w:w="100" w:type="dxa"/>
            </w:tcMar>
            <w:vAlign w:val="center"/>
          </w:tcPr>
          <w:p>
            <w:pPr>
              <w:spacing w:line="210" w:lineRule="exact"/>
              <w:jc w:val="left"/>
            </w:pPr>
            <w:r>
              <w:rPr>
                <w:rStyle w:val="11"/>
              </w:rPr>
              <w:t>职业技能培训</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1.负责全市职业技能培训及职业技能提升工作。</w:t>
            </w:r>
            <w:r>
              <w:rPr>
                <w:rStyle w:val="11"/>
              </w:rPr>
              <w:br w:type="textWrapping"/>
            </w:r>
            <w:r>
              <w:rPr>
                <w:rStyle w:val="11"/>
              </w:rPr>
              <w:t>2.负责职业技能培训政策法规宣传。</w:t>
            </w:r>
            <w:r>
              <w:rPr>
                <w:rStyle w:val="11"/>
              </w:rPr>
              <w:br w:type="textWrapping"/>
            </w:r>
            <w:r>
              <w:rPr>
                <w:rStyle w:val="11"/>
              </w:rPr>
              <w:t>3.制定职业技能培训计划和规范。</w:t>
            </w:r>
            <w:r>
              <w:rPr>
                <w:rStyle w:val="11"/>
              </w:rPr>
              <w:br w:type="textWrapping"/>
            </w:r>
            <w:r>
              <w:rPr>
                <w:rStyle w:val="11"/>
              </w:rPr>
              <w:t>4.收集、发布职业技能培训信息。</w:t>
            </w:r>
            <w:r>
              <w:rPr>
                <w:rStyle w:val="11"/>
              </w:rPr>
              <w:br w:type="textWrapping"/>
            </w:r>
            <w:r>
              <w:rPr>
                <w:rStyle w:val="11"/>
              </w:rPr>
              <w:t>5.统筹全市民办职业培训学校设立、分立、合并、变更、终止审批及年度检查工作。</w:t>
            </w:r>
            <w:r>
              <w:rPr>
                <w:rStyle w:val="11"/>
              </w:rPr>
              <w:br w:type="textWrapping"/>
            </w:r>
            <w:r>
              <w:rPr>
                <w:rStyle w:val="11"/>
              </w:rPr>
              <w:t>6.负责民办职业培训学校审批及管理事项的业务指导。</w:t>
            </w:r>
            <w:r>
              <w:rPr>
                <w:rStyle w:val="11"/>
              </w:rPr>
              <w:br w:type="textWrapping"/>
            </w:r>
            <w:r>
              <w:rPr>
                <w:rStyle w:val="11"/>
              </w:rPr>
              <w:t>7.对全市民办职业培训学校的审批和管理情况进行检查监督。</w:t>
            </w:r>
            <w:r>
              <w:rPr>
                <w:rStyle w:val="11"/>
              </w:rPr>
              <w:br w:type="textWrapping"/>
            </w:r>
            <w:r>
              <w:rPr>
                <w:rStyle w:val="11"/>
              </w:rPr>
              <w:t>8.指导师资队伍与教材建设工作。</w:t>
            </w:r>
            <w:r>
              <w:rPr>
                <w:rStyle w:val="11"/>
              </w:rPr>
              <w:br w:type="textWrapping"/>
            </w:r>
            <w:r>
              <w:rPr>
                <w:rStyle w:val="11"/>
              </w:rPr>
              <w:t>9.开展培训工作监督与培训效果评估。</w:t>
            </w:r>
            <w:r>
              <w:rPr>
                <w:rStyle w:val="11"/>
              </w:rPr>
              <w:br w:type="textWrapping"/>
            </w:r>
            <w:r>
              <w:rPr>
                <w:rStyle w:val="11"/>
                <w:b/>
              </w:rPr>
              <w:t>人力资源社会保障分局：</w:t>
            </w:r>
            <w:r>
              <w:rPr>
                <w:rStyle w:val="11"/>
                <w:b/>
              </w:rPr>
              <w:br w:type="textWrapping"/>
            </w:r>
            <w:r>
              <w:rPr>
                <w:rStyle w:val="11"/>
              </w:rPr>
              <w:t>1.收集和掌握高技能人才（高级工、技师、高级技师）信息。</w:t>
            </w:r>
            <w:r>
              <w:rPr>
                <w:rStyle w:val="11"/>
              </w:rPr>
              <w:br w:type="textWrapping"/>
            </w:r>
            <w:r>
              <w:rPr>
                <w:rStyle w:val="11"/>
              </w:rPr>
              <w:t>2.宣传发动符合条件人员参加政府补贴性职业技能培训及等级认定工作。</w:t>
            </w:r>
            <w:r>
              <w:rPr>
                <w:rStyle w:val="11"/>
              </w:rPr>
              <w:br w:type="textWrapping"/>
            </w:r>
            <w:r>
              <w:rPr>
                <w:rStyle w:val="11"/>
              </w:rPr>
              <w:t>3.组织政府补贴性职业技能培训，做好日常监督管理、补贴审核、资金发放等工作。</w:t>
            </w:r>
            <w:r>
              <w:rPr>
                <w:rStyle w:val="11"/>
              </w:rPr>
              <w:br w:type="textWrapping"/>
            </w:r>
            <w:r>
              <w:rPr>
                <w:rStyle w:val="11"/>
              </w:rPr>
              <w:t>4.负责辖区内民办职业培训学校设立、分立、合并、变更及终止审批。</w:t>
            </w:r>
            <w:r>
              <w:rPr>
                <w:rStyle w:val="11"/>
              </w:rPr>
              <w:br w:type="textWrapping"/>
            </w:r>
            <w:r>
              <w:rPr>
                <w:rStyle w:val="11"/>
              </w:rPr>
              <w:t>5.对辖区内民办职业培训学校进行年度检查。</w:t>
            </w:r>
            <w:r>
              <w:rPr>
                <w:rStyle w:val="11"/>
              </w:rPr>
              <w:br w:type="textWrapping"/>
            </w:r>
            <w:r>
              <w:rPr>
                <w:rStyle w:val="11"/>
              </w:rPr>
              <w:t>6.收集掌握辖区内民办职业培训学校开展培训活动情况。</w:t>
            </w:r>
            <w:r>
              <w:rPr>
                <w:rStyle w:val="11"/>
              </w:rPr>
              <w:br w:type="textWrapping"/>
            </w:r>
            <w:r>
              <w:rPr>
                <w:rStyle w:val="11"/>
              </w:rPr>
              <w:t>7.对辖区内民办职业培训学校进行日常检查监管。</w:t>
            </w:r>
          </w:p>
        </w:tc>
        <w:tc>
          <w:tcPr>
            <w:tcW w:w="3027" w:type="dxa"/>
            <w:tcMar>
              <w:top w:w="0" w:type="dxa"/>
              <w:left w:w="100" w:type="dxa"/>
              <w:bottom w:w="0" w:type="dxa"/>
              <w:right w:w="100" w:type="dxa"/>
            </w:tcMar>
            <w:vAlign w:val="center"/>
          </w:tcPr>
          <w:p>
            <w:pPr>
              <w:spacing w:line="210" w:lineRule="exact"/>
              <w:jc w:val="left"/>
            </w:pPr>
            <w:r>
              <w:rPr>
                <w:rStyle w:val="11"/>
              </w:rPr>
              <w:t>1.为职业技能培训活动提供场地支持，并协助维护培训现场秩序。</w:t>
            </w:r>
            <w:r>
              <w:rPr>
                <w:rStyle w:val="11"/>
              </w:rPr>
              <w:br w:type="textWrapping"/>
            </w:r>
            <w:r>
              <w:rPr>
                <w:rStyle w:val="11"/>
              </w:rPr>
              <w:t>2.维护职业培训学校周边安全。</w:t>
            </w:r>
            <w:r>
              <w:rPr>
                <w:rStyle w:val="11"/>
              </w:rPr>
              <w:br w:type="textWrapping"/>
            </w:r>
            <w:r>
              <w:rPr>
                <w:rStyle w:val="11"/>
              </w:rPr>
              <w:t>3.统筹组织消防、公安、市场监督等职能部门对民办职业培训学校开展安全生产巡查检查。</w:t>
            </w:r>
            <w:r>
              <w:rPr>
                <w:rStyle w:val="11"/>
              </w:rPr>
              <w:br w:type="textWrapping"/>
            </w:r>
            <w:r>
              <w:rPr>
                <w:rStyle w:val="11"/>
              </w:rPr>
              <w:t>4.负责人力资源社会保障分局人财物的管理，统筹工作安排、人员调配和物资后勤保障等。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32</w:t>
            </w:r>
          </w:p>
        </w:tc>
        <w:tc>
          <w:tcPr>
            <w:tcW w:w="3027" w:type="dxa"/>
            <w:tcMar>
              <w:top w:w="0" w:type="dxa"/>
              <w:left w:w="100" w:type="dxa"/>
              <w:bottom w:w="0" w:type="dxa"/>
              <w:right w:w="100" w:type="dxa"/>
            </w:tcMar>
            <w:vAlign w:val="center"/>
          </w:tcPr>
          <w:p>
            <w:pPr>
              <w:spacing w:line="210" w:lineRule="exact"/>
              <w:jc w:val="left"/>
            </w:pPr>
            <w:r>
              <w:rPr>
                <w:rStyle w:val="11"/>
              </w:rPr>
              <w:t>技工学校、技师学院管理</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1.负责全市民办技工院校设立、分立、合并、变更及终止审批。</w:t>
            </w:r>
            <w:r>
              <w:rPr>
                <w:rStyle w:val="11"/>
              </w:rPr>
              <w:br w:type="textWrapping"/>
            </w:r>
            <w:r>
              <w:rPr>
                <w:rStyle w:val="11"/>
              </w:rPr>
              <w:t>2.统筹全市民办技工院校年度检查工作。</w:t>
            </w:r>
            <w:r>
              <w:rPr>
                <w:rStyle w:val="11"/>
              </w:rPr>
              <w:br w:type="textWrapping"/>
            </w:r>
            <w:r>
              <w:rPr>
                <w:rStyle w:val="11"/>
              </w:rPr>
              <w:t>3.统筹全市技工院校的日常管理和检查监督。</w:t>
            </w:r>
            <w:r>
              <w:rPr>
                <w:rStyle w:val="11"/>
              </w:rPr>
              <w:br w:type="textWrapping"/>
            </w:r>
            <w:r>
              <w:rPr>
                <w:rStyle w:val="11"/>
              </w:rPr>
              <w:t>4.负责技工院校审批及管理事项的业务指导。</w:t>
            </w:r>
            <w:r>
              <w:rPr>
                <w:rStyle w:val="11"/>
              </w:rPr>
              <w:br w:type="textWrapping"/>
            </w:r>
            <w:r>
              <w:rPr>
                <w:rStyle w:val="11"/>
                <w:b/>
              </w:rPr>
              <w:t>人力资源社会保障分局：</w:t>
            </w:r>
            <w:r>
              <w:rPr>
                <w:rStyle w:val="11"/>
                <w:b/>
              </w:rPr>
              <w:br w:type="textWrapping"/>
            </w:r>
            <w:r>
              <w:rPr>
                <w:rStyle w:val="11"/>
              </w:rPr>
              <w:t>1.负责辖区内民办技工院校设立、分立、合并、变更及终止申请的受理和初审。</w:t>
            </w:r>
            <w:r>
              <w:rPr>
                <w:rStyle w:val="11"/>
              </w:rPr>
              <w:br w:type="textWrapping"/>
            </w:r>
            <w:r>
              <w:rPr>
                <w:rStyle w:val="11"/>
              </w:rPr>
              <w:t>2.对辖区内民办技工院校进行年度检查。</w:t>
            </w:r>
            <w:r>
              <w:rPr>
                <w:rStyle w:val="11"/>
              </w:rPr>
              <w:br w:type="textWrapping"/>
            </w:r>
            <w:r>
              <w:rPr>
                <w:rStyle w:val="11"/>
              </w:rPr>
              <w:t>3.对辖区内技工院校进行日常检查监管。</w:t>
            </w:r>
          </w:p>
        </w:tc>
        <w:tc>
          <w:tcPr>
            <w:tcW w:w="3027" w:type="dxa"/>
            <w:tcMar>
              <w:top w:w="0" w:type="dxa"/>
              <w:left w:w="100" w:type="dxa"/>
              <w:bottom w:w="0" w:type="dxa"/>
              <w:right w:w="100" w:type="dxa"/>
            </w:tcMar>
            <w:vAlign w:val="center"/>
          </w:tcPr>
          <w:p>
            <w:pPr>
              <w:spacing w:line="210" w:lineRule="exact"/>
              <w:jc w:val="left"/>
            </w:pPr>
            <w:r>
              <w:rPr>
                <w:rStyle w:val="11"/>
              </w:rPr>
              <w:t>1.协调提供有关资源保障。</w:t>
            </w:r>
            <w:r>
              <w:rPr>
                <w:rStyle w:val="11"/>
              </w:rPr>
              <w:br w:type="textWrapping"/>
            </w:r>
            <w:r>
              <w:rPr>
                <w:rStyle w:val="11"/>
              </w:rPr>
              <w:t>2.维护技工学校、技师学院周边安全。</w:t>
            </w:r>
            <w:r>
              <w:rPr>
                <w:rStyle w:val="11"/>
              </w:rPr>
              <w:br w:type="textWrapping"/>
            </w:r>
            <w:r>
              <w:rPr>
                <w:rStyle w:val="11"/>
              </w:rPr>
              <w:t>3.统筹组织消防、公安、市场监督等职能部门对技工学校、技师学院开展安全生产巡查检查。</w:t>
            </w:r>
            <w:r>
              <w:rPr>
                <w:rStyle w:val="11"/>
              </w:rPr>
              <w:br w:type="textWrapping"/>
            </w:r>
            <w:r>
              <w:rPr>
                <w:rStyle w:val="11"/>
              </w:rPr>
              <w:t>4.负责人力资源社会保障分局人财物的管理，统筹工作安排、人员调配和物资后勤保障等。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33</w:t>
            </w:r>
          </w:p>
        </w:tc>
        <w:tc>
          <w:tcPr>
            <w:tcW w:w="3027" w:type="dxa"/>
            <w:tcMar>
              <w:top w:w="0" w:type="dxa"/>
              <w:left w:w="100" w:type="dxa"/>
              <w:bottom w:w="0" w:type="dxa"/>
              <w:right w:w="100" w:type="dxa"/>
            </w:tcMar>
            <w:vAlign w:val="center"/>
          </w:tcPr>
          <w:p>
            <w:pPr>
              <w:spacing w:line="210" w:lineRule="exact"/>
              <w:jc w:val="left"/>
            </w:pPr>
            <w:r>
              <w:rPr>
                <w:rStyle w:val="11"/>
              </w:rPr>
              <w:t>水库移民后期扶持项目实施</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1.制定水库移民安置规划。</w:t>
            </w:r>
            <w:r>
              <w:rPr>
                <w:rStyle w:val="11"/>
              </w:rPr>
              <w:br w:type="textWrapping"/>
            </w:r>
            <w:r>
              <w:rPr>
                <w:rStyle w:val="11"/>
              </w:rPr>
              <w:t>2.负责全市水库移民安置管理和监督工作。</w:t>
            </w:r>
            <w:r>
              <w:rPr>
                <w:rStyle w:val="11"/>
              </w:rPr>
              <w:br w:type="textWrapping"/>
            </w:r>
            <w:r>
              <w:rPr>
                <w:rStyle w:val="11"/>
              </w:rPr>
              <w:t>3.组织水库农村移民后期扶持人口核定登记。</w:t>
            </w:r>
            <w:r>
              <w:rPr>
                <w:rStyle w:val="11"/>
              </w:rPr>
              <w:br w:type="textWrapping"/>
            </w:r>
            <w:r>
              <w:rPr>
                <w:rStyle w:val="11"/>
              </w:rPr>
              <w:t>4.发放水库移民补助。</w:t>
            </w:r>
            <w:r>
              <w:rPr>
                <w:rStyle w:val="11"/>
              </w:rPr>
              <w:br w:type="textWrapping"/>
            </w:r>
            <w:r>
              <w:rPr>
                <w:rStyle w:val="11"/>
              </w:rPr>
              <w:t>5.指导水库移民后期扶持项目管理工作。</w:t>
            </w:r>
          </w:p>
        </w:tc>
        <w:tc>
          <w:tcPr>
            <w:tcW w:w="3027" w:type="dxa"/>
            <w:tcMar>
              <w:top w:w="0" w:type="dxa"/>
              <w:left w:w="100" w:type="dxa"/>
              <w:bottom w:w="0" w:type="dxa"/>
              <w:right w:w="100" w:type="dxa"/>
            </w:tcMar>
            <w:vAlign w:val="center"/>
          </w:tcPr>
          <w:p>
            <w:pPr>
              <w:spacing w:line="210" w:lineRule="exact"/>
              <w:jc w:val="left"/>
            </w:pPr>
            <w:r>
              <w:rPr>
                <w:rStyle w:val="11"/>
              </w:rPr>
              <w:t xml:space="preserve">1.开展水库移民人口核定登记。 </w:t>
            </w:r>
            <w:r>
              <w:rPr>
                <w:rStyle w:val="11"/>
              </w:rPr>
              <w:br w:type="textWrapping"/>
            </w:r>
            <w:r>
              <w:rPr>
                <w:rStyle w:val="11"/>
              </w:rPr>
              <w:t xml:space="preserve">2.收集并上报符合领取扶持资金资格的水库移民资料。  </w:t>
            </w:r>
            <w:r>
              <w:rPr>
                <w:rStyle w:val="11"/>
              </w:rPr>
              <w:br w:type="textWrapping"/>
            </w:r>
            <w:r>
              <w:rPr>
                <w:rStyle w:val="11"/>
              </w:rPr>
              <w:t>3.跟进辖区移民村后期扶持项目，做好民事协调与项目验收工作。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34</w:t>
            </w:r>
          </w:p>
        </w:tc>
        <w:tc>
          <w:tcPr>
            <w:tcW w:w="3027" w:type="dxa"/>
            <w:tcMar>
              <w:top w:w="0" w:type="dxa"/>
              <w:left w:w="100" w:type="dxa"/>
              <w:bottom w:w="0" w:type="dxa"/>
              <w:right w:w="100" w:type="dxa"/>
            </w:tcMar>
            <w:vAlign w:val="center"/>
          </w:tcPr>
          <w:p>
            <w:pPr>
              <w:spacing w:line="210" w:lineRule="exact"/>
              <w:jc w:val="left"/>
            </w:pPr>
            <w:r>
              <w:rPr>
                <w:rStyle w:val="11"/>
              </w:rPr>
              <w:t>随军家属安置</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1.提供政策咨询服务。</w:t>
            </w:r>
            <w:r>
              <w:rPr>
                <w:rStyle w:val="11"/>
              </w:rPr>
              <w:br w:type="textWrapping"/>
            </w:r>
            <w:r>
              <w:rPr>
                <w:rStyle w:val="11"/>
              </w:rPr>
              <w:t>2.统筹做好随军随队家属货币安置工作。</w:t>
            </w:r>
            <w:r>
              <w:rPr>
                <w:rStyle w:val="11"/>
              </w:rPr>
              <w:br w:type="textWrapping"/>
            </w:r>
            <w:r>
              <w:rPr>
                <w:rStyle w:val="11"/>
              </w:rPr>
              <w:t>3.发放未就业生活补贴。</w:t>
            </w:r>
            <w:r>
              <w:rPr>
                <w:rStyle w:val="11"/>
              </w:rPr>
              <w:br w:type="textWrapping"/>
            </w:r>
            <w:r>
              <w:rPr>
                <w:rStyle w:val="11"/>
              </w:rPr>
              <w:t>4.组织落实军人配偶自主就业、创业政策。</w:t>
            </w:r>
          </w:p>
        </w:tc>
        <w:tc>
          <w:tcPr>
            <w:tcW w:w="3027" w:type="dxa"/>
            <w:tcMar>
              <w:top w:w="0" w:type="dxa"/>
              <w:left w:w="100" w:type="dxa"/>
              <w:bottom w:w="0" w:type="dxa"/>
              <w:right w:w="100" w:type="dxa"/>
            </w:tcMar>
            <w:vAlign w:val="center"/>
          </w:tcPr>
          <w:p>
            <w:pPr>
              <w:spacing w:line="210" w:lineRule="exact"/>
              <w:jc w:val="left"/>
            </w:pPr>
            <w:r>
              <w:rPr>
                <w:rStyle w:val="11"/>
              </w:rPr>
              <w:t>1.设置政策咨询窗口。</w:t>
            </w:r>
            <w:r>
              <w:rPr>
                <w:rStyle w:val="11"/>
              </w:rPr>
              <w:br w:type="textWrapping"/>
            </w:r>
            <w:r>
              <w:rPr>
                <w:rStyle w:val="11"/>
              </w:rPr>
              <w:t>2.为随军家属提供求职、招聘、就业指导等服务。</w:t>
            </w:r>
            <w:r>
              <w:rPr>
                <w:rStyle w:val="11"/>
              </w:rPr>
              <w:br w:type="textWrapping"/>
            </w:r>
            <w:r>
              <w:rPr>
                <w:rStyle w:val="11"/>
              </w:rPr>
              <w:t>3.跟进随军配偶养老保险关系转移接续情况。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35</w:t>
            </w:r>
          </w:p>
        </w:tc>
        <w:tc>
          <w:tcPr>
            <w:tcW w:w="3027" w:type="dxa"/>
            <w:tcMar>
              <w:top w:w="0" w:type="dxa"/>
              <w:left w:w="100" w:type="dxa"/>
              <w:bottom w:w="0" w:type="dxa"/>
              <w:right w:w="100" w:type="dxa"/>
            </w:tcMar>
            <w:vAlign w:val="center"/>
          </w:tcPr>
          <w:p>
            <w:pPr>
              <w:spacing w:line="210" w:lineRule="exact"/>
              <w:jc w:val="left"/>
            </w:pPr>
            <w:r>
              <w:rPr>
                <w:rStyle w:val="11"/>
              </w:rPr>
              <w:t>军人子女入学入托服务保障</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1.提供军人子女入学入托政策咨询。</w:t>
            </w:r>
            <w:r>
              <w:rPr>
                <w:rStyle w:val="11"/>
              </w:rPr>
              <w:br w:type="textWrapping"/>
            </w:r>
            <w:r>
              <w:rPr>
                <w:rStyle w:val="11"/>
              </w:rPr>
              <w:t>2.组织落实军人子女教育优待政策。</w:t>
            </w:r>
            <w:r>
              <w:rPr>
                <w:rStyle w:val="11"/>
              </w:rPr>
              <w:br w:type="textWrapping"/>
            </w:r>
            <w:r>
              <w:rPr>
                <w:rStyle w:val="11"/>
              </w:rPr>
              <w:t>3.协调教育资源保障军人子女入学入托。</w:t>
            </w:r>
          </w:p>
        </w:tc>
        <w:tc>
          <w:tcPr>
            <w:tcW w:w="3027" w:type="dxa"/>
            <w:tcMar>
              <w:top w:w="0" w:type="dxa"/>
              <w:left w:w="100" w:type="dxa"/>
              <w:bottom w:w="0" w:type="dxa"/>
              <w:right w:w="100" w:type="dxa"/>
            </w:tcMar>
            <w:vAlign w:val="center"/>
          </w:tcPr>
          <w:p>
            <w:pPr>
              <w:spacing w:line="210" w:lineRule="exact"/>
              <w:jc w:val="left"/>
            </w:pPr>
            <w:r>
              <w:rPr>
                <w:rStyle w:val="11"/>
              </w:rPr>
              <w:t>1.设置政策咨询窗口。</w:t>
            </w:r>
            <w:r>
              <w:rPr>
                <w:rStyle w:val="11"/>
              </w:rPr>
              <w:br w:type="textWrapping"/>
            </w:r>
            <w:r>
              <w:rPr>
                <w:rStyle w:val="11"/>
              </w:rPr>
              <w:t>2.做好军人子女入学入托推荐。</w:t>
            </w:r>
            <w:r>
              <w:rPr>
                <w:rStyle w:val="11"/>
              </w:rPr>
              <w:br w:type="textWrapping"/>
            </w:r>
            <w:r>
              <w:rPr>
                <w:rStyle w:val="11"/>
              </w:rPr>
              <w:t>3.协助安排军人子女入学入托。</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36</w:t>
            </w:r>
          </w:p>
        </w:tc>
        <w:tc>
          <w:tcPr>
            <w:tcW w:w="3027" w:type="dxa"/>
            <w:tcMar>
              <w:top w:w="0" w:type="dxa"/>
              <w:left w:w="100" w:type="dxa"/>
              <w:bottom w:w="0" w:type="dxa"/>
              <w:right w:w="100" w:type="dxa"/>
            </w:tcMar>
            <w:vAlign w:val="center"/>
          </w:tcPr>
          <w:p>
            <w:pPr>
              <w:spacing w:line="210" w:lineRule="exact"/>
              <w:jc w:val="left"/>
            </w:pPr>
            <w:r>
              <w:rPr>
                <w:rStyle w:val="11"/>
              </w:rPr>
              <w:t>光荣牌悬挂、先进士兵表彰</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1.组织开展发放、悬挂光荣牌工作。</w:t>
            </w:r>
            <w:r>
              <w:rPr>
                <w:rStyle w:val="11"/>
              </w:rPr>
              <w:br w:type="textWrapping"/>
            </w:r>
            <w:r>
              <w:rPr>
                <w:rStyle w:val="11"/>
              </w:rPr>
              <w:t>2.宣传表彰先进、立功或优秀士兵。</w:t>
            </w:r>
            <w:r>
              <w:rPr>
                <w:rStyle w:val="11"/>
              </w:rPr>
              <w:br w:type="textWrapping"/>
            </w:r>
            <w:r>
              <w:rPr>
                <w:rStyle w:val="11"/>
              </w:rPr>
              <w:t>3.发放表彰奖金。</w:t>
            </w:r>
          </w:p>
        </w:tc>
        <w:tc>
          <w:tcPr>
            <w:tcW w:w="3027" w:type="dxa"/>
            <w:tcMar>
              <w:top w:w="0" w:type="dxa"/>
              <w:left w:w="100" w:type="dxa"/>
              <w:bottom w:w="0" w:type="dxa"/>
              <w:right w:w="100" w:type="dxa"/>
            </w:tcMar>
            <w:vAlign w:val="center"/>
          </w:tcPr>
          <w:p>
            <w:pPr>
              <w:spacing w:line="210" w:lineRule="exact"/>
              <w:jc w:val="left"/>
            </w:pPr>
            <w:r>
              <w:rPr>
                <w:rStyle w:val="11"/>
              </w:rPr>
              <w:t>1.入户悬挂光荣牌。</w:t>
            </w:r>
            <w:r>
              <w:rPr>
                <w:rStyle w:val="11"/>
              </w:rPr>
              <w:br w:type="textWrapping"/>
            </w:r>
            <w:r>
              <w:rPr>
                <w:rStyle w:val="11"/>
              </w:rPr>
              <w:t>2.收集先进、立功或优秀士兵喜报信息资料。</w:t>
            </w:r>
            <w:r>
              <w:rPr>
                <w:rStyle w:val="11"/>
              </w:rPr>
              <w:br w:type="textWrapping"/>
            </w:r>
            <w:r>
              <w:rPr>
                <w:rStyle w:val="11"/>
              </w:rPr>
              <w:t>3.参加送喜报奖牌到家活动。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37</w:t>
            </w:r>
          </w:p>
        </w:tc>
        <w:tc>
          <w:tcPr>
            <w:tcW w:w="3027" w:type="dxa"/>
            <w:tcMar>
              <w:top w:w="0" w:type="dxa"/>
              <w:left w:w="100" w:type="dxa"/>
              <w:bottom w:w="0" w:type="dxa"/>
              <w:right w:w="100" w:type="dxa"/>
            </w:tcMar>
            <w:vAlign w:val="center"/>
          </w:tcPr>
          <w:p>
            <w:pPr>
              <w:spacing w:line="210" w:lineRule="exact"/>
              <w:jc w:val="left"/>
            </w:pPr>
            <w:r>
              <w:rPr>
                <w:rStyle w:val="11"/>
              </w:rPr>
              <w:t>公共数据管理</w:t>
            </w:r>
          </w:p>
        </w:tc>
        <w:tc>
          <w:tcPr>
            <w:tcW w:w="3027" w:type="dxa"/>
            <w:tcMar>
              <w:top w:w="0" w:type="dxa"/>
              <w:left w:w="100" w:type="dxa"/>
              <w:bottom w:w="0" w:type="dxa"/>
              <w:right w:w="100" w:type="dxa"/>
            </w:tcMar>
            <w:vAlign w:val="center"/>
          </w:tcPr>
          <w:p>
            <w:pPr>
              <w:spacing w:line="210" w:lineRule="exact"/>
              <w:jc w:val="left"/>
            </w:pPr>
            <w:r>
              <w:rPr>
                <w:rStyle w:val="11"/>
              </w:rPr>
              <w:t>市政务和数据局</w:t>
            </w:r>
          </w:p>
        </w:tc>
        <w:tc>
          <w:tcPr>
            <w:tcW w:w="3027" w:type="dxa"/>
            <w:tcMar>
              <w:top w:w="0" w:type="dxa"/>
              <w:left w:w="100" w:type="dxa"/>
              <w:bottom w:w="0" w:type="dxa"/>
              <w:right w:w="100" w:type="dxa"/>
            </w:tcMar>
            <w:vAlign w:val="center"/>
          </w:tcPr>
          <w:p>
            <w:pPr>
              <w:spacing w:line="210" w:lineRule="exact"/>
              <w:jc w:val="left"/>
            </w:pPr>
            <w:r>
              <w:rPr>
                <w:rStyle w:val="11"/>
              </w:rPr>
              <w:t>1.统筹公共数据资源管理。</w:t>
            </w:r>
            <w:r>
              <w:rPr>
                <w:rStyle w:val="11"/>
              </w:rPr>
              <w:br w:type="textWrapping"/>
            </w:r>
            <w:r>
              <w:rPr>
                <w:rStyle w:val="11"/>
              </w:rPr>
              <w:t>2.制定公共数据资源管理政策。</w:t>
            </w:r>
            <w:r>
              <w:rPr>
                <w:rStyle w:val="11"/>
              </w:rPr>
              <w:br w:type="textWrapping"/>
            </w:r>
            <w:r>
              <w:rPr>
                <w:rStyle w:val="11"/>
              </w:rPr>
              <w:t>3.编制、维护市级公共数据资源目录，建立公共数据资源清单管理机制。</w:t>
            </w:r>
            <w:r>
              <w:rPr>
                <w:rStyle w:val="11"/>
              </w:rPr>
              <w:br w:type="textWrapping"/>
            </w:r>
            <w:r>
              <w:rPr>
                <w:rStyle w:val="11"/>
              </w:rPr>
              <w:t>4.会同标准化行政主管部门制定公共数据相关标准和技术规范。</w:t>
            </w:r>
            <w:r>
              <w:rPr>
                <w:rStyle w:val="11"/>
              </w:rPr>
              <w:br w:type="textWrapping"/>
            </w:r>
            <w:r>
              <w:rPr>
                <w:rStyle w:val="11"/>
              </w:rPr>
              <w:t>5.对公共管理和服务机构的公共数据管理工作进行监督评估，提出督查督办建议。</w:t>
            </w:r>
          </w:p>
        </w:tc>
        <w:tc>
          <w:tcPr>
            <w:tcW w:w="3027" w:type="dxa"/>
            <w:tcMar>
              <w:top w:w="0" w:type="dxa"/>
              <w:left w:w="100" w:type="dxa"/>
              <w:bottom w:w="0" w:type="dxa"/>
              <w:right w:w="100" w:type="dxa"/>
            </w:tcMar>
            <w:vAlign w:val="center"/>
          </w:tcPr>
          <w:p>
            <w:pPr>
              <w:spacing w:line="210" w:lineRule="exact"/>
              <w:jc w:val="left"/>
            </w:pPr>
            <w:r>
              <w:rPr>
                <w:rStyle w:val="11"/>
              </w:rPr>
              <w:t>1.梳理辖区内可共享、开放的数据资源。</w:t>
            </w:r>
            <w:r>
              <w:rPr>
                <w:rStyle w:val="11"/>
              </w:rPr>
              <w:br w:type="textWrapping"/>
            </w:r>
            <w:r>
              <w:rPr>
                <w:rStyle w:val="11"/>
              </w:rPr>
              <w:t>2.通过省数据资源“一网共享”平台，进行目录编制及更新、数据挂接、开放。</w:t>
            </w:r>
            <w:r>
              <w:rPr>
                <w:rStyle w:val="11"/>
              </w:rPr>
              <w:br w:type="textWrapping"/>
            </w:r>
            <w:r>
              <w:rPr>
                <w:rStyle w:val="11"/>
              </w:rPr>
              <w:t>3.做好数据资源安全管理工作。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38</w:t>
            </w:r>
          </w:p>
        </w:tc>
        <w:tc>
          <w:tcPr>
            <w:tcW w:w="3027" w:type="dxa"/>
            <w:tcMar>
              <w:top w:w="0" w:type="dxa"/>
              <w:left w:w="100" w:type="dxa"/>
              <w:bottom w:w="0" w:type="dxa"/>
              <w:right w:w="100" w:type="dxa"/>
            </w:tcMar>
            <w:vAlign w:val="center"/>
          </w:tcPr>
          <w:p>
            <w:pPr>
              <w:spacing w:line="210" w:lineRule="exact"/>
              <w:jc w:val="left"/>
            </w:pPr>
            <w:r>
              <w:rPr>
                <w:rStyle w:val="11"/>
              </w:rPr>
              <w:t>特殊教育发展</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市残联</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1.负责特殊教育相关政策宣传。</w:t>
            </w:r>
            <w:r>
              <w:rPr>
                <w:rStyle w:val="11"/>
              </w:rPr>
              <w:br w:type="textWrapping"/>
            </w:r>
            <w:r>
              <w:rPr>
                <w:rStyle w:val="11"/>
              </w:rPr>
              <w:t>2.制定特殊教育发展规划，明确特殊教育目标。</w:t>
            </w:r>
            <w:r>
              <w:rPr>
                <w:rStyle w:val="11"/>
              </w:rPr>
              <w:br w:type="textWrapping"/>
            </w:r>
            <w:r>
              <w:rPr>
                <w:rStyle w:val="11"/>
              </w:rPr>
              <w:t>3.统筹指导特殊教育工作，指导特殊教育学校及镇（街道）特教班日常管理工作。</w:t>
            </w:r>
            <w:r>
              <w:rPr>
                <w:rStyle w:val="11"/>
              </w:rPr>
              <w:br w:type="textWrapping"/>
            </w:r>
            <w:r>
              <w:rPr>
                <w:rStyle w:val="11"/>
                <w:b/>
              </w:rPr>
              <w:t>市残联：</w:t>
            </w:r>
            <w:r>
              <w:rPr>
                <w:rStyle w:val="11"/>
                <w:b/>
              </w:rPr>
              <w:br w:type="textWrapping"/>
            </w:r>
            <w:r>
              <w:rPr>
                <w:rStyle w:val="11"/>
              </w:rPr>
              <w:t>1.申请落实市级配套经费。</w:t>
            </w:r>
            <w:r>
              <w:rPr>
                <w:rStyle w:val="11"/>
              </w:rPr>
              <w:br w:type="textWrapping"/>
            </w:r>
            <w:r>
              <w:rPr>
                <w:rStyle w:val="11"/>
              </w:rPr>
              <w:t>2.组织幼儿教师参加学前融合教育培训。</w:t>
            </w:r>
            <w:r>
              <w:rPr>
                <w:rStyle w:val="11"/>
              </w:rPr>
              <w:br w:type="textWrapping"/>
            </w:r>
            <w:r>
              <w:rPr>
                <w:rStyle w:val="11"/>
              </w:rPr>
              <w:t>3.联合教育部门组织学前融合教育推广园的申请、审核与验收，指导学前融合教育推广园开展融合教育工作。</w:t>
            </w:r>
            <w:r>
              <w:rPr>
                <w:rStyle w:val="11"/>
              </w:rPr>
              <w:br w:type="textWrapping"/>
            </w:r>
            <w:r>
              <w:rPr>
                <w:rStyle w:val="11"/>
              </w:rPr>
              <w:t>4.向教育部门提供适龄残疾儿童名单。</w:t>
            </w:r>
          </w:p>
        </w:tc>
        <w:tc>
          <w:tcPr>
            <w:tcW w:w="3027" w:type="dxa"/>
            <w:tcMar>
              <w:top w:w="0" w:type="dxa"/>
              <w:left w:w="100" w:type="dxa"/>
              <w:bottom w:w="0" w:type="dxa"/>
              <w:right w:w="100" w:type="dxa"/>
            </w:tcMar>
            <w:vAlign w:val="center"/>
          </w:tcPr>
          <w:p>
            <w:pPr>
              <w:spacing w:line="210" w:lineRule="exact"/>
              <w:jc w:val="left"/>
            </w:pPr>
            <w:r>
              <w:rPr>
                <w:rStyle w:val="11"/>
              </w:rPr>
              <w:t>1.宣传特殊教育相关政策。</w:t>
            </w:r>
            <w:r>
              <w:rPr>
                <w:rStyle w:val="11"/>
              </w:rPr>
              <w:br w:type="textWrapping"/>
            </w:r>
            <w:r>
              <w:rPr>
                <w:rStyle w:val="11"/>
              </w:rPr>
              <w:t>2.组织辖区教师参加学前融合教育培训。</w:t>
            </w:r>
            <w:r>
              <w:rPr>
                <w:rStyle w:val="11"/>
              </w:rPr>
              <w:br w:type="textWrapping"/>
            </w:r>
            <w:r>
              <w:rPr>
                <w:rStyle w:val="11"/>
              </w:rPr>
              <w:t>3.开展学前融合教育推广园申报及验收工作。</w:t>
            </w:r>
            <w:r>
              <w:rPr>
                <w:rStyle w:val="11"/>
              </w:rPr>
              <w:br w:type="textWrapping"/>
            </w:r>
            <w:r>
              <w:rPr>
                <w:rStyle w:val="11"/>
              </w:rPr>
              <w:t>4.安排特殊教育适龄儿童随班就读或送教上门。</w:t>
            </w:r>
            <w:r>
              <w:rPr>
                <w:rStyle w:val="11"/>
              </w:rPr>
              <w:br w:type="textWrapping"/>
            </w:r>
            <w:r>
              <w:rPr>
                <w:rStyle w:val="11"/>
              </w:rPr>
              <w:t>5.加强辖区内特教班日常管理。</w:t>
            </w:r>
            <w:r>
              <w:rPr>
                <w:rStyle w:val="11"/>
              </w:rPr>
              <w:br w:type="textWrapping"/>
            </w:r>
            <w:r>
              <w:rPr>
                <w:rStyle w:val="11"/>
              </w:rPr>
              <w:t>6.组织中小学教师参加特殊教育系列培训。</w:t>
            </w:r>
            <w:r>
              <w:rPr>
                <w:rStyle w:val="11"/>
              </w:rPr>
              <w:br w:type="textWrapping"/>
            </w:r>
            <w:r>
              <w:rPr>
                <w:rStyle w:val="11"/>
              </w:rPr>
              <w:t>7.落实配套经费保障。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39</w:t>
            </w:r>
          </w:p>
        </w:tc>
        <w:tc>
          <w:tcPr>
            <w:tcW w:w="3027" w:type="dxa"/>
            <w:tcMar>
              <w:top w:w="0" w:type="dxa"/>
              <w:left w:w="100" w:type="dxa"/>
              <w:bottom w:w="0" w:type="dxa"/>
              <w:right w:w="100" w:type="dxa"/>
            </w:tcMar>
            <w:vAlign w:val="center"/>
          </w:tcPr>
          <w:p>
            <w:pPr>
              <w:spacing w:line="210" w:lineRule="exact"/>
              <w:jc w:val="left"/>
            </w:pPr>
            <w:r>
              <w:rPr>
                <w:rStyle w:val="11"/>
              </w:rPr>
              <w:t>无障碍环境建设</w:t>
            </w:r>
          </w:p>
        </w:tc>
        <w:tc>
          <w:tcPr>
            <w:tcW w:w="3027" w:type="dxa"/>
            <w:tcMar>
              <w:top w:w="0" w:type="dxa"/>
              <w:left w:w="100" w:type="dxa"/>
              <w:bottom w:w="0" w:type="dxa"/>
              <w:right w:w="100" w:type="dxa"/>
            </w:tcMar>
            <w:vAlign w:val="center"/>
          </w:tcPr>
          <w:p>
            <w:pPr>
              <w:spacing w:line="210" w:lineRule="exact"/>
              <w:jc w:val="left"/>
            </w:pPr>
            <w:r>
              <w:rPr>
                <w:rStyle w:val="11"/>
              </w:rPr>
              <w:t>市残联</w:t>
            </w:r>
            <w:r>
              <w:rPr>
                <w:rStyle w:val="11"/>
              </w:rPr>
              <w:br w:type="textWrapping"/>
            </w:r>
            <w:r>
              <w:rPr>
                <w:rStyle w:val="11"/>
              </w:rPr>
              <w:t>市住房城乡建设局</w:t>
            </w:r>
            <w:r>
              <w:rPr>
                <w:rStyle w:val="11"/>
              </w:rPr>
              <w:br w:type="textWrapping"/>
            </w:r>
            <w:r>
              <w:rPr>
                <w:rStyle w:val="11"/>
              </w:rPr>
              <w:t>市城市管理综合执法局</w:t>
            </w:r>
            <w:r>
              <w:rPr>
                <w:rStyle w:val="11"/>
              </w:rPr>
              <w:br w:type="textWrapping"/>
            </w:r>
            <w:r>
              <w:rPr>
                <w:rStyle w:val="11"/>
              </w:rPr>
              <w:t>市民政局</w:t>
            </w:r>
            <w:r>
              <w:rPr>
                <w:rStyle w:val="11"/>
              </w:rPr>
              <w:br w:type="textWrapping"/>
            </w:r>
            <w:r>
              <w:rPr>
                <w:rStyle w:val="11"/>
              </w:rPr>
              <w:t>市工业和信息化局</w:t>
            </w:r>
            <w:r>
              <w:rPr>
                <w:rStyle w:val="11"/>
              </w:rPr>
              <w:br w:type="textWrapping"/>
            </w:r>
            <w:r>
              <w:rPr>
                <w:rStyle w:val="11"/>
              </w:rPr>
              <w:t>市交通运输局</w:t>
            </w:r>
            <w:r>
              <w:rPr>
                <w:rStyle w:val="11"/>
              </w:rPr>
              <w:br w:type="textWrapping"/>
            </w:r>
            <w:r>
              <w:rPr>
                <w:rStyle w:val="11"/>
              </w:rPr>
              <w:t>市自然资源局</w:t>
            </w:r>
            <w:r>
              <w:rPr>
                <w:rStyle w:val="11"/>
              </w:rPr>
              <w:br w:type="textWrapping"/>
            </w:r>
            <w:r>
              <w:rPr>
                <w:rStyle w:val="11"/>
              </w:rPr>
              <w:t>市文化广电旅游体育局</w:t>
            </w:r>
            <w:r>
              <w:rPr>
                <w:rStyle w:val="11"/>
              </w:rPr>
              <w:br w:type="textWrapping"/>
            </w:r>
            <w:r>
              <w:rPr>
                <w:rStyle w:val="11"/>
              </w:rPr>
              <w:t>市教育局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市残联：</w:t>
            </w:r>
            <w:r>
              <w:rPr>
                <w:rStyle w:val="11"/>
                <w:b/>
              </w:rPr>
              <w:br w:type="textWrapping"/>
            </w:r>
            <w:r>
              <w:rPr>
                <w:rStyle w:val="11"/>
              </w:rPr>
              <w:t>1.加强宣传推广，提高无障碍设施的社会认知度和使用率。</w:t>
            </w:r>
            <w:r>
              <w:rPr>
                <w:rStyle w:val="11"/>
              </w:rPr>
              <w:br w:type="textWrapping"/>
            </w:r>
            <w:r>
              <w:rPr>
                <w:rStyle w:val="11"/>
              </w:rPr>
              <w:t>2.组织征求残疾人意见，提出制定或者修改无障碍环境建设标准的建议。</w:t>
            </w:r>
            <w:r>
              <w:rPr>
                <w:rStyle w:val="11"/>
              </w:rPr>
              <w:br w:type="textWrapping"/>
            </w:r>
            <w:r>
              <w:rPr>
                <w:rStyle w:val="11"/>
              </w:rPr>
              <w:t>3.组织残疾人代表以及具有相关专业知识的人员，对无障碍环境建设情况进行监督。</w:t>
            </w:r>
            <w:r>
              <w:rPr>
                <w:rStyle w:val="11"/>
              </w:rPr>
              <w:br w:type="textWrapping"/>
            </w:r>
            <w:r>
              <w:rPr>
                <w:rStyle w:val="11"/>
                <w:b/>
              </w:rPr>
              <w:t>其他有关部门：</w:t>
            </w:r>
            <w:r>
              <w:rPr>
                <w:rStyle w:val="11"/>
                <w:b/>
              </w:rPr>
              <w:br w:type="textWrapping"/>
            </w:r>
            <w:r>
              <w:rPr>
                <w:rStyle w:val="11"/>
              </w:rPr>
              <w:t>在职责范围内开展无障碍环境建设和无障碍环境设施的维护管理工作。</w:t>
            </w:r>
          </w:p>
        </w:tc>
        <w:tc>
          <w:tcPr>
            <w:tcW w:w="3027" w:type="dxa"/>
            <w:tcMar>
              <w:top w:w="0" w:type="dxa"/>
              <w:left w:w="100" w:type="dxa"/>
              <w:bottom w:w="0" w:type="dxa"/>
              <w:right w:w="100" w:type="dxa"/>
            </w:tcMar>
            <w:vAlign w:val="center"/>
          </w:tcPr>
          <w:p>
            <w:pPr>
              <w:spacing w:line="210" w:lineRule="exact"/>
              <w:jc w:val="left"/>
            </w:pPr>
            <w:r>
              <w:rPr>
                <w:rStyle w:val="11"/>
              </w:rPr>
              <w:t>1.开展无障碍环境建设宣传推广。</w:t>
            </w:r>
            <w:r>
              <w:rPr>
                <w:rStyle w:val="11"/>
              </w:rPr>
              <w:br w:type="textWrapping"/>
            </w:r>
            <w:r>
              <w:rPr>
                <w:rStyle w:val="11"/>
              </w:rPr>
              <w:t>2.收集无障碍设施建设需求并上报。</w:t>
            </w:r>
            <w:r>
              <w:rPr>
                <w:rStyle w:val="11"/>
              </w:rPr>
              <w:br w:type="textWrapping"/>
            </w:r>
            <w:r>
              <w:rPr>
                <w:rStyle w:val="11"/>
              </w:rPr>
              <w:t>3.协助征求残疾人对无障碍环境建设标准的意见建议。</w:t>
            </w:r>
            <w:r>
              <w:rPr>
                <w:rStyle w:val="11"/>
              </w:rPr>
              <w:br w:type="textWrapping"/>
            </w:r>
            <w:r>
              <w:rPr>
                <w:rStyle w:val="11"/>
              </w:rPr>
              <w:t>4.在辖区内负责的建设工程中落实无障碍环境建设要求。</w:t>
            </w:r>
            <w:r>
              <w:rPr>
                <w:rStyle w:val="11"/>
              </w:rPr>
              <w:br w:type="textWrapping"/>
            </w:r>
            <w:r>
              <w:rPr>
                <w:rStyle w:val="11"/>
              </w:rPr>
              <w:t>5.对无障碍环境设施进行日常巡查保护，发现破坏行为及时阻止，有损坏的及时上报。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40</w:t>
            </w:r>
          </w:p>
        </w:tc>
        <w:tc>
          <w:tcPr>
            <w:tcW w:w="3027" w:type="dxa"/>
            <w:tcMar>
              <w:top w:w="0" w:type="dxa"/>
              <w:left w:w="100" w:type="dxa"/>
              <w:bottom w:w="0" w:type="dxa"/>
              <w:right w:w="100" w:type="dxa"/>
            </w:tcMar>
            <w:vAlign w:val="center"/>
          </w:tcPr>
          <w:p>
            <w:pPr>
              <w:spacing w:line="210" w:lineRule="exact"/>
              <w:jc w:val="left"/>
            </w:pPr>
            <w:r>
              <w:rPr>
                <w:rStyle w:val="11"/>
              </w:rPr>
              <w:t>孤独症谱系障碍家庭“照顾者康复技能培训”（东莞“与星同行计划”CST项目）</w:t>
            </w:r>
          </w:p>
        </w:tc>
        <w:tc>
          <w:tcPr>
            <w:tcW w:w="3027" w:type="dxa"/>
            <w:tcMar>
              <w:top w:w="0" w:type="dxa"/>
              <w:left w:w="100" w:type="dxa"/>
              <w:bottom w:w="0" w:type="dxa"/>
              <w:right w:w="100" w:type="dxa"/>
            </w:tcMar>
            <w:vAlign w:val="center"/>
          </w:tcPr>
          <w:p>
            <w:pPr>
              <w:spacing w:line="210" w:lineRule="exact"/>
              <w:jc w:val="left"/>
            </w:pPr>
            <w:r>
              <w:rPr>
                <w:rStyle w:val="11"/>
              </w:rPr>
              <w:t>市残联</w:t>
            </w:r>
          </w:p>
        </w:tc>
        <w:tc>
          <w:tcPr>
            <w:tcW w:w="3027" w:type="dxa"/>
            <w:tcMar>
              <w:top w:w="0" w:type="dxa"/>
              <w:left w:w="100" w:type="dxa"/>
              <w:bottom w:w="0" w:type="dxa"/>
              <w:right w:w="100" w:type="dxa"/>
            </w:tcMar>
            <w:vAlign w:val="center"/>
          </w:tcPr>
          <w:p>
            <w:pPr>
              <w:spacing w:line="210" w:lineRule="exact"/>
              <w:jc w:val="left"/>
            </w:pPr>
            <w:r>
              <w:rPr>
                <w:rStyle w:val="11"/>
              </w:rPr>
              <w:t>1.负责项目实施方案的制定与组织落实。</w:t>
            </w:r>
            <w:r>
              <w:rPr>
                <w:rStyle w:val="11"/>
              </w:rPr>
              <w:br w:type="textWrapping"/>
            </w:r>
            <w:r>
              <w:rPr>
                <w:rStyle w:val="11"/>
              </w:rPr>
              <w:t>2.加强宣传推广，提高社会对孤独症群体的认知和接纳。</w:t>
            </w:r>
            <w:r>
              <w:rPr>
                <w:rStyle w:val="11"/>
              </w:rPr>
              <w:br w:type="textWrapping"/>
            </w:r>
            <w:r>
              <w:rPr>
                <w:rStyle w:val="11"/>
              </w:rPr>
              <w:t>3.指导镇（街道）做好孤独症谱系障碍家庭“照顾者康复技能培训”（东莞“与星同行计划”CST项目）的申请、报名、咨询等工作。</w:t>
            </w:r>
            <w:r>
              <w:rPr>
                <w:rStyle w:val="11"/>
              </w:rPr>
              <w:br w:type="textWrapping"/>
            </w:r>
            <w:r>
              <w:rPr>
                <w:rStyle w:val="11"/>
              </w:rPr>
              <w:t>4.做好报名材料审核、服务及档案汇总工作。</w:t>
            </w:r>
          </w:p>
        </w:tc>
        <w:tc>
          <w:tcPr>
            <w:tcW w:w="3027" w:type="dxa"/>
            <w:tcMar>
              <w:top w:w="0" w:type="dxa"/>
              <w:left w:w="100" w:type="dxa"/>
              <w:bottom w:w="0" w:type="dxa"/>
              <w:right w:w="100" w:type="dxa"/>
            </w:tcMar>
            <w:vAlign w:val="center"/>
          </w:tcPr>
          <w:p>
            <w:pPr>
              <w:spacing w:line="210" w:lineRule="exact"/>
              <w:jc w:val="left"/>
            </w:pPr>
            <w:r>
              <w:rPr>
                <w:rStyle w:val="11"/>
              </w:rPr>
              <w:t>1.宣传孤独症谱系障碍家庭“照顾者康复技能培训”（东莞“与星同行计划”CST项目）项目。</w:t>
            </w:r>
            <w:r>
              <w:rPr>
                <w:rStyle w:val="11"/>
              </w:rPr>
              <w:br w:type="textWrapping"/>
            </w:r>
            <w:r>
              <w:rPr>
                <w:rStyle w:val="11"/>
              </w:rPr>
              <w:t>2.收集辖区内符合条件的残疾人，提供残疾人名单，并协助报名参加项目。</w:t>
            </w:r>
            <w:r>
              <w:rPr>
                <w:rStyle w:val="11"/>
              </w:rPr>
              <w:br w:type="textWrapping"/>
            </w:r>
            <w:r>
              <w:rPr>
                <w:rStyle w:val="11"/>
              </w:rPr>
              <w:t>3.配合咨询、报名资料收集。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四、平安法治（5项）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41</w:t>
            </w:r>
          </w:p>
        </w:tc>
        <w:tc>
          <w:tcPr>
            <w:tcW w:w="3027" w:type="dxa"/>
            <w:vMerge w:val="restart"/>
            <w:tcMar>
              <w:top w:w="0" w:type="dxa"/>
              <w:left w:w="100" w:type="dxa"/>
              <w:bottom w:w="0" w:type="dxa"/>
              <w:right w:w="100" w:type="dxa"/>
            </w:tcMar>
            <w:vAlign w:val="center"/>
          </w:tcPr>
          <w:p>
            <w:pPr>
              <w:spacing w:line="210" w:lineRule="exact"/>
              <w:jc w:val="left"/>
            </w:pPr>
            <w:r>
              <w:rPr>
                <w:rStyle w:val="11"/>
              </w:rPr>
              <w:t>燃气安全管理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市发展改革局</w:t>
            </w:r>
            <w:r>
              <w:rPr>
                <w:rStyle w:val="11"/>
              </w:rPr>
              <w:br w:type="textWrapping"/>
            </w:r>
            <w:r>
              <w:rPr>
                <w:rStyle w:val="11"/>
              </w:rPr>
              <w:t>市交通运输局</w:t>
            </w:r>
            <w:r>
              <w:rPr>
                <w:rStyle w:val="11"/>
              </w:rPr>
              <w:br w:type="textWrapping"/>
            </w:r>
            <w:r>
              <w:rPr>
                <w:rStyle w:val="11"/>
              </w:rPr>
              <w:t>市商务局</w:t>
            </w:r>
            <w:r>
              <w:rPr>
                <w:rStyle w:val="11"/>
              </w:rPr>
              <w:br w:type="textWrapping"/>
            </w:r>
            <w:r>
              <w:rPr>
                <w:rStyle w:val="11"/>
              </w:rPr>
              <w:t>市市场监管局</w:t>
            </w:r>
            <w:r>
              <w:rPr>
                <w:rStyle w:val="11"/>
              </w:rPr>
              <w:br w:type="textWrapping"/>
            </w:r>
            <w:r>
              <w:rPr>
                <w:rStyle w:val="11"/>
              </w:rPr>
              <w:t>市公安局</w:t>
            </w:r>
            <w:r>
              <w:rPr>
                <w:rStyle w:val="11"/>
              </w:rPr>
              <w:br w:type="textWrapping"/>
            </w:r>
            <w:r>
              <w:rPr>
                <w:rStyle w:val="11"/>
              </w:rPr>
              <w:t>市住房城乡建设局</w:t>
            </w:r>
            <w:r>
              <w:rPr>
                <w:rStyle w:val="11"/>
              </w:rPr>
              <w:br w:type="textWrapping"/>
            </w:r>
            <w:r>
              <w:rPr>
                <w:rStyle w:val="11"/>
              </w:rPr>
              <w:t>市应急管理局</w:t>
            </w:r>
            <w:r>
              <w:rPr>
                <w:rStyle w:val="11"/>
              </w:rPr>
              <w:br w:type="textWrapping"/>
            </w:r>
            <w:r>
              <w:rPr>
                <w:rStyle w:val="11"/>
              </w:rPr>
              <w:t>市消防救援支队</w:t>
            </w:r>
            <w:r>
              <w:rPr>
                <w:rStyle w:val="11"/>
              </w:rPr>
              <w:br w:type="textWrapping"/>
            </w:r>
            <w:r>
              <w:rPr>
                <w:rStyle w:val="11"/>
              </w:rPr>
              <w:t>市卫生健康局</w:t>
            </w:r>
            <w:r>
              <w:rPr>
                <w:rStyle w:val="11"/>
              </w:rPr>
              <w:br w:type="textWrapping"/>
            </w:r>
            <w:r>
              <w:rPr>
                <w:rStyle w:val="11"/>
              </w:rPr>
              <w:t>市教育局</w:t>
            </w:r>
            <w:r>
              <w:rPr>
                <w:rStyle w:val="11"/>
              </w:rPr>
              <w:br w:type="textWrapping"/>
            </w:r>
            <w:r>
              <w:rPr>
                <w:rStyle w:val="11"/>
              </w:rPr>
              <w:t>市民政局</w:t>
            </w:r>
            <w:r>
              <w:rPr>
                <w:rStyle w:val="11"/>
              </w:rPr>
              <w:br w:type="textWrapping"/>
            </w:r>
            <w:r>
              <w:rPr>
                <w:rStyle w:val="11"/>
              </w:rPr>
              <w:t>市文化广电旅游体育局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市城市管理综合执法局：</w:t>
            </w:r>
            <w:r>
              <w:rPr>
                <w:rStyle w:val="12"/>
                <w:b/>
              </w:rPr>
              <w:br w:type="textWrapping"/>
            </w:r>
            <w:r>
              <w:rPr>
                <w:rStyle w:val="12"/>
              </w:rPr>
              <w:t>1.统筹燃气安全管理工作。</w:t>
            </w:r>
            <w:r>
              <w:rPr>
                <w:rStyle w:val="12"/>
              </w:rPr>
              <w:br w:type="textWrapping"/>
            </w:r>
            <w:r>
              <w:rPr>
                <w:rStyle w:val="12"/>
              </w:rPr>
              <w:t>2.制定燃气安全管理规定。</w:t>
            </w:r>
            <w:r>
              <w:rPr>
                <w:rStyle w:val="12"/>
              </w:rPr>
              <w:br w:type="textWrapping"/>
            </w:r>
            <w:r>
              <w:rPr>
                <w:rStyle w:val="12"/>
              </w:rPr>
              <w:t>3.做好燃气安全管理指导监督工作。</w:t>
            </w:r>
            <w:r>
              <w:rPr>
                <w:rStyle w:val="12"/>
              </w:rPr>
              <w:br w:type="textWrapping"/>
            </w:r>
            <w:r>
              <w:rPr>
                <w:rStyle w:val="12"/>
              </w:rPr>
              <w:t>4.负责对燃气经营者所提供的燃气质量（含管道天然气、液化石油气经营环节加臭）进行监管。</w:t>
            </w:r>
            <w:r>
              <w:rPr>
                <w:rStyle w:val="12"/>
              </w:rPr>
              <w:br w:type="textWrapping"/>
            </w:r>
            <w:r>
              <w:rPr>
                <w:rStyle w:val="12"/>
                <w:b/>
              </w:rPr>
              <w:t>城市管理综合执法分局：</w:t>
            </w:r>
            <w:r>
              <w:rPr>
                <w:rStyle w:val="12"/>
                <w:b/>
              </w:rPr>
              <w:br w:type="textWrapping"/>
            </w:r>
            <w:r>
              <w:rPr>
                <w:rStyle w:val="12"/>
              </w:rPr>
              <w:t>1.宣传燃气安全管理相关政策法规。</w:t>
            </w:r>
            <w:r>
              <w:rPr>
                <w:rStyle w:val="12"/>
              </w:rPr>
              <w:br w:type="textWrapping"/>
            </w:r>
            <w:r>
              <w:rPr>
                <w:rStyle w:val="12"/>
              </w:rPr>
              <w:t>2.依职责对辖区内燃气经营企业、燃气及集中供热管网、燃气热力工程、燃气用气场所开展日常检查。</w:t>
            </w:r>
            <w:r>
              <w:rPr>
                <w:rStyle w:val="12"/>
              </w:rPr>
              <w:br w:type="textWrapping"/>
            </w:r>
            <w:r>
              <w:rPr>
                <w:rStyle w:val="12"/>
              </w:rPr>
              <w:t>3.结合日常巡查对发现的违法行为进行立案查处，并督促整改。</w:t>
            </w:r>
            <w:r>
              <w:rPr>
                <w:rStyle w:val="12"/>
              </w:rPr>
              <w:br w:type="textWrapping"/>
            </w:r>
            <w:r>
              <w:rPr>
                <w:rStyle w:val="12"/>
              </w:rPr>
              <w:t>4.发生燃气安全事故及时上报，并配合上级部门处理。</w:t>
            </w:r>
            <w:r>
              <w:rPr>
                <w:rStyle w:val="12"/>
              </w:rPr>
              <w:br w:type="textWrapping"/>
            </w:r>
            <w:r>
              <w:rPr>
                <w:rStyle w:val="12"/>
              </w:rPr>
              <w:t>5.配合上级部门检查燃气生产经营单位生产状况及瓶装液化气安全。</w:t>
            </w:r>
            <w:r>
              <w:rPr>
                <w:rStyle w:val="12"/>
              </w:rPr>
              <w:br w:type="textWrapping"/>
            </w:r>
            <w:r>
              <w:rPr>
                <w:rStyle w:val="12"/>
                <w:b/>
              </w:rPr>
              <w:t>市发展改革局：</w:t>
            </w:r>
            <w:r>
              <w:rPr>
                <w:rStyle w:val="12"/>
                <w:b/>
              </w:rPr>
              <w:br w:type="textWrapping"/>
            </w:r>
            <w:r>
              <w:rPr>
                <w:rStyle w:val="12"/>
              </w:rPr>
              <w:t>负责油气长输管道安全监管工作。</w:t>
            </w:r>
            <w:r>
              <w:rPr>
                <w:rStyle w:val="12"/>
              </w:rPr>
              <w:br w:type="textWrapping"/>
            </w:r>
            <w:r>
              <w:rPr>
                <w:rStyle w:val="12"/>
                <w:b/>
              </w:rPr>
              <w:t>市交通运输局：</w:t>
            </w:r>
            <w:r>
              <w:rPr>
                <w:rStyle w:val="12"/>
                <w:b/>
              </w:rPr>
              <w:br w:type="textWrapping"/>
            </w:r>
            <w:r>
              <w:rPr>
                <w:rStyle w:val="12"/>
              </w:rPr>
              <w:t>指导开展交通运输领域涉及燃气行政处罚。</w:t>
            </w:r>
            <w:r>
              <w:rPr>
                <w:rStyle w:val="12"/>
              </w:rPr>
              <w:br w:type="textWrapping"/>
            </w:r>
            <w:r>
              <w:rPr>
                <w:rStyle w:val="12"/>
                <w:b/>
              </w:rPr>
              <w:t>交通运输分局：</w:t>
            </w:r>
            <w:r>
              <w:rPr>
                <w:rStyle w:val="12"/>
                <w:b/>
              </w:rPr>
              <w:br w:type="textWrapping"/>
            </w:r>
            <w:r>
              <w:rPr>
                <w:rStyle w:val="12"/>
              </w:rPr>
              <w:t>按权限查处交通运输领域涉及燃气违法行为。</w:t>
            </w:r>
            <w:r>
              <w:rPr>
                <w:rStyle w:val="12"/>
              </w:rPr>
              <w:br w:type="textWrapping"/>
            </w:r>
            <w:r>
              <w:rPr>
                <w:rStyle w:val="12"/>
                <w:b/>
              </w:rPr>
              <w:t>市商务局：</w:t>
            </w:r>
            <w:r>
              <w:rPr>
                <w:rStyle w:val="12"/>
                <w:b/>
              </w:rPr>
              <w:br w:type="textWrapping"/>
            </w:r>
            <w:r>
              <w:rPr>
                <w:rStyle w:val="12"/>
              </w:rPr>
              <w:t>配合燃气管理部门指导全市使用燃气餐饮场所做好用气安全管理工作。</w:t>
            </w:r>
            <w:r>
              <w:rPr>
                <w:rStyle w:val="12"/>
              </w:rPr>
              <w:br w:type="textWrapping"/>
            </w:r>
            <w:r>
              <w:rPr>
                <w:rStyle w:val="12"/>
                <w:b/>
              </w:rPr>
              <w:t>市市场监管局：</w:t>
            </w:r>
            <w:r>
              <w:rPr>
                <w:rStyle w:val="12"/>
                <w:b/>
              </w:rPr>
              <w:br w:type="textWrapping"/>
            </w:r>
            <w:r>
              <w:rPr>
                <w:rStyle w:val="12"/>
              </w:rPr>
              <w:t>1.组织开展全市范围内气瓶、燃气具及配件的生产、流通环节违法行为打击整治工作。</w:t>
            </w:r>
            <w:r>
              <w:rPr>
                <w:rStyle w:val="12"/>
              </w:rPr>
              <w:br w:type="textWrapping"/>
            </w:r>
            <w:r>
              <w:rPr>
                <w:rStyle w:val="12"/>
              </w:rPr>
              <w:t>2.牵头开展全市燃气场站压力容器安全检测排查以及违规充装安全监管工作。</w:t>
            </w:r>
            <w:r>
              <w:rPr>
                <w:rStyle w:val="12"/>
              </w:rPr>
              <w:br w:type="textWrapping"/>
            </w:r>
            <w:r>
              <w:rPr>
                <w:rStyle w:val="12"/>
              </w:rPr>
              <w:t>3.负责对生产流通环节的燃气质量（含液化石油气生产环节加臭）开展监督抽查工作。</w:t>
            </w:r>
            <w:r>
              <w:rPr>
                <w:rStyle w:val="12"/>
              </w:rPr>
              <w:br w:type="textWrapping"/>
            </w:r>
            <w:r>
              <w:rPr>
                <w:rStyle w:val="12"/>
                <w:b/>
              </w:rPr>
              <w:t>市场监管分局：</w:t>
            </w:r>
            <w:r>
              <w:rPr>
                <w:rStyle w:val="12"/>
                <w:b/>
              </w:rPr>
              <w:br w:type="textWrapping"/>
            </w:r>
            <w:r>
              <w:rPr>
                <w:rStyle w:val="12"/>
              </w:rPr>
              <w:t>1.打击整治辖区内气瓶、燃气具及配件的生产、流通环节违法行为。</w:t>
            </w:r>
            <w:r>
              <w:rPr>
                <w:rStyle w:val="12"/>
              </w:rPr>
              <w:br w:type="textWrapping"/>
            </w:r>
            <w:r>
              <w:rPr>
                <w:rStyle w:val="12"/>
              </w:rPr>
              <w:t>2.组织开展燃气场站压力容器安全检测排查以及违规充装安全监管工作。</w:t>
            </w:r>
            <w:r>
              <w:rPr>
                <w:rStyle w:val="12"/>
              </w:rPr>
              <w:br w:type="textWrapping"/>
            </w:r>
            <w:r>
              <w:rPr>
                <w:rStyle w:val="12"/>
              </w:rPr>
              <w:t>3.负责对辖区内生产流通环节的燃气质量（含液化石油气生产环节加臭）开展监督抽查工作。</w:t>
            </w:r>
            <w:r>
              <w:rPr>
                <w:rStyle w:val="12"/>
              </w:rPr>
              <w:br w:type="textWrapping"/>
            </w:r>
            <w:r>
              <w:rPr>
                <w:rStyle w:val="12"/>
                <w:b/>
              </w:rPr>
              <w:t>市公安局：</w:t>
            </w:r>
            <w:r>
              <w:rPr>
                <w:rStyle w:val="12"/>
                <w:b/>
              </w:rPr>
              <w:br w:type="textWrapping"/>
            </w:r>
            <w:r>
              <w:rPr>
                <w:rStyle w:val="12"/>
              </w:rPr>
              <w:t>会同相关部门开展城镇燃气违法经营行为立案查处、溯源追查、“两法衔接”等工作。</w:t>
            </w:r>
            <w:r>
              <w:rPr>
                <w:rStyle w:val="12"/>
              </w:rPr>
              <w:br w:type="textWrapping"/>
            </w:r>
            <w:r>
              <w:rPr>
                <w:rStyle w:val="12"/>
                <w:b/>
              </w:rPr>
              <w:t>公安分局：</w:t>
            </w:r>
            <w:r>
              <w:rPr>
                <w:rStyle w:val="12"/>
                <w:b/>
              </w:rPr>
              <w:br w:type="textWrapping"/>
            </w:r>
            <w:r>
              <w:rPr>
                <w:rStyle w:val="12"/>
              </w:rPr>
              <w:t>开展辖区内城镇燃气违法经营行为立案查处、溯源追查、“两法衔接”等工作。</w:t>
            </w:r>
            <w:r>
              <w:rPr>
                <w:rStyle w:val="12"/>
              </w:rPr>
              <w:br w:type="textWrapping"/>
            </w:r>
            <w:r>
              <w:rPr>
                <w:rStyle w:val="12"/>
                <w:b/>
              </w:rPr>
              <w:t>市住房城乡建设局：</w:t>
            </w:r>
            <w:r>
              <w:rPr>
                <w:rStyle w:val="12"/>
                <w:b/>
              </w:rPr>
              <w:br w:type="textWrapping"/>
            </w:r>
            <w:r>
              <w:rPr>
                <w:rStyle w:val="12"/>
              </w:rPr>
              <w:t>会同有关部门，组织开展全市范围内第三方施工破坏燃气管道违法行为整治工作。</w:t>
            </w:r>
            <w:r>
              <w:rPr>
                <w:rStyle w:val="12"/>
              </w:rPr>
              <w:br w:type="textWrapping"/>
            </w:r>
            <w:r>
              <w:rPr>
                <w:rStyle w:val="12"/>
                <w:b/>
              </w:rPr>
              <w:t>市应急管理局：</w:t>
            </w:r>
            <w:r>
              <w:rPr>
                <w:rStyle w:val="12"/>
                <w:b/>
              </w:rPr>
              <w:br w:type="textWrapping"/>
            </w:r>
            <w:r>
              <w:rPr>
                <w:rStyle w:val="12"/>
              </w:rPr>
              <w:t>组织对监管职责范围内的全市使用燃气作为生产原料的企业开展隐患排查整治工作。</w:t>
            </w:r>
            <w:r>
              <w:rPr>
                <w:rStyle w:val="12"/>
              </w:rPr>
              <w:br w:type="textWrapping"/>
            </w:r>
            <w:r>
              <w:rPr>
                <w:rStyle w:val="12"/>
                <w:b/>
              </w:rPr>
              <w:t>应急管理分局：</w:t>
            </w:r>
            <w:r>
              <w:rPr>
                <w:rStyle w:val="12"/>
                <w:b/>
              </w:rPr>
              <w:br w:type="textWrapping"/>
            </w:r>
            <w:r>
              <w:rPr>
                <w:rStyle w:val="12"/>
              </w:rPr>
              <w:t>组织对辖区内监管职责范围内的使用燃气作为生产原料的企业开展隐患排查整治工作。</w:t>
            </w:r>
            <w:r>
              <w:rPr>
                <w:rStyle w:val="12"/>
              </w:rPr>
              <w:br w:type="textWrapping"/>
            </w:r>
            <w:r>
              <w:rPr>
                <w:rStyle w:val="12"/>
                <w:b/>
              </w:rPr>
              <w:t>市消防救援支队：</w:t>
            </w:r>
            <w:r>
              <w:rPr>
                <w:rStyle w:val="12"/>
                <w:b/>
              </w:rPr>
              <w:br w:type="textWrapping"/>
            </w:r>
            <w:r>
              <w:rPr>
                <w:rStyle w:val="12"/>
              </w:rPr>
              <w:t>会同有关部门，组织开展全市使用燃气餐饮场所燃气用气安全排查整治工作。</w:t>
            </w:r>
            <w:r>
              <w:rPr>
                <w:rStyle w:val="12"/>
              </w:rPr>
              <w:br w:type="textWrapping"/>
            </w:r>
            <w:r>
              <w:rPr>
                <w:rStyle w:val="12"/>
                <w:b/>
              </w:rPr>
              <w:t>市卫生健康局、市教育局、市民政局、市文化广电旅游体育局：</w:t>
            </w:r>
            <w:r>
              <w:rPr>
                <w:rStyle w:val="12"/>
                <w:b/>
              </w:rPr>
              <w:br w:type="textWrapping"/>
            </w:r>
            <w:r>
              <w:rPr>
                <w:rStyle w:val="12"/>
              </w:rPr>
              <w:t>指导相关行业领域内使用燃气单位做好用气安全管理工作。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1.统筹辖区燃气安全管理，做好辖区各行业领域燃气用气安全管理工作。</w:t>
            </w:r>
            <w:r>
              <w:rPr>
                <w:rStyle w:val="11"/>
              </w:rPr>
              <w:br w:type="textWrapping"/>
            </w:r>
            <w:r>
              <w:rPr>
                <w:rStyle w:val="11"/>
              </w:rPr>
              <w:t>2.协调解决辖区燃气安全管理中的重难点问题。</w:t>
            </w:r>
            <w:r>
              <w:rPr>
                <w:rStyle w:val="11"/>
              </w:rPr>
              <w:br w:type="textWrapping"/>
            </w:r>
            <w:r>
              <w:rPr>
                <w:rStyle w:val="11"/>
              </w:rPr>
              <w:t>3.依托网格化管理体系，发现燃气安全隐患及时报告相关部门闭环处理。</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42</w:t>
            </w:r>
          </w:p>
        </w:tc>
        <w:tc>
          <w:tcPr>
            <w:tcW w:w="3027" w:type="dxa"/>
            <w:tcMar>
              <w:top w:w="0" w:type="dxa"/>
              <w:left w:w="100" w:type="dxa"/>
              <w:bottom w:w="0" w:type="dxa"/>
              <w:right w:w="100" w:type="dxa"/>
            </w:tcMar>
            <w:vAlign w:val="center"/>
          </w:tcPr>
          <w:p>
            <w:pPr>
              <w:spacing w:line="210" w:lineRule="exact"/>
              <w:jc w:val="left"/>
            </w:pPr>
            <w:r>
              <w:rPr>
                <w:rStyle w:val="11"/>
              </w:rPr>
              <w:t>成品油经营监督检查</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1.负责成品油经营相关法律法规宣传。</w:t>
            </w:r>
            <w:r>
              <w:rPr>
                <w:rStyle w:val="11"/>
              </w:rPr>
              <w:br w:type="textWrapping"/>
            </w:r>
            <w:r>
              <w:rPr>
                <w:rStyle w:val="11"/>
              </w:rPr>
              <w:t>2.统筹全市成品油市场监督管理。</w:t>
            </w:r>
            <w:r>
              <w:rPr>
                <w:rStyle w:val="11"/>
              </w:rPr>
              <w:br w:type="textWrapping"/>
            </w:r>
            <w:r>
              <w:rPr>
                <w:rStyle w:val="11"/>
              </w:rPr>
              <w:t>3.组织开展打击非法经营成品油专项行动。</w:t>
            </w:r>
            <w:r>
              <w:rPr>
                <w:rStyle w:val="11"/>
              </w:rPr>
              <w:br w:type="textWrapping"/>
            </w:r>
            <w:r>
              <w:rPr>
                <w:rStyle w:val="11"/>
              </w:rPr>
              <w:t>4.对非法经营成品油行为通报相关部门联合查处。</w:t>
            </w:r>
            <w:r>
              <w:rPr>
                <w:rStyle w:val="11"/>
              </w:rPr>
              <w:br w:type="textWrapping"/>
            </w:r>
            <w:r>
              <w:rPr>
                <w:rStyle w:val="11"/>
                <w:b/>
              </w:rPr>
              <w:t>市公安局：</w:t>
            </w:r>
            <w:r>
              <w:rPr>
                <w:rStyle w:val="11"/>
                <w:b/>
              </w:rPr>
              <w:br w:type="textWrapping"/>
            </w:r>
            <w:r>
              <w:rPr>
                <w:rStyle w:val="11"/>
              </w:rPr>
              <w:t>指导查处成品油违法经营活动。</w:t>
            </w:r>
            <w:r>
              <w:rPr>
                <w:rStyle w:val="11"/>
              </w:rPr>
              <w:br w:type="textWrapping"/>
            </w:r>
            <w:r>
              <w:rPr>
                <w:rStyle w:val="11"/>
                <w:b/>
              </w:rPr>
              <w:t>公安分局：</w:t>
            </w:r>
            <w:r>
              <w:rPr>
                <w:rStyle w:val="11"/>
                <w:b/>
              </w:rPr>
              <w:br w:type="textWrapping"/>
            </w:r>
            <w:r>
              <w:rPr>
                <w:rStyle w:val="11"/>
              </w:rPr>
              <w:t>按权限和程序查处成品油非法经营的违法行为。</w:t>
            </w:r>
          </w:p>
        </w:tc>
        <w:tc>
          <w:tcPr>
            <w:tcW w:w="3027" w:type="dxa"/>
            <w:tcMar>
              <w:top w:w="0" w:type="dxa"/>
              <w:left w:w="100" w:type="dxa"/>
              <w:bottom w:w="0" w:type="dxa"/>
              <w:right w:w="100" w:type="dxa"/>
            </w:tcMar>
            <w:vAlign w:val="center"/>
          </w:tcPr>
          <w:p>
            <w:pPr>
              <w:spacing w:line="210" w:lineRule="exact"/>
              <w:jc w:val="left"/>
            </w:pPr>
            <w:r>
              <w:rPr>
                <w:rStyle w:val="11"/>
              </w:rPr>
              <w:t>1.宣传成品油经营相关法律法规。</w:t>
            </w:r>
            <w:r>
              <w:rPr>
                <w:rStyle w:val="11"/>
              </w:rPr>
              <w:br w:type="textWrapping"/>
            </w:r>
            <w:r>
              <w:rPr>
                <w:rStyle w:val="11"/>
              </w:rPr>
              <w:t>2.参与打击非法经营成品油行动。</w:t>
            </w:r>
            <w:r>
              <w:rPr>
                <w:rStyle w:val="11"/>
              </w:rPr>
              <w:br w:type="textWrapping"/>
            </w:r>
            <w:r>
              <w:rPr>
                <w:rStyle w:val="11"/>
              </w:rPr>
              <w:t>3.开展成品油经营日常检查，发现违法行为及时上报。</w:t>
            </w:r>
            <w:r>
              <w:rPr>
                <w:rStyle w:val="11"/>
              </w:rPr>
              <w:br w:type="textWrapping"/>
            </w:r>
            <w:r>
              <w:rPr>
                <w:rStyle w:val="11"/>
              </w:rPr>
              <w:t>4.为公安分局提供经费物资后勤保障。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43</w:t>
            </w:r>
          </w:p>
        </w:tc>
        <w:tc>
          <w:tcPr>
            <w:tcW w:w="3027" w:type="dxa"/>
            <w:tcMar>
              <w:top w:w="0" w:type="dxa"/>
              <w:left w:w="100" w:type="dxa"/>
              <w:bottom w:w="0" w:type="dxa"/>
              <w:right w:w="100" w:type="dxa"/>
            </w:tcMar>
            <w:vAlign w:val="center"/>
          </w:tcPr>
          <w:p>
            <w:pPr>
              <w:spacing w:line="210" w:lineRule="exact"/>
              <w:jc w:val="left"/>
            </w:pPr>
            <w:r>
              <w:rPr>
                <w:rStyle w:val="11"/>
              </w:rPr>
              <w:t>未成年人防溺水工作</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市公安局</w:t>
            </w:r>
            <w:r>
              <w:rPr>
                <w:rStyle w:val="11"/>
              </w:rPr>
              <w:br w:type="textWrapping"/>
            </w:r>
            <w:r>
              <w:rPr>
                <w:rStyle w:val="11"/>
              </w:rPr>
              <w:t>市农业农村局</w:t>
            </w:r>
            <w:r>
              <w:rPr>
                <w:rStyle w:val="11"/>
              </w:rPr>
              <w:br w:type="textWrapping"/>
            </w:r>
            <w:r>
              <w:rPr>
                <w:rStyle w:val="11"/>
              </w:rPr>
              <w:t>市水务局</w:t>
            </w:r>
            <w:r>
              <w:rPr>
                <w:rStyle w:val="11"/>
              </w:rPr>
              <w:br w:type="textWrapping"/>
            </w:r>
            <w:r>
              <w:rPr>
                <w:rStyle w:val="11"/>
              </w:rPr>
              <w:t>市应急管理局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1.开展预防溺水宣传教育。</w:t>
            </w:r>
            <w:r>
              <w:rPr>
                <w:rStyle w:val="11"/>
              </w:rPr>
              <w:br w:type="textWrapping"/>
            </w:r>
            <w:r>
              <w:rPr>
                <w:rStyle w:val="11"/>
              </w:rPr>
              <w:t>2.负责统筹协调中小学生防溺水工作，指导学校开展防溺水安全宣传教育。</w:t>
            </w:r>
            <w:r>
              <w:rPr>
                <w:rStyle w:val="11"/>
              </w:rPr>
              <w:br w:type="textWrapping"/>
            </w:r>
            <w:r>
              <w:rPr>
                <w:rStyle w:val="11"/>
                <w:b/>
              </w:rPr>
              <w:t>市公安局：</w:t>
            </w:r>
            <w:r>
              <w:rPr>
                <w:rStyle w:val="11"/>
                <w:b/>
              </w:rPr>
              <w:br w:type="textWrapping"/>
            </w:r>
            <w:r>
              <w:rPr>
                <w:rStyle w:val="11"/>
              </w:rPr>
              <w:t>统筹指导做好事故调查和善后工作。</w:t>
            </w:r>
            <w:r>
              <w:rPr>
                <w:rStyle w:val="11"/>
              </w:rPr>
              <w:br w:type="textWrapping"/>
            </w:r>
            <w:r>
              <w:rPr>
                <w:rStyle w:val="11"/>
                <w:b/>
              </w:rPr>
              <w:t>公安分局：</w:t>
            </w:r>
            <w:r>
              <w:rPr>
                <w:rStyle w:val="11"/>
                <w:b/>
              </w:rPr>
              <w:br w:type="textWrapping"/>
            </w:r>
            <w:r>
              <w:rPr>
                <w:rStyle w:val="11"/>
              </w:rPr>
              <w:t>1.配合开展防溺水安全宣传教育。</w:t>
            </w:r>
            <w:r>
              <w:rPr>
                <w:rStyle w:val="11"/>
              </w:rPr>
              <w:br w:type="textWrapping"/>
            </w:r>
            <w:r>
              <w:rPr>
                <w:rStyle w:val="11"/>
              </w:rPr>
              <w:t>2.对群众反映的设施隐患及时核查并上报。</w:t>
            </w:r>
            <w:r>
              <w:rPr>
                <w:rStyle w:val="11"/>
              </w:rPr>
              <w:br w:type="textWrapping"/>
            </w:r>
            <w:r>
              <w:rPr>
                <w:rStyle w:val="11"/>
              </w:rPr>
              <w:t>3.对巡查发现和群众报告的溺水事故，第一时间组织开展救援并上报。</w:t>
            </w:r>
            <w:r>
              <w:rPr>
                <w:rStyle w:val="11"/>
              </w:rPr>
              <w:br w:type="textWrapping"/>
            </w:r>
            <w:r>
              <w:rPr>
                <w:rStyle w:val="11"/>
              </w:rPr>
              <w:t>4.开展事故原因调查，做好善后工作。</w:t>
            </w:r>
            <w:r>
              <w:rPr>
                <w:rStyle w:val="11"/>
              </w:rPr>
              <w:br w:type="textWrapping"/>
            </w:r>
            <w:r>
              <w:rPr>
                <w:rStyle w:val="11"/>
                <w:b/>
              </w:rPr>
              <w:t>市农业农村局：</w:t>
            </w:r>
            <w:r>
              <w:rPr>
                <w:rStyle w:val="11"/>
                <w:b/>
              </w:rPr>
              <w:br w:type="textWrapping"/>
            </w:r>
            <w:r>
              <w:rPr>
                <w:rStyle w:val="11"/>
              </w:rPr>
              <w:t>1.开展预防溺水宣传教育。</w:t>
            </w:r>
            <w:r>
              <w:rPr>
                <w:rStyle w:val="11"/>
              </w:rPr>
              <w:br w:type="textWrapping"/>
            </w:r>
            <w:r>
              <w:rPr>
                <w:rStyle w:val="11"/>
              </w:rPr>
              <w:t>2.落实引水工程和农业项目蓄水池等水域管理责任。</w:t>
            </w:r>
            <w:r>
              <w:rPr>
                <w:rStyle w:val="11"/>
              </w:rPr>
              <w:br w:type="textWrapping"/>
            </w:r>
            <w:r>
              <w:rPr>
                <w:rStyle w:val="11"/>
                <w:b/>
              </w:rPr>
              <w:t>市水务局：</w:t>
            </w:r>
            <w:r>
              <w:rPr>
                <w:rStyle w:val="11"/>
                <w:b/>
              </w:rPr>
              <w:br w:type="textWrapping"/>
            </w:r>
            <w:r>
              <w:rPr>
                <w:rStyle w:val="11"/>
              </w:rPr>
              <w:t>1.指导全市水库等水利工程、水域的防溺水管理工作，组织防溺水专项检查，开展涉险水域的隐患排查，设立防护设施，配置救生设备。</w:t>
            </w:r>
            <w:r>
              <w:rPr>
                <w:rStyle w:val="11"/>
              </w:rPr>
              <w:br w:type="textWrapping"/>
            </w:r>
            <w:r>
              <w:rPr>
                <w:rStyle w:val="11"/>
              </w:rPr>
              <w:t>2.负责市直管的水利工程、水域设立防护栏、防护网、警示标志等防护设施，配置救生圈、救生绳、救生杆等救生设备。</w:t>
            </w:r>
            <w:r>
              <w:rPr>
                <w:rStyle w:val="11"/>
              </w:rPr>
              <w:br w:type="textWrapping"/>
            </w:r>
            <w:r>
              <w:rPr>
                <w:rStyle w:val="11"/>
                <w:b/>
              </w:rPr>
              <w:t>市应急管理局：</w:t>
            </w:r>
            <w:r>
              <w:rPr>
                <w:rStyle w:val="11"/>
                <w:b/>
              </w:rPr>
              <w:br w:type="textWrapping"/>
            </w:r>
            <w:r>
              <w:rPr>
                <w:rStyle w:val="11"/>
              </w:rPr>
              <w:t>1.开展预防溺水宣传教育。</w:t>
            </w:r>
            <w:r>
              <w:rPr>
                <w:rStyle w:val="11"/>
              </w:rPr>
              <w:br w:type="textWrapping"/>
            </w:r>
            <w:r>
              <w:rPr>
                <w:rStyle w:val="11"/>
              </w:rPr>
              <w:t>2.协调专业队伍及时开展溺水救援。</w:t>
            </w:r>
            <w:r>
              <w:rPr>
                <w:rStyle w:val="11"/>
              </w:rPr>
              <w:br w:type="textWrapping"/>
            </w:r>
            <w:r>
              <w:rPr>
                <w:rStyle w:val="11"/>
              </w:rPr>
              <w:t>3.按职责指导基层社会应急力量开展培训演练、做好救援工作。</w:t>
            </w:r>
            <w:r>
              <w:rPr>
                <w:rStyle w:val="11"/>
              </w:rPr>
              <w:br w:type="textWrapping"/>
            </w:r>
            <w:r>
              <w:rPr>
                <w:rStyle w:val="11"/>
                <w:b/>
              </w:rPr>
              <w:t>应急管理分局：</w:t>
            </w:r>
            <w:r>
              <w:rPr>
                <w:rStyle w:val="11"/>
                <w:b/>
              </w:rPr>
              <w:br w:type="textWrapping"/>
            </w:r>
            <w:r>
              <w:rPr>
                <w:rStyle w:val="11"/>
              </w:rPr>
              <w:t>1.落实预防溺水宣传教育。</w:t>
            </w:r>
            <w:r>
              <w:rPr>
                <w:rStyle w:val="11"/>
              </w:rPr>
              <w:br w:type="textWrapping"/>
            </w:r>
            <w:r>
              <w:rPr>
                <w:rStyle w:val="11"/>
              </w:rPr>
              <w:t>2.指导专业救援队伍定期开展应急演练。</w:t>
            </w:r>
            <w:r>
              <w:rPr>
                <w:rStyle w:val="11"/>
              </w:rPr>
              <w:br w:type="textWrapping"/>
            </w:r>
            <w:r>
              <w:rPr>
                <w:rStyle w:val="11"/>
              </w:rPr>
              <w:t>3.根据要求组织基层社会应急力量开展培训演练。</w:t>
            </w:r>
            <w:r>
              <w:rPr>
                <w:rStyle w:val="11"/>
              </w:rPr>
              <w:br w:type="textWrapping"/>
            </w:r>
            <w:r>
              <w:rPr>
                <w:rStyle w:val="11"/>
              </w:rPr>
              <w:t>4.指导制定未成年防溺水应急预案。</w:t>
            </w:r>
          </w:p>
        </w:tc>
        <w:tc>
          <w:tcPr>
            <w:tcW w:w="3027" w:type="dxa"/>
            <w:tcMar>
              <w:top w:w="0" w:type="dxa"/>
              <w:left w:w="100" w:type="dxa"/>
              <w:bottom w:w="0" w:type="dxa"/>
              <w:right w:w="100" w:type="dxa"/>
            </w:tcMar>
            <w:vAlign w:val="center"/>
          </w:tcPr>
          <w:p>
            <w:pPr>
              <w:spacing w:line="210" w:lineRule="exact"/>
              <w:jc w:val="left"/>
            </w:pPr>
            <w:r>
              <w:rPr>
                <w:rStyle w:val="11"/>
              </w:rPr>
              <w:t>1.宣传防溺水安全知识。</w:t>
            </w:r>
            <w:r>
              <w:rPr>
                <w:rStyle w:val="11"/>
              </w:rPr>
              <w:br w:type="textWrapping"/>
            </w:r>
            <w:r>
              <w:rPr>
                <w:rStyle w:val="11"/>
              </w:rPr>
              <w:t>2.组织人员力量加强值守和巡防。</w:t>
            </w:r>
            <w:r>
              <w:rPr>
                <w:rStyle w:val="11"/>
              </w:rPr>
              <w:br w:type="textWrapping"/>
            </w:r>
            <w:r>
              <w:rPr>
                <w:rStyle w:val="11"/>
              </w:rPr>
              <w:t>3.培训网格化志愿救援力量。</w:t>
            </w:r>
            <w:r>
              <w:rPr>
                <w:rStyle w:val="11"/>
              </w:rPr>
              <w:br w:type="textWrapping"/>
            </w:r>
            <w:r>
              <w:rPr>
                <w:rStyle w:val="11"/>
              </w:rPr>
              <w:t>4.负责辖区内有溺水风险水域设置安全防护设施、警示标志和救护设备等，并加强巡护。</w:t>
            </w:r>
            <w:r>
              <w:rPr>
                <w:rStyle w:val="11"/>
              </w:rPr>
              <w:br w:type="textWrapping"/>
            </w:r>
            <w:r>
              <w:rPr>
                <w:rStyle w:val="11"/>
              </w:rPr>
              <w:t>5.结合日常工作开展隐患排查，对群众反映的防溺水设施隐患及时核查并整改。</w:t>
            </w:r>
            <w:r>
              <w:rPr>
                <w:rStyle w:val="11"/>
              </w:rPr>
              <w:br w:type="textWrapping"/>
            </w:r>
            <w:r>
              <w:rPr>
                <w:rStyle w:val="11"/>
              </w:rPr>
              <w:t>6.对巡查发现和群众报告的溺水事故第一时间组织开展救援并上报。</w:t>
            </w:r>
            <w:r>
              <w:rPr>
                <w:rStyle w:val="11"/>
              </w:rPr>
              <w:br w:type="textWrapping"/>
            </w:r>
            <w:r>
              <w:rPr>
                <w:rStyle w:val="11"/>
              </w:rPr>
              <w:t>7.发生溺水事故时，协助开展事故原因调查，做好溺水未成年人家属思想安抚等善后工作。</w:t>
            </w:r>
            <w:r>
              <w:rPr>
                <w:rStyle w:val="11"/>
              </w:rPr>
              <w:br w:type="textWrapping"/>
            </w:r>
            <w:r>
              <w:rPr>
                <w:rStyle w:val="11"/>
              </w:rPr>
              <w:t>8.负责相关分局人员调配和经费物资后勤保障。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44</w:t>
            </w:r>
          </w:p>
        </w:tc>
        <w:tc>
          <w:tcPr>
            <w:tcW w:w="3027" w:type="dxa"/>
            <w:vMerge w:val="restart"/>
            <w:tcMar>
              <w:top w:w="0" w:type="dxa"/>
              <w:left w:w="100" w:type="dxa"/>
              <w:bottom w:w="0" w:type="dxa"/>
              <w:right w:w="100" w:type="dxa"/>
            </w:tcMar>
            <w:vAlign w:val="center"/>
          </w:tcPr>
          <w:p>
            <w:pPr>
              <w:spacing w:line="210" w:lineRule="exact"/>
              <w:jc w:val="left"/>
            </w:pPr>
            <w:r>
              <w:rPr>
                <w:rStyle w:val="11"/>
              </w:rPr>
              <w:t>电动自行车安全整治</w:t>
            </w:r>
          </w:p>
        </w:tc>
        <w:tc>
          <w:tcPr>
            <w:tcW w:w="3027" w:type="dxa"/>
            <w:vMerge w:val="restart"/>
            <w:tcMar>
              <w:top w:w="0" w:type="dxa"/>
              <w:left w:w="100" w:type="dxa"/>
              <w:bottom w:w="0" w:type="dxa"/>
              <w:right w:w="100" w:type="dxa"/>
            </w:tcMar>
            <w:vAlign w:val="center"/>
          </w:tcPr>
          <w:p>
            <w:pPr>
              <w:spacing w:line="210" w:lineRule="exact"/>
              <w:jc w:val="left"/>
            </w:pPr>
            <w:r>
              <w:rPr>
                <w:rStyle w:val="11"/>
              </w:rPr>
              <w:t>市公安局</w:t>
            </w:r>
            <w:r>
              <w:rPr>
                <w:rStyle w:val="11"/>
              </w:rPr>
              <w:br w:type="textWrapping"/>
            </w:r>
            <w:r>
              <w:rPr>
                <w:rStyle w:val="11"/>
              </w:rPr>
              <w:t>市交通运输局</w:t>
            </w:r>
            <w:r>
              <w:rPr>
                <w:rStyle w:val="11"/>
              </w:rPr>
              <w:br w:type="textWrapping"/>
            </w:r>
            <w:r>
              <w:rPr>
                <w:rStyle w:val="11"/>
              </w:rPr>
              <w:t>市市场监管局</w:t>
            </w:r>
            <w:r>
              <w:rPr>
                <w:rStyle w:val="11"/>
              </w:rPr>
              <w:br w:type="textWrapping"/>
            </w:r>
            <w:r>
              <w:rPr>
                <w:rStyle w:val="11"/>
              </w:rPr>
              <w:t>市生态环境局</w:t>
            </w:r>
            <w:r>
              <w:rPr>
                <w:rStyle w:val="11"/>
              </w:rPr>
              <w:br w:type="textWrapping"/>
            </w:r>
            <w:r>
              <w:rPr>
                <w:rStyle w:val="11"/>
              </w:rPr>
              <w:t>市城市管理综合执法局</w:t>
            </w:r>
            <w:r>
              <w:rPr>
                <w:rStyle w:val="11"/>
              </w:rPr>
              <w:br w:type="textWrapping"/>
            </w:r>
            <w:r>
              <w:rPr>
                <w:rStyle w:val="11"/>
              </w:rPr>
              <w:t>市消防救援支队</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市公安局：</w:t>
            </w:r>
            <w:r>
              <w:rPr>
                <w:rStyle w:val="12"/>
                <w:b/>
              </w:rPr>
              <w:br w:type="textWrapping"/>
            </w:r>
            <w:r>
              <w:rPr>
                <w:rStyle w:val="12"/>
              </w:rPr>
              <w:t>1.负责电动自行车交通安全宣传教育。</w:t>
            </w:r>
            <w:r>
              <w:rPr>
                <w:rStyle w:val="12"/>
              </w:rPr>
              <w:br w:type="textWrapping"/>
            </w:r>
            <w:r>
              <w:rPr>
                <w:rStyle w:val="12"/>
              </w:rPr>
              <w:t>2.负责电动自行车登记上牌。</w:t>
            </w:r>
            <w:r>
              <w:rPr>
                <w:rStyle w:val="12"/>
              </w:rPr>
              <w:br w:type="textWrapping"/>
            </w:r>
            <w:r>
              <w:rPr>
                <w:rStyle w:val="12"/>
              </w:rPr>
              <w:t>3.负责电动自行车道路通行安全管理，依法查处逆行、超速、违规载人等行为。</w:t>
            </w:r>
            <w:r>
              <w:rPr>
                <w:rStyle w:val="12"/>
              </w:rPr>
              <w:br w:type="textWrapping"/>
            </w:r>
            <w:r>
              <w:rPr>
                <w:rStyle w:val="12"/>
              </w:rPr>
              <w:t>4.指导基层分局处理涉电动自行车治安案件。</w:t>
            </w:r>
            <w:r>
              <w:rPr>
                <w:rStyle w:val="12"/>
              </w:rPr>
              <w:br w:type="textWrapping"/>
            </w:r>
            <w:r>
              <w:rPr>
                <w:rStyle w:val="12"/>
                <w:b/>
              </w:rPr>
              <w:t>公安分局：</w:t>
            </w:r>
            <w:r>
              <w:rPr>
                <w:rStyle w:val="12"/>
                <w:b/>
              </w:rPr>
              <w:br w:type="textWrapping"/>
            </w:r>
            <w:r>
              <w:rPr>
                <w:rStyle w:val="12"/>
              </w:rPr>
              <w:t>1.联合排查整治电动自行车违规充电隐患。</w:t>
            </w:r>
            <w:r>
              <w:rPr>
                <w:rStyle w:val="12"/>
              </w:rPr>
              <w:br w:type="textWrapping"/>
            </w:r>
            <w:r>
              <w:rPr>
                <w:rStyle w:val="12"/>
              </w:rPr>
              <w:t>2.日常查处未戴头盔、违法载人等行为。</w:t>
            </w:r>
            <w:r>
              <w:rPr>
                <w:rStyle w:val="12"/>
              </w:rPr>
              <w:br w:type="textWrapping"/>
            </w:r>
            <w:r>
              <w:rPr>
                <w:rStyle w:val="12"/>
              </w:rPr>
              <w:t>3.对涉及电动自行车的交通事故进行责任认定。</w:t>
            </w:r>
            <w:r>
              <w:rPr>
                <w:rStyle w:val="12"/>
              </w:rPr>
              <w:br w:type="textWrapping"/>
            </w:r>
            <w:r>
              <w:rPr>
                <w:rStyle w:val="12"/>
                <w:b/>
              </w:rPr>
              <w:t>市交通运输局：</w:t>
            </w:r>
            <w:r>
              <w:rPr>
                <w:rStyle w:val="12"/>
                <w:b/>
              </w:rPr>
              <w:br w:type="textWrapping"/>
            </w:r>
            <w:r>
              <w:rPr>
                <w:rStyle w:val="12"/>
              </w:rPr>
              <w:t>1.负责全市非机动车道的规划、建设。</w:t>
            </w:r>
            <w:r>
              <w:rPr>
                <w:rStyle w:val="12"/>
              </w:rPr>
              <w:br w:type="textWrapping"/>
            </w:r>
            <w:r>
              <w:rPr>
                <w:rStyle w:val="12"/>
              </w:rPr>
              <w:t>2.指导做好辖区内非机动车道的规划和新建、改建、扩建工作。</w:t>
            </w:r>
            <w:r>
              <w:rPr>
                <w:rStyle w:val="12"/>
              </w:rPr>
              <w:br w:type="textWrapping"/>
            </w:r>
            <w:r>
              <w:rPr>
                <w:rStyle w:val="12"/>
                <w:b/>
              </w:rPr>
              <w:t>交通运输分局：</w:t>
            </w:r>
            <w:r>
              <w:rPr>
                <w:rStyle w:val="12"/>
                <w:b/>
              </w:rPr>
              <w:br w:type="textWrapping"/>
            </w:r>
            <w:r>
              <w:rPr>
                <w:rStyle w:val="12"/>
              </w:rPr>
              <w:t>按权限做好交通运输行业涉电动自行车的有关工作。</w:t>
            </w:r>
            <w:r>
              <w:rPr>
                <w:rStyle w:val="12"/>
              </w:rPr>
              <w:br w:type="textWrapping"/>
            </w:r>
            <w:r>
              <w:rPr>
                <w:rStyle w:val="12"/>
                <w:b/>
              </w:rPr>
              <w:t>市市场监管局：</w:t>
            </w:r>
            <w:r>
              <w:rPr>
                <w:rStyle w:val="12"/>
                <w:b/>
              </w:rPr>
              <w:br w:type="textWrapping"/>
            </w:r>
            <w:r>
              <w:rPr>
                <w:rStyle w:val="12"/>
              </w:rPr>
              <w:t>1.负责电动自行车及其充电器、蓄电池、电动机等配件生产、销售的质量监督管理。</w:t>
            </w:r>
            <w:r>
              <w:rPr>
                <w:rStyle w:val="12"/>
              </w:rPr>
              <w:br w:type="textWrapping"/>
            </w:r>
            <w:r>
              <w:rPr>
                <w:rStyle w:val="12"/>
              </w:rPr>
              <w:t>2.依法查处生产、销售电动自行车及充电器、蓄电池等配件的违法行为。</w:t>
            </w:r>
            <w:r>
              <w:rPr>
                <w:rStyle w:val="12"/>
              </w:rPr>
              <w:br w:type="textWrapping"/>
            </w:r>
            <w:r>
              <w:rPr>
                <w:rStyle w:val="12"/>
              </w:rPr>
              <w:t>3.建立电动自行车生产者、销售者失信信息归集共享机制，依法公示违法失信信息。</w:t>
            </w:r>
            <w:r>
              <w:rPr>
                <w:rStyle w:val="12"/>
              </w:rPr>
              <w:br w:type="textWrapping"/>
            </w:r>
            <w:r>
              <w:rPr>
                <w:rStyle w:val="12"/>
                <w:b/>
              </w:rPr>
              <w:t>市场监管分局：</w:t>
            </w:r>
            <w:r>
              <w:rPr>
                <w:rStyle w:val="12"/>
                <w:b/>
              </w:rPr>
              <w:br w:type="textWrapping"/>
            </w:r>
            <w:r>
              <w:rPr>
                <w:rStyle w:val="12"/>
              </w:rPr>
              <w:t>1.负责辖区内电动自行车及其充电器、蓄电池、电动机等配件生产、销售的质量监督管理。</w:t>
            </w:r>
            <w:r>
              <w:rPr>
                <w:rStyle w:val="12"/>
              </w:rPr>
              <w:br w:type="textWrapping"/>
            </w:r>
            <w:r>
              <w:rPr>
                <w:rStyle w:val="12"/>
              </w:rPr>
              <w:t>2.按权限查处生产、销售不符合现行国家标准的电动自行车及其充电器、蓄电池、电动机等配件的违法行为。</w:t>
            </w:r>
            <w:r>
              <w:rPr>
                <w:rStyle w:val="12"/>
              </w:rPr>
              <w:br w:type="textWrapping"/>
            </w:r>
            <w:r>
              <w:rPr>
                <w:rStyle w:val="12"/>
              </w:rPr>
              <w:t>3.办理消费者关于电动自行车及配件质量问题投诉。</w:t>
            </w:r>
            <w:r>
              <w:rPr>
                <w:rStyle w:val="12"/>
              </w:rPr>
              <w:br w:type="textWrapping"/>
            </w:r>
            <w:r>
              <w:rPr>
                <w:rStyle w:val="12"/>
                <w:b/>
              </w:rPr>
              <w:t>市生态环境局：</w:t>
            </w:r>
            <w:r>
              <w:rPr>
                <w:rStyle w:val="12"/>
                <w:b/>
              </w:rPr>
              <w:br w:type="textWrapping"/>
            </w:r>
            <w:r>
              <w:rPr>
                <w:rStyle w:val="12"/>
              </w:rPr>
              <w:t>负责收集、贮存、利用、处置电动自行车废铅蓄电池污染环境防治的监督管理。</w:t>
            </w:r>
            <w:r>
              <w:rPr>
                <w:rStyle w:val="12"/>
              </w:rPr>
              <w:br w:type="textWrapping"/>
            </w:r>
            <w:r>
              <w:rPr>
                <w:rStyle w:val="12"/>
                <w:b/>
              </w:rPr>
              <w:t>市城市管理综合执法局：</w:t>
            </w:r>
            <w:r>
              <w:rPr>
                <w:rStyle w:val="12"/>
                <w:b/>
              </w:rPr>
              <w:br w:type="textWrapping"/>
            </w:r>
            <w:r>
              <w:rPr>
                <w:rStyle w:val="12"/>
              </w:rPr>
              <w:t>1.负责与人行道共板的非机动车道的养护和现有道路与人行道共板非机动车道的划设。</w:t>
            </w:r>
            <w:r>
              <w:rPr>
                <w:rStyle w:val="12"/>
              </w:rPr>
              <w:br w:type="textWrapping"/>
            </w:r>
            <w:r>
              <w:rPr>
                <w:rStyle w:val="12"/>
              </w:rPr>
              <w:t>2.对影响市容环境的电动自行车停放行为进行监督管理。</w:t>
            </w:r>
            <w:r>
              <w:rPr>
                <w:rStyle w:val="12"/>
              </w:rPr>
              <w:br w:type="textWrapping"/>
            </w:r>
            <w:r>
              <w:rPr>
                <w:rStyle w:val="12"/>
                <w:b/>
              </w:rPr>
              <w:t>城市管理综合执法分局：</w:t>
            </w:r>
            <w:r>
              <w:rPr>
                <w:rStyle w:val="12"/>
                <w:b/>
              </w:rPr>
              <w:br w:type="textWrapping"/>
            </w:r>
            <w:r>
              <w:rPr>
                <w:rStyle w:val="12"/>
              </w:rPr>
              <w:t>1.开展日常巡查，对影响市容环境的电动自行车停放行为进行处理。</w:t>
            </w:r>
            <w:r>
              <w:rPr>
                <w:rStyle w:val="12"/>
              </w:rPr>
              <w:br w:type="textWrapping"/>
            </w:r>
            <w:r>
              <w:rPr>
                <w:rStyle w:val="12"/>
              </w:rPr>
              <w:t>2.依法立案查处相关违法行为。</w:t>
            </w:r>
            <w:r>
              <w:rPr>
                <w:rStyle w:val="12"/>
              </w:rPr>
              <w:br w:type="textWrapping"/>
            </w:r>
            <w:r>
              <w:rPr>
                <w:rStyle w:val="12"/>
                <w:b/>
              </w:rPr>
              <w:t>市消防救援支队：</w:t>
            </w:r>
            <w:r>
              <w:rPr>
                <w:rStyle w:val="12"/>
                <w:b/>
              </w:rPr>
              <w:br w:type="textWrapping"/>
            </w:r>
            <w:r>
              <w:rPr>
                <w:rStyle w:val="12"/>
              </w:rPr>
              <w:t>1.负责电动自行车停放管理和消防安全宣传教育。</w:t>
            </w:r>
            <w:r>
              <w:rPr>
                <w:rStyle w:val="12"/>
              </w:rPr>
              <w:br w:type="textWrapping"/>
            </w:r>
            <w:r>
              <w:rPr>
                <w:rStyle w:val="12"/>
              </w:rPr>
              <w:t>2.制定全市电动自行车充电场所建设标准。</w:t>
            </w:r>
            <w:r>
              <w:rPr>
                <w:rStyle w:val="12"/>
              </w:rPr>
              <w:br w:type="textWrapping"/>
            </w:r>
            <w:r>
              <w:rPr>
                <w:rStyle w:val="12"/>
              </w:rPr>
              <w:t>3.发布电动自行车火灾风险预警及防控指南。</w:t>
            </w:r>
            <w:r>
              <w:rPr>
                <w:rStyle w:val="12"/>
              </w:rPr>
              <w:br w:type="textWrapping"/>
            </w:r>
            <w:r>
              <w:rPr>
                <w:rStyle w:val="12"/>
              </w:rPr>
              <w:t>4.督促指导物业服务人员做好电动自行车停放、充电场所的火灾防范工作。</w:t>
            </w:r>
            <w:r>
              <w:rPr>
                <w:rStyle w:val="12"/>
              </w:rPr>
              <w:br w:type="textWrapping"/>
            </w:r>
            <w:r>
              <w:rPr>
                <w:rStyle w:val="12"/>
              </w:rPr>
              <w:t>5.组织开展电动自行车停放、充电场所的日常消防监督检查。</w:t>
            </w:r>
            <w:r>
              <w:rPr>
                <w:rStyle w:val="12"/>
              </w:rPr>
              <w:br w:type="textWrapping"/>
            </w:r>
            <w:r>
              <w:rPr>
                <w:rStyle w:val="12"/>
              </w:rPr>
              <w:t>6.依法查处电动自行车违规停放充电行为。</w:t>
            </w:r>
            <w:r>
              <w:rPr>
                <w:rStyle w:val="12"/>
              </w:rPr>
              <w:br w:type="textWrapping"/>
            </w:r>
            <w:r>
              <w:rPr>
                <w:rStyle w:val="12"/>
                <w:b/>
              </w:rPr>
              <w:t>消防救援大队：</w:t>
            </w:r>
            <w:r>
              <w:rPr>
                <w:rStyle w:val="12"/>
                <w:b/>
              </w:rPr>
              <w:br w:type="textWrapping"/>
            </w:r>
            <w:r>
              <w:rPr>
                <w:rStyle w:val="12"/>
              </w:rPr>
              <w:t>1.快速处置电动自行车火灾，防止火势蔓延至相邻建筑。</w:t>
            </w:r>
            <w:r>
              <w:rPr>
                <w:rStyle w:val="12"/>
              </w:rPr>
              <w:br w:type="textWrapping"/>
            </w:r>
            <w:r>
              <w:rPr>
                <w:rStyle w:val="12"/>
              </w:rPr>
              <w:t>2.对燃烧锂电池实施隔离降温，避免复燃。</w:t>
            </w:r>
          </w:p>
        </w:tc>
        <w:tc>
          <w:tcPr>
            <w:tcW w:w="3027" w:type="dxa"/>
            <w:vMerge w:val="restart"/>
            <w:tcMar>
              <w:top w:w="0" w:type="dxa"/>
              <w:left w:w="100" w:type="dxa"/>
              <w:bottom w:w="0" w:type="dxa"/>
              <w:right w:w="100" w:type="dxa"/>
            </w:tcMar>
            <w:vAlign w:val="center"/>
          </w:tcPr>
          <w:p>
            <w:pPr>
              <w:spacing w:line="210" w:lineRule="exact"/>
              <w:jc w:val="left"/>
            </w:pPr>
            <w:r>
              <w:rPr>
                <w:rStyle w:val="11"/>
              </w:rPr>
              <w:t>1.统筹辖区电动自行车管理工作。</w:t>
            </w:r>
            <w:r>
              <w:rPr>
                <w:rStyle w:val="11"/>
              </w:rPr>
              <w:br w:type="textWrapping"/>
            </w:r>
            <w:r>
              <w:rPr>
                <w:rStyle w:val="11"/>
              </w:rPr>
              <w:t>2.宣传电动自行车交通安全相关知识。</w:t>
            </w:r>
            <w:r>
              <w:rPr>
                <w:rStyle w:val="11"/>
              </w:rPr>
              <w:br w:type="textWrapping"/>
            </w:r>
            <w:r>
              <w:rPr>
                <w:rStyle w:val="11"/>
              </w:rPr>
              <w:t>3.加强日常巡查，督促电动自行车及其配件生产、销售单位合规经营，发现违法问题及时报送。</w:t>
            </w:r>
            <w:r>
              <w:rPr>
                <w:rStyle w:val="11"/>
              </w:rPr>
              <w:br w:type="textWrapping"/>
            </w:r>
            <w:r>
              <w:rPr>
                <w:rStyle w:val="11"/>
              </w:rPr>
              <w:t>4.引导居民及时办理电动自行车登记手续。</w:t>
            </w:r>
            <w:r>
              <w:rPr>
                <w:rStyle w:val="11"/>
              </w:rPr>
              <w:br w:type="textWrapping"/>
            </w:r>
            <w:r>
              <w:rPr>
                <w:rStyle w:val="11"/>
              </w:rPr>
              <w:t>5.根据市级规划，按权限实施辖区非机动车道规划、建设工作。</w:t>
            </w:r>
            <w:r>
              <w:rPr>
                <w:rStyle w:val="11"/>
              </w:rPr>
              <w:br w:type="textWrapping"/>
            </w:r>
            <w:r>
              <w:rPr>
                <w:rStyle w:val="11"/>
              </w:rPr>
              <w:t>6.加强非机动车道巡查和养护。</w:t>
            </w:r>
            <w:r>
              <w:rPr>
                <w:rStyle w:val="11"/>
              </w:rPr>
              <w:br w:type="textWrapping"/>
            </w:r>
            <w:r>
              <w:rPr>
                <w:rStyle w:val="11"/>
              </w:rPr>
              <w:t>7.统筹辖区非机动车停车位及充电设施建设。</w:t>
            </w:r>
            <w:r>
              <w:rPr>
                <w:rStyle w:val="11"/>
              </w:rPr>
              <w:br w:type="textWrapping"/>
            </w:r>
            <w:r>
              <w:rPr>
                <w:rStyle w:val="11"/>
              </w:rPr>
              <w:t>8.督促村（社区）、物业加强停放管理，引导集中充电。</w:t>
            </w:r>
            <w:r>
              <w:rPr>
                <w:rStyle w:val="11"/>
              </w:rPr>
              <w:br w:type="textWrapping"/>
            </w:r>
            <w:r>
              <w:rPr>
                <w:rStyle w:val="11"/>
              </w:rPr>
              <w:t>9.发现电动自行车火情及时报告消防救援大队，组织做好火情先期处置、群众疏散、灾后恢复工作。</w:t>
            </w:r>
            <w:r>
              <w:rPr>
                <w:rStyle w:val="11"/>
              </w:rPr>
              <w:br w:type="textWrapping"/>
            </w:r>
            <w:r>
              <w:rPr>
                <w:rStyle w:val="11"/>
              </w:rPr>
              <w:t>10.负责相关分局人员调配和经费物资后勤保障。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45</w:t>
            </w:r>
          </w:p>
        </w:tc>
        <w:tc>
          <w:tcPr>
            <w:tcW w:w="3027" w:type="dxa"/>
            <w:tcMar>
              <w:top w:w="0" w:type="dxa"/>
              <w:left w:w="100" w:type="dxa"/>
              <w:bottom w:w="0" w:type="dxa"/>
              <w:right w:w="100" w:type="dxa"/>
            </w:tcMar>
            <w:vAlign w:val="center"/>
          </w:tcPr>
          <w:p>
            <w:pPr>
              <w:spacing w:line="210" w:lineRule="exact"/>
              <w:jc w:val="left"/>
            </w:pPr>
            <w:r>
              <w:rPr>
                <w:rStyle w:val="11"/>
              </w:rPr>
              <w:t>出租屋治安管理</w:t>
            </w:r>
          </w:p>
        </w:tc>
        <w:tc>
          <w:tcPr>
            <w:tcW w:w="3027" w:type="dxa"/>
            <w:tcMar>
              <w:top w:w="0" w:type="dxa"/>
              <w:left w:w="100" w:type="dxa"/>
              <w:bottom w:w="0" w:type="dxa"/>
              <w:right w:w="100" w:type="dxa"/>
            </w:tcMar>
            <w:vAlign w:val="center"/>
          </w:tcPr>
          <w:p>
            <w:pPr>
              <w:spacing w:line="210" w:lineRule="exact"/>
              <w:jc w:val="left"/>
            </w:pP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市公安局：</w:t>
            </w:r>
            <w:r>
              <w:rPr>
                <w:rStyle w:val="11"/>
                <w:b/>
              </w:rPr>
              <w:br w:type="textWrapping"/>
            </w:r>
            <w:r>
              <w:rPr>
                <w:rStyle w:val="11"/>
              </w:rPr>
              <w:t>1.负责出租屋治安宣传教育。</w:t>
            </w:r>
            <w:r>
              <w:rPr>
                <w:rStyle w:val="11"/>
              </w:rPr>
              <w:br w:type="textWrapping"/>
            </w:r>
            <w:r>
              <w:rPr>
                <w:rStyle w:val="11"/>
              </w:rPr>
              <w:t>2.做好出租屋治安管理相关信息采集、登记、查核工作。</w:t>
            </w:r>
            <w:r>
              <w:rPr>
                <w:rStyle w:val="11"/>
              </w:rPr>
              <w:br w:type="textWrapping"/>
            </w:r>
            <w:r>
              <w:rPr>
                <w:rStyle w:val="11"/>
              </w:rPr>
              <w:t>3.健全出租屋治安状况通报制度和涉出租屋违法犯罪行为举报奖励制度。</w:t>
            </w:r>
            <w:r>
              <w:rPr>
                <w:rStyle w:val="11"/>
              </w:rPr>
              <w:br w:type="textWrapping"/>
            </w:r>
            <w:r>
              <w:rPr>
                <w:rStyle w:val="11"/>
              </w:rPr>
              <w:t>4.指导出租屋治安安全检查工作。</w:t>
            </w:r>
            <w:r>
              <w:rPr>
                <w:rStyle w:val="11"/>
              </w:rPr>
              <w:br w:type="textWrapping"/>
            </w:r>
            <w:r>
              <w:rPr>
                <w:rStyle w:val="11"/>
              </w:rPr>
              <w:t>5.指导开展治安安全教育培训。</w:t>
            </w:r>
            <w:r>
              <w:rPr>
                <w:rStyle w:val="11"/>
              </w:rPr>
              <w:br w:type="textWrapping"/>
            </w:r>
            <w:r>
              <w:rPr>
                <w:rStyle w:val="11"/>
                <w:b/>
              </w:rPr>
              <w:t>公安分局：</w:t>
            </w:r>
            <w:r>
              <w:rPr>
                <w:rStyle w:val="11"/>
                <w:b/>
              </w:rPr>
              <w:br w:type="textWrapping"/>
            </w:r>
            <w:r>
              <w:rPr>
                <w:rStyle w:val="11"/>
              </w:rPr>
              <w:t>1.开展出租屋治安宣传教育。</w:t>
            </w:r>
            <w:r>
              <w:rPr>
                <w:rStyle w:val="11"/>
              </w:rPr>
              <w:br w:type="textWrapping"/>
            </w:r>
            <w:r>
              <w:rPr>
                <w:rStyle w:val="11"/>
              </w:rPr>
              <w:t>2.督促出租人依法报送出租屋相关信息。</w:t>
            </w:r>
            <w:r>
              <w:rPr>
                <w:rStyle w:val="11"/>
              </w:rPr>
              <w:br w:type="textWrapping"/>
            </w:r>
            <w:r>
              <w:rPr>
                <w:rStyle w:val="11"/>
              </w:rPr>
              <w:t>3.落实出租屋治安状况通报制度和涉出租屋违法犯罪行为举报奖励制度。</w:t>
            </w:r>
            <w:r>
              <w:rPr>
                <w:rStyle w:val="11"/>
              </w:rPr>
              <w:br w:type="textWrapping"/>
            </w:r>
            <w:r>
              <w:rPr>
                <w:rStyle w:val="11"/>
              </w:rPr>
              <w:t>4.开展出租屋日常巡查，定期走访并进行治安安全检查。</w:t>
            </w:r>
            <w:r>
              <w:rPr>
                <w:rStyle w:val="11"/>
              </w:rPr>
              <w:br w:type="textWrapping"/>
            </w:r>
            <w:r>
              <w:rPr>
                <w:rStyle w:val="11"/>
              </w:rPr>
              <w:t>5.开展出租人治安安全教育培训，指导、督促出租人、承租人和共同居住人采取和实施治安防范措施。</w:t>
            </w:r>
          </w:p>
        </w:tc>
        <w:tc>
          <w:tcPr>
            <w:tcW w:w="3027" w:type="dxa"/>
            <w:tcMar>
              <w:top w:w="0" w:type="dxa"/>
              <w:left w:w="100" w:type="dxa"/>
              <w:bottom w:w="0" w:type="dxa"/>
              <w:right w:w="100" w:type="dxa"/>
            </w:tcMar>
            <w:vAlign w:val="center"/>
          </w:tcPr>
          <w:p>
            <w:pPr>
              <w:spacing w:line="210" w:lineRule="exact"/>
              <w:jc w:val="left"/>
            </w:pPr>
            <w:r>
              <w:rPr>
                <w:rStyle w:val="11"/>
              </w:rPr>
              <w:t>1.依托基础网格了解掌握出租屋信息。</w:t>
            </w:r>
            <w:r>
              <w:rPr>
                <w:rStyle w:val="11"/>
              </w:rPr>
              <w:br w:type="textWrapping"/>
            </w:r>
            <w:r>
              <w:rPr>
                <w:rStyle w:val="11"/>
              </w:rPr>
              <w:t>2.结合日常巡查，发现出租屋治安问题及时报告。</w:t>
            </w:r>
            <w:r>
              <w:rPr>
                <w:rStyle w:val="11"/>
              </w:rPr>
              <w:br w:type="textWrapping"/>
            </w:r>
            <w:r>
              <w:rPr>
                <w:rStyle w:val="11"/>
              </w:rPr>
              <w:t>3.为公安分局提供经费物资后勤保障。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五、乡村振兴（9项）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46</w:t>
            </w:r>
          </w:p>
        </w:tc>
        <w:tc>
          <w:tcPr>
            <w:tcW w:w="3027" w:type="dxa"/>
            <w:tcMar>
              <w:top w:w="0" w:type="dxa"/>
              <w:left w:w="100" w:type="dxa"/>
              <w:bottom w:w="0" w:type="dxa"/>
              <w:right w:w="100" w:type="dxa"/>
            </w:tcMar>
            <w:vAlign w:val="center"/>
          </w:tcPr>
          <w:p>
            <w:pPr>
              <w:spacing w:line="210" w:lineRule="exact"/>
              <w:jc w:val="left"/>
            </w:pPr>
            <w:r>
              <w:rPr>
                <w:rStyle w:val="11"/>
              </w:rPr>
              <w:t>农村电影公益放映工作</w:t>
            </w:r>
          </w:p>
        </w:tc>
        <w:tc>
          <w:tcPr>
            <w:tcW w:w="3027" w:type="dxa"/>
            <w:tcMar>
              <w:top w:w="0" w:type="dxa"/>
              <w:left w:w="100" w:type="dxa"/>
              <w:bottom w:w="0" w:type="dxa"/>
              <w:right w:w="100" w:type="dxa"/>
            </w:tcMar>
            <w:vAlign w:val="center"/>
          </w:tcPr>
          <w:p>
            <w:pPr>
              <w:spacing w:line="210" w:lineRule="exact"/>
              <w:jc w:val="left"/>
            </w:pPr>
            <w:r>
              <w:rPr>
                <w:rStyle w:val="11"/>
              </w:rPr>
              <w:t>市委宣传部</w:t>
            </w:r>
          </w:p>
        </w:tc>
        <w:tc>
          <w:tcPr>
            <w:tcW w:w="3027" w:type="dxa"/>
            <w:tcMar>
              <w:top w:w="0" w:type="dxa"/>
              <w:left w:w="100" w:type="dxa"/>
              <w:bottom w:w="0" w:type="dxa"/>
              <w:right w:w="100" w:type="dxa"/>
            </w:tcMar>
            <w:vAlign w:val="center"/>
          </w:tcPr>
          <w:p>
            <w:pPr>
              <w:spacing w:line="210" w:lineRule="exact"/>
              <w:jc w:val="left"/>
            </w:pPr>
            <w:r>
              <w:rPr>
                <w:rStyle w:val="11"/>
              </w:rPr>
              <w:t>1.负责电影公益放映相关政策宣传。</w:t>
            </w:r>
            <w:r>
              <w:rPr>
                <w:rStyle w:val="11"/>
              </w:rPr>
              <w:br w:type="textWrapping"/>
            </w:r>
            <w:r>
              <w:rPr>
                <w:rStyle w:val="11"/>
              </w:rPr>
              <w:t>2.指导做好电影放映工作。</w:t>
            </w:r>
            <w:r>
              <w:rPr>
                <w:rStyle w:val="11"/>
              </w:rPr>
              <w:br w:type="textWrapping"/>
            </w:r>
            <w:r>
              <w:rPr>
                <w:rStyle w:val="11"/>
              </w:rPr>
              <w:t>3.制定电影公益放映工作规范。</w:t>
            </w:r>
            <w:r>
              <w:rPr>
                <w:rStyle w:val="11"/>
              </w:rPr>
              <w:br w:type="textWrapping"/>
            </w:r>
            <w:r>
              <w:rPr>
                <w:rStyle w:val="11"/>
              </w:rPr>
              <w:t>4.提供具备资质放映合作单位。</w:t>
            </w:r>
            <w:r>
              <w:rPr>
                <w:rStyle w:val="11"/>
              </w:rPr>
              <w:br w:type="textWrapping"/>
            </w:r>
            <w:r>
              <w:rPr>
                <w:rStyle w:val="11"/>
              </w:rPr>
              <w:t>5.监督放映活动执行情况。</w:t>
            </w:r>
            <w:r>
              <w:rPr>
                <w:rStyle w:val="11"/>
              </w:rPr>
              <w:br w:type="textWrapping"/>
            </w:r>
            <w:r>
              <w:rPr>
                <w:rStyle w:val="11"/>
              </w:rPr>
              <w:t>6.统计电影放映数据。</w:t>
            </w:r>
          </w:p>
        </w:tc>
        <w:tc>
          <w:tcPr>
            <w:tcW w:w="3027" w:type="dxa"/>
            <w:tcMar>
              <w:top w:w="0" w:type="dxa"/>
              <w:left w:w="100" w:type="dxa"/>
              <w:bottom w:w="0" w:type="dxa"/>
              <w:right w:w="100" w:type="dxa"/>
            </w:tcMar>
            <w:vAlign w:val="center"/>
          </w:tcPr>
          <w:p>
            <w:pPr>
              <w:spacing w:line="210" w:lineRule="exact"/>
              <w:jc w:val="left"/>
            </w:pPr>
            <w:r>
              <w:rPr>
                <w:rStyle w:val="11"/>
              </w:rPr>
              <w:t>1.宣传电影公益放映工作政策。</w:t>
            </w:r>
            <w:r>
              <w:rPr>
                <w:rStyle w:val="11"/>
              </w:rPr>
              <w:br w:type="textWrapping"/>
            </w:r>
            <w:r>
              <w:rPr>
                <w:rStyle w:val="11"/>
              </w:rPr>
              <w:t>2.制定电影公益放映工作计划。</w:t>
            </w:r>
            <w:r>
              <w:rPr>
                <w:rStyle w:val="11"/>
              </w:rPr>
              <w:br w:type="textWrapping"/>
            </w:r>
            <w:r>
              <w:rPr>
                <w:rStyle w:val="11"/>
              </w:rPr>
              <w:t>3.指导放映单位选片工作。</w:t>
            </w:r>
            <w:r>
              <w:rPr>
                <w:rStyle w:val="11"/>
              </w:rPr>
              <w:br w:type="textWrapping"/>
            </w:r>
            <w:r>
              <w:rPr>
                <w:rStyle w:val="11"/>
              </w:rPr>
              <w:t>4.监督合作单位具体放映工作。</w:t>
            </w:r>
            <w:r>
              <w:rPr>
                <w:rStyle w:val="11"/>
              </w:rPr>
              <w:br w:type="textWrapping"/>
            </w:r>
            <w:r>
              <w:rPr>
                <w:rStyle w:val="11"/>
              </w:rPr>
              <w:t>5.填报电影放映数据。</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47</w:t>
            </w:r>
          </w:p>
        </w:tc>
        <w:tc>
          <w:tcPr>
            <w:tcW w:w="3027" w:type="dxa"/>
            <w:tcMar>
              <w:top w:w="0" w:type="dxa"/>
              <w:left w:w="100" w:type="dxa"/>
              <w:bottom w:w="0" w:type="dxa"/>
              <w:right w:w="100" w:type="dxa"/>
            </w:tcMar>
            <w:vAlign w:val="center"/>
          </w:tcPr>
          <w:p>
            <w:pPr>
              <w:spacing w:line="210" w:lineRule="exact"/>
              <w:jc w:val="left"/>
            </w:pPr>
            <w:r>
              <w:rPr>
                <w:rStyle w:val="11"/>
              </w:rPr>
              <w:t>农作物种子管理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1.制定、宣传农作物种子管理政策规定。</w:t>
            </w:r>
            <w:r>
              <w:rPr>
                <w:rStyle w:val="11"/>
              </w:rPr>
              <w:br w:type="textWrapping"/>
            </w:r>
            <w:r>
              <w:rPr>
                <w:rStyle w:val="11"/>
              </w:rPr>
              <w:t>2.指导农作物种子生产经营许可证行政审批工作。</w:t>
            </w:r>
            <w:r>
              <w:rPr>
                <w:rStyle w:val="11"/>
              </w:rPr>
              <w:br w:type="textWrapping"/>
            </w:r>
            <w:r>
              <w:rPr>
                <w:rStyle w:val="11"/>
              </w:rPr>
              <w:t>3.指导开展专门经营不再分装的包装种子的，或者受具有种子生产经营许可证的种子生产经营者以书面委托生产、代销其种子的备案工作。</w:t>
            </w:r>
            <w:r>
              <w:rPr>
                <w:rStyle w:val="11"/>
              </w:rPr>
              <w:br w:type="textWrapping"/>
            </w:r>
            <w:r>
              <w:rPr>
                <w:rStyle w:val="11"/>
              </w:rPr>
              <w:t>4.负责农作物种子监督管理。</w:t>
            </w:r>
            <w:r>
              <w:rPr>
                <w:rStyle w:val="11"/>
              </w:rPr>
              <w:br w:type="textWrapping"/>
            </w:r>
            <w:r>
              <w:rPr>
                <w:rStyle w:val="11"/>
              </w:rPr>
              <w:t>5.组织全市农资打假专项行动。</w:t>
            </w:r>
            <w:r>
              <w:rPr>
                <w:rStyle w:val="11"/>
              </w:rPr>
              <w:br w:type="textWrapping"/>
            </w:r>
            <w:r>
              <w:rPr>
                <w:rStyle w:val="11"/>
              </w:rPr>
              <w:t>6.依法查处农作物种子违法行为。</w:t>
            </w:r>
          </w:p>
        </w:tc>
        <w:tc>
          <w:tcPr>
            <w:tcW w:w="3027" w:type="dxa"/>
            <w:tcMar>
              <w:top w:w="0" w:type="dxa"/>
              <w:left w:w="100" w:type="dxa"/>
              <w:bottom w:w="0" w:type="dxa"/>
              <w:right w:w="100" w:type="dxa"/>
            </w:tcMar>
            <w:vAlign w:val="center"/>
          </w:tcPr>
          <w:p>
            <w:pPr>
              <w:spacing w:line="210" w:lineRule="exact"/>
              <w:jc w:val="left"/>
            </w:pPr>
            <w:r>
              <w:rPr>
                <w:rStyle w:val="11"/>
              </w:rPr>
              <w:t>1.宣传农作物种子管理政策。</w:t>
            </w:r>
            <w:r>
              <w:rPr>
                <w:rStyle w:val="11"/>
              </w:rPr>
              <w:br w:type="textWrapping"/>
            </w:r>
            <w:r>
              <w:rPr>
                <w:rStyle w:val="11"/>
              </w:rPr>
              <w:t>2.受理农作物种子生产经营许可证申请并审核发证。</w:t>
            </w:r>
            <w:r>
              <w:rPr>
                <w:rStyle w:val="11"/>
              </w:rPr>
              <w:br w:type="textWrapping"/>
            </w:r>
            <w:r>
              <w:rPr>
                <w:rStyle w:val="11"/>
              </w:rPr>
              <w:t>3.受理专门经营不再分装的包装种子的，或者受具有种子生产经营许可证的种子生产经营者以书面委托生产、代销其种子的备案。</w:t>
            </w:r>
            <w:r>
              <w:rPr>
                <w:rStyle w:val="11"/>
              </w:rPr>
              <w:br w:type="textWrapping"/>
            </w:r>
            <w:r>
              <w:rPr>
                <w:rStyle w:val="11"/>
              </w:rPr>
              <w:t>4.开展农作物种子生产经营日常巡查监督。</w:t>
            </w:r>
            <w:r>
              <w:rPr>
                <w:rStyle w:val="11"/>
              </w:rPr>
              <w:br w:type="textWrapping"/>
            </w:r>
            <w:r>
              <w:rPr>
                <w:rStyle w:val="11"/>
              </w:rPr>
              <w:t>5.参与全市农资打假专项行动，发现生产销售假冒伪劣种子行为，开展现场核查，固定现场证据，及时报送上级部门。</w:t>
            </w:r>
            <w:r>
              <w:rPr>
                <w:rStyle w:val="11"/>
              </w:rPr>
              <w:br w:type="textWrapping"/>
            </w:r>
            <w:r>
              <w:rPr>
                <w:rStyle w:val="11"/>
              </w:rPr>
              <w:t>6.按权限和程序查处生产销售假冒伪劣种子违法行为。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48</w:t>
            </w:r>
          </w:p>
        </w:tc>
        <w:tc>
          <w:tcPr>
            <w:tcW w:w="3027" w:type="dxa"/>
            <w:tcMar>
              <w:top w:w="0" w:type="dxa"/>
              <w:left w:w="100" w:type="dxa"/>
              <w:bottom w:w="0" w:type="dxa"/>
              <w:right w:w="100" w:type="dxa"/>
            </w:tcMar>
            <w:vAlign w:val="center"/>
          </w:tcPr>
          <w:p>
            <w:pPr>
              <w:spacing w:line="210" w:lineRule="exact"/>
              <w:jc w:val="left"/>
            </w:pPr>
            <w:r>
              <w:rPr>
                <w:rStyle w:val="11"/>
              </w:rPr>
              <w:t>农药管理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1.负责农药使用相关知识及技术宣传推广。</w:t>
            </w:r>
            <w:r>
              <w:rPr>
                <w:rStyle w:val="11"/>
              </w:rPr>
              <w:br w:type="textWrapping"/>
            </w:r>
            <w:r>
              <w:rPr>
                <w:rStyle w:val="11"/>
              </w:rPr>
              <w:t>2.制定农药经营许可证核发政策及办理规范。</w:t>
            </w:r>
            <w:r>
              <w:rPr>
                <w:rStyle w:val="11"/>
              </w:rPr>
              <w:br w:type="textWrapping"/>
            </w:r>
            <w:r>
              <w:rPr>
                <w:rStyle w:val="11"/>
              </w:rPr>
              <w:t>3.指导监督农药经营许可审批工作。</w:t>
            </w:r>
            <w:r>
              <w:rPr>
                <w:rStyle w:val="11"/>
              </w:rPr>
              <w:br w:type="textWrapping"/>
            </w:r>
            <w:r>
              <w:rPr>
                <w:rStyle w:val="11"/>
              </w:rPr>
              <w:t>4.负责农业违禁药监管。</w:t>
            </w:r>
            <w:r>
              <w:rPr>
                <w:rStyle w:val="11"/>
              </w:rPr>
              <w:br w:type="textWrapping"/>
            </w:r>
            <w:r>
              <w:rPr>
                <w:rStyle w:val="11"/>
              </w:rPr>
              <w:t>5.依法查处农药违法违规经营行为。</w:t>
            </w:r>
            <w:r>
              <w:rPr>
                <w:rStyle w:val="11"/>
              </w:rPr>
              <w:br w:type="textWrapping"/>
            </w:r>
            <w:r>
              <w:rPr>
                <w:rStyle w:val="11"/>
              </w:rPr>
              <w:t>6.组织开展农资打假专项行动。</w:t>
            </w:r>
          </w:p>
        </w:tc>
        <w:tc>
          <w:tcPr>
            <w:tcW w:w="3027" w:type="dxa"/>
            <w:tcMar>
              <w:top w:w="0" w:type="dxa"/>
              <w:left w:w="100" w:type="dxa"/>
              <w:bottom w:w="0" w:type="dxa"/>
              <w:right w:w="100" w:type="dxa"/>
            </w:tcMar>
            <w:vAlign w:val="center"/>
          </w:tcPr>
          <w:p>
            <w:pPr>
              <w:spacing w:line="210" w:lineRule="exact"/>
              <w:jc w:val="left"/>
            </w:pPr>
            <w:r>
              <w:rPr>
                <w:rStyle w:val="11"/>
              </w:rPr>
              <w:t>1.开展辖区内农药使用指导工作，做好禁用、限用农药宣传。</w:t>
            </w:r>
            <w:r>
              <w:rPr>
                <w:rStyle w:val="11"/>
              </w:rPr>
              <w:br w:type="textWrapping"/>
            </w:r>
            <w:r>
              <w:rPr>
                <w:rStyle w:val="11"/>
              </w:rPr>
              <w:t>2.受理农药经营许可、变更、延续、补发及注销申请并进行审批。</w:t>
            </w:r>
            <w:r>
              <w:rPr>
                <w:rStyle w:val="11"/>
              </w:rPr>
              <w:br w:type="textWrapping"/>
            </w:r>
            <w:r>
              <w:rPr>
                <w:rStyle w:val="11"/>
              </w:rPr>
              <w:t>3.开展农资店日常巡查，及时上报农药问题线索，发现违法行为，开展现场核查，固定现场证据并报上级部门。</w:t>
            </w:r>
            <w:r>
              <w:rPr>
                <w:rStyle w:val="11"/>
              </w:rPr>
              <w:br w:type="textWrapping"/>
            </w:r>
            <w:r>
              <w:rPr>
                <w:rStyle w:val="11"/>
              </w:rPr>
              <w:t>4.按权限和程序查处农药生产经营违法行为。</w:t>
            </w:r>
            <w:r>
              <w:rPr>
                <w:rStyle w:val="11"/>
              </w:rPr>
              <w:br w:type="textWrapping"/>
            </w:r>
            <w:r>
              <w:rPr>
                <w:rStyle w:val="11"/>
              </w:rPr>
              <w:t>5.参与农资打假专项行动。</w:t>
            </w:r>
            <w:r>
              <w:rPr>
                <w:rStyle w:val="11"/>
              </w:rPr>
              <w:br w:type="textWrapping"/>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49</w:t>
            </w:r>
          </w:p>
        </w:tc>
        <w:tc>
          <w:tcPr>
            <w:tcW w:w="3027" w:type="dxa"/>
            <w:tcMar>
              <w:top w:w="0" w:type="dxa"/>
              <w:left w:w="100" w:type="dxa"/>
              <w:bottom w:w="0" w:type="dxa"/>
              <w:right w:w="100" w:type="dxa"/>
            </w:tcMar>
            <w:vAlign w:val="center"/>
          </w:tcPr>
          <w:p>
            <w:pPr>
              <w:spacing w:line="210" w:lineRule="exact"/>
              <w:jc w:val="left"/>
            </w:pPr>
            <w:r>
              <w:rPr>
                <w:rStyle w:val="11"/>
              </w:rPr>
              <w:t>肥料、饲料和饲料添加剂管理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1.负责肥料、饲料和饲料添加剂监督管理工作。</w:t>
            </w:r>
            <w:r>
              <w:rPr>
                <w:rStyle w:val="11"/>
              </w:rPr>
              <w:br w:type="textWrapping"/>
            </w:r>
            <w:r>
              <w:rPr>
                <w:rStyle w:val="11"/>
              </w:rPr>
              <w:t>2.宣传推广科学使用肥料、饲料相关知识及技术。</w:t>
            </w:r>
            <w:r>
              <w:rPr>
                <w:rStyle w:val="11"/>
              </w:rPr>
              <w:br w:type="textWrapping"/>
            </w:r>
            <w:r>
              <w:rPr>
                <w:rStyle w:val="11"/>
              </w:rPr>
              <w:t>3.统筹开展全市肥料、饲料和饲料添加剂生产经营监督检查工作。</w:t>
            </w:r>
            <w:r>
              <w:rPr>
                <w:rStyle w:val="11"/>
              </w:rPr>
              <w:br w:type="textWrapping"/>
            </w:r>
            <w:r>
              <w:rPr>
                <w:rStyle w:val="11"/>
              </w:rPr>
              <w:t>4.依法查处肥料、饲料和饲料添加剂生产经营违法行为。</w:t>
            </w:r>
            <w:r>
              <w:rPr>
                <w:rStyle w:val="11"/>
              </w:rPr>
              <w:br w:type="textWrapping"/>
            </w:r>
            <w:r>
              <w:rPr>
                <w:rStyle w:val="11"/>
              </w:rPr>
              <w:t>5.组织开展全市农资打假专项行动。</w:t>
            </w:r>
          </w:p>
        </w:tc>
        <w:tc>
          <w:tcPr>
            <w:tcW w:w="3027" w:type="dxa"/>
            <w:tcMar>
              <w:top w:w="0" w:type="dxa"/>
              <w:left w:w="100" w:type="dxa"/>
              <w:bottom w:w="0" w:type="dxa"/>
              <w:right w:w="100" w:type="dxa"/>
            </w:tcMar>
            <w:vAlign w:val="center"/>
          </w:tcPr>
          <w:p>
            <w:pPr>
              <w:spacing w:line="210" w:lineRule="exact"/>
              <w:jc w:val="left"/>
            </w:pPr>
            <w:r>
              <w:rPr>
                <w:rStyle w:val="11"/>
              </w:rPr>
              <w:t>1.开展肥料、饲料和饲料添加剂使用指导工作。</w:t>
            </w:r>
            <w:r>
              <w:rPr>
                <w:rStyle w:val="11"/>
              </w:rPr>
              <w:br w:type="textWrapping"/>
            </w:r>
            <w:r>
              <w:rPr>
                <w:rStyle w:val="11"/>
              </w:rPr>
              <w:t>2.对肥料生产、经营和使用单位的肥料进行定期或不定期监督、检查。</w:t>
            </w:r>
            <w:r>
              <w:rPr>
                <w:rStyle w:val="11"/>
              </w:rPr>
              <w:br w:type="textWrapping"/>
            </w:r>
            <w:r>
              <w:rPr>
                <w:rStyle w:val="11"/>
              </w:rPr>
              <w:t>3.开展农资店日常巡查，及时上报肥料、饲料和饲料添加剂问题线索。</w:t>
            </w:r>
            <w:r>
              <w:rPr>
                <w:rStyle w:val="11"/>
              </w:rPr>
              <w:br w:type="textWrapping"/>
            </w:r>
            <w:r>
              <w:rPr>
                <w:rStyle w:val="11"/>
              </w:rPr>
              <w:t xml:space="preserve">4.发现违法行为，开展现场核查，固定现场证据，及时报送上级部门。  </w:t>
            </w:r>
            <w:r>
              <w:rPr>
                <w:rStyle w:val="11"/>
              </w:rPr>
              <w:br w:type="textWrapping"/>
            </w:r>
            <w:r>
              <w:rPr>
                <w:rStyle w:val="11"/>
              </w:rPr>
              <w:t>5.按权限和程序查处肥料、饲料和饲料添加剂生产经营违法行为。</w:t>
            </w:r>
            <w:r>
              <w:rPr>
                <w:rStyle w:val="11"/>
              </w:rPr>
              <w:br w:type="textWrapping"/>
            </w:r>
            <w:r>
              <w:rPr>
                <w:rStyle w:val="11"/>
              </w:rPr>
              <w:t>6.参与全市农资打假专项行动。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50</w:t>
            </w:r>
          </w:p>
        </w:tc>
        <w:tc>
          <w:tcPr>
            <w:tcW w:w="3027" w:type="dxa"/>
            <w:tcMar>
              <w:top w:w="0" w:type="dxa"/>
              <w:left w:w="100" w:type="dxa"/>
              <w:bottom w:w="0" w:type="dxa"/>
              <w:right w:w="100" w:type="dxa"/>
            </w:tcMar>
            <w:vAlign w:val="center"/>
          </w:tcPr>
          <w:p>
            <w:pPr>
              <w:spacing w:line="210" w:lineRule="exact"/>
              <w:jc w:val="left"/>
            </w:pPr>
            <w:r>
              <w:rPr>
                <w:rStyle w:val="11"/>
              </w:rPr>
              <w:t>农产品质量安全监管</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1.负责全市农产品质量安全监管工作。</w:t>
            </w:r>
            <w:r>
              <w:rPr>
                <w:rStyle w:val="11"/>
              </w:rPr>
              <w:br w:type="textWrapping"/>
            </w:r>
            <w:r>
              <w:rPr>
                <w:rStyle w:val="11"/>
              </w:rPr>
              <w:t>2.负责本市的畜牧业监督管理工作。</w:t>
            </w:r>
            <w:r>
              <w:rPr>
                <w:rStyle w:val="11"/>
              </w:rPr>
              <w:br w:type="textWrapping"/>
            </w:r>
            <w:r>
              <w:rPr>
                <w:rStyle w:val="11"/>
              </w:rPr>
              <w:t>3.负责农产品质量安全管理政策宣传。</w:t>
            </w:r>
            <w:r>
              <w:rPr>
                <w:rStyle w:val="11"/>
              </w:rPr>
              <w:br w:type="textWrapping"/>
            </w:r>
            <w:r>
              <w:rPr>
                <w:rStyle w:val="11"/>
              </w:rPr>
              <w:t>4.负责指导农产品质量安全监管体系、检验检测体系和信用体系建设。</w:t>
            </w:r>
            <w:r>
              <w:rPr>
                <w:rStyle w:val="11"/>
              </w:rPr>
              <w:br w:type="textWrapping"/>
            </w:r>
            <w:r>
              <w:rPr>
                <w:rStyle w:val="11"/>
              </w:rPr>
              <w:t>5.统筹全市动物及动物产品防疫工作，采集动物疫情信息，做好疫情监测，制定动物疫病防治方案。</w:t>
            </w:r>
            <w:r>
              <w:rPr>
                <w:rStyle w:val="11"/>
              </w:rPr>
              <w:br w:type="textWrapping"/>
            </w:r>
            <w:r>
              <w:rPr>
                <w:rStyle w:val="11"/>
              </w:rPr>
              <w:t>6.查处重大或跨区域源头性农产品质量安全违法行为，指导监督行政执法工作。</w:t>
            </w:r>
          </w:p>
        </w:tc>
        <w:tc>
          <w:tcPr>
            <w:tcW w:w="3027" w:type="dxa"/>
            <w:tcMar>
              <w:top w:w="0" w:type="dxa"/>
              <w:left w:w="100" w:type="dxa"/>
              <w:bottom w:w="0" w:type="dxa"/>
              <w:right w:w="100" w:type="dxa"/>
            </w:tcMar>
            <w:vAlign w:val="center"/>
          </w:tcPr>
          <w:p>
            <w:pPr>
              <w:spacing w:line="210" w:lineRule="exact"/>
              <w:jc w:val="left"/>
            </w:pPr>
            <w:r>
              <w:rPr>
                <w:rStyle w:val="11"/>
              </w:rPr>
              <w:t>1.宣传农产品质量安全和畜牧业生产管理法律法规及政策规定。</w:t>
            </w:r>
            <w:r>
              <w:rPr>
                <w:rStyle w:val="11"/>
              </w:rPr>
              <w:br w:type="textWrapping"/>
            </w:r>
            <w:r>
              <w:rPr>
                <w:rStyle w:val="11"/>
              </w:rPr>
              <w:t>2.对种养户开展监督检查，指导规范建立生产档案。</w:t>
            </w:r>
            <w:r>
              <w:rPr>
                <w:rStyle w:val="11"/>
              </w:rPr>
              <w:br w:type="textWrapping"/>
            </w:r>
            <w:r>
              <w:rPr>
                <w:rStyle w:val="11"/>
              </w:rPr>
              <w:t>3.对种养户开展快速检验检测，收集、报送质量安全信息。</w:t>
            </w:r>
            <w:r>
              <w:rPr>
                <w:rStyle w:val="11"/>
              </w:rPr>
              <w:br w:type="textWrapping"/>
            </w:r>
            <w:r>
              <w:rPr>
                <w:rStyle w:val="11"/>
              </w:rPr>
              <w:t xml:space="preserve">4.做好饲养动物疫病预防与控制、强制免疫及监督检查工作。                     </w:t>
            </w:r>
            <w:r>
              <w:rPr>
                <w:rStyle w:val="11"/>
              </w:rPr>
              <w:br w:type="textWrapping"/>
            </w:r>
            <w:r>
              <w:rPr>
                <w:rStyle w:val="11"/>
              </w:rPr>
              <w:t>5.开展农产品质量安全日常巡查，发现违法行为，开展现场核查，固定现场证据，及时报送上级部门。</w:t>
            </w:r>
            <w:r>
              <w:rPr>
                <w:rStyle w:val="11"/>
              </w:rPr>
              <w:br w:type="textWrapping"/>
            </w:r>
            <w:r>
              <w:rPr>
                <w:rStyle w:val="11"/>
              </w:rPr>
              <w:t>6.按权限和程序查处违法行为，及时上报重大违法线索。</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51</w:t>
            </w:r>
          </w:p>
        </w:tc>
        <w:tc>
          <w:tcPr>
            <w:tcW w:w="3027" w:type="dxa"/>
            <w:tcMar>
              <w:top w:w="0" w:type="dxa"/>
              <w:left w:w="100" w:type="dxa"/>
              <w:bottom w:w="0" w:type="dxa"/>
              <w:right w:w="100" w:type="dxa"/>
            </w:tcMar>
            <w:vAlign w:val="center"/>
          </w:tcPr>
          <w:p>
            <w:pPr>
              <w:spacing w:line="210" w:lineRule="exact"/>
              <w:jc w:val="left"/>
            </w:pPr>
            <w:r>
              <w:rPr>
                <w:rStyle w:val="11"/>
              </w:rPr>
              <w:t>水产品质量安全监管</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1.负责全市水产品质量安全监管工作。</w:t>
            </w:r>
            <w:r>
              <w:rPr>
                <w:rStyle w:val="11"/>
              </w:rPr>
              <w:br w:type="textWrapping"/>
            </w:r>
            <w:r>
              <w:rPr>
                <w:rStyle w:val="11"/>
              </w:rPr>
              <w:t>2.负责水产品质量安全管理政策宣传。</w:t>
            </w:r>
            <w:r>
              <w:rPr>
                <w:rStyle w:val="11"/>
              </w:rPr>
              <w:br w:type="textWrapping"/>
            </w:r>
            <w:r>
              <w:rPr>
                <w:rStyle w:val="11"/>
              </w:rPr>
              <w:t>3.负责指导渔业产业结构、布局调整和标准化工作，指导水产健康养殖。</w:t>
            </w:r>
            <w:r>
              <w:rPr>
                <w:rStyle w:val="11"/>
              </w:rPr>
              <w:br w:type="textWrapping"/>
            </w:r>
            <w:r>
              <w:rPr>
                <w:rStyle w:val="11"/>
              </w:rPr>
              <w:t>4.指导全市水产品质量检测工作，收集汇总质量安全信息。</w:t>
            </w:r>
            <w:r>
              <w:rPr>
                <w:rStyle w:val="11"/>
              </w:rPr>
              <w:br w:type="textWrapping"/>
            </w:r>
            <w:r>
              <w:rPr>
                <w:rStyle w:val="11"/>
              </w:rPr>
              <w:t>5.查处重大或跨区域源头性水产品质量违法行为，指导监督行政执法工作。</w:t>
            </w:r>
          </w:p>
        </w:tc>
        <w:tc>
          <w:tcPr>
            <w:tcW w:w="3027" w:type="dxa"/>
            <w:tcMar>
              <w:top w:w="0" w:type="dxa"/>
              <w:left w:w="100" w:type="dxa"/>
              <w:bottom w:w="0" w:type="dxa"/>
              <w:right w:w="100" w:type="dxa"/>
            </w:tcMar>
            <w:vAlign w:val="center"/>
          </w:tcPr>
          <w:p>
            <w:pPr>
              <w:spacing w:line="210" w:lineRule="exact"/>
              <w:jc w:val="left"/>
            </w:pPr>
            <w:r>
              <w:rPr>
                <w:rStyle w:val="11"/>
              </w:rPr>
              <w:t>1.宣传水产品质量安全法律法规及政策规定。</w:t>
            </w:r>
            <w:r>
              <w:rPr>
                <w:rStyle w:val="11"/>
              </w:rPr>
              <w:br w:type="textWrapping"/>
            </w:r>
            <w:r>
              <w:rPr>
                <w:rStyle w:val="11"/>
              </w:rPr>
              <w:t>2.对养殖户开展监督检查，指导规范建立生产档案。</w:t>
            </w:r>
            <w:r>
              <w:rPr>
                <w:rStyle w:val="11"/>
              </w:rPr>
              <w:br w:type="textWrapping"/>
            </w:r>
            <w:r>
              <w:rPr>
                <w:rStyle w:val="11"/>
              </w:rPr>
              <w:t>3.对养殖户开展快速检验检测，收集、报送质量安全信息。</w:t>
            </w:r>
            <w:r>
              <w:rPr>
                <w:rStyle w:val="11"/>
              </w:rPr>
              <w:br w:type="textWrapping"/>
            </w:r>
            <w:r>
              <w:rPr>
                <w:rStyle w:val="11"/>
              </w:rPr>
              <w:t>4.开展水产品质量安全日常巡查，发现违法行为，开展现场核查，固定现场证据，及时报送上级部门。</w:t>
            </w:r>
            <w:r>
              <w:rPr>
                <w:rStyle w:val="11"/>
              </w:rPr>
              <w:br w:type="textWrapping"/>
            </w:r>
            <w:r>
              <w:rPr>
                <w:rStyle w:val="11"/>
              </w:rPr>
              <w:t>5.按权限和程序查处违法行为，及时上报重大违法线索。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52</w:t>
            </w:r>
          </w:p>
        </w:tc>
        <w:tc>
          <w:tcPr>
            <w:tcW w:w="3027" w:type="dxa"/>
            <w:tcMar>
              <w:top w:w="0" w:type="dxa"/>
              <w:left w:w="100" w:type="dxa"/>
              <w:bottom w:w="0" w:type="dxa"/>
              <w:right w:w="100" w:type="dxa"/>
            </w:tcMar>
            <w:vAlign w:val="center"/>
          </w:tcPr>
          <w:p>
            <w:pPr>
              <w:spacing w:line="210" w:lineRule="exact"/>
              <w:jc w:val="left"/>
            </w:pPr>
            <w:r>
              <w:rPr>
                <w:rStyle w:val="11"/>
              </w:rPr>
              <w:t>农业机械化促进</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1.负责农业机械安全宣传、教育。</w:t>
            </w:r>
            <w:r>
              <w:rPr>
                <w:rStyle w:val="11"/>
              </w:rPr>
              <w:br w:type="textWrapping"/>
            </w:r>
            <w:r>
              <w:rPr>
                <w:rStyle w:val="11"/>
              </w:rPr>
              <w:t>2.指导农业机械化技术推广应用。</w:t>
            </w:r>
            <w:r>
              <w:rPr>
                <w:rStyle w:val="11"/>
              </w:rPr>
              <w:br w:type="textWrapping"/>
            </w:r>
            <w:r>
              <w:rPr>
                <w:rStyle w:val="11"/>
              </w:rPr>
              <w:t>3.复核农业机械购置补贴材料，拨付补贴资金。</w:t>
            </w:r>
            <w:r>
              <w:rPr>
                <w:rStyle w:val="11"/>
              </w:rPr>
              <w:br w:type="textWrapping"/>
            </w:r>
            <w:r>
              <w:rPr>
                <w:rStyle w:val="11"/>
              </w:rPr>
              <w:t>4.组织农业机械安全监督管理。</w:t>
            </w:r>
            <w:r>
              <w:rPr>
                <w:rStyle w:val="11"/>
              </w:rPr>
              <w:br w:type="textWrapping"/>
            </w:r>
            <w:r>
              <w:rPr>
                <w:rStyle w:val="11"/>
              </w:rPr>
              <w:t>5.组织开展拖拉机年审。</w:t>
            </w:r>
            <w:r>
              <w:rPr>
                <w:rStyle w:val="11"/>
              </w:rPr>
              <w:br w:type="textWrapping"/>
            </w:r>
            <w:r>
              <w:rPr>
                <w:rStyle w:val="11"/>
              </w:rPr>
              <w:t>6.指导农业机械安全作业。</w:t>
            </w:r>
            <w:r>
              <w:rPr>
                <w:rStyle w:val="11"/>
              </w:rPr>
              <w:br w:type="textWrapping"/>
            </w:r>
            <w:r>
              <w:rPr>
                <w:rStyle w:val="11"/>
              </w:rPr>
              <w:t>7.负责全市农机化统计工作。</w:t>
            </w:r>
            <w:r>
              <w:rPr>
                <w:rStyle w:val="11"/>
              </w:rPr>
              <w:br w:type="textWrapping"/>
            </w:r>
            <w:r>
              <w:rPr>
                <w:rStyle w:val="11"/>
              </w:rPr>
              <w:t>8.依法查处违法行为。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1.宣传农业机械安全政策，并组织培训。</w:t>
            </w:r>
            <w:r>
              <w:rPr>
                <w:rStyle w:val="11"/>
              </w:rPr>
              <w:br w:type="textWrapping"/>
            </w:r>
            <w:r>
              <w:rPr>
                <w:rStyle w:val="11"/>
              </w:rPr>
              <w:t>2.发展农业机械服务组织。</w:t>
            </w:r>
            <w:r>
              <w:rPr>
                <w:rStyle w:val="11"/>
              </w:rPr>
              <w:br w:type="textWrapping"/>
            </w:r>
            <w:r>
              <w:rPr>
                <w:rStyle w:val="11"/>
              </w:rPr>
              <w:t>3.指导农户做好农业机械补贴申请，进行初审并上报。</w:t>
            </w:r>
            <w:r>
              <w:rPr>
                <w:rStyle w:val="11"/>
              </w:rPr>
              <w:br w:type="textWrapping"/>
            </w:r>
            <w:r>
              <w:rPr>
                <w:rStyle w:val="11"/>
              </w:rPr>
              <w:t>4.配合开展拖拉机年审。</w:t>
            </w:r>
            <w:r>
              <w:rPr>
                <w:rStyle w:val="11"/>
              </w:rPr>
              <w:br w:type="textWrapping"/>
            </w:r>
            <w:r>
              <w:rPr>
                <w:rStyle w:val="11"/>
              </w:rPr>
              <w:t>5.监督检查农业机械化安全作业，发现农机违法线索及时上报。</w:t>
            </w:r>
            <w:r>
              <w:rPr>
                <w:rStyle w:val="11"/>
              </w:rPr>
              <w:br w:type="textWrapping"/>
            </w:r>
            <w:r>
              <w:rPr>
                <w:rStyle w:val="11"/>
              </w:rPr>
              <w:t>6.调查上报农业机械化统计资料。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53</w:t>
            </w:r>
          </w:p>
        </w:tc>
        <w:tc>
          <w:tcPr>
            <w:tcW w:w="3027" w:type="dxa"/>
            <w:tcMar>
              <w:top w:w="0" w:type="dxa"/>
              <w:left w:w="100" w:type="dxa"/>
              <w:bottom w:w="0" w:type="dxa"/>
              <w:right w:w="100" w:type="dxa"/>
            </w:tcMar>
            <w:vAlign w:val="center"/>
          </w:tcPr>
          <w:p>
            <w:pPr>
              <w:spacing w:line="210" w:lineRule="exact"/>
              <w:jc w:val="left"/>
            </w:pPr>
            <w:r>
              <w:rPr>
                <w:rStyle w:val="11"/>
              </w:rPr>
              <w:t>动物诊疗管理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1.制定和宣传动物诊疗机构、执业兽医管理政策。</w:t>
            </w:r>
            <w:r>
              <w:rPr>
                <w:rStyle w:val="11"/>
              </w:rPr>
              <w:br w:type="textWrapping"/>
            </w:r>
            <w:r>
              <w:rPr>
                <w:rStyle w:val="11"/>
              </w:rPr>
              <w:t>2.负责本行政区域内动物诊疗机构、执业兽医监督管理。</w:t>
            </w:r>
            <w:r>
              <w:rPr>
                <w:rStyle w:val="11"/>
              </w:rPr>
              <w:br w:type="textWrapping"/>
            </w:r>
            <w:r>
              <w:rPr>
                <w:rStyle w:val="11"/>
              </w:rPr>
              <w:t>3.负责执业兽医备案。</w:t>
            </w:r>
            <w:r>
              <w:rPr>
                <w:rStyle w:val="11"/>
              </w:rPr>
              <w:br w:type="textWrapping"/>
            </w:r>
            <w:r>
              <w:rPr>
                <w:rStyle w:val="11"/>
              </w:rPr>
              <w:t>4.依法查处动物诊疗机构、执业兽医违法行为。</w:t>
            </w:r>
          </w:p>
        </w:tc>
        <w:tc>
          <w:tcPr>
            <w:tcW w:w="3027" w:type="dxa"/>
            <w:tcMar>
              <w:top w:w="0" w:type="dxa"/>
              <w:left w:w="100" w:type="dxa"/>
              <w:bottom w:w="0" w:type="dxa"/>
              <w:right w:w="100" w:type="dxa"/>
            </w:tcMar>
            <w:vAlign w:val="center"/>
          </w:tcPr>
          <w:p>
            <w:pPr>
              <w:spacing w:line="210" w:lineRule="exact"/>
              <w:jc w:val="left"/>
            </w:pPr>
            <w:r>
              <w:rPr>
                <w:rStyle w:val="11"/>
              </w:rPr>
              <w:t>1.宣传动物诊疗机构和执业兽医管理政策。</w:t>
            </w:r>
            <w:r>
              <w:rPr>
                <w:rStyle w:val="11"/>
              </w:rPr>
              <w:br w:type="textWrapping"/>
            </w:r>
            <w:r>
              <w:rPr>
                <w:rStyle w:val="11"/>
              </w:rPr>
              <w:t>2.指导动物诊疗机构和执业兽医按照法规开展动物诊疗、动物防疫和疫病诊疗活动。</w:t>
            </w:r>
            <w:r>
              <w:rPr>
                <w:rStyle w:val="11"/>
              </w:rPr>
              <w:br w:type="textWrapping"/>
            </w:r>
            <w:r>
              <w:rPr>
                <w:rStyle w:val="11"/>
              </w:rPr>
              <w:t>3.对动物诊疗机构和执业兽医开展日常监督检查，对发现的违法行为开展现场核查，固定现场证据，及时报送上级部门。</w:t>
            </w:r>
            <w:r>
              <w:rPr>
                <w:rStyle w:val="11"/>
              </w:rPr>
              <w:br w:type="textWrapping"/>
            </w:r>
            <w:r>
              <w:rPr>
                <w:rStyle w:val="11"/>
              </w:rPr>
              <w:t>4.按权限和程序查处动物诊疗机构和执业兽医违法行为。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54</w:t>
            </w:r>
          </w:p>
        </w:tc>
        <w:tc>
          <w:tcPr>
            <w:tcW w:w="3027" w:type="dxa"/>
            <w:tcMar>
              <w:top w:w="0" w:type="dxa"/>
              <w:left w:w="100" w:type="dxa"/>
              <w:bottom w:w="0" w:type="dxa"/>
              <w:right w:w="100" w:type="dxa"/>
            </w:tcMar>
            <w:vAlign w:val="center"/>
          </w:tcPr>
          <w:p>
            <w:pPr>
              <w:spacing w:line="210" w:lineRule="exact"/>
              <w:jc w:val="left"/>
            </w:pPr>
            <w:r>
              <w:rPr>
                <w:rStyle w:val="11"/>
              </w:rPr>
              <w:t>农作物病虫害防治</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1.负责全市农作物病虫害防治的监督管理工作。</w:t>
            </w:r>
            <w:r>
              <w:rPr>
                <w:rStyle w:val="11"/>
              </w:rPr>
              <w:br w:type="textWrapping"/>
            </w:r>
            <w:r>
              <w:rPr>
                <w:rStyle w:val="11"/>
              </w:rPr>
              <w:t>2.组织开展农作物病虫害监测，加强农作物病虫害监测网络的管理，按规定发布农作物病虫害预报。</w:t>
            </w:r>
            <w:r>
              <w:rPr>
                <w:rStyle w:val="11"/>
              </w:rPr>
              <w:br w:type="textWrapping"/>
            </w:r>
            <w:r>
              <w:rPr>
                <w:rStyle w:val="11"/>
              </w:rPr>
              <w:t>3.制定农作物病虫害预防控制方案。</w:t>
            </w:r>
            <w:r>
              <w:rPr>
                <w:rStyle w:val="11"/>
              </w:rPr>
              <w:br w:type="textWrapping"/>
            </w:r>
            <w:r>
              <w:rPr>
                <w:rStyle w:val="11"/>
              </w:rPr>
              <w:t>4.为农业生产经营者和专业化病虫害防治服务组织提供技术培训、指导、服务。</w:t>
            </w:r>
            <w:r>
              <w:rPr>
                <w:rStyle w:val="11"/>
              </w:rPr>
              <w:br w:type="textWrapping"/>
            </w:r>
            <w:r>
              <w:rPr>
                <w:rStyle w:val="11"/>
              </w:rPr>
              <w:t>5.建立农作物病虫害防治应急响应和处置机制，制定应急预案。</w:t>
            </w:r>
            <w:r>
              <w:rPr>
                <w:rStyle w:val="11"/>
              </w:rPr>
              <w:br w:type="textWrapping"/>
            </w:r>
            <w:r>
              <w:rPr>
                <w:rStyle w:val="11"/>
              </w:rPr>
              <w:t>6.农作物病虫害严重发生时，组织、指导农业生产经营者、专业化病虫害防治服务组织等有关单位和个人采取统防统治等控制措施。</w:t>
            </w:r>
            <w:r>
              <w:rPr>
                <w:rStyle w:val="11"/>
              </w:rPr>
              <w:br w:type="textWrapping"/>
            </w:r>
            <w:r>
              <w:rPr>
                <w:rStyle w:val="11"/>
              </w:rPr>
              <w:t>7.调查汇总农作物病虫害灾情并按规定上报。</w:t>
            </w:r>
          </w:p>
        </w:tc>
        <w:tc>
          <w:tcPr>
            <w:tcW w:w="3027" w:type="dxa"/>
            <w:tcMar>
              <w:top w:w="0" w:type="dxa"/>
              <w:left w:w="100" w:type="dxa"/>
              <w:bottom w:w="0" w:type="dxa"/>
              <w:right w:w="100" w:type="dxa"/>
            </w:tcMar>
            <w:vAlign w:val="center"/>
          </w:tcPr>
          <w:p>
            <w:pPr>
              <w:spacing w:line="210" w:lineRule="exact"/>
              <w:jc w:val="left"/>
            </w:pPr>
            <w:r>
              <w:rPr>
                <w:rStyle w:val="11"/>
              </w:rPr>
              <w:t>1.宣传农作物病虫害防治政策、知识。</w:t>
            </w:r>
            <w:r>
              <w:rPr>
                <w:rStyle w:val="11"/>
              </w:rPr>
              <w:br w:type="textWrapping"/>
            </w:r>
            <w:r>
              <w:rPr>
                <w:rStyle w:val="11"/>
              </w:rPr>
              <w:t>2.组织开展农作物病虫害培训。</w:t>
            </w:r>
            <w:r>
              <w:rPr>
                <w:rStyle w:val="11"/>
              </w:rPr>
              <w:br w:type="textWrapping"/>
            </w:r>
            <w:r>
              <w:rPr>
                <w:rStyle w:val="11"/>
              </w:rPr>
              <w:t>3.开展日常巡查，收集上报辖区内农作物病虫害情况。</w:t>
            </w:r>
            <w:r>
              <w:rPr>
                <w:rStyle w:val="11"/>
              </w:rPr>
              <w:br w:type="textWrapping"/>
            </w:r>
            <w:r>
              <w:rPr>
                <w:rStyle w:val="11"/>
              </w:rPr>
              <w:t>4.农作物病虫害严重发生时，动员农业生产经营者、专业病虫害防治服务组织和群众参加统防统治。</w:t>
            </w:r>
            <w:r>
              <w:rPr>
                <w:rStyle w:val="11"/>
              </w:rPr>
              <w:br w:type="textWrapping"/>
            </w:r>
            <w:r>
              <w:rPr>
                <w:rStyle w:val="11"/>
              </w:rPr>
              <w:t>5.统计农作物病虫害灾情情况，并上报市农业农村局。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六、社会管理（4项）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55</w:t>
            </w:r>
          </w:p>
        </w:tc>
        <w:tc>
          <w:tcPr>
            <w:tcW w:w="3027" w:type="dxa"/>
            <w:tcMar>
              <w:top w:w="0" w:type="dxa"/>
              <w:left w:w="100" w:type="dxa"/>
              <w:bottom w:w="0" w:type="dxa"/>
              <w:right w:w="100" w:type="dxa"/>
            </w:tcMar>
            <w:vAlign w:val="center"/>
          </w:tcPr>
          <w:p>
            <w:pPr>
              <w:spacing w:line="210" w:lineRule="exact"/>
              <w:jc w:val="left"/>
            </w:pPr>
            <w:r>
              <w:rPr>
                <w:rStyle w:val="11"/>
              </w:rPr>
              <w:t>养犬管理</w:t>
            </w:r>
          </w:p>
        </w:tc>
        <w:tc>
          <w:tcPr>
            <w:tcW w:w="3027" w:type="dxa"/>
            <w:tcMar>
              <w:top w:w="0" w:type="dxa"/>
              <w:left w:w="100" w:type="dxa"/>
              <w:bottom w:w="0" w:type="dxa"/>
              <w:right w:w="100" w:type="dxa"/>
            </w:tcMar>
            <w:vAlign w:val="center"/>
          </w:tcPr>
          <w:p>
            <w:pPr>
              <w:spacing w:line="210" w:lineRule="exact"/>
              <w:jc w:val="left"/>
            </w:pPr>
            <w:r>
              <w:rPr>
                <w:rStyle w:val="11"/>
              </w:rPr>
              <w:t>市公安局</w:t>
            </w:r>
            <w:r>
              <w:rPr>
                <w:rStyle w:val="11"/>
              </w:rPr>
              <w:br w:type="textWrapping"/>
            </w:r>
            <w:r>
              <w:rPr>
                <w:rStyle w:val="11"/>
              </w:rPr>
              <w:t>市住房城乡建设局</w:t>
            </w:r>
            <w:r>
              <w:rPr>
                <w:rStyle w:val="11"/>
              </w:rPr>
              <w:br w:type="textWrapping"/>
            </w:r>
            <w:r>
              <w:rPr>
                <w:rStyle w:val="11"/>
              </w:rPr>
              <w:t>市市场监管局</w:t>
            </w:r>
            <w:r>
              <w:rPr>
                <w:rStyle w:val="11"/>
              </w:rPr>
              <w:br w:type="textWrapping"/>
            </w:r>
            <w:r>
              <w:rPr>
                <w:rStyle w:val="11"/>
              </w:rPr>
              <w:t>市农业农村局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市公安局：</w:t>
            </w:r>
            <w:r>
              <w:rPr>
                <w:rStyle w:val="11"/>
                <w:b/>
              </w:rPr>
              <w:br w:type="textWrapping"/>
            </w:r>
            <w:r>
              <w:rPr>
                <w:rStyle w:val="11"/>
              </w:rPr>
              <w:t>负责养犬备案、犬只携带外出的监督管理、流浪犬只的收治管理，查处未有效制止犬吠干扰他人正常生活以及放任犬只或者驱使犬只恐吓、伤害他人等违法养犬行为。</w:t>
            </w:r>
            <w:r>
              <w:rPr>
                <w:rStyle w:val="11"/>
              </w:rPr>
              <w:br w:type="textWrapping"/>
            </w:r>
            <w:r>
              <w:rPr>
                <w:rStyle w:val="11"/>
                <w:b/>
              </w:rPr>
              <w:t>公安分局：</w:t>
            </w:r>
            <w:r>
              <w:rPr>
                <w:rStyle w:val="11"/>
                <w:b/>
              </w:rPr>
              <w:br w:type="textWrapping"/>
            </w:r>
            <w:r>
              <w:rPr>
                <w:rStyle w:val="11"/>
              </w:rPr>
              <w:t>1.负责具体落实养犬备案工作。</w:t>
            </w:r>
            <w:r>
              <w:rPr>
                <w:rStyle w:val="11"/>
              </w:rPr>
              <w:br w:type="textWrapping"/>
            </w:r>
            <w:r>
              <w:rPr>
                <w:rStyle w:val="11"/>
              </w:rPr>
              <w:t>2.做好犬只携带外出监督管理。</w:t>
            </w:r>
            <w:r>
              <w:rPr>
                <w:rStyle w:val="11"/>
              </w:rPr>
              <w:br w:type="textWrapping"/>
            </w:r>
            <w:r>
              <w:rPr>
                <w:rStyle w:val="11"/>
              </w:rPr>
              <w:t>3.做好流浪犬只收治工作。</w:t>
            </w:r>
            <w:r>
              <w:rPr>
                <w:rStyle w:val="11"/>
              </w:rPr>
              <w:br w:type="textWrapping"/>
            </w:r>
            <w:r>
              <w:rPr>
                <w:rStyle w:val="11"/>
              </w:rPr>
              <w:t>4.查处未有效制止犬吠干扰他人正常生活以及放任犬只或者驱使犬只恐吓、伤害他人等违法养犬行为。</w:t>
            </w:r>
            <w:r>
              <w:rPr>
                <w:rStyle w:val="11"/>
              </w:rPr>
              <w:br w:type="textWrapping"/>
            </w:r>
            <w:r>
              <w:rPr>
                <w:rStyle w:val="11"/>
                <w:b/>
              </w:rPr>
              <w:t>市住房城乡建设局：</w:t>
            </w:r>
            <w:r>
              <w:rPr>
                <w:rStyle w:val="11"/>
                <w:b/>
              </w:rPr>
              <w:br w:type="textWrapping"/>
            </w:r>
            <w:r>
              <w:rPr>
                <w:rStyle w:val="11"/>
              </w:rPr>
              <w:t>负责指导物业服务人员参与物业管理区域内的养犬管理和服务工作。</w:t>
            </w:r>
            <w:r>
              <w:rPr>
                <w:rStyle w:val="11"/>
              </w:rPr>
              <w:br w:type="textWrapping"/>
            </w:r>
            <w:r>
              <w:rPr>
                <w:rStyle w:val="11"/>
                <w:b/>
              </w:rPr>
              <w:t>市市场监管局：</w:t>
            </w:r>
            <w:r>
              <w:rPr>
                <w:rStyle w:val="11"/>
                <w:b/>
              </w:rPr>
              <w:br w:type="textWrapping"/>
            </w:r>
            <w:r>
              <w:rPr>
                <w:rStyle w:val="11"/>
              </w:rPr>
              <w:t>负责市局权限涉犬经营活动的市场主体登记工作。指导涉犬经营活动的市场主体登记工作。</w:t>
            </w:r>
            <w:r>
              <w:rPr>
                <w:rStyle w:val="11"/>
              </w:rPr>
              <w:br w:type="textWrapping"/>
            </w:r>
            <w:r>
              <w:rPr>
                <w:rStyle w:val="11"/>
                <w:b/>
              </w:rPr>
              <w:t>市场监管分局：</w:t>
            </w:r>
            <w:r>
              <w:rPr>
                <w:rStyle w:val="11"/>
                <w:b/>
              </w:rPr>
              <w:br w:type="textWrapping"/>
            </w:r>
            <w:r>
              <w:rPr>
                <w:rStyle w:val="11"/>
              </w:rPr>
              <w:t>负责辖区涉犬经营活动的市场主体登记，依职责分工配合开展相关养犬管理工作。</w:t>
            </w:r>
            <w:r>
              <w:rPr>
                <w:rStyle w:val="11"/>
              </w:rPr>
              <w:br w:type="textWrapping"/>
            </w:r>
            <w:r>
              <w:rPr>
                <w:rStyle w:val="11"/>
                <w:b/>
              </w:rPr>
              <w:t>市农业农村局：</w:t>
            </w:r>
            <w:r>
              <w:rPr>
                <w:rStyle w:val="11"/>
                <w:b/>
              </w:rPr>
              <w:br w:type="textWrapping"/>
            </w:r>
            <w:r>
              <w:rPr>
                <w:rStyle w:val="11"/>
              </w:rPr>
              <w:t>负责犬只防疫的监督管理。</w:t>
            </w:r>
            <w:r>
              <w:rPr>
                <w:rStyle w:val="11"/>
              </w:rPr>
              <w:br w:type="textWrapping"/>
            </w:r>
            <w:r>
              <w:rPr>
                <w:rStyle w:val="11"/>
                <w:b/>
              </w:rPr>
              <w:t>市卫生健康局：</w:t>
            </w:r>
            <w:r>
              <w:rPr>
                <w:rStyle w:val="11"/>
                <w:b/>
              </w:rPr>
              <w:br w:type="textWrapping"/>
            </w:r>
            <w:r>
              <w:rPr>
                <w:rStyle w:val="11"/>
              </w:rPr>
              <w:t>1.负责人用狂犬病疫苗供应。</w:t>
            </w:r>
            <w:r>
              <w:rPr>
                <w:rStyle w:val="11"/>
              </w:rPr>
              <w:br w:type="textWrapping"/>
            </w:r>
            <w:r>
              <w:rPr>
                <w:rStyle w:val="11"/>
              </w:rPr>
              <w:t>2.负责对狂犬病疫苗接种、人患狂犬病防治的监督管理工作。</w:t>
            </w:r>
          </w:p>
        </w:tc>
        <w:tc>
          <w:tcPr>
            <w:tcW w:w="3027" w:type="dxa"/>
            <w:tcMar>
              <w:top w:w="0" w:type="dxa"/>
              <w:left w:w="100" w:type="dxa"/>
              <w:bottom w:w="0" w:type="dxa"/>
              <w:right w:w="100" w:type="dxa"/>
            </w:tcMar>
            <w:vAlign w:val="center"/>
          </w:tcPr>
          <w:p>
            <w:pPr>
              <w:spacing w:line="210" w:lineRule="exact"/>
              <w:jc w:val="left"/>
            </w:pPr>
            <w:r>
              <w:rPr>
                <w:rStyle w:val="11"/>
              </w:rPr>
              <w:t>1.做好依法养犬、文明养犬宣传工作。</w:t>
            </w:r>
            <w:r>
              <w:rPr>
                <w:rStyle w:val="11"/>
              </w:rPr>
              <w:br w:type="textWrapping"/>
            </w:r>
            <w:r>
              <w:rPr>
                <w:rStyle w:val="11"/>
              </w:rPr>
              <w:t>2.指导和督促村（居）民委员会、住宅小区业主和物业服务企业，配合做好养犬管理工作。</w:t>
            </w:r>
            <w:r>
              <w:rPr>
                <w:rStyle w:val="11"/>
              </w:rPr>
              <w:br w:type="textWrapping"/>
            </w:r>
            <w:r>
              <w:rPr>
                <w:rStyle w:val="11"/>
              </w:rPr>
              <w:t>3.配合开展养犬登记、免疫等工作。</w:t>
            </w:r>
            <w:r>
              <w:rPr>
                <w:rStyle w:val="11"/>
              </w:rPr>
              <w:br w:type="textWrapping"/>
            </w:r>
            <w:r>
              <w:rPr>
                <w:rStyle w:val="11"/>
              </w:rPr>
              <w:t>4.负责人用狂犬病疫苗的供应、接种、人患狂犬病防治监督管理工作。</w:t>
            </w:r>
            <w:r>
              <w:rPr>
                <w:rStyle w:val="11"/>
              </w:rPr>
              <w:br w:type="textWrapping"/>
            </w:r>
            <w:r>
              <w:rPr>
                <w:rStyle w:val="11"/>
              </w:rPr>
              <w:t>5.负责相关分局人员调配和经费物资后勤保障。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56</w:t>
            </w:r>
          </w:p>
        </w:tc>
        <w:tc>
          <w:tcPr>
            <w:tcW w:w="3027" w:type="dxa"/>
            <w:tcMar>
              <w:top w:w="0" w:type="dxa"/>
              <w:left w:w="100" w:type="dxa"/>
              <w:bottom w:w="0" w:type="dxa"/>
              <w:right w:w="100" w:type="dxa"/>
            </w:tcMar>
            <w:vAlign w:val="center"/>
          </w:tcPr>
          <w:p>
            <w:pPr>
              <w:spacing w:line="210" w:lineRule="exact"/>
              <w:jc w:val="left"/>
            </w:pPr>
            <w:r>
              <w:rPr>
                <w:rStyle w:val="11"/>
              </w:rPr>
              <w:t>物业管理活动监督管理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b/>
              </w:rPr>
              <w:t>市住房城乡建设局：</w:t>
            </w:r>
            <w:r>
              <w:rPr>
                <w:rStyle w:val="11"/>
                <w:b/>
              </w:rPr>
              <w:br w:type="textWrapping"/>
            </w:r>
            <w:r>
              <w:rPr>
                <w:rStyle w:val="11"/>
              </w:rPr>
              <w:t>1.负责物业管理活动的监督管理工作。</w:t>
            </w:r>
            <w:r>
              <w:rPr>
                <w:rStyle w:val="11"/>
              </w:rPr>
              <w:br w:type="textWrapping"/>
            </w:r>
            <w:r>
              <w:rPr>
                <w:rStyle w:val="11"/>
              </w:rPr>
              <w:t>2.指导市物业管理行业协会加强行业自律。</w:t>
            </w:r>
            <w:r>
              <w:rPr>
                <w:rStyle w:val="11"/>
              </w:rPr>
              <w:br w:type="textWrapping"/>
            </w:r>
            <w:r>
              <w:rPr>
                <w:rStyle w:val="11"/>
              </w:rPr>
              <w:t>3.制定临时管理规约、管理规约、业主大会议事规则、物业服务合同、物业承接查验协议等示范文本。</w:t>
            </w:r>
            <w:r>
              <w:rPr>
                <w:rStyle w:val="11"/>
              </w:rPr>
              <w:br w:type="textWrapping"/>
            </w:r>
            <w:r>
              <w:rPr>
                <w:rStyle w:val="11"/>
              </w:rPr>
              <w:t>4.会同财政部门统一归集和监督管理全市住宅专项维修资金。</w:t>
            </w:r>
            <w:r>
              <w:rPr>
                <w:rStyle w:val="11"/>
              </w:rPr>
              <w:br w:type="textWrapping"/>
            </w:r>
            <w:r>
              <w:rPr>
                <w:rStyle w:val="11"/>
              </w:rPr>
              <w:t>5.建立物业服务管理评价制度，将相关部门对物业服务人监督管理情况一并纳入评价范围。</w:t>
            </w:r>
            <w:r>
              <w:rPr>
                <w:rStyle w:val="11"/>
              </w:rPr>
              <w:br w:type="textWrapping"/>
            </w:r>
            <w:r>
              <w:rPr>
                <w:rStyle w:val="11"/>
              </w:rPr>
              <w:t>6.建立住宅小区业主委员会评价制度。</w:t>
            </w:r>
            <w:r>
              <w:rPr>
                <w:rStyle w:val="11"/>
              </w:rPr>
              <w:br w:type="textWrapping"/>
            </w:r>
            <w:r>
              <w:rPr>
                <w:rStyle w:val="11"/>
              </w:rPr>
              <w:t>7.负责房屋租赁的监督管理工作。</w:t>
            </w:r>
            <w:r>
              <w:rPr>
                <w:rStyle w:val="11"/>
              </w:rPr>
              <w:br w:type="textWrapping"/>
            </w:r>
            <w:r>
              <w:rPr>
                <w:rStyle w:val="11"/>
                <w:b/>
              </w:rPr>
              <w:t>市水务局：</w:t>
            </w:r>
            <w:r>
              <w:rPr>
                <w:rStyle w:val="11"/>
                <w:b/>
              </w:rPr>
              <w:br w:type="textWrapping"/>
            </w:r>
            <w:r>
              <w:rPr>
                <w:rStyle w:val="11"/>
              </w:rPr>
              <w:t>负责督促、指导物业管理区域内二次供水管理工作。</w:t>
            </w:r>
          </w:p>
        </w:tc>
        <w:tc>
          <w:tcPr>
            <w:tcW w:w="3027" w:type="dxa"/>
            <w:tcMar>
              <w:top w:w="0" w:type="dxa"/>
              <w:left w:w="100" w:type="dxa"/>
              <w:bottom w:w="0" w:type="dxa"/>
              <w:right w:w="100" w:type="dxa"/>
            </w:tcMar>
            <w:vAlign w:val="center"/>
          </w:tcPr>
          <w:p>
            <w:pPr>
              <w:spacing w:line="210" w:lineRule="exact"/>
              <w:jc w:val="left"/>
            </w:pPr>
            <w:r>
              <w:rPr>
                <w:rStyle w:val="11"/>
              </w:rPr>
              <w:t>1.对成立业主大会、选举业主委员会和组建物业管理委员会给予指导、协助并实施监督。</w:t>
            </w:r>
            <w:r>
              <w:rPr>
                <w:rStyle w:val="11"/>
              </w:rPr>
              <w:br w:type="textWrapping"/>
            </w:r>
            <w:r>
              <w:rPr>
                <w:rStyle w:val="11"/>
              </w:rPr>
              <w:t>2.协助业主委员会及物业服务企业备案。</w:t>
            </w:r>
            <w:r>
              <w:rPr>
                <w:rStyle w:val="11"/>
              </w:rPr>
              <w:br w:type="textWrapping"/>
            </w:r>
            <w:r>
              <w:rPr>
                <w:rStyle w:val="11"/>
              </w:rPr>
              <w:t>3.建立多部门协调联动机制，协调、处理各类物业管理纠纷和投诉、举报。</w:t>
            </w:r>
            <w:r>
              <w:rPr>
                <w:rStyle w:val="11"/>
              </w:rPr>
              <w:br w:type="textWrapping"/>
            </w:r>
            <w:r>
              <w:rPr>
                <w:rStyle w:val="11"/>
              </w:rPr>
              <w:t>4.督促物业服务企业依法依规对房屋及配套设施设备和相关场地进行维修、养护、管理，维护物业管理区域内的环境卫生和秩序。</w:t>
            </w:r>
            <w:r>
              <w:rPr>
                <w:rStyle w:val="11"/>
              </w:rPr>
              <w:br w:type="textWrapping"/>
            </w:r>
            <w:r>
              <w:rPr>
                <w:rStyle w:val="11"/>
              </w:rPr>
              <w:t>5.做好辖区内二次供水日常检查，对发现的问题，督促管理单位依法依规进行整改。</w:t>
            </w:r>
            <w:r>
              <w:rPr>
                <w:rStyle w:val="11"/>
              </w:rPr>
              <w:br w:type="textWrapping"/>
            </w:r>
            <w:r>
              <w:rPr>
                <w:rStyle w:val="11"/>
              </w:rPr>
              <w:t>6.负责做好商品房屋租赁备案、规范出租人出租行为。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57</w:t>
            </w:r>
          </w:p>
        </w:tc>
        <w:tc>
          <w:tcPr>
            <w:tcW w:w="3027" w:type="dxa"/>
            <w:tcMar>
              <w:top w:w="0" w:type="dxa"/>
              <w:left w:w="100" w:type="dxa"/>
              <w:bottom w:w="0" w:type="dxa"/>
              <w:right w:w="100" w:type="dxa"/>
            </w:tcMar>
            <w:vAlign w:val="center"/>
          </w:tcPr>
          <w:p>
            <w:pPr>
              <w:spacing w:line="210" w:lineRule="exact"/>
              <w:jc w:val="left"/>
            </w:pPr>
            <w:r>
              <w:rPr>
                <w:rStyle w:val="11"/>
              </w:rPr>
              <w:t>广场舞活动管理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r>
              <w:rPr>
                <w:rStyle w:val="11"/>
              </w:rPr>
              <w:br w:type="textWrapping"/>
            </w:r>
            <w:r>
              <w:rPr>
                <w:rStyle w:val="11"/>
              </w:rPr>
              <w:t>市城市管理综合执法局</w:t>
            </w:r>
            <w:r>
              <w:rPr>
                <w:rStyle w:val="11"/>
              </w:rPr>
              <w:br w:type="textWrapping"/>
            </w:r>
            <w:r>
              <w:rPr>
                <w:rStyle w:val="11"/>
              </w:rPr>
              <w:t>市生态环境局</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市文化广电旅游体育局：</w:t>
            </w:r>
            <w:r>
              <w:rPr>
                <w:rStyle w:val="11"/>
                <w:b/>
              </w:rPr>
              <w:br w:type="textWrapping"/>
            </w:r>
            <w:r>
              <w:rPr>
                <w:rStyle w:val="11"/>
              </w:rPr>
              <w:t>负责管辖区域内广场舞活动品质提升、培训辅导和普及推广工作，会同相关部门开展广场舞活动管理法律法规宣传教育工作。</w:t>
            </w:r>
            <w:r>
              <w:rPr>
                <w:rStyle w:val="11"/>
              </w:rPr>
              <w:br w:type="textWrapping"/>
            </w:r>
            <w:r>
              <w:rPr>
                <w:rStyle w:val="11"/>
                <w:b/>
              </w:rPr>
              <w:t>市城市管理综合执法局：</w:t>
            </w:r>
            <w:r>
              <w:rPr>
                <w:rStyle w:val="11"/>
                <w:b/>
              </w:rPr>
              <w:br w:type="textWrapping"/>
            </w:r>
            <w:r>
              <w:rPr>
                <w:rStyle w:val="11"/>
              </w:rPr>
              <w:t>1.对广场舞活动破坏城市市容、环境卫生、噪声污染等行为进行监督管理。</w:t>
            </w:r>
            <w:r>
              <w:rPr>
                <w:rStyle w:val="11"/>
              </w:rPr>
              <w:br w:type="textWrapping"/>
            </w:r>
            <w:r>
              <w:rPr>
                <w:rStyle w:val="11"/>
              </w:rPr>
              <w:t>2.指导查处破坏城市市容、环境卫生和生活噪音污染相关违法行为。</w:t>
            </w:r>
            <w:r>
              <w:rPr>
                <w:rStyle w:val="11"/>
              </w:rPr>
              <w:br w:type="textWrapping"/>
            </w:r>
            <w:r>
              <w:rPr>
                <w:rStyle w:val="11"/>
                <w:b/>
              </w:rPr>
              <w:t>城市管理综合执法分局：</w:t>
            </w:r>
            <w:r>
              <w:rPr>
                <w:rStyle w:val="11"/>
                <w:b/>
              </w:rPr>
              <w:br w:type="textWrapping"/>
            </w:r>
            <w:r>
              <w:rPr>
                <w:rStyle w:val="11"/>
              </w:rPr>
              <w:t>1.对广场舞活动破坏城市市容、环境卫生、噪声污染等行为进行监督管理。</w:t>
            </w:r>
            <w:r>
              <w:rPr>
                <w:rStyle w:val="11"/>
              </w:rPr>
              <w:br w:type="textWrapping"/>
            </w:r>
            <w:r>
              <w:rPr>
                <w:rStyle w:val="11"/>
              </w:rPr>
              <w:t>2.依法立案查处破坏城市市容、环境卫生和生活噪音污染相关违法行为。</w:t>
            </w:r>
            <w:r>
              <w:rPr>
                <w:rStyle w:val="11"/>
              </w:rPr>
              <w:br w:type="textWrapping"/>
            </w:r>
            <w:r>
              <w:rPr>
                <w:rStyle w:val="11"/>
                <w:b/>
              </w:rPr>
              <w:t>市生态环境局：</w:t>
            </w:r>
            <w:r>
              <w:rPr>
                <w:rStyle w:val="11"/>
                <w:b/>
              </w:rPr>
              <w:br w:type="textWrapping"/>
            </w:r>
            <w:r>
              <w:rPr>
                <w:rStyle w:val="11"/>
              </w:rPr>
              <w:t>对广场舞活动涉及的噪声污染防治实施统一监督管理。</w:t>
            </w:r>
            <w:r>
              <w:rPr>
                <w:rStyle w:val="11"/>
              </w:rPr>
              <w:br w:type="textWrapping"/>
            </w:r>
            <w:r>
              <w:rPr>
                <w:rStyle w:val="11"/>
                <w:b/>
              </w:rPr>
              <w:t>生态环境分局：</w:t>
            </w:r>
            <w:r>
              <w:rPr>
                <w:rStyle w:val="11"/>
                <w:b/>
              </w:rPr>
              <w:br w:type="textWrapping"/>
            </w:r>
            <w:r>
              <w:rPr>
                <w:rStyle w:val="11"/>
              </w:rPr>
              <w:t>1.宣传普及声环境质量监测和噪声污染防治法律法规。</w:t>
            </w:r>
            <w:r>
              <w:rPr>
                <w:rStyle w:val="11"/>
              </w:rPr>
              <w:br w:type="textWrapping"/>
            </w:r>
            <w:r>
              <w:rPr>
                <w:rStyle w:val="11"/>
              </w:rPr>
              <w:t>2.负责声环境功能区的划分调整及公布。</w:t>
            </w:r>
            <w:r>
              <w:rPr>
                <w:rStyle w:val="11"/>
              </w:rPr>
              <w:br w:type="textWrapping"/>
            </w:r>
            <w:r>
              <w:rPr>
                <w:rStyle w:val="11"/>
              </w:rPr>
              <w:t>3.对广场舞活动环境噪声进行监测。</w:t>
            </w:r>
            <w:r>
              <w:rPr>
                <w:rStyle w:val="11"/>
              </w:rPr>
              <w:br w:type="textWrapping"/>
            </w:r>
            <w:r>
              <w:rPr>
                <w:rStyle w:val="11"/>
                <w:b/>
              </w:rPr>
              <w:t>市公安局：</w:t>
            </w:r>
            <w:r>
              <w:rPr>
                <w:rStyle w:val="11"/>
                <w:b/>
              </w:rPr>
              <w:br w:type="textWrapping"/>
            </w:r>
            <w:r>
              <w:rPr>
                <w:rStyle w:val="11"/>
              </w:rPr>
              <w:t>负责广场舞活动影响交通安全以及扰乱社会治安等行为的监督管理工作。</w:t>
            </w:r>
            <w:r>
              <w:rPr>
                <w:rStyle w:val="11"/>
              </w:rPr>
              <w:br w:type="textWrapping"/>
            </w:r>
            <w:r>
              <w:rPr>
                <w:rStyle w:val="11"/>
                <w:b/>
              </w:rPr>
              <w:t>公安分局：</w:t>
            </w:r>
            <w:r>
              <w:rPr>
                <w:rStyle w:val="11"/>
                <w:b/>
              </w:rPr>
              <w:br w:type="textWrapping"/>
            </w:r>
            <w:r>
              <w:rPr>
                <w:rStyle w:val="11"/>
              </w:rPr>
              <w:t>负责广场舞活动产生噪声污染的治安处罚工作，并负责广场舞活动非法占用城市道路、影响交通安全以及扰乱社会治安等行为监督管理工作。</w:t>
            </w:r>
            <w:r>
              <w:rPr>
                <w:rStyle w:val="11"/>
              </w:rPr>
              <w:br w:type="textWrapping"/>
            </w:r>
            <w:r>
              <w:rPr>
                <w:rStyle w:val="11"/>
                <w:b/>
              </w:rPr>
              <w:t>市住房城乡建设局：</w:t>
            </w:r>
            <w:r>
              <w:rPr>
                <w:rStyle w:val="11"/>
                <w:b/>
              </w:rPr>
              <w:br w:type="textWrapping"/>
            </w:r>
            <w:r>
              <w:rPr>
                <w:rStyle w:val="11"/>
              </w:rPr>
              <w:t>负责督促物业及时处理小区广场舞活动扰民问题。</w:t>
            </w:r>
            <w:r>
              <w:rPr>
                <w:rStyle w:val="11"/>
              </w:rPr>
              <w:br w:type="textWrapping"/>
            </w:r>
            <w:r>
              <w:rPr>
                <w:rStyle w:val="11"/>
                <w:b/>
              </w:rPr>
              <w:t>其他有关部门：</w:t>
            </w:r>
            <w:r>
              <w:rPr>
                <w:rStyle w:val="11"/>
                <w:b/>
              </w:rPr>
              <w:br w:type="textWrapping"/>
            </w:r>
            <w:r>
              <w:rPr>
                <w:rStyle w:val="11"/>
              </w:rPr>
              <w:t>按照各自职责共同做好广场舞活动监督管理工作。</w:t>
            </w:r>
          </w:p>
        </w:tc>
        <w:tc>
          <w:tcPr>
            <w:tcW w:w="3027" w:type="dxa"/>
            <w:tcMar>
              <w:top w:w="0" w:type="dxa"/>
              <w:left w:w="100" w:type="dxa"/>
              <w:bottom w:w="0" w:type="dxa"/>
              <w:right w:w="100" w:type="dxa"/>
            </w:tcMar>
            <w:vAlign w:val="center"/>
          </w:tcPr>
          <w:p>
            <w:pPr>
              <w:spacing w:line="210" w:lineRule="exact"/>
              <w:jc w:val="left"/>
            </w:pPr>
            <w:r>
              <w:rPr>
                <w:rStyle w:val="11"/>
              </w:rPr>
              <w:t>1.宣传广场舞管理政策。</w:t>
            </w:r>
            <w:r>
              <w:rPr>
                <w:rStyle w:val="11"/>
              </w:rPr>
              <w:br w:type="textWrapping"/>
            </w:r>
            <w:r>
              <w:rPr>
                <w:rStyle w:val="11"/>
              </w:rPr>
              <w:t>2.引导广场舞活动有序开展。</w:t>
            </w:r>
            <w:r>
              <w:rPr>
                <w:rStyle w:val="11"/>
              </w:rPr>
              <w:br w:type="textWrapping"/>
            </w:r>
            <w:r>
              <w:rPr>
                <w:rStyle w:val="11"/>
              </w:rPr>
              <w:t>3.协调处理广场舞活动的邻里纠纷。</w:t>
            </w:r>
            <w:r>
              <w:rPr>
                <w:rStyle w:val="11"/>
              </w:rPr>
              <w:br w:type="textWrapping"/>
            </w:r>
            <w:r>
              <w:rPr>
                <w:rStyle w:val="11"/>
              </w:rPr>
              <w:t>4.负责相关分局人员调配和经费物资后勤保障。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58</w:t>
            </w:r>
          </w:p>
        </w:tc>
        <w:tc>
          <w:tcPr>
            <w:tcW w:w="3027" w:type="dxa"/>
            <w:tcMar>
              <w:top w:w="0" w:type="dxa"/>
              <w:left w:w="100" w:type="dxa"/>
              <w:bottom w:w="0" w:type="dxa"/>
              <w:right w:w="100" w:type="dxa"/>
            </w:tcMar>
            <w:vAlign w:val="center"/>
          </w:tcPr>
          <w:p>
            <w:pPr>
              <w:spacing w:line="210" w:lineRule="exact"/>
              <w:jc w:val="left"/>
            </w:pPr>
            <w:r>
              <w:rPr>
                <w:rStyle w:val="11"/>
              </w:rPr>
              <w:t>互联网租赁自行车监督管理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市城市管理综合执法局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1.负责互联网租赁自行车与城市公共交通融合发展的政策制定和统筹协调。</w:t>
            </w:r>
            <w:r>
              <w:rPr>
                <w:rStyle w:val="11"/>
              </w:rPr>
              <w:br w:type="textWrapping"/>
            </w:r>
            <w:r>
              <w:rPr>
                <w:rStyle w:val="11"/>
              </w:rPr>
              <w:t>2.统筹负责全市互联网租赁自行车经营者的准入与退出。</w:t>
            </w:r>
            <w:r>
              <w:rPr>
                <w:rStyle w:val="11"/>
              </w:rPr>
              <w:br w:type="textWrapping"/>
            </w:r>
            <w:r>
              <w:rPr>
                <w:rStyle w:val="11"/>
              </w:rPr>
              <w:t>3.负责指导镇（街道）开展互联网租赁自行车运营服务质量考核工作。</w:t>
            </w:r>
            <w:r>
              <w:rPr>
                <w:rStyle w:val="11"/>
              </w:rPr>
              <w:br w:type="textWrapping"/>
            </w:r>
            <w:r>
              <w:rPr>
                <w:rStyle w:val="11"/>
                <w:b/>
              </w:rPr>
              <w:t>交通运输分局：</w:t>
            </w:r>
            <w:r>
              <w:rPr>
                <w:rStyle w:val="11"/>
                <w:b/>
              </w:rPr>
              <w:br w:type="textWrapping"/>
            </w:r>
            <w:r>
              <w:rPr>
                <w:rStyle w:val="11"/>
              </w:rPr>
              <w:t>组织自行车投放和更新。</w:t>
            </w:r>
            <w:r>
              <w:rPr>
                <w:rStyle w:val="11"/>
              </w:rPr>
              <w:br w:type="textWrapping"/>
            </w:r>
            <w:r>
              <w:rPr>
                <w:rStyle w:val="11"/>
                <w:b/>
              </w:rPr>
              <w:t>市城市管理综合执法局：</w:t>
            </w:r>
            <w:r>
              <w:rPr>
                <w:rStyle w:val="11"/>
                <w:b/>
              </w:rPr>
              <w:br w:type="textWrapping"/>
            </w:r>
            <w:r>
              <w:rPr>
                <w:rStyle w:val="11"/>
              </w:rPr>
              <w:t>1.负责互联网租赁自行车停放管理工作。</w:t>
            </w:r>
            <w:r>
              <w:rPr>
                <w:rStyle w:val="11"/>
              </w:rPr>
              <w:br w:type="textWrapping"/>
            </w:r>
            <w:r>
              <w:rPr>
                <w:rStyle w:val="11"/>
              </w:rPr>
              <w:t>2.指导互联网租赁自行车按照城市容貌标准停放。</w:t>
            </w:r>
            <w:r>
              <w:rPr>
                <w:rStyle w:val="11"/>
              </w:rPr>
              <w:br w:type="textWrapping"/>
            </w:r>
            <w:r>
              <w:rPr>
                <w:rStyle w:val="11"/>
              </w:rPr>
              <w:t>3.指导自行车停放区划设工作。</w:t>
            </w:r>
            <w:r>
              <w:rPr>
                <w:rStyle w:val="11"/>
              </w:rPr>
              <w:br w:type="textWrapping"/>
            </w:r>
            <w:r>
              <w:rPr>
                <w:rStyle w:val="11"/>
                <w:b/>
              </w:rPr>
              <w:t>城市管理综合执法分局：</w:t>
            </w:r>
            <w:r>
              <w:rPr>
                <w:rStyle w:val="11"/>
                <w:b/>
              </w:rPr>
              <w:br w:type="textWrapping"/>
            </w:r>
            <w:r>
              <w:rPr>
                <w:rStyle w:val="11"/>
              </w:rPr>
              <w:t>1.按权限做好租赁自行车停放管理工作，查处影响市容环境的违法停放行为。</w:t>
            </w:r>
            <w:r>
              <w:rPr>
                <w:rStyle w:val="11"/>
              </w:rPr>
              <w:br w:type="textWrapping"/>
            </w:r>
            <w:r>
              <w:rPr>
                <w:rStyle w:val="11"/>
              </w:rPr>
              <w:t>2.指导自行车停放区划设工作。</w:t>
            </w:r>
            <w:r>
              <w:rPr>
                <w:rStyle w:val="11"/>
              </w:rPr>
              <w:br w:type="textWrapping"/>
            </w:r>
            <w:r>
              <w:rPr>
                <w:rStyle w:val="11"/>
              </w:rPr>
              <w:t>3.督促企业清退自行车。</w:t>
            </w:r>
            <w:r>
              <w:rPr>
                <w:rStyle w:val="11"/>
              </w:rPr>
              <w:br w:type="textWrapping"/>
            </w:r>
            <w:r>
              <w:rPr>
                <w:rStyle w:val="11"/>
                <w:b/>
              </w:rPr>
              <w:t>市公安局：</w:t>
            </w:r>
            <w:r>
              <w:rPr>
                <w:rStyle w:val="11"/>
                <w:b/>
              </w:rPr>
              <w:br w:type="textWrapping"/>
            </w:r>
            <w:r>
              <w:rPr>
                <w:rStyle w:val="11"/>
              </w:rPr>
              <w:t>组织查处违反道路交通安全法规，故意损毁、盗窃互联网租赁自行车以及违规骑行、占用机动车道停放等违法行为。</w:t>
            </w:r>
            <w:r>
              <w:rPr>
                <w:rStyle w:val="11"/>
              </w:rPr>
              <w:br w:type="textWrapping"/>
            </w:r>
            <w:r>
              <w:rPr>
                <w:rStyle w:val="11"/>
                <w:b/>
              </w:rPr>
              <w:t>公安分局：</w:t>
            </w:r>
            <w:r>
              <w:rPr>
                <w:rStyle w:val="11"/>
                <w:b/>
              </w:rPr>
              <w:br w:type="textWrapping"/>
            </w:r>
            <w:r>
              <w:rPr>
                <w:rStyle w:val="11"/>
              </w:rPr>
              <w:t>负责查处辖区内违反道路交通安全法规，故意损毁、盗窃互联网租赁自行车以及违规骑行、占用机动车道停放等违法行为。</w:t>
            </w:r>
          </w:p>
        </w:tc>
        <w:tc>
          <w:tcPr>
            <w:tcW w:w="3027" w:type="dxa"/>
            <w:tcMar>
              <w:top w:w="0" w:type="dxa"/>
              <w:left w:w="100" w:type="dxa"/>
              <w:bottom w:w="0" w:type="dxa"/>
              <w:right w:w="100" w:type="dxa"/>
            </w:tcMar>
            <w:vAlign w:val="center"/>
          </w:tcPr>
          <w:p>
            <w:pPr>
              <w:spacing w:line="210" w:lineRule="exact"/>
              <w:jc w:val="left"/>
            </w:pPr>
            <w:r>
              <w:rPr>
                <w:rStyle w:val="11"/>
              </w:rPr>
              <w:t>1.统筹辖区内自行车道与自行车停放设施的规划、建设、改造。</w:t>
            </w:r>
            <w:r>
              <w:rPr>
                <w:rStyle w:val="11"/>
              </w:rPr>
              <w:br w:type="textWrapping"/>
            </w:r>
            <w:r>
              <w:rPr>
                <w:rStyle w:val="11"/>
              </w:rPr>
              <w:t>2.开展日常巡查，维护车辆停放秩序。</w:t>
            </w:r>
            <w:r>
              <w:rPr>
                <w:rStyle w:val="11"/>
              </w:rPr>
              <w:br w:type="textWrapping"/>
            </w:r>
            <w:r>
              <w:rPr>
                <w:rStyle w:val="11"/>
              </w:rPr>
              <w:t>3.按上级要求开展互联网租赁自行车运营服务质量考核。</w:t>
            </w:r>
            <w:r>
              <w:rPr>
                <w:rStyle w:val="11"/>
              </w:rPr>
              <w:br w:type="textWrapping"/>
            </w:r>
            <w:r>
              <w:rPr>
                <w:rStyle w:val="11"/>
              </w:rPr>
              <w:t>4.收集违法违规行为线索，报送相关部门查处。</w:t>
            </w:r>
            <w:r>
              <w:rPr>
                <w:rStyle w:val="11"/>
              </w:rPr>
              <w:br w:type="textWrapping"/>
            </w:r>
            <w:r>
              <w:rPr>
                <w:rStyle w:val="11"/>
              </w:rPr>
              <w:t>5.负责相关分局人员调配和经费物资后勤保障。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七、社会保障（12项）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59</w:t>
            </w:r>
          </w:p>
        </w:tc>
        <w:tc>
          <w:tcPr>
            <w:tcW w:w="3027" w:type="dxa"/>
            <w:tcMar>
              <w:top w:w="0" w:type="dxa"/>
              <w:left w:w="100" w:type="dxa"/>
              <w:bottom w:w="0" w:type="dxa"/>
              <w:right w:w="100" w:type="dxa"/>
            </w:tcMar>
            <w:vAlign w:val="center"/>
          </w:tcPr>
          <w:p>
            <w:pPr>
              <w:spacing w:line="210" w:lineRule="exact"/>
              <w:jc w:val="left"/>
            </w:pPr>
            <w:r>
              <w:rPr>
                <w:rStyle w:val="11"/>
              </w:rPr>
              <w:t>职称评审认定</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1.负责全市职称评审认定工作。</w:t>
            </w:r>
            <w:r>
              <w:rPr>
                <w:rStyle w:val="11"/>
              </w:rPr>
              <w:br w:type="textWrapping"/>
            </w:r>
            <w:r>
              <w:rPr>
                <w:rStyle w:val="11"/>
              </w:rPr>
              <w:t>2.负责职称评审认定政策宣传。</w:t>
            </w:r>
            <w:r>
              <w:rPr>
                <w:rStyle w:val="11"/>
              </w:rPr>
              <w:br w:type="textWrapping"/>
            </w:r>
            <w:r>
              <w:rPr>
                <w:rStyle w:val="11"/>
              </w:rPr>
              <w:t>3.制定本市职称评审实施细则。</w:t>
            </w:r>
            <w:r>
              <w:rPr>
                <w:rStyle w:val="11"/>
              </w:rPr>
              <w:br w:type="textWrapping"/>
            </w:r>
            <w:r>
              <w:rPr>
                <w:rStyle w:val="11"/>
              </w:rPr>
              <w:t>4.组织职称评审，对职称评审结果进行审批并公示。</w:t>
            </w:r>
            <w:r>
              <w:rPr>
                <w:rStyle w:val="11"/>
              </w:rPr>
              <w:br w:type="textWrapping"/>
            </w:r>
            <w:r>
              <w:rPr>
                <w:rStyle w:val="11"/>
              </w:rPr>
              <w:t>5.核发职称证书。</w:t>
            </w:r>
            <w:r>
              <w:rPr>
                <w:rStyle w:val="11"/>
              </w:rPr>
              <w:br w:type="textWrapping"/>
            </w:r>
            <w:r>
              <w:rPr>
                <w:rStyle w:val="11"/>
                <w:b/>
              </w:rPr>
              <w:t>人力资源社会保障分局：</w:t>
            </w:r>
            <w:r>
              <w:rPr>
                <w:rStyle w:val="11"/>
                <w:b/>
              </w:rPr>
              <w:br w:type="textWrapping"/>
            </w:r>
            <w:r>
              <w:rPr>
                <w:rStyle w:val="11"/>
              </w:rPr>
              <w:t>1.宣传职称评审认定政策。</w:t>
            </w:r>
            <w:r>
              <w:rPr>
                <w:rStyle w:val="11"/>
              </w:rPr>
              <w:br w:type="textWrapping"/>
            </w:r>
            <w:r>
              <w:rPr>
                <w:rStyle w:val="11"/>
              </w:rPr>
              <w:t>2.发动相关企业和人员申报职称。</w:t>
            </w:r>
            <w:r>
              <w:rPr>
                <w:rStyle w:val="11"/>
              </w:rPr>
              <w:br w:type="textWrapping"/>
            </w:r>
            <w:r>
              <w:rPr>
                <w:rStyle w:val="11"/>
              </w:rPr>
              <w:t>3.受理职称评审申请，进行初审并上报。</w:t>
            </w:r>
          </w:p>
        </w:tc>
        <w:tc>
          <w:tcPr>
            <w:tcW w:w="3027" w:type="dxa"/>
            <w:tcMar>
              <w:top w:w="0" w:type="dxa"/>
              <w:left w:w="100" w:type="dxa"/>
              <w:bottom w:w="0" w:type="dxa"/>
              <w:right w:w="100" w:type="dxa"/>
            </w:tcMar>
            <w:vAlign w:val="center"/>
          </w:tcPr>
          <w:p>
            <w:pPr>
              <w:spacing w:line="210" w:lineRule="exact"/>
              <w:jc w:val="left"/>
            </w:pPr>
            <w:r>
              <w:rPr>
                <w:rStyle w:val="11"/>
              </w:rPr>
              <w:t>1.发动本辖区工作人员职称申报。</w:t>
            </w:r>
            <w:r>
              <w:rPr>
                <w:rStyle w:val="11"/>
              </w:rPr>
              <w:br w:type="textWrapping"/>
            </w:r>
            <w:r>
              <w:rPr>
                <w:rStyle w:val="11"/>
              </w:rPr>
              <w:t>2.建立本辖区工作人员职称信息库。</w:t>
            </w:r>
            <w:r>
              <w:rPr>
                <w:rStyle w:val="11"/>
              </w:rPr>
              <w:br w:type="textWrapping"/>
            </w:r>
            <w:r>
              <w:rPr>
                <w:rStyle w:val="11"/>
              </w:rPr>
              <w:t>3.落实干部职工职称有关待遇政策。</w:t>
            </w:r>
            <w:r>
              <w:rPr>
                <w:rStyle w:val="11"/>
              </w:rPr>
              <w:br w:type="textWrapping"/>
            </w:r>
            <w:r>
              <w:rPr>
                <w:rStyle w:val="11"/>
              </w:rPr>
              <w:t>4.负责人力资源社会保障分局人财物的管理，统筹工作安排、人员调配和物资后勤保障等。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60</w:t>
            </w:r>
          </w:p>
        </w:tc>
        <w:tc>
          <w:tcPr>
            <w:tcW w:w="3027" w:type="dxa"/>
            <w:tcMar>
              <w:top w:w="0" w:type="dxa"/>
              <w:left w:w="100" w:type="dxa"/>
              <w:bottom w:w="0" w:type="dxa"/>
              <w:right w:w="100" w:type="dxa"/>
            </w:tcMar>
            <w:vAlign w:val="center"/>
          </w:tcPr>
          <w:p>
            <w:pPr>
              <w:spacing w:line="210" w:lineRule="exact"/>
              <w:jc w:val="left"/>
            </w:pPr>
            <w:r>
              <w:rPr>
                <w:rStyle w:val="11"/>
              </w:rPr>
              <w:t>劳动保障监察</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1.负责劳动保障监察。</w:t>
            </w:r>
            <w:r>
              <w:rPr>
                <w:rStyle w:val="11"/>
              </w:rPr>
              <w:br w:type="textWrapping"/>
            </w:r>
            <w:r>
              <w:rPr>
                <w:rStyle w:val="11"/>
              </w:rPr>
              <w:t>2.指导开展劳动保障监察巡查检查工作。</w:t>
            </w:r>
            <w:r>
              <w:rPr>
                <w:rStyle w:val="11"/>
              </w:rPr>
              <w:br w:type="textWrapping"/>
            </w:r>
            <w:r>
              <w:rPr>
                <w:rStyle w:val="11"/>
              </w:rPr>
              <w:t>3.组织核查劳动保障监察举报投诉线索。</w:t>
            </w:r>
            <w:r>
              <w:rPr>
                <w:rStyle w:val="11"/>
              </w:rPr>
              <w:br w:type="textWrapping"/>
            </w:r>
            <w:r>
              <w:rPr>
                <w:rStyle w:val="11"/>
              </w:rPr>
              <w:t>4.指导监督劳动保障监察执法工作，做好执法案件审核把关。</w:t>
            </w:r>
            <w:r>
              <w:rPr>
                <w:rStyle w:val="11"/>
              </w:rPr>
              <w:br w:type="textWrapping"/>
            </w:r>
            <w:r>
              <w:rPr>
                <w:rStyle w:val="11"/>
              </w:rPr>
              <w:t>5.开展劳动保障监察工作业务培训。</w:t>
            </w:r>
            <w:r>
              <w:rPr>
                <w:rStyle w:val="11"/>
              </w:rPr>
              <w:br w:type="textWrapping"/>
            </w:r>
            <w:r>
              <w:rPr>
                <w:rStyle w:val="11"/>
                <w:b/>
              </w:rPr>
              <w:t>人力资源社会保障分局：</w:t>
            </w:r>
            <w:r>
              <w:rPr>
                <w:rStyle w:val="11"/>
                <w:b/>
              </w:rPr>
              <w:br w:type="textWrapping"/>
            </w:r>
            <w:r>
              <w:rPr>
                <w:rStyle w:val="11"/>
              </w:rPr>
              <w:t>1.开展劳动保障监察日常检查、专项检查。</w:t>
            </w:r>
            <w:r>
              <w:rPr>
                <w:rStyle w:val="11"/>
              </w:rPr>
              <w:br w:type="textWrapping"/>
            </w:r>
            <w:r>
              <w:rPr>
                <w:rStyle w:val="11"/>
              </w:rPr>
              <w:t>2.收集劳动保障监察举报投诉线索并上报。</w:t>
            </w:r>
            <w:r>
              <w:rPr>
                <w:rStyle w:val="11"/>
              </w:rPr>
              <w:br w:type="textWrapping"/>
            </w:r>
            <w:r>
              <w:rPr>
                <w:rStyle w:val="11"/>
              </w:rPr>
              <w:t>3.做好工程建设领域工资专户开设使用、工资保证金缴存等日常监管工作。</w:t>
            </w:r>
            <w:r>
              <w:rPr>
                <w:rStyle w:val="11"/>
              </w:rPr>
              <w:br w:type="textWrapping"/>
            </w:r>
            <w:r>
              <w:rPr>
                <w:rStyle w:val="11"/>
              </w:rPr>
              <w:t>4.依法查处劳动保障违法行为。</w:t>
            </w:r>
            <w:r>
              <w:rPr>
                <w:rStyle w:val="11"/>
              </w:rPr>
              <w:br w:type="textWrapping"/>
            </w:r>
            <w:r>
              <w:rPr>
                <w:rStyle w:val="11"/>
              </w:rPr>
              <w:t>5.做好劳动监察数据统计上报工作。</w:t>
            </w:r>
          </w:p>
        </w:tc>
        <w:tc>
          <w:tcPr>
            <w:tcW w:w="3027" w:type="dxa"/>
            <w:tcMar>
              <w:top w:w="0" w:type="dxa"/>
              <w:left w:w="100" w:type="dxa"/>
              <w:bottom w:w="0" w:type="dxa"/>
              <w:right w:w="100" w:type="dxa"/>
            </w:tcMar>
            <w:vAlign w:val="center"/>
          </w:tcPr>
          <w:p>
            <w:pPr>
              <w:spacing w:line="210" w:lineRule="exact"/>
              <w:jc w:val="left"/>
            </w:pPr>
            <w:r>
              <w:rPr>
                <w:rStyle w:val="11"/>
              </w:rPr>
              <w:t>1.对接协调劳动保障监察有关工作。</w:t>
            </w:r>
            <w:r>
              <w:rPr>
                <w:rStyle w:val="11"/>
              </w:rPr>
              <w:br w:type="textWrapping"/>
            </w:r>
            <w:r>
              <w:rPr>
                <w:rStyle w:val="11"/>
              </w:rPr>
              <w:t>2.派员参与处置劳动保障监察违法线索，督促企业整改落实。</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61</w:t>
            </w:r>
          </w:p>
        </w:tc>
        <w:tc>
          <w:tcPr>
            <w:tcW w:w="3027" w:type="dxa"/>
            <w:tcMar>
              <w:top w:w="0" w:type="dxa"/>
              <w:left w:w="100" w:type="dxa"/>
              <w:bottom w:w="0" w:type="dxa"/>
              <w:right w:w="100" w:type="dxa"/>
            </w:tcMar>
            <w:vAlign w:val="center"/>
          </w:tcPr>
          <w:p>
            <w:pPr>
              <w:spacing w:line="210" w:lineRule="exact"/>
              <w:jc w:val="left"/>
            </w:pPr>
            <w:r>
              <w:rPr>
                <w:rStyle w:val="11"/>
              </w:rPr>
              <w:t>劳动能力鉴定</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1.承担市劳动能力鉴定委员会办公室职能，负责全市劳动能力鉴定工作。</w:t>
            </w:r>
            <w:r>
              <w:rPr>
                <w:rStyle w:val="11"/>
              </w:rPr>
              <w:br w:type="textWrapping"/>
            </w:r>
            <w:r>
              <w:rPr>
                <w:rStyle w:val="11"/>
              </w:rPr>
              <w:t>2.指导监督劳动能力鉴定工作。</w:t>
            </w:r>
            <w:r>
              <w:rPr>
                <w:rStyle w:val="11"/>
              </w:rPr>
              <w:br w:type="textWrapping"/>
            </w:r>
            <w:r>
              <w:rPr>
                <w:rStyle w:val="11"/>
              </w:rPr>
              <w:t>3.负责审批劳动能力鉴定相关业务。</w:t>
            </w:r>
            <w:r>
              <w:rPr>
                <w:rStyle w:val="11"/>
              </w:rPr>
              <w:br w:type="textWrapping"/>
            </w:r>
            <w:r>
              <w:rPr>
                <w:rStyle w:val="11"/>
              </w:rPr>
              <w:t>4.对从事劳动能力鉴定的组织或者个人的违法行为进行行政处罚。</w:t>
            </w:r>
            <w:r>
              <w:rPr>
                <w:rStyle w:val="11"/>
              </w:rPr>
              <w:br w:type="textWrapping"/>
            </w:r>
            <w:r>
              <w:rPr>
                <w:rStyle w:val="11"/>
                <w:b/>
              </w:rPr>
              <w:t>人力资源社会保障分局：</w:t>
            </w:r>
            <w:r>
              <w:rPr>
                <w:rStyle w:val="11"/>
                <w:b/>
              </w:rPr>
              <w:br w:type="textWrapping"/>
            </w:r>
            <w:r>
              <w:rPr>
                <w:rStyle w:val="11"/>
              </w:rPr>
              <w:t>1.受理劳动能力初次鉴定、劳动能力复查鉴定、非法用工单位伤残人员的劳动能力鉴定、非因工伤残或因病丧失劳动能力鉴定和因工死亡职工供养亲属的劳动能力鉴定等申请，进行初审并上报。</w:t>
            </w:r>
            <w:r>
              <w:rPr>
                <w:rStyle w:val="11"/>
              </w:rPr>
              <w:br w:type="textWrapping"/>
            </w:r>
            <w:r>
              <w:rPr>
                <w:rStyle w:val="11"/>
              </w:rPr>
              <w:t>2.送达鉴定文书。</w:t>
            </w:r>
            <w:r>
              <w:rPr>
                <w:rStyle w:val="11"/>
              </w:rPr>
              <w:br w:type="textWrapping"/>
            </w:r>
            <w:r>
              <w:rPr>
                <w:rStyle w:val="11"/>
              </w:rPr>
              <w:t>3.配合市人社局做好从事劳动能力鉴定的组织或者个人的违法行为的调查、处罚相关工作。</w:t>
            </w:r>
          </w:p>
        </w:tc>
        <w:tc>
          <w:tcPr>
            <w:tcW w:w="3027" w:type="dxa"/>
            <w:tcMar>
              <w:top w:w="0" w:type="dxa"/>
              <w:left w:w="100" w:type="dxa"/>
              <w:bottom w:w="0" w:type="dxa"/>
              <w:right w:w="100" w:type="dxa"/>
            </w:tcMar>
            <w:vAlign w:val="center"/>
          </w:tcPr>
          <w:p>
            <w:pPr>
              <w:spacing w:line="210" w:lineRule="exact"/>
              <w:jc w:val="left"/>
            </w:pPr>
            <w:r>
              <w:rPr>
                <w:rStyle w:val="11"/>
              </w:rPr>
              <w:t>1.设置受理窗口，健全服务设施。</w:t>
            </w:r>
            <w:r>
              <w:rPr>
                <w:rStyle w:val="11"/>
              </w:rPr>
              <w:br w:type="textWrapping"/>
            </w:r>
            <w:r>
              <w:rPr>
                <w:rStyle w:val="11"/>
              </w:rPr>
              <w:t>2.负责解答申请人及相关单位对劳动能力鉴定工作的疑问，提供相关政策法规咨询服务。</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62</w:t>
            </w:r>
          </w:p>
        </w:tc>
        <w:tc>
          <w:tcPr>
            <w:tcW w:w="3027" w:type="dxa"/>
            <w:tcMar>
              <w:top w:w="0" w:type="dxa"/>
              <w:left w:w="100" w:type="dxa"/>
              <w:bottom w:w="0" w:type="dxa"/>
              <w:right w:w="100" w:type="dxa"/>
            </w:tcMar>
            <w:vAlign w:val="center"/>
          </w:tcPr>
          <w:p>
            <w:pPr>
              <w:spacing w:line="210" w:lineRule="exact"/>
              <w:jc w:val="left"/>
            </w:pPr>
            <w:r>
              <w:rPr>
                <w:rStyle w:val="11"/>
              </w:rPr>
              <w:t>工伤保险经办及基金监管</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1.负责工伤待遇申领政策宣传。</w:t>
            </w:r>
            <w:r>
              <w:rPr>
                <w:rStyle w:val="11"/>
              </w:rPr>
              <w:br w:type="textWrapping"/>
            </w:r>
            <w:r>
              <w:rPr>
                <w:rStyle w:val="11"/>
              </w:rPr>
              <w:t>2.组建医疗卫生专家库并实施管理。</w:t>
            </w:r>
            <w:r>
              <w:rPr>
                <w:rStyle w:val="11"/>
              </w:rPr>
              <w:br w:type="textWrapping"/>
            </w:r>
            <w:r>
              <w:rPr>
                <w:rStyle w:val="11"/>
              </w:rPr>
              <w:t>3.组织劳动能力鉴定、按规定作出鉴定结论。</w:t>
            </w:r>
            <w:r>
              <w:rPr>
                <w:rStyle w:val="11"/>
              </w:rPr>
              <w:br w:type="textWrapping"/>
            </w:r>
            <w:r>
              <w:rPr>
                <w:rStyle w:val="11"/>
              </w:rPr>
              <w:t>4.建立鉴定数据库，保管鉴定工作档案。</w:t>
            </w:r>
            <w:r>
              <w:rPr>
                <w:rStyle w:val="11"/>
              </w:rPr>
              <w:br w:type="textWrapping"/>
            </w:r>
            <w:r>
              <w:rPr>
                <w:rStyle w:val="11"/>
              </w:rPr>
              <w:t>5.负责工伤保险辅助器具配置（更换）确认申请、工伤保险基金监管等工作。</w:t>
            </w:r>
            <w:r>
              <w:rPr>
                <w:rStyle w:val="11"/>
              </w:rPr>
              <w:br w:type="textWrapping"/>
            </w:r>
            <w:r>
              <w:rPr>
                <w:rStyle w:val="11"/>
              </w:rPr>
              <w:t>6.负责工伤保险基金管理行政监督检查。</w:t>
            </w:r>
            <w:r>
              <w:rPr>
                <w:rStyle w:val="11"/>
              </w:rPr>
              <w:br w:type="textWrapping"/>
            </w:r>
            <w:r>
              <w:rPr>
                <w:rStyle w:val="11"/>
              </w:rPr>
              <w:t>7.指导开展工伤保险经办业务。</w:t>
            </w:r>
            <w:r>
              <w:rPr>
                <w:rStyle w:val="11"/>
              </w:rPr>
              <w:br w:type="textWrapping"/>
            </w:r>
            <w:r>
              <w:rPr>
                <w:rStyle w:val="11"/>
                <w:b/>
              </w:rPr>
              <w:t>人力资源社会保障分局：</w:t>
            </w:r>
            <w:r>
              <w:rPr>
                <w:rStyle w:val="11"/>
                <w:b/>
              </w:rPr>
              <w:br w:type="textWrapping"/>
            </w:r>
            <w:r>
              <w:rPr>
                <w:rStyle w:val="11"/>
              </w:rPr>
              <w:t>1.受理本辖区工伤保险辅助器具配置（更换）确认、劳动能力鉴定（含委托）申请，进行初审并上报。</w:t>
            </w:r>
            <w:r>
              <w:rPr>
                <w:rStyle w:val="11"/>
              </w:rPr>
              <w:br w:type="textWrapping"/>
            </w:r>
            <w:r>
              <w:rPr>
                <w:rStyle w:val="11"/>
              </w:rPr>
              <w:t>2.送达结论文书。</w:t>
            </w:r>
            <w:r>
              <w:rPr>
                <w:rStyle w:val="11"/>
              </w:rPr>
              <w:br w:type="textWrapping"/>
            </w:r>
            <w:r>
              <w:rPr>
                <w:rStyle w:val="11"/>
              </w:rPr>
              <w:t>3.进行相关鉴定档案结论文书数字化整理。</w:t>
            </w:r>
            <w:r>
              <w:rPr>
                <w:rStyle w:val="11"/>
              </w:rPr>
              <w:br w:type="textWrapping"/>
            </w:r>
            <w:r>
              <w:rPr>
                <w:rStyle w:val="11"/>
              </w:rPr>
              <w:t>4.落实工伤病人就医管理。</w:t>
            </w:r>
            <w:r>
              <w:rPr>
                <w:rStyle w:val="11"/>
              </w:rPr>
              <w:br w:type="textWrapping"/>
            </w:r>
            <w:r>
              <w:rPr>
                <w:rStyle w:val="11"/>
              </w:rPr>
              <w:t>5.做好工伤协议机构管理，开展日常检查及专项检查。</w:t>
            </w:r>
            <w:r>
              <w:rPr>
                <w:rStyle w:val="11"/>
              </w:rPr>
              <w:br w:type="textWrapping"/>
            </w:r>
            <w:r>
              <w:rPr>
                <w:rStyle w:val="11"/>
              </w:rPr>
              <w:t>6.对用人单位、工伤职工或者其近亲属骗取工伤保险待遇行为进行行政处罚。</w:t>
            </w:r>
            <w:r>
              <w:rPr>
                <w:rStyle w:val="11"/>
              </w:rPr>
              <w:br w:type="textWrapping"/>
            </w:r>
            <w:r>
              <w:rPr>
                <w:rStyle w:val="11"/>
              </w:rPr>
              <w:t>7.对医疗机构、辅助器具配置机构骗取工伤保险基金行为进行行政处罚。</w:t>
            </w:r>
            <w:r>
              <w:rPr>
                <w:rStyle w:val="11"/>
              </w:rPr>
              <w:br w:type="textWrapping"/>
            </w:r>
            <w:r>
              <w:rPr>
                <w:rStyle w:val="11"/>
              </w:rPr>
              <w:t>8.受理工伤保险各类待遇查询、申领、待遇核算、待遇变更等核定相关申请，按规定权限和程序核定审核。</w:t>
            </w:r>
          </w:p>
        </w:tc>
        <w:tc>
          <w:tcPr>
            <w:tcW w:w="3027" w:type="dxa"/>
            <w:tcMar>
              <w:top w:w="0" w:type="dxa"/>
              <w:left w:w="100" w:type="dxa"/>
              <w:bottom w:w="0" w:type="dxa"/>
              <w:right w:w="100" w:type="dxa"/>
            </w:tcMar>
            <w:vAlign w:val="center"/>
          </w:tcPr>
          <w:p>
            <w:pPr>
              <w:spacing w:line="210" w:lineRule="exact"/>
              <w:jc w:val="left"/>
            </w:pPr>
            <w:r>
              <w:rPr>
                <w:rStyle w:val="11"/>
              </w:rPr>
              <w:t>1.宣传工伤待遇申领、工伤保险辅助器具配置（更换）确认申请等相关政策。</w:t>
            </w:r>
            <w:r>
              <w:rPr>
                <w:rStyle w:val="11"/>
              </w:rPr>
              <w:br w:type="textWrapping"/>
            </w:r>
            <w:r>
              <w:rPr>
                <w:rStyle w:val="11"/>
              </w:rPr>
              <w:t>2.为工伤特殊困难人员提供帮助。</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63</w:t>
            </w:r>
          </w:p>
        </w:tc>
        <w:tc>
          <w:tcPr>
            <w:tcW w:w="3027" w:type="dxa"/>
            <w:tcMar>
              <w:top w:w="0" w:type="dxa"/>
              <w:left w:w="100" w:type="dxa"/>
              <w:bottom w:w="0" w:type="dxa"/>
              <w:right w:w="100" w:type="dxa"/>
            </w:tcMar>
            <w:vAlign w:val="center"/>
          </w:tcPr>
          <w:p>
            <w:pPr>
              <w:spacing w:line="210" w:lineRule="exact"/>
              <w:jc w:val="left"/>
            </w:pPr>
            <w:r>
              <w:rPr>
                <w:rStyle w:val="11"/>
              </w:rPr>
              <w:t>企业劳动用工、人员薪酬指导监督</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1.负责企业劳动用工、人员薪酬调查。</w:t>
            </w:r>
            <w:r>
              <w:rPr>
                <w:rStyle w:val="11"/>
              </w:rPr>
              <w:br w:type="textWrapping"/>
            </w:r>
            <w:r>
              <w:rPr>
                <w:rStyle w:val="11"/>
              </w:rPr>
              <w:t>2.负责企业劳动用工相关政策法规宣传。</w:t>
            </w:r>
            <w:r>
              <w:rPr>
                <w:rStyle w:val="11"/>
              </w:rPr>
              <w:br w:type="textWrapping"/>
            </w:r>
            <w:r>
              <w:rPr>
                <w:rStyle w:val="11"/>
              </w:rPr>
              <w:t>3.制定和执行劳动用工相关政策法规，指导和监督企业开展劳动用工管理工作。</w:t>
            </w:r>
            <w:r>
              <w:rPr>
                <w:rStyle w:val="11"/>
              </w:rPr>
              <w:br w:type="textWrapping"/>
            </w:r>
            <w:r>
              <w:rPr>
                <w:rStyle w:val="11"/>
              </w:rPr>
              <w:t>4.指导解决劳动用工纠纷，维护企业和员工合法权益。</w:t>
            </w:r>
            <w:r>
              <w:rPr>
                <w:rStyle w:val="11"/>
              </w:rPr>
              <w:br w:type="textWrapping"/>
            </w:r>
            <w:r>
              <w:rPr>
                <w:rStyle w:val="11"/>
              </w:rPr>
              <w:t>5.负责组织开展人员薪酬调查工作，收集和分析各类职位的薪酬数据。</w:t>
            </w:r>
            <w:r>
              <w:rPr>
                <w:rStyle w:val="11"/>
              </w:rPr>
              <w:br w:type="textWrapping"/>
            </w:r>
            <w:r>
              <w:rPr>
                <w:rStyle w:val="11"/>
              </w:rPr>
              <w:t>6.发布薪酬调查报告和相关信息。</w:t>
            </w:r>
            <w:r>
              <w:rPr>
                <w:rStyle w:val="11"/>
              </w:rPr>
              <w:br w:type="textWrapping"/>
            </w:r>
            <w:r>
              <w:rPr>
                <w:rStyle w:val="11"/>
              </w:rPr>
              <w:t>7.对企业进行薪酬管理方面指导和培训。</w:t>
            </w:r>
            <w:r>
              <w:rPr>
                <w:rStyle w:val="11"/>
              </w:rPr>
              <w:br w:type="textWrapping"/>
            </w:r>
            <w:r>
              <w:rPr>
                <w:rStyle w:val="11"/>
              </w:rPr>
              <w:t>8.制定经济性裁员备案工作办理规范，对镇（街道）经济性裁员备案工作进行指导监督。</w:t>
            </w:r>
            <w:r>
              <w:rPr>
                <w:rStyle w:val="11"/>
              </w:rPr>
              <w:br w:type="textWrapping"/>
            </w:r>
            <w:r>
              <w:rPr>
                <w:rStyle w:val="11"/>
                <w:b/>
              </w:rPr>
              <w:t>人力资源社会保障分局：</w:t>
            </w:r>
            <w:r>
              <w:rPr>
                <w:rStyle w:val="11"/>
                <w:b/>
              </w:rPr>
              <w:br w:type="textWrapping"/>
            </w:r>
            <w:r>
              <w:rPr>
                <w:rStyle w:val="11"/>
              </w:rPr>
              <w:t>1.宣传相关政策法规。</w:t>
            </w:r>
            <w:r>
              <w:rPr>
                <w:rStyle w:val="11"/>
              </w:rPr>
              <w:br w:type="textWrapping"/>
            </w:r>
            <w:r>
              <w:rPr>
                <w:rStyle w:val="11"/>
              </w:rPr>
              <w:t>2.开展企业用工服务及相关监测调研。</w:t>
            </w:r>
            <w:r>
              <w:rPr>
                <w:rStyle w:val="11"/>
              </w:rPr>
              <w:br w:type="textWrapping"/>
            </w:r>
            <w:r>
              <w:rPr>
                <w:rStyle w:val="11"/>
              </w:rPr>
              <w:t>3.受理辖区内用人单位经济性裁员备案申请，按规定权限和程序对经济性裁员备案申请进行审查。</w:t>
            </w:r>
            <w:r>
              <w:rPr>
                <w:rStyle w:val="11"/>
              </w:rPr>
              <w:br w:type="textWrapping"/>
            </w:r>
            <w:r>
              <w:rPr>
                <w:rStyle w:val="11"/>
              </w:rPr>
              <w:t>4.收集并匹配企业用工需求与个人求职需求，组织就业招聘会。</w:t>
            </w:r>
            <w:r>
              <w:rPr>
                <w:rStyle w:val="11"/>
              </w:rPr>
              <w:br w:type="textWrapping"/>
            </w:r>
            <w:r>
              <w:rPr>
                <w:rStyle w:val="11"/>
              </w:rPr>
              <w:t>5.开展企业劳资风险隐患排查。</w:t>
            </w:r>
            <w:r>
              <w:rPr>
                <w:rStyle w:val="11"/>
              </w:rPr>
              <w:br w:type="textWrapping"/>
            </w:r>
            <w:r>
              <w:rPr>
                <w:rStyle w:val="11"/>
              </w:rPr>
              <w:t>6.开展薪酬调查和人工成本调查。</w:t>
            </w:r>
            <w:r>
              <w:rPr>
                <w:rStyle w:val="11"/>
              </w:rPr>
              <w:br w:type="textWrapping"/>
            </w:r>
            <w:r>
              <w:rPr>
                <w:rStyle w:val="11"/>
              </w:rPr>
              <w:t>7.受理企业劳动用工方面的咨询和投诉，及时解决劳动用工纠纷，维护企业和员工的合法权益。</w:t>
            </w:r>
          </w:p>
        </w:tc>
        <w:tc>
          <w:tcPr>
            <w:tcW w:w="3027" w:type="dxa"/>
            <w:tcMar>
              <w:top w:w="0" w:type="dxa"/>
              <w:left w:w="100" w:type="dxa"/>
              <w:bottom w:w="0" w:type="dxa"/>
              <w:right w:w="100" w:type="dxa"/>
            </w:tcMar>
            <w:vAlign w:val="center"/>
          </w:tcPr>
          <w:p>
            <w:pPr>
              <w:spacing w:line="210" w:lineRule="exact"/>
              <w:jc w:val="left"/>
            </w:pPr>
            <w:r>
              <w:rPr>
                <w:rStyle w:val="11"/>
              </w:rPr>
              <w:t>1.统筹本辖区企业劳动用工、人员薪酬调查工作。</w:t>
            </w:r>
            <w:r>
              <w:rPr>
                <w:rStyle w:val="11"/>
              </w:rPr>
              <w:br w:type="textWrapping"/>
            </w:r>
            <w:r>
              <w:rPr>
                <w:rStyle w:val="11"/>
              </w:rPr>
              <w:t>2.组织工作力量协助做好现场调查统计工作。</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64</w:t>
            </w:r>
          </w:p>
        </w:tc>
        <w:tc>
          <w:tcPr>
            <w:tcW w:w="3027" w:type="dxa"/>
            <w:tcMar>
              <w:top w:w="0" w:type="dxa"/>
              <w:left w:w="100" w:type="dxa"/>
              <w:bottom w:w="0" w:type="dxa"/>
              <w:right w:w="100" w:type="dxa"/>
            </w:tcMar>
            <w:vAlign w:val="center"/>
          </w:tcPr>
          <w:p>
            <w:pPr>
              <w:spacing w:line="210" w:lineRule="exact"/>
              <w:jc w:val="left"/>
            </w:pPr>
            <w:r>
              <w:rPr>
                <w:rStyle w:val="11"/>
              </w:rPr>
              <w:t>企业集体合同管理</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1.统筹企业集体合同备案工作。</w:t>
            </w:r>
            <w:r>
              <w:rPr>
                <w:rStyle w:val="11"/>
              </w:rPr>
              <w:br w:type="textWrapping"/>
            </w:r>
            <w:r>
              <w:rPr>
                <w:rStyle w:val="11"/>
              </w:rPr>
              <w:t>2.负责企业集体合同备案政策宣传。</w:t>
            </w:r>
            <w:r>
              <w:rPr>
                <w:rStyle w:val="11"/>
              </w:rPr>
              <w:br w:type="textWrapping"/>
            </w:r>
            <w:r>
              <w:rPr>
                <w:rStyle w:val="11"/>
              </w:rPr>
              <w:t>3.制定企业集体合同备案工作办理规范和工作指引。</w:t>
            </w:r>
            <w:r>
              <w:rPr>
                <w:rStyle w:val="11"/>
              </w:rPr>
              <w:br w:type="textWrapping"/>
            </w:r>
            <w:r>
              <w:rPr>
                <w:rStyle w:val="11"/>
              </w:rPr>
              <w:t>4.指导监督企业集体合同审查备案工作。</w:t>
            </w:r>
            <w:r>
              <w:rPr>
                <w:rStyle w:val="11"/>
              </w:rPr>
              <w:br w:type="textWrapping"/>
            </w:r>
            <w:r>
              <w:rPr>
                <w:rStyle w:val="11"/>
                <w:b/>
              </w:rPr>
              <w:t>人力资源社会保障分局：</w:t>
            </w:r>
            <w:r>
              <w:rPr>
                <w:rStyle w:val="11"/>
                <w:b/>
              </w:rPr>
              <w:br w:type="textWrapping"/>
            </w:r>
            <w:r>
              <w:rPr>
                <w:rStyle w:val="11"/>
              </w:rPr>
              <w:t>1.受理企业集体合同备案申请。</w:t>
            </w:r>
            <w:r>
              <w:rPr>
                <w:rStyle w:val="11"/>
              </w:rPr>
              <w:br w:type="textWrapping"/>
            </w:r>
            <w:r>
              <w:rPr>
                <w:rStyle w:val="11"/>
              </w:rPr>
              <w:t>2.按规定权限和程序对企业集体合同备案申请进行审查，符合政策要求予以通过。</w:t>
            </w:r>
            <w:r>
              <w:rPr>
                <w:rStyle w:val="11"/>
              </w:rPr>
              <w:br w:type="textWrapping"/>
            </w:r>
            <w:r>
              <w:rPr>
                <w:rStyle w:val="11"/>
              </w:rPr>
              <w:t>3.做好用人单位与本单位职工开展集体协商、签订、履行集体合同情况监督工作。</w:t>
            </w:r>
          </w:p>
        </w:tc>
        <w:tc>
          <w:tcPr>
            <w:tcW w:w="3027" w:type="dxa"/>
            <w:tcMar>
              <w:top w:w="0" w:type="dxa"/>
              <w:left w:w="100" w:type="dxa"/>
              <w:bottom w:w="0" w:type="dxa"/>
              <w:right w:w="100" w:type="dxa"/>
            </w:tcMar>
            <w:vAlign w:val="center"/>
          </w:tcPr>
          <w:p>
            <w:pPr>
              <w:spacing w:line="210" w:lineRule="exact"/>
              <w:jc w:val="left"/>
            </w:pPr>
            <w:r>
              <w:rPr>
                <w:rStyle w:val="11"/>
              </w:rPr>
              <w:t>1.宣传企业集体合同备案相关政策。</w:t>
            </w:r>
            <w:r>
              <w:rPr>
                <w:rStyle w:val="11"/>
              </w:rPr>
              <w:br w:type="textWrapping"/>
            </w:r>
            <w:r>
              <w:rPr>
                <w:rStyle w:val="11"/>
              </w:rPr>
              <w:t>2.督促企业落实集体合同管理制度，规范用工行为，维护职工权益。</w:t>
            </w:r>
            <w:r>
              <w:rPr>
                <w:rStyle w:val="11"/>
              </w:rPr>
              <w:br w:type="textWrapping"/>
            </w:r>
            <w:r>
              <w:rPr>
                <w:rStyle w:val="11"/>
              </w:rPr>
              <w:t>3.负责人力资源社会保障分局人财物的管理，统筹工作安排、人员调配和物资后勤保障等。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65</w:t>
            </w:r>
          </w:p>
        </w:tc>
        <w:tc>
          <w:tcPr>
            <w:tcW w:w="3027" w:type="dxa"/>
            <w:tcMar>
              <w:top w:w="0" w:type="dxa"/>
              <w:left w:w="100" w:type="dxa"/>
              <w:bottom w:w="0" w:type="dxa"/>
              <w:right w:w="100" w:type="dxa"/>
            </w:tcMar>
            <w:vAlign w:val="center"/>
          </w:tcPr>
          <w:p>
            <w:pPr>
              <w:spacing w:line="210" w:lineRule="exact"/>
              <w:jc w:val="left"/>
            </w:pPr>
            <w:r>
              <w:rPr>
                <w:rStyle w:val="11"/>
              </w:rPr>
              <w:t>实施社保服务“镇村通”、“湾区通”、“跨省通”工程</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1.统筹推进“社保镇村通”工程。</w:t>
            </w:r>
            <w:r>
              <w:rPr>
                <w:rStyle w:val="11"/>
              </w:rPr>
              <w:br w:type="textWrapping"/>
            </w:r>
            <w:r>
              <w:rPr>
                <w:rStyle w:val="11"/>
              </w:rPr>
              <w:t>2.统筹“社银合作”各项工作。</w:t>
            </w:r>
            <w:r>
              <w:rPr>
                <w:rStyle w:val="11"/>
              </w:rPr>
              <w:br w:type="textWrapping"/>
            </w:r>
            <w:r>
              <w:rPr>
                <w:rStyle w:val="11"/>
              </w:rPr>
              <w:t>3.指导填报《“社保镇村通”工程建设调度明细表》、《社保服务圈电子地图信息收集表》、《各镇（街道）导办服务工作统计表》、《“社保服务跨省通”经办业务量统计表》、《湾区社保通经办业务量统计表》等业务报表。</w:t>
            </w:r>
            <w:r>
              <w:rPr>
                <w:rStyle w:val="11"/>
              </w:rPr>
              <w:br w:type="textWrapping"/>
            </w:r>
            <w:r>
              <w:rPr>
                <w:rStyle w:val="11"/>
                <w:b/>
              </w:rPr>
              <w:t>人力资源社会保障分局：</w:t>
            </w:r>
            <w:r>
              <w:rPr>
                <w:rStyle w:val="11"/>
                <w:b/>
              </w:rPr>
              <w:br w:type="textWrapping"/>
            </w:r>
            <w:r>
              <w:rPr>
                <w:rStyle w:val="11"/>
              </w:rPr>
              <w:t>1.收集党群服务中心相关工作数据和社保服务圈电子地图信息并上报。</w:t>
            </w:r>
            <w:r>
              <w:rPr>
                <w:rStyle w:val="11"/>
              </w:rPr>
              <w:br w:type="textWrapping"/>
            </w:r>
            <w:r>
              <w:rPr>
                <w:rStyle w:val="11"/>
              </w:rPr>
              <w:t>2.填报《各镇（街道）导办服务工作统计表》、《“社保服务跨省通”经办业务量统计表》、《湾区社保通经办业务量统计表》等报表。</w:t>
            </w:r>
            <w:r>
              <w:rPr>
                <w:rStyle w:val="11"/>
              </w:rPr>
              <w:br w:type="textWrapping"/>
            </w:r>
            <w:r>
              <w:rPr>
                <w:rStyle w:val="11"/>
              </w:rPr>
              <w:t>3.指导做好属地“社银合作”网点的运营推广工作。</w:t>
            </w:r>
            <w:r>
              <w:rPr>
                <w:rStyle w:val="11"/>
              </w:rPr>
              <w:br w:type="textWrapping"/>
            </w:r>
            <w:r>
              <w:rPr>
                <w:rStyle w:val="11"/>
              </w:rPr>
              <w:t>4.定期报送有关工作开展情况、业务数据。</w:t>
            </w:r>
          </w:p>
        </w:tc>
        <w:tc>
          <w:tcPr>
            <w:tcW w:w="3027" w:type="dxa"/>
            <w:tcMar>
              <w:top w:w="0" w:type="dxa"/>
              <w:left w:w="100" w:type="dxa"/>
              <w:bottom w:w="0" w:type="dxa"/>
              <w:right w:w="100" w:type="dxa"/>
            </w:tcMar>
            <w:vAlign w:val="center"/>
          </w:tcPr>
          <w:p>
            <w:pPr>
              <w:spacing w:line="210" w:lineRule="exact"/>
              <w:jc w:val="left"/>
            </w:pPr>
            <w:r>
              <w:rPr>
                <w:rStyle w:val="11"/>
              </w:rPr>
              <w:t>1.提供“社保镇村通” 工程有关保障，统筹协调村（居）委会、银行网点、邮政网点等建设社保服务点，提供场地保障、设施保障。</w:t>
            </w:r>
            <w:r>
              <w:rPr>
                <w:rStyle w:val="11"/>
              </w:rPr>
              <w:br w:type="textWrapping"/>
            </w:r>
            <w:r>
              <w:rPr>
                <w:rStyle w:val="11"/>
              </w:rPr>
              <w:t>2.推动辖区内合作银行建设网点，方便群众办事。</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66</w:t>
            </w:r>
          </w:p>
        </w:tc>
        <w:tc>
          <w:tcPr>
            <w:tcW w:w="3027" w:type="dxa"/>
            <w:tcMar>
              <w:top w:w="0" w:type="dxa"/>
              <w:left w:w="100" w:type="dxa"/>
              <w:bottom w:w="0" w:type="dxa"/>
              <w:right w:w="100" w:type="dxa"/>
            </w:tcMar>
            <w:vAlign w:val="center"/>
          </w:tcPr>
          <w:p>
            <w:pPr>
              <w:spacing w:line="210" w:lineRule="exact"/>
              <w:jc w:val="left"/>
            </w:pPr>
            <w:r>
              <w:rPr>
                <w:rStyle w:val="11"/>
              </w:rPr>
              <w:t>被征地农民养老保障资金分配工作</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1.负责被征地农民社会保障工作。</w:t>
            </w:r>
            <w:r>
              <w:rPr>
                <w:rStyle w:val="11"/>
              </w:rPr>
              <w:br w:type="textWrapping"/>
            </w:r>
            <w:r>
              <w:rPr>
                <w:rStyle w:val="11"/>
              </w:rPr>
              <w:t>2.审核被征地农民养老保障资金用款、退款申请材料。</w:t>
            </w:r>
            <w:r>
              <w:rPr>
                <w:rStyle w:val="11"/>
              </w:rPr>
              <w:br w:type="textWrapping"/>
            </w:r>
            <w:r>
              <w:rPr>
                <w:rStyle w:val="11"/>
              </w:rPr>
              <w:t>3.划拨被征地农民养老保险资金。</w:t>
            </w:r>
            <w:r>
              <w:rPr>
                <w:rStyle w:val="11"/>
              </w:rPr>
              <w:br w:type="textWrapping"/>
            </w:r>
            <w:r>
              <w:rPr>
                <w:rStyle w:val="11"/>
              </w:rPr>
              <w:t>4.指导调处涉及被征地农民社会保障的矛盾纠纷。</w:t>
            </w:r>
            <w:r>
              <w:rPr>
                <w:rStyle w:val="11"/>
              </w:rPr>
              <w:br w:type="textWrapping"/>
            </w:r>
            <w:r>
              <w:rPr>
                <w:rStyle w:val="11"/>
                <w:b/>
              </w:rPr>
              <w:t>人力资源社会保障分局：</w:t>
            </w:r>
            <w:r>
              <w:rPr>
                <w:rStyle w:val="11"/>
                <w:b/>
              </w:rPr>
              <w:br w:type="textWrapping"/>
            </w:r>
            <w:r>
              <w:rPr>
                <w:rStyle w:val="11"/>
              </w:rPr>
              <w:t>1.按照征地社保费计提标准测算需预存征地社保费。</w:t>
            </w:r>
            <w:r>
              <w:rPr>
                <w:rStyle w:val="11"/>
              </w:rPr>
              <w:br w:type="textWrapping"/>
            </w:r>
            <w:r>
              <w:rPr>
                <w:rStyle w:val="11"/>
              </w:rPr>
              <w:t>2.收集确认被征地农民的失地面积及纳入征地社保费补贴范围的人数和对象等信息。</w:t>
            </w:r>
            <w:r>
              <w:rPr>
                <w:rStyle w:val="11"/>
              </w:rPr>
              <w:br w:type="textWrapping"/>
            </w:r>
            <w:r>
              <w:rPr>
                <w:rStyle w:val="11"/>
              </w:rPr>
              <w:t>3.对被征地农民参保人员名单和补贴金额进行初审、复审。</w:t>
            </w:r>
            <w:r>
              <w:rPr>
                <w:rStyle w:val="11"/>
              </w:rPr>
              <w:br w:type="textWrapping"/>
            </w:r>
            <w:r>
              <w:rPr>
                <w:rStyle w:val="11"/>
              </w:rPr>
              <w:t>4.监督村（社区）确定被征地农民养老保险资金分配方案和分配人员名单，并公示。</w:t>
            </w:r>
          </w:p>
        </w:tc>
        <w:tc>
          <w:tcPr>
            <w:tcW w:w="3027" w:type="dxa"/>
            <w:tcMar>
              <w:top w:w="0" w:type="dxa"/>
              <w:left w:w="100" w:type="dxa"/>
              <w:bottom w:w="0" w:type="dxa"/>
              <w:right w:w="100" w:type="dxa"/>
            </w:tcMar>
            <w:vAlign w:val="center"/>
          </w:tcPr>
          <w:p>
            <w:pPr>
              <w:spacing w:line="210" w:lineRule="exact"/>
              <w:jc w:val="left"/>
            </w:pPr>
            <w:r>
              <w:rPr>
                <w:rStyle w:val="11"/>
              </w:rPr>
              <w:t>1.协调被征地农民社会保障工作，指导村（社区）制定分配名单并组织公示。</w:t>
            </w:r>
            <w:r>
              <w:rPr>
                <w:rStyle w:val="11"/>
              </w:rPr>
              <w:br w:type="textWrapping"/>
            </w:r>
            <w:r>
              <w:rPr>
                <w:rStyle w:val="11"/>
              </w:rPr>
              <w:t>2.调处被征地农民有关社会保障矛盾纠纷。</w:t>
            </w:r>
            <w:r>
              <w:rPr>
                <w:rStyle w:val="11"/>
              </w:rPr>
              <w:br w:type="textWrapping"/>
            </w:r>
            <w:r>
              <w:rPr>
                <w:rStyle w:val="11"/>
              </w:rPr>
              <w:t>3.负责人力资源社会保障分局人财物的管理，统筹工作安排、人员调配和物资后勤保障等。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67</w:t>
            </w:r>
          </w:p>
        </w:tc>
        <w:tc>
          <w:tcPr>
            <w:tcW w:w="3027" w:type="dxa"/>
            <w:tcMar>
              <w:top w:w="0" w:type="dxa"/>
              <w:left w:w="100" w:type="dxa"/>
              <w:bottom w:w="0" w:type="dxa"/>
              <w:right w:w="100" w:type="dxa"/>
            </w:tcMar>
            <w:vAlign w:val="center"/>
          </w:tcPr>
          <w:p>
            <w:pPr>
              <w:spacing w:line="210" w:lineRule="exact"/>
              <w:jc w:val="left"/>
            </w:pPr>
            <w:r>
              <w:rPr>
                <w:rStyle w:val="11"/>
              </w:rPr>
              <w:t>积分入学社保年限复核、异地中考社保年限审核、异地高考社保年限审核</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1.统筹积分入学社保年限复核、异地中考社保年限审核、异地高考社保年限审核工作。</w:t>
            </w:r>
            <w:r>
              <w:rPr>
                <w:rStyle w:val="11"/>
              </w:rPr>
              <w:br w:type="textWrapping"/>
            </w:r>
            <w:r>
              <w:rPr>
                <w:rStyle w:val="11"/>
              </w:rPr>
              <w:t>2.制定积分入学社保年限复核、异地中考社保年限审核、异地高考社保年限审核的政策规定及办理规范。</w:t>
            </w:r>
            <w:r>
              <w:rPr>
                <w:rStyle w:val="11"/>
              </w:rPr>
              <w:br w:type="textWrapping"/>
            </w:r>
            <w:r>
              <w:rPr>
                <w:rStyle w:val="11"/>
              </w:rPr>
              <w:t>3.对积分入学社保年限复核、异地中考社保年限审核、异地高考社保年限审核工作进行指导监督。</w:t>
            </w:r>
            <w:r>
              <w:rPr>
                <w:rStyle w:val="11"/>
              </w:rPr>
              <w:br w:type="textWrapping"/>
            </w:r>
            <w:r>
              <w:rPr>
                <w:rStyle w:val="11"/>
                <w:b/>
              </w:rPr>
              <w:t>人力资源社会保障分局：</w:t>
            </w:r>
            <w:r>
              <w:rPr>
                <w:rStyle w:val="11"/>
                <w:b/>
              </w:rPr>
              <w:br w:type="textWrapping"/>
            </w:r>
            <w:r>
              <w:rPr>
                <w:rStyle w:val="11"/>
              </w:rPr>
              <w:t>1.受理积分入学社保年限复核、异地中考社保年限审核、异地高考社保年限申请，进行审核。</w:t>
            </w:r>
            <w:r>
              <w:rPr>
                <w:rStyle w:val="11"/>
              </w:rPr>
              <w:br w:type="textWrapping"/>
            </w:r>
            <w:r>
              <w:rPr>
                <w:rStyle w:val="11"/>
              </w:rPr>
              <w:t>2.符合政策规定的给予相关审核结果或协助提供个人参保凭证。</w:t>
            </w:r>
          </w:p>
        </w:tc>
        <w:tc>
          <w:tcPr>
            <w:tcW w:w="3027" w:type="dxa"/>
            <w:tcMar>
              <w:top w:w="0" w:type="dxa"/>
              <w:left w:w="100" w:type="dxa"/>
              <w:bottom w:w="0" w:type="dxa"/>
              <w:right w:w="100" w:type="dxa"/>
            </w:tcMar>
            <w:vAlign w:val="center"/>
          </w:tcPr>
          <w:p>
            <w:pPr>
              <w:spacing w:line="210" w:lineRule="exact"/>
              <w:jc w:val="left"/>
            </w:pPr>
            <w:r>
              <w:rPr>
                <w:rStyle w:val="11"/>
              </w:rPr>
              <w:t>1.宣传积分入学、异地中考社保年限审核、异地高考社保相关政策。</w:t>
            </w:r>
            <w:r>
              <w:rPr>
                <w:rStyle w:val="11"/>
              </w:rPr>
              <w:br w:type="textWrapping"/>
            </w:r>
            <w:r>
              <w:rPr>
                <w:rStyle w:val="11"/>
              </w:rPr>
              <w:t>2.设立受理窗口，提供宣传咨询服务。</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68</w:t>
            </w:r>
          </w:p>
        </w:tc>
        <w:tc>
          <w:tcPr>
            <w:tcW w:w="3027" w:type="dxa"/>
            <w:tcMar>
              <w:top w:w="0" w:type="dxa"/>
              <w:left w:w="100" w:type="dxa"/>
              <w:bottom w:w="0" w:type="dxa"/>
              <w:right w:w="100" w:type="dxa"/>
            </w:tcMar>
            <w:vAlign w:val="center"/>
          </w:tcPr>
          <w:p>
            <w:pPr>
              <w:spacing w:line="210" w:lineRule="exact"/>
              <w:jc w:val="left"/>
            </w:pPr>
            <w:r>
              <w:rPr>
                <w:rStyle w:val="11"/>
              </w:rPr>
              <w:t>基本医疗保险药品目录、诊疗项目目录、医疗服务设施标准目录管理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1.指导开展基本医疗保险药品目录、诊疗项目目录、医疗服务设施标准“三大目录”管理，宣传管理政策。</w:t>
            </w:r>
            <w:r>
              <w:rPr>
                <w:rStyle w:val="11"/>
              </w:rPr>
              <w:br w:type="textWrapping"/>
            </w:r>
            <w:r>
              <w:rPr>
                <w:rStyle w:val="11"/>
              </w:rPr>
              <w:t>2.组织“三大目录”抽查工作。</w:t>
            </w:r>
            <w:r>
              <w:rPr>
                <w:rStyle w:val="11"/>
              </w:rPr>
              <w:br w:type="textWrapping"/>
            </w:r>
            <w:r>
              <w:rPr>
                <w:rStyle w:val="11"/>
              </w:rPr>
              <w:t>3.落实省医保诊疗项目、药品和医用耗材目录，制定支付标准。</w:t>
            </w:r>
            <w:r>
              <w:rPr>
                <w:rStyle w:val="11"/>
              </w:rPr>
              <w:br w:type="textWrapping"/>
            </w:r>
            <w:r>
              <w:rPr>
                <w:rStyle w:val="11"/>
                <w:b/>
              </w:rPr>
              <w:t>医保分局：</w:t>
            </w:r>
            <w:r>
              <w:rPr>
                <w:rStyle w:val="11"/>
                <w:b/>
              </w:rPr>
              <w:br w:type="textWrapping"/>
            </w:r>
            <w:r>
              <w:rPr>
                <w:rStyle w:val="11"/>
              </w:rPr>
              <w:t>1.核查各定点医药机构“三大目录”数据匹配情况，指导做好医保诊疗项目、药品和医用耗材目录匹配与报销工作。</w:t>
            </w:r>
            <w:r>
              <w:rPr>
                <w:rStyle w:val="11"/>
              </w:rPr>
              <w:br w:type="textWrapping"/>
            </w:r>
            <w:r>
              <w:rPr>
                <w:rStyle w:val="11"/>
              </w:rPr>
              <w:t>2.指导医药机构做好医疗服务项目调整。</w:t>
            </w:r>
          </w:p>
        </w:tc>
        <w:tc>
          <w:tcPr>
            <w:tcW w:w="3027" w:type="dxa"/>
            <w:tcMar>
              <w:top w:w="0" w:type="dxa"/>
              <w:left w:w="100" w:type="dxa"/>
              <w:bottom w:w="0" w:type="dxa"/>
              <w:right w:w="100" w:type="dxa"/>
            </w:tcMar>
            <w:vAlign w:val="center"/>
          </w:tcPr>
          <w:p>
            <w:pPr>
              <w:spacing w:line="210" w:lineRule="exact"/>
              <w:jc w:val="left"/>
            </w:pPr>
            <w:r>
              <w:rPr>
                <w:rStyle w:val="11"/>
              </w:rPr>
              <w:t>1.宣传“三大目录”管理政策。</w:t>
            </w:r>
            <w:r>
              <w:rPr>
                <w:rStyle w:val="11"/>
              </w:rPr>
              <w:br w:type="textWrapping"/>
            </w:r>
            <w:r>
              <w:rPr>
                <w:rStyle w:val="11"/>
              </w:rPr>
              <w:t>2.督促街道属医疗机构落实“三大目录”管理政策。</w:t>
            </w:r>
            <w:r>
              <w:rPr>
                <w:rStyle w:val="11"/>
              </w:rPr>
              <w:br w:type="textWrapping"/>
            </w:r>
            <w:r>
              <w:rPr>
                <w:rStyle w:val="11"/>
              </w:rPr>
              <w:t>3.负责医保分局人财物的管理，统筹工作安排、人员调配和物资后勤保障等。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69</w:t>
            </w:r>
          </w:p>
        </w:tc>
        <w:tc>
          <w:tcPr>
            <w:tcW w:w="3027" w:type="dxa"/>
            <w:tcMar>
              <w:top w:w="0" w:type="dxa"/>
              <w:left w:w="100" w:type="dxa"/>
              <w:bottom w:w="0" w:type="dxa"/>
              <w:right w:w="100" w:type="dxa"/>
            </w:tcMar>
            <w:vAlign w:val="center"/>
          </w:tcPr>
          <w:p>
            <w:pPr>
              <w:spacing w:line="210" w:lineRule="exact"/>
              <w:jc w:val="left"/>
            </w:pPr>
            <w:r>
              <w:rPr>
                <w:rStyle w:val="11"/>
              </w:rPr>
              <w:t>医疗服务价格管理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1.拟定医疗服务价格项目政策并组织实施。</w:t>
            </w:r>
            <w:r>
              <w:rPr>
                <w:rStyle w:val="11"/>
              </w:rPr>
              <w:br w:type="textWrapping"/>
            </w:r>
            <w:r>
              <w:rPr>
                <w:rStyle w:val="11"/>
              </w:rPr>
              <w:t>2.建立医疗服务价格合理确定和动态调整机制。</w:t>
            </w:r>
            <w:r>
              <w:rPr>
                <w:rStyle w:val="11"/>
              </w:rPr>
              <w:br w:type="textWrapping"/>
            </w:r>
            <w:r>
              <w:rPr>
                <w:rStyle w:val="11"/>
              </w:rPr>
              <w:t>3.规范医疗服务价格项目管理。</w:t>
            </w:r>
            <w:r>
              <w:rPr>
                <w:rStyle w:val="11"/>
              </w:rPr>
              <w:br w:type="textWrapping"/>
            </w:r>
            <w:r>
              <w:rPr>
                <w:rStyle w:val="11"/>
              </w:rPr>
              <w:t>4.建立价格信息监测和信息发布制度。</w:t>
            </w:r>
            <w:r>
              <w:rPr>
                <w:rStyle w:val="11"/>
              </w:rPr>
              <w:br w:type="textWrapping"/>
            </w:r>
            <w:r>
              <w:rPr>
                <w:rStyle w:val="11"/>
                <w:b/>
              </w:rPr>
              <w:t>医保分局：</w:t>
            </w:r>
            <w:r>
              <w:rPr>
                <w:rStyle w:val="11"/>
                <w:b/>
              </w:rPr>
              <w:br w:type="textWrapping"/>
            </w:r>
            <w:r>
              <w:rPr>
                <w:rStyle w:val="11"/>
              </w:rPr>
              <w:t>1.指导、监督医疗机构做好规范医疗服务价格项目管理工作，包括严格执行全省统一的医疗服务价格项目、规范特需医疗服务价格项目、做好新增医疗服务价格项目申报和初审等工作。</w:t>
            </w:r>
            <w:r>
              <w:rPr>
                <w:rStyle w:val="11"/>
              </w:rPr>
              <w:br w:type="textWrapping"/>
            </w:r>
            <w:r>
              <w:rPr>
                <w:rStyle w:val="11"/>
              </w:rPr>
              <w:t>2.指导定点医疗机构医疗收费项目做好明码标价和价格公示等工作。</w:t>
            </w:r>
          </w:p>
        </w:tc>
        <w:tc>
          <w:tcPr>
            <w:tcW w:w="3027" w:type="dxa"/>
            <w:tcMar>
              <w:top w:w="0" w:type="dxa"/>
              <w:left w:w="100" w:type="dxa"/>
              <w:bottom w:w="0" w:type="dxa"/>
              <w:right w:w="100" w:type="dxa"/>
            </w:tcMar>
            <w:vAlign w:val="center"/>
          </w:tcPr>
          <w:p>
            <w:pPr>
              <w:spacing w:line="210" w:lineRule="exact"/>
              <w:jc w:val="left"/>
            </w:pPr>
            <w:r>
              <w:rPr>
                <w:rStyle w:val="11"/>
              </w:rPr>
              <w:t>1.宣传医疗服务价格管理政策。</w:t>
            </w:r>
            <w:r>
              <w:rPr>
                <w:rStyle w:val="11"/>
              </w:rPr>
              <w:br w:type="textWrapping"/>
            </w:r>
            <w:r>
              <w:rPr>
                <w:rStyle w:val="11"/>
              </w:rPr>
              <w:t>2.督促街道属医疗机构落实医疗服务价格管理政策。</w:t>
            </w:r>
            <w:r>
              <w:rPr>
                <w:rStyle w:val="11"/>
              </w:rPr>
              <w:br w:type="textWrapping"/>
            </w:r>
            <w:r>
              <w:rPr>
                <w:rStyle w:val="11"/>
              </w:rPr>
              <w:t>3.负责医保分局人财物的管理，统筹工作安排、人员调配和物资后勤保障等。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70</w:t>
            </w:r>
          </w:p>
        </w:tc>
        <w:tc>
          <w:tcPr>
            <w:tcW w:w="3027" w:type="dxa"/>
            <w:tcMar>
              <w:top w:w="0" w:type="dxa"/>
              <w:left w:w="100" w:type="dxa"/>
              <w:bottom w:w="0" w:type="dxa"/>
              <w:right w:w="100" w:type="dxa"/>
            </w:tcMar>
            <w:vAlign w:val="center"/>
          </w:tcPr>
          <w:p>
            <w:pPr>
              <w:spacing w:line="210" w:lineRule="exact"/>
              <w:jc w:val="left"/>
            </w:pPr>
            <w:r>
              <w:rPr>
                <w:rStyle w:val="11"/>
              </w:rPr>
              <w:t>药品耗材集中采购管理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1.制定本市药品耗材集中采购相关政策，包括集中采购药品耗材落地、集中采购结余留用考核、医保资金与药企直接结算等。</w:t>
            </w:r>
            <w:r>
              <w:rPr>
                <w:rStyle w:val="11"/>
              </w:rPr>
              <w:br w:type="textWrapping"/>
            </w:r>
            <w:r>
              <w:rPr>
                <w:rStyle w:val="11"/>
              </w:rPr>
              <w:t>2.指导、组织医保分局、医疗机构开展药品耗材集中采购相关工作。</w:t>
            </w:r>
            <w:r>
              <w:rPr>
                <w:rStyle w:val="11"/>
              </w:rPr>
              <w:br w:type="textWrapping"/>
            </w:r>
            <w:r>
              <w:rPr>
                <w:rStyle w:val="11"/>
              </w:rPr>
              <w:t>3.做好集中采购结余留用考核工作，拨付集中采购结余留用资金。</w:t>
            </w:r>
            <w:r>
              <w:rPr>
                <w:rStyle w:val="11"/>
              </w:rPr>
              <w:br w:type="textWrapping"/>
            </w:r>
            <w:r>
              <w:rPr>
                <w:rStyle w:val="11"/>
              </w:rPr>
              <w:t>4.指导、组织、监管医疗机构做好药品耗材集中采购报量、采购、使用、回款等工作。</w:t>
            </w:r>
            <w:r>
              <w:rPr>
                <w:rStyle w:val="11"/>
              </w:rPr>
              <w:br w:type="textWrapping"/>
            </w:r>
            <w:r>
              <w:rPr>
                <w:rStyle w:val="11"/>
              </w:rPr>
              <w:t>5.负责督促医疗机构做好药品耗材线上采购。</w:t>
            </w:r>
            <w:r>
              <w:rPr>
                <w:rStyle w:val="11"/>
              </w:rPr>
              <w:br w:type="textWrapping"/>
            </w:r>
            <w:r>
              <w:rPr>
                <w:rStyle w:val="11"/>
              </w:rPr>
              <w:t>6.查处药品耗材集中采购管理违法行为。</w:t>
            </w:r>
            <w:r>
              <w:rPr>
                <w:rStyle w:val="11"/>
              </w:rPr>
              <w:br w:type="textWrapping"/>
            </w:r>
            <w:r>
              <w:rPr>
                <w:rStyle w:val="11"/>
                <w:b/>
              </w:rPr>
              <w:t>医保分局：</w:t>
            </w:r>
            <w:r>
              <w:rPr>
                <w:rStyle w:val="11"/>
                <w:b/>
              </w:rPr>
              <w:br w:type="textWrapping"/>
            </w:r>
            <w:r>
              <w:rPr>
                <w:rStyle w:val="11"/>
              </w:rPr>
              <w:t>1.开展医药机构药品耗材报量审核、采购量监测、回款监测。</w:t>
            </w:r>
            <w:r>
              <w:rPr>
                <w:rStyle w:val="11"/>
              </w:rPr>
              <w:br w:type="textWrapping"/>
            </w:r>
            <w:r>
              <w:rPr>
                <w:rStyle w:val="11"/>
              </w:rPr>
              <w:t>2.收集药品耗材集中采购结余留用资料。</w:t>
            </w:r>
            <w:r>
              <w:rPr>
                <w:rStyle w:val="11"/>
              </w:rPr>
              <w:br w:type="textWrapping"/>
            </w:r>
            <w:r>
              <w:rPr>
                <w:rStyle w:val="11"/>
              </w:rPr>
              <w:t>3.督促辖区内医疗机构确认结算申请，并向医疗机构拨付结算周转金。</w:t>
            </w:r>
          </w:p>
        </w:tc>
        <w:tc>
          <w:tcPr>
            <w:tcW w:w="3027" w:type="dxa"/>
            <w:tcMar>
              <w:top w:w="0" w:type="dxa"/>
              <w:left w:w="100" w:type="dxa"/>
              <w:bottom w:w="0" w:type="dxa"/>
              <w:right w:w="100" w:type="dxa"/>
            </w:tcMar>
            <w:vAlign w:val="center"/>
          </w:tcPr>
          <w:p>
            <w:pPr>
              <w:spacing w:line="210" w:lineRule="exact"/>
              <w:jc w:val="left"/>
            </w:pPr>
            <w:r>
              <w:rPr>
                <w:rStyle w:val="11"/>
              </w:rPr>
              <w:t>1.开展药品耗材集中采购管理政策宣传推广、解读答疑。</w:t>
            </w:r>
            <w:r>
              <w:rPr>
                <w:rStyle w:val="11"/>
              </w:rPr>
              <w:br w:type="textWrapping"/>
            </w:r>
            <w:r>
              <w:rPr>
                <w:rStyle w:val="11"/>
              </w:rPr>
              <w:t>2.组织人员力量开展日常巡查，发现问题及时上报。</w:t>
            </w:r>
            <w:r>
              <w:rPr>
                <w:rStyle w:val="11"/>
              </w:rPr>
              <w:br w:type="textWrapping"/>
            </w:r>
            <w:r>
              <w:rPr>
                <w:rStyle w:val="11"/>
              </w:rPr>
              <w:t>3.负责医保分局人财物的管理，统筹工作安排、人员调配和物资后勤保障等。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八、自然资源（8项）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71</w:t>
            </w:r>
          </w:p>
        </w:tc>
        <w:tc>
          <w:tcPr>
            <w:tcW w:w="3027" w:type="dxa"/>
            <w:tcMar>
              <w:top w:w="0" w:type="dxa"/>
              <w:left w:w="100" w:type="dxa"/>
              <w:bottom w:w="0" w:type="dxa"/>
              <w:right w:w="100" w:type="dxa"/>
            </w:tcMar>
            <w:vAlign w:val="center"/>
          </w:tcPr>
          <w:p>
            <w:pPr>
              <w:spacing w:line="210" w:lineRule="exact"/>
              <w:jc w:val="left"/>
            </w:pPr>
            <w:r>
              <w:rPr>
                <w:rStyle w:val="11"/>
              </w:rPr>
              <w:t>土地储备工作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1.负责土地储备工作。</w:t>
            </w:r>
            <w:r>
              <w:rPr>
                <w:rStyle w:val="11"/>
              </w:rPr>
              <w:br w:type="textWrapping"/>
            </w:r>
            <w:r>
              <w:rPr>
                <w:rStyle w:val="11"/>
              </w:rPr>
              <w:t>2.统筹跨区域重大项目收储协调。</w:t>
            </w:r>
            <w:r>
              <w:rPr>
                <w:rStyle w:val="11"/>
              </w:rPr>
              <w:br w:type="textWrapping"/>
            </w:r>
            <w:r>
              <w:rPr>
                <w:rStyle w:val="11"/>
              </w:rPr>
              <w:t>3.对全市需盘活的存量土地及其他需调整的存量土地适时进行收购。</w:t>
            </w:r>
            <w:r>
              <w:rPr>
                <w:rStyle w:val="11"/>
              </w:rPr>
              <w:br w:type="textWrapping"/>
            </w:r>
            <w:r>
              <w:rPr>
                <w:rStyle w:val="11"/>
              </w:rPr>
              <w:t>4.制定自然资源管理相关规范性文件，制定地价体系、自然资源要素申请及收费相关政策。</w:t>
            </w:r>
            <w:r>
              <w:rPr>
                <w:rStyle w:val="11"/>
              </w:rPr>
              <w:br w:type="textWrapping"/>
            </w:r>
            <w:r>
              <w:rPr>
                <w:rStyle w:val="11"/>
              </w:rPr>
              <w:t>5.负责管理市财政全额拨付的土地储备资金。</w:t>
            </w:r>
            <w:r>
              <w:rPr>
                <w:rStyle w:val="11"/>
              </w:rPr>
              <w:br w:type="textWrapping"/>
            </w:r>
            <w:r>
              <w:rPr>
                <w:rStyle w:val="11"/>
              </w:rPr>
              <w:t>6.负责编制全市土地储备计划，审批镇（街道）土地储备计划。</w:t>
            </w:r>
            <w:r>
              <w:rPr>
                <w:rStyle w:val="11"/>
              </w:rPr>
              <w:br w:type="textWrapping"/>
            </w:r>
            <w:r>
              <w:rPr>
                <w:rStyle w:val="11"/>
              </w:rPr>
              <w:t>7.负责编制市收储项目实施方案，审批镇（街道）收储项目实施方案。</w:t>
            </w:r>
            <w:r>
              <w:rPr>
                <w:rStyle w:val="11"/>
              </w:rPr>
              <w:br w:type="textWrapping"/>
            </w:r>
            <w:r>
              <w:rPr>
                <w:rStyle w:val="11"/>
              </w:rPr>
              <w:t>8.负责全市储备土地入库审批。</w:t>
            </w:r>
            <w:r>
              <w:rPr>
                <w:rStyle w:val="11"/>
              </w:rPr>
              <w:br w:type="textWrapping"/>
            </w:r>
            <w:r>
              <w:rPr>
                <w:rStyle w:val="11"/>
              </w:rPr>
              <w:t>9.负责土地收储业务备案。</w:t>
            </w:r>
            <w:r>
              <w:rPr>
                <w:rStyle w:val="11"/>
              </w:rPr>
              <w:br w:type="textWrapping"/>
            </w:r>
            <w:r>
              <w:rPr>
                <w:rStyle w:val="11"/>
              </w:rPr>
              <w:t>10.负责土地收储过程监督指导。</w:t>
            </w:r>
            <w:r>
              <w:rPr>
                <w:rStyle w:val="11"/>
              </w:rPr>
              <w:br w:type="textWrapping"/>
            </w:r>
            <w:r>
              <w:rPr>
                <w:rStyle w:val="11"/>
              </w:rPr>
              <w:t>11.负责储备土地开发与利用监督指导。</w:t>
            </w:r>
            <w:r>
              <w:rPr>
                <w:rStyle w:val="11"/>
              </w:rPr>
              <w:br w:type="textWrapping"/>
            </w:r>
            <w:r>
              <w:rPr>
                <w:rStyle w:val="11"/>
              </w:rPr>
              <w:t>12.负责审核土地收储材料。</w:t>
            </w:r>
            <w:r>
              <w:rPr>
                <w:rStyle w:val="11"/>
              </w:rPr>
              <w:br w:type="textWrapping"/>
            </w:r>
            <w:r>
              <w:rPr>
                <w:rStyle w:val="11"/>
              </w:rPr>
              <w:t>13.实施土地收储全流程监督。</w:t>
            </w:r>
            <w:r>
              <w:rPr>
                <w:rStyle w:val="11"/>
              </w:rPr>
              <w:br w:type="textWrapping"/>
            </w:r>
            <w:r>
              <w:rPr>
                <w:rStyle w:val="11"/>
                <w:b/>
              </w:rPr>
              <w:t>自然资源分局：</w:t>
            </w:r>
            <w:r>
              <w:rPr>
                <w:rStyle w:val="11"/>
                <w:b/>
              </w:rPr>
              <w:br w:type="textWrapping"/>
            </w:r>
            <w:r>
              <w:rPr>
                <w:rStyle w:val="11"/>
              </w:rPr>
              <w:t>1.负责初审、上报土地收储材料。</w:t>
            </w:r>
            <w:r>
              <w:rPr>
                <w:rStyle w:val="11"/>
              </w:rPr>
              <w:br w:type="textWrapping"/>
            </w:r>
            <w:r>
              <w:rPr>
                <w:rStyle w:val="11"/>
              </w:rPr>
              <w:t>2.监督土地收储工作依法依规开展。</w:t>
            </w:r>
          </w:p>
        </w:tc>
        <w:tc>
          <w:tcPr>
            <w:tcW w:w="3027" w:type="dxa"/>
            <w:tcMar>
              <w:top w:w="0" w:type="dxa"/>
              <w:left w:w="100" w:type="dxa"/>
              <w:bottom w:w="0" w:type="dxa"/>
              <w:right w:w="100" w:type="dxa"/>
            </w:tcMar>
            <w:vAlign w:val="center"/>
          </w:tcPr>
          <w:p>
            <w:pPr>
              <w:spacing w:line="210" w:lineRule="exact"/>
              <w:jc w:val="left"/>
            </w:pPr>
            <w:r>
              <w:rPr>
                <w:rStyle w:val="11"/>
              </w:rPr>
              <w:t>1.制定土地储备计划并报审。</w:t>
            </w:r>
            <w:r>
              <w:rPr>
                <w:rStyle w:val="11"/>
              </w:rPr>
              <w:br w:type="textWrapping"/>
            </w:r>
            <w:r>
              <w:rPr>
                <w:rStyle w:val="11"/>
              </w:rPr>
              <w:t>2.制定收储项目实施方案并报审。</w:t>
            </w:r>
            <w:r>
              <w:rPr>
                <w:rStyle w:val="11"/>
              </w:rPr>
              <w:br w:type="textWrapping"/>
            </w:r>
            <w:r>
              <w:rPr>
                <w:rStyle w:val="11"/>
              </w:rPr>
              <w:t>3.申请储备土地入库。</w:t>
            </w:r>
            <w:r>
              <w:rPr>
                <w:rStyle w:val="11"/>
              </w:rPr>
              <w:br w:type="textWrapping"/>
            </w:r>
            <w:r>
              <w:rPr>
                <w:rStyle w:val="11"/>
              </w:rPr>
              <w:t>4.申请储备土地出库。</w:t>
            </w:r>
            <w:r>
              <w:rPr>
                <w:rStyle w:val="11"/>
              </w:rPr>
              <w:br w:type="textWrapping"/>
            </w:r>
            <w:r>
              <w:rPr>
                <w:rStyle w:val="11"/>
              </w:rPr>
              <w:t>5.制定储备土地供应计划并报审。</w:t>
            </w:r>
            <w:r>
              <w:rPr>
                <w:rStyle w:val="11"/>
              </w:rPr>
              <w:br w:type="textWrapping"/>
            </w:r>
            <w:r>
              <w:rPr>
                <w:rStyle w:val="11"/>
              </w:rPr>
              <w:t>6.申请土地收储业务备案。</w:t>
            </w:r>
            <w:r>
              <w:rPr>
                <w:rStyle w:val="11"/>
              </w:rPr>
              <w:br w:type="textWrapping"/>
            </w:r>
            <w:r>
              <w:rPr>
                <w:rStyle w:val="11"/>
              </w:rPr>
              <w:t>7.发布征地预公告、征地补偿安置方案公告、批后公示。</w:t>
            </w:r>
            <w:r>
              <w:rPr>
                <w:rStyle w:val="11"/>
              </w:rPr>
              <w:br w:type="textWrapping"/>
            </w:r>
            <w:r>
              <w:rPr>
                <w:rStyle w:val="11"/>
              </w:rPr>
              <w:t>8.定期巡查储备土地。</w:t>
            </w:r>
            <w:r>
              <w:rPr>
                <w:rStyle w:val="11"/>
              </w:rPr>
              <w:br w:type="textWrapping"/>
            </w:r>
            <w:r>
              <w:rPr>
                <w:rStyle w:val="11"/>
              </w:rPr>
              <w:t>9.为自然资源分局提供经费物资后勤保障。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0" w:hRule="exact"/>
          <w:jc w:val="center"/>
        </w:trPr>
        <w:tc>
          <w:tcPr>
            <w:tcW w:w="3027" w:type="dxa"/>
            <w:tcMar>
              <w:top w:w="0" w:type="dxa"/>
              <w:left w:w="100" w:type="dxa"/>
              <w:bottom w:w="0" w:type="dxa"/>
              <w:right w:w="100" w:type="dxa"/>
            </w:tcMar>
            <w:vAlign w:val="center"/>
          </w:tcPr>
          <w:p>
            <w:pPr>
              <w:spacing w:line="210" w:lineRule="exact"/>
              <w:jc w:val="center"/>
            </w:pPr>
            <w:r>
              <w:rPr>
                <w:rStyle w:val="11"/>
              </w:rPr>
              <w:t>72</w:t>
            </w:r>
          </w:p>
        </w:tc>
        <w:tc>
          <w:tcPr>
            <w:tcW w:w="3027" w:type="dxa"/>
            <w:tcMar>
              <w:top w:w="0" w:type="dxa"/>
              <w:left w:w="100" w:type="dxa"/>
              <w:bottom w:w="0" w:type="dxa"/>
              <w:right w:w="100" w:type="dxa"/>
            </w:tcMar>
            <w:vAlign w:val="center"/>
          </w:tcPr>
          <w:p>
            <w:pPr>
              <w:spacing w:line="210" w:lineRule="exact"/>
              <w:jc w:val="left"/>
            </w:pPr>
            <w:r>
              <w:rPr>
                <w:rStyle w:val="11"/>
              </w:rPr>
              <w:t>闲置土地调查、认定及处置</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1.出具《闲置土地调查通知书》，指导开展调查核实工作。</w:t>
            </w:r>
            <w:r>
              <w:rPr>
                <w:rStyle w:val="11"/>
              </w:rPr>
              <w:br w:type="textWrapping"/>
            </w:r>
            <w:r>
              <w:rPr>
                <w:rStyle w:val="11"/>
              </w:rPr>
              <w:t>2.依法开展闲置土地认定，下达《闲置土地认定书》。</w:t>
            </w:r>
            <w:r>
              <w:rPr>
                <w:rStyle w:val="11"/>
              </w:rPr>
              <w:br w:type="textWrapping"/>
            </w:r>
            <w:r>
              <w:rPr>
                <w:rStyle w:val="11"/>
              </w:rPr>
              <w:t>3.负责闲置土地处置工作，按照不同闲置原因，拟定闲置土地处置方案。</w:t>
            </w:r>
            <w:r>
              <w:rPr>
                <w:rStyle w:val="11"/>
              </w:rPr>
              <w:br w:type="textWrapping"/>
            </w:r>
            <w:r>
              <w:rPr>
                <w:rStyle w:val="11"/>
              </w:rPr>
              <w:t>4.全程督导闲置土地处置工作，完善批后监管制度。</w:t>
            </w:r>
            <w:r>
              <w:rPr>
                <w:rStyle w:val="11"/>
              </w:rPr>
              <w:br w:type="textWrapping"/>
            </w:r>
            <w:r>
              <w:rPr>
                <w:rStyle w:val="11"/>
                <w:b/>
              </w:rPr>
              <w:t>自然资源分局：</w:t>
            </w:r>
            <w:r>
              <w:rPr>
                <w:rStyle w:val="11"/>
                <w:b/>
              </w:rPr>
              <w:br w:type="textWrapping"/>
            </w:r>
            <w:r>
              <w:rPr>
                <w:rStyle w:val="11"/>
              </w:rPr>
              <w:t>对涉嫌构成闲置的土地协助调查取证、认定和处置工作。</w:t>
            </w:r>
          </w:p>
        </w:tc>
        <w:tc>
          <w:tcPr>
            <w:tcW w:w="3027" w:type="dxa"/>
            <w:tcMar>
              <w:top w:w="0" w:type="dxa"/>
              <w:left w:w="100" w:type="dxa"/>
              <w:bottom w:w="0" w:type="dxa"/>
              <w:right w:w="100" w:type="dxa"/>
            </w:tcMar>
            <w:vAlign w:val="center"/>
          </w:tcPr>
          <w:p>
            <w:pPr>
              <w:spacing w:line="210" w:lineRule="exact"/>
              <w:jc w:val="left"/>
            </w:pPr>
            <w:r>
              <w:rPr>
                <w:rStyle w:val="11"/>
              </w:rPr>
              <w:t>1.开展日常开竣工巡查。</w:t>
            </w:r>
            <w:r>
              <w:rPr>
                <w:rStyle w:val="11"/>
              </w:rPr>
              <w:br w:type="textWrapping"/>
            </w:r>
            <w:r>
              <w:rPr>
                <w:rStyle w:val="11"/>
              </w:rPr>
              <w:t>2.发现疑似闲置土地，形成台账清单上报。</w:t>
            </w:r>
            <w:r>
              <w:rPr>
                <w:rStyle w:val="11"/>
              </w:rPr>
              <w:br w:type="textWrapping"/>
            </w:r>
            <w:r>
              <w:rPr>
                <w:rStyle w:val="11"/>
              </w:rPr>
              <w:t>3.收集认定的证明材料，执行经批准的处置方案。</w:t>
            </w:r>
            <w:r>
              <w:rPr>
                <w:rStyle w:val="11"/>
              </w:rPr>
              <w:br w:type="textWrapping"/>
            </w:r>
            <w:r>
              <w:rPr>
                <w:rStyle w:val="11"/>
              </w:rPr>
              <w:t>4.对政府原因或部分涉及政府原因导致的闲置土地，明确土地闲置原因、提出处置意见和处置计划完成时间，形成相关会议纪要。</w:t>
            </w:r>
            <w:r>
              <w:rPr>
                <w:rStyle w:val="11"/>
              </w:rPr>
              <w:br w:type="textWrapping"/>
            </w:r>
            <w:r>
              <w:rPr>
                <w:rStyle w:val="11"/>
              </w:rPr>
              <w:t>5.督促用地单位加快土地利用，消除闲置土地。</w:t>
            </w:r>
            <w:r>
              <w:rPr>
                <w:rStyle w:val="11"/>
              </w:rPr>
              <w:br w:type="textWrapping"/>
            </w:r>
            <w:r>
              <w:rPr>
                <w:rStyle w:val="11"/>
              </w:rPr>
              <w:t>6.对项目用地的投资协议予以开发监管。</w:t>
            </w:r>
            <w:r>
              <w:rPr>
                <w:rStyle w:val="11"/>
              </w:rPr>
              <w:br w:type="textWrapping"/>
            </w:r>
            <w:r>
              <w:rPr>
                <w:rStyle w:val="11"/>
              </w:rPr>
              <w:t>7.为自然资源分局提供经费物资后勤保障。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73</w:t>
            </w:r>
          </w:p>
        </w:tc>
        <w:tc>
          <w:tcPr>
            <w:tcW w:w="3027" w:type="dxa"/>
            <w:tcMar>
              <w:top w:w="0" w:type="dxa"/>
              <w:left w:w="100" w:type="dxa"/>
              <w:bottom w:w="0" w:type="dxa"/>
              <w:right w:w="100" w:type="dxa"/>
            </w:tcMar>
            <w:vAlign w:val="center"/>
          </w:tcPr>
          <w:p>
            <w:pPr>
              <w:spacing w:line="210" w:lineRule="exact"/>
              <w:jc w:val="left"/>
            </w:pPr>
            <w:r>
              <w:rPr>
                <w:rStyle w:val="11"/>
              </w:rPr>
              <w:t>违法用地整治</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1.负责违法用地整治相关法律法规宣传。</w:t>
            </w:r>
            <w:r>
              <w:rPr>
                <w:rStyle w:val="11"/>
              </w:rPr>
              <w:br w:type="textWrapping"/>
            </w:r>
            <w:r>
              <w:rPr>
                <w:rStyle w:val="11"/>
              </w:rPr>
              <w:t>2.提取下发卫片执法图斑，指导监督违法用地图斑处置。</w:t>
            </w:r>
            <w:r>
              <w:rPr>
                <w:rStyle w:val="11"/>
              </w:rPr>
              <w:br w:type="textWrapping"/>
            </w:r>
            <w:r>
              <w:rPr>
                <w:rStyle w:val="11"/>
              </w:rPr>
              <w:t>3.组织对卫片信息进行甄别与实地核实核定。</w:t>
            </w:r>
            <w:r>
              <w:rPr>
                <w:rStyle w:val="11"/>
              </w:rPr>
              <w:br w:type="textWrapping"/>
            </w:r>
            <w:r>
              <w:rPr>
                <w:rStyle w:val="11"/>
              </w:rPr>
              <w:t>4.加强违法用地监管，依法查处违法用地行为。</w:t>
            </w:r>
            <w:r>
              <w:rPr>
                <w:rStyle w:val="11"/>
              </w:rPr>
              <w:br w:type="textWrapping"/>
            </w:r>
            <w:r>
              <w:rPr>
                <w:rStyle w:val="11"/>
              </w:rPr>
              <w:t>5.指导违法违规用地整改验收。</w:t>
            </w:r>
            <w:r>
              <w:rPr>
                <w:rStyle w:val="11"/>
              </w:rPr>
              <w:br w:type="textWrapping"/>
            </w:r>
            <w:r>
              <w:rPr>
                <w:rStyle w:val="11"/>
                <w:b/>
              </w:rPr>
              <w:t>自然资源分局：</w:t>
            </w:r>
            <w:r>
              <w:rPr>
                <w:rStyle w:val="11"/>
                <w:b/>
              </w:rPr>
              <w:br w:type="textWrapping"/>
            </w:r>
            <w:r>
              <w:rPr>
                <w:rStyle w:val="11"/>
              </w:rPr>
              <w:t>1.宣传违法用地整治相关法律法规。</w:t>
            </w:r>
            <w:r>
              <w:rPr>
                <w:rStyle w:val="11"/>
              </w:rPr>
              <w:br w:type="textWrapping"/>
            </w:r>
            <w:r>
              <w:rPr>
                <w:rStyle w:val="11"/>
              </w:rPr>
              <w:t>2.开展土地日常巡查。</w:t>
            </w:r>
            <w:r>
              <w:rPr>
                <w:rStyle w:val="11"/>
              </w:rPr>
              <w:br w:type="textWrapping"/>
            </w:r>
            <w:r>
              <w:rPr>
                <w:rStyle w:val="11"/>
              </w:rPr>
              <w:t>3.开展图斑调查核实。</w:t>
            </w:r>
            <w:r>
              <w:rPr>
                <w:rStyle w:val="11"/>
              </w:rPr>
              <w:br w:type="textWrapping"/>
            </w:r>
            <w:r>
              <w:rPr>
                <w:rStyle w:val="11"/>
              </w:rPr>
              <w:t>4.对违法用地行为责令整改。</w:t>
            </w:r>
            <w:r>
              <w:rPr>
                <w:rStyle w:val="11"/>
              </w:rPr>
              <w:br w:type="textWrapping"/>
            </w:r>
            <w:r>
              <w:rPr>
                <w:rStyle w:val="11"/>
              </w:rPr>
              <w:t>5.督促违法用地行为人整改落实，组织验收并上报。</w:t>
            </w:r>
          </w:p>
        </w:tc>
        <w:tc>
          <w:tcPr>
            <w:tcW w:w="3027" w:type="dxa"/>
            <w:tcMar>
              <w:top w:w="0" w:type="dxa"/>
              <w:left w:w="100" w:type="dxa"/>
              <w:bottom w:w="0" w:type="dxa"/>
              <w:right w:w="100" w:type="dxa"/>
            </w:tcMar>
            <w:vAlign w:val="center"/>
          </w:tcPr>
          <w:p>
            <w:pPr>
              <w:spacing w:line="210" w:lineRule="exact"/>
              <w:jc w:val="left"/>
            </w:pPr>
            <w:r>
              <w:rPr>
                <w:rStyle w:val="11"/>
              </w:rPr>
              <w:t>1.组织联合执法拆除专项整治行动。</w:t>
            </w:r>
            <w:r>
              <w:rPr>
                <w:rStyle w:val="11"/>
              </w:rPr>
              <w:br w:type="textWrapping"/>
            </w:r>
            <w:r>
              <w:rPr>
                <w:rStyle w:val="11"/>
              </w:rPr>
              <w:t>2.组织违法违规用地整改并报告整改情况。</w:t>
            </w:r>
            <w:r>
              <w:rPr>
                <w:rStyle w:val="11"/>
              </w:rPr>
              <w:br w:type="textWrapping"/>
            </w:r>
            <w:r>
              <w:rPr>
                <w:rStyle w:val="11"/>
              </w:rPr>
              <w:t>3.为自然资源分局提供经费物资后勤保障。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74</w:t>
            </w:r>
          </w:p>
        </w:tc>
        <w:tc>
          <w:tcPr>
            <w:tcW w:w="3027" w:type="dxa"/>
            <w:tcMar>
              <w:top w:w="0" w:type="dxa"/>
              <w:left w:w="100" w:type="dxa"/>
              <w:bottom w:w="0" w:type="dxa"/>
              <w:right w:w="100" w:type="dxa"/>
            </w:tcMar>
            <w:vAlign w:val="center"/>
          </w:tcPr>
          <w:p>
            <w:pPr>
              <w:spacing w:line="210" w:lineRule="exact"/>
              <w:jc w:val="left"/>
            </w:pPr>
            <w:r>
              <w:rPr>
                <w:rStyle w:val="11"/>
              </w:rPr>
              <w:t>设施农业用地管理</w:t>
            </w:r>
          </w:p>
        </w:tc>
        <w:tc>
          <w:tcPr>
            <w:tcW w:w="3027" w:type="dxa"/>
            <w:tcMar>
              <w:top w:w="0" w:type="dxa"/>
              <w:left w:w="100" w:type="dxa"/>
              <w:bottom w:w="0" w:type="dxa"/>
              <w:right w:w="100" w:type="dxa"/>
            </w:tcMar>
            <w:vAlign w:val="center"/>
          </w:tcPr>
          <w:p>
            <w:pPr>
              <w:spacing w:line="210" w:lineRule="exact"/>
              <w:jc w:val="left"/>
            </w:pPr>
            <w:r>
              <w:rPr>
                <w:rStyle w:val="11"/>
              </w:rPr>
              <w:t>市自然资源局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1.根据农业农村部门核定的用地需求，确定设施农业用地规模。</w:t>
            </w:r>
            <w:r>
              <w:rPr>
                <w:rStyle w:val="11"/>
              </w:rPr>
              <w:br w:type="textWrapping"/>
            </w:r>
            <w:r>
              <w:rPr>
                <w:rStyle w:val="11"/>
              </w:rPr>
              <w:t>2.负责核验设施农业用地备案资料，核验符合后进行系统上图入库。</w:t>
            </w:r>
            <w:r>
              <w:rPr>
                <w:rStyle w:val="11"/>
              </w:rPr>
              <w:br w:type="textWrapping"/>
            </w:r>
            <w:r>
              <w:rPr>
                <w:rStyle w:val="11"/>
              </w:rPr>
              <w:t>3.对撤销设施农用地备案的项目取消上图。</w:t>
            </w:r>
            <w:r>
              <w:rPr>
                <w:rStyle w:val="11"/>
              </w:rPr>
              <w:br w:type="textWrapping"/>
            </w:r>
            <w:r>
              <w:rPr>
                <w:rStyle w:val="11"/>
              </w:rPr>
              <w:t>4.负责将设施农业用地及设施建设、经营行为等纳入土地执法动态巡查和日常监督检查范围，对辖区内各镇（街道）已备案的设施农业用地进行审查、实地核查及日常监管，发现问题依法查处。</w:t>
            </w:r>
            <w:r>
              <w:rPr>
                <w:rStyle w:val="11"/>
              </w:rPr>
              <w:br w:type="textWrapping"/>
            </w:r>
            <w:r>
              <w:rPr>
                <w:rStyle w:val="11"/>
                <w:b/>
              </w:rPr>
              <w:t>自然资源分局：</w:t>
            </w:r>
            <w:r>
              <w:rPr>
                <w:rStyle w:val="11"/>
                <w:b/>
              </w:rPr>
              <w:br w:type="textWrapping"/>
            </w:r>
            <w:r>
              <w:rPr>
                <w:rStyle w:val="11"/>
              </w:rPr>
              <w:t>1.核验设施农业用地备案信息。</w:t>
            </w:r>
            <w:r>
              <w:rPr>
                <w:rStyle w:val="11"/>
              </w:rPr>
              <w:br w:type="textWrapping"/>
            </w:r>
            <w:r>
              <w:rPr>
                <w:rStyle w:val="11"/>
              </w:rPr>
              <w:t>2.将符合规定的备案信息录入数字管理平台。</w:t>
            </w:r>
            <w:r>
              <w:rPr>
                <w:rStyle w:val="11"/>
              </w:rPr>
              <w:br w:type="textWrapping"/>
            </w:r>
            <w:r>
              <w:rPr>
                <w:rStyle w:val="11"/>
                <w:b/>
              </w:rPr>
              <w:t>市农业农村局：</w:t>
            </w:r>
            <w:r>
              <w:rPr>
                <w:rStyle w:val="11"/>
                <w:b/>
              </w:rPr>
              <w:br w:type="textWrapping"/>
            </w:r>
            <w:r>
              <w:rPr>
                <w:rStyle w:val="11"/>
              </w:rPr>
              <w:t>1.核定设施农业用地用地需求。</w:t>
            </w:r>
            <w:r>
              <w:rPr>
                <w:rStyle w:val="11"/>
              </w:rPr>
              <w:br w:type="textWrapping"/>
            </w:r>
            <w:r>
              <w:rPr>
                <w:rStyle w:val="11"/>
              </w:rPr>
              <w:t>2.指导监督设施农业用地用于农业生产，防止非农用途。</w:t>
            </w:r>
          </w:p>
        </w:tc>
        <w:tc>
          <w:tcPr>
            <w:tcW w:w="3027" w:type="dxa"/>
            <w:tcMar>
              <w:top w:w="0" w:type="dxa"/>
              <w:left w:w="100" w:type="dxa"/>
              <w:bottom w:w="0" w:type="dxa"/>
              <w:right w:w="100" w:type="dxa"/>
            </w:tcMar>
            <w:vAlign w:val="center"/>
          </w:tcPr>
          <w:p>
            <w:pPr>
              <w:spacing w:line="210" w:lineRule="exact"/>
              <w:jc w:val="left"/>
            </w:pPr>
            <w:r>
              <w:rPr>
                <w:rStyle w:val="11"/>
              </w:rPr>
              <w:t>1.受理设施农用地申请，协调签订用地协议。</w:t>
            </w:r>
            <w:r>
              <w:rPr>
                <w:rStyle w:val="11"/>
              </w:rPr>
              <w:br w:type="textWrapping"/>
            </w:r>
            <w:r>
              <w:rPr>
                <w:rStyle w:val="11"/>
              </w:rPr>
              <w:t>2.受理设施农业用地的用地备案申请，按权限办理备案手续。</w:t>
            </w:r>
            <w:r>
              <w:rPr>
                <w:rStyle w:val="11"/>
              </w:rPr>
              <w:br w:type="textWrapping"/>
            </w:r>
            <w:r>
              <w:rPr>
                <w:rStyle w:val="11"/>
              </w:rPr>
              <w:t>3.按要求对已备案的设施农用地及建设方案进行日常巡查管控，发现问题时责令申请人限时整改，申请人拒不整改的上报查处。</w:t>
            </w:r>
            <w:r>
              <w:rPr>
                <w:rStyle w:val="11"/>
              </w:rPr>
              <w:br w:type="textWrapping"/>
            </w:r>
            <w:r>
              <w:rPr>
                <w:rStyle w:val="11"/>
              </w:rPr>
              <w:t>4.为自然资源分局提供经费物资后勤保障。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75</w:t>
            </w:r>
          </w:p>
        </w:tc>
        <w:tc>
          <w:tcPr>
            <w:tcW w:w="3027" w:type="dxa"/>
            <w:tcMar>
              <w:top w:w="0" w:type="dxa"/>
              <w:left w:w="100" w:type="dxa"/>
              <w:bottom w:w="0" w:type="dxa"/>
              <w:right w:w="100" w:type="dxa"/>
            </w:tcMar>
            <w:vAlign w:val="center"/>
          </w:tcPr>
          <w:p>
            <w:pPr>
              <w:spacing w:line="210" w:lineRule="exact"/>
              <w:jc w:val="left"/>
            </w:pPr>
            <w:r>
              <w:rPr>
                <w:rStyle w:val="11"/>
              </w:rPr>
              <w:t>林业植物防疫</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1.负责林业植物防疫知识宣传。</w:t>
            </w:r>
            <w:r>
              <w:rPr>
                <w:rStyle w:val="11"/>
              </w:rPr>
              <w:br w:type="textWrapping"/>
            </w:r>
            <w:r>
              <w:rPr>
                <w:rStyle w:val="11"/>
              </w:rPr>
              <w:t>2.执行国家和省林业植物防疫任务，负责组织实施林业植物防疫工作。</w:t>
            </w:r>
            <w:r>
              <w:rPr>
                <w:rStyle w:val="11"/>
              </w:rPr>
              <w:br w:type="textWrapping"/>
            </w:r>
            <w:r>
              <w:rPr>
                <w:rStyle w:val="11"/>
              </w:rPr>
              <w:t>3.指导督促林业植物防疫及林业外来入侵生物防治。</w:t>
            </w:r>
            <w:r>
              <w:rPr>
                <w:rStyle w:val="11"/>
              </w:rPr>
              <w:br w:type="textWrapping"/>
            </w:r>
            <w:r>
              <w:rPr>
                <w:rStyle w:val="11"/>
              </w:rPr>
              <w:t>4.监督检查林业植物防疫违法违规行为。</w:t>
            </w:r>
            <w:r>
              <w:rPr>
                <w:rStyle w:val="11"/>
              </w:rPr>
              <w:br w:type="textWrapping"/>
            </w:r>
            <w:r>
              <w:rPr>
                <w:rStyle w:val="11"/>
              </w:rPr>
              <w:t>5.统筹下发财政补助资金。</w:t>
            </w:r>
          </w:p>
        </w:tc>
        <w:tc>
          <w:tcPr>
            <w:tcW w:w="3027" w:type="dxa"/>
            <w:tcMar>
              <w:top w:w="0" w:type="dxa"/>
              <w:left w:w="100" w:type="dxa"/>
              <w:bottom w:w="0" w:type="dxa"/>
              <w:right w:w="100" w:type="dxa"/>
            </w:tcMar>
            <w:vAlign w:val="center"/>
          </w:tcPr>
          <w:p>
            <w:pPr>
              <w:spacing w:line="210" w:lineRule="exact"/>
              <w:jc w:val="left"/>
            </w:pPr>
            <w:r>
              <w:rPr>
                <w:rStyle w:val="11"/>
              </w:rPr>
              <w:t>1.宣传林业植物防疫知识。</w:t>
            </w:r>
            <w:r>
              <w:rPr>
                <w:rStyle w:val="11"/>
              </w:rPr>
              <w:br w:type="textWrapping"/>
            </w:r>
            <w:r>
              <w:rPr>
                <w:rStyle w:val="11"/>
              </w:rPr>
              <w:t>2.开展病虫害疫情监测，加强监测站点建设，完善监测网络。</w:t>
            </w:r>
            <w:r>
              <w:rPr>
                <w:rStyle w:val="11"/>
              </w:rPr>
              <w:br w:type="textWrapping"/>
            </w:r>
            <w:r>
              <w:rPr>
                <w:rStyle w:val="11"/>
              </w:rPr>
              <w:t>3.做好当地群众的组织协调工作，对林业有害生物进行预防和治理。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76</w:t>
            </w:r>
          </w:p>
        </w:tc>
        <w:tc>
          <w:tcPr>
            <w:tcW w:w="3027" w:type="dxa"/>
            <w:tcMar>
              <w:top w:w="0" w:type="dxa"/>
              <w:left w:w="100" w:type="dxa"/>
              <w:bottom w:w="0" w:type="dxa"/>
              <w:right w:w="100" w:type="dxa"/>
            </w:tcMar>
            <w:vAlign w:val="center"/>
          </w:tcPr>
          <w:p>
            <w:pPr>
              <w:spacing w:line="210" w:lineRule="exact"/>
              <w:jc w:val="left"/>
            </w:pPr>
            <w:r>
              <w:rPr>
                <w:rStyle w:val="11"/>
              </w:rPr>
              <w:t>苗木种苗、种子管理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1.制定苗木种苗、种子管理政策规定。</w:t>
            </w:r>
            <w:r>
              <w:rPr>
                <w:rStyle w:val="11"/>
              </w:rPr>
              <w:br w:type="textWrapping"/>
            </w:r>
            <w:r>
              <w:rPr>
                <w:rStyle w:val="11"/>
              </w:rPr>
              <w:t>2.负责苗木种苗、种子生产许可证行政审批工作。</w:t>
            </w:r>
            <w:r>
              <w:rPr>
                <w:rStyle w:val="11"/>
              </w:rPr>
              <w:br w:type="textWrapping"/>
            </w:r>
            <w:r>
              <w:rPr>
                <w:rStyle w:val="11"/>
              </w:rPr>
              <w:t>3.监督检查林木种苗、种子质量及其生产经营行为。</w:t>
            </w:r>
            <w:r>
              <w:rPr>
                <w:rStyle w:val="11"/>
              </w:rPr>
              <w:br w:type="textWrapping"/>
            </w:r>
            <w:r>
              <w:rPr>
                <w:rStyle w:val="11"/>
              </w:rPr>
              <w:t>4.按权限查处苗木种苗、种子违法行为。</w:t>
            </w:r>
          </w:p>
        </w:tc>
        <w:tc>
          <w:tcPr>
            <w:tcW w:w="3027" w:type="dxa"/>
            <w:tcMar>
              <w:top w:w="0" w:type="dxa"/>
              <w:left w:w="100" w:type="dxa"/>
              <w:bottom w:w="0" w:type="dxa"/>
              <w:right w:w="100" w:type="dxa"/>
            </w:tcMar>
            <w:vAlign w:val="center"/>
          </w:tcPr>
          <w:p>
            <w:pPr>
              <w:spacing w:line="210" w:lineRule="exact"/>
              <w:jc w:val="left"/>
            </w:pPr>
            <w:r>
              <w:rPr>
                <w:rStyle w:val="11"/>
              </w:rPr>
              <w:t>1.开展苗木种苗、种子生产经营的政策宣传和日常巡查监督。</w:t>
            </w:r>
            <w:r>
              <w:rPr>
                <w:rStyle w:val="11"/>
              </w:rPr>
              <w:br w:type="textWrapping"/>
            </w:r>
            <w:r>
              <w:rPr>
                <w:rStyle w:val="11"/>
              </w:rPr>
              <w:t>2.统计苗木生产数据。</w:t>
            </w:r>
            <w:r>
              <w:rPr>
                <w:rStyle w:val="11"/>
              </w:rPr>
              <w:br w:type="textWrapping"/>
            </w:r>
            <w:r>
              <w:rPr>
                <w:rStyle w:val="11"/>
              </w:rPr>
              <w:t>3.对发现的违法行为线索进行上报。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77</w:t>
            </w:r>
          </w:p>
        </w:tc>
        <w:tc>
          <w:tcPr>
            <w:tcW w:w="3027" w:type="dxa"/>
            <w:tcMar>
              <w:top w:w="0" w:type="dxa"/>
              <w:left w:w="100" w:type="dxa"/>
              <w:bottom w:w="0" w:type="dxa"/>
              <w:right w:w="100" w:type="dxa"/>
            </w:tcMar>
            <w:vAlign w:val="center"/>
          </w:tcPr>
          <w:p>
            <w:pPr>
              <w:spacing w:line="210" w:lineRule="exact"/>
              <w:jc w:val="left"/>
            </w:pPr>
            <w:r>
              <w:rPr>
                <w:rStyle w:val="11"/>
              </w:rPr>
              <w:t>临时占用林地管理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1.统筹临时占用林地申请审批工作。</w:t>
            </w:r>
            <w:r>
              <w:rPr>
                <w:rStyle w:val="11"/>
              </w:rPr>
              <w:br w:type="textWrapping"/>
            </w:r>
            <w:r>
              <w:rPr>
                <w:rStyle w:val="11"/>
              </w:rPr>
              <w:t>2.制定占用林地申请政策规定及办理规范。</w:t>
            </w:r>
            <w:r>
              <w:rPr>
                <w:rStyle w:val="11"/>
              </w:rPr>
              <w:br w:type="textWrapping"/>
            </w:r>
            <w:r>
              <w:rPr>
                <w:rStyle w:val="11"/>
              </w:rPr>
              <w:t>3.按权限开展临时占用林地申请审批。</w:t>
            </w:r>
            <w:r>
              <w:rPr>
                <w:rStyle w:val="11"/>
              </w:rPr>
              <w:br w:type="textWrapping"/>
            </w:r>
            <w:r>
              <w:rPr>
                <w:rStyle w:val="11"/>
              </w:rPr>
              <w:t>4.开展临时占用林地日常监管，依法查处违规行为。</w:t>
            </w:r>
          </w:p>
        </w:tc>
        <w:tc>
          <w:tcPr>
            <w:tcW w:w="3027" w:type="dxa"/>
            <w:tcMar>
              <w:top w:w="0" w:type="dxa"/>
              <w:left w:w="100" w:type="dxa"/>
              <w:bottom w:w="0" w:type="dxa"/>
              <w:right w:w="100" w:type="dxa"/>
            </w:tcMar>
            <w:vAlign w:val="center"/>
          </w:tcPr>
          <w:p>
            <w:pPr>
              <w:spacing w:line="210" w:lineRule="exact"/>
              <w:jc w:val="left"/>
            </w:pPr>
            <w:r>
              <w:rPr>
                <w:rStyle w:val="11"/>
              </w:rPr>
              <w:t>1.审批临时占用非生态公益林地不超过2年、面积不超过2公顷的申请。</w:t>
            </w:r>
            <w:r>
              <w:rPr>
                <w:rStyle w:val="11"/>
              </w:rPr>
              <w:br w:type="textWrapping"/>
            </w:r>
            <w:r>
              <w:rPr>
                <w:rStyle w:val="11"/>
              </w:rPr>
              <w:t>2.对审批后的占用林地开展巡查监管。</w:t>
            </w:r>
            <w:r>
              <w:rPr>
                <w:rStyle w:val="11"/>
              </w:rPr>
              <w:br w:type="textWrapping"/>
            </w:r>
            <w:r>
              <w:rPr>
                <w:rStyle w:val="11"/>
              </w:rPr>
              <w:t>3.排查违法线索并及时上报。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78</w:t>
            </w:r>
          </w:p>
        </w:tc>
        <w:tc>
          <w:tcPr>
            <w:tcW w:w="3027" w:type="dxa"/>
            <w:tcMar>
              <w:top w:w="0" w:type="dxa"/>
              <w:left w:w="100" w:type="dxa"/>
              <w:bottom w:w="0" w:type="dxa"/>
              <w:right w:w="100" w:type="dxa"/>
            </w:tcMar>
            <w:vAlign w:val="center"/>
          </w:tcPr>
          <w:p>
            <w:pPr>
              <w:spacing w:line="210" w:lineRule="exact"/>
              <w:jc w:val="left"/>
            </w:pPr>
            <w:r>
              <w:rPr>
                <w:rStyle w:val="11"/>
              </w:rPr>
              <w:t>土地复垦工作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1.统筹土地复垦工作。</w:t>
            </w:r>
            <w:r>
              <w:rPr>
                <w:rStyle w:val="11"/>
              </w:rPr>
              <w:br w:type="textWrapping"/>
            </w:r>
            <w:r>
              <w:rPr>
                <w:rStyle w:val="11"/>
              </w:rPr>
              <w:t>2.负责对用地单位、技术服务单位（含复垦方案材料编制单位、复垦验收材料编制单位、技术审查单位）开展业务指导、管理监督和行业规范工作。</w:t>
            </w:r>
            <w:r>
              <w:rPr>
                <w:rStyle w:val="11"/>
              </w:rPr>
              <w:br w:type="textWrapping"/>
            </w:r>
            <w:r>
              <w:rPr>
                <w:rStyle w:val="11"/>
              </w:rPr>
              <w:t>3.受理土地复垦方案申请资料，委托技术审查单位进行技术审查并组织专家评审，对符合条件的出具土地复垦方案审查意见书。</w:t>
            </w:r>
            <w:r>
              <w:rPr>
                <w:rStyle w:val="11"/>
              </w:rPr>
              <w:br w:type="textWrapping"/>
            </w:r>
            <w:r>
              <w:rPr>
                <w:rStyle w:val="11"/>
              </w:rPr>
              <w:t>4.受理土地复垦验收申请资料，委托技术服务单位进行开展验收工作，对验收合格的出具验收合格确认书。</w:t>
            </w:r>
            <w:r>
              <w:rPr>
                <w:rStyle w:val="11"/>
              </w:rPr>
              <w:br w:type="textWrapping"/>
            </w:r>
            <w:r>
              <w:rPr>
                <w:rStyle w:val="11"/>
              </w:rPr>
              <w:t>5.负责土地复垦监督管理，依法查处违法违规行为。</w:t>
            </w:r>
            <w:r>
              <w:rPr>
                <w:rStyle w:val="11"/>
              </w:rPr>
              <w:br w:type="textWrapping"/>
            </w:r>
            <w:r>
              <w:rPr>
                <w:rStyle w:val="11"/>
                <w:b/>
              </w:rPr>
              <w:t>自然资源分局：</w:t>
            </w:r>
            <w:r>
              <w:rPr>
                <w:rStyle w:val="11"/>
                <w:b/>
              </w:rPr>
              <w:br w:type="textWrapping"/>
            </w:r>
            <w:r>
              <w:rPr>
                <w:rStyle w:val="11"/>
              </w:rPr>
              <w:t>1.受理土地复垦方案申请资料，进行初审并上报。</w:t>
            </w:r>
            <w:r>
              <w:rPr>
                <w:rStyle w:val="11"/>
              </w:rPr>
              <w:br w:type="textWrapping"/>
            </w:r>
            <w:r>
              <w:rPr>
                <w:rStyle w:val="11"/>
              </w:rPr>
              <w:t>2.督促用地单位按照土地复垦方案完成复垦工作。</w:t>
            </w:r>
            <w:r>
              <w:rPr>
                <w:rStyle w:val="11"/>
              </w:rPr>
              <w:br w:type="textWrapping"/>
            </w:r>
            <w:r>
              <w:rPr>
                <w:rStyle w:val="11"/>
              </w:rPr>
              <w:t>3.受理土地复垦验收申请资料，进行初审并上报。</w:t>
            </w:r>
            <w:r>
              <w:rPr>
                <w:rStyle w:val="11"/>
              </w:rPr>
              <w:br w:type="textWrapping"/>
            </w:r>
            <w:r>
              <w:rPr>
                <w:rStyle w:val="11"/>
              </w:rPr>
              <w:t>4.协助开展现场验收工作，对符合条件的出具临时用地复垦验收确认表。</w:t>
            </w:r>
            <w:r>
              <w:rPr>
                <w:rStyle w:val="11"/>
              </w:rPr>
              <w:br w:type="textWrapping"/>
            </w:r>
            <w:r>
              <w:rPr>
                <w:rStyle w:val="11"/>
              </w:rPr>
              <w:t>5.加强土地复垦工作监督检查，按权限查处违法违规行为。</w:t>
            </w:r>
          </w:p>
        </w:tc>
        <w:tc>
          <w:tcPr>
            <w:tcW w:w="3027" w:type="dxa"/>
            <w:tcMar>
              <w:top w:w="0" w:type="dxa"/>
              <w:left w:w="100" w:type="dxa"/>
              <w:bottom w:w="0" w:type="dxa"/>
              <w:right w:w="100" w:type="dxa"/>
            </w:tcMar>
            <w:vAlign w:val="center"/>
          </w:tcPr>
          <w:p>
            <w:pPr>
              <w:spacing w:line="210" w:lineRule="exact"/>
              <w:jc w:val="left"/>
            </w:pPr>
            <w:r>
              <w:rPr>
                <w:rStyle w:val="11"/>
              </w:rPr>
              <w:t>1.宣传土地复垦政策。</w:t>
            </w:r>
            <w:r>
              <w:rPr>
                <w:rStyle w:val="11"/>
              </w:rPr>
              <w:br w:type="textWrapping"/>
            </w:r>
            <w:r>
              <w:rPr>
                <w:rStyle w:val="11"/>
              </w:rPr>
              <w:t>2.对土地复垦项目开展日常巡查，发现违法违规线索及时上报。</w:t>
            </w:r>
            <w:r>
              <w:rPr>
                <w:rStyle w:val="11"/>
              </w:rPr>
              <w:br w:type="textWrapping"/>
            </w:r>
            <w:r>
              <w:rPr>
                <w:rStyle w:val="11"/>
              </w:rPr>
              <w:t>3.为自然资源分局提供经费物资后勤保障。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九、生态环保（15项）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0" w:hRule="exact"/>
          <w:jc w:val="center"/>
        </w:trPr>
        <w:tc>
          <w:tcPr>
            <w:tcW w:w="3027" w:type="dxa"/>
            <w:tcMar>
              <w:top w:w="0" w:type="dxa"/>
              <w:left w:w="100" w:type="dxa"/>
              <w:bottom w:w="0" w:type="dxa"/>
              <w:right w:w="100" w:type="dxa"/>
            </w:tcMar>
            <w:vAlign w:val="center"/>
          </w:tcPr>
          <w:p>
            <w:pPr>
              <w:spacing w:line="210" w:lineRule="exact"/>
              <w:jc w:val="center"/>
            </w:pPr>
            <w:r>
              <w:rPr>
                <w:rStyle w:val="11"/>
              </w:rPr>
              <w:t>79</w:t>
            </w:r>
          </w:p>
        </w:tc>
        <w:tc>
          <w:tcPr>
            <w:tcW w:w="3027" w:type="dxa"/>
            <w:tcMar>
              <w:top w:w="0" w:type="dxa"/>
              <w:left w:w="100" w:type="dxa"/>
              <w:bottom w:w="0" w:type="dxa"/>
              <w:right w:w="100" w:type="dxa"/>
            </w:tcMar>
            <w:vAlign w:val="center"/>
          </w:tcPr>
          <w:p>
            <w:pPr>
              <w:spacing w:line="210" w:lineRule="exact"/>
              <w:jc w:val="left"/>
            </w:pPr>
            <w:r>
              <w:rPr>
                <w:rStyle w:val="11"/>
              </w:rPr>
              <w:t>水污染防治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1.负责水环境保护宣传教育。</w:t>
            </w:r>
            <w:r>
              <w:rPr>
                <w:rStyle w:val="11"/>
              </w:rPr>
              <w:br w:type="textWrapping"/>
            </w:r>
            <w:r>
              <w:rPr>
                <w:rStyle w:val="11"/>
              </w:rPr>
              <w:t>2.负责全市水污染防治监督管理，牵头制定水污染防治工作计划并组织实施。</w:t>
            </w:r>
            <w:r>
              <w:rPr>
                <w:rStyle w:val="11"/>
              </w:rPr>
              <w:br w:type="textWrapping"/>
            </w:r>
            <w:r>
              <w:rPr>
                <w:rStyle w:val="11"/>
              </w:rPr>
              <w:t>3.负责全市地表水生态环境监管工作，拟订和组织实施重点流域、饮用水水源地生态环境规划，负责流域水环境保护工作，组织实施跨市水体断面水质考核制度。</w:t>
            </w:r>
            <w:r>
              <w:rPr>
                <w:rStyle w:val="11"/>
              </w:rPr>
              <w:br w:type="textWrapping"/>
            </w:r>
            <w:r>
              <w:rPr>
                <w:rStyle w:val="11"/>
              </w:rPr>
              <w:t>4.指导协调水环境综合整治，协调解决重大水环境污染问题。</w:t>
            </w:r>
            <w:r>
              <w:rPr>
                <w:rStyle w:val="11"/>
              </w:rPr>
              <w:br w:type="textWrapping"/>
            </w:r>
            <w:r>
              <w:rPr>
                <w:rStyle w:val="11"/>
              </w:rPr>
              <w:t>5.负责全市污水治理设施运营管理工作。</w:t>
            </w:r>
            <w:r>
              <w:rPr>
                <w:rStyle w:val="11"/>
              </w:rPr>
              <w:br w:type="textWrapping"/>
            </w:r>
            <w:r>
              <w:rPr>
                <w:rStyle w:val="11"/>
              </w:rPr>
              <w:t>6.承担污水处理费审核、征收、管理和使用。</w:t>
            </w:r>
            <w:r>
              <w:rPr>
                <w:rStyle w:val="11"/>
              </w:rPr>
              <w:br w:type="textWrapping"/>
            </w:r>
            <w:r>
              <w:rPr>
                <w:rStyle w:val="11"/>
              </w:rPr>
              <w:t>7.负责入河排污口设置行政审批、监督管理工作。</w:t>
            </w:r>
            <w:r>
              <w:rPr>
                <w:rStyle w:val="11"/>
              </w:rPr>
              <w:br w:type="textWrapping"/>
            </w:r>
            <w:r>
              <w:rPr>
                <w:rStyle w:val="11"/>
              </w:rPr>
              <w:t>8.负责城镇排水许可证核发行政审批工作。</w:t>
            </w:r>
            <w:r>
              <w:rPr>
                <w:rStyle w:val="11"/>
              </w:rPr>
              <w:br w:type="textWrapping"/>
            </w:r>
            <w:r>
              <w:rPr>
                <w:rStyle w:val="11"/>
              </w:rPr>
              <w:t>9.组织开展水生态环境保护执法检查活动，指导镇生态环境分局开展水污染防治监督检查。</w:t>
            </w:r>
            <w:r>
              <w:rPr>
                <w:rStyle w:val="11"/>
              </w:rPr>
              <w:br w:type="textWrapping"/>
            </w:r>
            <w:r>
              <w:rPr>
                <w:rStyle w:val="11"/>
                <w:b/>
              </w:rPr>
              <w:t>生态环境分局：</w:t>
            </w:r>
            <w:r>
              <w:rPr>
                <w:rStyle w:val="11"/>
                <w:b/>
              </w:rPr>
              <w:br w:type="textWrapping"/>
            </w:r>
            <w:r>
              <w:rPr>
                <w:rStyle w:val="11"/>
              </w:rPr>
              <w:t>1.开展水环境保护宣传教育。</w:t>
            </w:r>
            <w:r>
              <w:rPr>
                <w:rStyle w:val="11"/>
              </w:rPr>
              <w:br w:type="textWrapping"/>
            </w:r>
            <w:r>
              <w:rPr>
                <w:rStyle w:val="11"/>
              </w:rPr>
              <w:t>2.做好水污染防治监督管理，落实水污染防治工作计划。</w:t>
            </w:r>
            <w:r>
              <w:rPr>
                <w:rStyle w:val="11"/>
              </w:rPr>
              <w:br w:type="textWrapping"/>
            </w:r>
            <w:r>
              <w:rPr>
                <w:rStyle w:val="11"/>
              </w:rPr>
              <w:t>3.开展入河排污口整治工作。</w:t>
            </w:r>
            <w:r>
              <w:rPr>
                <w:rStyle w:val="11"/>
              </w:rPr>
              <w:br w:type="textWrapping"/>
            </w:r>
            <w:r>
              <w:rPr>
                <w:rStyle w:val="11"/>
              </w:rPr>
              <w:t>4.开展水生态环境日常检查，依法查处涉水环境违法行为。</w:t>
            </w:r>
            <w:r>
              <w:rPr>
                <w:rStyle w:val="11"/>
              </w:rPr>
              <w:br w:type="textWrapping"/>
            </w:r>
            <w:r>
              <w:rPr>
                <w:rStyle w:val="11"/>
              </w:rPr>
              <w:t>5.受理破坏水生态环境投诉，处理涉水环境信访和矛盾纠纷。</w:t>
            </w:r>
            <w:r>
              <w:rPr>
                <w:rStyle w:val="11"/>
              </w:rPr>
              <w:br w:type="textWrapping"/>
            </w:r>
            <w:r>
              <w:rPr>
                <w:rStyle w:val="11"/>
              </w:rPr>
              <w:t>6.对污水处理费进行初审并上报。</w:t>
            </w:r>
            <w:r>
              <w:rPr>
                <w:rStyle w:val="11"/>
              </w:rPr>
              <w:br w:type="textWrapping"/>
            </w:r>
            <w:r>
              <w:rPr>
                <w:rStyle w:val="11"/>
                <w:b/>
              </w:rPr>
              <w:t>市水务局：</w:t>
            </w:r>
            <w:r>
              <w:rPr>
                <w:rStyle w:val="11"/>
                <w:b/>
              </w:rPr>
              <w:br w:type="textWrapping"/>
            </w:r>
            <w:r>
              <w:rPr>
                <w:rStyle w:val="11"/>
              </w:rPr>
              <w:t>1.对全市水资源实施统一监督管理。</w:t>
            </w:r>
            <w:r>
              <w:rPr>
                <w:rStyle w:val="11"/>
              </w:rPr>
              <w:br w:type="textWrapping"/>
            </w:r>
            <w:r>
              <w:rPr>
                <w:rStyle w:val="11"/>
              </w:rPr>
              <w:t>2.组织指导江河湖泊的治理、开发和保护工作，统筹河涌治理工作。</w:t>
            </w:r>
            <w:r>
              <w:rPr>
                <w:rStyle w:val="11"/>
              </w:rPr>
              <w:br w:type="textWrapping"/>
            </w:r>
            <w:r>
              <w:rPr>
                <w:rStyle w:val="11"/>
              </w:rPr>
              <w:t>3.指导全市河流河道清淤保洁工作。</w:t>
            </w:r>
          </w:p>
        </w:tc>
        <w:tc>
          <w:tcPr>
            <w:tcW w:w="3027" w:type="dxa"/>
            <w:tcMar>
              <w:top w:w="0" w:type="dxa"/>
              <w:left w:w="100" w:type="dxa"/>
              <w:bottom w:w="0" w:type="dxa"/>
              <w:right w:w="100" w:type="dxa"/>
            </w:tcMar>
            <w:vAlign w:val="center"/>
          </w:tcPr>
          <w:p>
            <w:pPr>
              <w:spacing w:line="210" w:lineRule="exact"/>
              <w:jc w:val="left"/>
            </w:pPr>
            <w:r>
              <w:rPr>
                <w:rStyle w:val="11"/>
              </w:rPr>
              <w:t>1.组织开展辖区水污染防治工作。</w:t>
            </w:r>
            <w:r>
              <w:rPr>
                <w:rStyle w:val="11"/>
              </w:rPr>
              <w:br w:type="textWrapping"/>
            </w:r>
            <w:r>
              <w:rPr>
                <w:rStyle w:val="11"/>
              </w:rPr>
              <w:t>2.开展日常巡查，发现违法排污或水污染情况及时上报。</w:t>
            </w:r>
            <w:r>
              <w:rPr>
                <w:rStyle w:val="11"/>
              </w:rPr>
              <w:br w:type="textWrapping"/>
            </w:r>
            <w:r>
              <w:rPr>
                <w:rStyle w:val="11"/>
              </w:rPr>
              <w:t>3.协助开展入河排污口整治。</w:t>
            </w:r>
            <w:r>
              <w:rPr>
                <w:rStyle w:val="11"/>
              </w:rPr>
              <w:br w:type="textWrapping"/>
            </w:r>
            <w:r>
              <w:rPr>
                <w:rStyle w:val="11"/>
              </w:rPr>
              <w:t>4.为水质监测监控提供现场协助。</w:t>
            </w:r>
            <w:r>
              <w:rPr>
                <w:rStyle w:val="11"/>
              </w:rPr>
              <w:br w:type="textWrapping"/>
            </w:r>
            <w:r>
              <w:rPr>
                <w:rStyle w:val="11"/>
              </w:rPr>
              <w:t>5.参与涉水污染建设项目环评和排污许可工作，进行现场踏勘。</w:t>
            </w:r>
            <w:r>
              <w:rPr>
                <w:rStyle w:val="11"/>
              </w:rPr>
              <w:br w:type="textWrapping"/>
            </w:r>
            <w:r>
              <w:rPr>
                <w:rStyle w:val="11"/>
              </w:rPr>
              <w:t>6.负责组织实施辖区内街道管江河湖泊的治理、开发和保护及河涌治理工作。</w:t>
            </w:r>
            <w:r>
              <w:rPr>
                <w:rStyle w:val="11"/>
              </w:rPr>
              <w:br w:type="textWrapping"/>
            </w:r>
            <w:r>
              <w:rPr>
                <w:rStyle w:val="11"/>
              </w:rPr>
              <w:t>7.具体实施辖区内河流河道清淤保洁工作。</w:t>
            </w:r>
            <w:r>
              <w:rPr>
                <w:rStyle w:val="11"/>
              </w:rPr>
              <w:br w:type="textWrapping"/>
            </w:r>
            <w:r>
              <w:rPr>
                <w:rStyle w:val="11"/>
              </w:rPr>
              <w:t>8.为生态环境分局提供经费物资后勤保障。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80</w:t>
            </w:r>
          </w:p>
        </w:tc>
        <w:tc>
          <w:tcPr>
            <w:tcW w:w="3027" w:type="dxa"/>
            <w:tcMar>
              <w:top w:w="0" w:type="dxa"/>
              <w:left w:w="100" w:type="dxa"/>
              <w:bottom w:w="0" w:type="dxa"/>
              <w:right w:w="100" w:type="dxa"/>
            </w:tcMar>
            <w:vAlign w:val="center"/>
          </w:tcPr>
          <w:p>
            <w:pPr>
              <w:spacing w:line="210" w:lineRule="exact"/>
              <w:jc w:val="left"/>
            </w:pPr>
            <w:r>
              <w:rPr>
                <w:rStyle w:val="11"/>
              </w:rPr>
              <w:t>噪声污染防治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市公安局</w:t>
            </w:r>
            <w:r>
              <w:rPr>
                <w:rStyle w:val="11"/>
              </w:rPr>
              <w:br w:type="textWrapping"/>
            </w:r>
            <w:r>
              <w:rPr>
                <w:rStyle w:val="11"/>
              </w:rPr>
              <w:t>市城市管理综合执法局</w:t>
            </w:r>
            <w:r>
              <w:rPr>
                <w:rStyle w:val="11"/>
              </w:rPr>
              <w:br w:type="textWrapping"/>
            </w: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1.牵头开展噪声污染防治，制定噪声污染防治工作计划并组织实施。</w:t>
            </w:r>
            <w:r>
              <w:rPr>
                <w:rStyle w:val="11"/>
              </w:rPr>
              <w:br w:type="textWrapping"/>
            </w:r>
            <w:r>
              <w:rPr>
                <w:rStyle w:val="11"/>
              </w:rPr>
              <w:t>2.开展噪声污染防治法律法规和知识宣传教育普及工作。</w:t>
            </w:r>
            <w:r>
              <w:rPr>
                <w:rStyle w:val="11"/>
              </w:rPr>
              <w:br w:type="textWrapping"/>
            </w:r>
            <w:r>
              <w:rPr>
                <w:rStyle w:val="11"/>
              </w:rPr>
              <w:t>3.指导工业噪声污染防治监督管理。</w:t>
            </w:r>
            <w:r>
              <w:rPr>
                <w:rStyle w:val="11"/>
              </w:rPr>
              <w:br w:type="textWrapping"/>
            </w:r>
            <w:r>
              <w:rPr>
                <w:rStyle w:val="11"/>
                <w:b/>
              </w:rPr>
              <w:t>生态环境分局：</w:t>
            </w:r>
            <w:r>
              <w:rPr>
                <w:rStyle w:val="11"/>
                <w:b/>
              </w:rPr>
              <w:br w:type="textWrapping"/>
            </w:r>
            <w:r>
              <w:rPr>
                <w:rStyle w:val="11"/>
              </w:rPr>
              <w:t>1.宣传普及噪声污染防治法律法规和知识。</w:t>
            </w:r>
            <w:r>
              <w:rPr>
                <w:rStyle w:val="11"/>
              </w:rPr>
              <w:br w:type="textWrapping"/>
            </w:r>
            <w:r>
              <w:rPr>
                <w:rStyle w:val="11"/>
              </w:rPr>
              <w:t>2.办理工业噪声环境信访投诉。</w:t>
            </w:r>
            <w:r>
              <w:rPr>
                <w:rStyle w:val="11"/>
              </w:rPr>
              <w:br w:type="textWrapping"/>
            </w:r>
            <w:r>
              <w:rPr>
                <w:rStyle w:val="11"/>
              </w:rPr>
              <w:t>3.开展工业企业噪声污染监督管理，依法查处声环境违法行为。</w:t>
            </w:r>
            <w:r>
              <w:rPr>
                <w:rStyle w:val="11"/>
              </w:rPr>
              <w:br w:type="textWrapping"/>
            </w:r>
            <w:r>
              <w:rPr>
                <w:rStyle w:val="11"/>
                <w:b/>
              </w:rPr>
              <w:t>市公安局：</w:t>
            </w:r>
            <w:r>
              <w:rPr>
                <w:rStyle w:val="11"/>
                <w:b/>
              </w:rPr>
              <w:br w:type="textWrapping"/>
            </w:r>
            <w:r>
              <w:rPr>
                <w:rStyle w:val="11"/>
              </w:rPr>
              <w:t>1.负责社会生活噪声污染防治监督管理。</w:t>
            </w:r>
            <w:r>
              <w:rPr>
                <w:rStyle w:val="11"/>
              </w:rPr>
              <w:br w:type="textWrapping"/>
            </w:r>
            <w:r>
              <w:rPr>
                <w:rStyle w:val="11"/>
              </w:rPr>
              <w:t>2.做好烟花爆竹燃放监管工作。</w:t>
            </w:r>
            <w:r>
              <w:rPr>
                <w:rStyle w:val="11"/>
              </w:rPr>
              <w:br w:type="textWrapping"/>
            </w:r>
            <w:r>
              <w:rPr>
                <w:rStyle w:val="11"/>
              </w:rPr>
              <w:t>3.加强禁鸣路段管理，依法查处机动车违规鸣喇叭，防控机动车噪声扰民。</w:t>
            </w:r>
            <w:r>
              <w:rPr>
                <w:rStyle w:val="11"/>
              </w:rPr>
              <w:br w:type="textWrapping"/>
            </w:r>
            <w:r>
              <w:rPr>
                <w:rStyle w:val="11"/>
                <w:b/>
              </w:rPr>
              <w:t>公安分局：</w:t>
            </w:r>
            <w:r>
              <w:rPr>
                <w:rStyle w:val="11"/>
                <w:b/>
              </w:rPr>
              <w:br w:type="textWrapping"/>
            </w:r>
            <w:r>
              <w:rPr>
                <w:rStyle w:val="11"/>
              </w:rPr>
              <w:t>1.做好噪音相关警情的前期处置工作，对于不属于公安机关管辖的，通报相关部门。</w:t>
            </w:r>
            <w:r>
              <w:rPr>
                <w:rStyle w:val="11"/>
              </w:rPr>
              <w:br w:type="textWrapping"/>
            </w:r>
            <w:r>
              <w:rPr>
                <w:rStyle w:val="11"/>
              </w:rPr>
              <w:t>2.对产生社会生活噪声的违法违规行为，依照职权范围予以查处。</w:t>
            </w:r>
            <w:r>
              <w:rPr>
                <w:rStyle w:val="11"/>
              </w:rPr>
              <w:br w:type="textWrapping"/>
            </w:r>
            <w:r>
              <w:rPr>
                <w:rStyle w:val="11"/>
                <w:b/>
              </w:rPr>
              <w:t>市城市管理综合执法局：</w:t>
            </w:r>
            <w:r>
              <w:rPr>
                <w:rStyle w:val="11"/>
                <w:b/>
              </w:rPr>
              <w:br w:type="textWrapping"/>
            </w:r>
            <w:r>
              <w:rPr>
                <w:rStyle w:val="11"/>
              </w:rPr>
              <w:t>1.负责生活噪声、建筑施工噪声治理。</w:t>
            </w:r>
            <w:r>
              <w:rPr>
                <w:rStyle w:val="11"/>
              </w:rPr>
              <w:br w:type="textWrapping"/>
            </w:r>
            <w:r>
              <w:rPr>
                <w:rStyle w:val="11"/>
              </w:rPr>
              <w:t>2.指导查处职责范围内噪声污染扰民违法违规行为。</w:t>
            </w:r>
            <w:r>
              <w:rPr>
                <w:rStyle w:val="11"/>
              </w:rPr>
              <w:br w:type="textWrapping"/>
            </w:r>
            <w:r>
              <w:rPr>
                <w:rStyle w:val="11"/>
                <w:b/>
              </w:rPr>
              <w:t>城市管理综合执法分局：</w:t>
            </w:r>
            <w:r>
              <w:rPr>
                <w:rStyle w:val="11"/>
                <w:b/>
              </w:rPr>
              <w:br w:type="textWrapping"/>
            </w:r>
            <w:r>
              <w:rPr>
                <w:rStyle w:val="11"/>
              </w:rPr>
              <w:t>1.配合宣传噪声污染防治法律法规和知识。</w:t>
            </w:r>
            <w:r>
              <w:rPr>
                <w:rStyle w:val="11"/>
              </w:rPr>
              <w:br w:type="textWrapping"/>
            </w:r>
            <w:r>
              <w:rPr>
                <w:rStyle w:val="11"/>
              </w:rPr>
              <w:t>2.结合日常巡查，及时处置居民噪声扰民问题。</w:t>
            </w:r>
            <w:r>
              <w:rPr>
                <w:rStyle w:val="11"/>
              </w:rPr>
              <w:br w:type="textWrapping"/>
            </w:r>
            <w:r>
              <w:rPr>
                <w:rStyle w:val="11"/>
              </w:rPr>
              <w:t>3.经劝告制止无效的，对职责范围内相关违法行为立案查处。</w:t>
            </w:r>
            <w:r>
              <w:rPr>
                <w:rStyle w:val="11"/>
              </w:rPr>
              <w:br w:type="textWrapping"/>
            </w:r>
            <w:r>
              <w:rPr>
                <w:rStyle w:val="11"/>
                <w:b/>
              </w:rPr>
              <w:t>市交通运输局：</w:t>
            </w:r>
            <w:r>
              <w:rPr>
                <w:rStyle w:val="11"/>
                <w:b/>
              </w:rPr>
              <w:br w:type="textWrapping"/>
            </w:r>
            <w:r>
              <w:rPr>
                <w:rStyle w:val="11"/>
              </w:rPr>
              <w:t>1.指导交通运输行业环境保护工作，在组织交通设施建设过程中，按要求同步设计、建设、验收道路沿线交通噪声治理设施。</w:t>
            </w:r>
            <w:r>
              <w:rPr>
                <w:rStyle w:val="11"/>
              </w:rPr>
              <w:br w:type="textWrapping"/>
            </w:r>
            <w:r>
              <w:rPr>
                <w:rStyle w:val="11"/>
              </w:rPr>
              <w:t>2.依职责对交通运输方面噪声污染防治实施监督管理。</w:t>
            </w:r>
            <w:r>
              <w:rPr>
                <w:rStyle w:val="11"/>
              </w:rPr>
              <w:br w:type="textWrapping"/>
            </w:r>
            <w:r>
              <w:rPr>
                <w:rStyle w:val="11"/>
                <w:b/>
              </w:rPr>
              <w:t>交通运输分局：</w:t>
            </w:r>
            <w:r>
              <w:rPr>
                <w:rStyle w:val="11"/>
                <w:b/>
              </w:rPr>
              <w:br w:type="textWrapping"/>
            </w:r>
            <w:r>
              <w:rPr>
                <w:rStyle w:val="11"/>
              </w:rPr>
              <w:t>1.开展道路交通噪声治理宣传。</w:t>
            </w:r>
            <w:r>
              <w:rPr>
                <w:rStyle w:val="11"/>
              </w:rPr>
              <w:br w:type="textWrapping"/>
            </w:r>
            <w:r>
              <w:rPr>
                <w:rStyle w:val="11"/>
              </w:rPr>
              <w:t>2.指导各公交企业贯彻落实噪声污染防治新技术。</w:t>
            </w:r>
          </w:p>
        </w:tc>
        <w:tc>
          <w:tcPr>
            <w:tcW w:w="3027" w:type="dxa"/>
            <w:tcMar>
              <w:top w:w="0" w:type="dxa"/>
              <w:left w:w="100" w:type="dxa"/>
              <w:bottom w:w="0" w:type="dxa"/>
              <w:right w:w="100" w:type="dxa"/>
            </w:tcMar>
            <w:vAlign w:val="center"/>
          </w:tcPr>
          <w:p>
            <w:pPr>
              <w:spacing w:line="210" w:lineRule="exact"/>
              <w:jc w:val="left"/>
            </w:pPr>
            <w:r>
              <w:rPr>
                <w:rStyle w:val="11"/>
              </w:rPr>
              <w:t>1.组织开展辖区噪声污染防治工作。</w:t>
            </w:r>
            <w:r>
              <w:rPr>
                <w:rStyle w:val="11"/>
              </w:rPr>
              <w:br w:type="textWrapping"/>
            </w:r>
            <w:r>
              <w:rPr>
                <w:rStyle w:val="11"/>
              </w:rPr>
              <w:t>2.做好噪声污染防治宣传，普及噪声污染防治法律法规和科学知识。</w:t>
            </w:r>
            <w:r>
              <w:rPr>
                <w:rStyle w:val="11"/>
              </w:rPr>
              <w:br w:type="textWrapping"/>
            </w:r>
            <w:r>
              <w:rPr>
                <w:rStyle w:val="11"/>
              </w:rPr>
              <w:t>3.组织处置涉及噪声邻里纠纷。</w:t>
            </w:r>
            <w:r>
              <w:rPr>
                <w:rStyle w:val="11"/>
              </w:rPr>
              <w:br w:type="textWrapping"/>
            </w:r>
            <w:r>
              <w:rPr>
                <w:rStyle w:val="11"/>
              </w:rPr>
              <w:t>4.负责相关分局人员调配和经费物资后勤保障。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81</w:t>
            </w:r>
          </w:p>
        </w:tc>
        <w:tc>
          <w:tcPr>
            <w:tcW w:w="3027" w:type="dxa"/>
            <w:vMerge w:val="restart"/>
            <w:tcMar>
              <w:top w:w="0" w:type="dxa"/>
              <w:left w:w="100" w:type="dxa"/>
              <w:bottom w:w="0" w:type="dxa"/>
              <w:right w:w="100" w:type="dxa"/>
            </w:tcMar>
            <w:vAlign w:val="center"/>
          </w:tcPr>
          <w:p>
            <w:pPr>
              <w:spacing w:line="210" w:lineRule="exact"/>
              <w:jc w:val="left"/>
            </w:pPr>
            <w:r>
              <w:rPr>
                <w:rStyle w:val="11"/>
              </w:rPr>
              <w:t>大气污染防治</w:t>
            </w:r>
          </w:p>
        </w:tc>
        <w:tc>
          <w:tcPr>
            <w:tcW w:w="3027" w:type="dxa"/>
            <w:vMerge w:val="restart"/>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市住房城乡建设局</w:t>
            </w:r>
            <w:r>
              <w:rPr>
                <w:rStyle w:val="11"/>
              </w:rPr>
              <w:br w:type="textWrapping"/>
            </w:r>
            <w:r>
              <w:rPr>
                <w:rStyle w:val="11"/>
              </w:rPr>
              <w:t>市市场监管局</w:t>
            </w:r>
            <w:r>
              <w:rPr>
                <w:rStyle w:val="11"/>
              </w:rPr>
              <w:br w:type="textWrapping"/>
            </w:r>
            <w:r>
              <w:rPr>
                <w:rStyle w:val="11"/>
              </w:rPr>
              <w:t>市发展改革局</w:t>
            </w:r>
            <w:r>
              <w:rPr>
                <w:rStyle w:val="11"/>
              </w:rPr>
              <w:br w:type="textWrapping"/>
            </w:r>
            <w:r>
              <w:rPr>
                <w:rStyle w:val="11"/>
              </w:rPr>
              <w:t>市城市管理综合执法局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市生态环境局：</w:t>
            </w:r>
            <w:r>
              <w:rPr>
                <w:rStyle w:val="12"/>
                <w:b/>
              </w:rPr>
              <w:br w:type="textWrapping"/>
            </w:r>
            <w:r>
              <w:rPr>
                <w:rStyle w:val="12"/>
              </w:rPr>
              <w:t>1.负责全市大气污染防治监督管理，牵头制定大气污染防治工作计划并组织实施。</w:t>
            </w:r>
            <w:r>
              <w:rPr>
                <w:rStyle w:val="12"/>
              </w:rPr>
              <w:br w:type="textWrapping"/>
            </w:r>
            <w:r>
              <w:rPr>
                <w:rStyle w:val="12"/>
              </w:rPr>
              <w:t>2.负责建立健全全市大气环境质量监测网和大气污染源监控网。</w:t>
            </w:r>
            <w:r>
              <w:rPr>
                <w:rStyle w:val="12"/>
              </w:rPr>
              <w:br w:type="textWrapping"/>
            </w:r>
            <w:r>
              <w:rPr>
                <w:rStyle w:val="12"/>
              </w:rPr>
              <w:t>3.组织建立区域大气污染联防联控协作机制，开展污染天气预测预警与应对，组织实施污染天气应急预案。</w:t>
            </w:r>
            <w:r>
              <w:rPr>
                <w:rStyle w:val="12"/>
              </w:rPr>
              <w:br w:type="textWrapping"/>
            </w:r>
            <w:r>
              <w:rPr>
                <w:rStyle w:val="12"/>
              </w:rPr>
              <w:t>4.组织落实应对气候变化及温室气体减排规划和政策要求，承担碳排放交易管理等工作。</w:t>
            </w:r>
            <w:r>
              <w:rPr>
                <w:rStyle w:val="12"/>
              </w:rPr>
              <w:br w:type="textWrapping"/>
            </w:r>
            <w:r>
              <w:rPr>
                <w:rStyle w:val="12"/>
              </w:rPr>
              <w:t>5.开展大气生态环境保护执法检查活动，指导大气污染防治监督检查。</w:t>
            </w:r>
            <w:r>
              <w:rPr>
                <w:rStyle w:val="12"/>
              </w:rPr>
              <w:br w:type="textWrapping"/>
            </w:r>
            <w:r>
              <w:rPr>
                <w:rStyle w:val="12"/>
                <w:b/>
              </w:rPr>
              <w:t>生态环境分局：</w:t>
            </w:r>
            <w:r>
              <w:rPr>
                <w:rStyle w:val="12"/>
                <w:b/>
              </w:rPr>
              <w:br w:type="textWrapping"/>
            </w:r>
            <w:r>
              <w:rPr>
                <w:rStyle w:val="12"/>
              </w:rPr>
              <w:t>1.开展空气环境监测子站运维工作。</w:t>
            </w:r>
            <w:r>
              <w:rPr>
                <w:rStyle w:val="12"/>
              </w:rPr>
              <w:br w:type="textWrapping"/>
            </w:r>
            <w:r>
              <w:rPr>
                <w:rStyle w:val="12"/>
              </w:rPr>
              <w:t>2.开展涉废气排放企业监督检查，依法查处涉气环境违法行为。</w:t>
            </w:r>
            <w:r>
              <w:rPr>
                <w:rStyle w:val="12"/>
              </w:rPr>
              <w:br w:type="textWrapping"/>
            </w:r>
            <w:r>
              <w:rPr>
                <w:rStyle w:val="12"/>
              </w:rPr>
              <w:t>3.开展应急天气管理，落实企业错峰减排。</w:t>
            </w:r>
            <w:r>
              <w:rPr>
                <w:rStyle w:val="12"/>
              </w:rPr>
              <w:br w:type="textWrapping"/>
            </w:r>
            <w:r>
              <w:rPr>
                <w:rStyle w:val="12"/>
              </w:rPr>
              <w:t>4.开展移动源排气污染防治及油气回收设施监督管理。</w:t>
            </w:r>
            <w:r>
              <w:rPr>
                <w:rStyle w:val="12"/>
              </w:rPr>
              <w:br w:type="textWrapping"/>
            </w:r>
            <w:r>
              <w:rPr>
                <w:rStyle w:val="12"/>
                <w:b/>
              </w:rPr>
              <w:t>市住房城乡建设局：</w:t>
            </w:r>
            <w:r>
              <w:rPr>
                <w:rStyle w:val="12"/>
                <w:b/>
              </w:rPr>
              <w:br w:type="textWrapping"/>
            </w:r>
            <w:r>
              <w:rPr>
                <w:rStyle w:val="12"/>
              </w:rPr>
              <w:t>1.负责宣传住建领域建设工程大气污染防治管理政策。</w:t>
            </w:r>
            <w:r>
              <w:rPr>
                <w:rStyle w:val="12"/>
              </w:rPr>
              <w:br w:type="textWrapping"/>
            </w:r>
            <w:r>
              <w:rPr>
                <w:rStyle w:val="12"/>
              </w:rPr>
              <w:t>2.负责房屋建筑和市政基础设施（不含城市道路、隧道、桥梁）建设工程以及建（构）筑物拆除、预拌混凝土和预拌砂浆生产等扬尘污染防治的监督管理。</w:t>
            </w:r>
            <w:r>
              <w:rPr>
                <w:rStyle w:val="12"/>
              </w:rPr>
              <w:br w:type="textWrapping"/>
            </w:r>
            <w:r>
              <w:rPr>
                <w:rStyle w:val="12"/>
                <w:b/>
              </w:rPr>
              <w:t>市市场监管局：</w:t>
            </w:r>
            <w:r>
              <w:rPr>
                <w:rStyle w:val="12"/>
                <w:b/>
              </w:rPr>
              <w:br w:type="textWrapping"/>
            </w:r>
            <w:r>
              <w:rPr>
                <w:rStyle w:val="12"/>
              </w:rPr>
              <w:t>1.负责在工厂厂区、旅游景区、游乐场所使用叉车（以下简称叉车）环保编码登记工作。</w:t>
            </w:r>
            <w:r>
              <w:rPr>
                <w:rStyle w:val="12"/>
              </w:rPr>
              <w:br w:type="textWrapping"/>
            </w:r>
            <w:r>
              <w:rPr>
                <w:rStyle w:val="12"/>
              </w:rPr>
              <w:t>2.禁止国一及以下排放阶段和冒黑烟叉车入场作业。</w:t>
            </w:r>
            <w:r>
              <w:rPr>
                <w:rStyle w:val="12"/>
              </w:rPr>
              <w:br w:type="textWrapping"/>
            </w:r>
            <w:r>
              <w:rPr>
                <w:rStyle w:val="12"/>
              </w:rPr>
              <w:t>3.推动燃油叉车进行油品直供。</w:t>
            </w:r>
            <w:r>
              <w:rPr>
                <w:rStyle w:val="12"/>
              </w:rPr>
              <w:br w:type="textWrapping"/>
            </w:r>
            <w:r>
              <w:rPr>
                <w:rStyle w:val="12"/>
                <w:b/>
              </w:rPr>
              <w:t>市场监管分局：</w:t>
            </w:r>
            <w:r>
              <w:rPr>
                <w:rStyle w:val="12"/>
                <w:b/>
              </w:rPr>
              <w:br w:type="textWrapping"/>
            </w:r>
            <w:r>
              <w:rPr>
                <w:rStyle w:val="12"/>
              </w:rPr>
              <w:t>1.负责辖区内在工厂厂区、旅游景区、游乐场所使用叉车（以下简称叉车）环保编码登记工作。</w:t>
            </w:r>
            <w:r>
              <w:rPr>
                <w:rStyle w:val="12"/>
              </w:rPr>
              <w:br w:type="textWrapping"/>
            </w:r>
            <w:r>
              <w:rPr>
                <w:rStyle w:val="12"/>
              </w:rPr>
              <w:t>2.禁止国一及以下排放阶段和冒黑烟叉车在辖区内入场作业。</w:t>
            </w:r>
            <w:r>
              <w:rPr>
                <w:rStyle w:val="12"/>
              </w:rPr>
              <w:br w:type="textWrapping"/>
            </w:r>
            <w:r>
              <w:rPr>
                <w:rStyle w:val="12"/>
              </w:rPr>
              <w:t>3.推动辖区内燃油叉车进行油品直供。</w:t>
            </w:r>
            <w:r>
              <w:rPr>
                <w:rStyle w:val="12"/>
              </w:rPr>
              <w:br w:type="textWrapping"/>
            </w:r>
            <w:r>
              <w:rPr>
                <w:rStyle w:val="12"/>
                <w:b/>
              </w:rPr>
              <w:t>市发展改革局：</w:t>
            </w:r>
            <w:r>
              <w:rPr>
                <w:rStyle w:val="12"/>
                <w:b/>
              </w:rPr>
              <w:br w:type="textWrapping"/>
            </w:r>
            <w:r>
              <w:rPr>
                <w:rStyle w:val="12"/>
              </w:rPr>
              <w:t>1.做好产业结构调整、优化布局及相关监督管理工作。</w:t>
            </w:r>
            <w:r>
              <w:rPr>
                <w:rStyle w:val="12"/>
              </w:rPr>
              <w:br w:type="textWrapping"/>
            </w:r>
            <w:r>
              <w:rPr>
                <w:rStyle w:val="12"/>
              </w:rPr>
              <w:t>2.负责煤炭消费总量控制、能源结构调整相关监督管理工作，负责能源供应协调，推进发电领域煤炭清洁高效利用。</w:t>
            </w:r>
            <w:r>
              <w:rPr>
                <w:rStyle w:val="12"/>
              </w:rPr>
              <w:br w:type="textWrapping"/>
            </w:r>
            <w:r>
              <w:rPr>
                <w:rStyle w:val="12"/>
                <w:b/>
              </w:rPr>
              <w:t>市城市管理综合执法局：</w:t>
            </w:r>
            <w:r>
              <w:rPr>
                <w:rStyle w:val="12"/>
                <w:b/>
              </w:rPr>
              <w:br w:type="textWrapping"/>
            </w:r>
            <w:r>
              <w:rPr>
                <w:rStyle w:val="12"/>
              </w:rPr>
              <w:t>1.参与做好污染天气应急响应相关工作，加强道路清扫保洁。</w:t>
            </w:r>
            <w:r>
              <w:rPr>
                <w:rStyle w:val="12"/>
              </w:rPr>
              <w:br w:type="textWrapping"/>
            </w:r>
            <w:r>
              <w:rPr>
                <w:rStyle w:val="12"/>
              </w:rPr>
              <w:t>2.负责焚烧沥青塑料垃圾、焚烧秸秆落叶等治理。</w:t>
            </w:r>
            <w:r>
              <w:rPr>
                <w:rStyle w:val="12"/>
              </w:rPr>
              <w:br w:type="textWrapping"/>
            </w:r>
            <w:r>
              <w:rPr>
                <w:rStyle w:val="12"/>
              </w:rPr>
              <w:t>3.负责管控餐饮服务业油烟污染、露天烧烤污染。</w:t>
            </w:r>
            <w:r>
              <w:rPr>
                <w:rStyle w:val="12"/>
              </w:rPr>
              <w:br w:type="textWrapping"/>
            </w:r>
            <w:r>
              <w:rPr>
                <w:rStyle w:val="12"/>
                <w:b/>
              </w:rPr>
              <w:t>城市管理综合执法分局：</w:t>
            </w:r>
            <w:r>
              <w:rPr>
                <w:rStyle w:val="12"/>
                <w:b/>
              </w:rPr>
              <w:br w:type="textWrapping"/>
            </w:r>
            <w:r>
              <w:rPr>
                <w:rStyle w:val="12"/>
              </w:rPr>
              <w:t>1.开展泥头车运输等扬尘污染防治监督管理。</w:t>
            </w:r>
            <w:r>
              <w:rPr>
                <w:rStyle w:val="12"/>
              </w:rPr>
              <w:br w:type="textWrapping"/>
            </w:r>
            <w:r>
              <w:rPr>
                <w:rStyle w:val="12"/>
              </w:rPr>
              <w:t>2.配合污染天气应急响应，做好道路清扫保洁。</w:t>
            </w:r>
            <w:r>
              <w:rPr>
                <w:rStyle w:val="12"/>
              </w:rPr>
              <w:br w:type="textWrapping"/>
            </w:r>
            <w:r>
              <w:rPr>
                <w:rStyle w:val="12"/>
              </w:rPr>
              <w:t>3.对公共场所焚烧生活垃圾等行为实施监督管理。</w:t>
            </w:r>
            <w:r>
              <w:rPr>
                <w:rStyle w:val="12"/>
              </w:rPr>
              <w:br w:type="textWrapping"/>
            </w:r>
            <w:r>
              <w:rPr>
                <w:rStyle w:val="12"/>
              </w:rPr>
              <w:t>4.负责开展餐饮油烟治理、露天烧烤污染管控。</w:t>
            </w:r>
          </w:p>
        </w:tc>
        <w:tc>
          <w:tcPr>
            <w:tcW w:w="3027" w:type="dxa"/>
            <w:vMerge w:val="restart"/>
            <w:tcMar>
              <w:top w:w="0" w:type="dxa"/>
              <w:left w:w="100" w:type="dxa"/>
              <w:bottom w:w="0" w:type="dxa"/>
              <w:right w:w="100" w:type="dxa"/>
            </w:tcMar>
            <w:vAlign w:val="center"/>
          </w:tcPr>
          <w:p>
            <w:pPr>
              <w:spacing w:line="210" w:lineRule="exact"/>
              <w:jc w:val="left"/>
            </w:pPr>
            <w:r>
              <w:rPr>
                <w:rStyle w:val="11"/>
              </w:rPr>
              <w:t>1.组织开展辖区大气污染防治工作。</w:t>
            </w:r>
            <w:r>
              <w:rPr>
                <w:rStyle w:val="11"/>
              </w:rPr>
              <w:br w:type="textWrapping"/>
            </w:r>
            <w:r>
              <w:rPr>
                <w:rStyle w:val="11"/>
              </w:rPr>
              <w:t>2.做好大气环境保护宣传，普及大气污染防治法律法规和科学知识。</w:t>
            </w:r>
            <w:r>
              <w:rPr>
                <w:rStyle w:val="11"/>
              </w:rPr>
              <w:br w:type="textWrapping"/>
            </w:r>
            <w:r>
              <w:rPr>
                <w:rStyle w:val="11"/>
              </w:rPr>
              <w:t>3.开展扬尘污染防治工作。</w:t>
            </w:r>
            <w:r>
              <w:rPr>
                <w:rStyle w:val="11"/>
              </w:rPr>
              <w:br w:type="textWrapping"/>
            </w:r>
            <w:r>
              <w:rPr>
                <w:rStyle w:val="11"/>
              </w:rPr>
              <w:t>4.根据要求促进产业结构调整，优化产业布局。</w:t>
            </w:r>
            <w:r>
              <w:rPr>
                <w:rStyle w:val="11"/>
              </w:rPr>
              <w:br w:type="textWrapping"/>
            </w:r>
            <w:r>
              <w:rPr>
                <w:rStyle w:val="11"/>
              </w:rPr>
              <w:t>5.推动企业调整生产工艺，使用清洁能源。</w:t>
            </w:r>
            <w:r>
              <w:rPr>
                <w:rStyle w:val="11"/>
              </w:rPr>
              <w:br w:type="textWrapping"/>
            </w:r>
            <w:r>
              <w:rPr>
                <w:rStyle w:val="11"/>
              </w:rPr>
              <w:t>6.负责相关分局人员调配和经费物资后勤保障。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82</w:t>
            </w:r>
          </w:p>
        </w:tc>
        <w:tc>
          <w:tcPr>
            <w:tcW w:w="3027" w:type="dxa"/>
            <w:tcMar>
              <w:top w:w="0" w:type="dxa"/>
              <w:left w:w="100" w:type="dxa"/>
              <w:bottom w:w="0" w:type="dxa"/>
              <w:right w:w="100" w:type="dxa"/>
            </w:tcMar>
            <w:vAlign w:val="center"/>
          </w:tcPr>
          <w:p>
            <w:pPr>
              <w:spacing w:line="210" w:lineRule="exact"/>
              <w:jc w:val="left"/>
            </w:pPr>
            <w:r>
              <w:rPr>
                <w:rStyle w:val="11"/>
              </w:rPr>
              <w:t>固体废物污染防治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市交通运输局</w:t>
            </w:r>
            <w:r>
              <w:rPr>
                <w:rStyle w:val="11"/>
              </w:rPr>
              <w:br w:type="textWrapping"/>
            </w:r>
            <w:r>
              <w:rPr>
                <w:rStyle w:val="11"/>
              </w:rPr>
              <w:t>市农业农村局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1.牵头负责全市固体废物污染防治监督管理，制定固体废物污染防治工作计划并组织实施。</w:t>
            </w:r>
            <w:r>
              <w:rPr>
                <w:rStyle w:val="11"/>
              </w:rPr>
              <w:br w:type="textWrapping"/>
            </w:r>
            <w:r>
              <w:rPr>
                <w:rStyle w:val="11"/>
              </w:rPr>
              <w:t>2.负责固体废物污染环境防治宣传教育和科学普及。</w:t>
            </w:r>
            <w:r>
              <w:rPr>
                <w:rStyle w:val="11"/>
              </w:rPr>
              <w:br w:type="textWrapping"/>
            </w:r>
            <w:r>
              <w:rPr>
                <w:rStyle w:val="11"/>
              </w:rPr>
              <w:t>3.对从事产生、收集、贮存、运输、利用、处置危险废物、一般工业固体废物等活动的单位和其他生产经营者进行现场检查，依法查处违法行为。</w:t>
            </w:r>
            <w:r>
              <w:rPr>
                <w:rStyle w:val="11"/>
              </w:rPr>
              <w:br w:type="textWrapping"/>
            </w:r>
            <w:r>
              <w:rPr>
                <w:rStyle w:val="11"/>
              </w:rPr>
              <w:t>4.向社会公布固体废物污染环境防治举报方式，及时处理举报问题线索。</w:t>
            </w:r>
            <w:r>
              <w:rPr>
                <w:rStyle w:val="11"/>
              </w:rPr>
              <w:br w:type="textWrapping"/>
            </w:r>
            <w:r>
              <w:rPr>
                <w:rStyle w:val="11"/>
                <w:b/>
              </w:rPr>
              <w:t>生态环境分局：</w:t>
            </w:r>
            <w:r>
              <w:rPr>
                <w:rStyle w:val="11"/>
                <w:b/>
              </w:rPr>
              <w:br w:type="textWrapping"/>
            </w:r>
            <w:r>
              <w:rPr>
                <w:rStyle w:val="11"/>
              </w:rPr>
              <w:t>1.开展防治固体废物污染环境宣传教育。</w:t>
            </w:r>
            <w:r>
              <w:rPr>
                <w:rStyle w:val="11"/>
              </w:rPr>
              <w:br w:type="textWrapping"/>
            </w:r>
            <w:r>
              <w:rPr>
                <w:rStyle w:val="11"/>
              </w:rPr>
              <w:t>2.开展涉固体废物单位日常巡查，依法查处相关违法行为。</w:t>
            </w:r>
            <w:r>
              <w:rPr>
                <w:rStyle w:val="11"/>
              </w:rPr>
              <w:br w:type="textWrapping"/>
            </w:r>
            <w:r>
              <w:rPr>
                <w:rStyle w:val="11"/>
              </w:rPr>
              <w:t>3.派员参加固体废物整治工作。</w:t>
            </w:r>
            <w:r>
              <w:rPr>
                <w:rStyle w:val="11"/>
              </w:rPr>
              <w:br w:type="textWrapping"/>
            </w:r>
            <w:r>
              <w:rPr>
                <w:rStyle w:val="11"/>
              </w:rPr>
              <w:t>4.开展固体废物污染环境防治举报问题线索调查。</w:t>
            </w:r>
            <w:r>
              <w:rPr>
                <w:rStyle w:val="11"/>
              </w:rPr>
              <w:br w:type="textWrapping"/>
            </w:r>
            <w:r>
              <w:rPr>
                <w:rStyle w:val="11"/>
              </w:rPr>
              <w:t>5.督促企业做好一般工业固体废物利用处置去向核查工作。</w:t>
            </w:r>
            <w:r>
              <w:rPr>
                <w:rStyle w:val="11"/>
              </w:rPr>
              <w:br w:type="textWrapping"/>
            </w:r>
            <w:r>
              <w:rPr>
                <w:rStyle w:val="11"/>
              </w:rPr>
              <w:t>6.督促企业做好工业固体废物申报工作。</w:t>
            </w:r>
            <w:r>
              <w:rPr>
                <w:rStyle w:val="11"/>
              </w:rPr>
              <w:br w:type="textWrapping"/>
            </w:r>
            <w:r>
              <w:rPr>
                <w:rStyle w:val="11"/>
                <w:b/>
              </w:rPr>
              <w:t>市交通运输局：</w:t>
            </w:r>
            <w:r>
              <w:rPr>
                <w:rStyle w:val="11"/>
                <w:b/>
              </w:rPr>
              <w:br w:type="textWrapping"/>
            </w:r>
            <w:r>
              <w:rPr>
                <w:rStyle w:val="11"/>
              </w:rPr>
              <w:t>组织开展对机动车维修行业固体废物实施监督管理。</w:t>
            </w:r>
            <w:r>
              <w:rPr>
                <w:rStyle w:val="11"/>
              </w:rPr>
              <w:br w:type="textWrapping"/>
            </w:r>
            <w:r>
              <w:rPr>
                <w:rStyle w:val="11"/>
                <w:b/>
              </w:rPr>
              <w:t>交通运输分局：</w:t>
            </w:r>
            <w:r>
              <w:rPr>
                <w:rStyle w:val="11"/>
                <w:b/>
              </w:rPr>
              <w:br w:type="textWrapping"/>
            </w:r>
            <w:r>
              <w:rPr>
                <w:rStyle w:val="11"/>
              </w:rPr>
              <w:t>按权限开展辖区内机动车维修行业固体废物监督管理。</w:t>
            </w:r>
            <w:r>
              <w:rPr>
                <w:rStyle w:val="11"/>
              </w:rPr>
              <w:br w:type="textWrapping"/>
            </w:r>
            <w:r>
              <w:rPr>
                <w:rStyle w:val="11"/>
                <w:b/>
              </w:rPr>
              <w:t>市农业农村局：</w:t>
            </w:r>
            <w:r>
              <w:rPr>
                <w:rStyle w:val="11"/>
                <w:b/>
              </w:rPr>
              <w:br w:type="textWrapping"/>
            </w:r>
            <w:r>
              <w:rPr>
                <w:rStyle w:val="11"/>
              </w:rPr>
              <w:t>负责对农业生产固体废物实施监督管理。</w:t>
            </w:r>
            <w:r>
              <w:rPr>
                <w:rStyle w:val="11"/>
              </w:rPr>
              <w:br w:type="textWrapping"/>
            </w:r>
            <w:r>
              <w:rPr>
                <w:rStyle w:val="11"/>
                <w:b/>
              </w:rPr>
              <w:t>市卫生健康局：</w:t>
            </w:r>
            <w:r>
              <w:rPr>
                <w:rStyle w:val="11"/>
                <w:b/>
              </w:rPr>
              <w:br w:type="textWrapping"/>
            </w:r>
            <w:r>
              <w:rPr>
                <w:rStyle w:val="11"/>
              </w:rPr>
              <w:t>负责对医疗固体废物实施监督管理。</w:t>
            </w:r>
          </w:p>
        </w:tc>
        <w:tc>
          <w:tcPr>
            <w:tcW w:w="3027" w:type="dxa"/>
            <w:tcMar>
              <w:top w:w="0" w:type="dxa"/>
              <w:left w:w="100" w:type="dxa"/>
              <w:bottom w:w="0" w:type="dxa"/>
              <w:right w:w="100" w:type="dxa"/>
            </w:tcMar>
            <w:vAlign w:val="center"/>
          </w:tcPr>
          <w:p>
            <w:pPr>
              <w:spacing w:line="210" w:lineRule="exact"/>
              <w:jc w:val="left"/>
            </w:pPr>
            <w:r>
              <w:rPr>
                <w:rStyle w:val="11"/>
              </w:rPr>
              <w:t>1.组织开展辖区固体废物污染防治工作。</w:t>
            </w:r>
            <w:r>
              <w:rPr>
                <w:rStyle w:val="11"/>
              </w:rPr>
              <w:br w:type="textWrapping"/>
            </w:r>
            <w:r>
              <w:rPr>
                <w:rStyle w:val="11"/>
              </w:rPr>
              <w:t>2.宣传固体废物污染防治法律法规。</w:t>
            </w:r>
            <w:r>
              <w:rPr>
                <w:rStyle w:val="11"/>
              </w:rPr>
              <w:br w:type="textWrapping"/>
            </w:r>
            <w:r>
              <w:rPr>
                <w:rStyle w:val="11"/>
              </w:rPr>
              <w:t>3.开展农业、医疗固体废物日常巡查，发现问题及时上报。</w:t>
            </w:r>
            <w:r>
              <w:rPr>
                <w:rStyle w:val="11"/>
              </w:rPr>
              <w:br w:type="textWrapping"/>
            </w:r>
            <w:r>
              <w:rPr>
                <w:rStyle w:val="11"/>
              </w:rPr>
              <w:t>4.处理农业固体废物污染环境防治举报问题线索，调处初信初访和矛盾纠纷。</w:t>
            </w:r>
            <w:r>
              <w:rPr>
                <w:rStyle w:val="11"/>
              </w:rPr>
              <w:br w:type="textWrapping"/>
            </w:r>
            <w:r>
              <w:rPr>
                <w:rStyle w:val="11"/>
              </w:rPr>
              <w:t>5.负责相关分局人员调配和经费物资后勤保障。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0" w:hRule="exact"/>
          <w:jc w:val="center"/>
        </w:trPr>
        <w:tc>
          <w:tcPr>
            <w:tcW w:w="3027" w:type="dxa"/>
            <w:tcMar>
              <w:top w:w="0" w:type="dxa"/>
              <w:left w:w="100" w:type="dxa"/>
              <w:bottom w:w="0" w:type="dxa"/>
              <w:right w:w="100" w:type="dxa"/>
            </w:tcMar>
            <w:vAlign w:val="center"/>
          </w:tcPr>
          <w:p>
            <w:pPr>
              <w:spacing w:line="210" w:lineRule="exact"/>
              <w:jc w:val="center"/>
            </w:pPr>
            <w:r>
              <w:rPr>
                <w:rStyle w:val="11"/>
              </w:rPr>
              <w:t>83</w:t>
            </w:r>
          </w:p>
        </w:tc>
        <w:tc>
          <w:tcPr>
            <w:tcW w:w="3027" w:type="dxa"/>
            <w:tcMar>
              <w:top w:w="0" w:type="dxa"/>
              <w:left w:w="100" w:type="dxa"/>
              <w:bottom w:w="0" w:type="dxa"/>
              <w:right w:w="100" w:type="dxa"/>
            </w:tcMar>
            <w:vAlign w:val="center"/>
          </w:tcPr>
          <w:p>
            <w:pPr>
              <w:spacing w:line="210" w:lineRule="exact"/>
              <w:jc w:val="left"/>
            </w:pPr>
            <w:r>
              <w:rPr>
                <w:rStyle w:val="11"/>
              </w:rPr>
              <w:t>土壤污染防治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1.负责全市土壤污染防治监督工作。</w:t>
            </w:r>
            <w:r>
              <w:rPr>
                <w:rStyle w:val="11"/>
              </w:rPr>
              <w:br w:type="textWrapping"/>
            </w:r>
            <w:r>
              <w:rPr>
                <w:rStyle w:val="11"/>
              </w:rPr>
              <w:t>2.统筹协调跨区域土壤污染防治工作。</w:t>
            </w:r>
            <w:r>
              <w:rPr>
                <w:rStyle w:val="11"/>
              </w:rPr>
              <w:br w:type="textWrapping"/>
            </w:r>
            <w:r>
              <w:rPr>
                <w:rStyle w:val="11"/>
              </w:rPr>
              <w:t>3.编制土壤污染防治规划及年度实施方案。</w:t>
            </w:r>
            <w:r>
              <w:rPr>
                <w:rStyle w:val="11"/>
              </w:rPr>
              <w:br w:type="textWrapping"/>
            </w:r>
            <w:r>
              <w:rPr>
                <w:rStyle w:val="11"/>
              </w:rPr>
              <w:t>4.负责土壤污染防治宣传教育和科学普及。</w:t>
            </w:r>
            <w:r>
              <w:rPr>
                <w:rStyle w:val="11"/>
              </w:rPr>
              <w:br w:type="textWrapping"/>
            </w:r>
            <w:r>
              <w:rPr>
                <w:rStyle w:val="11"/>
              </w:rPr>
              <w:t>5.对全市建设用地土壤环境实施统一监督管理。</w:t>
            </w:r>
            <w:r>
              <w:rPr>
                <w:rStyle w:val="11"/>
              </w:rPr>
              <w:br w:type="textWrapping"/>
            </w:r>
            <w:r>
              <w:rPr>
                <w:rStyle w:val="11"/>
              </w:rPr>
              <w:t>6.完善建设用地土壤污染防治技术规范。</w:t>
            </w:r>
            <w:r>
              <w:rPr>
                <w:rStyle w:val="11"/>
              </w:rPr>
              <w:br w:type="textWrapping"/>
            </w:r>
            <w:r>
              <w:rPr>
                <w:rStyle w:val="11"/>
              </w:rPr>
              <w:t>7.建立土壤污染调查报告评审备案制度。</w:t>
            </w:r>
            <w:r>
              <w:rPr>
                <w:rStyle w:val="11"/>
              </w:rPr>
              <w:br w:type="textWrapping"/>
            </w:r>
            <w:r>
              <w:rPr>
                <w:rStyle w:val="11"/>
              </w:rPr>
              <w:t>8.审批土壤污染防治计划并组织实施。</w:t>
            </w:r>
            <w:r>
              <w:rPr>
                <w:rStyle w:val="11"/>
              </w:rPr>
              <w:br w:type="textWrapping"/>
            </w:r>
            <w:r>
              <w:rPr>
                <w:rStyle w:val="11"/>
              </w:rPr>
              <w:t>9.督促和指导纳入联动监管范围的地块有关责任主体按要求开展土壤污染风险管控和修复工作。</w:t>
            </w:r>
            <w:r>
              <w:rPr>
                <w:rStyle w:val="11"/>
              </w:rPr>
              <w:br w:type="textWrapping"/>
            </w:r>
            <w:r>
              <w:rPr>
                <w:rStyle w:val="11"/>
              </w:rPr>
              <w:t>10.负责重金属加工企业环境监管，督促企业落实污染防控措施。</w:t>
            </w:r>
            <w:r>
              <w:rPr>
                <w:rStyle w:val="11"/>
              </w:rPr>
              <w:br w:type="textWrapping"/>
            </w:r>
            <w:r>
              <w:rPr>
                <w:rStyle w:val="11"/>
              </w:rPr>
              <w:t>11.指导编制土壤污染突发事件应急预案，组织开展应急处置工作。</w:t>
            </w:r>
            <w:r>
              <w:rPr>
                <w:rStyle w:val="11"/>
              </w:rPr>
              <w:br w:type="textWrapping"/>
            </w:r>
            <w:r>
              <w:rPr>
                <w:rStyle w:val="11"/>
                <w:b/>
              </w:rPr>
              <w:t>生态环境分局：</w:t>
            </w:r>
            <w:r>
              <w:rPr>
                <w:rStyle w:val="11"/>
                <w:b/>
              </w:rPr>
              <w:br w:type="textWrapping"/>
            </w:r>
            <w:r>
              <w:rPr>
                <w:rStyle w:val="11"/>
              </w:rPr>
              <w:t>1.拟订土壤污染防治计划并组织实施。</w:t>
            </w:r>
            <w:r>
              <w:rPr>
                <w:rStyle w:val="11"/>
              </w:rPr>
              <w:br w:type="textWrapping"/>
            </w:r>
            <w:r>
              <w:rPr>
                <w:rStyle w:val="11"/>
              </w:rPr>
              <w:t>2.指导辖区建设用地开展土壤污染状况调查及报告备案。</w:t>
            </w:r>
            <w:r>
              <w:rPr>
                <w:rStyle w:val="11"/>
              </w:rPr>
              <w:br w:type="textWrapping"/>
            </w:r>
            <w:r>
              <w:rPr>
                <w:rStyle w:val="11"/>
              </w:rPr>
              <w:t>3.督促土壤污染重点监管单位完成年度土壤和地下水自行监测。</w:t>
            </w:r>
            <w:r>
              <w:rPr>
                <w:rStyle w:val="11"/>
              </w:rPr>
              <w:br w:type="textWrapping"/>
            </w:r>
            <w:r>
              <w:rPr>
                <w:rStyle w:val="11"/>
              </w:rPr>
              <w:t>4.开展涉重金属加工企业专项检查，依法查处涉重金属环境违法行为。</w:t>
            </w:r>
            <w:r>
              <w:rPr>
                <w:rStyle w:val="11"/>
              </w:rPr>
              <w:br w:type="textWrapping"/>
            </w:r>
            <w:r>
              <w:rPr>
                <w:rStyle w:val="11"/>
                <w:b/>
              </w:rPr>
              <w:t>市农业农村局：</w:t>
            </w:r>
            <w:r>
              <w:rPr>
                <w:rStyle w:val="11"/>
                <w:b/>
              </w:rPr>
              <w:br w:type="textWrapping"/>
            </w:r>
            <w:r>
              <w:rPr>
                <w:rStyle w:val="11"/>
              </w:rPr>
              <w:t>1.负责农用地土壤污染防治宣传和技术培训活动。</w:t>
            </w:r>
            <w:r>
              <w:rPr>
                <w:rStyle w:val="11"/>
              </w:rPr>
              <w:br w:type="textWrapping"/>
            </w:r>
            <w:r>
              <w:rPr>
                <w:rStyle w:val="11"/>
              </w:rPr>
              <w:t>2.负责农用地农药、化肥使用指导和使用总量控制，加强农用薄膜使用控制和回收、秸秆综合利用。</w:t>
            </w:r>
            <w:r>
              <w:rPr>
                <w:rStyle w:val="11"/>
              </w:rPr>
              <w:br w:type="textWrapping"/>
            </w:r>
            <w:r>
              <w:rPr>
                <w:rStyle w:val="11"/>
              </w:rPr>
              <w:t>3.推广农药化肥科学使用、秸秆综合利用等技术。</w:t>
            </w:r>
            <w:r>
              <w:rPr>
                <w:rStyle w:val="11"/>
              </w:rPr>
              <w:br w:type="textWrapping"/>
            </w:r>
            <w:r>
              <w:rPr>
                <w:rStyle w:val="11"/>
              </w:rPr>
              <w:t>4.负责指导和开展本行政区域内受污染耕地安全利用，按需组织开展土壤和农产品监测。</w:t>
            </w:r>
          </w:p>
        </w:tc>
        <w:tc>
          <w:tcPr>
            <w:tcW w:w="3027" w:type="dxa"/>
            <w:tcMar>
              <w:top w:w="0" w:type="dxa"/>
              <w:left w:w="100" w:type="dxa"/>
              <w:bottom w:w="0" w:type="dxa"/>
              <w:right w:w="100" w:type="dxa"/>
            </w:tcMar>
            <w:vAlign w:val="center"/>
          </w:tcPr>
          <w:p>
            <w:pPr>
              <w:spacing w:line="210" w:lineRule="exact"/>
              <w:jc w:val="left"/>
            </w:pPr>
            <w:r>
              <w:rPr>
                <w:rStyle w:val="11"/>
              </w:rPr>
              <w:t>1.组织开展辖区土壤污染防治工作。</w:t>
            </w:r>
            <w:r>
              <w:rPr>
                <w:rStyle w:val="11"/>
              </w:rPr>
              <w:br w:type="textWrapping"/>
            </w:r>
            <w:r>
              <w:rPr>
                <w:rStyle w:val="11"/>
              </w:rPr>
              <w:t>2.宣传土壤污染防治政策法规。</w:t>
            </w:r>
            <w:r>
              <w:rPr>
                <w:rStyle w:val="11"/>
              </w:rPr>
              <w:br w:type="textWrapping"/>
            </w:r>
            <w:r>
              <w:rPr>
                <w:rStyle w:val="11"/>
              </w:rPr>
              <w:t>3.开展辖区内企业污染源日常巡查。</w:t>
            </w:r>
            <w:r>
              <w:rPr>
                <w:rStyle w:val="11"/>
              </w:rPr>
              <w:br w:type="textWrapping"/>
            </w:r>
            <w:r>
              <w:rPr>
                <w:rStyle w:val="11"/>
              </w:rPr>
              <w:t>4.收集群众举报的土壤污染问题，协调处理并反馈结果。</w:t>
            </w:r>
            <w:r>
              <w:rPr>
                <w:rStyle w:val="11"/>
              </w:rPr>
              <w:br w:type="textWrapping"/>
            </w:r>
            <w:r>
              <w:rPr>
                <w:rStyle w:val="11"/>
              </w:rPr>
              <w:t>5.开展辖区建设用地土壤污染状况调查报告等备案。</w:t>
            </w:r>
            <w:r>
              <w:rPr>
                <w:rStyle w:val="11"/>
              </w:rPr>
              <w:br w:type="textWrapping"/>
            </w:r>
            <w:r>
              <w:rPr>
                <w:rStyle w:val="11"/>
              </w:rPr>
              <w:t>6.开展受污染耕地安全利用技术推广。根据实际情况，组织对本行政区域内受污染耕地进行安全利用。</w:t>
            </w:r>
            <w:r>
              <w:rPr>
                <w:rStyle w:val="11"/>
              </w:rPr>
              <w:br w:type="textWrapping"/>
            </w:r>
            <w:r>
              <w:rPr>
                <w:rStyle w:val="11"/>
              </w:rPr>
              <w:t>7.监测农药包装废弃物、废旧农膜回收处置情况。</w:t>
            </w:r>
            <w:r>
              <w:rPr>
                <w:rStyle w:val="11"/>
              </w:rPr>
              <w:br w:type="textWrapping"/>
            </w:r>
            <w:r>
              <w:rPr>
                <w:rStyle w:val="11"/>
              </w:rPr>
              <w:t>8.为生态环境分局提供经费物资后勤保障。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84</w:t>
            </w:r>
          </w:p>
        </w:tc>
        <w:tc>
          <w:tcPr>
            <w:tcW w:w="3027" w:type="dxa"/>
            <w:tcMar>
              <w:top w:w="0" w:type="dxa"/>
              <w:left w:w="100" w:type="dxa"/>
              <w:bottom w:w="0" w:type="dxa"/>
              <w:right w:w="100" w:type="dxa"/>
            </w:tcMar>
            <w:vAlign w:val="center"/>
          </w:tcPr>
          <w:p>
            <w:pPr>
              <w:spacing w:line="210" w:lineRule="exact"/>
              <w:jc w:val="left"/>
            </w:pPr>
            <w:r>
              <w:rPr>
                <w:rStyle w:val="11"/>
              </w:rPr>
              <w:t>畜禽养殖污染防治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1.统筹畜禽养殖污染防治监督管理工作。</w:t>
            </w:r>
            <w:r>
              <w:rPr>
                <w:rStyle w:val="11"/>
              </w:rPr>
              <w:br w:type="textWrapping"/>
            </w:r>
            <w:r>
              <w:rPr>
                <w:rStyle w:val="11"/>
              </w:rPr>
              <w:t>2.负责畜禽养殖污染防治政策宣传。</w:t>
            </w:r>
            <w:r>
              <w:rPr>
                <w:rStyle w:val="11"/>
              </w:rPr>
              <w:br w:type="textWrapping"/>
            </w:r>
            <w:r>
              <w:rPr>
                <w:rStyle w:val="11"/>
              </w:rPr>
              <w:t>3.会同市农业农村局编制畜禽养殖污染防治规划，划定畜禽养殖禁养区。</w:t>
            </w:r>
            <w:r>
              <w:rPr>
                <w:rStyle w:val="11"/>
              </w:rPr>
              <w:br w:type="textWrapping"/>
            </w:r>
            <w:r>
              <w:rPr>
                <w:rStyle w:val="11"/>
              </w:rPr>
              <w:t>4.督促和指导新建、扩建、改建畜禽养殖场、养殖小区开展环境影响评价。</w:t>
            </w:r>
            <w:r>
              <w:rPr>
                <w:rStyle w:val="11"/>
              </w:rPr>
              <w:br w:type="textWrapping"/>
            </w:r>
            <w:r>
              <w:rPr>
                <w:rStyle w:val="11"/>
              </w:rPr>
              <w:t>5.负责畜禽养殖污染防治监督管理，依法查处畜禽养殖场、养殖小区违法行为，督促整改落实。</w:t>
            </w:r>
            <w:r>
              <w:rPr>
                <w:rStyle w:val="11"/>
              </w:rPr>
              <w:br w:type="textWrapping"/>
            </w:r>
            <w:r>
              <w:rPr>
                <w:rStyle w:val="11"/>
                <w:b/>
              </w:rPr>
              <w:t>生态环境分局：</w:t>
            </w:r>
            <w:r>
              <w:rPr>
                <w:rStyle w:val="11"/>
                <w:b/>
              </w:rPr>
              <w:br w:type="textWrapping"/>
            </w:r>
            <w:r>
              <w:rPr>
                <w:rStyle w:val="11"/>
              </w:rPr>
              <w:t>1.对畜禽养殖场、养殖小区污染防治情况进行监督检查，并加强对畜禽养殖环境污染的监测。</w:t>
            </w:r>
            <w:r>
              <w:rPr>
                <w:rStyle w:val="11"/>
              </w:rPr>
              <w:br w:type="textWrapping"/>
            </w:r>
            <w:r>
              <w:rPr>
                <w:rStyle w:val="11"/>
              </w:rPr>
              <w:t>2.报送辖区内畜禽养殖场、小区未办理环境影响评价报告等违法信息。</w:t>
            </w:r>
            <w:r>
              <w:rPr>
                <w:rStyle w:val="11"/>
              </w:rPr>
              <w:br w:type="textWrapping"/>
            </w:r>
            <w:r>
              <w:rPr>
                <w:rStyle w:val="11"/>
                <w:b/>
              </w:rPr>
              <w:t>市农业农村局：</w:t>
            </w:r>
            <w:r>
              <w:rPr>
                <w:rStyle w:val="11"/>
                <w:b/>
              </w:rPr>
              <w:br w:type="textWrapping"/>
            </w:r>
            <w:r>
              <w:rPr>
                <w:rStyle w:val="11"/>
              </w:rPr>
              <w:t>1.组织编制畜牧业发展规划。</w:t>
            </w:r>
            <w:r>
              <w:rPr>
                <w:rStyle w:val="11"/>
              </w:rPr>
              <w:br w:type="textWrapping"/>
            </w:r>
            <w:r>
              <w:rPr>
                <w:rStyle w:val="11"/>
              </w:rPr>
              <w:t>2.协助市生态环境局编制畜禽养殖污染防治规划、划定畜禽养殖禁养区。</w:t>
            </w:r>
            <w:r>
              <w:rPr>
                <w:rStyle w:val="11"/>
              </w:rPr>
              <w:br w:type="textWrapping"/>
            </w:r>
            <w:r>
              <w:rPr>
                <w:rStyle w:val="11"/>
              </w:rPr>
              <w:t>3.指导畜禽养殖废弃物综合利用工作。</w:t>
            </w:r>
            <w:r>
              <w:rPr>
                <w:rStyle w:val="11"/>
              </w:rPr>
              <w:br w:type="textWrapping"/>
            </w:r>
            <w:r>
              <w:rPr>
                <w:rStyle w:val="11"/>
              </w:rPr>
              <w:t>4.配合市生态环境局对不符合标准排放畜禽养殖废弃物整改措施的落实情况进行核查。</w:t>
            </w:r>
          </w:p>
        </w:tc>
        <w:tc>
          <w:tcPr>
            <w:tcW w:w="3027" w:type="dxa"/>
            <w:tcMar>
              <w:top w:w="0" w:type="dxa"/>
              <w:left w:w="100" w:type="dxa"/>
              <w:bottom w:w="0" w:type="dxa"/>
              <w:right w:w="100" w:type="dxa"/>
            </w:tcMar>
            <w:vAlign w:val="center"/>
          </w:tcPr>
          <w:p>
            <w:pPr>
              <w:spacing w:line="210" w:lineRule="exact"/>
              <w:jc w:val="left"/>
            </w:pPr>
            <w:r>
              <w:rPr>
                <w:rStyle w:val="11"/>
              </w:rPr>
              <w:t>1.组织开展辖区畜牧养殖污染防治工作。</w:t>
            </w:r>
            <w:r>
              <w:rPr>
                <w:rStyle w:val="11"/>
              </w:rPr>
              <w:br w:type="textWrapping"/>
            </w:r>
            <w:r>
              <w:rPr>
                <w:rStyle w:val="11"/>
              </w:rPr>
              <w:t>2.宣传禽养殖污染防治政策。</w:t>
            </w:r>
            <w:r>
              <w:rPr>
                <w:rStyle w:val="11"/>
              </w:rPr>
              <w:br w:type="textWrapping"/>
            </w:r>
            <w:r>
              <w:rPr>
                <w:rStyle w:val="11"/>
              </w:rPr>
              <w:t>3.加强日常巡查，发现违法违规行为及时报送生态环境分局。</w:t>
            </w:r>
            <w:r>
              <w:rPr>
                <w:rStyle w:val="11"/>
              </w:rPr>
              <w:br w:type="textWrapping"/>
            </w:r>
            <w:r>
              <w:rPr>
                <w:rStyle w:val="11"/>
              </w:rPr>
              <w:t>4.组织清理违规养殖设施。</w:t>
            </w:r>
            <w:r>
              <w:rPr>
                <w:rStyle w:val="11"/>
              </w:rPr>
              <w:br w:type="textWrapping"/>
            </w:r>
            <w:r>
              <w:rPr>
                <w:rStyle w:val="11"/>
              </w:rPr>
              <w:t>5.开展畜禽养殖污染防治配套设施运行情况检查，指导监督养殖场、养殖小区做好运行维护工作。</w:t>
            </w:r>
            <w:r>
              <w:rPr>
                <w:rStyle w:val="11"/>
              </w:rPr>
              <w:br w:type="textWrapping"/>
            </w:r>
            <w:r>
              <w:rPr>
                <w:rStyle w:val="11"/>
              </w:rPr>
              <w:t>6.为生态环境分局提供经费物资后勤保障。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85</w:t>
            </w:r>
          </w:p>
        </w:tc>
        <w:tc>
          <w:tcPr>
            <w:tcW w:w="3027" w:type="dxa"/>
            <w:tcMar>
              <w:top w:w="0" w:type="dxa"/>
              <w:left w:w="100" w:type="dxa"/>
              <w:bottom w:w="0" w:type="dxa"/>
              <w:right w:w="100" w:type="dxa"/>
            </w:tcMar>
            <w:vAlign w:val="center"/>
          </w:tcPr>
          <w:p>
            <w:pPr>
              <w:spacing w:line="210" w:lineRule="exact"/>
              <w:jc w:val="left"/>
            </w:pPr>
            <w:r>
              <w:rPr>
                <w:rStyle w:val="11"/>
              </w:rPr>
              <w:t>生态环境突发事件应急处置</w:t>
            </w:r>
          </w:p>
        </w:tc>
        <w:tc>
          <w:tcPr>
            <w:tcW w:w="3027" w:type="dxa"/>
            <w:tcMar>
              <w:top w:w="0" w:type="dxa"/>
              <w:left w:w="100" w:type="dxa"/>
              <w:bottom w:w="0" w:type="dxa"/>
              <w:right w:w="100" w:type="dxa"/>
            </w:tcMar>
            <w:vAlign w:val="center"/>
          </w:tcPr>
          <w:p>
            <w:pPr>
              <w:spacing w:line="210" w:lineRule="exact"/>
              <w:jc w:val="left"/>
            </w:pPr>
            <w:r>
              <w:rPr>
                <w:rStyle w:val="11"/>
              </w:rPr>
              <w:t>市生态环境局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1.指导、协调全市生态环境突发环境事件应急处理处置工作。</w:t>
            </w:r>
            <w:r>
              <w:rPr>
                <w:rStyle w:val="11"/>
              </w:rPr>
              <w:br w:type="textWrapping"/>
            </w:r>
            <w:r>
              <w:rPr>
                <w:rStyle w:val="11"/>
              </w:rPr>
              <w:t>2.制定全市突发生态环境事件和生态破坏事件应急预案。</w:t>
            </w:r>
            <w:r>
              <w:rPr>
                <w:rStyle w:val="11"/>
              </w:rPr>
              <w:br w:type="textWrapping"/>
            </w:r>
            <w:r>
              <w:rPr>
                <w:rStyle w:val="11"/>
              </w:rPr>
              <w:t>3.指导工业企业完善环境应急措施，编制环境应急预案，开展环境应急演练。</w:t>
            </w:r>
            <w:r>
              <w:rPr>
                <w:rStyle w:val="11"/>
              </w:rPr>
              <w:br w:type="textWrapping"/>
            </w:r>
            <w:r>
              <w:rPr>
                <w:rStyle w:val="11"/>
              </w:rPr>
              <w:t>4.按“分级负责、属地为主”的原则，组织开展突发生态环境事件处理处置工作。</w:t>
            </w:r>
            <w:r>
              <w:rPr>
                <w:rStyle w:val="11"/>
              </w:rPr>
              <w:br w:type="textWrapping"/>
            </w:r>
            <w:r>
              <w:rPr>
                <w:rStyle w:val="11"/>
              </w:rPr>
              <w:t>5.发布生态环境风险预警信息，做好应急监测。</w:t>
            </w:r>
            <w:r>
              <w:rPr>
                <w:rStyle w:val="11"/>
              </w:rPr>
              <w:br w:type="textWrapping"/>
            </w:r>
            <w:r>
              <w:rPr>
                <w:rStyle w:val="11"/>
              </w:rPr>
              <w:t>6.督促生态修复和损害赔偿工作。</w:t>
            </w:r>
            <w:r>
              <w:rPr>
                <w:rStyle w:val="11"/>
              </w:rPr>
              <w:br w:type="textWrapping"/>
            </w:r>
            <w:r>
              <w:rPr>
                <w:rStyle w:val="11"/>
                <w:b/>
              </w:rPr>
              <w:t>生态环境分局：</w:t>
            </w:r>
            <w:r>
              <w:rPr>
                <w:rStyle w:val="11"/>
                <w:b/>
              </w:rPr>
              <w:br w:type="textWrapping"/>
            </w:r>
            <w:r>
              <w:rPr>
                <w:rStyle w:val="11"/>
              </w:rPr>
              <w:t>1.开展突发环境事件宣传和预防工作。</w:t>
            </w:r>
            <w:r>
              <w:rPr>
                <w:rStyle w:val="11"/>
              </w:rPr>
              <w:br w:type="textWrapping"/>
            </w:r>
            <w:r>
              <w:rPr>
                <w:rStyle w:val="11"/>
              </w:rPr>
              <w:t>2.开展突发环境事件风险评估，编制镇（街道）环境应急预案。</w:t>
            </w:r>
            <w:r>
              <w:rPr>
                <w:rStyle w:val="11"/>
              </w:rPr>
              <w:br w:type="textWrapping"/>
            </w:r>
            <w:r>
              <w:rPr>
                <w:rStyle w:val="11"/>
              </w:rPr>
              <w:t>3.参与上级部门组织的突发环境事件应急演练。</w:t>
            </w:r>
            <w:r>
              <w:rPr>
                <w:rStyle w:val="11"/>
              </w:rPr>
              <w:br w:type="textWrapping"/>
            </w:r>
            <w:r>
              <w:rPr>
                <w:rStyle w:val="11"/>
              </w:rPr>
              <w:t>4.组织开展驻地突发环境事件应急演练。</w:t>
            </w:r>
            <w:r>
              <w:rPr>
                <w:rStyle w:val="11"/>
              </w:rPr>
              <w:br w:type="textWrapping"/>
            </w:r>
            <w:r>
              <w:rPr>
                <w:rStyle w:val="11"/>
              </w:rPr>
              <w:t>5.发现突发环境事件及时上报并立即处置。</w:t>
            </w:r>
            <w:r>
              <w:rPr>
                <w:rStyle w:val="11"/>
              </w:rPr>
              <w:br w:type="textWrapping"/>
            </w:r>
            <w:r>
              <w:rPr>
                <w:rStyle w:val="11"/>
              </w:rPr>
              <w:t>6.开展生态破坏和环境应急事件现场处置、事故调查、信息上报等工作。</w:t>
            </w:r>
            <w:r>
              <w:rPr>
                <w:rStyle w:val="11"/>
              </w:rPr>
              <w:br w:type="textWrapping"/>
            </w:r>
            <w:r>
              <w:rPr>
                <w:rStyle w:val="11"/>
              </w:rPr>
              <w:t>7.监督生态环境突发事件涉事单位落实整改措施。</w:t>
            </w:r>
            <w:r>
              <w:rPr>
                <w:rStyle w:val="11"/>
              </w:rPr>
              <w:br w:type="textWrapping"/>
            </w:r>
            <w:r>
              <w:rPr>
                <w:rStyle w:val="11"/>
              </w:rPr>
              <w:t>8.负责相关应急装备、器材保管与维护。</w:t>
            </w:r>
          </w:p>
        </w:tc>
        <w:tc>
          <w:tcPr>
            <w:tcW w:w="3027" w:type="dxa"/>
            <w:tcMar>
              <w:top w:w="0" w:type="dxa"/>
              <w:left w:w="100" w:type="dxa"/>
              <w:bottom w:w="0" w:type="dxa"/>
              <w:right w:w="100" w:type="dxa"/>
            </w:tcMar>
            <w:vAlign w:val="center"/>
          </w:tcPr>
          <w:p>
            <w:pPr>
              <w:spacing w:line="210" w:lineRule="exact"/>
              <w:jc w:val="left"/>
            </w:pPr>
            <w:r>
              <w:rPr>
                <w:rStyle w:val="11"/>
              </w:rPr>
              <w:t>1.定期开展常态隐患排查。</w:t>
            </w:r>
            <w:r>
              <w:rPr>
                <w:rStyle w:val="11"/>
              </w:rPr>
              <w:br w:type="textWrapping"/>
            </w:r>
            <w:r>
              <w:rPr>
                <w:rStyle w:val="11"/>
              </w:rPr>
              <w:t>2.完善辖区生态环境风险防控体系。</w:t>
            </w:r>
            <w:r>
              <w:rPr>
                <w:rStyle w:val="11"/>
              </w:rPr>
              <w:br w:type="textWrapping"/>
            </w:r>
            <w:r>
              <w:rPr>
                <w:rStyle w:val="11"/>
              </w:rPr>
              <w:t>3.组织企业生态环境安全培训。</w:t>
            </w:r>
            <w:r>
              <w:rPr>
                <w:rStyle w:val="11"/>
              </w:rPr>
              <w:br w:type="textWrapping"/>
            </w:r>
            <w:r>
              <w:rPr>
                <w:rStyle w:val="11"/>
              </w:rPr>
              <w:t>4.参与处置辖区突发环境事件。</w:t>
            </w:r>
            <w:r>
              <w:rPr>
                <w:rStyle w:val="11"/>
              </w:rPr>
              <w:br w:type="textWrapping"/>
            </w:r>
            <w:r>
              <w:rPr>
                <w:rStyle w:val="11"/>
              </w:rPr>
              <w:t>5.协助疏散受影响群众，发布事件进展。</w:t>
            </w:r>
            <w:r>
              <w:rPr>
                <w:rStyle w:val="11"/>
              </w:rPr>
              <w:br w:type="textWrapping"/>
            </w:r>
            <w:r>
              <w:rPr>
                <w:rStyle w:val="11"/>
              </w:rPr>
              <w:t>6.为生态环境分局提供经费物资后勤保障。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86</w:t>
            </w:r>
          </w:p>
        </w:tc>
        <w:tc>
          <w:tcPr>
            <w:tcW w:w="3027" w:type="dxa"/>
            <w:vMerge w:val="restart"/>
            <w:tcMar>
              <w:top w:w="0" w:type="dxa"/>
              <w:left w:w="100" w:type="dxa"/>
              <w:bottom w:w="0" w:type="dxa"/>
              <w:right w:w="100" w:type="dxa"/>
            </w:tcMar>
            <w:vAlign w:val="center"/>
          </w:tcPr>
          <w:p>
            <w:pPr>
              <w:spacing w:line="210" w:lineRule="exact"/>
              <w:jc w:val="left"/>
            </w:pPr>
            <w:r>
              <w:rPr>
                <w:rStyle w:val="11"/>
              </w:rPr>
              <w:t>生态环境损害赔偿</w:t>
            </w:r>
          </w:p>
        </w:tc>
        <w:tc>
          <w:tcPr>
            <w:tcW w:w="3027" w:type="dxa"/>
            <w:vMerge w:val="restart"/>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市自然资源局</w:t>
            </w:r>
            <w:r>
              <w:rPr>
                <w:rStyle w:val="11"/>
              </w:rPr>
              <w:br w:type="textWrapping"/>
            </w:r>
            <w:r>
              <w:rPr>
                <w:rStyle w:val="11"/>
              </w:rPr>
              <w:t>市水务局</w:t>
            </w:r>
            <w:r>
              <w:rPr>
                <w:rStyle w:val="11"/>
              </w:rPr>
              <w:br w:type="textWrapping"/>
            </w:r>
            <w:r>
              <w:rPr>
                <w:rStyle w:val="11"/>
              </w:rPr>
              <w:t>市农业农村局</w:t>
            </w:r>
            <w:r>
              <w:rPr>
                <w:rStyle w:val="11"/>
              </w:rPr>
              <w:br w:type="textWrapping"/>
            </w:r>
            <w:r>
              <w:rPr>
                <w:rStyle w:val="11"/>
              </w:rPr>
              <w:t>市城市管理综合执法局</w:t>
            </w:r>
            <w:r>
              <w:rPr>
                <w:rStyle w:val="11"/>
              </w:rPr>
              <w:br w:type="textWrapping"/>
            </w:r>
            <w:r>
              <w:rPr>
                <w:rStyle w:val="11"/>
              </w:rPr>
              <w:t>市林业局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市生态环境局：</w:t>
            </w:r>
            <w:r>
              <w:rPr>
                <w:rStyle w:val="12"/>
                <w:b/>
              </w:rPr>
              <w:br w:type="textWrapping"/>
            </w:r>
            <w:r>
              <w:rPr>
                <w:rStyle w:val="12"/>
              </w:rPr>
              <w:t>1.落实生态环境损害赔偿制度，统筹组织生态环境损害赔偿工作。</w:t>
            </w:r>
            <w:r>
              <w:rPr>
                <w:rStyle w:val="12"/>
              </w:rPr>
              <w:br w:type="textWrapping"/>
            </w:r>
            <w:r>
              <w:rPr>
                <w:rStyle w:val="12"/>
              </w:rPr>
              <w:t>2.负责环境污染损害赔偿案件调查、鉴定评估、赔偿磋商、提起诉讼、修复监督、信息公开等工作。</w:t>
            </w:r>
            <w:r>
              <w:rPr>
                <w:rStyle w:val="12"/>
              </w:rPr>
              <w:br w:type="textWrapping"/>
            </w:r>
            <w:r>
              <w:rPr>
                <w:rStyle w:val="12"/>
              </w:rPr>
              <w:t>3.负责环境污染类生态环境损害赔偿案例线索筛查。</w:t>
            </w:r>
            <w:r>
              <w:rPr>
                <w:rStyle w:val="12"/>
              </w:rPr>
              <w:br w:type="textWrapping"/>
            </w:r>
            <w:r>
              <w:rPr>
                <w:rStyle w:val="12"/>
                <w:b/>
              </w:rPr>
              <w:t>生态环境分局：</w:t>
            </w:r>
            <w:r>
              <w:rPr>
                <w:rStyle w:val="12"/>
                <w:b/>
              </w:rPr>
              <w:br w:type="textWrapping"/>
            </w:r>
            <w:r>
              <w:rPr>
                <w:rStyle w:val="12"/>
              </w:rPr>
              <w:t>1.负责生态环境损害赔偿案例线索筛查。</w:t>
            </w:r>
            <w:r>
              <w:rPr>
                <w:rStyle w:val="12"/>
              </w:rPr>
              <w:br w:type="textWrapping"/>
            </w:r>
            <w:r>
              <w:rPr>
                <w:rStyle w:val="12"/>
              </w:rPr>
              <w:t>2.开展调查、鉴定评估、赔偿磋商、修复监督等工作。</w:t>
            </w:r>
            <w:r>
              <w:rPr>
                <w:rStyle w:val="12"/>
              </w:rPr>
              <w:br w:type="textWrapping"/>
            </w:r>
            <w:r>
              <w:rPr>
                <w:rStyle w:val="12"/>
              </w:rPr>
              <w:t>3.协助开展提起诉讼、信息公开等工作。</w:t>
            </w:r>
            <w:r>
              <w:rPr>
                <w:rStyle w:val="12"/>
              </w:rPr>
              <w:br w:type="textWrapping"/>
            </w:r>
            <w:r>
              <w:rPr>
                <w:rStyle w:val="12"/>
                <w:b/>
              </w:rPr>
              <w:t>市自然资源局：</w:t>
            </w:r>
            <w:r>
              <w:rPr>
                <w:rStyle w:val="12"/>
                <w:b/>
              </w:rPr>
              <w:br w:type="textWrapping"/>
            </w:r>
            <w:r>
              <w:rPr>
                <w:rStyle w:val="12"/>
              </w:rPr>
              <w:t>负责组织对本行政区域内涉及土地资源环境等生态损害赔偿案件进行调查、鉴定评估、赔偿磋商、提起诉讼、修复监督、信息公开等工作。</w:t>
            </w:r>
            <w:r>
              <w:rPr>
                <w:rStyle w:val="12"/>
              </w:rPr>
              <w:br w:type="textWrapping"/>
            </w:r>
            <w:r>
              <w:rPr>
                <w:rStyle w:val="12"/>
                <w:b/>
              </w:rPr>
              <w:t>自然资源分局：</w:t>
            </w:r>
            <w:r>
              <w:rPr>
                <w:rStyle w:val="12"/>
                <w:b/>
              </w:rPr>
              <w:br w:type="textWrapping"/>
            </w:r>
            <w:r>
              <w:rPr>
                <w:rStyle w:val="12"/>
              </w:rPr>
              <w:t>协助开展涉及土地资源环境损害赔偿案件线索筛查。</w:t>
            </w:r>
            <w:r>
              <w:rPr>
                <w:rStyle w:val="12"/>
              </w:rPr>
              <w:br w:type="textWrapping"/>
            </w:r>
            <w:r>
              <w:rPr>
                <w:rStyle w:val="12"/>
                <w:b/>
              </w:rPr>
              <w:t>市水务局：</w:t>
            </w:r>
            <w:r>
              <w:rPr>
                <w:rStyle w:val="12"/>
                <w:b/>
              </w:rPr>
              <w:br w:type="textWrapping"/>
            </w:r>
            <w:r>
              <w:rPr>
                <w:rStyle w:val="12"/>
              </w:rPr>
              <w:t>负责组织对本行政区域内涉及河流、湖库、饮用水水源地等生态环境损害案件进行调查、鉴定评估、赔偿磋商、提起诉讼、修复监督、信息公开等工作。</w:t>
            </w:r>
            <w:r>
              <w:rPr>
                <w:rStyle w:val="12"/>
              </w:rPr>
              <w:br w:type="textWrapping"/>
            </w:r>
            <w:r>
              <w:rPr>
                <w:rStyle w:val="12"/>
                <w:b/>
              </w:rPr>
              <w:t>市农业农村局：</w:t>
            </w:r>
            <w:r>
              <w:rPr>
                <w:rStyle w:val="12"/>
                <w:b/>
              </w:rPr>
              <w:br w:type="textWrapping"/>
            </w:r>
            <w:r>
              <w:rPr>
                <w:rStyle w:val="12"/>
              </w:rPr>
              <w:t>负责组织对本行政区域内涉及农业耕作和畜牧养殖、农牧渔业生物物种资源等生态环境损害案件进行调查、鉴定评估、赔偿磋商、提起诉讼、修复监督、信息公开等工作。</w:t>
            </w:r>
            <w:r>
              <w:rPr>
                <w:rStyle w:val="12"/>
              </w:rPr>
              <w:br w:type="textWrapping"/>
            </w:r>
            <w:r>
              <w:rPr>
                <w:rStyle w:val="12"/>
                <w:b/>
              </w:rPr>
              <w:t>市城市管理综合执法局：</w:t>
            </w:r>
            <w:r>
              <w:rPr>
                <w:rStyle w:val="12"/>
                <w:b/>
              </w:rPr>
              <w:br w:type="textWrapping"/>
            </w:r>
            <w:r>
              <w:rPr>
                <w:rStyle w:val="12"/>
              </w:rPr>
              <w:t>负责组织对本行政区域内涉及生活垃圾处理处置、建筑垃圾处理处置等生态环境损害案件进行调查、鉴定评估、赔偿磋商、提起诉讼、修复监督、信息公开等工作。</w:t>
            </w:r>
            <w:r>
              <w:rPr>
                <w:rStyle w:val="12"/>
              </w:rPr>
              <w:br w:type="textWrapping"/>
            </w:r>
            <w:r>
              <w:rPr>
                <w:rStyle w:val="12"/>
                <w:b/>
              </w:rPr>
              <w:t>城市管理综合执法分局：</w:t>
            </w:r>
            <w:r>
              <w:rPr>
                <w:rStyle w:val="12"/>
                <w:b/>
              </w:rPr>
              <w:br w:type="textWrapping"/>
            </w:r>
            <w:r>
              <w:rPr>
                <w:rStyle w:val="12"/>
              </w:rPr>
              <w:t>1.负责涉及生活垃圾处置、建筑垃圾处置等生态环境损害赔偿案例线索筛查。</w:t>
            </w:r>
            <w:r>
              <w:rPr>
                <w:rStyle w:val="12"/>
              </w:rPr>
              <w:br w:type="textWrapping"/>
            </w:r>
            <w:r>
              <w:rPr>
                <w:rStyle w:val="12"/>
              </w:rPr>
              <w:t>2.开展调查、鉴定评估、赔偿磋商、修复监督等工作。</w:t>
            </w:r>
            <w:r>
              <w:rPr>
                <w:rStyle w:val="12"/>
              </w:rPr>
              <w:br w:type="textWrapping"/>
            </w:r>
            <w:r>
              <w:rPr>
                <w:rStyle w:val="12"/>
              </w:rPr>
              <w:t>3.协助开展提起诉讼、信息公开等工作。</w:t>
            </w:r>
            <w:r>
              <w:rPr>
                <w:rStyle w:val="12"/>
              </w:rPr>
              <w:br w:type="textWrapping"/>
            </w:r>
            <w:r>
              <w:rPr>
                <w:rStyle w:val="12"/>
                <w:b/>
              </w:rPr>
              <w:t>市林业局：</w:t>
            </w:r>
            <w:r>
              <w:rPr>
                <w:rStyle w:val="12"/>
                <w:b/>
              </w:rPr>
              <w:br w:type="textWrapping"/>
            </w:r>
            <w:r>
              <w:rPr>
                <w:rStyle w:val="12"/>
              </w:rPr>
              <w:t>负责组织对本行政区域内涉及林地、湿地及其管理的风景名胜区、世界自然遗产、自然保护区、森林公园、湿地公园等自然保护地的林业等生态环境损害案件进行调查、鉴定评估、赔偿磋商、提起诉讼、修复监督、信息公开等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1.派员参与开展生态环境损害赔偿案件的调查取证工作，为涉案物品处理处置提供帮助。</w:t>
            </w:r>
            <w:r>
              <w:rPr>
                <w:rStyle w:val="11"/>
              </w:rPr>
              <w:br w:type="textWrapping"/>
            </w:r>
            <w:r>
              <w:rPr>
                <w:rStyle w:val="11"/>
              </w:rPr>
              <w:t>2.负责相关分局人员调配和经费物资后勤保障。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87</w:t>
            </w:r>
          </w:p>
        </w:tc>
        <w:tc>
          <w:tcPr>
            <w:tcW w:w="3027" w:type="dxa"/>
            <w:tcMar>
              <w:top w:w="0" w:type="dxa"/>
              <w:left w:w="100" w:type="dxa"/>
              <w:bottom w:w="0" w:type="dxa"/>
              <w:right w:w="100" w:type="dxa"/>
            </w:tcMar>
            <w:vAlign w:val="center"/>
          </w:tcPr>
          <w:p>
            <w:pPr>
              <w:spacing w:line="210" w:lineRule="exact"/>
              <w:jc w:val="left"/>
            </w:pPr>
            <w:r>
              <w:rPr>
                <w:rStyle w:val="11"/>
              </w:rPr>
              <w:t>水土保持工作</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1.负责水土保持政策宣传。</w:t>
            </w:r>
            <w:r>
              <w:rPr>
                <w:rStyle w:val="11"/>
              </w:rPr>
              <w:br w:type="textWrapping"/>
            </w:r>
            <w:r>
              <w:rPr>
                <w:rStyle w:val="11"/>
              </w:rPr>
              <w:t>2.按权限审核开发建设项目水土保持方案。</w:t>
            </w:r>
            <w:r>
              <w:rPr>
                <w:rStyle w:val="11"/>
              </w:rPr>
              <w:br w:type="textWrapping"/>
            </w:r>
            <w:r>
              <w:rPr>
                <w:rStyle w:val="11"/>
              </w:rPr>
              <w:t>3.按权限审核开发建设项目水土保持设施验收材料。</w:t>
            </w:r>
            <w:r>
              <w:rPr>
                <w:rStyle w:val="11"/>
              </w:rPr>
              <w:br w:type="textWrapping"/>
            </w:r>
            <w:r>
              <w:rPr>
                <w:rStyle w:val="11"/>
              </w:rPr>
              <w:t>4.对生产建设单位实施水土保持方案和采取水土保持措施的情况进行监督检查。</w:t>
            </w:r>
            <w:r>
              <w:rPr>
                <w:rStyle w:val="11"/>
              </w:rPr>
              <w:br w:type="textWrapping"/>
            </w:r>
            <w:r>
              <w:rPr>
                <w:rStyle w:val="11"/>
              </w:rPr>
              <w:t>5.对被检查单位或者个人拒不停止违法行为、造成水土流失的进行查处。</w:t>
            </w:r>
            <w:r>
              <w:rPr>
                <w:rStyle w:val="11"/>
              </w:rPr>
              <w:br w:type="textWrapping"/>
            </w:r>
            <w:r>
              <w:rPr>
                <w:rStyle w:val="11"/>
              </w:rPr>
              <w:t>6.对在水土保持方案确定的专门存放地以外的区域倾倒砂、石、土、矸石、 尾矿、废渣等行为进行处罚。</w:t>
            </w:r>
          </w:p>
        </w:tc>
        <w:tc>
          <w:tcPr>
            <w:tcW w:w="3027" w:type="dxa"/>
            <w:tcMar>
              <w:top w:w="0" w:type="dxa"/>
              <w:left w:w="100" w:type="dxa"/>
              <w:bottom w:w="0" w:type="dxa"/>
              <w:right w:w="100" w:type="dxa"/>
            </w:tcMar>
            <w:vAlign w:val="center"/>
          </w:tcPr>
          <w:p>
            <w:pPr>
              <w:spacing w:line="210" w:lineRule="exact"/>
              <w:jc w:val="left"/>
            </w:pPr>
            <w:r>
              <w:rPr>
                <w:rStyle w:val="11"/>
              </w:rPr>
              <w:t>1.宣传水土保持相关政策法规。</w:t>
            </w:r>
            <w:r>
              <w:rPr>
                <w:rStyle w:val="11"/>
              </w:rPr>
              <w:br w:type="textWrapping"/>
            </w:r>
            <w:r>
              <w:rPr>
                <w:rStyle w:val="11"/>
              </w:rPr>
              <w:t>2.受理、审批权限范围内的水土保持方案。</w:t>
            </w:r>
            <w:r>
              <w:rPr>
                <w:rStyle w:val="11"/>
              </w:rPr>
              <w:br w:type="textWrapping"/>
            </w:r>
            <w:r>
              <w:rPr>
                <w:rStyle w:val="11"/>
              </w:rPr>
              <w:t>3.开展水土保持方案落实情况监督检查。</w:t>
            </w:r>
            <w:r>
              <w:rPr>
                <w:rStyle w:val="11"/>
              </w:rPr>
              <w:br w:type="textWrapping"/>
            </w:r>
            <w:r>
              <w:rPr>
                <w:rStyle w:val="11"/>
              </w:rPr>
              <w:t>4.开展水土保持设施验收备案及核查。</w:t>
            </w:r>
            <w:r>
              <w:rPr>
                <w:rStyle w:val="11"/>
              </w:rPr>
              <w:br w:type="textWrapping"/>
            </w:r>
            <w:r>
              <w:rPr>
                <w:rStyle w:val="11"/>
              </w:rPr>
              <w:t>5.排查违法线索，按权限和程序查处违法行为。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88</w:t>
            </w:r>
          </w:p>
        </w:tc>
        <w:tc>
          <w:tcPr>
            <w:tcW w:w="3027" w:type="dxa"/>
            <w:tcMar>
              <w:top w:w="0" w:type="dxa"/>
              <w:left w:w="100" w:type="dxa"/>
              <w:bottom w:w="0" w:type="dxa"/>
              <w:right w:w="100" w:type="dxa"/>
            </w:tcMar>
            <w:vAlign w:val="center"/>
          </w:tcPr>
          <w:p>
            <w:pPr>
              <w:spacing w:line="210" w:lineRule="exact"/>
              <w:jc w:val="left"/>
            </w:pPr>
            <w:r>
              <w:rPr>
                <w:rStyle w:val="11"/>
              </w:rPr>
              <w:t>野生动物保护</w:t>
            </w:r>
          </w:p>
        </w:tc>
        <w:tc>
          <w:tcPr>
            <w:tcW w:w="3027" w:type="dxa"/>
            <w:tcMar>
              <w:top w:w="0" w:type="dxa"/>
              <w:left w:w="100" w:type="dxa"/>
              <w:bottom w:w="0" w:type="dxa"/>
              <w:right w:w="100" w:type="dxa"/>
            </w:tcMar>
            <w:vAlign w:val="center"/>
          </w:tcPr>
          <w:p>
            <w:pPr>
              <w:spacing w:line="210" w:lineRule="exact"/>
              <w:jc w:val="left"/>
            </w:pPr>
            <w:r>
              <w:rPr>
                <w:rStyle w:val="11"/>
              </w:rPr>
              <w:t>市农业农村局</w:t>
            </w:r>
            <w:r>
              <w:rPr>
                <w:rStyle w:val="11"/>
              </w:rPr>
              <w:br w:type="textWrapping"/>
            </w: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b/>
              </w:rPr>
              <w:t>市农业农村局：</w:t>
            </w:r>
            <w:r>
              <w:rPr>
                <w:rStyle w:val="11"/>
                <w:b/>
              </w:rPr>
              <w:br w:type="textWrapping"/>
            </w:r>
            <w:r>
              <w:rPr>
                <w:rStyle w:val="11"/>
              </w:rPr>
              <w:t>1.制定水生野生动物保护的相关政策。</w:t>
            </w:r>
            <w:r>
              <w:rPr>
                <w:rStyle w:val="11"/>
              </w:rPr>
              <w:br w:type="textWrapping"/>
            </w:r>
            <w:r>
              <w:rPr>
                <w:rStyle w:val="11"/>
              </w:rPr>
              <w:t>2.负责审批水生野生动物繁育、经营申请。</w:t>
            </w:r>
            <w:r>
              <w:rPr>
                <w:rStyle w:val="11"/>
              </w:rPr>
              <w:br w:type="textWrapping"/>
            </w:r>
            <w:r>
              <w:rPr>
                <w:rStyle w:val="11"/>
              </w:rPr>
              <w:t>3.负责水生野生动物保护监督管理工作。</w:t>
            </w:r>
            <w:r>
              <w:rPr>
                <w:rStyle w:val="11"/>
              </w:rPr>
              <w:br w:type="textWrapping"/>
            </w:r>
            <w:r>
              <w:rPr>
                <w:rStyle w:val="11"/>
              </w:rPr>
              <w:t>4.负责监测环境对水生野生动物保护的影响并及时响应处置。</w:t>
            </w:r>
            <w:r>
              <w:rPr>
                <w:rStyle w:val="11"/>
              </w:rPr>
              <w:br w:type="textWrapping"/>
            </w:r>
            <w:r>
              <w:rPr>
                <w:rStyle w:val="11"/>
              </w:rPr>
              <w:t>5.依法查处违法行为。</w:t>
            </w:r>
            <w:r>
              <w:rPr>
                <w:rStyle w:val="11"/>
              </w:rPr>
              <w:br w:type="textWrapping"/>
            </w:r>
            <w:r>
              <w:rPr>
                <w:rStyle w:val="11"/>
                <w:b/>
              </w:rPr>
              <w:t>市林业局：</w:t>
            </w:r>
            <w:r>
              <w:rPr>
                <w:rStyle w:val="11"/>
                <w:b/>
              </w:rPr>
              <w:br w:type="textWrapping"/>
            </w:r>
            <w:r>
              <w:rPr>
                <w:rStyle w:val="11"/>
              </w:rPr>
              <w:t>1.负责野生动物保护宣传。</w:t>
            </w:r>
            <w:r>
              <w:rPr>
                <w:rStyle w:val="11"/>
              </w:rPr>
              <w:br w:type="textWrapping"/>
            </w:r>
            <w:r>
              <w:rPr>
                <w:rStyle w:val="11"/>
              </w:rPr>
              <w:t>2.负责审批陆生野生动物繁育、经营申请。</w:t>
            </w:r>
            <w:r>
              <w:rPr>
                <w:rStyle w:val="11"/>
              </w:rPr>
              <w:br w:type="textWrapping"/>
            </w:r>
            <w:r>
              <w:rPr>
                <w:rStyle w:val="11"/>
              </w:rPr>
              <w:t>3.负责陆生野生动物保护监督管理工作。</w:t>
            </w:r>
            <w:r>
              <w:rPr>
                <w:rStyle w:val="11"/>
              </w:rPr>
              <w:br w:type="textWrapping"/>
            </w:r>
            <w:r>
              <w:rPr>
                <w:rStyle w:val="11"/>
              </w:rPr>
              <w:t>4.按照规定组织开展保护野生动物的收容救护工作。</w:t>
            </w:r>
          </w:p>
        </w:tc>
        <w:tc>
          <w:tcPr>
            <w:tcW w:w="3027" w:type="dxa"/>
            <w:tcMar>
              <w:top w:w="0" w:type="dxa"/>
              <w:left w:w="100" w:type="dxa"/>
              <w:bottom w:w="0" w:type="dxa"/>
              <w:right w:w="100" w:type="dxa"/>
            </w:tcMar>
            <w:vAlign w:val="center"/>
          </w:tcPr>
          <w:p>
            <w:pPr>
              <w:spacing w:line="210" w:lineRule="exact"/>
              <w:jc w:val="left"/>
            </w:pPr>
            <w:r>
              <w:rPr>
                <w:rStyle w:val="11"/>
              </w:rPr>
              <w:t>1.宣传野生动物保护法律、法规等相关政策规定。</w:t>
            </w:r>
            <w:r>
              <w:rPr>
                <w:rStyle w:val="11"/>
              </w:rPr>
              <w:br w:type="textWrapping"/>
            </w:r>
            <w:r>
              <w:rPr>
                <w:rStyle w:val="11"/>
              </w:rPr>
              <w:t>2.按权限受理水生、陆生野生动物繁育、经营的申报材料，进行初审并上报。</w:t>
            </w:r>
            <w:r>
              <w:rPr>
                <w:rStyle w:val="11"/>
              </w:rPr>
              <w:br w:type="textWrapping"/>
            </w:r>
            <w:r>
              <w:rPr>
                <w:rStyle w:val="11"/>
              </w:rPr>
              <w:t>3.开展野生动物保护日常巡查工作，上报违法行为线索。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89</w:t>
            </w:r>
          </w:p>
        </w:tc>
        <w:tc>
          <w:tcPr>
            <w:tcW w:w="3027" w:type="dxa"/>
            <w:tcMar>
              <w:top w:w="0" w:type="dxa"/>
              <w:left w:w="100" w:type="dxa"/>
              <w:bottom w:w="0" w:type="dxa"/>
              <w:right w:w="100" w:type="dxa"/>
            </w:tcMar>
            <w:vAlign w:val="center"/>
          </w:tcPr>
          <w:p>
            <w:pPr>
              <w:spacing w:line="210" w:lineRule="exact"/>
              <w:jc w:val="left"/>
            </w:pPr>
            <w:r>
              <w:rPr>
                <w:rStyle w:val="11"/>
              </w:rPr>
              <w:t>野生植物保护</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1.制定、宣传野生植物保护相关政策法规。</w:t>
            </w:r>
            <w:r>
              <w:rPr>
                <w:rStyle w:val="11"/>
              </w:rPr>
              <w:br w:type="textWrapping"/>
            </w:r>
            <w:r>
              <w:rPr>
                <w:rStyle w:val="11"/>
              </w:rPr>
              <w:t>2.负责指导镇（街道）开展野生植物保护工作。</w:t>
            </w:r>
            <w:r>
              <w:rPr>
                <w:rStyle w:val="11"/>
              </w:rPr>
              <w:br w:type="textWrapping"/>
            </w:r>
            <w:r>
              <w:rPr>
                <w:rStyle w:val="11"/>
              </w:rPr>
              <w:t>3.依法公开野生植物保护和管理信息。</w:t>
            </w:r>
            <w:r>
              <w:rPr>
                <w:rStyle w:val="11"/>
              </w:rPr>
              <w:br w:type="textWrapping"/>
            </w:r>
            <w:r>
              <w:rPr>
                <w:rStyle w:val="11"/>
              </w:rPr>
              <w:t>4.依法查处经营利用国家保护野生植物的违法行为。</w:t>
            </w:r>
          </w:p>
        </w:tc>
        <w:tc>
          <w:tcPr>
            <w:tcW w:w="3027" w:type="dxa"/>
            <w:tcMar>
              <w:top w:w="0" w:type="dxa"/>
              <w:left w:w="100" w:type="dxa"/>
              <w:bottom w:w="0" w:type="dxa"/>
              <w:right w:w="100" w:type="dxa"/>
            </w:tcMar>
            <w:vAlign w:val="center"/>
          </w:tcPr>
          <w:p>
            <w:pPr>
              <w:spacing w:line="210" w:lineRule="exact"/>
              <w:jc w:val="left"/>
            </w:pPr>
            <w:r>
              <w:rPr>
                <w:rStyle w:val="11"/>
              </w:rPr>
              <w:t>1.宣传野生植物保护法律、法规及相关政策规定。</w:t>
            </w:r>
            <w:r>
              <w:rPr>
                <w:rStyle w:val="11"/>
              </w:rPr>
              <w:br w:type="textWrapping"/>
            </w:r>
            <w:r>
              <w:rPr>
                <w:rStyle w:val="11"/>
              </w:rPr>
              <w:t>2.开展野生植物保护监测工作。</w:t>
            </w:r>
            <w:r>
              <w:rPr>
                <w:rStyle w:val="11"/>
              </w:rPr>
              <w:br w:type="textWrapping"/>
            </w:r>
            <w:r>
              <w:rPr>
                <w:rStyle w:val="11"/>
              </w:rPr>
              <w:t>3.开展野生植物保护日常巡查工作，上报违法行为线索。</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90</w:t>
            </w:r>
          </w:p>
        </w:tc>
        <w:tc>
          <w:tcPr>
            <w:tcW w:w="3027" w:type="dxa"/>
            <w:tcMar>
              <w:top w:w="0" w:type="dxa"/>
              <w:left w:w="100" w:type="dxa"/>
              <w:bottom w:w="0" w:type="dxa"/>
              <w:right w:w="100" w:type="dxa"/>
            </w:tcMar>
            <w:vAlign w:val="center"/>
          </w:tcPr>
          <w:p>
            <w:pPr>
              <w:spacing w:line="210" w:lineRule="exact"/>
              <w:jc w:val="left"/>
            </w:pPr>
            <w:r>
              <w:rPr>
                <w:rStyle w:val="11"/>
              </w:rPr>
              <w:t>自然保护地建设管理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1.制定、宣传自然保护地建设管理相关政策。</w:t>
            </w:r>
            <w:r>
              <w:rPr>
                <w:rStyle w:val="11"/>
              </w:rPr>
              <w:br w:type="textWrapping"/>
            </w:r>
            <w:r>
              <w:rPr>
                <w:rStyle w:val="11"/>
              </w:rPr>
              <w:t>2.负责指导镇（街道）具体开展自然保护地建设。</w:t>
            </w:r>
            <w:r>
              <w:rPr>
                <w:rStyle w:val="11"/>
              </w:rPr>
              <w:br w:type="textWrapping"/>
            </w:r>
            <w:r>
              <w:rPr>
                <w:rStyle w:val="11"/>
              </w:rPr>
              <w:t>3.建立自然保护地名录，监督管理国家公园、自然保护区、风景名胜区、自然遗产、地质公园、森林公园等各类自然保护地。</w:t>
            </w:r>
            <w:r>
              <w:rPr>
                <w:rStyle w:val="11"/>
              </w:rPr>
              <w:br w:type="textWrapping"/>
            </w:r>
            <w:r>
              <w:rPr>
                <w:rStyle w:val="11"/>
              </w:rPr>
              <w:t>4.依法查处违法行为。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1.开展辖区内自然保护地基础设施建设。</w:t>
            </w:r>
            <w:r>
              <w:rPr>
                <w:rStyle w:val="11"/>
              </w:rPr>
              <w:br w:type="textWrapping"/>
            </w:r>
            <w:r>
              <w:rPr>
                <w:rStyle w:val="11"/>
              </w:rPr>
              <w:t>2.做好自然保护地的日常保护和管养。</w:t>
            </w:r>
            <w:r>
              <w:rPr>
                <w:rStyle w:val="11"/>
              </w:rPr>
              <w:br w:type="textWrapping"/>
            </w:r>
            <w:r>
              <w:rPr>
                <w:rStyle w:val="11"/>
              </w:rPr>
              <w:t>3.开展自然保护地巡查监管，发现违法违规行为及时报告处置。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91</w:t>
            </w:r>
          </w:p>
        </w:tc>
        <w:tc>
          <w:tcPr>
            <w:tcW w:w="3027" w:type="dxa"/>
            <w:tcMar>
              <w:top w:w="0" w:type="dxa"/>
              <w:left w:w="100" w:type="dxa"/>
              <w:bottom w:w="0" w:type="dxa"/>
              <w:right w:w="100" w:type="dxa"/>
            </w:tcMar>
            <w:vAlign w:val="center"/>
          </w:tcPr>
          <w:p>
            <w:pPr>
              <w:spacing w:line="210" w:lineRule="exact"/>
              <w:jc w:val="left"/>
            </w:pPr>
            <w:r>
              <w:rPr>
                <w:rStyle w:val="11"/>
              </w:rPr>
              <w:t>省级以上生态公益林效益补偿资金发放</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1.组织开展省级以上生态公益林效益补偿资金申报工作。</w:t>
            </w:r>
            <w:r>
              <w:rPr>
                <w:rStyle w:val="11"/>
              </w:rPr>
              <w:br w:type="textWrapping"/>
            </w:r>
            <w:r>
              <w:rPr>
                <w:rStyle w:val="11"/>
              </w:rPr>
              <w:t>2.核实生态公益林补偿地点、范围面积和权属信息，落实财政补偿资金。</w:t>
            </w:r>
            <w:r>
              <w:rPr>
                <w:rStyle w:val="11"/>
              </w:rPr>
              <w:br w:type="textWrapping"/>
            </w:r>
            <w:r>
              <w:rPr>
                <w:rStyle w:val="11"/>
              </w:rPr>
              <w:t>3.加强补偿资金监督和管理。</w:t>
            </w:r>
          </w:p>
        </w:tc>
        <w:tc>
          <w:tcPr>
            <w:tcW w:w="3027" w:type="dxa"/>
            <w:tcMar>
              <w:top w:w="0" w:type="dxa"/>
              <w:left w:w="100" w:type="dxa"/>
              <w:bottom w:w="0" w:type="dxa"/>
              <w:right w:w="100" w:type="dxa"/>
            </w:tcMar>
            <w:vAlign w:val="center"/>
          </w:tcPr>
          <w:p>
            <w:pPr>
              <w:spacing w:line="210" w:lineRule="exact"/>
              <w:jc w:val="left"/>
            </w:pPr>
            <w:r>
              <w:rPr>
                <w:rStyle w:val="11"/>
              </w:rPr>
              <w:t>1.核实省级以上生态公益林补偿地点、范围面积和权属信息并上报。</w:t>
            </w:r>
            <w:r>
              <w:rPr>
                <w:rStyle w:val="11"/>
              </w:rPr>
              <w:br w:type="textWrapping"/>
            </w:r>
            <w:r>
              <w:rPr>
                <w:rStyle w:val="11"/>
              </w:rPr>
              <w:t>2.落实省级以上生态公益林补偿资金发放，做好资金使用监管。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92</w:t>
            </w:r>
          </w:p>
        </w:tc>
        <w:tc>
          <w:tcPr>
            <w:tcW w:w="3027" w:type="dxa"/>
            <w:tcMar>
              <w:top w:w="0" w:type="dxa"/>
              <w:left w:w="100" w:type="dxa"/>
              <w:bottom w:w="0" w:type="dxa"/>
              <w:right w:w="100" w:type="dxa"/>
            </w:tcMar>
            <w:vAlign w:val="center"/>
          </w:tcPr>
          <w:p>
            <w:pPr>
              <w:spacing w:line="210" w:lineRule="exact"/>
              <w:jc w:val="left"/>
            </w:pPr>
            <w:r>
              <w:rPr>
                <w:rStyle w:val="11"/>
              </w:rPr>
              <w:t>生活垃圾中转站监督管理</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1.统筹生活垃圾中转站监督管理工作。</w:t>
            </w:r>
            <w:r>
              <w:rPr>
                <w:rStyle w:val="11"/>
              </w:rPr>
              <w:br w:type="textWrapping"/>
            </w:r>
            <w:r>
              <w:rPr>
                <w:rStyle w:val="11"/>
              </w:rPr>
              <w:t>2.制定生活垃圾中转站监督管理有关政策。</w:t>
            </w:r>
            <w:r>
              <w:rPr>
                <w:rStyle w:val="11"/>
              </w:rPr>
              <w:br w:type="textWrapping"/>
            </w:r>
            <w:r>
              <w:rPr>
                <w:rStyle w:val="11"/>
              </w:rPr>
              <w:t>3.做好生活垃圾中转站监督管理指导工作。</w:t>
            </w:r>
            <w:r>
              <w:rPr>
                <w:rStyle w:val="11"/>
              </w:rPr>
              <w:br w:type="textWrapping"/>
            </w:r>
            <w:r>
              <w:rPr>
                <w:rStyle w:val="11"/>
                <w:b/>
              </w:rPr>
              <w:t>城市管理综合执法分局：</w:t>
            </w:r>
            <w:r>
              <w:rPr>
                <w:rStyle w:val="11"/>
                <w:b/>
              </w:rPr>
              <w:br w:type="textWrapping"/>
            </w:r>
            <w:r>
              <w:rPr>
                <w:rStyle w:val="11"/>
              </w:rPr>
              <w:t>1.宣传生活垃圾中转站监督管理有关政策。</w:t>
            </w:r>
            <w:r>
              <w:rPr>
                <w:rStyle w:val="11"/>
              </w:rPr>
              <w:br w:type="textWrapping"/>
            </w:r>
            <w:r>
              <w:rPr>
                <w:rStyle w:val="11"/>
              </w:rPr>
              <w:t>2.做好生活垃圾中转站日常巡查管理及设备维护。</w:t>
            </w:r>
            <w:r>
              <w:rPr>
                <w:rStyle w:val="11"/>
              </w:rPr>
              <w:br w:type="textWrapping"/>
            </w:r>
            <w:r>
              <w:rPr>
                <w:rStyle w:val="11"/>
              </w:rPr>
              <w:t>3.督促生活垃圾中转站管理单位做好问题整改。</w:t>
            </w:r>
          </w:p>
        </w:tc>
        <w:tc>
          <w:tcPr>
            <w:tcW w:w="3027" w:type="dxa"/>
            <w:tcMar>
              <w:top w:w="0" w:type="dxa"/>
              <w:left w:w="100" w:type="dxa"/>
              <w:bottom w:w="0" w:type="dxa"/>
              <w:right w:w="100" w:type="dxa"/>
            </w:tcMar>
            <w:vAlign w:val="center"/>
          </w:tcPr>
          <w:p>
            <w:pPr>
              <w:spacing w:line="210" w:lineRule="exact"/>
              <w:jc w:val="left"/>
            </w:pPr>
            <w:r>
              <w:rPr>
                <w:rStyle w:val="11"/>
              </w:rPr>
              <w:t>1.宣传生活垃圾中转站监督管理相关法律法规。</w:t>
            </w:r>
            <w:r>
              <w:rPr>
                <w:rStyle w:val="11"/>
              </w:rPr>
              <w:br w:type="textWrapping"/>
            </w:r>
            <w:r>
              <w:rPr>
                <w:rStyle w:val="11"/>
              </w:rPr>
              <w:t>2.协助调处涉及生活垃圾中转站的矛盾纠纷和投诉举报。</w:t>
            </w:r>
            <w:r>
              <w:rPr>
                <w:rStyle w:val="11"/>
              </w:rPr>
              <w:br w:type="textWrapping"/>
            </w:r>
            <w:r>
              <w:rPr>
                <w:rStyle w:val="11"/>
              </w:rPr>
              <w:t>3.负责城市管理综合执法分局人财物的管理，统筹工作安排、人员调配和物资后勤保障等。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0" w:hRule="exact"/>
          <w:jc w:val="center"/>
        </w:trPr>
        <w:tc>
          <w:tcPr>
            <w:tcW w:w="3027" w:type="dxa"/>
            <w:tcMar>
              <w:top w:w="0" w:type="dxa"/>
              <w:left w:w="100" w:type="dxa"/>
              <w:bottom w:w="0" w:type="dxa"/>
              <w:right w:w="100" w:type="dxa"/>
            </w:tcMar>
            <w:vAlign w:val="center"/>
          </w:tcPr>
          <w:p>
            <w:pPr>
              <w:spacing w:line="210" w:lineRule="exact"/>
              <w:jc w:val="center"/>
            </w:pPr>
            <w:r>
              <w:rPr>
                <w:rStyle w:val="11"/>
              </w:rPr>
              <w:t>93</w:t>
            </w:r>
          </w:p>
        </w:tc>
        <w:tc>
          <w:tcPr>
            <w:tcW w:w="3027" w:type="dxa"/>
            <w:tcMar>
              <w:top w:w="0" w:type="dxa"/>
              <w:left w:w="100" w:type="dxa"/>
              <w:bottom w:w="0" w:type="dxa"/>
              <w:right w:w="100" w:type="dxa"/>
            </w:tcMar>
            <w:vAlign w:val="center"/>
          </w:tcPr>
          <w:p>
            <w:pPr>
              <w:spacing w:line="210" w:lineRule="exact"/>
              <w:jc w:val="left"/>
            </w:pPr>
            <w:r>
              <w:rPr>
                <w:rStyle w:val="11"/>
              </w:rPr>
              <w:t>生活垃圾填埋场整治</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市生态环境局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指导镇（街道）对生活垃圾填埋场开展日常管理、渗滤液处理及存量垃圾清理整治。</w:t>
            </w:r>
            <w:r>
              <w:rPr>
                <w:rStyle w:val="11"/>
              </w:rPr>
              <w:br w:type="textWrapping"/>
            </w:r>
            <w:r>
              <w:rPr>
                <w:rStyle w:val="11"/>
                <w:b/>
              </w:rPr>
              <w:t>城市管理综合执法分局：</w:t>
            </w:r>
            <w:r>
              <w:rPr>
                <w:rStyle w:val="11"/>
                <w:b/>
              </w:rPr>
              <w:br w:type="textWrapping"/>
            </w:r>
            <w:r>
              <w:rPr>
                <w:rStyle w:val="11"/>
              </w:rPr>
              <w:t>1.开展填埋场日常管理，检查现场覆膜、垃圾堆体、边坡、排水设施等工作。</w:t>
            </w:r>
            <w:r>
              <w:rPr>
                <w:rStyle w:val="11"/>
              </w:rPr>
              <w:br w:type="textWrapping"/>
            </w:r>
            <w:r>
              <w:rPr>
                <w:rStyle w:val="11"/>
              </w:rPr>
              <w:t>2.检查渗滤液处理项目的运行情况，每月统计渗滤液处理项目的处理量并进行结算。</w:t>
            </w:r>
            <w:r>
              <w:rPr>
                <w:rStyle w:val="11"/>
              </w:rPr>
              <w:br w:type="textWrapping"/>
            </w:r>
            <w:r>
              <w:rPr>
                <w:rStyle w:val="11"/>
              </w:rPr>
              <w:t>3.每月不定期对渗滤液处理项目的处理出水进行第三方监测。</w:t>
            </w:r>
            <w:r>
              <w:rPr>
                <w:rStyle w:val="11"/>
              </w:rPr>
              <w:br w:type="textWrapping"/>
            </w:r>
            <w:r>
              <w:rPr>
                <w:rStyle w:val="11"/>
              </w:rPr>
              <w:t>4.每季度对填埋场及其周边的地表水、地下水、气体进行第三方监测。</w:t>
            </w:r>
            <w:r>
              <w:rPr>
                <w:rStyle w:val="11"/>
              </w:rPr>
              <w:br w:type="textWrapping"/>
            </w:r>
            <w:r>
              <w:rPr>
                <w:rStyle w:val="11"/>
                <w:b/>
              </w:rPr>
              <w:t>市生态环境局：</w:t>
            </w:r>
            <w:r>
              <w:rPr>
                <w:rStyle w:val="11"/>
                <w:b/>
              </w:rPr>
              <w:br w:type="textWrapping"/>
            </w:r>
            <w:r>
              <w:rPr>
                <w:rStyle w:val="11"/>
              </w:rPr>
              <w:t>指导对垃圾填埋场污染物排放监测监管工作。</w:t>
            </w:r>
            <w:r>
              <w:rPr>
                <w:rStyle w:val="11"/>
              </w:rPr>
              <w:br w:type="textWrapping"/>
            </w:r>
            <w:r>
              <w:rPr>
                <w:rStyle w:val="11"/>
                <w:b/>
              </w:rPr>
              <w:t>生态环境分局：</w:t>
            </w:r>
            <w:r>
              <w:rPr>
                <w:rStyle w:val="11"/>
                <w:b/>
              </w:rPr>
              <w:br w:type="textWrapping"/>
            </w:r>
            <w:r>
              <w:rPr>
                <w:rStyle w:val="11"/>
              </w:rPr>
              <w:t>对垃圾填埋场污染物排放进行环境监测和监管。</w:t>
            </w:r>
          </w:p>
        </w:tc>
        <w:tc>
          <w:tcPr>
            <w:tcW w:w="3027" w:type="dxa"/>
            <w:tcMar>
              <w:top w:w="0" w:type="dxa"/>
              <w:left w:w="100" w:type="dxa"/>
              <w:bottom w:w="0" w:type="dxa"/>
              <w:right w:w="100" w:type="dxa"/>
            </w:tcMar>
            <w:vAlign w:val="center"/>
          </w:tcPr>
          <w:p>
            <w:pPr>
              <w:spacing w:line="210" w:lineRule="exact"/>
              <w:jc w:val="left"/>
            </w:pPr>
            <w:r>
              <w:rPr>
                <w:rStyle w:val="11"/>
              </w:rPr>
              <w:t>1.开展填埋场日常管理，包括填埋场日常运营维护、相关设施修缮、渗滤液等其他污染物处理、检测及对比分析、安全生产及智慧化管理等。</w:t>
            </w:r>
            <w:r>
              <w:rPr>
                <w:rStyle w:val="11"/>
              </w:rPr>
              <w:br w:type="textWrapping"/>
            </w:r>
            <w:r>
              <w:rPr>
                <w:rStyle w:val="11"/>
              </w:rPr>
              <w:t>2.制定填埋场存量垃圾清理整治具体的实施方案并组织实施，并落实项目实施过程中的施工现场管理、环境污染控制、检测及对比分析、各类产物处理、渗滤液及污水收集处理、土地综合利用、安全生产等工作。</w:t>
            </w:r>
            <w:r>
              <w:rPr>
                <w:rStyle w:val="11"/>
              </w:rPr>
              <w:br w:type="textWrapping"/>
            </w:r>
            <w:r>
              <w:rPr>
                <w:rStyle w:val="11"/>
              </w:rPr>
              <w:t>3.对发现问题落实整改，并报送整改情况。</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十、城乡建设（32项）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94</w:t>
            </w:r>
          </w:p>
        </w:tc>
        <w:tc>
          <w:tcPr>
            <w:tcW w:w="3027" w:type="dxa"/>
            <w:tcMar>
              <w:top w:w="0" w:type="dxa"/>
              <w:left w:w="100" w:type="dxa"/>
              <w:bottom w:w="0" w:type="dxa"/>
              <w:right w:w="100" w:type="dxa"/>
            </w:tcMar>
            <w:vAlign w:val="center"/>
          </w:tcPr>
          <w:p>
            <w:pPr>
              <w:spacing w:line="210" w:lineRule="exact"/>
              <w:jc w:val="left"/>
            </w:pPr>
            <w:r>
              <w:rPr>
                <w:rStyle w:val="11"/>
              </w:rPr>
              <w:t>“三线”（电力线、通信线、广播电视线）整治</w:t>
            </w:r>
          </w:p>
        </w:tc>
        <w:tc>
          <w:tcPr>
            <w:tcW w:w="3027" w:type="dxa"/>
            <w:tcMar>
              <w:top w:w="0" w:type="dxa"/>
              <w:left w:w="100" w:type="dxa"/>
              <w:bottom w:w="0" w:type="dxa"/>
              <w:right w:w="100" w:type="dxa"/>
            </w:tcMar>
            <w:vAlign w:val="center"/>
          </w:tcPr>
          <w:p>
            <w:pPr>
              <w:spacing w:line="210" w:lineRule="exact"/>
              <w:jc w:val="left"/>
            </w:pPr>
            <w:r>
              <w:rPr>
                <w:rStyle w:val="11"/>
              </w:rPr>
              <w:t>市工业和信息化局</w:t>
            </w:r>
          </w:p>
        </w:tc>
        <w:tc>
          <w:tcPr>
            <w:tcW w:w="3027" w:type="dxa"/>
            <w:tcMar>
              <w:top w:w="0" w:type="dxa"/>
              <w:left w:w="100" w:type="dxa"/>
              <w:bottom w:w="0" w:type="dxa"/>
              <w:right w:w="100" w:type="dxa"/>
            </w:tcMar>
            <w:vAlign w:val="center"/>
          </w:tcPr>
          <w:p>
            <w:pPr>
              <w:spacing w:line="210" w:lineRule="exact"/>
              <w:jc w:val="left"/>
            </w:pPr>
            <w:r>
              <w:rPr>
                <w:rStyle w:val="11"/>
              </w:rPr>
              <w:t>1.负责公共资源开放、通信设施迁改、通信设施建设和保护知识宣传。</w:t>
            </w:r>
            <w:r>
              <w:rPr>
                <w:rStyle w:val="11"/>
              </w:rPr>
              <w:br w:type="textWrapping"/>
            </w:r>
            <w:r>
              <w:rPr>
                <w:rStyle w:val="11"/>
              </w:rPr>
              <w:t>2.负责推进电力线、通信线、广播电视线“三线”整治工作。</w:t>
            </w:r>
            <w:r>
              <w:rPr>
                <w:rStyle w:val="11"/>
              </w:rPr>
              <w:br w:type="textWrapping"/>
            </w:r>
            <w:r>
              <w:rPr>
                <w:rStyle w:val="11"/>
              </w:rPr>
              <w:t>3.协调和推进信息化基础设施建设和保护工作，包括协调公共资源开放、协调通信设施迁改、开展通信设施建设和保护知识宣传等事宜。</w:t>
            </w:r>
            <w:r>
              <w:rPr>
                <w:rStyle w:val="11"/>
              </w:rPr>
              <w:br w:type="textWrapping"/>
            </w:r>
            <w:r>
              <w:rPr>
                <w:rStyle w:val="11"/>
              </w:rPr>
              <w:t>4.统筹通信基站、通信线路投诉处理。</w:t>
            </w:r>
            <w:r>
              <w:rPr>
                <w:rStyle w:val="11"/>
              </w:rPr>
              <w:br w:type="textWrapping"/>
            </w:r>
            <w:r>
              <w:rPr>
                <w:rStyle w:val="11"/>
              </w:rPr>
              <w:t>5.组织开展无线电干扰源消除工作。</w:t>
            </w:r>
          </w:p>
        </w:tc>
        <w:tc>
          <w:tcPr>
            <w:tcW w:w="3027" w:type="dxa"/>
            <w:tcMar>
              <w:top w:w="0" w:type="dxa"/>
              <w:left w:w="100" w:type="dxa"/>
              <w:bottom w:w="0" w:type="dxa"/>
              <w:right w:w="100" w:type="dxa"/>
            </w:tcMar>
            <w:vAlign w:val="center"/>
          </w:tcPr>
          <w:p>
            <w:pPr>
              <w:spacing w:line="210" w:lineRule="exact"/>
              <w:jc w:val="left"/>
            </w:pPr>
            <w:r>
              <w:rPr>
                <w:rStyle w:val="11"/>
              </w:rPr>
              <w:t>1.宣传公共资源开放、通信设施迁改、通信设施建设和保护知识。</w:t>
            </w:r>
            <w:r>
              <w:rPr>
                <w:rStyle w:val="11"/>
              </w:rPr>
              <w:br w:type="textWrapping"/>
            </w:r>
            <w:r>
              <w:rPr>
                <w:rStyle w:val="11"/>
              </w:rPr>
              <w:t>2.建立“三线”整治工作沟通机制，制定实施整治方案，推进通信线路公共路由建设。</w:t>
            </w:r>
            <w:r>
              <w:rPr>
                <w:rStyle w:val="11"/>
              </w:rPr>
              <w:br w:type="textWrapping"/>
            </w:r>
            <w:r>
              <w:rPr>
                <w:rStyle w:val="11"/>
              </w:rPr>
              <w:t>3.动员群众支持配合“三线”整治。</w:t>
            </w:r>
            <w:r>
              <w:rPr>
                <w:rStyle w:val="11"/>
              </w:rPr>
              <w:br w:type="textWrapping"/>
            </w:r>
            <w:r>
              <w:rPr>
                <w:rStyle w:val="11"/>
              </w:rPr>
              <w:t>4.核实通信基站、通信线路投诉情况，并进行处理。</w:t>
            </w:r>
            <w:r>
              <w:rPr>
                <w:rStyle w:val="11"/>
              </w:rPr>
              <w:br w:type="textWrapping"/>
            </w:r>
            <w:r>
              <w:rPr>
                <w:rStyle w:val="11"/>
              </w:rPr>
              <w:t>5.开展无线电干扰源消除工作。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95</w:t>
            </w:r>
          </w:p>
        </w:tc>
        <w:tc>
          <w:tcPr>
            <w:tcW w:w="3027" w:type="dxa"/>
            <w:tcMar>
              <w:top w:w="0" w:type="dxa"/>
              <w:left w:w="100" w:type="dxa"/>
              <w:bottom w:w="0" w:type="dxa"/>
              <w:right w:w="100" w:type="dxa"/>
            </w:tcMar>
            <w:vAlign w:val="center"/>
          </w:tcPr>
          <w:p>
            <w:pPr>
              <w:spacing w:line="210" w:lineRule="exact"/>
              <w:jc w:val="left"/>
            </w:pPr>
            <w:r>
              <w:rPr>
                <w:rStyle w:val="11"/>
              </w:rPr>
              <w:t>城市更新工作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1.统筹全市城市更新（拆除新建类）工作。</w:t>
            </w:r>
            <w:r>
              <w:rPr>
                <w:rStyle w:val="11"/>
              </w:rPr>
              <w:br w:type="textWrapping"/>
            </w:r>
            <w:r>
              <w:rPr>
                <w:rStyle w:val="11"/>
              </w:rPr>
              <w:t>2.负责城市更新政策制定、补偿指引及宣传工作。</w:t>
            </w:r>
            <w:r>
              <w:rPr>
                <w:rStyle w:val="11"/>
              </w:rPr>
              <w:br w:type="textWrapping"/>
            </w:r>
            <w:r>
              <w:rPr>
                <w:rStyle w:val="11"/>
              </w:rPr>
              <w:t>3.组织编制城市更新（拆除新建类）专项规划。</w:t>
            </w:r>
            <w:r>
              <w:rPr>
                <w:rStyle w:val="11"/>
              </w:rPr>
              <w:br w:type="textWrapping"/>
            </w:r>
            <w:r>
              <w:rPr>
                <w:rStyle w:val="11"/>
              </w:rPr>
              <w:t>4.指导编制和审批城市更新项目申报材料。</w:t>
            </w:r>
            <w:r>
              <w:rPr>
                <w:rStyle w:val="11"/>
              </w:rPr>
              <w:br w:type="textWrapping"/>
            </w:r>
            <w:r>
              <w:rPr>
                <w:rStyle w:val="11"/>
              </w:rPr>
              <w:t>5.指导监督城市更新项目后续实施。</w:t>
            </w:r>
          </w:p>
        </w:tc>
        <w:tc>
          <w:tcPr>
            <w:tcW w:w="3027" w:type="dxa"/>
            <w:tcMar>
              <w:top w:w="0" w:type="dxa"/>
              <w:left w:w="100" w:type="dxa"/>
              <w:bottom w:w="0" w:type="dxa"/>
              <w:right w:w="100" w:type="dxa"/>
            </w:tcMar>
            <w:vAlign w:val="center"/>
          </w:tcPr>
          <w:p>
            <w:pPr>
              <w:spacing w:line="210" w:lineRule="exact"/>
              <w:jc w:val="left"/>
            </w:pPr>
            <w:r>
              <w:rPr>
                <w:rStyle w:val="11"/>
              </w:rPr>
              <w:t>1.宣传城市更新政策。</w:t>
            </w:r>
            <w:r>
              <w:rPr>
                <w:rStyle w:val="11"/>
              </w:rPr>
              <w:br w:type="textWrapping"/>
            </w:r>
            <w:r>
              <w:rPr>
                <w:rStyle w:val="11"/>
              </w:rPr>
              <w:t>2.落实城市更新政策实施，编制具体补偿方案，协调解决城市更新项目堵点难点。</w:t>
            </w:r>
            <w:r>
              <w:rPr>
                <w:rStyle w:val="11"/>
              </w:rPr>
              <w:br w:type="textWrapping"/>
            </w:r>
            <w:r>
              <w:rPr>
                <w:rStyle w:val="11"/>
              </w:rPr>
              <w:t>3.提供市级城市更新专项规划基础数据和改造计划等相关资料，组织编制属地城市更新专项规划。</w:t>
            </w:r>
            <w:r>
              <w:rPr>
                <w:rStyle w:val="11"/>
              </w:rPr>
              <w:br w:type="textWrapping"/>
            </w:r>
            <w:r>
              <w:rPr>
                <w:rStyle w:val="11"/>
              </w:rPr>
              <w:t>4.开展城市更新前期工作，组卷总体实施方案等申报材料。</w:t>
            </w:r>
            <w:r>
              <w:rPr>
                <w:rStyle w:val="11"/>
              </w:rPr>
              <w:br w:type="textWrapping"/>
            </w:r>
            <w:r>
              <w:rPr>
                <w:rStyle w:val="11"/>
              </w:rPr>
              <w:t>5.监督实施主体按规范开展项目建设。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96</w:t>
            </w:r>
          </w:p>
        </w:tc>
        <w:tc>
          <w:tcPr>
            <w:tcW w:w="3027" w:type="dxa"/>
            <w:vMerge w:val="restart"/>
            <w:tcMar>
              <w:top w:w="0" w:type="dxa"/>
              <w:left w:w="100" w:type="dxa"/>
              <w:bottom w:w="0" w:type="dxa"/>
              <w:right w:w="100" w:type="dxa"/>
            </w:tcMar>
            <w:vAlign w:val="center"/>
          </w:tcPr>
          <w:p>
            <w:pPr>
              <w:spacing w:line="210" w:lineRule="exact"/>
              <w:jc w:val="left"/>
            </w:pPr>
            <w:r>
              <w:rPr>
                <w:rStyle w:val="11"/>
              </w:rPr>
              <w:t>建设工程质量安全管理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市农业农村局</w:t>
            </w:r>
            <w:r>
              <w:rPr>
                <w:rStyle w:val="11"/>
              </w:rPr>
              <w:br w:type="textWrapping"/>
            </w:r>
            <w:r>
              <w:rPr>
                <w:rStyle w:val="11"/>
              </w:rPr>
              <w:t>市城市管理综合执法局</w:t>
            </w:r>
            <w:r>
              <w:rPr>
                <w:rStyle w:val="11"/>
              </w:rPr>
              <w:br w:type="textWrapping"/>
            </w:r>
            <w:r>
              <w:rPr>
                <w:rStyle w:val="11"/>
              </w:rPr>
              <w:t>市自然资源局</w:t>
            </w:r>
            <w:r>
              <w:rPr>
                <w:rStyle w:val="11"/>
              </w:rPr>
              <w:br w:type="textWrapping"/>
            </w:r>
            <w:r>
              <w:rPr>
                <w:rStyle w:val="11"/>
              </w:rPr>
              <w:t>市交通运输局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市住房城乡建设局：</w:t>
            </w:r>
            <w:r>
              <w:rPr>
                <w:rStyle w:val="12"/>
                <w:b/>
              </w:rPr>
              <w:br w:type="textWrapping"/>
            </w:r>
            <w:r>
              <w:rPr>
                <w:rStyle w:val="12"/>
              </w:rPr>
              <w:t>1.负责宣传住建领域房屋建筑和市政基础设施工程（含限额以下工程）的招投标、质量安全监督管理（含勘察设计质量安全管理、施工许可、质量安全监督、竣工验收备案等）政策。</w:t>
            </w:r>
            <w:r>
              <w:rPr>
                <w:rStyle w:val="12"/>
              </w:rPr>
              <w:br w:type="textWrapping"/>
            </w:r>
            <w:r>
              <w:rPr>
                <w:rStyle w:val="12"/>
              </w:rPr>
              <w:t>2.负责住建领域房屋建筑和市政基础设施工程（含限额以下工程）的招投标、质量安全监督管理（含勘察设计质量安全管理、施工许可、质量安全监督、竣工验收备案等）指导工作。</w:t>
            </w:r>
            <w:r>
              <w:rPr>
                <w:rStyle w:val="12"/>
              </w:rPr>
              <w:br w:type="textWrapping"/>
            </w:r>
            <w:r>
              <w:rPr>
                <w:rStyle w:val="12"/>
                <w:b/>
              </w:rPr>
              <w:t>市农业农村局：</w:t>
            </w:r>
            <w:r>
              <w:rPr>
                <w:rStyle w:val="12"/>
                <w:b/>
              </w:rPr>
              <w:br w:type="textWrapping"/>
            </w:r>
            <w:r>
              <w:rPr>
                <w:rStyle w:val="12"/>
              </w:rPr>
              <w:t>1.负责农田水利工程规划与管理。</w:t>
            </w:r>
            <w:r>
              <w:rPr>
                <w:rStyle w:val="12"/>
              </w:rPr>
              <w:br w:type="textWrapping"/>
            </w:r>
            <w:r>
              <w:rPr>
                <w:rStyle w:val="12"/>
              </w:rPr>
              <w:t>2.指导农田水利设施建设。</w:t>
            </w:r>
            <w:r>
              <w:rPr>
                <w:rStyle w:val="12"/>
              </w:rPr>
              <w:br w:type="textWrapping"/>
            </w:r>
            <w:r>
              <w:rPr>
                <w:rStyle w:val="12"/>
                <w:b/>
              </w:rPr>
              <w:t>市城市管理综合执法局：</w:t>
            </w:r>
            <w:r>
              <w:rPr>
                <w:rStyle w:val="12"/>
                <w:b/>
              </w:rPr>
              <w:br w:type="textWrapping"/>
            </w:r>
            <w:r>
              <w:rPr>
                <w:rStyle w:val="12"/>
              </w:rPr>
              <w:t>负责市政设施建设类审批（人行道、绿化带、燃气和热力管道工程等）的审批及后续监管。</w:t>
            </w:r>
            <w:r>
              <w:rPr>
                <w:rStyle w:val="12"/>
              </w:rPr>
              <w:br w:type="textWrapping"/>
            </w:r>
            <w:r>
              <w:rPr>
                <w:rStyle w:val="12"/>
                <w:b/>
              </w:rPr>
              <w:t>城市管理综合执法分局：</w:t>
            </w:r>
            <w:r>
              <w:rPr>
                <w:rStyle w:val="12"/>
                <w:b/>
              </w:rPr>
              <w:br w:type="textWrapping"/>
            </w:r>
            <w:r>
              <w:rPr>
                <w:rStyle w:val="12"/>
              </w:rPr>
              <w:t>负责市政设施管理和维护、审批及后续监管，依法立案查处相关违法行为。</w:t>
            </w:r>
            <w:r>
              <w:rPr>
                <w:rStyle w:val="12"/>
              </w:rPr>
              <w:br w:type="textWrapping"/>
            </w:r>
            <w:r>
              <w:rPr>
                <w:rStyle w:val="12"/>
                <w:b/>
              </w:rPr>
              <w:t>市自然资源局：</w:t>
            </w:r>
            <w:r>
              <w:rPr>
                <w:rStyle w:val="12"/>
                <w:b/>
              </w:rPr>
              <w:br w:type="textWrapping"/>
            </w:r>
            <w:r>
              <w:rPr>
                <w:rStyle w:val="12"/>
              </w:rPr>
              <w:t>1.负责建设工程（二类项目）人防审批。</w:t>
            </w:r>
            <w:r>
              <w:rPr>
                <w:rStyle w:val="12"/>
              </w:rPr>
              <w:br w:type="textWrapping"/>
            </w:r>
            <w:r>
              <w:rPr>
                <w:rStyle w:val="12"/>
              </w:rPr>
              <w:t>2.制定建设工程（二类项目）人防审批程序规范性文件。</w:t>
            </w:r>
            <w:r>
              <w:rPr>
                <w:rStyle w:val="12"/>
              </w:rPr>
              <w:br w:type="textWrapping"/>
            </w:r>
            <w:r>
              <w:rPr>
                <w:rStyle w:val="12"/>
              </w:rPr>
              <w:t>3.指导开展建设工程（二类项目）人防审批工作。</w:t>
            </w:r>
            <w:r>
              <w:rPr>
                <w:rStyle w:val="12"/>
              </w:rPr>
              <w:br w:type="textWrapping"/>
            </w:r>
            <w:r>
              <w:rPr>
                <w:rStyle w:val="12"/>
              </w:rPr>
              <w:t>4.负责建设工程（二类项目）人防审批工作的监督检查。</w:t>
            </w:r>
            <w:r>
              <w:rPr>
                <w:rStyle w:val="12"/>
              </w:rPr>
              <w:br w:type="textWrapping"/>
            </w:r>
            <w:r>
              <w:rPr>
                <w:rStyle w:val="12"/>
                <w:b/>
              </w:rPr>
              <w:t>市交通运输局：</w:t>
            </w:r>
            <w:r>
              <w:rPr>
                <w:rStyle w:val="12"/>
                <w:b/>
              </w:rPr>
              <w:br w:type="textWrapping"/>
            </w:r>
            <w:r>
              <w:rPr>
                <w:rStyle w:val="12"/>
              </w:rPr>
              <w:t>1.负责房屋建筑和市政基础设施工程（城市路桥类）建设、公路建设的监督管理工作。</w:t>
            </w:r>
            <w:r>
              <w:rPr>
                <w:rStyle w:val="12"/>
              </w:rPr>
              <w:br w:type="textWrapping"/>
            </w:r>
            <w:r>
              <w:rPr>
                <w:rStyle w:val="12"/>
              </w:rPr>
              <w:t>2.负责总承包资质一级（含一级）以上范围城市路桥类工程设计审批、招投标监管、施工许可、工程质量和施工安全管理、竣工验收工作。</w:t>
            </w:r>
            <w:r>
              <w:rPr>
                <w:rStyle w:val="12"/>
              </w:rPr>
              <w:br w:type="textWrapping"/>
            </w:r>
            <w:r>
              <w:rPr>
                <w:rStyle w:val="12"/>
              </w:rPr>
              <w:t>3.负责城市道路车行道和桥梁设施（含人行天桥、地下通道）的路政和养护管理工作，依法查处违法行为。</w:t>
            </w:r>
            <w:r>
              <w:rPr>
                <w:rStyle w:val="12"/>
              </w:rPr>
              <w:br w:type="textWrapping"/>
            </w:r>
            <w:r>
              <w:rPr>
                <w:rStyle w:val="12"/>
              </w:rPr>
              <w:t>4.负责国省县道工程及5000万元以上无等级公路的工程建设审批、招投标监管和工程质量监督，对工程建设进行动态监控，并依法查处违法行为。</w:t>
            </w:r>
            <w:r>
              <w:rPr>
                <w:rStyle w:val="12"/>
              </w:rPr>
              <w:br w:type="textWrapping"/>
            </w:r>
            <w:r>
              <w:rPr>
                <w:rStyle w:val="12"/>
              </w:rPr>
              <w:t>5.负责委托下放的业务指导和监督工作。</w:t>
            </w:r>
            <w:r>
              <w:rPr>
                <w:rStyle w:val="12"/>
              </w:rPr>
              <w:br w:type="textWrapping"/>
            </w:r>
            <w:r>
              <w:rPr>
                <w:rStyle w:val="12"/>
                <w:b/>
              </w:rPr>
              <w:t>交通运输分局：</w:t>
            </w:r>
            <w:r>
              <w:rPr>
                <w:rStyle w:val="12"/>
                <w:b/>
              </w:rPr>
              <w:br w:type="textWrapping"/>
            </w:r>
            <w:r>
              <w:rPr>
                <w:rStyle w:val="12"/>
              </w:rPr>
              <w:t>1.负责总承包资质一级以下范围城市路桥类建设工程施工行政工程类行政审批、备案工作。依职权开展道路桥梁工程建设事前、事中、事后监管工作。</w:t>
            </w:r>
            <w:r>
              <w:rPr>
                <w:rStyle w:val="12"/>
              </w:rPr>
              <w:br w:type="textWrapping"/>
            </w:r>
            <w:r>
              <w:rPr>
                <w:rStyle w:val="12"/>
              </w:rPr>
              <w:t>2.负责镇属城市道路车行道和桥梁设施（含人行天桥、地下通道）的路政和养护管理工作，依法查处违法行为。</w:t>
            </w:r>
            <w:r>
              <w:rPr>
                <w:rStyle w:val="12"/>
              </w:rPr>
              <w:br w:type="textWrapping"/>
            </w:r>
            <w:r>
              <w:rPr>
                <w:rStyle w:val="12"/>
              </w:rPr>
              <w:t>3.开展乡村公路和5000万元以下无等级公路的工程建设审批、招投标监管和工程质量监督，对工程建设进行动态监控，并依法查处违法行为。</w:t>
            </w:r>
            <w:r>
              <w:rPr>
                <w:rStyle w:val="12"/>
              </w:rPr>
              <w:br w:type="textWrapping"/>
            </w:r>
            <w:r>
              <w:rPr>
                <w:rStyle w:val="12"/>
              </w:rPr>
              <w:t>4.按上级部门工作要求开展事权范围内道路桥梁和公路建设安全生产监管、企业工程业绩初审、信访维稳、事故调查、诚信评价等工作。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1.宣传建设工程的招投标、质量安全监督管理政策。</w:t>
            </w:r>
            <w:r>
              <w:rPr>
                <w:rStyle w:val="11"/>
              </w:rPr>
              <w:br w:type="textWrapping"/>
            </w:r>
            <w:r>
              <w:rPr>
                <w:rStyle w:val="11"/>
              </w:rPr>
              <w:t>2.受理辖区建设工程的招投标、设计、质量安全监督及业务件。</w:t>
            </w:r>
            <w:r>
              <w:rPr>
                <w:rStyle w:val="11"/>
              </w:rPr>
              <w:br w:type="textWrapping"/>
            </w:r>
            <w:r>
              <w:rPr>
                <w:rStyle w:val="11"/>
              </w:rPr>
              <w:t>3.负责房屋建筑和市政基础设施工程（含限额以下工程）的招投标、质量安全监督管理（含勘察设计质量安全管理、施工许可、质量安全监督、竣工验收备案等），负责施工许可证核发管理、房屋建筑和市政基础设施工程勘察现场作业执法检查和建设工程施工图设计文件质量专项检查、对相关违法行为调查取证并提请处罚等工作。</w:t>
            </w:r>
            <w:r>
              <w:rPr>
                <w:rStyle w:val="11"/>
              </w:rPr>
              <w:br w:type="textWrapping"/>
            </w:r>
            <w:r>
              <w:rPr>
                <w:rStyle w:val="11"/>
              </w:rPr>
              <w:t>4.办理限额以下工程登记审核并开展限额以下工程日常巡查和监管。</w:t>
            </w:r>
            <w:r>
              <w:rPr>
                <w:rStyle w:val="11"/>
              </w:rPr>
              <w:br w:type="textWrapping"/>
            </w:r>
            <w:r>
              <w:rPr>
                <w:rStyle w:val="11"/>
              </w:rPr>
              <w:t>5.按要求开展辖区建设工程的招投标、勘察设计、质量安全监督及竣工验收备案信访维稳、安全生产监管、事故调查、统计分析等工作。</w:t>
            </w:r>
            <w:r>
              <w:rPr>
                <w:rStyle w:val="11"/>
              </w:rPr>
              <w:br w:type="textWrapping"/>
            </w:r>
            <w:r>
              <w:rPr>
                <w:rStyle w:val="11"/>
              </w:rPr>
              <w:t>6.组织发承包行为检查，调查取证并提请处罚等工作。</w:t>
            </w:r>
            <w:r>
              <w:rPr>
                <w:rStyle w:val="11"/>
              </w:rPr>
              <w:br w:type="textWrapping"/>
            </w:r>
            <w:r>
              <w:rPr>
                <w:rStyle w:val="11"/>
              </w:rPr>
              <w:t>7.协助建设单位申报建设工程（二类项目）人防许可。</w:t>
            </w:r>
            <w:r>
              <w:rPr>
                <w:rStyle w:val="11"/>
              </w:rPr>
              <w:br w:type="textWrapping"/>
            </w:r>
            <w:r>
              <w:rPr>
                <w:rStyle w:val="11"/>
              </w:rPr>
              <w:t>8.审查建设工程（二类项目）人防指标表及布置图。</w:t>
            </w:r>
            <w:r>
              <w:rPr>
                <w:rStyle w:val="11"/>
              </w:rPr>
              <w:br w:type="textWrapping"/>
            </w:r>
            <w:r>
              <w:rPr>
                <w:rStyle w:val="11"/>
              </w:rPr>
              <w:t>9.出具易地修建防空地下室审批意见书、应建防空地下室审批意见书。</w:t>
            </w:r>
            <w:r>
              <w:rPr>
                <w:rStyle w:val="11"/>
              </w:rPr>
              <w:br w:type="textWrapping"/>
            </w:r>
            <w:r>
              <w:rPr>
                <w:rStyle w:val="11"/>
              </w:rPr>
              <w:t>10.负责相关分局人员调配和经费物资后勤保障。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97</w:t>
            </w:r>
          </w:p>
        </w:tc>
        <w:tc>
          <w:tcPr>
            <w:tcW w:w="3027" w:type="dxa"/>
            <w:tcMar>
              <w:top w:w="0" w:type="dxa"/>
              <w:left w:w="100" w:type="dxa"/>
              <w:bottom w:w="0" w:type="dxa"/>
              <w:right w:w="100" w:type="dxa"/>
            </w:tcMar>
            <w:vAlign w:val="center"/>
          </w:tcPr>
          <w:p>
            <w:pPr>
              <w:spacing w:line="210" w:lineRule="exact"/>
              <w:jc w:val="left"/>
            </w:pPr>
            <w:r>
              <w:rPr>
                <w:rStyle w:val="11"/>
              </w:rPr>
              <w:t>农村削坡建房隐患点排查整治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市住房城乡建设局：</w:t>
            </w:r>
            <w:r>
              <w:rPr>
                <w:rStyle w:val="11"/>
                <w:b/>
              </w:rPr>
              <w:br w:type="textWrapping"/>
            </w:r>
            <w:r>
              <w:rPr>
                <w:rStyle w:val="11"/>
              </w:rPr>
              <w:t>1.负责农村削坡建房隐患点排查整治。</w:t>
            </w:r>
            <w:r>
              <w:rPr>
                <w:rStyle w:val="11"/>
              </w:rPr>
              <w:br w:type="textWrapping"/>
            </w:r>
            <w:r>
              <w:rPr>
                <w:rStyle w:val="11"/>
              </w:rPr>
              <w:t>2.负责农村削坡建房隐患点排查整治政策宣传。</w:t>
            </w:r>
            <w:r>
              <w:rPr>
                <w:rStyle w:val="11"/>
              </w:rPr>
              <w:br w:type="textWrapping"/>
            </w:r>
            <w:r>
              <w:rPr>
                <w:rStyle w:val="11"/>
              </w:rPr>
              <w:t>3.负责农村削坡建房施工许可审批。</w:t>
            </w:r>
            <w:r>
              <w:rPr>
                <w:rStyle w:val="11"/>
              </w:rPr>
              <w:br w:type="textWrapping"/>
            </w:r>
            <w:r>
              <w:rPr>
                <w:rStyle w:val="11"/>
              </w:rPr>
              <w:t>4.负责农村削坡建房监督管理及相关技术指导。</w:t>
            </w:r>
            <w:r>
              <w:rPr>
                <w:rStyle w:val="11"/>
              </w:rPr>
              <w:br w:type="textWrapping"/>
            </w:r>
            <w:r>
              <w:rPr>
                <w:rStyle w:val="11"/>
              </w:rPr>
              <w:t>5.组织农村削坡建房整治验收。</w:t>
            </w:r>
            <w:r>
              <w:rPr>
                <w:rStyle w:val="11"/>
              </w:rPr>
              <w:br w:type="textWrapping"/>
            </w:r>
            <w:r>
              <w:rPr>
                <w:rStyle w:val="11"/>
                <w:b/>
              </w:rPr>
              <w:t>市自然资源局：</w:t>
            </w:r>
            <w:r>
              <w:rPr>
                <w:rStyle w:val="11"/>
                <w:b/>
              </w:rPr>
              <w:br w:type="textWrapping"/>
            </w:r>
            <w:r>
              <w:rPr>
                <w:rStyle w:val="11"/>
              </w:rPr>
              <w:t>协助市住房城乡建设局开展地质灾害中削坡建房风险点整治工作。</w:t>
            </w:r>
          </w:p>
        </w:tc>
        <w:tc>
          <w:tcPr>
            <w:tcW w:w="3027" w:type="dxa"/>
            <w:tcMar>
              <w:top w:w="0" w:type="dxa"/>
              <w:left w:w="100" w:type="dxa"/>
              <w:bottom w:w="0" w:type="dxa"/>
              <w:right w:w="100" w:type="dxa"/>
            </w:tcMar>
            <w:vAlign w:val="center"/>
          </w:tcPr>
          <w:p>
            <w:pPr>
              <w:spacing w:line="210" w:lineRule="exact"/>
              <w:jc w:val="left"/>
            </w:pPr>
            <w:r>
              <w:rPr>
                <w:rStyle w:val="11"/>
              </w:rPr>
              <w:t>1.宣传削坡建房隐患点排查整治政策。</w:t>
            </w:r>
            <w:r>
              <w:rPr>
                <w:rStyle w:val="11"/>
              </w:rPr>
              <w:br w:type="textWrapping"/>
            </w:r>
            <w:r>
              <w:rPr>
                <w:rStyle w:val="11"/>
              </w:rPr>
              <w:t>2.受理削坡建房施工许可申请，进行初审并上报。</w:t>
            </w:r>
            <w:r>
              <w:rPr>
                <w:rStyle w:val="11"/>
              </w:rPr>
              <w:br w:type="textWrapping"/>
            </w:r>
            <w:r>
              <w:rPr>
                <w:rStyle w:val="11"/>
              </w:rPr>
              <w:t>3.加强削坡建房风险点日常监管。</w:t>
            </w:r>
            <w:r>
              <w:rPr>
                <w:rStyle w:val="11"/>
              </w:rPr>
              <w:br w:type="textWrapping"/>
            </w:r>
            <w:r>
              <w:rPr>
                <w:rStyle w:val="11"/>
              </w:rPr>
              <w:t>4.协调削坡建房风险点整治，按要求参与整治验收。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98</w:t>
            </w:r>
          </w:p>
        </w:tc>
        <w:tc>
          <w:tcPr>
            <w:tcW w:w="3027" w:type="dxa"/>
            <w:tcMar>
              <w:top w:w="0" w:type="dxa"/>
              <w:left w:w="100" w:type="dxa"/>
              <w:bottom w:w="0" w:type="dxa"/>
              <w:right w:w="100" w:type="dxa"/>
            </w:tcMar>
            <w:vAlign w:val="center"/>
          </w:tcPr>
          <w:p>
            <w:pPr>
              <w:spacing w:line="210" w:lineRule="exact"/>
              <w:jc w:val="left"/>
            </w:pPr>
            <w:r>
              <w:rPr>
                <w:rStyle w:val="11"/>
              </w:rPr>
              <w:t>自建房安全整治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1.负责自建房安全专项整治。</w:t>
            </w:r>
            <w:r>
              <w:rPr>
                <w:rStyle w:val="11"/>
              </w:rPr>
              <w:br w:type="textWrapping"/>
            </w:r>
            <w:r>
              <w:rPr>
                <w:rStyle w:val="11"/>
              </w:rPr>
              <w:t>2.负责自建房安全监督管理政策宣传。</w:t>
            </w:r>
            <w:r>
              <w:rPr>
                <w:rStyle w:val="11"/>
              </w:rPr>
              <w:br w:type="textWrapping"/>
            </w:r>
            <w:r>
              <w:rPr>
                <w:rStyle w:val="11"/>
              </w:rPr>
              <w:t>3.制定自建房安全隐患整治相关政策和工作指引。</w:t>
            </w:r>
            <w:r>
              <w:rPr>
                <w:rStyle w:val="11"/>
              </w:rPr>
              <w:br w:type="textWrapping"/>
            </w:r>
            <w:r>
              <w:rPr>
                <w:rStyle w:val="11"/>
              </w:rPr>
              <w:t>4.加强自建房安全隐患排查，建立隐患点台账。</w:t>
            </w:r>
            <w:r>
              <w:rPr>
                <w:rStyle w:val="11"/>
              </w:rPr>
              <w:br w:type="textWrapping"/>
            </w:r>
            <w:r>
              <w:rPr>
                <w:rStyle w:val="11"/>
              </w:rPr>
              <w:t>5.组织开展自建房安全隐患排查整治工作。</w:t>
            </w:r>
            <w:r>
              <w:rPr>
                <w:rStyle w:val="11"/>
              </w:rPr>
              <w:br w:type="textWrapping"/>
            </w:r>
            <w:r>
              <w:rPr>
                <w:rStyle w:val="11"/>
              </w:rPr>
              <w:t>6.负责对自建房危房进行管控和整治。</w:t>
            </w:r>
            <w:r>
              <w:rPr>
                <w:rStyle w:val="11"/>
              </w:rPr>
              <w:br w:type="textWrapping"/>
            </w:r>
            <w:r>
              <w:rPr>
                <w:rStyle w:val="11"/>
              </w:rPr>
              <w:t>7.负责房屋安全评估、危险房屋治理，指导属地做好应急抢险。</w:t>
            </w:r>
          </w:p>
        </w:tc>
        <w:tc>
          <w:tcPr>
            <w:tcW w:w="3027" w:type="dxa"/>
            <w:tcMar>
              <w:top w:w="0" w:type="dxa"/>
              <w:left w:w="100" w:type="dxa"/>
              <w:bottom w:w="0" w:type="dxa"/>
              <w:right w:w="100" w:type="dxa"/>
            </w:tcMar>
            <w:vAlign w:val="center"/>
          </w:tcPr>
          <w:p>
            <w:pPr>
              <w:spacing w:line="210" w:lineRule="exact"/>
              <w:jc w:val="left"/>
            </w:pPr>
            <w:r>
              <w:rPr>
                <w:rStyle w:val="11"/>
              </w:rPr>
              <w:t>1.宣传自建房安全监督管理政策。</w:t>
            </w:r>
            <w:r>
              <w:rPr>
                <w:rStyle w:val="11"/>
              </w:rPr>
              <w:br w:type="textWrapping"/>
            </w:r>
            <w:r>
              <w:rPr>
                <w:rStyle w:val="11"/>
              </w:rPr>
              <w:t>2.开展自建房安全隐患巡查检查，发现安全隐患点及时上报。</w:t>
            </w:r>
            <w:r>
              <w:rPr>
                <w:rStyle w:val="11"/>
              </w:rPr>
              <w:br w:type="textWrapping"/>
            </w:r>
            <w:r>
              <w:rPr>
                <w:rStyle w:val="11"/>
              </w:rPr>
              <w:t>3.督促房屋产权人（使用人）对初判存在安全隐患的房屋采取管控措施，做好安全隐患整改。</w:t>
            </w:r>
            <w:r>
              <w:rPr>
                <w:rStyle w:val="11"/>
              </w:rPr>
              <w:br w:type="textWrapping"/>
            </w:r>
            <w:r>
              <w:rPr>
                <w:rStyle w:val="11"/>
              </w:rPr>
              <w:t>4.动员重大安全隐患房屋产权人办理房屋加固或翻建等手续。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99</w:t>
            </w:r>
          </w:p>
        </w:tc>
        <w:tc>
          <w:tcPr>
            <w:tcW w:w="3027" w:type="dxa"/>
            <w:tcMar>
              <w:top w:w="0" w:type="dxa"/>
              <w:left w:w="100" w:type="dxa"/>
              <w:bottom w:w="0" w:type="dxa"/>
              <w:right w:w="100" w:type="dxa"/>
            </w:tcMar>
            <w:vAlign w:val="center"/>
          </w:tcPr>
          <w:p>
            <w:pPr>
              <w:spacing w:line="210" w:lineRule="exact"/>
              <w:jc w:val="left"/>
            </w:pPr>
            <w:r>
              <w:rPr>
                <w:rStyle w:val="11"/>
              </w:rPr>
              <w:t>城市危旧房屋整治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1.负责城市危旧房屋安全隐患排查专项整治监管。</w:t>
            </w:r>
            <w:r>
              <w:rPr>
                <w:rStyle w:val="11"/>
              </w:rPr>
              <w:br w:type="textWrapping"/>
            </w:r>
            <w:r>
              <w:rPr>
                <w:rStyle w:val="11"/>
              </w:rPr>
              <w:t>2.负责城市危旧房屋安全监督管理政策宣传。</w:t>
            </w:r>
            <w:r>
              <w:rPr>
                <w:rStyle w:val="11"/>
              </w:rPr>
              <w:br w:type="textWrapping"/>
            </w:r>
            <w:r>
              <w:rPr>
                <w:rStyle w:val="11"/>
              </w:rPr>
              <w:t>3.制定城市危旧房屋安全隐患整治相关政策和工作指引。</w:t>
            </w:r>
            <w:r>
              <w:rPr>
                <w:rStyle w:val="11"/>
              </w:rPr>
              <w:br w:type="textWrapping"/>
            </w:r>
            <w:r>
              <w:rPr>
                <w:rStyle w:val="11"/>
              </w:rPr>
              <w:t>4.指导镇（街道）开展城市危旧房屋安全隐患日常监管及排查整治。</w:t>
            </w:r>
            <w:r>
              <w:rPr>
                <w:rStyle w:val="11"/>
              </w:rPr>
              <w:br w:type="textWrapping"/>
            </w:r>
            <w:r>
              <w:rPr>
                <w:rStyle w:val="11"/>
              </w:rPr>
              <w:t>5.开展相关监督检查工作。</w:t>
            </w:r>
          </w:p>
        </w:tc>
        <w:tc>
          <w:tcPr>
            <w:tcW w:w="3027" w:type="dxa"/>
            <w:tcMar>
              <w:top w:w="0" w:type="dxa"/>
              <w:left w:w="100" w:type="dxa"/>
              <w:bottom w:w="0" w:type="dxa"/>
              <w:right w:w="100" w:type="dxa"/>
            </w:tcMar>
            <w:vAlign w:val="center"/>
          </w:tcPr>
          <w:p>
            <w:pPr>
              <w:spacing w:line="210" w:lineRule="exact"/>
              <w:jc w:val="left"/>
            </w:pPr>
            <w:r>
              <w:rPr>
                <w:rStyle w:val="11"/>
              </w:rPr>
              <w:t>1.宣传城市危旧房屋安全监督管理政策。</w:t>
            </w:r>
            <w:r>
              <w:rPr>
                <w:rStyle w:val="11"/>
              </w:rPr>
              <w:br w:type="textWrapping"/>
            </w:r>
            <w:r>
              <w:rPr>
                <w:rStyle w:val="11"/>
              </w:rPr>
              <w:t>2.开展辖区内城市危旧房屋安全隐患排查工作。</w:t>
            </w:r>
            <w:r>
              <w:rPr>
                <w:rStyle w:val="11"/>
              </w:rPr>
              <w:br w:type="textWrapping"/>
            </w:r>
            <w:r>
              <w:rPr>
                <w:rStyle w:val="11"/>
              </w:rPr>
              <w:t>3.督促房屋产权人（使用人）对初判存在安全隐患的房屋采取停止经营、停止住人、围蔽围挡、修缮加固、拆除重建等管控和整治措施。</w:t>
            </w:r>
            <w:r>
              <w:rPr>
                <w:rStyle w:val="11"/>
              </w:rPr>
              <w:br w:type="textWrapping"/>
            </w:r>
            <w:r>
              <w:rPr>
                <w:rStyle w:val="11"/>
              </w:rPr>
              <w:t>4.开展辖区内城市危旧房屋工程整治工作。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100</w:t>
            </w:r>
          </w:p>
        </w:tc>
        <w:tc>
          <w:tcPr>
            <w:tcW w:w="3027" w:type="dxa"/>
            <w:tcMar>
              <w:top w:w="0" w:type="dxa"/>
              <w:left w:w="100" w:type="dxa"/>
              <w:bottom w:w="0" w:type="dxa"/>
              <w:right w:w="100" w:type="dxa"/>
            </w:tcMar>
            <w:vAlign w:val="center"/>
          </w:tcPr>
          <w:p>
            <w:pPr>
              <w:spacing w:line="210" w:lineRule="exact"/>
              <w:jc w:val="left"/>
            </w:pPr>
            <w:r>
              <w:rPr>
                <w:rStyle w:val="11"/>
              </w:rPr>
              <w:t>违法建设整治</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市自然资源局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1.负责违法建设整治相关法律法规宣传。</w:t>
            </w:r>
            <w:r>
              <w:rPr>
                <w:rStyle w:val="11"/>
              </w:rPr>
              <w:br w:type="textWrapping"/>
            </w:r>
            <w:r>
              <w:rPr>
                <w:rStyle w:val="11"/>
              </w:rPr>
              <w:t>2.负责违法建设监督管理，组织查处重大或跨区域违法建设案件，指导监督分局开展相关执法工作。</w:t>
            </w:r>
            <w:r>
              <w:rPr>
                <w:rStyle w:val="11"/>
              </w:rPr>
              <w:br w:type="textWrapping"/>
            </w:r>
            <w:r>
              <w:rPr>
                <w:rStyle w:val="11"/>
              </w:rPr>
              <w:t>3.指导监督违法建设整改工作。</w:t>
            </w:r>
            <w:r>
              <w:rPr>
                <w:rStyle w:val="11"/>
              </w:rPr>
              <w:br w:type="textWrapping"/>
            </w:r>
            <w:r>
              <w:rPr>
                <w:rStyle w:val="11"/>
                <w:b/>
              </w:rPr>
              <w:t>城市管理综合执法分局：</w:t>
            </w:r>
            <w:r>
              <w:rPr>
                <w:rStyle w:val="11"/>
                <w:b/>
              </w:rPr>
              <w:br w:type="textWrapping"/>
            </w:r>
            <w:r>
              <w:rPr>
                <w:rStyle w:val="11"/>
              </w:rPr>
              <w:t>1.宣传违法建设整治相关法律法规。</w:t>
            </w:r>
            <w:r>
              <w:rPr>
                <w:rStyle w:val="11"/>
              </w:rPr>
              <w:br w:type="textWrapping"/>
            </w:r>
            <w:r>
              <w:rPr>
                <w:rStyle w:val="11"/>
              </w:rPr>
              <w:t>2.对无人机航拍比对变化图斑开展核查，发现问题及时制止。</w:t>
            </w:r>
            <w:r>
              <w:rPr>
                <w:rStyle w:val="11"/>
              </w:rPr>
              <w:br w:type="textWrapping"/>
            </w:r>
            <w:r>
              <w:rPr>
                <w:rStyle w:val="11"/>
              </w:rPr>
              <w:t>3.开展新增违法建设巡查管控，按职责立案查处相关违法建设行为。</w:t>
            </w:r>
            <w:r>
              <w:rPr>
                <w:rStyle w:val="11"/>
              </w:rPr>
              <w:br w:type="textWrapping"/>
            </w:r>
            <w:r>
              <w:rPr>
                <w:rStyle w:val="11"/>
              </w:rPr>
              <w:t>4.督促违法建设行为进行整改。</w:t>
            </w:r>
            <w:r>
              <w:rPr>
                <w:rStyle w:val="11"/>
              </w:rPr>
              <w:br w:type="textWrapping"/>
            </w:r>
            <w:r>
              <w:rPr>
                <w:rStyle w:val="11"/>
                <w:b/>
              </w:rPr>
              <w:t>市自然资源局：</w:t>
            </w:r>
            <w:r>
              <w:rPr>
                <w:rStyle w:val="11"/>
                <w:b/>
              </w:rPr>
              <w:br w:type="textWrapping"/>
            </w:r>
            <w:r>
              <w:rPr>
                <w:rStyle w:val="11"/>
              </w:rPr>
              <w:t>负责违法建设认定，对存量非法占用农用地和未利用地建设的建（构）筑物、非法占用建设用地且认定符合国土空间规划的建（构）筑物进行查处。</w:t>
            </w:r>
            <w:r>
              <w:rPr>
                <w:rStyle w:val="11"/>
              </w:rPr>
              <w:br w:type="textWrapping"/>
            </w:r>
            <w:r>
              <w:rPr>
                <w:rStyle w:val="11"/>
                <w:b/>
              </w:rPr>
              <w:t>自然资源分局：</w:t>
            </w:r>
            <w:r>
              <w:rPr>
                <w:rStyle w:val="11"/>
                <w:b/>
              </w:rPr>
              <w:br w:type="textWrapping"/>
            </w:r>
            <w:r>
              <w:rPr>
                <w:rStyle w:val="11"/>
              </w:rPr>
              <w:t>开展违法建设认定工作，对存量非法占用农用地和未利用地建设的建（构）筑物、非法占用建设用地且认定符合国土空间规划的建（构）筑物进行立案查处。</w:t>
            </w:r>
            <w:r>
              <w:rPr>
                <w:rStyle w:val="11"/>
              </w:rPr>
              <w:br w:type="textWrapping"/>
            </w:r>
            <w:r>
              <w:rPr>
                <w:rStyle w:val="11"/>
                <w:b/>
              </w:rPr>
              <w:t>市农业农村局：</w:t>
            </w:r>
            <w:r>
              <w:rPr>
                <w:rStyle w:val="11"/>
                <w:b/>
              </w:rPr>
              <w:br w:type="textWrapping"/>
            </w:r>
            <w:r>
              <w:rPr>
                <w:rStyle w:val="11"/>
              </w:rPr>
              <w:t>指导对农村村民非法占用土地建住宅行为的查处。</w:t>
            </w:r>
          </w:p>
        </w:tc>
        <w:tc>
          <w:tcPr>
            <w:tcW w:w="3027" w:type="dxa"/>
            <w:tcMar>
              <w:top w:w="0" w:type="dxa"/>
              <w:left w:w="100" w:type="dxa"/>
              <w:bottom w:w="0" w:type="dxa"/>
              <w:right w:w="100" w:type="dxa"/>
            </w:tcMar>
            <w:vAlign w:val="center"/>
          </w:tcPr>
          <w:p>
            <w:pPr>
              <w:spacing w:line="210" w:lineRule="exact"/>
              <w:jc w:val="left"/>
            </w:pPr>
            <w:r>
              <w:rPr>
                <w:rStyle w:val="11"/>
              </w:rPr>
              <w:t>1.宣传违法建设整治相关法律法规。</w:t>
            </w:r>
            <w:r>
              <w:rPr>
                <w:rStyle w:val="11"/>
              </w:rPr>
              <w:br w:type="textWrapping"/>
            </w:r>
            <w:r>
              <w:rPr>
                <w:rStyle w:val="11"/>
              </w:rPr>
              <w:t>2.组织联合执法拆除专项整治行动，按权限查处农村村民非法占用土地建住宅违法行为。</w:t>
            </w:r>
            <w:r>
              <w:rPr>
                <w:rStyle w:val="11"/>
              </w:rPr>
              <w:br w:type="textWrapping"/>
            </w:r>
            <w:r>
              <w:rPr>
                <w:rStyle w:val="11"/>
              </w:rPr>
              <w:t>3.组织违法建设整改并验收。</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101</w:t>
            </w:r>
          </w:p>
        </w:tc>
        <w:tc>
          <w:tcPr>
            <w:tcW w:w="3027" w:type="dxa"/>
            <w:tcMar>
              <w:top w:w="0" w:type="dxa"/>
              <w:left w:w="100" w:type="dxa"/>
              <w:bottom w:w="0" w:type="dxa"/>
              <w:right w:w="100" w:type="dxa"/>
            </w:tcMar>
            <w:vAlign w:val="center"/>
          </w:tcPr>
          <w:p>
            <w:pPr>
              <w:spacing w:line="210" w:lineRule="exact"/>
              <w:jc w:val="left"/>
            </w:pPr>
            <w:r>
              <w:rPr>
                <w:rStyle w:val="11"/>
              </w:rPr>
              <w:t>建设工程消防设计审查、验收及备案</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1.负责建设工程消防设计审查、验收及备案。</w:t>
            </w:r>
            <w:r>
              <w:rPr>
                <w:rStyle w:val="11"/>
              </w:rPr>
              <w:br w:type="textWrapping"/>
            </w:r>
            <w:r>
              <w:rPr>
                <w:rStyle w:val="11"/>
              </w:rPr>
              <w:t>2.负责建设工程消防设计审查、验收及备案管理政策宣传。</w:t>
            </w:r>
            <w:r>
              <w:rPr>
                <w:rStyle w:val="11"/>
              </w:rPr>
              <w:br w:type="textWrapping"/>
            </w:r>
            <w:r>
              <w:rPr>
                <w:rStyle w:val="11"/>
              </w:rPr>
              <w:t>3.负责建设工程消防设计审查、验收及备案的审批工作。</w:t>
            </w:r>
            <w:r>
              <w:rPr>
                <w:rStyle w:val="11"/>
              </w:rPr>
              <w:br w:type="textWrapping"/>
            </w:r>
            <w:r>
              <w:rPr>
                <w:rStyle w:val="11"/>
              </w:rPr>
              <w:t>4.负责建设工程消防设计审查、验收及备案管理，对特殊建设工程进行消防验收，其他建设工程实行备案抽查。</w:t>
            </w:r>
          </w:p>
        </w:tc>
        <w:tc>
          <w:tcPr>
            <w:tcW w:w="3027" w:type="dxa"/>
            <w:tcMar>
              <w:top w:w="0" w:type="dxa"/>
              <w:left w:w="100" w:type="dxa"/>
              <w:bottom w:w="0" w:type="dxa"/>
              <w:right w:w="100" w:type="dxa"/>
            </w:tcMar>
            <w:vAlign w:val="center"/>
          </w:tcPr>
          <w:p>
            <w:pPr>
              <w:spacing w:line="210" w:lineRule="exact"/>
              <w:jc w:val="left"/>
            </w:pPr>
            <w:r>
              <w:rPr>
                <w:rStyle w:val="11"/>
              </w:rPr>
              <w:t>1.宣传建设工程消防设计审查、验收及备案政策。</w:t>
            </w:r>
            <w:r>
              <w:rPr>
                <w:rStyle w:val="11"/>
              </w:rPr>
              <w:br w:type="textWrapping"/>
            </w:r>
            <w:r>
              <w:rPr>
                <w:rStyle w:val="11"/>
              </w:rPr>
              <w:t>2.受理辖区建设工程消防设计审查、验收及备案业务件，进行初审并上报。</w:t>
            </w:r>
            <w:r>
              <w:rPr>
                <w:rStyle w:val="11"/>
              </w:rPr>
              <w:br w:type="textWrapping"/>
            </w:r>
            <w:r>
              <w:rPr>
                <w:rStyle w:val="11"/>
              </w:rPr>
              <w:t>3.配合开展消防设计审查验收工作，协助处理辖区内建设工程的消防投诉及纠纷。</w:t>
            </w:r>
            <w:r>
              <w:rPr>
                <w:rStyle w:val="11"/>
              </w:rPr>
              <w:br w:type="textWrapping"/>
            </w:r>
            <w:r>
              <w:rPr>
                <w:rStyle w:val="11"/>
              </w:rPr>
              <w:t>4.按要求对备案项目进行现场抽查，发现问题及时上报。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102</w:t>
            </w:r>
          </w:p>
        </w:tc>
        <w:tc>
          <w:tcPr>
            <w:tcW w:w="3027" w:type="dxa"/>
            <w:tcMar>
              <w:top w:w="0" w:type="dxa"/>
              <w:left w:w="100" w:type="dxa"/>
              <w:bottom w:w="0" w:type="dxa"/>
              <w:right w:w="100" w:type="dxa"/>
            </w:tcMar>
            <w:vAlign w:val="center"/>
          </w:tcPr>
          <w:p>
            <w:pPr>
              <w:spacing w:line="210" w:lineRule="exact"/>
              <w:jc w:val="left"/>
            </w:pPr>
            <w:r>
              <w:rPr>
                <w:rStyle w:val="11"/>
              </w:rPr>
              <w:t>建设工程企业注册人员管理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1.负责建设工程企业注册人员管理。</w:t>
            </w:r>
            <w:r>
              <w:rPr>
                <w:rStyle w:val="11"/>
              </w:rPr>
              <w:br w:type="textWrapping"/>
            </w:r>
            <w:r>
              <w:rPr>
                <w:rStyle w:val="11"/>
              </w:rPr>
              <w:t>2.负责建设工程企业注册人员管理政策宣传。</w:t>
            </w:r>
            <w:r>
              <w:rPr>
                <w:rStyle w:val="11"/>
              </w:rPr>
              <w:br w:type="textWrapping"/>
            </w:r>
            <w:r>
              <w:rPr>
                <w:rStyle w:val="11"/>
              </w:rPr>
              <w:t>3.负责建设工程企业注册人员审批工作。</w:t>
            </w:r>
            <w:r>
              <w:rPr>
                <w:rStyle w:val="11"/>
              </w:rPr>
              <w:br w:type="textWrapping"/>
            </w:r>
            <w:r>
              <w:rPr>
                <w:rStyle w:val="11"/>
              </w:rPr>
              <w:t>4.指导建设工程企业注册人员管理工作。</w:t>
            </w:r>
            <w:r>
              <w:rPr>
                <w:rStyle w:val="11"/>
              </w:rPr>
              <w:br w:type="textWrapping"/>
            </w:r>
            <w:r>
              <w:rPr>
                <w:rStyle w:val="11"/>
              </w:rPr>
              <w:t>5.做好建设工程企业注册人员相关统计分析。</w:t>
            </w:r>
          </w:p>
        </w:tc>
        <w:tc>
          <w:tcPr>
            <w:tcW w:w="3027" w:type="dxa"/>
            <w:tcMar>
              <w:top w:w="0" w:type="dxa"/>
              <w:left w:w="100" w:type="dxa"/>
              <w:bottom w:w="0" w:type="dxa"/>
              <w:right w:w="100" w:type="dxa"/>
            </w:tcMar>
            <w:vAlign w:val="center"/>
          </w:tcPr>
          <w:p>
            <w:pPr>
              <w:spacing w:line="210" w:lineRule="exact"/>
              <w:jc w:val="left"/>
            </w:pPr>
            <w:r>
              <w:rPr>
                <w:rStyle w:val="11"/>
              </w:rPr>
              <w:t>1.宣传建设工程企业注册人员管理政策。</w:t>
            </w:r>
            <w:r>
              <w:rPr>
                <w:rStyle w:val="11"/>
              </w:rPr>
              <w:br w:type="textWrapping"/>
            </w:r>
            <w:r>
              <w:rPr>
                <w:rStyle w:val="11"/>
              </w:rPr>
              <w:t>2.结合日常监管进行实地检查，核查情况及时上报。</w:t>
            </w:r>
            <w:r>
              <w:rPr>
                <w:rStyle w:val="11"/>
              </w:rPr>
              <w:br w:type="textWrapping"/>
            </w:r>
            <w:r>
              <w:rPr>
                <w:rStyle w:val="11"/>
              </w:rPr>
              <w:t>3.按要求开展辖区建设工程企业注册人员日常管理工作。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103</w:t>
            </w:r>
          </w:p>
        </w:tc>
        <w:tc>
          <w:tcPr>
            <w:tcW w:w="3027" w:type="dxa"/>
            <w:tcMar>
              <w:top w:w="0" w:type="dxa"/>
              <w:left w:w="100" w:type="dxa"/>
              <w:bottom w:w="0" w:type="dxa"/>
              <w:right w:w="100" w:type="dxa"/>
            </w:tcMar>
            <w:vAlign w:val="center"/>
          </w:tcPr>
          <w:p>
            <w:pPr>
              <w:spacing w:line="210" w:lineRule="exact"/>
              <w:jc w:val="left"/>
            </w:pPr>
            <w:r>
              <w:rPr>
                <w:rStyle w:val="11"/>
              </w:rPr>
              <w:t>建筑企业资质审核</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1.负责建筑企业资质审核。</w:t>
            </w:r>
            <w:r>
              <w:rPr>
                <w:rStyle w:val="11"/>
              </w:rPr>
              <w:br w:type="textWrapping"/>
            </w:r>
            <w:r>
              <w:rPr>
                <w:rStyle w:val="11"/>
              </w:rPr>
              <w:t>2.负责建筑业企业资质管理政策宣传。</w:t>
            </w:r>
            <w:r>
              <w:rPr>
                <w:rStyle w:val="11"/>
              </w:rPr>
              <w:br w:type="textWrapping"/>
            </w:r>
            <w:r>
              <w:rPr>
                <w:rStyle w:val="11"/>
              </w:rPr>
              <w:t>3.负责建筑业企业资质申领、换发、变更、注销的审批工作。</w:t>
            </w:r>
            <w:r>
              <w:rPr>
                <w:rStyle w:val="11"/>
              </w:rPr>
              <w:br w:type="textWrapping"/>
            </w:r>
            <w:r>
              <w:rPr>
                <w:rStyle w:val="11"/>
              </w:rPr>
              <w:t>4.负责建筑业企业资质管理及统计分析。</w:t>
            </w:r>
          </w:p>
        </w:tc>
        <w:tc>
          <w:tcPr>
            <w:tcW w:w="3027" w:type="dxa"/>
            <w:tcMar>
              <w:top w:w="0" w:type="dxa"/>
              <w:left w:w="100" w:type="dxa"/>
              <w:bottom w:w="0" w:type="dxa"/>
              <w:right w:w="100" w:type="dxa"/>
            </w:tcMar>
            <w:vAlign w:val="center"/>
          </w:tcPr>
          <w:p>
            <w:pPr>
              <w:spacing w:line="210" w:lineRule="exact"/>
              <w:jc w:val="left"/>
            </w:pPr>
            <w:r>
              <w:rPr>
                <w:rStyle w:val="11"/>
              </w:rPr>
              <w:t>1.宣传建筑业企业资质管理政策。</w:t>
            </w:r>
            <w:r>
              <w:rPr>
                <w:rStyle w:val="11"/>
              </w:rPr>
              <w:br w:type="textWrapping"/>
            </w:r>
            <w:r>
              <w:rPr>
                <w:rStyle w:val="11"/>
              </w:rPr>
              <w:t xml:space="preserve">2.指导建筑业企业办理申请资质业务。                </w:t>
            </w:r>
            <w:r>
              <w:rPr>
                <w:rStyle w:val="11"/>
              </w:rPr>
              <w:br w:type="textWrapping"/>
            </w:r>
            <w:r>
              <w:rPr>
                <w:rStyle w:val="11"/>
              </w:rPr>
              <w:t>3.按要求开展辖区建筑业企业日常管理工作。</w:t>
            </w:r>
            <w:r>
              <w:rPr>
                <w:rStyle w:val="11"/>
              </w:rPr>
              <w:br w:type="textWrapping"/>
            </w:r>
            <w:r>
              <w:rPr>
                <w:rStyle w:val="11"/>
              </w:rPr>
              <w:t>4.按要求开展厂房、技术装备实地核查，配合开展资质动态核查。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104</w:t>
            </w:r>
          </w:p>
        </w:tc>
        <w:tc>
          <w:tcPr>
            <w:tcW w:w="3027" w:type="dxa"/>
            <w:tcMar>
              <w:top w:w="0" w:type="dxa"/>
              <w:left w:w="100" w:type="dxa"/>
              <w:bottom w:w="0" w:type="dxa"/>
              <w:right w:w="100" w:type="dxa"/>
            </w:tcMar>
            <w:vAlign w:val="center"/>
          </w:tcPr>
          <w:p>
            <w:pPr>
              <w:spacing w:line="210" w:lineRule="exact"/>
              <w:jc w:val="left"/>
            </w:pPr>
            <w:r>
              <w:rPr>
                <w:rStyle w:val="11"/>
              </w:rPr>
              <w:t>住宅专项维修资金管理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1.负责住宅专项维修资金管理。</w:t>
            </w:r>
            <w:r>
              <w:rPr>
                <w:rStyle w:val="11"/>
              </w:rPr>
              <w:br w:type="textWrapping"/>
            </w:r>
            <w:r>
              <w:rPr>
                <w:rStyle w:val="11"/>
              </w:rPr>
              <w:t>2.制定有关政策，明确资金交存标准、使用范围、流程及监管规则。</w:t>
            </w:r>
            <w:r>
              <w:rPr>
                <w:rStyle w:val="11"/>
              </w:rPr>
              <w:br w:type="textWrapping"/>
            </w:r>
            <w:r>
              <w:rPr>
                <w:rStyle w:val="11"/>
              </w:rPr>
              <w:t>3.审批维修资金使用申请及退款，监督资金划转至施工单位或第三方机构。</w:t>
            </w:r>
            <w:r>
              <w:rPr>
                <w:rStyle w:val="11"/>
              </w:rPr>
              <w:br w:type="textWrapping"/>
            </w:r>
            <w:r>
              <w:rPr>
                <w:rStyle w:val="11"/>
              </w:rPr>
              <w:t>4.审核业主大会自管维修资金的划转申请，对其资金管理制度合规性进行监督，在备案后授权银行划转资金。</w:t>
            </w:r>
          </w:p>
        </w:tc>
        <w:tc>
          <w:tcPr>
            <w:tcW w:w="3027" w:type="dxa"/>
            <w:tcMar>
              <w:top w:w="0" w:type="dxa"/>
              <w:left w:w="100" w:type="dxa"/>
              <w:bottom w:w="0" w:type="dxa"/>
              <w:right w:w="100" w:type="dxa"/>
            </w:tcMar>
            <w:vAlign w:val="center"/>
          </w:tcPr>
          <w:p>
            <w:pPr>
              <w:spacing w:line="210" w:lineRule="exact"/>
              <w:jc w:val="left"/>
            </w:pPr>
            <w:r>
              <w:rPr>
                <w:rStyle w:val="11"/>
              </w:rPr>
              <w:t>1.开展维修资金普法宣传，指导业主依法申请使用维修资金。</w:t>
            </w:r>
            <w:r>
              <w:rPr>
                <w:rStyle w:val="11"/>
              </w:rPr>
              <w:br w:type="textWrapping"/>
            </w:r>
            <w:r>
              <w:rPr>
                <w:rStyle w:val="11"/>
              </w:rPr>
              <w:t>2.协助做好维修资金交存、追缴、申请使用及退款等业务流程及监管。</w:t>
            </w:r>
            <w:r>
              <w:rPr>
                <w:rStyle w:val="11"/>
              </w:rPr>
              <w:br w:type="textWrapping"/>
            </w:r>
            <w:r>
              <w:rPr>
                <w:rStyle w:val="11"/>
              </w:rPr>
              <w:t>3.指导监督业主按程序决定本物业管理区域内维修资金自管工作。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105</w:t>
            </w:r>
          </w:p>
        </w:tc>
        <w:tc>
          <w:tcPr>
            <w:tcW w:w="3027" w:type="dxa"/>
            <w:tcMar>
              <w:top w:w="0" w:type="dxa"/>
              <w:left w:w="100" w:type="dxa"/>
              <w:bottom w:w="0" w:type="dxa"/>
              <w:right w:w="100" w:type="dxa"/>
            </w:tcMar>
            <w:vAlign w:val="center"/>
          </w:tcPr>
          <w:p>
            <w:pPr>
              <w:spacing w:line="210" w:lineRule="exact"/>
              <w:jc w:val="left"/>
            </w:pPr>
            <w:r>
              <w:rPr>
                <w:rStyle w:val="11"/>
              </w:rPr>
              <w:t>预拌混凝土生产企业及检测企业监管</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1.负责预拌混凝土生产企业及检测企业质量监管。</w:t>
            </w:r>
            <w:r>
              <w:rPr>
                <w:rStyle w:val="11"/>
              </w:rPr>
              <w:br w:type="textWrapping"/>
            </w:r>
            <w:r>
              <w:rPr>
                <w:rStyle w:val="11"/>
              </w:rPr>
              <w:t>2.负责宣传预拌混凝土生产企业及检测企业监管政策。</w:t>
            </w:r>
            <w:r>
              <w:rPr>
                <w:rStyle w:val="11"/>
              </w:rPr>
              <w:br w:type="textWrapping"/>
            </w:r>
            <w:r>
              <w:rPr>
                <w:rStyle w:val="11"/>
              </w:rPr>
              <w:t>3.负责监督预拌混凝土生产企业落实扬尘控制，开展绿色生产达标考核。</w:t>
            </w:r>
          </w:p>
        </w:tc>
        <w:tc>
          <w:tcPr>
            <w:tcW w:w="3027" w:type="dxa"/>
            <w:tcMar>
              <w:top w:w="0" w:type="dxa"/>
              <w:left w:w="100" w:type="dxa"/>
              <w:bottom w:w="0" w:type="dxa"/>
              <w:right w:w="100" w:type="dxa"/>
            </w:tcMar>
            <w:vAlign w:val="center"/>
          </w:tcPr>
          <w:p>
            <w:pPr>
              <w:spacing w:line="210" w:lineRule="exact"/>
              <w:jc w:val="left"/>
            </w:pPr>
            <w:r>
              <w:rPr>
                <w:rStyle w:val="11"/>
              </w:rPr>
              <w:t>1.宣传预拌混凝土生产企业及检测企业监管政策。</w:t>
            </w:r>
            <w:r>
              <w:rPr>
                <w:rStyle w:val="11"/>
              </w:rPr>
              <w:br w:type="textWrapping"/>
            </w:r>
            <w:r>
              <w:rPr>
                <w:rStyle w:val="11"/>
              </w:rPr>
              <w:t>2.负责辖区内预拌混凝土生产企业质量日常监管。</w:t>
            </w:r>
            <w:r>
              <w:rPr>
                <w:rStyle w:val="11"/>
              </w:rPr>
              <w:br w:type="textWrapping"/>
            </w:r>
            <w:r>
              <w:rPr>
                <w:rStyle w:val="11"/>
              </w:rPr>
              <w:t>3.负责辖区内预拌混凝土生产企业落实日常扬尘控制。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106</w:t>
            </w:r>
          </w:p>
        </w:tc>
        <w:tc>
          <w:tcPr>
            <w:tcW w:w="3027" w:type="dxa"/>
            <w:vMerge w:val="restart"/>
            <w:tcMar>
              <w:top w:w="0" w:type="dxa"/>
              <w:left w:w="100" w:type="dxa"/>
              <w:bottom w:w="0" w:type="dxa"/>
              <w:right w:w="100" w:type="dxa"/>
            </w:tcMar>
            <w:vAlign w:val="center"/>
          </w:tcPr>
          <w:p>
            <w:pPr>
              <w:spacing w:line="210" w:lineRule="exact"/>
              <w:jc w:val="left"/>
            </w:pPr>
            <w:r>
              <w:rPr>
                <w:rStyle w:val="11"/>
              </w:rPr>
              <w:t>机械式立体停车设施建设管理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市发展改革局</w:t>
            </w:r>
            <w:r>
              <w:rPr>
                <w:rStyle w:val="11"/>
              </w:rPr>
              <w:br w:type="textWrapping"/>
            </w:r>
            <w:r>
              <w:rPr>
                <w:rStyle w:val="11"/>
              </w:rPr>
              <w:t>市自然资源局</w:t>
            </w:r>
            <w:r>
              <w:rPr>
                <w:rStyle w:val="11"/>
              </w:rPr>
              <w:br w:type="textWrapping"/>
            </w:r>
            <w:r>
              <w:rPr>
                <w:rStyle w:val="11"/>
              </w:rPr>
              <w:t>市市场监管局</w:t>
            </w:r>
            <w:r>
              <w:rPr>
                <w:rStyle w:val="11"/>
              </w:rPr>
              <w:br w:type="textWrapping"/>
            </w:r>
            <w:r>
              <w:rPr>
                <w:rStyle w:val="11"/>
              </w:rPr>
              <w:t>市住房城乡建设局</w:t>
            </w:r>
            <w:r>
              <w:rPr>
                <w:rStyle w:val="11"/>
              </w:rPr>
              <w:br w:type="textWrapping"/>
            </w:r>
            <w:r>
              <w:rPr>
                <w:rStyle w:val="11"/>
              </w:rPr>
              <w:t>市城市管理综合执法局</w:t>
            </w:r>
            <w:r>
              <w:rPr>
                <w:rStyle w:val="11"/>
              </w:rPr>
              <w:br w:type="textWrapping"/>
            </w:r>
            <w:r>
              <w:rPr>
                <w:rStyle w:val="11"/>
              </w:rPr>
              <w:t>市生态环境局</w:t>
            </w:r>
            <w:r>
              <w:rPr>
                <w:rStyle w:val="11"/>
              </w:rPr>
              <w:br w:type="textWrapping"/>
            </w:r>
            <w:r>
              <w:rPr>
                <w:rStyle w:val="11"/>
              </w:rPr>
              <w:t>市公安局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市交通运输局：</w:t>
            </w:r>
            <w:r>
              <w:rPr>
                <w:rStyle w:val="12"/>
                <w:b/>
              </w:rPr>
              <w:br w:type="textWrapping"/>
            </w:r>
            <w:r>
              <w:rPr>
                <w:rStyle w:val="12"/>
              </w:rPr>
              <w:t>1.组织编制全市停车设施专项规划、建设计划，并对机械式立体停车设施建设计划落实情况进行督办考核与监督，协调组织推进项目建设。</w:t>
            </w:r>
            <w:r>
              <w:rPr>
                <w:rStyle w:val="12"/>
              </w:rPr>
              <w:br w:type="textWrapping"/>
            </w:r>
            <w:r>
              <w:rPr>
                <w:rStyle w:val="12"/>
              </w:rPr>
              <w:t>2.统筹指导机械式立体停车设施信息化管理工作。</w:t>
            </w:r>
            <w:r>
              <w:rPr>
                <w:rStyle w:val="12"/>
              </w:rPr>
              <w:br w:type="textWrapping"/>
            </w:r>
            <w:r>
              <w:rPr>
                <w:rStyle w:val="12"/>
                <w:b/>
              </w:rPr>
              <w:t>交通运输分局：</w:t>
            </w:r>
            <w:r>
              <w:rPr>
                <w:rStyle w:val="12"/>
                <w:b/>
              </w:rPr>
              <w:br w:type="textWrapping"/>
            </w:r>
            <w:r>
              <w:rPr>
                <w:rStyle w:val="12"/>
              </w:rPr>
              <w:t>1.协调组织推进辖区内机械式立体停车设施建设。</w:t>
            </w:r>
            <w:r>
              <w:rPr>
                <w:rStyle w:val="12"/>
              </w:rPr>
              <w:br w:type="textWrapping"/>
            </w:r>
            <w:r>
              <w:rPr>
                <w:rStyle w:val="12"/>
              </w:rPr>
              <w:t>2.指导辖区内机械式立体停车设施信息化管理工作。</w:t>
            </w:r>
            <w:r>
              <w:rPr>
                <w:rStyle w:val="12"/>
              </w:rPr>
              <w:br w:type="textWrapping"/>
            </w:r>
            <w:r>
              <w:rPr>
                <w:rStyle w:val="12"/>
                <w:b/>
              </w:rPr>
              <w:t>市发展改革局：</w:t>
            </w:r>
            <w:r>
              <w:rPr>
                <w:rStyle w:val="12"/>
                <w:b/>
              </w:rPr>
              <w:br w:type="textWrapping"/>
            </w:r>
            <w:r>
              <w:rPr>
                <w:rStyle w:val="12"/>
              </w:rPr>
              <w:t>1.负责机械式立体停车设施项目立项。</w:t>
            </w:r>
            <w:r>
              <w:rPr>
                <w:rStyle w:val="12"/>
              </w:rPr>
              <w:br w:type="textWrapping"/>
            </w:r>
            <w:r>
              <w:rPr>
                <w:rStyle w:val="12"/>
              </w:rPr>
              <w:t>2.制定纳入政府定价管理范围的机械式立体停车设施停车服务收费标准。</w:t>
            </w:r>
            <w:r>
              <w:rPr>
                <w:rStyle w:val="12"/>
              </w:rPr>
              <w:br w:type="textWrapping"/>
            </w:r>
            <w:r>
              <w:rPr>
                <w:rStyle w:val="12"/>
                <w:b/>
              </w:rPr>
              <w:t>市自然资源局：</w:t>
            </w:r>
            <w:r>
              <w:rPr>
                <w:rStyle w:val="12"/>
                <w:b/>
              </w:rPr>
              <w:br w:type="textWrapping"/>
            </w:r>
            <w:r>
              <w:rPr>
                <w:rStyle w:val="12"/>
              </w:rPr>
              <w:t>1.负责制定机械式立体停车设施规划、用地方面的鼓励政策。</w:t>
            </w:r>
            <w:r>
              <w:rPr>
                <w:rStyle w:val="12"/>
              </w:rPr>
              <w:br w:type="textWrapping"/>
            </w:r>
            <w:r>
              <w:rPr>
                <w:rStyle w:val="12"/>
              </w:rPr>
              <w:t>2.负责机械式立体停车设施项目的规划审批及相关用地手续工作。</w:t>
            </w:r>
            <w:r>
              <w:rPr>
                <w:rStyle w:val="12"/>
              </w:rPr>
              <w:br w:type="textWrapping"/>
            </w:r>
            <w:r>
              <w:rPr>
                <w:rStyle w:val="12"/>
              </w:rPr>
              <w:t>3.按职责分工对机械式立体停车设施项目违法行为进行监管。</w:t>
            </w:r>
            <w:r>
              <w:rPr>
                <w:rStyle w:val="12"/>
              </w:rPr>
              <w:br w:type="textWrapping"/>
            </w:r>
            <w:r>
              <w:rPr>
                <w:rStyle w:val="12"/>
                <w:b/>
              </w:rPr>
              <w:t>市市场监管局：</w:t>
            </w:r>
            <w:r>
              <w:rPr>
                <w:rStyle w:val="12"/>
                <w:b/>
              </w:rPr>
              <w:br w:type="textWrapping"/>
            </w:r>
            <w:r>
              <w:rPr>
                <w:rStyle w:val="12"/>
              </w:rPr>
              <w:t>1.依法受理机械式立体停车设备等特种设备施工告知业务，指导分局办理机械式立体停车设备的特种设备使用登记业务。</w:t>
            </w:r>
            <w:r>
              <w:rPr>
                <w:rStyle w:val="12"/>
              </w:rPr>
              <w:br w:type="textWrapping"/>
            </w:r>
            <w:r>
              <w:rPr>
                <w:rStyle w:val="12"/>
              </w:rPr>
              <w:t>2.对机械式立体停车设备的生产（含安装、改造等）、经营、使用、检验、检测和特种设备安全实施监督管理。</w:t>
            </w:r>
            <w:r>
              <w:rPr>
                <w:rStyle w:val="12"/>
              </w:rPr>
              <w:br w:type="textWrapping"/>
            </w:r>
            <w:r>
              <w:rPr>
                <w:rStyle w:val="12"/>
              </w:rPr>
              <w:t>3.负责机械式立体停车设施停车服务市场主体登记、停车服务收费行为监督检查。</w:t>
            </w:r>
            <w:r>
              <w:rPr>
                <w:rStyle w:val="12"/>
              </w:rPr>
              <w:br w:type="textWrapping"/>
            </w:r>
            <w:r>
              <w:rPr>
                <w:rStyle w:val="12"/>
              </w:rPr>
              <w:t>4.按权限查处违法行为。</w:t>
            </w:r>
            <w:r>
              <w:rPr>
                <w:rStyle w:val="12"/>
              </w:rPr>
              <w:br w:type="textWrapping"/>
            </w:r>
            <w:r>
              <w:rPr>
                <w:rStyle w:val="12"/>
                <w:b/>
              </w:rPr>
              <w:t>市场监管分局：</w:t>
            </w:r>
            <w:r>
              <w:rPr>
                <w:rStyle w:val="12"/>
                <w:b/>
              </w:rPr>
              <w:br w:type="textWrapping"/>
            </w:r>
            <w:r>
              <w:rPr>
                <w:rStyle w:val="12"/>
              </w:rPr>
              <w:t>1.对辖区内机械式立体停车设备的生产（含安装、改造等）、经营、使用、检验、检测和特种设备安全实施监督管理。</w:t>
            </w:r>
            <w:r>
              <w:rPr>
                <w:rStyle w:val="12"/>
              </w:rPr>
              <w:br w:type="textWrapping"/>
            </w:r>
            <w:r>
              <w:rPr>
                <w:rStyle w:val="12"/>
              </w:rPr>
              <w:t>2.监督检查停车服务收费行为，按权限查处违法行为。</w:t>
            </w:r>
            <w:r>
              <w:rPr>
                <w:rStyle w:val="12"/>
              </w:rPr>
              <w:br w:type="textWrapping"/>
            </w:r>
            <w:r>
              <w:rPr>
                <w:rStyle w:val="12"/>
              </w:rPr>
              <w:t>3.依法受理辖区机械式立体停车设备的特种设备使用登记业务。</w:t>
            </w:r>
            <w:r>
              <w:rPr>
                <w:rStyle w:val="12"/>
              </w:rPr>
              <w:br w:type="textWrapping"/>
            </w:r>
            <w:r>
              <w:rPr>
                <w:rStyle w:val="12"/>
                <w:b/>
              </w:rPr>
              <w:t>市住房城乡建设局：</w:t>
            </w:r>
            <w:r>
              <w:rPr>
                <w:rStyle w:val="12"/>
                <w:b/>
              </w:rPr>
              <w:br w:type="textWrapping"/>
            </w:r>
            <w:r>
              <w:rPr>
                <w:rStyle w:val="12"/>
              </w:rPr>
              <w:t>1.负责机械式立体停车设施基础等土建管理。</w:t>
            </w:r>
            <w:r>
              <w:rPr>
                <w:rStyle w:val="12"/>
              </w:rPr>
              <w:br w:type="textWrapping"/>
            </w:r>
            <w:r>
              <w:rPr>
                <w:rStyle w:val="12"/>
              </w:rPr>
              <w:t>2.负责辖区机械式立体停车设施基础工程建设审批。</w:t>
            </w:r>
            <w:r>
              <w:rPr>
                <w:rStyle w:val="12"/>
              </w:rPr>
              <w:br w:type="textWrapping"/>
            </w:r>
            <w:r>
              <w:rPr>
                <w:rStyle w:val="12"/>
              </w:rPr>
              <w:t>3.指导机械式立体停车设施基础等土建部分质量安全监督。</w:t>
            </w:r>
            <w:r>
              <w:rPr>
                <w:rStyle w:val="12"/>
              </w:rPr>
              <w:br w:type="textWrapping"/>
            </w:r>
            <w:r>
              <w:rPr>
                <w:rStyle w:val="12"/>
              </w:rPr>
              <w:t>4.负责建设工程消防设计审查、验收、备案和抽查工作。</w:t>
            </w:r>
            <w:r>
              <w:rPr>
                <w:rStyle w:val="12"/>
              </w:rPr>
              <w:br w:type="textWrapping"/>
            </w:r>
            <w:r>
              <w:rPr>
                <w:rStyle w:val="12"/>
              </w:rPr>
              <w:t>5.依法查处参建单位违法违规行为。</w:t>
            </w:r>
            <w:r>
              <w:rPr>
                <w:rStyle w:val="12"/>
              </w:rPr>
              <w:br w:type="textWrapping"/>
            </w:r>
            <w:r>
              <w:rPr>
                <w:rStyle w:val="12"/>
                <w:b/>
              </w:rPr>
              <w:t>市城市管理综合执法局：</w:t>
            </w:r>
            <w:r>
              <w:rPr>
                <w:rStyle w:val="12"/>
                <w:b/>
              </w:rPr>
              <w:br w:type="textWrapping"/>
            </w:r>
            <w:r>
              <w:rPr>
                <w:rStyle w:val="12"/>
              </w:rPr>
              <w:t>负责本市机械式立体停车设施涉及职责范围的违法建设行为的监督管理工作，以及其户外广告设施的监督管理工作。</w:t>
            </w:r>
            <w:r>
              <w:rPr>
                <w:rStyle w:val="12"/>
              </w:rPr>
              <w:br w:type="textWrapping"/>
            </w:r>
            <w:r>
              <w:rPr>
                <w:rStyle w:val="12"/>
                <w:b/>
              </w:rPr>
              <w:t>城市管理综合执法分局：</w:t>
            </w:r>
            <w:r>
              <w:rPr>
                <w:rStyle w:val="12"/>
                <w:b/>
              </w:rPr>
              <w:br w:type="textWrapping"/>
            </w:r>
            <w:r>
              <w:rPr>
                <w:rStyle w:val="12"/>
              </w:rPr>
              <w:t>负责对机械式立体停车设施涉及职责范围的违法建设、违规设置户外广告设施行为依法查处。</w:t>
            </w:r>
            <w:r>
              <w:rPr>
                <w:rStyle w:val="12"/>
              </w:rPr>
              <w:br w:type="textWrapping"/>
            </w:r>
            <w:r>
              <w:rPr>
                <w:rStyle w:val="12"/>
                <w:b/>
              </w:rPr>
              <w:t>市生态环境局：</w:t>
            </w:r>
            <w:r>
              <w:rPr>
                <w:rStyle w:val="12"/>
                <w:b/>
              </w:rPr>
              <w:br w:type="textWrapping"/>
            </w:r>
            <w:r>
              <w:rPr>
                <w:rStyle w:val="12"/>
              </w:rPr>
              <w:t>负责本市机械式立体停车设施相关环境影响评价审批手续。</w:t>
            </w:r>
            <w:r>
              <w:rPr>
                <w:rStyle w:val="12"/>
              </w:rPr>
              <w:br w:type="textWrapping"/>
            </w:r>
            <w:r>
              <w:rPr>
                <w:rStyle w:val="12"/>
                <w:b/>
              </w:rPr>
              <w:t>市公安局：</w:t>
            </w:r>
            <w:r>
              <w:rPr>
                <w:rStyle w:val="12"/>
                <w:b/>
              </w:rPr>
              <w:br w:type="textWrapping"/>
            </w:r>
            <w:r>
              <w:rPr>
                <w:rStyle w:val="12"/>
              </w:rPr>
              <w:t>负责机械式立体停车设施安全技术防范监督工作。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1.宣传机械式立体停车设施建设管理政策。</w:t>
            </w:r>
            <w:r>
              <w:rPr>
                <w:rStyle w:val="11"/>
              </w:rPr>
              <w:br w:type="textWrapping"/>
            </w:r>
            <w:r>
              <w:rPr>
                <w:rStyle w:val="11"/>
              </w:rPr>
              <w:t>2.受理辖区机械式立体停车设施基础工程建设登记，进行初审并上报。</w:t>
            </w:r>
            <w:r>
              <w:rPr>
                <w:rStyle w:val="11"/>
              </w:rPr>
              <w:br w:type="textWrapping"/>
            </w:r>
            <w:r>
              <w:rPr>
                <w:rStyle w:val="11"/>
              </w:rPr>
              <w:t>3.加强质量安全监管，将工程监管情况录入数字管理平台。</w:t>
            </w:r>
            <w:r>
              <w:rPr>
                <w:rStyle w:val="11"/>
              </w:rPr>
              <w:br w:type="textWrapping"/>
            </w:r>
            <w:r>
              <w:rPr>
                <w:rStyle w:val="11"/>
              </w:rPr>
              <w:t>4.发现存在违反法律法规等情况的及时上报。</w:t>
            </w:r>
            <w:r>
              <w:rPr>
                <w:rStyle w:val="11"/>
              </w:rPr>
              <w:br w:type="textWrapping"/>
            </w:r>
            <w:r>
              <w:rPr>
                <w:rStyle w:val="11"/>
              </w:rPr>
              <w:t>5.负责相关分局人员调配和经费物资后勤保障。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107</w:t>
            </w:r>
          </w:p>
        </w:tc>
        <w:tc>
          <w:tcPr>
            <w:tcW w:w="3027" w:type="dxa"/>
            <w:tcMar>
              <w:top w:w="0" w:type="dxa"/>
              <w:left w:w="100" w:type="dxa"/>
              <w:bottom w:w="0" w:type="dxa"/>
              <w:right w:w="100" w:type="dxa"/>
            </w:tcMar>
            <w:vAlign w:val="center"/>
          </w:tcPr>
          <w:p>
            <w:pPr>
              <w:spacing w:line="210" w:lineRule="exact"/>
              <w:jc w:val="left"/>
            </w:pPr>
            <w:r>
              <w:rPr>
                <w:rStyle w:val="11"/>
              </w:rPr>
              <w:t>装饰装修监督管理</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1.负责查处违反城市规划管理方面法律、法规、规章规定的各类违法建设行为。</w:t>
            </w:r>
            <w:r>
              <w:rPr>
                <w:rStyle w:val="11"/>
              </w:rPr>
              <w:br w:type="textWrapping"/>
            </w:r>
            <w:r>
              <w:rPr>
                <w:rStyle w:val="11"/>
              </w:rPr>
              <w:t>2.及时向有关部门移交擅自变动建筑主体和承重结构造成重大安全隐患危及公共安全的线索材料。</w:t>
            </w:r>
            <w:r>
              <w:rPr>
                <w:rStyle w:val="11"/>
              </w:rPr>
              <w:br w:type="textWrapping"/>
            </w:r>
            <w:r>
              <w:rPr>
                <w:rStyle w:val="11"/>
                <w:b/>
              </w:rPr>
              <w:t>城市管理综合执法分局：</w:t>
            </w:r>
            <w:r>
              <w:rPr>
                <w:rStyle w:val="11"/>
                <w:b/>
              </w:rPr>
              <w:br w:type="textWrapping"/>
            </w:r>
            <w:r>
              <w:rPr>
                <w:rStyle w:val="11"/>
              </w:rPr>
              <w:t>依法查处违反城市规划管理方面法律、法规、规章规定的各类违法建设行为。</w:t>
            </w:r>
            <w:r>
              <w:rPr>
                <w:rStyle w:val="11"/>
              </w:rPr>
              <w:br w:type="textWrapping"/>
            </w:r>
            <w:r>
              <w:rPr>
                <w:rStyle w:val="11"/>
                <w:b/>
              </w:rPr>
              <w:t>市住房城乡建设局：</w:t>
            </w:r>
            <w:r>
              <w:rPr>
                <w:rStyle w:val="11"/>
                <w:b/>
              </w:rPr>
              <w:br w:type="textWrapping"/>
            </w:r>
            <w:r>
              <w:rPr>
                <w:rStyle w:val="11"/>
              </w:rPr>
              <w:t>1.负责装饰装修监督安全管理。</w:t>
            </w:r>
            <w:r>
              <w:rPr>
                <w:rStyle w:val="11"/>
              </w:rPr>
              <w:br w:type="textWrapping"/>
            </w:r>
            <w:r>
              <w:rPr>
                <w:rStyle w:val="11"/>
              </w:rPr>
              <w:t>2.负责装饰装修监督安全管理政策宣传。</w:t>
            </w:r>
            <w:r>
              <w:rPr>
                <w:rStyle w:val="11"/>
              </w:rPr>
              <w:br w:type="textWrapping"/>
            </w:r>
            <w:r>
              <w:rPr>
                <w:rStyle w:val="11"/>
              </w:rPr>
              <w:t>3.负责装饰装修等限额以下工程审批工作。</w:t>
            </w:r>
            <w:r>
              <w:rPr>
                <w:rStyle w:val="11"/>
              </w:rPr>
              <w:br w:type="textWrapping"/>
            </w:r>
            <w:r>
              <w:rPr>
                <w:rStyle w:val="11"/>
              </w:rPr>
              <w:t>4.依职责查处装饰装修工程违法违规行为。</w:t>
            </w:r>
            <w:r>
              <w:rPr>
                <w:rStyle w:val="11"/>
              </w:rPr>
              <w:br w:type="textWrapping"/>
            </w:r>
            <w:r>
              <w:rPr>
                <w:rStyle w:val="11"/>
              </w:rPr>
              <w:t>5.及时向有关部门移交违法建设、擅自改变规划的线索材料。</w:t>
            </w:r>
          </w:p>
        </w:tc>
        <w:tc>
          <w:tcPr>
            <w:tcW w:w="3027" w:type="dxa"/>
            <w:tcMar>
              <w:top w:w="0" w:type="dxa"/>
              <w:left w:w="100" w:type="dxa"/>
              <w:bottom w:w="0" w:type="dxa"/>
              <w:right w:w="100" w:type="dxa"/>
            </w:tcMar>
            <w:vAlign w:val="center"/>
          </w:tcPr>
          <w:p>
            <w:pPr>
              <w:spacing w:line="210" w:lineRule="exact"/>
              <w:jc w:val="left"/>
            </w:pPr>
            <w:r>
              <w:rPr>
                <w:rStyle w:val="11"/>
              </w:rPr>
              <w:t>1.宣传装饰装修监督安全管理政策。</w:t>
            </w:r>
            <w:r>
              <w:rPr>
                <w:rStyle w:val="11"/>
              </w:rPr>
              <w:br w:type="textWrapping"/>
            </w:r>
            <w:r>
              <w:rPr>
                <w:rStyle w:val="11"/>
              </w:rPr>
              <w:t>2.受理装饰装修等限额以下工程登记，进行审核。</w:t>
            </w:r>
            <w:r>
              <w:rPr>
                <w:rStyle w:val="11"/>
              </w:rPr>
              <w:br w:type="textWrapping"/>
            </w:r>
            <w:r>
              <w:rPr>
                <w:rStyle w:val="11"/>
              </w:rPr>
              <w:t>3.协调处理群众、物业服务企业等相关投诉。</w:t>
            </w:r>
            <w:r>
              <w:rPr>
                <w:rStyle w:val="11"/>
              </w:rPr>
              <w:br w:type="textWrapping"/>
            </w:r>
            <w:r>
              <w:rPr>
                <w:rStyle w:val="11"/>
              </w:rPr>
              <w:t>4.开展限额以下工程日常巡查和监管。</w:t>
            </w:r>
            <w:r>
              <w:rPr>
                <w:rStyle w:val="11"/>
              </w:rPr>
              <w:br w:type="textWrapping"/>
            </w:r>
            <w:r>
              <w:rPr>
                <w:rStyle w:val="11"/>
              </w:rPr>
              <w:t>5.依法查处装饰装修等限额以下工程违法行为，限额以上工程违法行为提请相关行业主管部门依法进行查处。</w:t>
            </w:r>
            <w:r>
              <w:rPr>
                <w:rStyle w:val="11"/>
              </w:rPr>
              <w:br w:type="textWrapping"/>
            </w:r>
            <w:r>
              <w:rPr>
                <w:rStyle w:val="11"/>
              </w:rPr>
              <w:t>6.负责城市管理综合执法分局人财物的管理，统筹工作安排、人员调配和物资后勤保障等。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108</w:t>
            </w:r>
          </w:p>
        </w:tc>
        <w:tc>
          <w:tcPr>
            <w:tcW w:w="3027" w:type="dxa"/>
            <w:tcMar>
              <w:top w:w="0" w:type="dxa"/>
              <w:left w:w="100" w:type="dxa"/>
              <w:bottom w:w="0" w:type="dxa"/>
              <w:right w:w="100" w:type="dxa"/>
            </w:tcMar>
            <w:vAlign w:val="center"/>
          </w:tcPr>
          <w:p>
            <w:pPr>
              <w:spacing w:line="210" w:lineRule="exact"/>
              <w:jc w:val="left"/>
            </w:pPr>
            <w:r>
              <w:rPr>
                <w:rStyle w:val="11"/>
              </w:rPr>
              <w:t>老旧小区改造</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1.负责老旧小区改造。</w:t>
            </w:r>
            <w:r>
              <w:rPr>
                <w:rStyle w:val="11"/>
              </w:rPr>
              <w:br w:type="textWrapping"/>
            </w:r>
            <w:r>
              <w:rPr>
                <w:rStyle w:val="11"/>
              </w:rPr>
              <w:t>2.负责老旧小区改造管理政策宣传。</w:t>
            </w:r>
            <w:r>
              <w:rPr>
                <w:rStyle w:val="11"/>
              </w:rPr>
              <w:br w:type="textWrapping"/>
            </w:r>
            <w:r>
              <w:rPr>
                <w:rStyle w:val="11"/>
              </w:rPr>
              <w:t>3.负责老旧小区改造项目审批工作。</w:t>
            </w:r>
            <w:r>
              <w:rPr>
                <w:rStyle w:val="11"/>
              </w:rPr>
              <w:br w:type="textWrapping"/>
            </w:r>
            <w:r>
              <w:rPr>
                <w:rStyle w:val="11"/>
              </w:rPr>
              <w:t>4.指导老旧小区改造实施过程的质量和安全监管等工作。</w:t>
            </w:r>
            <w:r>
              <w:rPr>
                <w:rStyle w:val="11"/>
              </w:rPr>
              <w:br w:type="textWrapping"/>
            </w:r>
            <w:r>
              <w:rPr>
                <w:rStyle w:val="11"/>
              </w:rPr>
              <w:t>5.负责老旧小区改造工作验收。</w:t>
            </w:r>
          </w:p>
        </w:tc>
        <w:tc>
          <w:tcPr>
            <w:tcW w:w="3027" w:type="dxa"/>
            <w:tcMar>
              <w:top w:w="0" w:type="dxa"/>
              <w:left w:w="100" w:type="dxa"/>
              <w:bottom w:w="0" w:type="dxa"/>
              <w:right w:w="100" w:type="dxa"/>
            </w:tcMar>
            <w:vAlign w:val="center"/>
          </w:tcPr>
          <w:p>
            <w:pPr>
              <w:spacing w:line="210" w:lineRule="exact"/>
              <w:jc w:val="left"/>
            </w:pPr>
            <w:r>
              <w:rPr>
                <w:rStyle w:val="11"/>
              </w:rPr>
              <w:t>1.宣传老旧小区改造管理政策。</w:t>
            </w:r>
            <w:r>
              <w:rPr>
                <w:rStyle w:val="11"/>
              </w:rPr>
              <w:br w:type="textWrapping"/>
            </w:r>
            <w:r>
              <w:rPr>
                <w:rStyle w:val="11"/>
              </w:rPr>
              <w:t>2.收集老旧小区改造需求，初步审核并上报。</w:t>
            </w:r>
            <w:r>
              <w:rPr>
                <w:rStyle w:val="11"/>
              </w:rPr>
              <w:br w:type="textWrapping"/>
            </w:r>
            <w:r>
              <w:rPr>
                <w:rStyle w:val="11"/>
              </w:rPr>
              <w:t>3.开展提供老旧小区改造公示工作。</w:t>
            </w:r>
            <w:r>
              <w:rPr>
                <w:rStyle w:val="11"/>
              </w:rPr>
              <w:br w:type="textWrapping"/>
            </w:r>
            <w:r>
              <w:rPr>
                <w:rStyle w:val="11"/>
              </w:rPr>
              <w:t>4.对老旧小区改造工程进行质量和安全监督。</w:t>
            </w:r>
            <w:r>
              <w:rPr>
                <w:rStyle w:val="11"/>
              </w:rPr>
              <w:br w:type="textWrapping"/>
            </w:r>
            <w:r>
              <w:rPr>
                <w:rStyle w:val="11"/>
              </w:rPr>
              <w:t>5.协助对老旧小区改造项目进行现场验收。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109</w:t>
            </w:r>
          </w:p>
        </w:tc>
        <w:tc>
          <w:tcPr>
            <w:tcW w:w="3027" w:type="dxa"/>
            <w:tcMar>
              <w:top w:w="0" w:type="dxa"/>
              <w:left w:w="100" w:type="dxa"/>
              <w:bottom w:w="0" w:type="dxa"/>
              <w:right w:w="100" w:type="dxa"/>
            </w:tcMar>
            <w:vAlign w:val="center"/>
          </w:tcPr>
          <w:p>
            <w:pPr>
              <w:spacing w:line="210" w:lineRule="exact"/>
              <w:jc w:val="left"/>
            </w:pPr>
            <w:r>
              <w:rPr>
                <w:rStyle w:val="11"/>
              </w:rPr>
              <w:t>老旧电梯更新和加装管理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1.负责老旧电梯更新改造。</w:t>
            </w:r>
            <w:r>
              <w:rPr>
                <w:rStyle w:val="11"/>
              </w:rPr>
              <w:br w:type="textWrapping"/>
            </w:r>
            <w:r>
              <w:rPr>
                <w:rStyle w:val="11"/>
              </w:rPr>
              <w:t>2.制定、宣传既有住宅加装电梯和住宅老旧电梯更新改造政策，指导、协调属地开展工作。</w:t>
            </w:r>
            <w:r>
              <w:rPr>
                <w:rStyle w:val="11"/>
              </w:rPr>
              <w:br w:type="textWrapping"/>
            </w:r>
            <w:r>
              <w:rPr>
                <w:rStyle w:val="11"/>
              </w:rPr>
              <w:t>3.负责老旧电梯更新和加装管理申报项目审定和上报工作。</w:t>
            </w:r>
            <w:r>
              <w:rPr>
                <w:rStyle w:val="11"/>
              </w:rPr>
              <w:br w:type="textWrapping"/>
            </w:r>
            <w:r>
              <w:rPr>
                <w:rStyle w:val="11"/>
              </w:rPr>
              <w:t>4.拨付补助资金。</w:t>
            </w:r>
          </w:p>
        </w:tc>
        <w:tc>
          <w:tcPr>
            <w:tcW w:w="3027" w:type="dxa"/>
            <w:tcMar>
              <w:top w:w="0" w:type="dxa"/>
              <w:left w:w="100" w:type="dxa"/>
              <w:bottom w:w="0" w:type="dxa"/>
              <w:right w:w="100" w:type="dxa"/>
            </w:tcMar>
            <w:vAlign w:val="center"/>
          </w:tcPr>
          <w:p>
            <w:pPr>
              <w:spacing w:line="210" w:lineRule="exact"/>
              <w:jc w:val="left"/>
            </w:pPr>
            <w:r>
              <w:rPr>
                <w:rStyle w:val="11"/>
              </w:rPr>
              <w:t>1.宣传住宅老旧电梯更新改造和既有住宅加装电梯政策。</w:t>
            </w:r>
            <w:r>
              <w:rPr>
                <w:rStyle w:val="11"/>
              </w:rPr>
              <w:br w:type="textWrapping"/>
            </w:r>
            <w:r>
              <w:rPr>
                <w:rStyle w:val="11"/>
              </w:rPr>
              <w:t>2.排查摸底符合申报条件的住宅老旧电梯和多业主无电梯住宅楼情况。</w:t>
            </w:r>
            <w:r>
              <w:rPr>
                <w:rStyle w:val="11"/>
              </w:rPr>
              <w:br w:type="textWrapping"/>
            </w:r>
            <w:r>
              <w:rPr>
                <w:rStyle w:val="11"/>
              </w:rPr>
              <w:t>3.组织符合条件的老旧电梯进行申报补贴和更新改造，负责属地内既有住宅加装电梯管理的组织实施。</w:t>
            </w:r>
            <w:r>
              <w:rPr>
                <w:rStyle w:val="11"/>
              </w:rPr>
              <w:br w:type="textWrapping"/>
            </w:r>
            <w:r>
              <w:rPr>
                <w:rStyle w:val="11"/>
              </w:rPr>
              <w:t>4.组织电梯更新国债补贴项目联合验收，协助电梯加装、更新项目补助资金拨付。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110</w:t>
            </w:r>
          </w:p>
        </w:tc>
        <w:tc>
          <w:tcPr>
            <w:tcW w:w="3027" w:type="dxa"/>
            <w:tcMar>
              <w:top w:w="0" w:type="dxa"/>
              <w:left w:w="100" w:type="dxa"/>
              <w:bottom w:w="0" w:type="dxa"/>
              <w:right w:w="100" w:type="dxa"/>
            </w:tcMar>
            <w:vAlign w:val="center"/>
          </w:tcPr>
          <w:p>
            <w:pPr>
              <w:spacing w:line="210" w:lineRule="exact"/>
              <w:jc w:val="left"/>
            </w:pPr>
            <w:r>
              <w:rPr>
                <w:rStyle w:val="11"/>
              </w:rPr>
              <w:t>共有产权住房申请审批</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1.负责共有产权住房审批管理。</w:t>
            </w:r>
            <w:r>
              <w:rPr>
                <w:rStyle w:val="11"/>
              </w:rPr>
              <w:br w:type="textWrapping"/>
            </w:r>
            <w:r>
              <w:rPr>
                <w:rStyle w:val="11"/>
              </w:rPr>
              <w:t>2.负责共有产权住房管理政策宣传。</w:t>
            </w:r>
            <w:r>
              <w:rPr>
                <w:rStyle w:val="11"/>
              </w:rPr>
              <w:br w:type="textWrapping"/>
            </w:r>
            <w:r>
              <w:rPr>
                <w:rStyle w:val="11"/>
              </w:rPr>
              <w:t>3.负责共有产权房住房分配方案审批工作。</w:t>
            </w:r>
            <w:r>
              <w:rPr>
                <w:rStyle w:val="11"/>
              </w:rPr>
              <w:br w:type="textWrapping"/>
            </w:r>
            <w:r>
              <w:rPr>
                <w:rStyle w:val="11"/>
              </w:rPr>
              <w:t>4.监督共有产权房住房房源分配及使用。</w:t>
            </w:r>
          </w:p>
        </w:tc>
        <w:tc>
          <w:tcPr>
            <w:tcW w:w="3027" w:type="dxa"/>
            <w:tcMar>
              <w:top w:w="0" w:type="dxa"/>
              <w:left w:w="100" w:type="dxa"/>
              <w:bottom w:w="0" w:type="dxa"/>
              <w:right w:w="100" w:type="dxa"/>
            </w:tcMar>
            <w:vAlign w:val="center"/>
          </w:tcPr>
          <w:p>
            <w:pPr>
              <w:spacing w:line="210" w:lineRule="exact"/>
              <w:jc w:val="left"/>
            </w:pPr>
            <w:r>
              <w:rPr>
                <w:rStyle w:val="11"/>
              </w:rPr>
              <w:t>1.宣传共有产权住房管理政策。</w:t>
            </w:r>
            <w:r>
              <w:rPr>
                <w:rStyle w:val="11"/>
              </w:rPr>
              <w:br w:type="textWrapping"/>
            </w:r>
            <w:r>
              <w:rPr>
                <w:rStyle w:val="11"/>
              </w:rPr>
              <w:t>2.制定共有产权住房方案，进行初审并上报。</w:t>
            </w:r>
            <w:r>
              <w:rPr>
                <w:rStyle w:val="11"/>
              </w:rPr>
              <w:br w:type="textWrapping"/>
            </w:r>
            <w:r>
              <w:rPr>
                <w:rStyle w:val="11"/>
              </w:rPr>
              <w:t>3.公示共有产权住房相关房源信息和申请指引。</w:t>
            </w:r>
            <w:r>
              <w:rPr>
                <w:rStyle w:val="11"/>
              </w:rPr>
              <w:br w:type="textWrapping"/>
            </w:r>
            <w:r>
              <w:rPr>
                <w:rStyle w:val="11"/>
              </w:rPr>
              <w:t>4.受理共有产权房申请资料，进行资格审核。</w:t>
            </w:r>
            <w:r>
              <w:rPr>
                <w:rStyle w:val="11"/>
              </w:rPr>
              <w:br w:type="textWrapping"/>
            </w:r>
            <w:r>
              <w:rPr>
                <w:rStyle w:val="11"/>
              </w:rPr>
              <w:t>5.统计共有产权房的建设、分配和管理数据并上报。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111</w:t>
            </w:r>
          </w:p>
        </w:tc>
        <w:tc>
          <w:tcPr>
            <w:tcW w:w="3027" w:type="dxa"/>
            <w:tcMar>
              <w:top w:w="0" w:type="dxa"/>
              <w:left w:w="100" w:type="dxa"/>
              <w:bottom w:w="0" w:type="dxa"/>
              <w:right w:w="100" w:type="dxa"/>
            </w:tcMar>
            <w:vAlign w:val="center"/>
          </w:tcPr>
          <w:p>
            <w:pPr>
              <w:spacing w:line="210" w:lineRule="exact"/>
              <w:jc w:val="left"/>
            </w:pPr>
            <w:r>
              <w:rPr>
                <w:rStyle w:val="11"/>
              </w:rPr>
              <w:t>住房保障申请审批</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1.负责住房保障申请审批。</w:t>
            </w:r>
            <w:r>
              <w:rPr>
                <w:rStyle w:val="11"/>
              </w:rPr>
              <w:br w:type="textWrapping"/>
            </w:r>
            <w:r>
              <w:rPr>
                <w:rStyle w:val="11"/>
              </w:rPr>
              <w:t>2.负责省内住房保障管理政策宣传。</w:t>
            </w:r>
            <w:r>
              <w:rPr>
                <w:rStyle w:val="11"/>
              </w:rPr>
              <w:br w:type="textWrapping"/>
            </w:r>
            <w:r>
              <w:rPr>
                <w:rStyle w:val="11"/>
              </w:rPr>
              <w:t>3.负责住房保障相关补贴资格申领、换发、变更、注销的审批工作。</w:t>
            </w:r>
            <w:r>
              <w:rPr>
                <w:rStyle w:val="11"/>
              </w:rPr>
              <w:br w:type="textWrapping"/>
            </w:r>
            <w:r>
              <w:rPr>
                <w:rStyle w:val="11"/>
              </w:rPr>
              <w:t>4.负责住房保障管理和统计分析。</w:t>
            </w:r>
          </w:p>
        </w:tc>
        <w:tc>
          <w:tcPr>
            <w:tcW w:w="3027" w:type="dxa"/>
            <w:tcMar>
              <w:top w:w="0" w:type="dxa"/>
              <w:left w:w="100" w:type="dxa"/>
              <w:bottom w:w="0" w:type="dxa"/>
              <w:right w:w="100" w:type="dxa"/>
            </w:tcMar>
            <w:vAlign w:val="center"/>
          </w:tcPr>
          <w:p>
            <w:pPr>
              <w:spacing w:line="210" w:lineRule="exact"/>
              <w:jc w:val="left"/>
            </w:pPr>
            <w:r>
              <w:rPr>
                <w:rStyle w:val="11"/>
              </w:rPr>
              <w:t>1.宣传住房保障政策。</w:t>
            </w:r>
            <w:r>
              <w:rPr>
                <w:rStyle w:val="11"/>
              </w:rPr>
              <w:br w:type="textWrapping"/>
            </w:r>
            <w:r>
              <w:rPr>
                <w:rStyle w:val="11"/>
              </w:rPr>
              <w:t>2.受理辖区住房保障申请，进行初审并上报。</w:t>
            </w:r>
            <w:r>
              <w:rPr>
                <w:rStyle w:val="11"/>
              </w:rPr>
              <w:br w:type="textWrapping"/>
            </w:r>
            <w:r>
              <w:rPr>
                <w:rStyle w:val="11"/>
              </w:rPr>
              <w:t>3.负责辖区内住房保障货币补贴发放。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112</w:t>
            </w:r>
          </w:p>
        </w:tc>
        <w:tc>
          <w:tcPr>
            <w:tcW w:w="3027" w:type="dxa"/>
            <w:tcMar>
              <w:top w:w="0" w:type="dxa"/>
              <w:left w:w="100" w:type="dxa"/>
              <w:bottom w:w="0" w:type="dxa"/>
              <w:right w:w="100" w:type="dxa"/>
            </w:tcMar>
            <w:vAlign w:val="center"/>
          </w:tcPr>
          <w:p>
            <w:pPr>
              <w:spacing w:line="210" w:lineRule="exact"/>
              <w:jc w:val="left"/>
            </w:pPr>
            <w:r>
              <w:rPr>
                <w:rStyle w:val="11"/>
              </w:rPr>
              <w:t>配售型保障性住房管理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1.负责配售型保障性住房管理。</w:t>
            </w:r>
            <w:r>
              <w:rPr>
                <w:rStyle w:val="11"/>
              </w:rPr>
              <w:br w:type="textWrapping"/>
            </w:r>
            <w:r>
              <w:rPr>
                <w:rStyle w:val="11"/>
              </w:rPr>
              <w:t>2.负责配售型保障性住房管理政策宣传。</w:t>
            </w:r>
            <w:r>
              <w:rPr>
                <w:rStyle w:val="11"/>
              </w:rPr>
              <w:br w:type="textWrapping"/>
            </w:r>
            <w:r>
              <w:rPr>
                <w:rStyle w:val="11"/>
              </w:rPr>
              <w:t>3.负责配售型保障性住房分配方案审批工作。</w:t>
            </w:r>
            <w:r>
              <w:rPr>
                <w:rStyle w:val="11"/>
              </w:rPr>
              <w:br w:type="textWrapping"/>
            </w:r>
            <w:r>
              <w:rPr>
                <w:rStyle w:val="11"/>
              </w:rPr>
              <w:t>4.监督配售型保障性住房销售。</w:t>
            </w:r>
            <w:r>
              <w:rPr>
                <w:rStyle w:val="11"/>
              </w:rPr>
              <w:br w:type="textWrapping"/>
            </w:r>
            <w:r>
              <w:rPr>
                <w:rStyle w:val="11"/>
              </w:rPr>
              <w:t>5.负责配售型保障性住房管理工作。</w:t>
            </w:r>
          </w:p>
        </w:tc>
        <w:tc>
          <w:tcPr>
            <w:tcW w:w="3027" w:type="dxa"/>
            <w:tcMar>
              <w:top w:w="0" w:type="dxa"/>
              <w:left w:w="100" w:type="dxa"/>
              <w:bottom w:w="0" w:type="dxa"/>
              <w:right w:w="100" w:type="dxa"/>
            </w:tcMar>
            <w:vAlign w:val="center"/>
          </w:tcPr>
          <w:p>
            <w:pPr>
              <w:spacing w:line="210" w:lineRule="exact"/>
              <w:jc w:val="left"/>
            </w:pPr>
            <w:r>
              <w:rPr>
                <w:rStyle w:val="11"/>
              </w:rPr>
              <w:t>1.宣传配售型保障性住房管理政策。</w:t>
            </w:r>
            <w:r>
              <w:rPr>
                <w:rStyle w:val="11"/>
              </w:rPr>
              <w:br w:type="textWrapping"/>
            </w:r>
            <w:r>
              <w:rPr>
                <w:rStyle w:val="11"/>
              </w:rPr>
              <w:t>2.制定配售型保障性住房建设方案，并上报。</w:t>
            </w:r>
            <w:r>
              <w:rPr>
                <w:rStyle w:val="11"/>
              </w:rPr>
              <w:br w:type="textWrapping"/>
            </w:r>
            <w:r>
              <w:rPr>
                <w:rStyle w:val="11"/>
              </w:rPr>
              <w:t>3.对配售型保障性住房的建设过程进行质量监督。</w:t>
            </w:r>
            <w:r>
              <w:rPr>
                <w:rStyle w:val="11"/>
              </w:rPr>
              <w:br w:type="textWrapping"/>
            </w:r>
            <w:r>
              <w:rPr>
                <w:rStyle w:val="11"/>
              </w:rPr>
              <w:t>4.受理配售型保障性住房申请，并进行资格审核，确保分配过程公开、公平、公正。</w:t>
            </w:r>
            <w:r>
              <w:rPr>
                <w:rStyle w:val="11"/>
              </w:rPr>
              <w:br w:type="textWrapping"/>
            </w:r>
            <w:r>
              <w:rPr>
                <w:rStyle w:val="11"/>
              </w:rPr>
              <w:t>5.统计配售型保障性住房的建设、销售和管理数据并上报。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113</w:t>
            </w:r>
          </w:p>
        </w:tc>
        <w:tc>
          <w:tcPr>
            <w:tcW w:w="3027" w:type="dxa"/>
            <w:tcMar>
              <w:top w:w="0" w:type="dxa"/>
              <w:left w:w="100" w:type="dxa"/>
              <w:bottom w:w="0" w:type="dxa"/>
              <w:right w:w="100" w:type="dxa"/>
            </w:tcMar>
            <w:vAlign w:val="center"/>
          </w:tcPr>
          <w:p>
            <w:pPr>
              <w:spacing w:line="210" w:lineRule="exact"/>
              <w:jc w:val="left"/>
            </w:pPr>
            <w:r>
              <w:rPr>
                <w:rStyle w:val="11"/>
              </w:rPr>
              <w:t>既有建筑玻璃幕墙安全隐患排查整治监管</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1.负责既有建筑玻璃幕墙安全隐患排查整治监管。</w:t>
            </w:r>
            <w:r>
              <w:rPr>
                <w:rStyle w:val="11"/>
              </w:rPr>
              <w:br w:type="textWrapping"/>
            </w:r>
            <w:r>
              <w:rPr>
                <w:rStyle w:val="11"/>
              </w:rPr>
              <w:t>2.负责既有建筑玻璃幕墙安全隐患排查整治监管政策宣传。</w:t>
            </w:r>
            <w:r>
              <w:rPr>
                <w:rStyle w:val="11"/>
              </w:rPr>
              <w:br w:type="textWrapping"/>
            </w:r>
            <w:r>
              <w:rPr>
                <w:rStyle w:val="11"/>
              </w:rPr>
              <w:t>3.制定既有建筑玻璃幕墙安全隐患排查整治相关政策和工作指引。</w:t>
            </w:r>
            <w:r>
              <w:rPr>
                <w:rStyle w:val="11"/>
              </w:rPr>
              <w:br w:type="textWrapping"/>
            </w:r>
            <w:r>
              <w:rPr>
                <w:rStyle w:val="11"/>
              </w:rPr>
              <w:t>4.指导既有建筑玻璃幕墙安全隐患日常监管及排查整治。</w:t>
            </w:r>
            <w:r>
              <w:rPr>
                <w:rStyle w:val="11"/>
              </w:rPr>
              <w:br w:type="textWrapping"/>
            </w:r>
            <w:r>
              <w:rPr>
                <w:rStyle w:val="11"/>
              </w:rPr>
              <w:t>5.开展相关监督检查工作。</w:t>
            </w:r>
          </w:p>
        </w:tc>
        <w:tc>
          <w:tcPr>
            <w:tcW w:w="3027" w:type="dxa"/>
            <w:tcMar>
              <w:top w:w="0" w:type="dxa"/>
              <w:left w:w="100" w:type="dxa"/>
              <w:bottom w:w="0" w:type="dxa"/>
              <w:right w:w="100" w:type="dxa"/>
            </w:tcMar>
            <w:vAlign w:val="center"/>
          </w:tcPr>
          <w:p>
            <w:pPr>
              <w:spacing w:line="210" w:lineRule="exact"/>
              <w:jc w:val="left"/>
            </w:pPr>
            <w:r>
              <w:rPr>
                <w:rStyle w:val="11"/>
              </w:rPr>
              <w:t>1.宣传既有建筑玻璃幕墙安全隐患排查整治监管政策。</w:t>
            </w:r>
            <w:r>
              <w:rPr>
                <w:rStyle w:val="11"/>
              </w:rPr>
              <w:br w:type="textWrapping"/>
            </w:r>
            <w:r>
              <w:rPr>
                <w:rStyle w:val="11"/>
              </w:rPr>
              <w:t>2.配合开展既有建筑玻璃幕墙安全隐患排查整治。</w:t>
            </w:r>
            <w:r>
              <w:rPr>
                <w:rStyle w:val="11"/>
              </w:rPr>
              <w:br w:type="textWrapping"/>
            </w:r>
            <w:r>
              <w:rPr>
                <w:rStyle w:val="11"/>
              </w:rPr>
              <w:t>3.加强日常监管，督促房屋所有权人（使用人、管理人）落实房屋安全主体责任。</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114</w:t>
            </w:r>
          </w:p>
        </w:tc>
        <w:tc>
          <w:tcPr>
            <w:tcW w:w="3027" w:type="dxa"/>
            <w:tcMar>
              <w:top w:w="0" w:type="dxa"/>
              <w:left w:w="100" w:type="dxa"/>
              <w:bottom w:w="0" w:type="dxa"/>
              <w:right w:w="100" w:type="dxa"/>
            </w:tcMar>
            <w:vAlign w:val="center"/>
          </w:tcPr>
          <w:p>
            <w:pPr>
              <w:spacing w:line="210" w:lineRule="exact"/>
              <w:jc w:val="left"/>
            </w:pPr>
            <w:r>
              <w:rPr>
                <w:rStyle w:val="11"/>
              </w:rPr>
              <w:t>海绵城市建设</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1.制定全市推进海绵城市建设实施意见和管理办法。</w:t>
            </w:r>
            <w:r>
              <w:rPr>
                <w:rStyle w:val="11"/>
              </w:rPr>
              <w:br w:type="textWrapping"/>
            </w:r>
            <w:r>
              <w:rPr>
                <w:rStyle w:val="11"/>
              </w:rPr>
              <w:t>2.编制市级海绵城市建设专项规划，并监督实施。</w:t>
            </w:r>
            <w:r>
              <w:rPr>
                <w:rStyle w:val="11"/>
              </w:rPr>
              <w:br w:type="textWrapping"/>
            </w:r>
            <w:r>
              <w:rPr>
                <w:rStyle w:val="11"/>
              </w:rPr>
              <w:t>3.统筹推进全市海绵城市建设工作，监督指导相关部门和镇（街道）落实海绵城市建设工作。</w:t>
            </w:r>
            <w:r>
              <w:rPr>
                <w:rStyle w:val="11"/>
              </w:rPr>
              <w:br w:type="textWrapping"/>
            </w:r>
            <w:r>
              <w:rPr>
                <w:rStyle w:val="11"/>
              </w:rPr>
              <w:t>4.指导监督建设项目落实海绵城市规划建设管理措施。</w:t>
            </w:r>
          </w:p>
        </w:tc>
        <w:tc>
          <w:tcPr>
            <w:tcW w:w="3027" w:type="dxa"/>
            <w:tcMar>
              <w:top w:w="0" w:type="dxa"/>
              <w:left w:w="100" w:type="dxa"/>
              <w:bottom w:w="0" w:type="dxa"/>
              <w:right w:w="100" w:type="dxa"/>
            </w:tcMar>
            <w:vAlign w:val="center"/>
          </w:tcPr>
          <w:p>
            <w:pPr>
              <w:spacing w:line="210" w:lineRule="exact"/>
              <w:jc w:val="left"/>
            </w:pPr>
            <w:r>
              <w:rPr>
                <w:rStyle w:val="11"/>
              </w:rPr>
              <w:t>1.编制本辖区海绵城市建设专项规划，并实施。</w:t>
            </w:r>
            <w:r>
              <w:rPr>
                <w:rStyle w:val="11"/>
              </w:rPr>
              <w:br w:type="textWrapping"/>
            </w:r>
            <w:r>
              <w:rPr>
                <w:rStyle w:val="11"/>
              </w:rPr>
              <w:t>2.负责推进辖区海绵城市建设工作，贯彻海绵城市管理规定、技术标准，负责辖区内街道立项的建设项目，落实海绵城市规划建设管理措施。</w:t>
            </w:r>
            <w:r>
              <w:rPr>
                <w:rStyle w:val="11"/>
              </w:rPr>
              <w:br w:type="textWrapping"/>
            </w:r>
            <w:r>
              <w:rPr>
                <w:rStyle w:val="11"/>
              </w:rPr>
              <w:t>3.按权限做好本辖区街道立项的建设项目海绵城市设计专篇的审查工作，并定期上报有关情况。</w:t>
            </w:r>
            <w:r>
              <w:rPr>
                <w:rStyle w:val="11"/>
              </w:rPr>
              <w:br w:type="textWrapping"/>
            </w:r>
            <w:r>
              <w:rPr>
                <w:rStyle w:val="11"/>
              </w:rPr>
              <w:t>4.做好海绵城市设施维护。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115</w:t>
            </w:r>
          </w:p>
        </w:tc>
        <w:tc>
          <w:tcPr>
            <w:tcW w:w="3027" w:type="dxa"/>
            <w:tcMar>
              <w:top w:w="0" w:type="dxa"/>
              <w:left w:w="100" w:type="dxa"/>
              <w:bottom w:w="0" w:type="dxa"/>
              <w:right w:w="100" w:type="dxa"/>
            </w:tcMar>
            <w:vAlign w:val="center"/>
          </w:tcPr>
          <w:p>
            <w:pPr>
              <w:spacing w:line="210" w:lineRule="exact"/>
              <w:jc w:val="left"/>
            </w:pPr>
            <w:r>
              <w:rPr>
                <w:rStyle w:val="11"/>
              </w:rPr>
              <w:t>供、排水设施建设及改造</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1.负责供水排水建设管理工作。</w:t>
            </w:r>
            <w:r>
              <w:rPr>
                <w:rStyle w:val="11"/>
              </w:rPr>
              <w:br w:type="textWrapping"/>
            </w:r>
            <w:r>
              <w:rPr>
                <w:rStyle w:val="11"/>
              </w:rPr>
              <w:t>2.负责指导供水排水（雨水）工程施工许可证管理、设计文件审查备案及竣工验收备案工作，制定审批服务标准。</w:t>
            </w:r>
            <w:r>
              <w:rPr>
                <w:rStyle w:val="11"/>
              </w:rPr>
              <w:br w:type="textWrapping"/>
            </w:r>
            <w:r>
              <w:rPr>
                <w:rStyle w:val="11"/>
              </w:rPr>
              <w:t>3.按权限开展供水设施改装、拆除或者迁移及停止供水审批。</w:t>
            </w:r>
            <w:r>
              <w:rPr>
                <w:rStyle w:val="11"/>
              </w:rPr>
              <w:br w:type="textWrapping"/>
            </w:r>
            <w:r>
              <w:rPr>
                <w:rStyle w:val="11"/>
              </w:rPr>
              <w:t>4.负责审核市区、市直管道路及跨园区、镇（街道）范围内因工程建设确需拆除、改动（含接驳）或迁移公共排水（雨水）设施方案。</w:t>
            </w:r>
            <w:r>
              <w:rPr>
                <w:rStyle w:val="11"/>
              </w:rPr>
              <w:br w:type="textWrapping"/>
            </w:r>
            <w:r>
              <w:rPr>
                <w:rStyle w:val="11"/>
              </w:rPr>
              <w:t>5.负责监督指导市政工程招投标活动，规范勘察、设计、监理、施工招标备案管理。</w:t>
            </w:r>
            <w:r>
              <w:rPr>
                <w:rStyle w:val="11"/>
              </w:rPr>
              <w:br w:type="textWrapping"/>
            </w:r>
            <w:r>
              <w:rPr>
                <w:rStyle w:val="11"/>
              </w:rPr>
              <w:t>6.负责指导公共供水排水（雨水）设施改扩建及安全运行管理。</w:t>
            </w:r>
          </w:p>
        </w:tc>
        <w:tc>
          <w:tcPr>
            <w:tcW w:w="3027" w:type="dxa"/>
            <w:tcMar>
              <w:top w:w="0" w:type="dxa"/>
              <w:left w:w="100" w:type="dxa"/>
              <w:bottom w:w="0" w:type="dxa"/>
              <w:right w:w="100" w:type="dxa"/>
            </w:tcMar>
            <w:vAlign w:val="center"/>
          </w:tcPr>
          <w:p>
            <w:pPr>
              <w:spacing w:line="210" w:lineRule="exact"/>
              <w:jc w:val="left"/>
            </w:pPr>
            <w:r>
              <w:rPr>
                <w:rStyle w:val="11"/>
              </w:rPr>
              <w:t>1.开展权限范围内供水排水（雨水）工程施工许可证管理。</w:t>
            </w:r>
            <w:r>
              <w:rPr>
                <w:rStyle w:val="11"/>
              </w:rPr>
              <w:br w:type="textWrapping"/>
            </w:r>
            <w:r>
              <w:rPr>
                <w:rStyle w:val="11"/>
              </w:rPr>
              <w:t>2.开展供水排水（雨水）工程施工图设计文件审查备案。</w:t>
            </w:r>
            <w:r>
              <w:rPr>
                <w:rStyle w:val="11"/>
              </w:rPr>
              <w:br w:type="textWrapping"/>
            </w:r>
            <w:r>
              <w:rPr>
                <w:rStyle w:val="11"/>
              </w:rPr>
              <w:t>3.开展街道公共供水设施改装、拆除或迁移以及停止供水审批工作。</w:t>
            </w:r>
            <w:r>
              <w:rPr>
                <w:rStyle w:val="11"/>
              </w:rPr>
              <w:br w:type="textWrapping"/>
            </w:r>
            <w:r>
              <w:rPr>
                <w:rStyle w:val="11"/>
              </w:rPr>
              <w:t>4.开展招投标文件备案及受理招投标情况书面报告。</w:t>
            </w:r>
            <w:r>
              <w:rPr>
                <w:rStyle w:val="11"/>
              </w:rPr>
              <w:br w:type="textWrapping"/>
            </w:r>
            <w:r>
              <w:rPr>
                <w:rStyle w:val="11"/>
              </w:rPr>
              <w:t>5.开展工程竣工验收备案。</w:t>
            </w:r>
            <w:r>
              <w:rPr>
                <w:rStyle w:val="11"/>
              </w:rPr>
              <w:br w:type="textWrapping"/>
            </w:r>
            <w:r>
              <w:rPr>
                <w:rStyle w:val="11"/>
              </w:rPr>
              <w:t>6.排查违法线索，按权限和程序查处违法行为。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116</w:t>
            </w:r>
          </w:p>
        </w:tc>
        <w:tc>
          <w:tcPr>
            <w:tcW w:w="3027" w:type="dxa"/>
            <w:tcMar>
              <w:top w:w="0" w:type="dxa"/>
              <w:left w:w="100" w:type="dxa"/>
              <w:bottom w:w="0" w:type="dxa"/>
              <w:right w:w="100" w:type="dxa"/>
            </w:tcMar>
            <w:vAlign w:val="center"/>
          </w:tcPr>
          <w:p>
            <w:pPr>
              <w:spacing w:line="210" w:lineRule="exact"/>
              <w:jc w:val="left"/>
            </w:pPr>
            <w:r>
              <w:rPr>
                <w:rStyle w:val="11"/>
              </w:rPr>
              <w:t>大中型水利工程运维管理</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1.负责指导大中型水利工程运维管理。</w:t>
            </w:r>
            <w:r>
              <w:rPr>
                <w:rStyle w:val="11"/>
              </w:rPr>
              <w:br w:type="textWrapping"/>
            </w:r>
            <w:r>
              <w:rPr>
                <w:rStyle w:val="11"/>
              </w:rPr>
              <w:t>2.负责大中型水利工程运维管理政策宣传。</w:t>
            </w:r>
            <w:r>
              <w:rPr>
                <w:rStyle w:val="11"/>
              </w:rPr>
              <w:br w:type="textWrapping"/>
            </w:r>
            <w:r>
              <w:rPr>
                <w:rStyle w:val="11"/>
              </w:rPr>
              <w:t>3.指导大中型水利设施的管理、保护和综合利用。</w:t>
            </w:r>
            <w:r>
              <w:rPr>
                <w:rStyle w:val="11"/>
              </w:rPr>
              <w:br w:type="textWrapping"/>
            </w:r>
            <w:r>
              <w:rPr>
                <w:rStyle w:val="11"/>
              </w:rPr>
              <w:t>4.负责指导泵站、堤防、水闸等水利工程的运行管理。</w:t>
            </w:r>
          </w:p>
        </w:tc>
        <w:tc>
          <w:tcPr>
            <w:tcW w:w="3027" w:type="dxa"/>
            <w:tcMar>
              <w:top w:w="0" w:type="dxa"/>
              <w:left w:w="100" w:type="dxa"/>
              <w:bottom w:w="0" w:type="dxa"/>
              <w:right w:w="100" w:type="dxa"/>
            </w:tcMar>
            <w:vAlign w:val="center"/>
          </w:tcPr>
          <w:p>
            <w:pPr>
              <w:spacing w:line="210" w:lineRule="exact"/>
              <w:jc w:val="left"/>
            </w:pPr>
            <w:r>
              <w:rPr>
                <w:rStyle w:val="11"/>
              </w:rPr>
              <w:t>1.宣传水利工程运维管理政策。</w:t>
            </w:r>
            <w:r>
              <w:rPr>
                <w:rStyle w:val="11"/>
              </w:rPr>
              <w:br w:type="textWrapping"/>
            </w:r>
            <w:r>
              <w:rPr>
                <w:rStyle w:val="11"/>
              </w:rPr>
              <w:t>2.按管理权限做好辖区内街道管水利工程运行管理工作，指导开展村（社区）管水利工程的运行管理工作。</w:t>
            </w:r>
            <w:r>
              <w:rPr>
                <w:rStyle w:val="11"/>
              </w:rPr>
              <w:br w:type="textWrapping"/>
            </w:r>
            <w:r>
              <w:rPr>
                <w:rStyle w:val="11"/>
              </w:rPr>
              <w:t>3.按管理权限做好辖区内街道管水利工程运行的日常巡查、维修养护、应急抢险、除险加固等工作。</w:t>
            </w:r>
            <w:r>
              <w:rPr>
                <w:rStyle w:val="11"/>
              </w:rPr>
              <w:br w:type="textWrapping"/>
            </w:r>
            <w:r>
              <w:rPr>
                <w:rStyle w:val="11"/>
              </w:rPr>
              <w:t>4.指导开展村（社区）管水利工程运行的日常巡查、维修养护、应急抢险、除险加固等工作。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117</w:t>
            </w:r>
          </w:p>
        </w:tc>
        <w:tc>
          <w:tcPr>
            <w:tcW w:w="3027" w:type="dxa"/>
            <w:tcMar>
              <w:top w:w="0" w:type="dxa"/>
              <w:left w:w="100" w:type="dxa"/>
              <w:bottom w:w="0" w:type="dxa"/>
              <w:right w:w="100" w:type="dxa"/>
            </w:tcMar>
            <w:vAlign w:val="center"/>
          </w:tcPr>
          <w:p>
            <w:pPr>
              <w:spacing w:line="210" w:lineRule="exact"/>
              <w:jc w:val="left"/>
            </w:pPr>
            <w:r>
              <w:rPr>
                <w:rStyle w:val="11"/>
              </w:rPr>
              <w:t>水利工程建设项目管理及质量安全监督</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1.负责水利工程建设项目管理工作。</w:t>
            </w:r>
            <w:r>
              <w:rPr>
                <w:rStyle w:val="11"/>
              </w:rPr>
              <w:br w:type="textWrapping"/>
            </w:r>
            <w:r>
              <w:rPr>
                <w:rStyle w:val="11"/>
              </w:rPr>
              <w:t>2.制定水利工程建设项目管理政策。</w:t>
            </w:r>
            <w:r>
              <w:rPr>
                <w:rStyle w:val="11"/>
              </w:rPr>
              <w:br w:type="textWrapping"/>
            </w:r>
            <w:r>
              <w:rPr>
                <w:rStyle w:val="11"/>
              </w:rPr>
              <w:t>3.按权限开展水利工程建设项目设计、初设文件审批、开工、备案、质量安全监督及项目验收工作。</w:t>
            </w:r>
          </w:p>
        </w:tc>
        <w:tc>
          <w:tcPr>
            <w:tcW w:w="3027" w:type="dxa"/>
            <w:tcMar>
              <w:top w:w="0" w:type="dxa"/>
              <w:left w:w="100" w:type="dxa"/>
              <w:bottom w:w="0" w:type="dxa"/>
              <w:right w:w="100" w:type="dxa"/>
            </w:tcMar>
            <w:vAlign w:val="center"/>
          </w:tcPr>
          <w:p>
            <w:pPr>
              <w:spacing w:line="210" w:lineRule="exact"/>
              <w:jc w:val="left"/>
            </w:pPr>
            <w:r>
              <w:rPr>
                <w:rStyle w:val="11"/>
              </w:rPr>
              <w:t>1.负责权限范围内水利工程建设项目相关建设方案、初设文件的审批、监管工作，做好项目建设管理相关材料的备案。</w:t>
            </w:r>
            <w:r>
              <w:rPr>
                <w:rStyle w:val="11"/>
              </w:rPr>
              <w:br w:type="textWrapping"/>
            </w:r>
            <w:r>
              <w:rPr>
                <w:rStyle w:val="11"/>
              </w:rPr>
              <w:t>2.对权限范围内项目质量安全进行监督。</w:t>
            </w:r>
            <w:r>
              <w:rPr>
                <w:rStyle w:val="11"/>
              </w:rPr>
              <w:br w:type="textWrapping"/>
            </w:r>
            <w:r>
              <w:rPr>
                <w:rStyle w:val="11"/>
              </w:rPr>
              <w:t>3.组织开展权限范围内项目验收。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118</w:t>
            </w:r>
          </w:p>
        </w:tc>
        <w:tc>
          <w:tcPr>
            <w:tcW w:w="3027" w:type="dxa"/>
            <w:tcMar>
              <w:top w:w="0" w:type="dxa"/>
              <w:left w:w="100" w:type="dxa"/>
              <w:bottom w:w="0" w:type="dxa"/>
              <w:right w:w="100" w:type="dxa"/>
            </w:tcMar>
            <w:vAlign w:val="center"/>
          </w:tcPr>
          <w:p>
            <w:pPr>
              <w:spacing w:line="210" w:lineRule="exact"/>
              <w:jc w:val="left"/>
            </w:pPr>
            <w:r>
              <w:rPr>
                <w:rStyle w:val="11"/>
              </w:rPr>
              <w:t>水域及其岸线管理、保护与综合利用</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1.负责指导河岸堤防安全巡查及水情监测。</w:t>
            </w:r>
            <w:r>
              <w:rPr>
                <w:rStyle w:val="11"/>
              </w:rPr>
              <w:br w:type="textWrapping"/>
            </w:r>
            <w:r>
              <w:rPr>
                <w:rStyle w:val="11"/>
              </w:rPr>
              <w:t>2.负责指导水利设施水域及其岸线的管理保护与综合利用。</w:t>
            </w:r>
            <w:r>
              <w:rPr>
                <w:rStyle w:val="11"/>
              </w:rPr>
              <w:br w:type="textWrapping"/>
            </w:r>
            <w:r>
              <w:rPr>
                <w:rStyle w:val="11"/>
              </w:rPr>
              <w:t>3.指导河湖库及滩地的治理开发和保护。</w:t>
            </w:r>
          </w:p>
        </w:tc>
        <w:tc>
          <w:tcPr>
            <w:tcW w:w="3027" w:type="dxa"/>
            <w:tcMar>
              <w:top w:w="0" w:type="dxa"/>
              <w:left w:w="100" w:type="dxa"/>
              <w:bottom w:w="0" w:type="dxa"/>
              <w:right w:w="100" w:type="dxa"/>
            </w:tcMar>
            <w:vAlign w:val="center"/>
          </w:tcPr>
          <w:p>
            <w:pPr>
              <w:spacing w:line="210" w:lineRule="exact"/>
              <w:jc w:val="left"/>
            </w:pPr>
            <w:r>
              <w:rPr>
                <w:rStyle w:val="11"/>
              </w:rPr>
              <w:t>1.开展辖区内河岸堤防安全巡查。</w:t>
            </w:r>
            <w:r>
              <w:rPr>
                <w:rStyle w:val="11"/>
              </w:rPr>
              <w:br w:type="textWrapping"/>
            </w:r>
            <w:r>
              <w:rPr>
                <w:rStyle w:val="11"/>
              </w:rPr>
              <w:t>2.对发现的危害堤防安全和其他妨碍河道行洪的行为，及时劝阻并上报。</w:t>
            </w:r>
            <w:r>
              <w:rPr>
                <w:rStyle w:val="11"/>
              </w:rPr>
              <w:br w:type="textWrapping"/>
            </w:r>
            <w:r>
              <w:rPr>
                <w:rStyle w:val="11"/>
              </w:rPr>
              <w:t>3.动员群众支持配合做好水域及其岸线保护工作。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119</w:t>
            </w:r>
          </w:p>
        </w:tc>
        <w:tc>
          <w:tcPr>
            <w:tcW w:w="3027" w:type="dxa"/>
            <w:tcMar>
              <w:top w:w="0" w:type="dxa"/>
              <w:left w:w="100" w:type="dxa"/>
              <w:bottom w:w="0" w:type="dxa"/>
              <w:right w:w="100" w:type="dxa"/>
            </w:tcMar>
            <w:vAlign w:val="center"/>
          </w:tcPr>
          <w:p>
            <w:pPr>
              <w:spacing w:line="210" w:lineRule="exact"/>
              <w:jc w:val="left"/>
            </w:pPr>
            <w:r>
              <w:rPr>
                <w:rStyle w:val="11"/>
              </w:rPr>
              <w:t>河道管理范围内建设项目及活动审批</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1.统筹河道管理范围内建设项目及活动审批工作。</w:t>
            </w:r>
            <w:r>
              <w:rPr>
                <w:rStyle w:val="11"/>
              </w:rPr>
              <w:br w:type="textWrapping"/>
            </w:r>
            <w:r>
              <w:rPr>
                <w:rStyle w:val="11"/>
              </w:rPr>
              <w:t>2.制定河道管理范围内建设项目及有关活动的审批政策和办理规范。</w:t>
            </w:r>
            <w:r>
              <w:rPr>
                <w:rStyle w:val="11"/>
              </w:rPr>
              <w:br w:type="textWrapping"/>
            </w:r>
            <w:r>
              <w:rPr>
                <w:rStyle w:val="11"/>
              </w:rPr>
              <w:t>3.按权限对河道管理范围内建设项目及活动进行审批。</w:t>
            </w:r>
            <w:r>
              <w:rPr>
                <w:rStyle w:val="11"/>
              </w:rPr>
              <w:br w:type="textWrapping"/>
            </w:r>
            <w:r>
              <w:rPr>
                <w:rStyle w:val="11"/>
              </w:rPr>
              <w:t>4.对河道管理范围内建设项目及活动审批工作进行指导监督。</w:t>
            </w:r>
          </w:p>
        </w:tc>
        <w:tc>
          <w:tcPr>
            <w:tcW w:w="3027" w:type="dxa"/>
            <w:tcMar>
              <w:top w:w="0" w:type="dxa"/>
              <w:left w:w="100" w:type="dxa"/>
              <w:bottom w:w="0" w:type="dxa"/>
              <w:right w:w="100" w:type="dxa"/>
            </w:tcMar>
            <w:vAlign w:val="center"/>
          </w:tcPr>
          <w:p>
            <w:pPr>
              <w:spacing w:line="210" w:lineRule="exact"/>
              <w:jc w:val="left"/>
            </w:pPr>
            <w:r>
              <w:rPr>
                <w:rStyle w:val="11"/>
              </w:rPr>
              <w:t>1.受理权限范围内的建设项目方案申请及活动申请。</w:t>
            </w:r>
            <w:r>
              <w:rPr>
                <w:rStyle w:val="11"/>
              </w:rPr>
              <w:br w:type="textWrapping"/>
            </w:r>
            <w:r>
              <w:rPr>
                <w:rStyle w:val="11"/>
              </w:rPr>
              <w:t>2.按规定权限对河道管理范围内项目建设方案及施工安排进行审批、备案。</w:t>
            </w:r>
            <w:r>
              <w:rPr>
                <w:rStyle w:val="11"/>
              </w:rPr>
              <w:br w:type="textWrapping"/>
            </w:r>
            <w:r>
              <w:rPr>
                <w:rStyle w:val="11"/>
              </w:rPr>
              <w:t>3.对符合政策规定的申请及备案出具相关文书。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120</w:t>
            </w:r>
          </w:p>
        </w:tc>
        <w:tc>
          <w:tcPr>
            <w:tcW w:w="3027" w:type="dxa"/>
            <w:tcMar>
              <w:top w:w="0" w:type="dxa"/>
              <w:left w:w="100" w:type="dxa"/>
              <w:bottom w:w="0" w:type="dxa"/>
              <w:right w:w="100" w:type="dxa"/>
            </w:tcMar>
            <w:vAlign w:val="center"/>
          </w:tcPr>
          <w:p>
            <w:pPr>
              <w:spacing w:line="210" w:lineRule="exact"/>
              <w:jc w:val="left"/>
            </w:pPr>
            <w:r>
              <w:rPr>
                <w:rStyle w:val="11"/>
              </w:rPr>
              <w:t>住房公积金业务管理</w:t>
            </w:r>
          </w:p>
        </w:tc>
        <w:tc>
          <w:tcPr>
            <w:tcW w:w="3027" w:type="dxa"/>
            <w:tcMar>
              <w:top w:w="0" w:type="dxa"/>
              <w:left w:w="100" w:type="dxa"/>
              <w:bottom w:w="0" w:type="dxa"/>
              <w:right w:w="100" w:type="dxa"/>
            </w:tcMar>
            <w:vAlign w:val="center"/>
          </w:tcPr>
          <w:p>
            <w:pPr>
              <w:spacing w:line="210" w:lineRule="exact"/>
              <w:jc w:val="left"/>
            </w:pPr>
            <w:r>
              <w:rPr>
                <w:rStyle w:val="11"/>
              </w:rPr>
              <w:t>市住房公积金管理中心</w:t>
            </w:r>
          </w:p>
        </w:tc>
        <w:tc>
          <w:tcPr>
            <w:tcW w:w="3027" w:type="dxa"/>
            <w:tcMar>
              <w:top w:w="0" w:type="dxa"/>
              <w:left w:w="100" w:type="dxa"/>
              <w:bottom w:w="0" w:type="dxa"/>
              <w:right w:w="100" w:type="dxa"/>
            </w:tcMar>
            <w:vAlign w:val="center"/>
          </w:tcPr>
          <w:p>
            <w:pPr>
              <w:spacing w:line="210" w:lineRule="exact"/>
              <w:jc w:val="left"/>
            </w:pPr>
            <w:r>
              <w:rPr>
                <w:rStyle w:val="11"/>
              </w:rPr>
              <w:t>1.编制、执行住房公积金的归集、使用计划。</w:t>
            </w:r>
            <w:r>
              <w:rPr>
                <w:rStyle w:val="11"/>
              </w:rPr>
              <w:br w:type="textWrapping"/>
            </w:r>
            <w:r>
              <w:rPr>
                <w:rStyle w:val="11"/>
              </w:rPr>
              <w:t>2.负责记载职工住房公积金的缴存、提取、使用等情况。</w:t>
            </w:r>
            <w:r>
              <w:rPr>
                <w:rStyle w:val="11"/>
              </w:rPr>
              <w:br w:type="textWrapping"/>
            </w:r>
            <w:r>
              <w:rPr>
                <w:rStyle w:val="11"/>
              </w:rPr>
              <w:t>3.负责住房公积金的核算。</w:t>
            </w:r>
            <w:r>
              <w:rPr>
                <w:rStyle w:val="11"/>
              </w:rPr>
              <w:br w:type="textWrapping"/>
            </w:r>
            <w:r>
              <w:rPr>
                <w:rStyle w:val="11"/>
              </w:rPr>
              <w:t>4.审批住房公积金的提取、使用。</w:t>
            </w:r>
            <w:r>
              <w:rPr>
                <w:rStyle w:val="11"/>
              </w:rPr>
              <w:br w:type="textWrapping"/>
            </w:r>
            <w:r>
              <w:rPr>
                <w:rStyle w:val="11"/>
              </w:rPr>
              <w:t>5.负责住房公积金的保值和归还。</w:t>
            </w:r>
            <w:r>
              <w:rPr>
                <w:rStyle w:val="11"/>
              </w:rPr>
              <w:br w:type="textWrapping"/>
            </w:r>
            <w:r>
              <w:rPr>
                <w:rStyle w:val="11"/>
              </w:rPr>
              <w:t>6.编制住房公积金归集、使用计划执行情况的报告。</w:t>
            </w:r>
            <w:r>
              <w:rPr>
                <w:rStyle w:val="11"/>
              </w:rPr>
              <w:br w:type="textWrapping"/>
            </w:r>
            <w:r>
              <w:rPr>
                <w:rStyle w:val="11"/>
              </w:rPr>
              <w:t>7.负责住房公积金行政执法工作。</w:t>
            </w:r>
          </w:p>
        </w:tc>
        <w:tc>
          <w:tcPr>
            <w:tcW w:w="3027" w:type="dxa"/>
            <w:tcMar>
              <w:top w:w="0" w:type="dxa"/>
              <w:left w:w="100" w:type="dxa"/>
              <w:bottom w:w="0" w:type="dxa"/>
              <w:right w:w="100" w:type="dxa"/>
            </w:tcMar>
            <w:vAlign w:val="center"/>
          </w:tcPr>
          <w:p>
            <w:pPr>
              <w:spacing w:line="210" w:lineRule="exact"/>
              <w:jc w:val="left"/>
            </w:pPr>
            <w:r>
              <w:rPr>
                <w:rStyle w:val="11"/>
              </w:rPr>
              <w:t>1.负责宣传住房公积金业务管理政策。</w:t>
            </w:r>
            <w:r>
              <w:rPr>
                <w:rStyle w:val="11"/>
              </w:rPr>
              <w:br w:type="textWrapping"/>
            </w:r>
            <w:r>
              <w:rPr>
                <w:rStyle w:val="11"/>
              </w:rPr>
              <w:t>2.督促企业缴存住房公积金。</w:t>
            </w:r>
            <w:r>
              <w:rPr>
                <w:rStyle w:val="11"/>
              </w:rPr>
              <w:br w:type="textWrapping"/>
            </w:r>
            <w:r>
              <w:rPr>
                <w:rStyle w:val="11"/>
              </w:rPr>
              <w:t>3.完成住房公积金归集扩面工作。</w:t>
            </w:r>
            <w:r>
              <w:rPr>
                <w:rStyle w:val="11"/>
              </w:rPr>
              <w:br w:type="textWrapping"/>
            </w:r>
            <w:r>
              <w:rPr>
                <w:rStyle w:val="11"/>
              </w:rPr>
              <w:t>4.处理住房公积金缴存、提取等方面的纠纷和投诉。</w:t>
            </w:r>
            <w:r>
              <w:rPr>
                <w:rStyle w:val="11"/>
              </w:rPr>
              <w:br w:type="textWrapping"/>
            </w:r>
            <w:r>
              <w:rPr>
                <w:rStyle w:val="11"/>
              </w:rPr>
              <w:t>5.加强日常巡查，收集违法线索并上报。</w:t>
            </w:r>
            <w:r>
              <w:rPr>
                <w:rStyle w:val="11"/>
              </w:rPr>
              <w:br w:type="textWrapping"/>
            </w:r>
            <w:r>
              <w:rPr>
                <w:rStyle w:val="11"/>
              </w:rPr>
              <w:t>6.协助上级部门办理违法案件。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121</w:t>
            </w:r>
          </w:p>
        </w:tc>
        <w:tc>
          <w:tcPr>
            <w:tcW w:w="3027" w:type="dxa"/>
            <w:tcMar>
              <w:top w:w="0" w:type="dxa"/>
              <w:left w:w="100" w:type="dxa"/>
              <w:bottom w:w="0" w:type="dxa"/>
              <w:right w:w="100" w:type="dxa"/>
            </w:tcMar>
            <w:vAlign w:val="center"/>
          </w:tcPr>
          <w:p>
            <w:pPr>
              <w:spacing w:line="210" w:lineRule="exact"/>
              <w:jc w:val="left"/>
            </w:pPr>
            <w:r>
              <w:rPr>
                <w:rStyle w:val="11"/>
              </w:rPr>
              <w:t>不动产权属登记及抵押权登记</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1.负责不动产权属登记及抵押权登记工作。</w:t>
            </w:r>
            <w:r>
              <w:rPr>
                <w:rStyle w:val="11"/>
              </w:rPr>
              <w:br w:type="textWrapping"/>
            </w:r>
            <w:r>
              <w:rPr>
                <w:rStyle w:val="11"/>
              </w:rPr>
              <w:t>2.制定、宣传不动产权属登记及抵押权登记行政审批政策规定及办理规范。</w:t>
            </w:r>
            <w:r>
              <w:rPr>
                <w:rStyle w:val="11"/>
              </w:rPr>
              <w:br w:type="textWrapping"/>
            </w:r>
            <w:r>
              <w:rPr>
                <w:rStyle w:val="11"/>
              </w:rPr>
              <w:t>3.做好不动产权属登记及抵押权登记行政审批工作。</w:t>
            </w:r>
          </w:p>
        </w:tc>
        <w:tc>
          <w:tcPr>
            <w:tcW w:w="3027" w:type="dxa"/>
            <w:tcMar>
              <w:top w:w="0" w:type="dxa"/>
              <w:left w:w="100" w:type="dxa"/>
              <w:bottom w:w="0" w:type="dxa"/>
              <w:right w:w="100" w:type="dxa"/>
            </w:tcMar>
            <w:vAlign w:val="center"/>
          </w:tcPr>
          <w:p>
            <w:pPr>
              <w:spacing w:line="210" w:lineRule="exact"/>
              <w:jc w:val="left"/>
            </w:pPr>
            <w:r>
              <w:rPr>
                <w:rStyle w:val="11"/>
              </w:rPr>
              <w:t>1.宣传不动产权属登记及抵押权登记政策。</w:t>
            </w:r>
            <w:r>
              <w:rPr>
                <w:rStyle w:val="11"/>
              </w:rPr>
              <w:br w:type="textWrapping"/>
            </w:r>
            <w:r>
              <w:rPr>
                <w:rStyle w:val="11"/>
              </w:rPr>
              <w:t>2.协助开展不动产权籍调查。</w:t>
            </w:r>
            <w:r>
              <w:rPr>
                <w:rStyle w:val="11"/>
              </w:rPr>
              <w:br w:type="textWrapping"/>
            </w:r>
            <w:r>
              <w:rPr>
                <w:rStyle w:val="11"/>
              </w:rPr>
              <w:t>3.对符合发证要求的不动产进行公示和网站公告。</w:t>
            </w:r>
            <w:r>
              <w:rPr>
                <w:rStyle w:val="11"/>
              </w:rPr>
              <w:br w:type="textWrapping"/>
            </w:r>
            <w:r>
              <w:rPr>
                <w:rStyle w:val="11"/>
              </w:rPr>
              <w:t>4.受理不动产权属首次、变更、转移、注销、更正、异议、预告、查封登记申请，以及抵押权首次、变更、转移登记申请进行初审并上报，抵押权注销登记受理、初审、核定。</w:t>
            </w:r>
            <w:r>
              <w:rPr>
                <w:rStyle w:val="11"/>
              </w:rPr>
              <w:br w:type="textWrapping"/>
            </w:r>
            <w:r>
              <w:rPr>
                <w:rStyle w:val="11"/>
              </w:rPr>
              <w:t>5.发放不动产权证书和不动产登记证明。</w:t>
            </w:r>
            <w:r>
              <w:rPr>
                <w:rStyle w:val="11"/>
              </w:rPr>
              <w:br w:type="textWrapping"/>
            </w:r>
            <w:r>
              <w:rPr>
                <w:rStyle w:val="11"/>
              </w:rPr>
              <w:t>6.归纳和整理不动产档案。</w:t>
            </w:r>
            <w:r>
              <w:rPr>
                <w:rStyle w:val="11"/>
              </w:rPr>
              <w:br w:type="textWrapping"/>
            </w:r>
            <w:r>
              <w:rPr>
                <w:rStyle w:val="11"/>
              </w:rPr>
              <w:t>7.协助权属争议调处。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122</w:t>
            </w:r>
          </w:p>
        </w:tc>
        <w:tc>
          <w:tcPr>
            <w:tcW w:w="3027" w:type="dxa"/>
            <w:tcMar>
              <w:top w:w="0" w:type="dxa"/>
              <w:left w:w="100" w:type="dxa"/>
              <w:bottom w:w="0" w:type="dxa"/>
              <w:right w:w="100" w:type="dxa"/>
            </w:tcMar>
            <w:vAlign w:val="center"/>
          </w:tcPr>
          <w:p>
            <w:pPr>
              <w:spacing w:line="210" w:lineRule="exact"/>
              <w:jc w:val="left"/>
            </w:pPr>
            <w:r>
              <w:rPr>
                <w:rStyle w:val="11"/>
              </w:rPr>
              <w:t>土地出让金补缴</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1.负责土地出让金补缴。</w:t>
            </w:r>
            <w:r>
              <w:rPr>
                <w:rStyle w:val="11"/>
              </w:rPr>
              <w:br w:type="textWrapping"/>
            </w:r>
            <w:r>
              <w:rPr>
                <w:rStyle w:val="11"/>
              </w:rPr>
              <w:t>2.负责土地出让金行政审批的政策制定、宣传、指导、监督。</w:t>
            </w:r>
            <w:r>
              <w:rPr>
                <w:rStyle w:val="11"/>
              </w:rPr>
              <w:br w:type="textWrapping"/>
            </w:r>
            <w:r>
              <w:rPr>
                <w:rStyle w:val="11"/>
              </w:rPr>
              <w:t>3.统筹制定土地出让金收费标准等工作。</w:t>
            </w:r>
          </w:p>
        </w:tc>
        <w:tc>
          <w:tcPr>
            <w:tcW w:w="3027" w:type="dxa"/>
            <w:tcMar>
              <w:top w:w="0" w:type="dxa"/>
              <w:left w:w="100" w:type="dxa"/>
              <w:bottom w:w="0" w:type="dxa"/>
              <w:right w:w="100" w:type="dxa"/>
            </w:tcMar>
            <w:vAlign w:val="center"/>
          </w:tcPr>
          <w:p>
            <w:pPr>
              <w:spacing w:line="210" w:lineRule="exact"/>
              <w:jc w:val="left"/>
            </w:pPr>
            <w:r>
              <w:rPr>
                <w:rStyle w:val="11"/>
              </w:rPr>
              <w:t>1.宣传土地出让金补缴政策。</w:t>
            </w:r>
            <w:r>
              <w:rPr>
                <w:rStyle w:val="11"/>
              </w:rPr>
              <w:br w:type="textWrapping"/>
            </w:r>
            <w:r>
              <w:rPr>
                <w:rStyle w:val="11"/>
              </w:rPr>
              <w:t>2.按规定权限和程序出具缴款通知书。</w:t>
            </w:r>
            <w:r>
              <w:rPr>
                <w:rStyle w:val="11"/>
              </w:rPr>
              <w:br w:type="textWrapping"/>
            </w:r>
            <w:r>
              <w:rPr>
                <w:rStyle w:val="11"/>
              </w:rPr>
              <w:t>3.对费用已缴情况进行复核。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123</w:t>
            </w:r>
          </w:p>
        </w:tc>
        <w:tc>
          <w:tcPr>
            <w:tcW w:w="3027" w:type="dxa"/>
            <w:tcMar>
              <w:top w:w="0" w:type="dxa"/>
              <w:left w:w="100" w:type="dxa"/>
              <w:bottom w:w="0" w:type="dxa"/>
              <w:right w:w="100" w:type="dxa"/>
            </w:tcMar>
            <w:vAlign w:val="center"/>
          </w:tcPr>
          <w:p>
            <w:pPr>
              <w:spacing w:line="210" w:lineRule="exact"/>
              <w:jc w:val="left"/>
            </w:pPr>
            <w:r>
              <w:rPr>
                <w:rStyle w:val="11"/>
              </w:rPr>
              <w:t>人防警报设施建设和管理</w:t>
            </w:r>
          </w:p>
        </w:tc>
        <w:tc>
          <w:tcPr>
            <w:tcW w:w="3027" w:type="dxa"/>
            <w:tcMar>
              <w:top w:w="0" w:type="dxa"/>
              <w:left w:w="100" w:type="dxa"/>
              <w:bottom w:w="0" w:type="dxa"/>
              <w:right w:w="100" w:type="dxa"/>
            </w:tcMar>
            <w:vAlign w:val="center"/>
          </w:tcPr>
          <w:p>
            <w:pPr>
              <w:spacing w:line="210" w:lineRule="exact"/>
              <w:jc w:val="left"/>
            </w:pPr>
            <w:r>
              <w:rPr>
                <w:rStyle w:val="11"/>
              </w:rPr>
              <w:t>市委军民融合办</w:t>
            </w:r>
          </w:p>
        </w:tc>
        <w:tc>
          <w:tcPr>
            <w:tcW w:w="3027" w:type="dxa"/>
            <w:tcMar>
              <w:top w:w="0" w:type="dxa"/>
              <w:left w:w="100" w:type="dxa"/>
              <w:bottom w:w="0" w:type="dxa"/>
              <w:right w:w="100" w:type="dxa"/>
            </w:tcMar>
            <w:vAlign w:val="center"/>
          </w:tcPr>
          <w:p>
            <w:pPr>
              <w:spacing w:line="210" w:lineRule="exact"/>
              <w:jc w:val="left"/>
            </w:pPr>
            <w:r>
              <w:rPr>
                <w:rStyle w:val="11"/>
              </w:rPr>
              <w:t>1.编制人防警报建设规划。</w:t>
            </w:r>
            <w:r>
              <w:rPr>
                <w:rStyle w:val="11"/>
              </w:rPr>
              <w:br w:type="textWrapping"/>
            </w:r>
            <w:r>
              <w:rPr>
                <w:rStyle w:val="11"/>
              </w:rPr>
              <w:t>2.制定警报通信设施维护保养制度。</w:t>
            </w:r>
            <w:r>
              <w:rPr>
                <w:rStyle w:val="11"/>
              </w:rPr>
              <w:br w:type="textWrapping"/>
            </w:r>
            <w:r>
              <w:rPr>
                <w:rStyle w:val="11"/>
              </w:rPr>
              <w:t>3.负责城市防空警报分控中心设备的维护保养和管理。</w:t>
            </w:r>
            <w:r>
              <w:rPr>
                <w:rStyle w:val="11"/>
              </w:rPr>
              <w:br w:type="textWrapping"/>
            </w:r>
            <w:r>
              <w:rPr>
                <w:rStyle w:val="11"/>
              </w:rPr>
              <w:t>4.组织、检查、指导各镇（街道）警报通信设施设置单位落实维护保养制度和日常管理工作。</w:t>
            </w:r>
          </w:p>
        </w:tc>
        <w:tc>
          <w:tcPr>
            <w:tcW w:w="3027" w:type="dxa"/>
            <w:tcMar>
              <w:top w:w="0" w:type="dxa"/>
              <w:left w:w="100" w:type="dxa"/>
              <w:bottom w:w="0" w:type="dxa"/>
              <w:right w:w="100" w:type="dxa"/>
            </w:tcMar>
            <w:vAlign w:val="center"/>
          </w:tcPr>
          <w:p>
            <w:pPr>
              <w:spacing w:line="210" w:lineRule="exact"/>
              <w:jc w:val="left"/>
            </w:pPr>
            <w:r>
              <w:rPr>
                <w:rStyle w:val="11"/>
              </w:rPr>
              <w:t>1.按权限完成辖区人防警报建设。</w:t>
            </w:r>
            <w:r>
              <w:rPr>
                <w:rStyle w:val="11"/>
              </w:rPr>
              <w:br w:type="textWrapping"/>
            </w:r>
            <w:r>
              <w:rPr>
                <w:rStyle w:val="11"/>
              </w:rPr>
              <w:t>2.督促辖区警报通信设施设置单位落实责任人。</w:t>
            </w:r>
            <w:r>
              <w:rPr>
                <w:rStyle w:val="11"/>
              </w:rPr>
              <w:br w:type="textWrapping"/>
            </w:r>
            <w:r>
              <w:rPr>
                <w:rStyle w:val="11"/>
              </w:rPr>
              <w:t>3.具体负责警报通信设施的日常维护保养和管理工作。</w:t>
            </w:r>
            <w:r>
              <w:rPr>
                <w:rStyle w:val="11"/>
              </w:rPr>
              <w:br w:type="textWrapping"/>
            </w:r>
            <w:r>
              <w:rPr>
                <w:rStyle w:val="11"/>
              </w:rPr>
              <w:t>4.建立警报通信设施维护保养档案。</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124</w:t>
            </w:r>
          </w:p>
        </w:tc>
        <w:tc>
          <w:tcPr>
            <w:tcW w:w="3027" w:type="dxa"/>
            <w:tcMar>
              <w:top w:w="0" w:type="dxa"/>
              <w:left w:w="100" w:type="dxa"/>
              <w:bottom w:w="0" w:type="dxa"/>
              <w:right w:w="100" w:type="dxa"/>
            </w:tcMar>
            <w:vAlign w:val="center"/>
          </w:tcPr>
          <w:p>
            <w:pPr>
              <w:spacing w:line="210" w:lineRule="exact"/>
              <w:jc w:val="left"/>
            </w:pPr>
            <w:r>
              <w:rPr>
                <w:rStyle w:val="11"/>
              </w:rPr>
              <w:t>发展保障性租赁住房</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1.制定保障性租赁住房发展规划、政策指引。</w:t>
            </w:r>
            <w:r>
              <w:rPr>
                <w:rStyle w:val="11"/>
              </w:rPr>
              <w:br w:type="textWrapping"/>
            </w:r>
            <w:r>
              <w:rPr>
                <w:rStyle w:val="11"/>
              </w:rPr>
              <w:t>2.下达保障性租赁住房发展任务并督促镇（街道）完成。</w:t>
            </w:r>
            <w:r>
              <w:rPr>
                <w:rStyle w:val="11"/>
              </w:rPr>
              <w:br w:type="textWrapping"/>
            </w:r>
            <w:r>
              <w:rPr>
                <w:rStyle w:val="11"/>
              </w:rPr>
              <w:t>3.审批、认定保障性租赁住房项目，对符合条件的项目发放认定书。</w:t>
            </w:r>
            <w:r>
              <w:rPr>
                <w:rStyle w:val="11"/>
              </w:rPr>
              <w:br w:type="textWrapping"/>
            </w:r>
            <w:r>
              <w:rPr>
                <w:rStyle w:val="11"/>
              </w:rPr>
              <w:t>4.对符合条件的项目发放保障性租赁住房补贴资金。</w:t>
            </w:r>
            <w:r>
              <w:rPr>
                <w:rStyle w:val="11"/>
              </w:rPr>
              <w:br w:type="textWrapping"/>
            </w:r>
            <w:r>
              <w:rPr>
                <w:rStyle w:val="11"/>
              </w:rPr>
              <w:t>5.监测保障性租赁住房入住情况，组织现场检查，对发现问题督促整改。</w:t>
            </w:r>
          </w:p>
        </w:tc>
        <w:tc>
          <w:tcPr>
            <w:tcW w:w="3027" w:type="dxa"/>
            <w:tcMar>
              <w:top w:w="0" w:type="dxa"/>
              <w:left w:w="100" w:type="dxa"/>
              <w:bottom w:w="0" w:type="dxa"/>
              <w:right w:w="100" w:type="dxa"/>
            </w:tcMar>
            <w:vAlign w:val="center"/>
          </w:tcPr>
          <w:p>
            <w:pPr>
              <w:spacing w:line="210" w:lineRule="exact"/>
              <w:jc w:val="left"/>
            </w:pPr>
            <w:r>
              <w:rPr>
                <w:rStyle w:val="11"/>
              </w:rPr>
              <w:t>1.开展保障性租赁住房政策宣讲。</w:t>
            </w:r>
            <w:r>
              <w:rPr>
                <w:rStyle w:val="11"/>
              </w:rPr>
              <w:br w:type="textWrapping"/>
            </w:r>
            <w:r>
              <w:rPr>
                <w:rStyle w:val="11"/>
              </w:rPr>
              <w:t>2.动员企业、社区申报保障性租赁住房项目，对项目进行初审并报送市住房和城乡建设局。</w:t>
            </w:r>
            <w:r>
              <w:rPr>
                <w:rStyle w:val="11"/>
              </w:rPr>
              <w:br w:type="textWrapping"/>
            </w:r>
            <w:r>
              <w:rPr>
                <w:rStyle w:val="11"/>
              </w:rPr>
              <w:t>3.协助符合条件的保障性租赁住房项目申请资金补贴。</w:t>
            </w:r>
            <w:r>
              <w:rPr>
                <w:rStyle w:val="11"/>
              </w:rPr>
              <w:br w:type="textWrapping"/>
            </w:r>
            <w:r>
              <w:rPr>
                <w:rStyle w:val="11"/>
              </w:rPr>
              <w:t>4.摸查保障性租赁住房入住情况，并上报数据。</w:t>
            </w:r>
            <w:r>
              <w:rPr>
                <w:rStyle w:val="11"/>
              </w:rPr>
              <w:br w:type="textWrapping"/>
            </w:r>
            <w:r>
              <w:rPr>
                <w:rStyle w:val="11"/>
              </w:rPr>
              <w:t>5.收集违法违规行为线索，报送市住房和城乡建设局查处。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125</w:t>
            </w:r>
          </w:p>
        </w:tc>
        <w:tc>
          <w:tcPr>
            <w:tcW w:w="3027" w:type="dxa"/>
            <w:tcMar>
              <w:top w:w="0" w:type="dxa"/>
              <w:left w:w="100" w:type="dxa"/>
              <w:bottom w:w="0" w:type="dxa"/>
              <w:right w:w="100" w:type="dxa"/>
            </w:tcMar>
            <w:vAlign w:val="center"/>
          </w:tcPr>
          <w:p>
            <w:pPr>
              <w:spacing w:line="210" w:lineRule="exact"/>
              <w:jc w:val="left"/>
            </w:pPr>
            <w:r>
              <w:rPr>
                <w:rStyle w:val="11"/>
              </w:rPr>
              <w:t>小区配建公共服务用房移交使用</w:t>
            </w:r>
          </w:p>
        </w:tc>
        <w:tc>
          <w:tcPr>
            <w:tcW w:w="3027" w:type="dxa"/>
            <w:tcMar>
              <w:top w:w="0" w:type="dxa"/>
              <w:left w:w="100" w:type="dxa"/>
              <w:bottom w:w="0" w:type="dxa"/>
              <w:right w:w="100" w:type="dxa"/>
            </w:tcMar>
            <w:vAlign w:val="center"/>
          </w:tcPr>
          <w:p>
            <w:pPr>
              <w:spacing w:line="210" w:lineRule="exact"/>
              <w:jc w:val="left"/>
            </w:pPr>
            <w:r>
              <w:rPr>
                <w:rStyle w:val="11"/>
              </w:rPr>
              <w:t>市委社会工作部</w:t>
            </w:r>
            <w:r>
              <w:rPr>
                <w:rStyle w:val="11"/>
              </w:rPr>
              <w:br w:type="textWrapping"/>
            </w:r>
            <w:r>
              <w:rPr>
                <w:rStyle w:val="11"/>
              </w:rPr>
              <w:t>市住房城乡建设局</w:t>
            </w:r>
            <w:r>
              <w:rPr>
                <w:rStyle w:val="11"/>
              </w:rPr>
              <w:br w:type="textWrapping"/>
            </w: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市委社会工作部：</w:t>
            </w:r>
            <w:r>
              <w:rPr>
                <w:rStyle w:val="11"/>
                <w:b/>
              </w:rPr>
              <w:br w:type="textWrapping"/>
            </w:r>
            <w:r>
              <w:rPr>
                <w:rStyle w:val="11"/>
              </w:rPr>
              <w:t>1.宣传新建住宅物业配建社区公共服务用房政策。</w:t>
            </w:r>
            <w:r>
              <w:rPr>
                <w:rStyle w:val="11"/>
              </w:rPr>
              <w:br w:type="textWrapping"/>
            </w:r>
            <w:r>
              <w:rPr>
                <w:rStyle w:val="11"/>
              </w:rPr>
              <w:t>2.统筹协调新建住宅物业配建社区公共服务用房移交、使用管理工作。</w:t>
            </w:r>
            <w:r>
              <w:rPr>
                <w:rStyle w:val="11"/>
              </w:rPr>
              <w:br w:type="textWrapping"/>
            </w:r>
            <w:r>
              <w:rPr>
                <w:rStyle w:val="11"/>
                <w:b/>
              </w:rPr>
              <w:t>市住房城乡建设局：</w:t>
            </w:r>
            <w:r>
              <w:rPr>
                <w:rStyle w:val="11"/>
                <w:b/>
              </w:rPr>
              <w:br w:type="textWrapping"/>
            </w:r>
            <w:r>
              <w:rPr>
                <w:rStyle w:val="11"/>
              </w:rPr>
              <w:t>1.推进新建住宅物业配建社区公共服务用房移交工作。</w:t>
            </w:r>
            <w:r>
              <w:rPr>
                <w:rStyle w:val="11"/>
              </w:rPr>
              <w:br w:type="textWrapping"/>
            </w:r>
            <w:r>
              <w:rPr>
                <w:rStyle w:val="11"/>
              </w:rPr>
              <w:t>2.对新建住宅物业配建社区公共服务用房实施竣工验收。</w:t>
            </w:r>
            <w:r>
              <w:rPr>
                <w:rStyle w:val="11"/>
              </w:rPr>
              <w:br w:type="textWrapping"/>
            </w:r>
            <w:r>
              <w:rPr>
                <w:rStyle w:val="11"/>
                <w:b/>
              </w:rPr>
              <w:t>市自然资源局：</w:t>
            </w:r>
            <w:r>
              <w:rPr>
                <w:rStyle w:val="11"/>
                <w:b/>
              </w:rPr>
              <w:br w:type="textWrapping"/>
            </w:r>
            <w:r>
              <w:rPr>
                <w:rStyle w:val="11"/>
              </w:rPr>
              <w:t>1.在土地出让合同中予以约定新建住宅物业社区公共服务用房相关内容。</w:t>
            </w:r>
            <w:r>
              <w:rPr>
                <w:rStyle w:val="11"/>
              </w:rPr>
              <w:br w:type="textWrapping"/>
            </w:r>
            <w:r>
              <w:rPr>
                <w:rStyle w:val="11"/>
              </w:rPr>
              <w:t>2.负责审核公共服务用房的规划设计方案。</w:t>
            </w:r>
          </w:p>
        </w:tc>
        <w:tc>
          <w:tcPr>
            <w:tcW w:w="3027" w:type="dxa"/>
            <w:tcMar>
              <w:top w:w="0" w:type="dxa"/>
              <w:left w:w="100" w:type="dxa"/>
              <w:bottom w:w="0" w:type="dxa"/>
              <w:right w:w="100" w:type="dxa"/>
            </w:tcMar>
            <w:vAlign w:val="center"/>
          </w:tcPr>
          <w:p>
            <w:pPr>
              <w:spacing w:line="210" w:lineRule="exact"/>
              <w:jc w:val="left"/>
            </w:pPr>
            <w:r>
              <w:rPr>
                <w:rStyle w:val="11"/>
              </w:rPr>
              <w:t>1.接收开发建设单位移交的社区公共服务用房。</w:t>
            </w:r>
            <w:r>
              <w:rPr>
                <w:rStyle w:val="11"/>
              </w:rPr>
              <w:br w:type="textWrapping"/>
            </w:r>
            <w:r>
              <w:rPr>
                <w:rStyle w:val="11"/>
              </w:rPr>
              <w:t>2.监督社区公共服务用房的使用管理情况。</w:t>
            </w:r>
            <w:r>
              <w:rPr>
                <w:rStyle w:val="11"/>
              </w:rPr>
              <w:br w:type="textWrapping"/>
            </w:r>
            <w:r>
              <w:rPr>
                <w:rStyle w:val="11"/>
              </w:rPr>
              <w:t>3.根据社区居委会设立或调整实际，将社区公共服务用房移交给社区居委会使用。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十一、交通运输（10项）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126</w:t>
            </w:r>
          </w:p>
        </w:tc>
        <w:tc>
          <w:tcPr>
            <w:tcW w:w="3027" w:type="dxa"/>
            <w:tcMar>
              <w:top w:w="0" w:type="dxa"/>
              <w:left w:w="100" w:type="dxa"/>
              <w:bottom w:w="0" w:type="dxa"/>
              <w:right w:w="100" w:type="dxa"/>
            </w:tcMar>
            <w:vAlign w:val="center"/>
          </w:tcPr>
          <w:p>
            <w:pPr>
              <w:spacing w:line="210" w:lineRule="exact"/>
              <w:jc w:val="left"/>
            </w:pPr>
            <w:r>
              <w:rPr>
                <w:rStyle w:val="11"/>
              </w:rPr>
              <w:t>铁路沿线综合整治</w:t>
            </w:r>
          </w:p>
        </w:tc>
        <w:tc>
          <w:tcPr>
            <w:tcW w:w="3027" w:type="dxa"/>
            <w:tcMar>
              <w:top w:w="0" w:type="dxa"/>
              <w:left w:w="100" w:type="dxa"/>
              <w:bottom w:w="0" w:type="dxa"/>
              <w:right w:w="100" w:type="dxa"/>
            </w:tcMar>
            <w:vAlign w:val="center"/>
          </w:tcPr>
          <w:p>
            <w:pPr>
              <w:spacing w:line="210" w:lineRule="exact"/>
              <w:jc w:val="left"/>
            </w:pPr>
            <w:r>
              <w:rPr>
                <w:rStyle w:val="11"/>
              </w:rPr>
              <w:t>市轨道交通局</w:t>
            </w:r>
            <w:r>
              <w:rPr>
                <w:rStyle w:val="11"/>
              </w:rPr>
              <w:br w:type="textWrapping"/>
            </w:r>
            <w:r>
              <w:rPr>
                <w:rStyle w:val="11"/>
              </w:rPr>
              <w:t>各行业主管部门</w:t>
            </w:r>
          </w:p>
        </w:tc>
        <w:tc>
          <w:tcPr>
            <w:tcW w:w="3027" w:type="dxa"/>
            <w:tcMar>
              <w:top w:w="0" w:type="dxa"/>
              <w:left w:w="100" w:type="dxa"/>
              <w:bottom w:w="0" w:type="dxa"/>
              <w:right w:w="100" w:type="dxa"/>
            </w:tcMar>
            <w:vAlign w:val="center"/>
          </w:tcPr>
          <w:p>
            <w:pPr>
              <w:spacing w:line="210" w:lineRule="exact"/>
              <w:jc w:val="left"/>
            </w:pPr>
            <w:r>
              <w:rPr>
                <w:rStyle w:val="11"/>
                <w:b/>
              </w:rPr>
              <w:t>市轨道交通局：</w:t>
            </w:r>
            <w:r>
              <w:rPr>
                <w:rStyle w:val="11"/>
                <w:b/>
              </w:rPr>
              <w:br w:type="textWrapping"/>
            </w:r>
            <w:r>
              <w:rPr>
                <w:rStyle w:val="11"/>
              </w:rPr>
              <w:t>1.牵头统筹铁路沿线安全环境治理工作。</w:t>
            </w:r>
            <w:r>
              <w:rPr>
                <w:rStyle w:val="11"/>
              </w:rPr>
              <w:br w:type="textWrapping"/>
            </w:r>
            <w:r>
              <w:rPr>
                <w:rStyle w:val="11"/>
              </w:rPr>
              <w:t>2.协调铁路管理单位加强铁路红线范围内、沿线周边环境和车站的管理。</w:t>
            </w:r>
            <w:r>
              <w:rPr>
                <w:rStyle w:val="11"/>
              </w:rPr>
              <w:br w:type="textWrapping"/>
            </w:r>
            <w:r>
              <w:rPr>
                <w:rStyle w:val="11"/>
              </w:rPr>
              <w:t>市公安局、市城市管理综合执法局、市交通运输局、市自然资源局、市财政局、市生态环境局、市住房城乡建设局、市农业农村局、市林业局、市应急管理局、市水务局等部门根据市政府明确的职责分工做好铁路沿线综合整治相关工作。</w:t>
            </w:r>
          </w:p>
        </w:tc>
        <w:tc>
          <w:tcPr>
            <w:tcW w:w="3027" w:type="dxa"/>
            <w:tcMar>
              <w:top w:w="0" w:type="dxa"/>
              <w:left w:w="100" w:type="dxa"/>
              <w:bottom w:w="0" w:type="dxa"/>
              <w:right w:w="100" w:type="dxa"/>
            </w:tcMar>
            <w:vAlign w:val="center"/>
          </w:tcPr>
          <w:p>
            <w:pPr>
              <w:spacing w:line="210" w:lineRule="exact"/>
              <w:jc w:val="left"/>
            </w:pPr>
            <w:r>
              <w:rPr>
                <w:rStyle w:val="11"/>
              </w:rPr>
              <w:t>1.宣传铁路护路知识。</w:t>
            </w:r>
            <w:r>
              <w:rPr>
                <w:rStyle w:val="11"/>
              </w:rPr>
              <w:br w:type="textWrapping"/>
            </w:r>
            <w:r>
              <w:rPr>
                <w:rStyle w:val="11"/>
              </w:rPr>
              <w:t>2.协助涉铁路重大问题处置。</w:t>
            </w:r>
            <w:r>
              <w:rPr>
                <w:rStyle w:val="11"/>
              </w:rPr>
              <w:br w:type="textWrapping"/>
            </w:r>
            <w:r>
              <w:rPr>
                <w:rStyle w:val="11"/>
              </w:rPr>
              <w:t>3.根据上级部门反馈问题做好铁路沿线安全环境整改，定期对整改问题开展“回头看”。</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127</w:t>
            </w:r>
          </w:p>
        </w:tc>
        <w:tc>
          <w:tcPr>
            <w:tcW w:w="3027" w:type="dxa"/>
            <w:tcMar>
              <w:top w:w="0" w:type="dxa"/>
              <w:left w:w="100" w:type="dxa"/>
              <w:bottom w:w="0" w:type="dxa"/>
              <w:right w:w="100" w:type="dxa"/>
            </w:tcMar>
            <w:vAlign w:val="center"/>
          </w:tcPr>
          <w:p>
            <w:pPr>
              <w:spacing w:line="210" w:lineRule="exact"/>
              <w:jc w:val="left"/>
            </w:pPr>
            <w:r>
              <w:rPr>
                <w:rStyle w:val="11"/>
              </w:rPr>
              <w:t>道路运输及相关业务经营场所安全管理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1.加强道路货物运输超限超载治理的宣传教育工作，引导交通运输行业的货物装载源头单位、货物运输经营者、货车驾驶人合法装载、规范经营、安全运输。</w:t>
            </w:r>
            <w:r>
              <w:rPr>
                <w:rStyle w:val="11"/>
              </w:rPr>
              <w:br w:type="textWrapping"/>
            </w:r>
            <w:r>
              <w:rPr>
                <w:rStyle w:val="11"/>
              </w:rPr>
              <w:t>2.指导全市道路货运行业经营行为管理。</w:t>
            </w:r>
            <w:r>
              <w:rPr>
                <w:rStyle w:val="11"/>
              </w:rPr>
              <w:br w:type="textWrapping"/>
            </w:r>
            <w:r>
              <w:rPr>
                <w:rStyle w:val="11"/>
              </w:rPr>
              <w:t>3.负责本行政区域内道路运输及相关业务经营场所的安全生产监督检查。</w:t>
            </w:r>
            <w:r>
              <w:rPr>
                <w:rStyle w:val="11"/>
              </w:rPr>
              <w:br w:type="textWrapping"/>
            </w:r>
            <w:r>
              <w:rPr>
                <w:rStyle w:val="11"/>
              </w:rPr>
              <w:t>4.依法查处道路运输及相关业务经营场所相关违法违规行为。</w:t>
            </w:r>
            <w:r>
              <w:rPr>
                <w:rStyle w:val="11"/>
              </w:rPr>
              <w:br w:type="textWrapping"/>
            </w:r>
            <w:r>
              <w:rPr>
                <w:rStyle w:val="11"/>
                <w:b/>
              </w:rPr>
              <w:t>交通运输分局：</w:t>
            </w:r>
            <w:r>
              <w:rPr>
                <w:rStyle w:val="11"/>
                <w:b/>
              </w:rPr>
              <w:br w:type="textWrapping"/>
            </w:r>
            <w:r>
              <w:rPr>
                <w:rStyle w:val="11"/>
              </w:rPr>
              <w:t>1.开展道路运输及相关业务经营场所管理宣传和教育培训。</w:t>
            </w:r>
            <w:r>
              <w:rPr>
                <w:rStyle w:val="11"/>
              </w:rPr>
              <w:br w:type="textWrapping"/>
            </w:r>
            <w:r>
              <w:rPr>
                <w:rStyle w:val="11"/>
              </w:rPr>
              <w:t>2.负责对辖区内道路货运行业经营行为进行事前事中事后监管。</w:t>
            </w:r>
            <w:r>
              <w:rPr>
                <w:rStyle w:val="11"/>
              </w:rPr>
              <w:br w:type="textWrapping"/>
            </w:r>
            <w:r>
              <w:rPr>
                <w:rStyle w:val="11"/>
              </w:rPr>
              <w:t>3.对辖区内道路运输及相关业务经营场所开展日常检查。</w:t>
            </w:r>
            <w:r>
              <w:rPr>
                <w:rStyle w:val="11"/>
              </w:rPr>
              <w:br w:type="textWrapping"/>
            </w:r>
            <w:r>
              <w:rPr>
                <w:rStyle w:val="11"/>
              </w:rPr>
              <w:t>4.按权限对道路运输及相关业务经营场所相关违法违规行为进行查处。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1.排查、掌握辖区道路运输及相关业务经营场所数量、经营规模，建立管理台账。</w:t>
            </w:r>
            <w:r>
              <w:rPr>
                <w:rStyle w:val="11"/>
              </w:rPr>
              <w:br w:type="textWrapping"/>
            </w:r>
            <w:r>
              <w:rPr>
                <w:rStyle w:val="11"/>
              </w:rPr>
              <w:t>2.督促辖区道路运输及相关业务经营场所相关负责人落实安全生产责任。</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128</w:t>
            </w:r>
          </w:p>
        </w:tc>
        <w:tc>
          <w:tcPr>
            <w:tcW w:w="3027" w:type="dxa"/>
            <w:tcMar>
              <w:top w:w="0" w:type="dxa"/>
              <w:left w:w="100" w:type="dxa"/>
              <w:bottom w:w="0" w:type="dxa"/>
              <w:right w:w="100" w:type="dxa"/>
            </w:tcMar>
            <w:vAlign w:val="center"/>
          </w:tcPr>
          <w:p>
            <w:pPr>
              <w:spacing w:line="210" w:lineRule="exact"/>
              <w:jc w:val="left"/>
            </w:pPr>
            <w:r>
              <w:rPr>
                <w:rStyle w:val="11"/>
              </w:rPr>
              <w:t>客运经营活动管理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1.制定城市公共汽电车客运、道路客运和客运站动态监控政策。</w:t>
            </w:r>
            <w:r>
              <w:rPr>
                <w:rStyle w:val="11"/>
              </w:rPr>
              <w:br w:type="textWrapping"/>
            </w:r>
            <w:r>
              <w:rPr>
                <w:rStyle w:val="11"/>
              </w:rPr>
              <w:t>2.负责第三方动态监控机构备案复审，指导开展客运企业动态监控工作。</w:t>
            </w:r>
            <w:r>
              <w:rPr>
                <w:rStyle w:val="11"/>
              </w:rPr>
              <w:br w:type="textWrapping"/>
            </w:r>
            <w:r>
              <w:rPr>
                <w:rStyle w:val="11"/>
              </w:rPr>
              <w:t>3.负责城市公共汽电车客运、道路客运和客运站、出租汽车经营活动监督管理。</w:t>
            </w:r>
            <w:r>
              <w:rPr>
                <w:rStyle w:val="11"/>
              </w:rPr>
              <w:br w:type="textWrapping"/>
            </w:r>
            <w:r>
              <w:rPr>
                <w:rStyle w:val="11"/>
              </w:rPr>
              <w:t>4.负责城市公共汽电车客运、道路客运和客运站、出租汽车安全生产、应急管理、消防安全、信访投诉维稳等工作。</w:t>
            </w:r>
            <w:r>
              <w:rPr>
                <w:rStyle w:val="11"/>
              </w:rPr>
              <w:br w:type="textWrapping"/>
            </w:r>
            <w:r>
              <w:rPr>
                <w:rStyle w:val="11"/>
                <w:b/>
              </w:rPr>
              <w:t>交通运输分局：</w:t>
            </w:r>
            <w:r>
              <w:rPr>
                <w:rStyle w:val="11"/>
                <w:b/>
              </w:rPr>
              <w:br w:type="textWrapping"/>
            </w:r>
            <w:r>
              <w:rPr>
                <w:rStyle w:val="11"/>
              </w:rPr>
              <w:t>1.宣传城市公共汽电车客运、道路客运和客运站动态监控政策。</w:t>
            </w:r>
            <w:r>
              <w:rPr>
                <w:rStyle w:val="11"/>
              </w:rPr>
              <w:br w:type="textWrapping"/>
            </w:r>
            <w:r>
              <w:rPr>
                <w:rStyle w:val="11"/>
              </w:rPr>
              <w:t>2.受理第三方动态监控机构备案资料，进行初审并上报。</w:t>
            </w:r>
            <w:r>
              <w:rPr>
                <w:rStyle w:val="11"/>
              </w:rPr>
              <w:br w:type="textWrapping"/>
            </w:r>
            <w:r>
              <w:rPr>
                <w:rStyle w:val="11"/>
              </w:rPr>
              <w:t>3.开展辖区城市公共汽电车客运、道路客运和客运站、出租汽车动态监控情况监督检查。</w:t>
            </w:r>
            <w:r>
              <w:rPr>
                <w:rStyle w:val="11"/>
              </w:rPr>
              <w:br w:type="textWrapping"/>
            </w:r>
            <w:r>
              <w:rPr>
                <w:rStyle w:val="11"/>
              </w:rPr>
              <w:t>4.按要求开展辖区城市公共汽电车客运、道路客运和客运站、出租汽车安全生产监管、信访维稳、事故调查、诚信评价等工作。</w:t>
            </w:r>
            <w:r>
              <w:rPr>
                <w:rStyle w:val="11"/>
              </w:rPr>
              <w:br w:type="textWrapping"/>
            </w:r>
            <w:r>
              <w:rPr>
                <w:rStyle w:val="11"/>
              </w:rPr>
              <w:t>5.按权限依法查处客运相关违法违规行为。</w:t>
            </w:r>
          </w:p>
        </w:tc>
        <w:tc>
          <w:tcPr>
            <w:tcW w:w="3027" w:type="dxa"/>
            <w:tcMar>
              <w:top w:w="0" w:type="dxa"/>
              <w:left w:w="100" w:type="dxa"/>
              <w:bottom w:w="0" w:type="dxa"/>
              <w:right w:w="100" w:type="dxa"/>
            </w:tcMar>
            <w:vAlign w:val="center"/>
          </w:tcPr>
          <w:p>
            <w:pPr>
              <w:spacing w:line="210" w:lineRule="exact"/>
              <w:jc w:val="left"/>
            </w:pPr>
            <w:r>
              <w:rPr>
                <w:rStyle w:val="11"/>
              </w:rPr>
              <w:t>1.组织辖区客运从业人员、驾驶员开展安全警示教育培训。</w:t>
            </w:r>
            <w:r>
              <w:rPr>
                <w:rStyle w:val="11"/>
              </w:rPr>
              <w:br w:type="textWrapping"/>
            </w:r>
            <w:r>
              <w:rPr>
                <w:rStyle w:val="11"/>
              </w:rPr>
              <w:t>2.协调处理辖区公共汽电车客运、道路客运各类矛盾纠纷。</w:t>
            </w:r>
            <w:r>
              <w:rPr>
                <w:rStyle w:val="11"/>
              </w:rPr>
              <w:br w:type="textWrapping"/>
            </w:r>
            <w:r>
              <w:rPr>
                <w:rStyle w:val="11"/>
              </w:rPr>
              <w:t>3.负责交通运输分局人财物的管理，统筹工作安排、人员调配和物资后勤保障等。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129</w:t>
            </w:r>
          </w:p>
        </w:tc>
        <w:tc>
          <w:tcPr>
            <w:tcW w:w="3027" w:type="dxa"/>
            <w:tcMar>
              <w:top w:w="0" w:type="dxa"/>
              <w:left w:w="100" w:type="dxa"/>
              <w:bottom w:w="0" w:type="dxa"/>
              <w:right w:w="100" w:type="dxa"/>
            </w:tcMar>
            <w:vAlign w:val="center"/>
          </w:tcPr>
          <w:p>
            <w:pPr>
              <w:spacing w:line="210" w:lineRule="exact"/>
              <w:jc w:val="left"/>
            </w:pPr>
            <w:r>
              <w:rPr>
                <w:rStyle w:val="11"/>
              </w:rPr>
              <w:t>省内道路运输从业资格证核发与从业人员管理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1.负责省内道路运输从业资格管理政策宣传。</w:t>
            </w:r>
            <w:r>
              <w:rPr>
                <w:rStyle w:val="11"/>
              </w:rPr>
              <w:br w:type="textWrapping"/>
            </w:r>
            <w:r>
              <w:rPr>
                <w:rStyle w:val="11"/>
              </w:rPr>
              <w:t>2.负责道路运输从业资格证申领、换发、变更、注销的审批工作。</w:t>
            </w:r>
            <w:r>
              <w:rPr>
                <w:rStyle w:val="11"/>
              </w:rPr>
              <w:br w:type="textWrapping"/>
            </w:r>
            <w:r>
              <w:rPr>
                <w:rStyle w:val="11"/>
              </w:rPr>
              <w:t>3.负责道路运输从业人员管理。</w:t>
            </w:r>
            <w:r>
              <w:rPr>
                <w:rStyle w:val="11"/>
              </w:rPr>
              <w:br w:type="textWrapping"/>
            </w:r>
            <w:r>
              <w:rPr>
                <w:rStyle w:val="11"/>
              </w:rPr>
              <w:t>4.负责道路运输从业人员相关统计分析工作。</w:t>
            </w:r>
            <w:r>
              <w:rPr>
                <w:rStyle w:val="11"/>
              </w:rPr>
              <w:br w:type="textWrapping"/>
            </w:r>
            <w:r>
              <w:rPr>
                <w:rStyle w:val="11"/>
                <w:b/>
              </w:rPr>
              <w:t>交通运输分局：</w:t>
            </w:r>
            <w:r>
              <w:rPr>
                <w:rStyle w:val="11"/>
                <w:b/>
              </w:rPr>
              <w:br w:type="textWrapping"/>
            </w:r>
            <w:r>
              <w:rPr>
                <w:rStyle w:val="11"/>
              </w:rPr>
              <w:t>1.宣传道路运输从业资格管理政策。</w:t>
            </w:r>
            <w:r>
              <w:rPr>
                <w:rStyle w:val="11"/>
              </w:rPr>
              <w:br w:type="textWrapping"/>
            </w:r>
            <w:r>
              <w:rPr>
                <w:rStyle w:val="11"/>
              </w:rPr>
              <w:t>2.指导辖区道路运输从业人员网上办理“跨省通办、省内通办”业务。</w:t>
            </w:r>
            <w:r>
              <w:rPr>
                <w:rStyle w:val="11"/>
              </w:rPr>
              <w:br w:type="textWrapping"/>
            </w:r>
            <w:r>
              <w:rPr>
                <w:rStyle w:val="11"/>
              </w:rPr>
              <w:t>3.加强道路运输从业人员管理，及时查处相关违法违规行为。</w:t>
            </w:r>
            <w:r>
              <w:rPr>
                <w:rStyle w:val="11"/>
              </w:rPr>
              <w:br w:type="textWrapping"/>
            </w:r>
            <w:r>
              <w:rPr>
                <w:rStyle w:val="11"/>
              </w:rPr>
              <w:t>4.按要求开展辖区道路运输从业人员信访维稳、事故调查、统计分析等工作。</w:t>
            </w:r>
          </w:p>
        </w:tc>
        <w:tc>
          <w:tcPr>
            <w:tcW w:w="3027" w:type="dxa"/>
            <w:tcMar>
              <w:top w:w="0" w:type="dxa"/>
              <w:left w:w="100" w:type="dxa"/>
              <w:bottom w:w="0" w:type="dxa"/>
              <w:right w:w="100" w:type="dxa"/>
            </w:tcMar>
            <w:vAlign w:val="center"/>
          </w:tcPr>
          <w:p>
            <w:pPr>
              <w:spacing w:line="210" w:lineRule="exact"/>
              <w:jc w:val="left"/>
            </w:pPr>
            <w:r>
              <w:rPr>
                <w:rStyle w:val="11"/>
              </w:rPr>
              <w:t>1.提供办理省内道路运输从业资格证咨询服务。</w:t>
            </w:r>
            <w:r>
              <w:rPr>
                <w:rStyle w:val="11"/>
              </w:rPr>
              <w:br w:type="textWrapping"/>
            </w:r>
            <w:r>
              <w:rPr>
                <w:rStyle w:val="11"/>
              </w:rPr>
              <w:t>2.加强辖区道路运输从业人员教育和安全管理。</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130</w:t>
            </w:r>
          </w:p>
        </w:tc>
        <w:tc>
          <w:tcPr>
            <w:tcW w:w="3027" w:type="dxa"/>
            <w:tcMar>
              <w:top w:w="0" w:type="dxa"/>
              <w:left w:w="100" w:type="dxa"/>
              <w:bottom w:w="0" w:type="dxa"/>
              <w:right w:w="100" w:type="dxa"/>
            </w:tcMar>
            <w:vAlign w:val="center"/>
          </w:tcPr>
          <w:p>
            <w:pPr>
              <w:spacing w:line="210" w:lineRule="exact"/>
              <w:jc w:val="left"/>
            </w:pPr>
            <w:r>
              <w:rPr>
                <w:rStyle w:val="11"/>
              </w:rPr>
              <w:t>公路及附属设施巡查管理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1.负责国省县道公路路政管理工作，宣传公路保护、管理相关政策宣传。</w:t>
            </w:r>
            <w:r>
              <w:rPr>
                <w:rStyle w:val="11"/>
              </w:rPr>
              <w:br w:type="textWrapping"/>
            </w:r>
            <w:r>
              <w:rPr>
                <w:rStyle w:val="11"/>
              </w:rPr>
              <w:t>2.负责国、省、县道侵占、损坏公路、公路用地、公路附属设施及其他违法行为日常监督检查。</w:t>
            </w:r>
            <w:r>
              <w:rPr>
                <w:rStyle w:val="11"/>
              </w:rPr>
              <w:br w:type="textWrapping"/>
            </w:r>
            <w:r>
              <w:rPr>
                <w:rStyle w:val="11"/>
              </w:rPr>
              <w:t>3.负责侵占、损坏公路、公路用地、公路附属设施及其他违法行为投诉处理，依法查处违法行为。</w:t>
            </w:r>
            <w:r>
              <w:rPr>
                <w:rStyle w:val="11"/>
              </w:rPr>
              <w:br w:type="textWrapping"/>
            </w:r>
            <w:r>
              <w:rPr>
                <w:rStyle w:val="11"/>
                <w:b/>
              </w:rPr>
              <w:t>交通运输分局：</w:t>
            </w:r>
            <w:r>
              <w:rPr>
                <w:rStyle w:val="11"/>
                <w:b/>
              </w:rPr>
              <w:br w:type="textWrapping"/>
            </w:r>
            <w:r>
              <w:rPr>
                <w:rStyle w:val="11"/>
              </w:rPr>
              <w:t>1.负责乡村公路路政管理工作，宣传公路保护、管理相关政策。</w:t>
            </w:r>
            <w:r>
              <w:rPr>
                <w:rStyle w:val="11"/>
              </w:rPr>
              <w:br w:type="textWrapping"/>
            </w:r>
            <w:r>
              <w:rPr>
                <w:rStyle w:val="11"/>
              </w:rPr>
              <w:t>2.开展侵占、损坏乡村公路、公路用地、公路附属设施及其他违法行为日常巡查检查。</w:t>
            </w:r>
            <w:r>
              <w:rPr>
                <w:rStyle w:val="11"/>
              </w:rPr>
              <w:br w:type="textWrapping"/>
            </w:r>
            <w:r>
              <w:rPr>
                <w:rStyle w:val="11"/>
              </w:rPr>
              <w:t>3.受理侵占、损坏公路、公路用地、公路附属设施及其他违法行为投诉，依法查处违法行为。</w:t>
            </w:r>
          </w:p>
        </w:tc>
        <w:tc>
          <w:tcPr>
            <w:tcW w:w="3027" w:type="dxa"/>
            <w:tcMar>
              <w:top w:w="0" w:type="dxa"/>
              <w:left w:w="100" w:type="dxa"/>
              <w:bottom w:w="0" w:type="dxa"/>
              <w:right w:w="100" w:type="dxa"/>
            </w:tcMar>
            <w:vAlign w:val="center"/>
          </w:tcPr>
          <w:p>
            <w:pPr>
              <w:spacing w:line="210" w:lineRule="exact"/>
              <w:jc w:val="left"/>
            </w:pPr>
            <w:r>
              <w:rPr>
                <w:rStyle w:val="11"/>
              </w:rPr>
              <w:t>1.负责辖区乡村公路日常管理养护。</w:t>
            </w:r>
            <w:r>
              <w:rPr>
                <w:rStyle w:val="11"/>
              </w:rPr>
              <w:br w:type="textWrapping"/>
            </w:r>
            <w:r>
              <w:rPr>
                <w:rStyle w:val="11"/>
              </w:rPr>
              <w:t>2.及时处理辖区侵占、损坏乡村公路、公路用地、公路附属设施及其他违法行为有关线索。</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131</w:t>
            </w:r>
          </w:p>
        </w:tc>
        <w:tc>
          <w:tcPr>
            <w:tcW w:w="3027" w:type="dxa"/>
            <w:tcMar>
              <w:top w:w="0" w:type="dxa"/>
              <w:left w:w="100" w:type="dxa"/>
              <w:bottom w:w="0" w:type="dxa"/>
              <w:right w:w="100" w:type="dxa"/>
            </w:tcMar>
            <w:vAlign w:val="center"/>
          </w:tcPr>
          <w:p>
            <w:pPr>
              <w:spacing w:line="210" w:lineRule="exact"/>
              <w:jc w:val="left"/>
            </w:pPr>
            <w:r>
              <w:rPr>
                <w:rStyle w:val="11"/>
              </w:rPr>
              <w:t>干线道路沿线风貌提升</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市城市管理综合执法局</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1.制定全市道路沿线风貌提升任务清单，建立全市沿线风貌提升项目库。</w:t>
            </w:r>
            <w:r>
              <w:rPr>
                <w:rStyle w:val="11"/>
              </w:rPr>
              <w:br w:type="textWrapping"/>
            </w:r>
            <w:r>
              <w:rPr>
                <w:rStyle w:val="11"/>
              </w:rPr>
              <w:t>2.负责统一规划、建设、管理和维护交通标牌、标识、标线、护栏等交通设施。负责拥堵节点道路优化改造。</w:t>
            </w:r>
            <w:r>
              <w:rPr>
                <w:rStyle w:val="11"/>
              </w:rPr>
              <w:br w:type="textWrapping"/>
            </w:r>
            <w:r>
              <w:rPr>
                <w:rStyle w:val="11"/>
                <w:b/>
              </w:rPr>
              <w:t>交通运输分局：</w:t>
            </w:r>
            <w:r>
              <w:rPr>
                <w:rStyle w:val="11"/>
                <w:b/>
              </w:rPr>
              <w:br w:type="textWrapping"/>
            </w:r>
            <w:r>
              <w:rPr>
                <w:rStyle w:val="11"/>
              </w:rPr>
              <w:t>1.宣传道路交通综合整治相关政策。</w:t>
            </w:r>
            <w:r>
              <w:rPr>
                <w:rStyle w:val="11"/>
              </w:rPr>
              <w:br w:type="textWrapping"/>
            </w:r>
            <w:r>
              <w:rPr>
                <w:rStyle w:val="11"/>
              </w:rPr>
              <w:t>2.制定辖区道路沿线风貌提升任务清单。</w:t>
            </w:r>
            <w:r>
              <w:rPr>
                <w:rStyle w:val="11"/>
              </w:rPr>
              <w:br w:type="textWrapping"/>
            </w:r>
            <w:r>
              <w:rPr>
                <w:rStyle w:val="11"/>
                <w:b/>
              </w:rPr>
              <w:t>市城市管理综合执法局：</w:t>
            </w:r>
            <w:r>
              <w:rPr>
                <w:rStyle w:val="11"/>
                <w:b/>
              </w:rPr>
              <w:br w:type="textWrapping"/>
            </w:r>
            <w:r>
              <w:rPr>
                <w:rStyle w:val="11"/>
              </w:rPr>
              <w:t>开展道路设施安全宣传教育。</w:t>
            </w:r>
            <w:r>
              <w:rPr>
                <w:rStyle w:val="11"/>
              </w:rPr>
              <w:br w:type="textWrapping"/>
            </w:r>
            <w:r>
              <w:rPr>
                <w:rStyle w:val="11"/>
                <w:b/>
              </w:rPr>
              <w:t>城市管理综合执法分局：</w:t>
            </w:r>
            <w:r>
              <w:rPr>
                <w:rStyle w:val="11"/>
                <w:b/>
              </w:rPr>
              <w:br w:type="textWrapping"/>
            </w:r>
            <w:r>
              <w:rPr>
                <w:rStyle w:val="11"/>
              </w:rPr>
              <w:t>负责对人行道的坑槽修补，沿线增绿补绿，道路以外区域影响市容环境的违法停车行为及城市“六乱”进行整治，依法立案查处相关违法行为。</w:t>
            </w:r>
            <w:r>
              <w:rPr>
                <w:rStyle w:val="11"/>
              </w:rPr>
              <w:br w:type="textWrapping"/>
            </w:r>
            <w:r>
              <w:rPr>
                <w:rStyle w:val="11"/>
                <w:b/>
              </w:rPr>
              <w:t>市公安局：</w:t>
            </w:r>
            <w:r>
              <w:rPr>
                <w:rStyle w:val="11"/>
                <w:b/>
              </w:rPr>
              <w:br w:type="textWrapping"/>
            </w:r>
            <w:r>
              <w:rPr>
                <w:rStyle w:val="11"/>
              </w:rPr>
              <w:t>负责推进停车秩序治理，统筹有关单位完善非机动车车道设置。</w:t>
            </w:r>
            <w:r>
              <w:rPr>
                <w:rStyle w:val="11"/>
              </w:rPr>
              <w:br w:type="textWrapping"/>
            </w:r>
            <w:r>
              <w:rPr>
                <w:rStyle w:val="11"/>
                <w:b/>
              </w:rPr>
              <w:t>公安分局：</w:t>
            </w:r>
            <w:r>
              <w:rPr>
                <w:rStyle w:val="11"/>
                <w:b/>
              </w:rPr>
              <w:br w:type="textWrapping"/>
            </w:r>
            <w:r>
              <w:rPr>
                <w:rStyle w:val="11"/>
              </w:rPr>
              <w:t>负责统筹协调有关单位推进机非分离改造，规范路内停车秩序。对拥堵节点提出治理改造意见。</w:t>
            </w:r>
            <w:r>
              <w:rPr>
                <w:rStyle w:val="11"/>
              </w:rPr>
              <w:br w:type="textWrapping"/>
            </w:r>
            <w:r>
              <w:rPr>
                <w:rStyle w:val="11"/>
                <w:b/>
              </w:rPr>
              <w:t>市住房城乡建设局：</w:t>
            </w:r>
            <w:r>
              <w:rPr>
                <w:rStyle w:val="11"/>
                <w:b/>
              </w:rPr>
              <w:br w:type="textWrapping"/>
            </w:r>
            <w:r>
              <w:rPr>
                <w:rStyle w:val="11"/>
              </w:rPr>
              <w:t>负责交通廊道沿线外立面清洗修缮及局部区域风貌提升工作。</w:t>
            </w:r>
          </w:p>
        </w:tc>
        <w:tc>
          <w:tcPr>
            <w:tcW w:w="3027" w:type="dxa"/>
            <w:tcMar>
              <w:top w:w="0" w:type="dxa"/>
              <w:left w:w="100" w:type="dxa"/>
              <w:bottom w:w="0" w:type="dxa"/>
              <w:right w:w="100" w:type="dxa"/>
            </w:tcMar>
            <w:vAlign w:val="center"/>
          </w:tcPr>
          <w:p>
            <w:pPr>
              <w:spacing w:line="210" w:lineRule="exact"/>
              <w:jc w:val="left"/>
            </w:pPr>
            <w:r>
              <w:rPr>
                <w:rStyle w:val="11"/>
              </w:rPr>
              <w:t>1.宣传干线道路沿线风貌提升政策。</w:t>
            </w:r>
            <w:r>
              <w:rPr>
                <w:rStyle w:val="11"/>
              </w:rPr>
              <w:br w:type="textWrapping"/>
            </w:r>
            <w:r>
              <w:rPr>
                <w:rStyle w:val="11"/>
              </w:rPr>
              <w:t>2.负责辖区交通廊道沿线外立面清洗修缮及局部区域风貌提升工作。</w:t>
            </w:r>
            <w:r>
              <w:rPr>
                <w:rStyle w:val="11"/>
              </w:rPr>
              <w:br w:type="textWrapping"/>
            </w:r>
            <w:r>
              <w:rPr>
                <w:rStyle w:val="11"/>
              </w:rPr>
              <w:t>3.负责相关分局人员调配和经费物资后勤保障。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132</w:t>
            </w:r>
          </w:p>
        </w:tc>
        <w:tc>
          <w:tcPr>
            <w:tcW w:w="3027" w:type="dxa"/>
            <w:tcMar>
              <w:top w:w="0" w:type="dxa"/>
              <w:left w:w="100" w:type="dxa"/>
              <w:bottom w:w="0" w:type="dxa"/>
              <w:right w:w="100" w:type="dxa"/>
            </w:tcMar>
            <w:vAlign w:val="center"/>
          </w:tcPr>
          <w:p>
            <w:pPr>
              <w:spacing w:line="210" w:lineRule="exact"/>
              <w:jc w:val="left"/>
            </w:pPr>
            <w:r>
              <w:rPr>
                <w:rStyle w:val="11"/>
              </w:rPr>
              <w:t>机动车公共停车场管理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市公安局</w:t>
            </w:r>
            <w:r>
              <w:rPr>
                <w:rStyle w:val="11"/>
              </w:rPr>
              <w:br w:type="textWrapping"/>
            </w:r>
            <w:r>
              <w:rPr>
                <w:rStyle w:val="11"/>
              </w:rPr>
              <w:t>市发展改革局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1.制定机动车停车设施管理相关政策、标准和规范。</w:t>
            </w:r>
            <w:r>
              <w:rPr>
                <w:rStyle w:val="11"/>
              </w:rPr>
              <w:br w:type="textWrapping"/>
            </w:r>
            <w:r>
              <w:rPr>
                <w:rStyle w:val="11"/>
              </w:rPr>
              <w:t>2.组织编制本市停车设施专项规划。</w:t>
            </w:r>
            <w:r>
              <w:rPr>
                <w:rStyle w:val="11"/>
              </w:rPr>
              <w:br w:type="textWrapping"/>
            </w:r>
            <w:r>
              <w:rPr>
                <w:rStyle w:val="11"/>
              </w:rPr>
              <w:t>3.协调指导市相关职能部门、镇（街道）加强村（社区）停车规范管理。</w:t>
            </w:r>
            <w:r>
              <w:rPr>
                <w:rStyle w:val="11"/>
              </w:rPr>
              <w:br w:type="textWrapping"/>
            </w:r>
            <w:r>
              <w:rPr>
                <w:rStyle w:val="11"/>
              </w:rPr>
              <w:t>4.开展农村公路路网优化调整工作。</w:t>
            </w:r>
            <w:r>
              <w:rPr>
                <w:rStyle w:val="11"/>
              </w:rPr>
              <w:br w:type="textWrapping"/>
            </w:r>
            <w:r>
              <w:rPr>
                <w:rStyle w:val="11"/>
              </w:rPr>
              <w:t>5.定期开展全市公共停车资源普查，建立数据库。</w:t>
            </w:r>
            <w:r>
              <w:rPr>
                <w:rStyle w:val="11"/>
              </w:rPr>
              <w:br w:type="textWrapping"/>
            </w:r>
            <w:r>
              <w:rPr>
                <w:rStyle w:val="11"/>
              </w:rPr>
              <w:t>6.会同市公安机关交通管理部门，做好本市道路停车泊位设置管理工作。</w:t>
            </w:r>
            <w:r>
              <w:rPr>
                <w:rStyle w:val="11"/>
              </w:rPr>
              <w:br w:type="textWrapping"/>
            </w:r>
            <w:r>
              <w:rPr>
                <w:rStyle w:val="11"/>
                <w:b/>
              </w:rPr>
              <w:t>交通运输分局：</w:t>
            </w:r>
            <w:r>
              <w:rPr>
                <w:rStyle w:val="11"/>
                <w:b/>
              </w:rPr>
              <w:br w:type="textWrapping"/>
            </w:r>
            <w:r>
              <w:rPr>
                <w:rStyle w:val="11"/>
              </w:rPr>
              <w:t>1.宣传机动车停车设施管理相关政策。</w:t>
            </w:r>
            <w:r>
              <w:rPr>
                <w:rStyle w:val="11"/>
              </w:rPr>
              <w:br w:type="textWrapping"/>
            </w:r>
            <w:r>
              <w:rPr>
                <w:rStyle w:val="11"/>
              </w:rPr>
              <w:t>2.编制辖区停车设施专项规划。</w:t>
            </w:r>
            <w:r>
              <w:rPr>
                <w:rStyle w:val="11"/>
              </w:rPr>
              <w:br w:type="textWrapping"/>
            </w:r>
            <w:r>
              <w:rPr>
                <w:rStyle w:val="11"/>
              </w:rPr>
              <w:t>3.按上级要求开展辖区公共停车资源普查，建立数据库。</w:t>
            </w:r>
            <w:r>
              <w:rPr>
                <w:rStyle w:val="11"/>
              </w:rPr>
              <w:br w:type="textWrapping"/>
            </w:r>
            <w:r>
              <w:rPr>
                <w:rStyle w:val="11"/>
                <w:b/>
              </w:rPr>
              <w:t>市公安局：</w:t>
            </w:r>
            <w:r>
              <w:rPr>
                <w:rStyle w:val="11"/>
                <w:b/>
              </w:rPr>
              <w:br w:type="textWrapping"/>
            </w:r>
            <w:r>
              <w:rPr>
                <w:rStyle w:val="11"/>
              </w:rPr>
              <w:t>1.负责本市道路停车秩序和交通安全管理以及停车设施安全技术防范监督工作。</w:t>
            </w:r>
            <w:r>
              <w:rPr>
                <w:rStyle w:val="11"/>
              </w:rPr>
              <w:br w:type="textWrapping"/>
            </w:r>
            <w:r>
              <w:rPr>
                <w:rStyle w:val="11"/>
              </w:rPr>
              <w:t>2.协同交通运输管理部门指导做好本市道路停车泊位设置，配合交通运输管理部门、镇（街道）做好村（社区）停车规范化管理的统筹和指导工作。</w:t>
            </w:r>
            <w:r>
              <w:rPr>
                <w:rStyle w:val="11"/>
              </w:rPr>
              <w:br w:type="textWrapping"/>
            </w:r>
            <w:r>
              <w:rPr>
                <w:rStyle w:val="11"/>
                <w:b/>
              </w:rPr>
              <w:t>公安分局：</w:t>
            </w:r>
            <w:r>
              <w:rPr>
                <w:rStyle w:val="11"/>
                <w:b/>
              </w:rPr>
              <w:br w:type="textWrapping"/>
            </w:r>
            <w:r>
              <w:rPr>
                <w:rStyle w:val="11"/>
              </w:rPr>
              <w:t>1.负责辖区内道路停车秩序和交通安全管理以及停车设施安全技术防范监督工作。</w:t>
            </w:r>
            <w:r>
              <w:rPr>
                <w:rStyle w:val="11"/>
              </w:rPr>
              <w:br w:type="textWrapping"/>
            </w:r>
            <w:r>
              <w:rPr>
                <w:rStyle w:val="11"/>
              </w:rPr>
              <w:t>2.指导村（社区）做好停车规范化管理有关工作。</w:t>
            </w:r>
            <w:r>
              <w:rPr>
                <w:rStyle w:val="11"/>
              </w:rPr>
              <w:br w:type="textWrapping"/>
            </w:r>
            <w:r>
              <w:rPr>
                <w:rStyle w:val="11"/>
                <w:b/>
              </w:rPr>
              <w:t>市发展改革局：</w:t>
            </w:r>
            <w:r>
              <w:rPr>
                <w:rStyle w:val="11"/>
                <w:b/>
              </w:rPr>
              <w:br w:type="textWrapping"/>
            </w:r>
            <w:r>
              <w:rPr>
                <w:rStyle w:val="11"/>
              </w:rPr>
              <w:t>制定本市机动车停放服务收费政策、标准。</w:t>
            </w:r>
            <w:r>
              <w:rPr>
                <w:rStyle w:val="11"/>
              </w:rPr>
              <w:br w:type="textWrapping"/>
            </w:r>
            <w:r>
              <w:rPr>
                <w:rStyle w:val="11"/>
                <w:b/>
              </w:rPr>
              <w:t>市市场监管局：</w:t>
            </w:r>
            <w:r>
              <w:rPr>
                <w:rStyle w:val="11"/>
                <w:b/>
              </w:rPr>
              <w:br w:type="textWrapping"/>
            </w:r>
            <w:r>
              <w:rPr>
                <w:rStyle w:val="11"/>
              </w:rPr>
              <w:t>负责市局权限停车服务企业登记注册，指导停车服务企业登记注册。</w:t>
            </w:r>
            <w:r>
              <w:rPr>
                <w:rStyle w:val="11"/>
              </w:rPr>
              <w:br w:type="textWrapping"/>
            </w:r>
            <w:r>
              <w:rPr>
                <w:rStyle w:val="11"/>
                <w:b/>
              </w:rPr>
              <w:t>市场监管分局：</w:t>
            </w:r>
            <w:r>
              <w:rPr>
                <w:rStyle w:val="11"/>
                <w:b/>
              </w:rPr>
              <w:br w:type="textWrapping"/>
            </w:r>
            <w:r>
              <w:rPr>
                <w:rStyle w:val="11"/>
              </w:rPr>
              <w:t>负责辖区停车服务企业登记注册，对停车服务收费行为进行监督。</w:t>
            </w:r>
          </w:p>
        </w:tc>
        <w:tc>
          <w:tcPr>
            <w:tcW w:w="3027" w:type="dxa"/>
            <w:tcMar>
              <w:top w:w="0" w:type="dxa"/>
              <w:left w:w="100" w:type="dxa"/>
              <w:bottom w:w="0" w:type="dxa"/>
              <w:right w:w="100" w:type="dxa"/>
            </w:tcMar>
            <w:vAlign w:val="center"/>
          </w:tcPr>
          <w:p>
            <w:pPr>
              <w:spacing w:line="210" w:lineRule="exact"/>
              <w:jc w:val="left"/>
            </w:pPr>
            <w:r>
              <w:rPr>
                <w:rStyle w:val="11"/>
              </w:rPr>
              <w:t>1.宣传机动车停放服务收费政策、标准。</w:t>
            </w:r>
            <w:r>
              <w:rPr>
                <w:rStyle w:val="11"/>
              </w:rPr>
              <w:br w:type="textWrapping"/>
            </w:r>
            <w:r>
              <w:rPr>
                <w:rStyle w:val="11"/>
              </w:rPr>
              <w:t>2.组织开展辖区机动车停车设施普查、规划、建设、管理工作。</w:t>
            </w:r>
            <w:r>
              <w:rPr>
                <w:rStyle w:val="11"/>
              </w:rPr>
              <w:br w:type="textWrapping"/>
            </w:r>
            <w:r>
              <w:rPr>
                <w:rStyle w:val="11"/>
              </w:rPr>
              <w:t>3.负责相关分局人员调配和经费物资后勤保障。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133</w:t>
            </w:r>
          </w:p>
        </w:tc>
        <w:tc>
          <w:tcPr>
            <w:tcW w:w="3027" w:type="dxa"/>
            <w:tcMar>
              <w:top w:w="0" w:type="dxa"/>
              <w:left w:w="100" w:type="dxa"/>
              <w:bottom w:w="0" w:type="dxa"/>
              <w:right w:w="100" w:type="dxa"/>
            </w:tcMar>
            <w:vAlign w:val="center"/>
          </w:tcPr>
          <w:p>
            <w:pPr>
              <w:spacing w:line="210" w:lineRule="exact"/>
              <w:jc w:val="left"/>
            </w:pPr>
            <w:r>
              <w:rPr>
                <w:rStyle w:val="11"/>
              </w:rPr>
              <w:t>机动车驾驶员培训行业管理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1.制定机动车驾驶员培训行业经营备案相关政策、制度、措施并监督实施。</w:t>
            </w:r>
            <w:r>
              <w:rPr>
                <w:rStyle w:val="11"/>
              </w:rPr>
              <w:br w:type="textWrapping"/>
            </w:r>
            <w:r>
              <w:rPr>
                <w:rStyle w:val="11"/>
              </w:rPr>
              <w:t>2.指导监督机动车驾驶员培训行业行政备案工作。</w:t>
            </w:r>
            <w:r>
              <w:rPr>
                <w:rStyle w:val="11"/>
              </w:rPr>
              <w:br w:type="textWrapping"/>
            </w:r>
            <w:r>
              <w:rPr>
                <w:rStyle w:val="11"/>
              </w:rPr>
              <w:t>3.开展机动车驾驶员培训行业质量监督和安全管理检查。</w:t>
            </w:r>
            <w:r>
              <w:rPr>
                <w:rStyle w:val="11"/>
              </w:rPr>
              <w:br w:type="textWrapping"/>
            </w:r>
            <w:r>
              <w:rPr>
                <w:rStyle w:val="11"/>
              </w:rPr>
              <w:t>4.组织实施机动车驾驶员培训行业诚信评价工作。</w:t>
            </w:r>
            <w:r>
              <w:rPr>
                <w:rStyle w:val="11"/>
              </w:rPr>
              <w:br w:type="textWrapping"/>
            </w:r>
            <w:r>
              <w:rPr>
                <w:rStyle w:val="11"/>
              </w:rPr>
              <w:t>5.承担机动车驾驶员培训行业统计分析工作。</w:t>
            </w:r>
            <w:r>
              <w:rPr>
                <w:rStyle w:val="11"/>
              </w:rPr>
              <w:br w:type="textWrapping"/>
            </w:r>
            <w:r>
              <w:rPr>
                <w:rStyle w:val="11"/>
                <w:b/>
              </w:rPr>
              <w:t>交通运输分局：</w:t>
            </w:r>
            <w:r>
              <w:rPr>
                <w:rStyle w:val="11"/>
                <w:b/>
              </w:rPr>
              <w:br w:type="textWrapping"/>
            </w:r>
            <w:r>
              <w:rPr>
                <w:rStyle w:val="11"/>
              </w:rPr>
              <w:t>1.宣传机动车驾驶员培训行业相关政策。</w:t>
            </w:r>
            <w:r>
              <w:rPr>
                <w:rStyle w:val="11"/>
              </w:rPr>
              <w:br w:type="textWrapping"/>
            </w:r>
            <w:r>
              <w:rPr>
                <w:rStyle w:val="11"/>
              </w:rPr>
              <w:t>2.办理辖区机动车驾驶员培训经营备案。</w:t>
            </w:r>
            <w:r>
              <w:rPr>
                <w:rStyle w:val="11"/>
              </w:rPr>
              <w:br w:type="textWrapping"/>
            </w:r>
            <w:r>
              <w:rPr>
                <w:rStyle w:val="11"/>
              </w:rPr>
              <w:t>3.加强辖区机动车驾驶员培训行业事中、事后行业监管。</w:t>
            </w:r>
            <w:r>
              <w:rPr>
                <w:rStyle w:val="11"/>
              </w:rPr>
              <w:br w:type="textWrapping"/>
            </w:r>
            <w:r>
              <w:rPr>
                <w:rStyle w:val="11"/>
              </w:rPr>
              <w:t>4.按要求开展辖区机动车驾驶员培训行业安全生产监管、信访维稳、事故调查、诚信评价等工作。</w:t>
            </w:r>
            <w:r>
              <w:rPr>
                <w:rStyle w:val="11"/>
              </w:rPr>
              <w:br w:type="textWrapping"/>
            </w:r>
            <w:r>
              <w:rPr>
                <w:rStyle w:val="11"/>
              </w:rPr>
              <w:t>5.对机动车驾驶员培训机构的违法违规行为进行查处。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1.提供办理机动车驾驶员培训经营备案咨询服务。</w:t>
            </w:r>
            <w:r>
              <w:rPr>
                <w:rStyle w:val="11"/>
              </w:rPr>
              <w:br w:type="textWrapping"/>
            </w:r>
            <w:r>
              <w:rPr>
                <w:rStyle w:val="11"/>
              </w:rPr>
              <w:t>2.开展辖区机动车驾驶培训行业日常安全检查。</w:t>
            </w:r>
            <w:r>
              <w:rPr>
                <w:rStyle w:val="11"/>
              </w:rPr>
              <w:br w:type="textWrapping"/>
            </w:r>
            <w:r>
              <w:rPr>
                <w:rStyle w:val="11"/>
              </w:rPr>
              <w:t>3.及时排查、防范化解辖区机动车驾驶培训行业各类矛盾纠纷。</w:t>
            </w:r>
            <w:r>
              <w:rPr>
                <w:rStyle w:val="11"/>
              </w:rPr>
              <w:br w:type="textWrapping"/>
            </w:r>
            <w:r>
              <w:rPr>
                <w:rStyle w:val="11"/>
              </w:rPr>
              <w:t>4.负责交通运输分局人财物的管理，统筹工作安排、人员调配和物资后勤保障等。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134</w:t>
            </w:r>
          </w:p>
        </w:tc>
        <w:tc>
          <w:tcPr>
            <w:tcW w:w="3027" w:type="dxa"/>
            <w:tcMar>
              <w:top w:w="0" w:type="dxa"/>
              <w:left w:w="100" w:type="dxa"/>
              <w:bottom w:w="0" w:type="dxa"/>
              <w:right w:w="100" w:type="dxa"/>
            </w:tcMar>
            <w:vAlign w:val="center"/>
          </w:tcPr>
          <w:p>
            <w:pPr>
              <w:spacing w:line="210" w:lineRule="exact"/>
              <w:jc w:val="left"/>
            </w:pPr>
            <w:r>
              <w:rPr>
                <w:rStyle w:val="11"/>
              </w:rPr>
              <w:t>机动车维修经营活动监管</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1.制定机动车维修行业经营备案相关政策、制度、措施并监督实施。</w:t>
            </w:r>
            <w:r>
              <w:rPr>
                <w:rStyle w:val="11"/>
              </w:rPr>
              <w:br w:type="textWrapping"/>
            </w:r>
            <w:r>
              <w:rPr>
                <w:rStyle w:val="11"/>
              </w:rPr>
              <w:t>2.指导监督机动车维修行业行政备案工作。</w:t>
            </w:r>
            <w:r>
              <w:rPr>
                <w:rStyle w:val="11"/>
              </w:rPr>
              <w:br w:type="textWrapping"/>
            </w:r>
            <w:r>
              <w:rPr>
                <w:rStyle w:val="11"/>
              </w:rPr>
              <w:t>3.负责机动车维修经营活动监督检查。</w:t>
            </w:r>
            <w:r>
              <w:rPr>
                <w:rStyle w:val="11"/>
              </w:rPr>
              <w:br w:type="textWrapping"/>
            </w:r>
            <w:r>
              <w:rPr>
                <w:rStyle w:val="11"/>
              </w:rPr>
              <w:t>4.组织实施机动车维修行业诚信评价工作。</w:t>
            </w:r>
            <w:r>
              <w:rPr>
                <w:rStyle w:val="11"/>
              </w:rPr>
              <w:br w:type="textWrapping"/>
            </w:r>
            <w:r>
              <w:rPr>
                <w:rStyle w:val="11"/>
              </w:rPr>
              <w:t>5.承担机动车维修行业统计分析工作。</w:t>
            </w:r>
            <w:r>
              <w:rPr>
                <w:rStyle w:val="11"/>
              </w:rPr>
              <w:br w:type="textWrapping"/>
            </w:r>
            <w:r>
              <w:rPr>
                <w:rStyle w:val="11"/>
                <w:b/>
              </w:rPr>
              <w:t>交通运输分局：</w:t>
            </w:r>
            <w:r>
              <w:rPr>
                <w:rStyle w:val="11"/>
                <w:b/>
              </w:rPr>
              <w:br w:type="textWrapping"/>
            </w:r>
            <w:r>
              <w:rPr>
                <w:rStyle w:val="11"/>
              </w:rPr>
              <w:t>1.宣传机动车维修行业相关政策。</w:t>
            </w:r>
            <w:r>
              <w:rPr>
                <w:rStyle w:val="11"/>
              </w:rPr>
              <w:br w:type="textWrapping"/>
            </w:r>
            <w:r>
              <w:rPr>
                <w:rStyle w:val="11"/>
              </w:rPr>
              <w:t>2.办理辖区机动车维修经营备案。</w:t>
            </w:r>
            <w:r>
              <w:rPr>
                <w:rStyle w:val="11"/>
              </w:rPr>
              <w:br w:type="textWrapping"/>
            </w:r>
            <w:r>
              <w:rPr>
                <w:rStyle w:val="11"/>
              </w:rPr>
              <w:t>3.加强辖区机动车维修行业事中、事后行业监管。</w:t>
            </w:r>
            <w:r>
              <w:rPr>
                <w:rStyle w:val="11"/>
              </w:rPr>
              <w:br w:type="textWrapping"/>
            </w:r>
            <w:r>
              <w:rPr>
                <w:rStyle w:val="11"/>
              </w:rPr>
              <w:t>4.按要求开展辖区机动车维修行业安全生产监管、信访维稳、事故调查、诚信评价等工作。</w:t>
            </w:r>
            <w:r>
              <w:rPr>
                <w:rStyle w:val="11"/>
              </w:rPr>
              <w:br w:type="textWrapping"/>
            </w:r>
            <w:r>
              <w:rPr>
                <w:rStyle w:val="11"/>
              </w:rPr>
              <w:t>5.对机动车维修企业的违法违规行为进行查处。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1.提供办理机动车维修经营备案咨询服务。</w:t>
            </w:r>
            <w:r>
              <w:rPr>
                <w:rStyle w:val="11"/>
              </w:rPr>
              <w:br w:type="textWrapping"/>
            </w:r>
            <w:r>
              <w:rPr>
                <w:rStyle w:val="11"/>
              </w:rPr>
              <w:t>2.对辖区机动车维修企业开展常态化安全检查，规范行业安全管理。</w:t>
            </w:r>
            <w:r>
              <w:rPr>
                <w:rStyle w:val="11"/>
              </w:rPr>
              <w:br w:type="textWrapping"/>
            </w:r>
            <w:r>
              <w:rPr>
                <w:rStyle w:val="11"/>
              </w:rPr>
              <w:t>3.督促辖区机动车维修企业相关负责人落实安全生产责任。</w:t>
            </w:r>
            <w:r>
              <w:rPr>
                <w:rStyle w:val="11"/>
              </w:rPr>
              <w:br w:type="textWrapping"/>
            </w:r>
            <w:r>
              <w:rPr>
                <w:rStyle w:val="11"/>
              </w:rPr>
              <w:t>4.负责交通运输分局人财物的管理，统筹工作安排、人员调配和物资后勤保障等。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135</w:t>
            </w:r>
          </w:p>
        </w:tc>
        <w:tc>
          <w:tcPr>
            <w:tcW w:w="3027" w:type="dxa"/>
            <w:tcMar>
              <w:top w:w="0" w:type="dxa"/>
              <w:left w:w="100" w:type="dxa"/>
              <w:bottom w:w="0" w:type="dxa"/>
              <w:right w:w="100" w:type="dxa"/>
            </w:tcMar>
            <w:vAlign w:val="center"/>
          </w:tcPr>
          <w:p>
            <w:pPr>
              <w:spacing w:line="210" w:lineRule="exact"/>
              <w:jc w:val="left"/>
            </w:pPr>
            <w:r>
              <w:rPr>
                <w:rStyle w:val="11"/>
              </w:rPr>
              <w:t>水路运输经营活动监管</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1.负责拟定水运行政许可相关政策、制度、措施并监督实施。</w:t>
            </w:r>
            <w:r>
              <w:rPr>
                <w:rStyle w:val="11"/>
              </w:rPr>
              <w:br w:type="textWrapping"/>
            </w:r>
            <w:r>
              <w:rPr>
                <w:rStyle w:val="11"/>
              </w:rPr>
              <w:t>2.监督指导分局开展水运行政审批业务。</w:t>
            </w:r>
            <w:r>
              <w:rPr>
                <w:rStyle w:val="11"/>
              </w:rPr>
              <w:br w:type="textWrapping"/>
            </w:r>
            <w:r>
              <w:rPr>
                <w:rStyle w:val="11"/>
              </w:rPr>
              <w:t>3.负责单船载货量500吨以上普通货船及省内客船、危险品船审批，省际客船、危险品船初审。</w:t>
            </w:r>
            <w:r>
              <w:rPr>
                <w:rStyle w:val="11"/>
              </w:rPr>
              <w:br w:type="textWrapping"/>
            </w:r>
            <w:r>
              <w:rPr>
                <w:rStyle w:val="11"/>
              </w:rPr>
              <w:t>4.加强水路货物运输超限超载治理的宣传教育工作。</w:t>
            </w:r>
            <w:r>
              <w:rPr>
                <w:rStyle w:val="11"/>
              </w:rPr>
              <w:br w:type="textWrapping"/>
            </w:r>
            <w:r>
              <w:rPr>
                <w:rStyle w:val="11"/>
              </w:rPr>
              <w:t>5.对全市水运企业开展监督检查，打击各类船舶违法从事水路运输经营的行为，依法查处违法行为。</w:t>
            </w:r>
            <w:r>
              <w:rPr>
                <w:rStyle w:val="11"/>
              </w:rPr>
              <w:br w:type="textWrapping"/>
            </w:r>
            <w:r>
              <w:rPr>
                <w:rStyle w:val="11"/>
                <w:b/>
              </w:rPr>
              <w:t>交通运输分局：</w:t>
            </w:r>
            <w:r>
              <w:rPr>
                <w:rStyle w:val="11"/>
                <w:b/>
              </w:rPr>
              <w:br w:type="textWrapping"/>
            </w:r>
            <w:r>
              <w:rPr>
                <w:rStyle w:val="11"/>
              </w:rPr>
              <w:t>1.负责省内单船载货量500吨及以下普通货船和辖区内客船、危险品船审批。</w:t>
            </w:r>
            <w:r>
              <w:rPr>
                <w:rStyle w:val="11"/>
              </w:rPr>
              <w:br w:type="textWrapping"/>
            </w:r>
            <w:r>
              <w:rPr>
                <w:rStyle w:val="11"/>
              </w:rPr>
              <w:t>2.负责单船载货量500吨以上普通货船及省内、省际客船、危险品船初审。</w:t>
            </w:r>
            <w:r>
              <w:rPr>
                <w:rStyle w:val="11"/>
              </w:rPr>
              <w:br w:type="textWrapping"/>
            </w:r>
            <w:r>
              <w:rPr>
                <w:rStyle w:val="11"/>
              </w:rPr>
              <w:t>3.负责辖区水运企业监督检查、专项检查和年度核查工作。</w:t>
            </w:r>
            <w:r>
              <w:rPr>
                <w:rStyle w:val="11"/>
              </w:rPr>
              <w:br w:type="textWrapping"/>
            </w:r>
            <w:r>
              <w:rPr>
                <w:rStyle w:val="11"/>
              </w:rPr>
              <w:t>4.打击各类船舶违法从事水路运输经营的行为，按权限对水路运输及其辅助业务的违法经营活动进行查处。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1.提供办理水路运输业务审批咨询服务。</w:t>
            </w:r>
            <w:r>
              <w:rPr>
                <w:rStyle w:val="11"/>
              </w:rPr>
              <w:br w:type="textWrapping"/>
            </w:r>
            <w:r>
              <w:rPr>
                <w:rStyle w:val="11"/>
              </w:rPr>
              <w:t>2.排查、掌握辖区水路运输企业及其辅助业务经营场所数量、经营规模，建立管理台账。</w:t>
            </w:r>
            <w:r>
              <w:rPr>
                <w:rStyle w:val="11"/>
              </w:rPr>
              <w:br w:type="textWrapping"/>
            </w:r>
            <w:r>
              <w:rPr>
                <w:rStyle w:val="11"/>
              </w:rPr>
              <w:t>3.督促辖区水路运输及其辅助业务经营场所相关负责人落实安全生产责任，定期组织水上安全知识培训。</w:t>
            </w:r>
            <w:r>
              <w:rPr>
                <w:rStyle w:val="11"/>
              </w:rPr>
              <w:br w:type="textWrapping"/>
            </w:r>
            <w:r>
              <w:rPr>
                <w:rStyle w:val="11"/>
              </w:rPr>
              <w:t>4.定期组织实施自用船舶摸查工作，并建立相关台账。</w:t>
            </w:r>
            <w:r>
              <w:rPr>
                <w:rStyle w:val="11"/>
              </w:rPr>
              <w:br w:type="textWrapping"/>
            </w:r>
            <w:r>
              <w:rPr>
                <w:rStyle w:val="11"/>
              </w:rPr>
              <w:t>5.加强常态化巡查检查，对现场巡查检查发现的涉嫌违法违规行为，及时制止并督促整改，收集上报违法线索。</w:t>
            </w:r>
            <w:r>
              <w:rPr>
                <w:rStyle w:val="11"/>
              </w:rPr>
              <w:br w:type="textWrapping"/>
            </w:r>
            <w:r>
              <w:rPr>
                <w:rStyle w:val="11"/>
              </w:rPr>
              <w:t>6.组织对辖区水运企业监督检查，收集并上报违法线索。</w:t>
            </w:r>
            <w:r>
              <w:rPr>
                <w:rStyle w:val="11"/>
              </w:rPr>
              <w:br w:type="textWrapping"/>
            </w:r>
            <w:r>
              <w:rPr>
                <w:rStyle w:val="11"/>
              </w:rPr>
              <w:t>7.负责交通运输分局人财物的管理，统筹工作安排、人员调配和物资后勤保障等。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十二、文化和旅游（2项）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136</w:t>
            </w:r>
          </w:p>
        </w:tc>
        <w:tc>
          <w:tcPr>
            <w:tcW w:w="3027" w:type="dxa"/>
            <w:tcMar>
              <w:top w:w="0" w:type="dxa"/>
              <w:left w:w="100" w:type="dxa"/>
              <w:bottom w:w="0" w:type="dxa"/>
              <w:right w:w="100" w:type="dxa"/>
            </w:tcMar>
            <w:vAlign w:val="center"/>
          </w:tcPr>
          <w:p>
            <w:pPr>
              <w:spacing w:line="210" w:lineRule="exact"/>
              <w:jc w:val="left"/>
            </w:pPr>
            <w:r>
              <w:rPr>
                <w:rStyle w:val="11"/>
              </w:rPr>
              <w:t>旅游景区质量等级评定</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1.负责全市3A旅游景区质量等级评定申报工作。</w:t>
            </w:r>
            <w:r>
              <w:rPr>
                <w:rStyle w:val="11"/>
              </w:rPr>
              <w:br w:type="textWrapping"/>
            </w:r>
            <w:r>
              <w:rPr>
                <w:rStyle w:val="11"/>
              </w:rPr>
              <w:t>2.负责全市旅游景区质量等级评定相关政策文件宣传解读。</w:t>
            </w:r>
            <w:r>
              <w:rPr>
                <w:rStyle w:val="11"/>
              </w:rPr>
              <w:br w:type="textWrapping"/>
            </w:r>
            <w:r>
              <w:rPr>
                <w:rStyle w:val="11"/>
              </w:rPr>
              <w:t>3.指导全市旅游景区质量等级申报工作。</w:t>
            </w:r>
          </w:p>
        </w:tc>
        <w:tc>
          <w:tcPr>
            <w:tcW w:w="3027" w:type="dxa"/>
            <w:tcMar>
              <w:top w:w="0" w:type="dxa"/>
              <w:left w:w="100" w:type="dxa"/>
              <w:bottom w:w="0" w:type="dxa"/>
              <w:right w:w="100" w:type="dxa"/>
            </w:tcMar>
            <w:vAlign w:val="center"/>
          </w:tcPr>
          <w:p>
            <w:pPr>
              <w:spacing w:line="210" w:lineRule="exact"/>
              <w:jc w:val="left"/>
            </w:pPr>
            <w:r>
              <w:rPr>
                <w:rStyle w:val="11"/>
              </w:rPr>
              <w:t>1.宣传旅游景区质量等级评定相关政策。</w:t>
            </w:r>
            <w:r>
              <w:rPr>
                <w:rStyle w:val="11"/>
              </w:rPr>
              <w:br w:type="textWrapping"/>
            </w:r>
            <w:r>
              <w:rPr>
                <w:rStyle w:val="11"/>
              </w:rPr>
              <w:t>2.做好旅游景区质量等级评定推荐工作。</w:t>
            </w:r>
            <w:r>
              <w:rPr>
                <w:rStyle w:val="11"/>
              </w:rPr>
              <w:br w:type="textWrapping"/>
            </w:r>
            <w:r>
              <w:rPr>
                <w:rStyle w:val="11"/>
              </w:rPr>
              <w:t>3.协助旅游景区质量等级评定复核工作。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137</w:t>
            </w:r>
          </w:p>
        </w:tc>
        <w:tc>
          <w:tcPr>
            <w:tcW w:w="3027" w:type="dxa"/>
            <w:tcMar>
              <w:top w:w="0" w:type="dxa"/>
              <w:left w:w="100" w:type="dxa"/>
              <w:bottom w:w="0" w:type="dxa"/>
              <w:right w:w="100" w:type="dxa"/>
            </w:tcMar>
            <w:vAlign w:val="center"/>
          </w:tcPr>
          <w:p>
            <w:pPr>
              <w:spacing w:line="210" w:lineRule="exact"/>
              <w:jc w:val="left"/>
            </w:pPr>
            <w:r>
              <w:rPr>
                <w:rStyle w:val="11"/>
              </w:rPr>
              <w:t>民宿管理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1.负责全市民宿产业发展指导、服务、管理等工作。</w:t>
            </w:r>
            <w:r>
              <w:rPr>
                <w:rStyle w:val="11"/>
              </w:rPr>
              <w:br w:type="textWrapping"/>
            </w:r>
            <w:r>
              <w:rPr>
                <w:rStyle w:val="11"/>
              </w:rPr>
              <w:t>2.负责全市民宿经营行政审批工作。</w:t>
            </w:r>
            <w:r>
              <w:rPr>
                <w:rStyle w:val="11"/>
              </w:rPr>
              <w:br w:type="textWrapping"/>
            </w:r>
            <w:r>
              <w:rPr>
                <w:rStyle w:val="11"/>
              </w:rPr>
              <w:t>3.负责全市民宿品牌打造和产品宣传推广。</w:t>
            </w:r>
            <w:r>
              <w:rPr>
                <w:rStyle w:val="11"/>
              </w:rPr>
              <w:br w:type="textWrapping"/>
            </w:r>
            <w:r>
              <w:rPr>
                <w:rStyle w:val="11"/>
              </w:rPr>
              <w:t>4.指导全市民宿行业规范经营和监督管理，按权限和程序查处民宿经营违法行为。</w:t>
            </w:r>
            <w:r>
              <w:rPr>
                <w:rStyle w:val="11"/>
              </w:rPr>
              <w:br w:type="textWrapping"/>
            </w:r>
            <w:r>
              <w:rPr>
                <w:rStyle w:val="11"/>
              </w:rPr>
              <w:t>5.引导和支持全市民宿行业协会发展，加强行业管理。</w:t>
            </w:r>
          </w:p>
        </w:tc>
        <w:tc>
          <w:tcPr>
            <w:tcW w:w="3027" w:type="dxa"/>
            <w:tcMar>
              <w:top w:w="0" w:type="dxa"/>
              <w:left w:w="100" w:type="dxa"/>
              <w:bottom w:w="0" w:type="dxa"/>
              <w:right w:w="100" w:type="dxa"/>
            </w:tcMar>
            <w:vAlign w:val="center"/>
          </w:tcPr>
          <w:p>
            <w:pPr>
              <w:spacing w:line="210" w:lineRule="exact"/>
              <w:jc w:val="left"/>
            </w:pPr>
            <w:r>
              <w:rPr>
                <w:rStyle w:val="11"/>
              </w:rPr>
              <w:t>1.受理民宿经营业务申请，并进行初审。</w:t>
            </w:r>
            <w:r>
              <w:rPr>
                <w:rStyle w:val="11"/>
              </w:rPr>
              <w:br w:type="textWrapping"/>
            </w:r>
            <w:r>
              <w:rPr>
                <w:rStyle w:val="11"/>
              </w:rPr>
              <w:t>2.对民宿经营行为进行监督管理，发现违法行为及时上报。</w:t>
            </w:r>
            <w:r>
              <w:rPr>
                <w:rStyle w:val="11"/>
              </w:rPr>
              <w:br w:type="textWrapping"/>
            </w:r>
            <w:r>
              <w:rPr>
                <w:rStyle w:val="11"/>
              </w:rPr>
              <w:t>3.对上级转办业务内容、违法线索进行实地核查。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十三、卫生健康（4项）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138</w:t>
            </w:r>
          </w:p>
        </w:tc>
        <w:tc>
          <w:tcPr>
            <w:tcW w:w="3027" w:type="dxa"/>
            <w:tcMar>
              <w:top w:w="0" w:type="dxa"/>
              <w:left w:w="100" w:type="dxa"/>
              <w:bottom w:w="0" w:type="dxa"/>
              <w:right w:w="100" w:type="dxa"/>
            </w:tcMar>
            <w:vAlign w:val="center"/>
          </w:tcPr>
          <w:p>
            <w:pPr>
              <w:spacing w:line="210" w:lineRule="exact"/>
              <w:jc w:val="left"/>
            </w:pPr>
            <w:r>
              <w:rPr>
                <w:rStyle w:val="11"/>
              </w:rPr>
              <w:t>传染病防控及突发公共卫生事件处置</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1.负责传染病防控、突发公共卫生事件处置工作。</w:t>
            </w:r>
            <w:r>
              <w:rPr>
                <w:rStyle w:val="11"/>
              </w:rPr>
              <w:br w:type="textWrapping"/>
            </w:r>
            <w:r>
              <w:rPr>
                <w:rStyle w:val="11"/>
              </w:rPr>
              <w:t>2.负责全市传染病防控、突发公共卫生事件处置的资源调配和跨区域协作。</w:t>
            </w:r>
            <w:r>
              <w:rPr>
                <w:rStyle w:val="11"/>
              </w:rPr>
              <w:br w:type="textWrapping"/>
            </w:r>
            <w:r>
              <w:rPr>
                <w:rStyle w:val="11"/>
              </w:rPr>
              <w:t>3.建立健全传染病监测网络，收集、分析和报告传染病疫情信息，开展流行趋势预测预警。</w:t>
            </w:r>
            <w:r>
              <w:rPr>
                <w:rStyle w:val="11"/>
              </w:rPr>
              <w:br w:type="textWrapping"/>
            </w:r>
            <w:r>
              <w:rPr>
                <w:rStyle w:val="11"/>
              </w:rPr>
              <w:t>4.制定全市重点传染病、突发公共卫生事件处置应急预案，组织开展应急演练。</w:t>
            </w:r>
            <w:r>
              <w:rPr>
                <w:rStyle w:val="11"/>
              </w:rPr>
              <w:br w:type="textWrapping"/>
            </w:r>
            <w:r>
              <w:rPr>
                <w:rStyle w:val="11"/>
              </w:rPr>
              <w:t>5.负责流行病学、突发公共卫生事件调查、现场处理及效果评价。</w:t>
            </w:r>
            <w:r>
              <w:rPr>
                <w:rStyle w:val="11"/>
              </w:rPr>
              <w:br w:type="textWrapping"/>
            </w:r>
            <w:r>
              <w:rPr>
                <w:rStyle w:val="11"/>
              </w:rPr>
              <w:t>6.进行重大和较大传染病疫情、突发公共卫生事件处置效果评估。</w:t>
            </w:r>
          </w:p>
        </w:tc>
        <w:tc>
          <w:tcPr>
            <w:tcW w:w="3027" w:type="dxa"/>
            <w:tcMar>
              <w:top w:w="0" w:type="dxa"/>
              <w:left w:w="100" w:type="dxa"/>
              <w:bottom w:w="0" w:type="dxa"/>
              <w:right w:w="100" w:type="dxa"/>
            </w:tcMar>
            <w:vAlign w:val="center"/>
          </w:tcPr>
          <w:p>
            <w:pPr>
              <w:spacing w:line="210" w:lineRule="exact"/>
              <w:jc w:val="left"/>
            </w:pPr>
            <w:r>
              <w:rPr>
                <w:rStyle w:val="11"/>
              </w:rPr>
              <w:t>1.宣传传染病防控知识。</w:t>
            </w:r>
            <w:r>
              <w:rPr>
                <w:rStyle w:val="11"/>
              </w:rPr>
              <w:br w:type="textWrapping"/>
            </w:r>
            <w:r>
              <w:rPr>
                <w:rStyle w:val="11"/>
              </w:rPr>
              <w:t>2.组织群众开展疫苗接种。</w:t>
            </w:r>
            <w:r>
              <w:rPr>
                <w:rStyle w:val="11"/>
              </w:rPr>
              <w:br w:type="textWrapping"/>
            </w:r>
            <w:r>
              <w:rPr>
                <w:rStyle w:val="11"/>
              </w:rPr>
              <w:t>3.开展传染病监测工作，发现辖区出现疫情，及时上报疾控部门。</w:t>
            </w:r>
            <w:r>
              <w:rPr>
                <w:rStyle w:val="11"/>
              </w:rPr>
              <w:br w:type="textWrapping"/>
            </w:r>
            <w:r>
              <w:rPr>
                <w:rStyle w:val="11"/>
              </w:rPr>
              <w:t>4.对辖区内发现的一般传染病疫情进行调查处理。</w:t>
            </w:r>
            <w:r>
              <w:rPr>
                <w:rStyle w:val="11"/>
              </w:rPr>
              <w:br w:type="textWrapping"/>
            </w:r>
            <w:r>
              <w:rPr>
                <w:rStyle w:val="11"/>
              </w:rPr>
              <w:t>5.协助市开展重大和较大传染病疫情的调查处理。</w:t>
            </w:r>
            <w:r>
              <w:rPr>
                <w:rStyle w:val="11"/>
              </w:rPr>
              <w:br w:type="textWrapping"/>
            </w:r>
            <w:r>
              <w:rPr>
                <w:rStyle w:val="11"/>
              </w:rPr>
              <w:t>6.做好村（社区）防控工作。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139</w:t>
            </w:r>
          </w:p>
        </w:tc>
        <w:tc>
          <w:tcPr>
            <w:tcW w:w="3027" w:type="dxa"/>
            <w:tcMar>
              <w:top w:w="0" w:type="dxa"/>
              <w:left w:w="100" w:type="dxa"/>
              <w:bottom w:w="0" w:type="dxa"/>
              <w:right w:w="100" w:type="dxa"/>
            </w:tcMar>
            <w:vAlign w:val="center"/>
          </w:tcPr>
          <w:p>
            <w:pPr>
              <w:spacing w:line="210" w:lineRule="exact"/>
              <w:jc w:val="left"/>
            </w:pPr>
            <w:r>
              <w:rPr>
                <w:rStyle w:val="11"/>
              </w:rPr>
              <w:t>职业病防治</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1.负责协调开展全市职业病防治工作。</w:t>
            </w:r>
            <w:r>
              <w:rPr>
                <w:rStyle w:val="11"/>
              </w:rPr>
              <w:br w:type="textWrapping"/>
            </w:r>
            <w:r>
              <w:rPr>
                <w:rStyle w:val="11"/>
              </w:rPr>
              <w:t>2.负责协调开展全市职业病防治知识宣传教育。</w:t>
            </w:r>
            <w:r>
              <w:rPr>
                <w:rStyle w:val="11"/>
              </w:rPr>
              <w:br w:type="textWrapping"/>
            </w:r>
            <w:r>
              <w:rPr>
                <w:rStyle w:val="11"/>
              </w:rPr>
              <w:t>3.制定职业病防治工作细则及指导镇（街道）开展。</w:t>
            </w:r>
            <w:r>
              <w:rPr>
                <w:rStyle w:val="11"/>
              </w:rPr>
              <w:br w:type="textWrapping"/>
            </w:r>
            <w:r>
              <w:rPr>
                <w:rStyle w:val="11"/>
              </w:rPr>
              <w:t>4.负责职业病防治工作指导监督。</w:t>
            </w:r>
            <w:r>
              <w:rPr>
                <w:rStyle w:val="11"/>
              </w:rPr>
              <w:br w:type="textWrapping"/>
            </w:r>
            <w:r>
              <w:rPr>
                <w:rStyle w:val="11"/>
              </w:rPr>
              <w:t>5.负责开展重点职业病监测、专项调查、职业健康风险评估和职业人群健康管理工作。</w:t>
            </w:r>
            <w:r>
              <w:rPr>
                <w:rStyle w:val="11"/>
              </w:rPr>
              <w:br w:type="textWrapping"/>
            </w:r>
            <w:r>
              <w:rPr>
                <w:rStyle w:val="11"/>
              </w:rPr>
              <w:t>6.负责查处重大和跨区域违法行为。</w:t>
            </w:r>
          </w:p>
        </w:tc>
        <w:tc>
          <w:tcPr>
            <w:tcW w:w="3027" w:type="dxa"/>
            <w:tcMar>
              <w:top w:w="0" w:type="dxa"/>
              <w:left w:w="100" w:type="dxa"/>
              <w:bottom w:w="0" w:type="dxa"/>
              <w:right w:w="100" w:type="dxa"/>
            </w:tcMar>
            <w:vAlign w:val="center"/>
          </w:tcPr>
          <w:p>
            <w:pPr>
              <w:spacing w:line="210" w:lineRule="exact"/>
              <w:jc w:val="left"/>
            </w:pPr>
            <w:r>
              <w:rPr>
                <w:rStyle w:val="11"/>
              </w:rPr>
              <w:t>1.开展职业病防治法律法规和知识宣传教育活动。</w:t>
            </w:r>
            <w:r>
              <w:rPr>
                <w:rStyle w:val="11"/>
              </w:rPr>
              <w:br w:type="textWrapping"/>
            </w:r>
            <w:r>
              <w:rPr>
                <w:rStyle w:val="11"/>
              </w:rPr>
              <w:t>2.筛选符合条件的企业、企业员工作为监测对象，协调企业完成监测。</w:t>
            </w:r>
            <w:r>
              <w:rPr>
                <w:rStyle w:val="11"/>
              </w:rPr>
              <w:br w:type="textWrapping"/>
            </w:r>
            <w:r>
              <w:rPr>
                <w:rStyle w:val="11"/>
              </w:rPr>
              <w:t>3.对企业进行职业病防治现场检查，指导督促用人单位落实“三同时”、申报、检测、体检、培训、职业病诊治等职业病防治措施，做好职业人群健康管理工作，保护劳动者及其相关权益。</w:t>
            </w:r>
            <w:r>
              <w:rPr>
                <w:rStyle w:val="11"/>
              </w:rPr>
              <w:br w:type="textWrapping"/>
            </w:r>
            <w:r>
              <w:rPr>
                <w:rStyle w:val="11"/>
              </w:rPr>
              <w:t>4.按属地权限开展“双随机”工作，查处违法违规行为，涉及重大或跨区域的违法行为及时上报。</w:t>
            </w:r>
            <w:r>
              <w:rPr>
                <w:rStyle w:val="11"/>
              </w:rPr>
              <w:br w:type="textWrapping"/>
            </w:r>
            <w:r>
              <w:rPr>
                <w:rStyle w:val="11"/>
              </w:rPr>
              <w:t>5.按属地权限查处违法法规行为，涉及重大或跨区域的违法行为及时上报。</w:t>
            </w:r>
            <w:r>
              <w:rPr>
                <w:rStyle w:val="11"/>
              </w:rPr>
              <w:br w:type="textWrapping"/>
            </w:r>
            <w:r>
              <w:rPr>
                <w:rStyle w:val="11"/>
              </w:rPr>
              <w:t>6.按属地原则处置职业病防治信访举报投诉。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140</w:t>
            </w:r>
          </w:p>
        </w:tc>
        <w:tc>
          <w:tcPr>
            <w:tcW w:w="3027" w:type="dxa"/>
            <w:tcMar>
              <w:top w:w="0" w:type="dxa"/>
              <w:left w:w="100" w:type="dxa"/>
              <w:bottom w:w="0" w:type="dxa"/>
              <w:right w:w="100" w:type="dxa"/>
            </w:tcMar>
            <w:vAlign w:val="center"/>
          </w:tcPr>
          <w:p>
            <w:pPr>
              <w:spacing w:line="210" w:lineRule="exact"/>
              <w:jc w:val="left"/>
            </w:pPr>
            <w:r>
              <w:rPr>
                <w:rStyle w:val="11"/>
              </w:rPr>
              <w:t>无偿献血</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1.制定全市无偿献血工作长期规划和年度计划。</w:t>
            </w:r>
            <w:r>
              <w:rPr>
                <w:rStyle w:val="11"/>
              </w:rPr>
              <w:br w:type="textWrapping"/>
            </w:r>
            <w:r>
              <w:rPr>
                <w:rStyle w:val="11"/>
              </w:rPr>
              <w:t>2.负责无偿献血法律法规及政策宣传培训。</w:t>
            </w:r>
            <w:r>
              <w:rPr>
                <w:rStyle w:val="11"/>
              </w:rPr>
              <w:br w:type="textWrapping"/>
            </w:r>
            <w:r>
              <w:rPr>
                <w:rStyle w:val="11"/>
              </w:rPr>
              <w:t>3.指导监督无偿献血工作。</w:t>
            </w:r>
            <w:r>
              <w:rPr>
                <w:rStyle w:val="11"/>
              </w:rPr>
              <w:br w:type="textWrapping"/>
            </w:r>
            <w:r>
              <w:rPr>
                <w:rStyle w:val="11"/>
              </w:rPr>
              <w:t>4.加强血站建设和管理。</w:t>
            </w:r>
          </w:p>
        </w:tc>
        <w:tc>
          <w:tcPr>
            <w:tcW w:w="3027" w:type="dxa"/>
            <w:tcMar>
              <w:top w:w="0" w:type="dxa"/>
              <w:left w:w="100" w:type="dxa"/>
              <w:bottom w:w="0" w:type="dxa"/>
              <w:right w:w="100" w:type="dxa"/>
            </w:tcMar>
            <w:vAlign w:val="center"/>
          </w:tcPr>
          <w:p>
            <w:pPr>
              <w:spacing w:line="210" w:lineRule="exact"/>
              <w:jc w:val="left"/>
            </w:pPr>
            <w:r>
              <w:rPr>
                <w:rStyle w:val="11"/>
              </w:rPr>
              <w:t>1.宣传无偿献血政策。</w:t>
            </w:r>
            <w:r>
              <w:rPr>
                <w:rStyle w:val="11"/>
              </w:rPr>
              <w:br w:type="textWrapping"/>
            </w:r>
            <w:r>
              <w:rPr>
                <w:rStyle w:val="11"/>
              </w:rPr>
              <w:t>2.开展无偿献血动员工作。</w:t>
            </w:r>
            <w:r>
              <w:rPr>
                <w:rStyle w:val="11"/>
              </w:rPr>
              <w:br w:type="textWrapping"/>
            </w:r>
            <w:r>
              <w:rPr>
                <w:rStyle w:val="11"/>
              </w:rPr>
              <w:t>3.做好献血现场秩序维护工作。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141</w:t>
            </w:r>
          </w:p>
        </w:tc>
        <w:tc>
          <w:tcPr>
            <w:tcW w:w="3027" w:type="dxa"/>
            <w:tcMar>
              <w:top w:w="0" w:type="dxa"/>
              <w:left w:w="100" w:type="dxa"/>
              <w:bottom w:w="0" w:type="dxa"/>
              <w:right w:w="100" w:type="dxa"/>
            </w:tcMar>
            <w:vAlign w:val="center"/>
          </w:tcPr>
          <w:p>
            <w:pPr>
              <w:spacing w:line="210" w:lineRule="exact"/>
              <w:jc w:val="left"/>
            </w:pPr>
            <w:r>
              <w:rPr>
                <w:rStyle w:val="11"/>
              </w:rPr>
              <w:t>赤脚医生与接生员补助</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1.制定赤脚医生与接生员补助发放工作实施方案。</w:t>
            </w:r>
            <w:r>
              <w:rPr>
                <w:rStyle w:val="11"/>
              </w:rPr>
              <w:br w:type="textWrapping"/>
            </w:r>
            <w:r>
              <w:rPr>
                <w:rStyle w:val="11"/>
              </w:rPr>
              <w:t>2.汇总全市赤脚医生与接生员信息及发放台账并审核。</w:t>
            </w:r>
            <w:r>
              <w:rPr>
                <w:rStyle w:val="11"/>
              </w:rPr>
              <w:br w:type="textWrapping"/>
            </w:r>
            <w:r>
              <w:rPr>
                <w:rStyle w:val="11"/>
              </w:rPr>
              <w:t>3.对赤脚医生与接生员补助工作进行指导监督。</w:t>
            </w:r>
          </w:p>
        </w:tc>
        <w:tc>
          <w:tcPr>
            <w:tcW w:w="3027" w:type="dxa"/>
            <w:tcMar>
              <w:top w:w="0" w:type="dxa"/>
              <w:left w:w="100" w:type="dxa"/>
              <w:bottom w:w="0" w:type="dxa"/>
              <w:right w:w="100" w:type="dxa"/>
            </w:tcMar>
            <w:vAlign w:val="center"/>
          </w:tcPr>
          <w:p>
            <w:pPr>
              <w:spacing w:line="210" w:lineRule="exact"/>
              <w:jc w:val="left"/>
            </w:pPr>
            <w:r>
              <w:rPr>
                <w:rStyle w:val="11"/>
              </w:rPr>
              <w:t>1.收集赤脚医生与接生员信息，进行初审并上报。</w:t>
            </w:r>
            <w:r>
              <w:rPr>
                <w:rStyle w:val="11"/>
              </w:rPr>
              <w:br w:type="textWrapping"/>
            </w:r>
            <w:r>
              <w:rPr>
                <w:rStyle w:val="11"/>
              </w:rPr>
              <w:t>2.建立赤脚医生与接生员发放台账并上报。</w:t>
            </w:r>
            <w:r>
              <w:rPr>
                <w:rStyle w:val="11"/>
              </w:rPr>
              <w:br w:type="textWrapping"/>
            </w:r>
            <w:r>
              <w:rPr>
                <w:rStyle w:val="11"/>
              </w:rPr>
              <w:t>3.提供专项经费保障，按标准发放补助资金。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十四、应急管理及消防（7项）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142</w:t>
            </w:r>
          </w:p>
        </w:tc>
        <w:tc>
          <w:tcPr>
            <w:tcW w:w="3027" w:type="dxa"/>
            <w:tcMar>
              <w:top w:w="0" w:type="dxa"/>
              <w:left w:w="100" w:type="dxa"/>
              <w:bottom w:w="0" w:type="dxa"/>
              <w:right w:w="100" w:type="dxa"/>
            </w:tcMar>
            <w:vAlign w:val="center"/>
          </w:tcPr>
          <w:p>
            <w:pPr>
              <w:spacing w:line="210" w:lineRule="exact"/>
              <w:jc w:val="left"/>
            </w:pPr>
            <w:r>
              <w:rPr>
                <w:rStyle w:val="11"/>
              </w:rPr>
              <w:t>应急广播系统建设管理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1.统筹推进应急广播系统建设，提供技术支持和指导。</w:t>
            </w:r>
            <w:r>
              <w:rPr>
                <w:rStyle w:val="11"/>
              </w:rPr>
              <w:br w:type="textWrapping"/>
            </w:r>
            <w:r>
              <w:rPr>
                <w:rStyle w:val="11"/>
              </w:rPr>
              <w:t>2.及时传达上级预警的风险点信息，并督促排查。</w:t>
            </w:r>
            <w:r>
              <w:rPr>
                <w:rStyle w:val="11"/>
              </w:rPr>
              <w:br w:type="textWrapping"/>
            </w:r>
            <w:r>
              <w:rPr>
                <w:rStyle w:val="11"/>
              </w:rPr>
              <w:t>3.为应急广播设施的新增、更新、维护提供资金及物资保障。</w:t>
            </w:r>
          </w:p>
        </w:tc>
        <w:tc>
          <w:tcPr>
            <w:tcW w:w="3027" w:type="dxa"/>
            <w:tcMar>
              <w:top w:w="0" w:type="dxa"/>
              <w:left w:w="100" w:type="dxa"/>
              <w:bottom w:w="0" w:type="dxa"/>
              <w:right w:w="100" w:type="dxa"/>
            </w:tcMar>
            <w:vAlign w:val="center"/>
          </w:tcPr>
          <w:p>
            <w:pPr>
              <w:spacing w:line="210" w:lineRule="exact"/>
              <w:jc w:val="left"/>
            </w:pPr>
            <w:r>
              <w:rPr>
                <w:rStyle w:val="11"/>
              </w:rPr>
              <w:t>1.开展应急广播系统使用、日常维护等工作。</w:t>
            </w:r>
            <w:r>
              <w:rPr>
                <w:rStyle w:val="11"/>
              </w:rPr>
              <w:br w:type="textWrapping"/>
            </w:r>
            <w:r>
              <w:rPr>
                <w:rStyle w:val="11"/>
              </w:rPr>
              <w:t>2.依托应急广播系统市级平台终端，发现问题及时上报。</w:t>
            </w:r>
            <w:r>
              <w:rPr>
                <w:rStyle w:val="11"/>
              </w:rPr>
              <w:br w:type="textWrapping"/>
            </w:r>
            <w:r>
              <w:rPr>
                <w:rStyle w:val="11"/>
              </w:rPr>
              <w:t>3.按要求播放应急信息、政策信息、社会公告、社会治理信息等。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143</w:t>
            </w:r>
          </w:p>
        </w:tc>
        <w:tc>
          <w:tcPr>
            <w:tcW w:w="3027" w:type="dxa"/>
            <w:tcMar>
              <w:top w:w="0" w:type="dxa"/>
              <w:left w:w="100" w:type="dxa"/>
              <w:bottom w:w="0" w:type="dxa"/>
              <w:right w:w="100" w:type="dxa"/>
            </w:tcMar>
            <w:vAlign w:val="center"/>
          </w:tcPr>
          <w:p>
            <w:pPr>
              <w:spacing w:line="210" w:lineRule="exact"/>
              <w:jc w:val="left"/>
            </w:pPr>
            <w:r>
              <w:rPr>
                <w:rStyle w:val="11"/>
              </w:rPr>
              <w:t>安全生产监管</w:t>
            </w:r>
          </w:p>
        </w:tc>
        <w:tc>
          <w:tcPr>
            <w:tcW w:w="3027" w:type="dxa"/>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各行业主管部门</w:t>
            </w:r>
          </w:p>
        </w:tc>
        <w:tc>
          <w:tcPr>
            <w:tcW w:w="3027" w:type="dxa"/>
            <w:tcMar>
              <w:top w:w="0" w:type="dxa"/>
              <w:left w:w="100" w:type="dxa"/>
              <w:bottom w:w="0" w:type="dxa"/>
              <w:right w:w="100" w:type="dxa"/>
            </w:tcMar>
            <w:vAlign w:val="center"/>
          </w:tcPr>
          <w:p>
            <w:pPr>
              <w:spacing w:line="210" w:lineRule="exact"/>
              <w:jc w:val="left"/>
            </w:pPr>
            <w:r>
              <w:rPr>
                <w:rStyle w:val="11"/>
                <w:b/>
              </w:rPr>
              <w:t>市应急管理局：</w:t>
            </w:r>
            <w:r>
              <w:rPr>
                <w:rStyle w:val="11"/>
                <w:b/>
              </w:rPr>
              <w:br w:type="textWrapping"/>
            </w:r>
            <w:r>
              <w:rPr>
                <w:rStyle w:val="11"/>
              </w:rPr>
              <w:t>1.负责安全生产综合监督管理和工矿商贸行业安全生产、危险化学品生产和经营企业、化工医药制造企业、烟花爆竹经营企业的安全生产监督管理。</w:t>
            </w:r>
            <w:r>
              <w:rPr>
                <w:rStyle w:val="11"/>
              </w:rPr>
              <w:br w:type="textWrapping"/>
            </w:r>
            <w:r>
              <w:rPr>
                <w:rStyle w:val="11"/>
              </w:rPr>
              <w:t>2.指导监督相关行业企业安全生产标准化和安全预防控制体系建设、安全生产专项整治、安全生产培训等工作。</w:t>
            </w:r>
            <w:r>
              <w:rPr>
                <w:rStyle w:val="11"/>
              </w:rPr>
              <w:br w:type="textWrapping"/>
            </w:r>
            <w:r>
              <w:rPr>
                <w:rStyle w:val="11"/>
              </w:rPr>
              <w:t>3.负责监管职责范围内的安全生产执法工作，依法查处违法违规行为，指导分局开展执法计划编制、执法队伍建设和执法规范化建设工作。</w:t>
            </w:r>
            <w:r>
              <w:rPr>
                <w:rStyle w:val="11"/>
              </w:rPr>
              <w:br w:type="textWrapping"/>
            </w:r>
            <w:r>
              <w:rPr>
                <w:rStyle w:val="11"/>
              </w:rPr>
              <w:t>4.拟订安全生产政策，组织编制市安全生产规划，拟订相关规范性文件、政策并组织实施及评估。</w:t>
            </w:r>
            <w:r>
              <w:rPr>
                <w:rStyle w:val="11"/>
              </w:rPr>
              <w:br w:type="textWrapping"/>
            </w:r>
            <w:r>
              <w:rPr>
                <w:rStyle w:val="11"/>
              </w:rPr>
              <w:t>5.指导安全生产诚信管理制度建设及管理工作。</w:t>
            </w:r>
            <w:r>
              <w:rPr>
                <w:rStyle w:val="11"/>
              </w:rPr>
              <w:br w:type="textWrapping"/>
            </w:r>
            <w:r>
              <w:rPr>
                <w:rStyle w:val="11"/>
              </w:rPr>
              <w:t>6.统筹安全生产信息化建设推广应用维护，协调指导安全生产装备的研发制造配备使用及有关科技项目的申报、研究、引进、成果推广应用。</w:t>
            </w:r>
            <w:r>
              <w:rPr>
                <w:rStyle w:val="11"/>
              </w:rPr>
              <w:br w:type="textWrapping"/>
            </w:r>
            <w:r>
              <w:rPr>
                <w:rStyle w:val="11"/>
              </w:rPr>
              <w:t>7.开展安全生产宣传教育和培训。</w:t>
            </w:r>
            <w:r>
              <w:rPr>
                <w:rStyle w:val="11"/>
              </w:rPr>
              <w:br w:type="textWrapping"/>
            </w:r>
            <w:r>
              <w:rPr>
                <w:rStyle w:val="11"/>
                <w:b/>
              </w:rPr>
              <w:t>应急管理分局：</w:t>
            </w:r>
            <w:r>
              <w:rPr>
                <w:rStyle w:val="11"/>
                <w:b/>
              </w:rPr>
              <w:br w:type="textWrapping"/>
            </w:r>
            <w:r>
              <w:rPr>
                <w:rStyle w:val="11"/>
              </w:rPr>
              <w:t>1.指导协调、监督检查安全生产工作。</w:t>
            </w:r>
            <w:r>
              <w:rPr>
                <w:rStyle w:val="11"/>
              </w:rPr>
              <w:br w:type="textWrapping"/>
            </w:r>
            <w:r>
              <w:rPr>
                <w:rStyle w:val="11"/>
              </w:rPr>
              <w:t>2.负责危险化学品生产经营、化工医药制造、烟花爆竹及工矿商贸安全生产监督管理工作。</w:t>
            </w:r>
            <w:r>
              <w:rPr>
                <w:rStyle w:val="11"/>
              </w:rPr>
              <w:br w:type="textWrapping"/>
            </w:r>
            <w:r>
              <w:rPr>
                <w:rStyle w:val="11"/>
              </w:rPr>
              <w:t>3.指导监督相关行业企业安全生产标准化和安全预防控制体系建设、安全生产专项整治、安全生产培训等工作。</w:t>
            </w:r>
            <w:r>
              <w:rPr>
                <w:rStyle w:val="11"/>
              </w:rPr>
              <w:br w:type="textWrapping"/>
            </w:r>
            <w:r>
              <w:rPr>
                <w:rStyle w:val="11"/>
              </w:rPr>
              <w:t>4.组织开展监管职责范围内的安全生产执法工作，依法查处违法违规行为，强化执法规范化建设。</w:t>
            </w:r>
            <w:r>
              <w:rPr>
                <w:rStyle w:val="11"/>
              </w:rPr>
              <w:br w:type="textWrapping"/>
            </w:r>
            <w:r>
              <w:rPr>
                <w:rStyle w:val="11"/>
              </w:rPr>
              <w:t>5.配合开展安全生产有关专项规划编制及评估工作。</w:t>
            </w:r>
            <w:r>
              <w:rPr>
                <w:rStyle w:val="11"/>
              </w:rPr>
              <w:br w:type="textWrapping"/>
            </w:r>
            <w:r>
              <w:rPr>
                <w:rStyle w:val="11"/>
              </w:rPr>
              <w:t>6.参与安全生产诚信管理制度建设及管理工作。</w:t>
            </w:r>
            <w:r>
              <w:rPr>
                <w:rStyle w:val="11"/>
              </w:rPr>
              <w:br w:type="textWrapping"/>
            </w:r>
            <w:r>
              <w:rPr>
                <w:rStyle w:val="11"/>
              </w:rPr>
              <w:t>7.配合安全生产信息化建设推广应用以及安全生产装备的研发制造配备使用及有关科技项目的申报、研究、引进、成果推广应用。</w:t>
            </w:r>
            <w:r>
              <w:rPr>
                <w:rStyle w:val="11"/>
              </w:rPr>
              <w:br w:type="textWrapping"/>
            </w:r>
            <w:r>
              <w:rPr>
                <w:rStyle w:val="11"/>
              </w:rPr>
              <w:t>8.开展安全生产宣传教育和培训。</w:t>
            </w:r>
            <w:r>
              <w:rPr>
                <w:rStyle w:val="11"/>
              </w:rPr>
              <w:br w:type="textWrapping"/>
            </w:r>
            <w:r>
              <w:rPr>
                <w:rStyle w:val="11"/>
              </w:rPr>
              <w:t>9.做好值班值守，生产安全事故发生后，第一时间上报信息并开展相应的先期处置工作。</w:t>
            </w:r>
            <w:r>
              <w:rPr>
                <w:rStyle w:val="11"/>
              </w:rPr>
              <w:br w:type="textWrapping"/>
            </w:r>
            <w:r>
              <w:rPr>
                <w:rStyle w:val="11"/>
                <w:b/>
              </w:rPr>
              <w:t>各负有安全生产监督管理职责的部门：</w:t>
            </w:r>
            <w:r>
              <w:rPr>
                <w:rStyle w:val="11"/>
                <w:b/>
              </w:rPr>
              <w:br w:type="textWrapping"/>
            </w:r>
            <w:r>
              <w:rPr>
                <w:rStyle w:val="11"/>
              </w:rPr>
              <w:t>负责对有关行业、领域的安全生产工作实施监督管理。</w:t>
            </w:r>
          </w:p>
        </w:tc>
        <w:tc>
          <w:tcPr>
            <w:tcW w:w="3027" w:type="dxa"/>
            <w:tcMar>
              <w:top w:w="0" w:type="dxa"/>
              <w:left w:w="100" w:type="dxa"/>
              <w:bottom w:w="0" w:type="dxa"/>
              <w:right w:w="100" w:type="dxa"/>
            </w:tcMar>
            <w:vAlign w:val="center"/>
          </w:tcPr>
          <w:p>
            <w:pPr>
              <w:spacing w:line="210" w:lineRule="exact"/>
              <w:jc w:val="left"/>
            </w:pPr>
            <w:r>
              <w:rPr>
                <w:rStyle w:val="11"/>
              </w:rPr>
              <w:t>1.组织开展安全生产知识普及，按照街道综合应急预案组织开展演练。</w:t>
            </w:r>
            <w:r>
              <w:rPr>
                <w:rStyle w:val="11"/>
              </w:rPr>
              <w:br w:type="textWrapping"/>
            </w:r>
            <w:r>
              <w:rPr>
                <w:rStyle w:val="11"/>
              </w:rPr>
              <w:t>2.配合相关部门定期开展重点检查，着重开展“九小场所”、农家乐、经营性自建房等风险隐患排查，推动落实生产经营单位主动自查等制度，发现安全隐患及时报告。</w:t>
            </w:r>
            <w:r>
              <w:rPr>
                <w:rStyle w:val="11"/>
              </w:rPr>
              <w:br w:type="textWrapping"/>
            </w:r>
            <w:r>
              <w:rPr>
                <w:rStyle w:val="11"/>
              </w:rPr>
              <w:t>3.负责应急管理分局人财物管理，统筹做好工作安排、人员调配和经费物资后勤保障。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144</w:t>
            </w:r>
          </w:p>
        </w:tc>
        <w:tc>
          <w:tcPr>
            <w:tcW w:w="3027" w:type="dxa"/>
            <w:tcMar>
              <w:top w:w="0" w:type="dxa"/>
              <w:left w:w="100" w:type="dxa"/>
              <w:bottom w:w="0" w:type="dxa"/>
              <w:right w:w="100" w:type="dxa"/>
            </w:tcMar>
            <w:vAlign w:val="center"/>
          </w:tcPr>
          <w:p>
            <w:pPr>
              <w:spacing w:line="210" w:lineRule="exact"/>
              <w:jc w:val="left"/>
            </w:pPr>
            <w:r>
              <w:rPr>
                <w:rStyle w:val="11"/>
              </w:rPr>
              <w:t>生产安全事故应急处置</w:t>
            </w:r>
          </w:p>
        </w:tc>
        <w:tc>
          <w:tcPr>
            <w:tcW w:w="3027" w:type="dxa"/>
            <w:tcMar>
              <w:top w:w="0" w:type="dxa"/>
              <w:left w:w="100" w:type="dxa"/>
              <w:bottom w:w="0" w:type="dxa"/>
              <w:right w:w="100" w:type="dxa"/>
            </w:tcMar>
            <w:vAlign w:val="center"/>
          </w:tcPr>
          <w:p>
            <w:pPr>
              <w:spacing w:line="210" w:lineRule="exact"/>
              <w:jc w:val="left"/>
            </w:pPr>
            <w:r>
              <w:rPr>
                <w:rStyle w:val="11"/>
              </w:rPr>
              <w:t>市应急管理局</w:t>
            </w:r>
          </w:p>
        </w:tc>
        <w:tc>
          <w:tcPr>
            <w:tcW w:w="3027" w:type="dxa"/>
            <w:tcMar>
              <w:top w:w="0" w:type="dxa"/>
              <w:left w:w="100" w:type="dxa"/>
              <w:bottom w:w="0" w:type="dxa"/>
              <w:right w:w="100" w:type="dxa"/>
            </w:tcMar>
            <w:vAlign w:val="center"/>
          </w:tcPr>
          <w:p>
            <w:pPr>
              <w:spacing w:line="210" w:lineRule="exact"/>
              <w:jc w:val="left"/>
            </w:pPr>
            <w:r>
              <w:rPr>
                <w:rStyle w:val="11"/>
                <w:b/>
              </w:rPr>
              <w:t>市应急管理局：</w:t>
            </w:r>
            <w:r>
              <w:rPr>
                <w:rStyle w:val="11"/>
                <w:b/>
              </w:rPr>
              <w:br w:type="textWrapping"/>
            </w:r>
            <w:r>
              <w:rPr>
                <w:rStyle w:val="11"/>
              </w:rPr>
              <w:t>1.负责应急知识宣传。</w:t>
            </w:r>
            <w:r>
              <w:rPr>
                <w:rStyle w:val="11"/>
              </w:rPr>
              <w:br w:type="textWrapping"/>
            </w:r>
            <w:r>
              <w:rPr>
                <w:rStyle w:val="11"/>
              </w:rPr>
              <w:t>2.编制全市生产安全事故综合应急预案。</w:t>
            </w:r>
            <w:r>
              <w:rPr>
                <w:rStyle w:val="11"/>
              </w:rPr>
              <w:br w:type="textWrapping"/>
            </w:r>
            <w:r>
              <w:rPr>
                <w:rStyle w:val="11"/>
              </w:rPr>
              <w:t>3.收集、整理和发布灾害或事故相关信息。</w:t>
            </w:r>
            <w:r>
              <w:rPr>
                <w:rStyle w:val="11"/>
              </w:rPr>
              <w:br w:type="textWrapping"/>
            </w:r>
            <w:r>
              <w:rPr>
                <w:rStyle w:val="11"/>
              </w:rPr>
              <w:t>4.组织、指导生产安全事故应急处置与救援。</w:t>
            </w:r>
            <w:r>
              <w:rPr>
                <w:rStyle w:val="11"/>
              </w:rPr>
              <w:br w:type="textWrapping"/>
            </w:r>
            <w:r>
              <w:rPr>
                <w:rStyle w:val="11"/>
              </w:rPr>
              <w:t>5.组织、指导生产安全事故调查处理、责任追究、整改落实、灾后恢复重建工作。</w:t>
            </w:r>
            <w:r>
              <w:rPr>
                <w:rStyle w:val="11"/>
              </w:rPr>
              <w:br w:type="textWrapping"/>
            </w:r>
            <w:r>
              <w:rPr>
                <w:rStyle w:val="11"/>
                <w:b/>
              </w:rPr>
              <w:t>应急管理分局：</w:t>
            </w:r>
            <w:r>
              <w:rPr>
                <w:rStyle w:val="11"/>
                <w:b/>
              </w:rPr>
              <w:br w:type="textWrapping"/>
            </w:r>
            <w:r>
              <w:rPr>
                <w:rStyle w:val="11"/>
              </w:rPr>
              <w:t>1.宣传应急知识。</w:t>
            </w:r>
            <w:r>
              <w:rPr>
                <w:rStyle w:val="11"/>
              </w:rPr>
              <w:br w:type="textWrapping"/>
            </w:r>
            <w:r>
              <w:rPr>
                <w:rStyle w:val="11"/>
              </w:rPr>
              <w:t>2.编制总体应急预案和安全生产类专项预案并负责各类应急预案衔接协调，指导、督促生产经营单位做好应急预案备案登记。</w:t>
            </w:r>
            <w:r>
              <w:rPr>
                <w:rStyle w:val="11"/>
              </w:rPr>
              <w:br w:type="textWrapping"/>
            </w:r>
            <w:r>
              <w:rPr>
                <w:rStyle w:val="11"/>
              </w:rPr>
              <w:t>3.建好应急救援队伍，定期组织应急救援队员培训和演练。</w:t>
            </w:r>
            <w:r>
              <w:rPr>
                <w:rStyle w:val="11"/>
              </w:rPr>
              <w:br w:type="textWrapping"/>
            </w:r>
            <w:r>
              <w:rPr>
                <w:rStyle w:val="11"/>
              </w:rPr>
              <w:t>4.生产安全事故发生后，协调做好安全事故处置工作。</w:t>
            </w:r>
            <w:r>
              <w:rPr>
                <w:rStyle w:val="11"/>
              </w:rPr>
              <w:br w:type="textWrapping"/>
            </w:r>
            <w:r>
              <w:rPr>
                <w:rStyle w:val="11"/>
              </w:rPr>
              <w:t>5.做好信息上报、灾情统计、事故调查等相关工作。</w:t>
            </w:r>
          </w:p>
        </w:tc>
        <w:tc>
          <w:tcPr>
            <w:tcW w:w="3027" w:type="dxa"/>
            <w:tcMar>
              <w:top w:w="0" w:type="dxa"/>
              <w:left w:w="100" w:type="dxa"/>
              <w:bottom w:w="0" w:type="dxa"/>
              <w:right w:w="100" w:type="dxa"/>
            </w:tcMar>
            <w:vAlign w:val="center"/>
          </w:tcPr>
          <w:p>
            <w:pPr>
              <w:spacing w:line="210" w:lineRule="exact"/>
              <w:jc w:val="left"/>
            </w:pPr>
            <w:r>
              <w:rPr>
                <w:rStyle w:val="11"/>
              </w:rPr>
              <w:t>1.安全生产事故发生后，迅速启动应急预案，并组织群众疏散撤离。</w:t>
            </w:r>
            <w:r>
              <w:rPr>
                <w:rStyle w:val="11"/>
              </w:rPr>
              <w:br w:type="textWrapping"/>
            </w:r>
            <w:r>
              <w:rPr>
                <w:rStyle w:val="11"/>
              </w:rPr>
              <w:t>2.组织做好群众安置、恢复重建有关工作。</w:t>
            </w:r>
            <w:r>
              <w:rPr>
                <w:rStyle w:val="11"/>
              </w:rPr>
              <w:br w:type="textWrapping"/>
            </w:r>
            <w:r>
              <w:rPr>
                <w:rStyle w:val="11"/>
              </w:rPr>
              <w:t>3.负责应急管理分局人财物管理，统筹做好工作安排、人员调配和经费物资后勤保障。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145</w:t>
            </w:r>
          </w:p>
        </w:tc>
        <w:tc>
          <w:tcPr>
            <w:tcW w:w="3027" w:type="dxa"/>
            <w:vMerge w:val="restart"/>
            <w:tcMar>
              <w:top w:w="0" w:type="dxa"/>
              <w:left w:w="100" w:type="dxa"/>
              <w:bottom w:w="0" w:type="dxa"/>
              <w:right w:w="100" w:type="dxa"/>
            </w:tcMar>
            <w:vAlign w:val="center"/>
          </w:tcPr>
          <w:p>
            <w:pPr>
              <w:spacing w:line="210" w:lineRule="exact"/>
              <w:jc w:val="left"/>
            </w:pPr>
            <w:r>
              <w:rPr>
                <w:rStyle w:val="11"/>
              </w:rPr>
              <w:t>自然灾害防范处置（含防汛、防风、防震、防雨雪冻、防地质灾害等）</w:t>
            </w:r>
          </w:p>
        </w:tc>
        <w:tc>
          <w:tcPr>
            <w:tcW w:w="3027" w:type="dxa"/>
            <w:vMerge w:val="restart"/>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市自然资源局</w:t>
            </w:r>
            <w:r>
              <w:rPr>
                <w:rStyle w:val="11"/>
              </w:rPr>
              <w:br w:type="textWrapping"/>
            </w:r>
            <w:r>
              <w:rPr>
                <w:rStyle w:val="11"/>
              </w:rPr>
              <w:t>市发展改革局</w:t>
            </w:r>
            <w:r>
              <w:rPr>
                <w:rStyle w:val="11"/>
              </w:rPr>
              <w:br w:type="textWrapping"/>
            </w:r>
            <w:r>
              <w:rPr>
                <w:rStyle w:val="11"/>
              </w:rPr>
              <w:t>市水务局</w:t>
            </w:r>
            <w:r>
              <w:rPr>
                <w:rStyle w:val="11"/>
              </w:rPr>
              <w:br w:type="textWrapping"/>
            </w:r>
            <w:r>
              <w:rPr>
                <w:rStyle w:val="11"/>
              </w:rPr>
              <w:t>市住房城乡建设局</w:t>
            </w:r>
            <w:r>
              <w:rPr>
                <w:rStyle w:val="11"/>
              </w:rPr>
              <w:br w:type="textWrapping"/>
            </w:r>
            <w:r>
              <w:rPr>
                <w:rStyle w:val="11"/>
              </w:rPr>
              <w:t>市气象局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市应急管理局：</w:t>
            </w:r>
            <w:r>
              <w:rPr>
                <w:rStyle w:val="12"/>
                <w:b/>
              </w:rPr>
              <w:br w:type="textWrapping"/>
            </w:r>
            <w:r>
              <w:rPr>
                <w:rStyle w:val="12"/>
              </w:rPr>
              <w:t>1.指导自然灾害类突发事件应对和综合防灾减灾救灾工作。</w:t>
            </w:r>
            <w:r>
              <w:rPr>
                <w:rStyle w:val="12"/>
              </w:rPr>
              <w:br w:type="textWrapping"/>
            </w:r>
            <w:r>
              <w:rPr>
                <w:rStyle w:val="12"/>
              </w:rPr>
              <w:t>2.组织编制市应急管理规划、综合防灾减灾规划、自然灾害类专项预案及相关规范性文件、政策并组织实施评估。</w:t>
            </w:r>
            <w:r>
              <w:rPr>
                <w:rStyle w:val="12"/>
              </w:rPr>
              <w:br w:type="textWrapping"/>
            </w:r>
            <w:r>
              <w:rPr>
                <w:rStyle w:val="12"/>
              </w:rPr>
              <w:t>3.推动应急体系、应急避难设施建设。</w:t>
            </w:r>
            <w:r>
              <w:rPr>
                <w:rStyle w:val="12"/>
              </w:rPr>
              <w:br w:type="textWrapping"/>
            </w:r>
            <w:r>
              <w:rPr>
                <w:rStyle w:val="12"/>
              </w:rPr>
              <w:t>4.建立健全监测预警、灾情报告制度以及自然灾害信息资源获取和共享机制，开展自然灾害综合监测预警和自然灾害综合风险评估。</w:t>
            </w:r>
            <w:r>
              <w:rPr>
                <w:rStyle w:val="12"/>
              </w:rPr>
              <w:br w:type="textWrapping"/>
            </w:r>
            <w:r>
              <w:rPr>
                <w:rStyle w:val="12"/>
              </w:rPr>
              <w:t>5.统筹应急救援力量建设。</w:t>
            </w:r>
            <w:r>
              <w:rPr>
                <w:rStyle w:val="12"/>
              </w:rPr>
              <w:br w:type="textWrapping"/>
            </w:r>
            <w:r>
              <w:rPr>
                <w:rStyle w:val="12"/>
              </w:rPr>
              <w:t>6.指导协调水旱、冰冻、台风、地震和地质灾害等防治工作。</w:t>
            </w:r>
            <w:r>
              <w:rPr>
                <w:rStyle w:val="12"/>
              </w:rPr>
              <w:br w:type="textWrapping"/>
            </w:r>
            <w:r>
              <w:rPr>
                <w:rStyle w:val="12"/>
              </w:rPr>
              <w:t>7.组织协调灾害救助工作，组织指导灾情核查、损失评估报送工作。</w:t>
            </w:r>
            <w:r>
              <w:rPr>
                <w:rStyle w:val="12"/>
              </w:rPr>
              <w:br w:type="textWrapping"/>
            </w:r>
            <w:r>
              <w:rPr>
                <w:rStyle w:val="12"/>
              </w:rPr>
              <w:t>8.组织开展自然灾害类突发事件调查评估工作。</w:t>
            </w:r>
            <w:r>
              <w:rPr>
                <w:rStyle w:val="12"/>
              </w:rPr>
              <w:br w:type="textWrapping"/>
            </w:r>
            <w:r>
              <w:rPr>
                <w:rStyle w:val="12"/>
              </w:rPr>
              <w:t>9.开展自然灾害防治、应急通信系统和装备等信息化建设推广应用维护。</w:t>
            </w:r>
            <w:r>
              <w:rPr>
                <w:rStyle w:val="12"/>
              </w:rPr>
              <w:br w:type="textWrapping"/>
            </w:r>
            <w:r>
              <w:rPr>
                <w:rStyle w:val="12"/>
              </w:rPr>
              <w:t>10.负责协调指导应急管理、防灾减灾救灾装备的研发制造配备使用及有关科技项目的申报、研究、引进、成果推广应用。</w:t>
            </w:r>
            <w:r>
              <w:rPr>
                <w:rStyle w:val="12"/>
              </w:rPr>
              <w:br w:type="textWrapping"/>
            </w:r>
            <w:r>
              <w:rPr>
                <w:rStyle w:val="12"/>
                <w:b/>
              </w:rPr>
              <w:t>应急管理分局：</w:t>
            </w:r>
            <w:r>
              <w:rPr>
                <w:rStyle w:val="12"/>
                <w:b/>
              </w:rPr>
              <w:br w:type="textWrapping"/>
            </w:r>
            <w:r>
              <w:rPr>
                <w:rStyle w:val="12"/>
              </w:rPr>
              <w:t>1.指导自然灾害类突发事件应对和综合防灾减灾救灾工作。</w:t>
            </w:r>
            <w:r>
              <w:rPr>
                <w:rStyle w:val="12"/>
              </w:rPr>
              <w:br w:type="textWrapping"/>
            </w:r>
            <w:r>
              <w:rPr>
                <w:rStyle w:val="12"/>
              </w:rPr>
              <w:t>2.组织指导协调自然灾害类突发事件应急救援，统筹建设应急救援力量。</w:t>
            </w:r>
            <w:r>
              <w:rPr>
                <w:rStyle w:val="12"/>
              </w:rPr>
              <w:br w:type="textWrapping"/>
            </w:r>
            <w:r>
              <w:rPr>
                <w:rStyle w:val="12"/>
              </w:rPr>
              <w:t>3.指导协调水旱、冰冻、台风、地震和地质灾害等防治工作，负责自然灾害综合监测预警工作。</w:t>
            </w:r>
            <w:r>
              <w:rPr>
                <w:rStyle w:val="12"/>
              </w:rPr>
              <w:br w:type="textWrapping"/>
            </w:r>
            <w:r>
              <w:rPr>
                <w:rStyle w:val="12"/>
              </w:rPr>
              <w:t>4.组织协调灾害救助工作。</w:t>
            </w:r>
            <w:r>
              <w:rPr>
                <w:rStyle w:val="12"/>
              </w:rPr>
              <w:br w:type="textWrapping"/>
            </w:r>
            <w:r>
              <w:rPr>
                <w:rStyle w:val="12"/>
              </w:rPr>
              <w:t>5.组织开展自然灾害类突发事件调查评估和报送工作。</w:t>
            </w:r>
            <w:r>
              <w:rPr>
                <w:rStyle w:val="12"/>
              </w:rPr>
              <w:br w:type="textWrapping"/>
            </w:r>
            <w:r>
              <w:rPr>
                <w:rStyle w:val="12"/>
              </w:rPr>
              <w:t>6.做好值班值守、信息报送、气象预警信息转发。</w:t>
            </w:r>
            <w:r>
              <w:rPr>
                <w:rStyle w:val="12"/>
              </w:rPr>
              <w:br w:type="textWrapping"/>
            </w:r>
            <w:r>
              <w:rPr>
                <w:rStyle w:val="12"/>
              </w:rPr>
              <w:t>7.配合开展自然灾害防治、应急通信系统和装备等信息化建设推广应用。</w:t>
            </w:r>
            <w:r>
              <w:rPr>
                <w:rStyle w:val="12"/>
              </w:rPr>
              <w:br w:type="textWrapping"/>
            </w:r>
            <w:r>
              <w:rPr>
                <w:rStyle w:val="12"/>
              </w:rPr>
              <w:t>8.配合开展应急管理、防灾减灾救灾装备的研发制造配备使用及有关科技项目的申报、研究、引进、成果推广应用。</w:t>
            </w:r>
            <w:r>
              <w:rPr>
                <w:rStyle w:val="12"/>
              </w:rPr>
              <w:br w:type="textWrapping"/>
            </w:r>
            <w:r>
              <w:rPr>
                <w:rStyle w:val="12"/>
              </w:rPr>
              <w:t>9.配合开展市应急管理规划、综合防灾减灾规划等有关规范性文件、政策的编制事实评估，开展应急体系、应急避难设施建设。</w:t>
            </w:r>
            <w:r>
              <w:rPr>
                <w:rStyle w:val="12"/>
              </w:rPr>
              <w:br w:type="textWrapping"/>
            </w:r>
            <w:r>
              <w:rPr>
                <w:rStyle w:val="12"/>
                <w:b/>
              </w:rPr>
              <w:t>市自然资源局：</w:t>
            </w:r>
            <w:r>
              <w:rPr>
                <w:rStyle w:val="12"/>
                <w:b/>
              </w:rPr>
              <w:br w:type="textWrapping"/>
            </w:r>
            <w:r>
              <w:rPr>
                <w:rStyle w:val="12"/>
              </w:rPr>
              <w:t>1.定期对全市地质隐患点进行排查，建立隐患点台账。</w:t>
            </w:r>
            <w:r>
              <w:rPr>
                <w:rStyle w:val="12"/>
              </w:rPr>
              <w:br w:type="textWrapping"/>
            </w:r>
            <w:r>
              <w:rPr>
                <w:rStyle w:val="12"/>
              </w:rPr>
              <w:t>2.在建设规划审批中划定禁止建设区和限制建设区。</w:t>
            </w:r>
            <w:r>
              <w:rPr>
                <w:rStyle w:val="12"/>
              </w:rPr>
              <w:br w:type="textWrapping"/>
            </w:r>
            <w:r>
              <w:rPr>
                <w:rStyle w:val="12"/>
              </w:rPr>
              <w:t>3.制定地质灾害防治方案和应急预案并组织实施。</w:t>
            </w:r>
            <w:r>
              <w:rPr>
                <w:rStyle w:val="12"/>
              </w:rPr>
              <w:br w:type="textWrapping"/>
            </w:r>
            <w:r>
              <w:rPr>
                <w:rStyle w:val="12"/>
                <w:b/>
              </w:rPr>
              <w:t>自然资源分局：</w:t>
            </w:r>
            <w:r>
              <w:rPr>
                <w:rStyle w:val="12"/>
                <w:b/>
              </w:rPr>
              <w:br w:type="textWrapping"/>
            </w:r>
            <w:r>
              <w:rPr>
                <w:rStyle w:val="12"/>
              </w:rPr>
              <w:t>1.开展地质灾害风险隐患点巡排查工作，对地质灾害隐患点、风险点及时上报并协助处置。</w:t>
            </w:r>
            <w:r>
              <w:rPr>
                <w:rStyle w:val="12"/>
              </w:rPr>
              <w:br w:type="textWrapping"/>
            </w:r>
            <w:r>
              <w:rPr>
                <w:rStyle w:val="12"/>
              </w:rPr>
              <w:t>2.加强地质灾害受威胁人员临灾避险撤离演练。</w:t>
            </w:r>
            <w:r>
              <w:rPr>
                <w:rStyle w:val="12"/>
              </w:rPr>
              <w:br w:type="textWrapping"/>
            </w:r>
            <w:r>
              <w:rPr>
                <w:rStyle w:val="12"/>
              </w:rPr>
              <w:t>3.开展地质灾害隐患点整治工作。</w:t>
            </w:r>
            <w:r>
              <w:rPr>
                <w:rStyle w:val="12"/>
              </w:rPr>
              <w:br w:type="textWrapping"/>
            </w:r>
            <w:r>
              <w:rPr>
                <w:rStyle w:val="12"/>
                <w:b/>
              </w:rPr>
              <w:t>市发展改革局：</w:t>
            </w:r>
            <w:r>
              <w:rPr>
                <w:rStyle w:val="12"/>
                <w:b/>
              </w:rPr>
              <w:br w:type="textWrapping"/>
            </w:r>
            <w:r>
              <w:rPr>
                <w:rStyle w:val="12"/>
              </w:rPr>
              <w:t>负责应急救援物资储备、管理和灾时调拨工作，协调、指导电力部门做好灾区电力保障和抢修等工作。</w:t>
            </w:r>
            <w:r>
              <w:rPr>
                <w:rStyle w:val="12"/>
              </w:rPr>
              <w:br w:type="textWrapping"/>
            </w:r>
            <w:r>
              <w:rPr>
                <w:rStyle w:val="12"/>
                <w:b/>
              </w:rPr>
              <w:t>市水务局：</w:t>
            </w:r>
            <w:r>
              <w:rPr>
                <w:rStyle w:val="12"/>
                <w:b/>
              </w:rPr>
              <w:br w:type="textWrapping"/>
            </w:r>
            <w:r>
              <w:rPr>
                <w:rStyle w:val="12"/>
              </w:rPr>
              <w:t>指导城乡内涝应急处置、水利工程防洪排涝调度工作。</w:t>
            </w:r>
            <w:r>
              <w:rPr>
                <w:rStyle w:val="12"/>
              </w:rPr>
              <w:br w:type="textWrapping"/>
            </w:r>
            <w:r>
              <w:rPr>
                <w:rStyle w:val="12"/>
                <w:b/>
              </w:rPr>
              <w:t>市住房城乡建设局：</w:t>
            </w:r>
            <w:r>
              <w:rPr>
                <w:rStyle w:val="12"/>
                <w:b/>
              </w:rPr>
              <w:br w:type="textWrapping"/>
            </w:r>
            <w:r>
              <w:rPr>
                <w:rStyle w:val="12"/>
              </w:rPr>
              <w:t>指导做好危房、农村削坡建房、在建工地等风险防范工作，指导属地做好组织临险人员安全转移工作。</w:t>
            </w:r>
            <w:r>
              <w:rPr>
                <w:rStyle w:val="12"/>
              </w:rPr>
              <w:br w:type="textWrapping"/>
            </w:r>
            <w:r>
              <w:rPr>
                <w:rStyle w:val="12"/>
                <w:b/>
              </w:rPr>
              <w:t>市气象局：</w:t>
            </w:r>
            <w:r>
              <w:rPr>
                <w:rStyle w:val="12"/>
                <w:b/>
              </w:rPr>
              <w:br w:type="textWrapping"/>
            </w:r>
            <w:r>
              <w:rPr>
                <w:rStyle w:val="12"/>
              </w:rPr>
              <w:t>负责气象灾害监测、预报和预警工作。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1.开展宣传教育，提升群众自救能力，制定应急预案和调度方案，建立辖区风险隐患点清单。</w:t>
            </w:r>
            <w:r>
              <w:rPr>
                <w:rStyle w:val="11"/>
              </w:rPr>
              <w:br w:type="textWrapping"/>
            </w:r>
            <w:r>
              <w:rPr>
                <w:rStyle w:val="11"/>
              </w:rPr>
              <w:t>2.组建抢险救援力量，组织开展日常演练，做好人防、物防、技防等准备工作。</w:t>
            </w:r>
            <w:r>
              <w:rPr>
                <w:rStyle w:val="11"/>
              </w:rPr>
              <w:br w:type="textWrapping"/>
            </w:r>
            <w:r>
              <w:rPr>
                <w:rStyle w:val="11"/>
              </w:rPr>
              <w:t>3.梳理抢险救灾物资储备仓库的物资储备需求，制定购置计划。</w:t>
            </w:r>
            <w:r>
              <w:rPr>
                <w:rStyle w:val="11"/>
              </w:rPr>
              <w:br w:type="textWrapping"/>
            </w:r>
            <w:r>
              <w:rPr>
                <w:rStyle w:val="11"/>
              </w:rPr>
              <w:t>4.开展辖区内低洼易涝点、江河堤防、山塘水库、山洪和地质灾害危险区等各类风险隐患点巡查巡护 、隐患排查。</w:t>
            </w:r>
            <w:r>
              <w:rPr>
                <w:rStyle w:val="11"/>
              </w:rPr>
              <w:br w:type="textWrapping"/>
            </w:r>
            <w:r>
              <w:rPr>
                <w:rStyle w:val="11"/>
              </w:rPr>
              <w:t>5.做好辖内水利工程防洪排涝调度，做好日常和调度期间的工程巡查，制定水库、水闸、泵站、小微水体的调度方案，完善水利工程信息化设备。</w:t>
            </w:r>
            <w:r>
              <w:rPr>
                <w:rStyle w:val="11"/>
              </w:rPr>
              <w:br w:type="textWrapping"/>
            </w:r>
            <w:r>
              <w:rPr>
                <w:rStyle w:val="11"/>
              </w:rPr>
              <w:t>6.做好值班值守、信息报送、转发气象预警信息。</w:t>
            </w:r>
            <w:r>
              <w:rPr>
                <w:rStyle w:val="11"/>
              </w:rPr>
              <w:br w:type="textWrapping"/>
            </w:r>
            <w:r>
              <w:rPr>
                <w:rStyle w:val="11"/>
              </w:rPr>
              <w:t>7.出现险情时，及时组织受灾害威胁的居民及其他人员转移到安全地带。</w:t>
            </w:r>
            <w:r>
              <w:rPr>
                <w:rStyle w:val="11"/>
              </w:rPr>
              <w:br w:type="textWrapping"/>
            </w:r>
            <w:r>
              <w:rPr>
                <w:rStyle w:val="11"/>
              </w:rPr>
              <w:t>8.发生灾情时，组织转移安置受灾群众，做好受灾群众生活安排，及时发放上级下拨的救助经费和物资。</w:t>
            </w:r>
            <w:r>
              <w:rPr>
                <w:rStyle w:val="11"/>
              </w:rPr>
              <w:br w:type="textWrapping"/>
            </w:r>
            <w:r>
              <w:rPr>
                <w:rStyle w:val="11"/>
              </w:rPr>
              <w:t>9.灾害事故发生后，迅速启动应急预案，依照有关规定成立现场指挥部开展先期处置，救小救早救初期。就近启用应急设施和避难场所，组织群众自救互救。</w:t>
            </w:r>
            <w:r>
              <w:rPr>
                <w:rStyle w:val="11"/>
              </w:rPr>
              <w:br w:type="textWrapping"/>
            </w:r>
            <w:r>
              <w:rPr>
                <w:rStyle w:val="11"/>
              </w:rPr>
              <w:t>10.组织开展灾后受灾群众的生产生活恢复工作。</w:t>
            </w:r>
            <w:r>
              <w:rPr>
                <w:rStyle w:val="11"/>
              </w:rPr>
              <w:br w:type="textWrapping"/>
            </w:r>
            <w:r>
              <w:rPr>
                <w:rStyle w:val="11"/>
              </w:rPr>
              <w:t>11.上报、评估、核定、发布自然灾害损失、救助情况。</w:t>
            </w:r>
            <w:r>
              <w:rPr>
                <w:rStyle w:val="11"/>
              </w:rPr>
              <w:br w:type="textWrapping"/>
            </w:r>
            <w:r>
              <w:rPr>
                <w:rStyle w:val="11"/>
              </w:rPr>
              <w:t>12.申请自然灾害救济。</w:t>
            </w:r>
            <w:r>
              <w:rPr>
                <w:rStyle w:val="11"/>
              </w:rPr>
              <w:br w:type="textWrapping"/>
            </w:r>
            <w:r>
              <w:rPr>
                <w:rStyle w:val="11"/>
              </w:rPr>
              <w:t>13.组织发放应急期（过渡期）生活救助、居民住房恢复重建补助、因灾遇难（失踪）人员家属抚慰金、受灾人员冬春生活救助资金和物资。</w:t>
            </w:r>
            <w:r>
              <w:rPr>
                <w:rStyle w:val="11"/>
              </w:rPr>
              <w:br w:type="textWrapping"/>
            </w:r>
            <w:r>
              <w:rPr>
                <w:rStyle w:val="11"/>
              </w:rPr>
              <w:t>14.负责应急管理分局人财物管理，统筹做好工作安排、人员调配和经费物资后勤保障。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146</w:t>
            </w:r>
          </w:p>
        </w:tc>
        <w:tc>
          <w:tcPr>
            <w:tcW w:w="3027" w:type="dxa"/>
            <w:vMerge w:val="restart"/>
            <w:tcMar>
              <w:top w:w="0" w:type="dxa"/>
              <w:left w:w="100" w:type="dxa"/>
              <w:bottom w:w="0" w:type="dxa"/>
              <w:right w:w="100" w:type="dxa"/>
            </w:tcMar>
            <w:vAlign w:val="center"/>
          </w:tcPr>
          <w:p>
            <w:pPr>
              <w:spacing w:line="210" w:lineRule="exact"/>
              <w:jc w:val="left"/>
            </w:pPr>
            <w:r>
              <w:rPr>
                <w:rStyle w:val="11"/>
              </w:rPr>
              <w:t>森林防灭火</w:t>
            </w:r>
          </w:p>
        </w:tc>
        <w:tc>
          <w:tcPr>
            <w:tcW w:w="3027" w:type="dxa"/>
            <w:vMerge w:val="restart"/>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市林业局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市应急管理局：</w:t>
            </w:r>
            <w:r>
              <w:rPr>
                <w:rStyle w:val="12"/>
                <w:b/>
              </w:rPr>
              <w:br w:type="textWrapping"/>
            </w:r>
            <w:r>
              <w:rPr>
                <w:rStyle w:val="12"/>
              </w:rPr>
              <w:t>1.统筹指导全市森林防灭火工作。</w:t>
            </w:r>
            <w:r>
              <w:rPr>
                <w:rStyle w:val="12"/>
              </w:rPr>
              <w:br w:type="textWrapping"/>
            </w:r>
            <w:r>
              <w:rPr>
                <w:rStyle w:val="12"/>
              </w:rPr>
              <w:t>2.协助开展森林防灭火宣传教育，组织“森林防灭火宣传月”活动。</w:t>
            </w:r>
            <w:r>
              <w:rPr>
                <w:rStyle w:val="12"/>
              </w:rPr>
              <w:br w:type="textWrapping"/>
            </w:r>
            <w:r>
              <w:rPr>
                <w:rStyle w:val="12"/>
              </w:rPr>
              <w:t>3.指导协调全市森林火灾防治和救援工作。</w:t>
            </w:r>
            <w:r>
              <w:rPr>
                <w:rStyle w:val="12"/>
              </w:rPr>
              <w:br w:type="textWrapping"/>
            </w:r>
            <w:r>
              <w:rPr>
                <w:rStyle w:val="12"/>
              </w:rPr>
              <w:t>4.制定全市森林火灾应急预案，定期组织全市森林火灾实战演练。</w:t>
            </w:r>
            <w:r>
              <w:rPr>
                <w:rStyle w:val="12"/>
              </w:rPr>
              <w:br w:type="textWrapping"/>
            </w:r>
            <w:r>
              <w:rPr>
                <w:rStyle w:val="12"/>
              </w:rPr>
              <w:t>5.统筹建设、维护、应用“防储处”三位一体等森防相关信息化系统平台及数据信息。</w:t>
            </w:r>
            <w:r>
              <w:rPr>
                <w:rStyle w:val="12"/>
              </w:rPr>
              <w:br w:type="textWrapping"/>
            </w:r>
            <w:r>
              <w:rPr>
                <w:rStyle w:val="12"/>
              </w:rPr>
              <w:t>6.建立健全应急管理值班值守制度，做好森林火灾应急信息发布与传递工作。</w:t>
            </w:r>
            <w:r>
              <w:rPr>
                <w:rStyle w:val="12"/>
              </w:rPr>
              <w:br w:type="textWrapping"/>
            </w:r>
            <w:r>
              <w:rPr>
                <w:rStyle w:val="12"/>
              </w:rPr>
              <w:t>7.建好专业森林消防应急救援队伍，加强队伍建设和管理，定期开展业务技能培训。</w:t>
            </w:r>
            <w:r>
              <w:rPr>
                <w:rStyle w:val="12"/>
              </w:rPr>
              <w:br w:type="textWrapping"/>
            </w:r>
            <w:r>
              <w:rPr>
                <w:rStyle w:val="12"/>
              </w:rPr>
              <w:t>8.负责组织指导有关科技项目的申报、研究、引进、成果推广应用，开展科技交流与合作。</w:t>
            </w:r>
            <w:r>
              <w:rPr>
                <w:rStyle w:val="12"/>
              </w:rPr>
              <w:br w:type="textWrapping"/>
            </w:r>
            <w:r>
              <w:rPr>
                <w:rStyle w:val="12"/>
                <w:b/>
              </w:rPr>
              <w:t>应急管理分局：</w:t>
            </w:r>
            <w:r>
              <w:rPr>
                <w:rStyle w:val="12"/>
                <w:b/>
              </w:rPr>
              <w:br w:type="textWrapping"/>
            </w:r>
            <w:r>
              <w:rPr>
                <w:rStyle w:val="12"/>
              </w:rPr>
              <w:t>1.协助开展森林防灭火宣传教育工作。</w:t>
            </w:r>
            <w:r>
              <w:rPr>
                <w:rStyle w:val="12"/>
              </w:rPr>
              <w:br w:type="textWrapping"/>
            </w:r>
            <w:r>
              <w:rPr>
                <w:rStyle w:val="12"/>
              </w:rPr>
              <w:t>2.及时向公众发布森林火险信息，提醒公众注意安全。</w:t>
            </w:r>
            <w:r>
              <w:rPr>
                <w:rStyle w:val="12"/>
              </w:rPr>
              <w:br w:type="textWrapping"/>
            </w:r>
            <w:r>
              <w:rPr>
                <w:rStyle w:val="12"/>
              </w:rPr>
              <w:t>3.做好值班值守，及时传递森林火灾应急信息。</w:t>
            </w:r>
            <w:r>
              <w:rPr>
                <w:rStyle w:val="12"/>
              </w:rPr>
              <w:br w:type="textWrapping"/>
            </w:r>
            <w:r>
              <w:rPr>
                <w:rStyle w:val="12"/>
              </w:rPr>
              <w:t>4.制定本级森林火灾应急预案，定期开展演练。</w:t>
            </w:r>
            <w:r>
              <w:rPr>
                <w:rStyle w:val="12"/>
              </w:rPr>
              <w:br w:type="textWrapping"/>
            </w:r>
            <w:r>
              <w:rPr>
                <w:rStyle w:val="12"/>
              </w:rPr>
              <w:t>5.建立全镇森防物资储备仓库，负责森林消防应急物资管理。</w:t>
            </w:r>
            <w:r>
              <w:rPr>
                <w:rStyle w:val="12"/>
              </w:rPr>
              <w:br w:type="textWrapping"/>
            </w:r>
            <w:r>
              <w:rPr>
                <w:rStyle w:val="12"/>
              </w:rPr>
              <w:t>6.做好全镇森林防灭火工作规范化管理建设工作。</w:t>
            </w:r>
            <w:r>
              <w:rPr>
                <w:rStyle w:val="12"/>
              </w:rPr>
              <w:br w:type="textWrapping"/>
            </w:r>
            <w:r>
              <w:rPr>
                <w:rStyle w:val="12"/>
              </w:rPr>
              <w:t>7.加强森林防灭火日常监督检查。</w:t>
            </w:r>
            <w:r>
              <w:rPr>
                <w:rStyle w:val="12"/>
              </w:rPr>
              <w:br w:type="textWrapping"/>
            </w:r>
            <w:r>
              <w:rPr>
                <w:rStyle w:val="12"/>
              </w:rPr>
              <w:t>8.及时在三位一体系统平台更新森防责任人、森林火灾隐患点等信息。</w:t>
            </w:r>
            <w:r>
              <w:rPr>
                <w:rStyle w:val="12"/>
              </w:rPr>
              <w:br w:type="textWrapping"/>
            </w:r>
            <w:r>
              <w:rPr>
                <w:rStyle w:val="12"/>
              </w:rPr>
              <w:t>9.配合做好“防储处”三位一体等森防相关信息化系统平台的建设、维护、应用工作，及时更新森防责任人、森林火灾隐患点等平台信息。</w:t>
            </w:r>
            <w:r>
              <w:rPr>
                <w:rStyle w:val="12"/>
              </w:rPr>
              <w:br w:type="textWrapping"/>
            </w:r>
            <w:r>
              <w:rPr>
                <w:rStyle w:val="12"/>
              </w:rPr>
              <w:t>10.加强全镇消防应急救援队伍、森林消防专业和半专业队伍教育管理，定期组织业务技能培训。</w:t>
            </w:r>
            <w:r>
              <w:rPr>
                <w:rStyle w:val="12"/>
              </w:rPr>
              <w:br w:type="textWrapping"/>
            </w:r>
            <w:r>
              <w:rPr>
                <w:rStyle w:val="12"/>
              </w:rPr>
              <w:t>11.负责组织指导有关科技项目的申报、研究、引进、成果推广应用，开展科技交流与合作。</w:t>
            </w:r>
            <w:r>
              <w:rPr>
                <w:rStyle w:val="12"/>
              </w:rPr>
              <w:br w:type="textWrapping"/>
            </w:r>
            <w:r>
              <w:rPr>
                <w:rStyle w:val="12"/>
                <w:b/>
              </w:rPr>
              <w:t>市林业局：</w:t>
            </w:r>
            <w:r>
              <w:rPr>
                <w:rStyle w:val="12"/>
                <w:b/>
              </w:rPr>
              <w:br w:type="textWrapping"/>
            </w:r>
            <w:r>
              <w:rPr>
                <w:rStyle w:val="12"/>
              </w:rPr>
              <w:t>1.编制市森林火灾防治规划和防护标准并组织指导实施。</w:t>
            </w:r>
            <w:r>
              <w:rPr>
                <w:rStyle w:val="12"/>
              </w:rPr>
              <w:br w:type="textWrapping"/>
            </w:r>
            <w:r>
              <w:rPr>
                <w:rStyle w:val="12"/>
              </w:rPr>
              <w:t>2.统筹开展全市森林火灾隐患排查治理工作，指导镇（街道）开展森林火灾隐患排查整治工作。</w:t>
            </w:r>
            <w:r>
              <w:rPr>
                <w:rStyle w:val="12"/>
              </w:rPr>
              <w:br w:type="textWrapping"/>
            </w:r>
            <w:r>
              <w:rPr>
                <w:rStyle w:val="12"/>
              </w:rPr>
              <w:t>3.开展防火巡护、火源管理、防火设施建设等工作。</w:t>
            </w:r>
            <w:r>
              <w:rPr>
                <w:rStyle w:val="12"/>
              </w:rPr>
              <w:br w:type="textWrapping"/>
            </w:r>
            <w:r>
              <w:rPr>
                <w:rStyle w:val="12"/>
              </w:rPr>
              <w:t>4.组织开展森林防火宣传教育，组织”宣传月”活动。</w:t>
            </w:r>
            <w:r>
              <w:rPr>
                <w:rStyle w:val="12"/>
              </w:rPr>
              <w:br w:type="textWrapping"/>
            </w:r>
            <w:r>
              <w:rPr>
                <w:rStyle w:val="12"/>
              </w:rPr>
              <w:t>5.负责森林火灾先期处置工作。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1.制定森林防灭火应急预案，开展演练，做好值班值守。</w:t>
            </w:r>
            <w:r>
              <w:rPr>
                <w:rStyle w:val="11"/>
              </w:rPr>
              <w:br w:type="textWrapping"/>
            </w:r>
            <w:r>
              <w:rPr>
                <w:rStyle w:val="11"/>
              </w:rPr>
              <w:t>2.开展森林防火宣传、巡查工作，发现野外违规用火、破坏防火设施等违法行为及时上报。</w:t>
            </w:r>
            <w:r>
              <w:rPr>
                <w:rStyle w:val="11"/>
              </w:rPr>
              <w:br w:type="textWrapping"/>
            </w:r>
            <w:r>
              <w:rPr>
                <w:rStyle w:val="11"/>
              </w:rPr>
              <w:t>3.划分网格，组建护林员队伍和防火灭火力量，储备必要的灭火物资。</w:t>
            </w:r>
            <w:r>
              <w:rPr>
                <w:rStyle w:val="11"/>
              </w:rPr>
              <w:br w:type="textWrapping"/>
            </w:r>
            <w:r>
              <w:rPr>
                <w:rStyle w:val="11"/>
              </w:rPr>
              <w:t>4.指导有林村（社区）做好森林防火工作。</w:t>
            </w:r>
            <w:r>
              <w:rPr>
                <w:rStyle w:val="11"/>
              </w:rPr>
              <w:br w:type="textWrapping"/>
            </w:r>
            <w:r>
              <w:rPr>
                <w:rStyle w:val="11"/>
              </w:rPr>
              <w:t>5.发现火情，立即上报火灾地点、火势大小以及是否有人员被困等信息。</w:t>
            </w:r>
            <w:r>
              <w:rPr>
                <w:rStyle w:val="11"/>
              </w:rPr>
              <w:br w:type="textWrapping"/>
            </w:r>
            <w:r>
              <w:rPr>
                <w:rStyle w:val="11"/>
              </w:rPr>
              <w:t>6.在火势较小、保证其安全的前提下，先行组织进行初期扑救。</w:t>
            </w:r>
            <w:r>
              <w:rPr>
                <w:rStyle w:val="11"/>
              </w:rPr>
              <w:br w:type="textWrapping"/>
            </w:r>
            <w:r>
              <w:rPr>
                <w:rStyle w:val="11"/>
              </w:rPr>
              <w:t>7.按照统一部署组织力量开展森林火灾救援。</w:t>
            </w:r>
            <w:r>
              <w:rPr>
                <w:rStyle w:val="11"/>
              </w:rPr>
              <w:br w:type="textWrapping"/>
            </w:r>
            <w:r>
              <w:rPr>
                <w:rStyle w:val="11"/>
              </w:rPr>
              <w:t>8.组织做好灾后恢复有关工作。</w:t>
            </w:r>
            <w:r>
              <w:rPr>
                <w:rStyle w:val="11"/>
              </w:rPr>
              <w:br w:type="textWrapping"/>
            </w:r>
            <w:r>
              <w:rPr>
                <w:rStyle w:val="11"/>
              </w:rPr>
              <w:t>9.负责应急管理分局人财物管理，统筹做好工作安排、人员调配和经费物资后勤保障。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147</w:t>
            </w:r>
          </w:p>
        </w:tc>
        <w:tc>
          <w:tcPr>
            <w:tcW w:w="3027" w:type="dxa"/>
            <w:tcMar>
              <w:top w:w="0" w:type="dxa"/>
              <w:left w:w="100" w:type="dxa"/>
              <w:bottom w:w="0" w:type="dxa"/>
              <w:right w:w="100" w:type="dxa"/>
            </w:tcMar>
            <w:vAlign w:val="center"/>
          </w:tcPr>
          <w:p>
            <w:pPr>
              <w:spacing w:line="210" w:lineRule="exact"/>
              <w:jc w:val="left"/>
            </w:pPr>
            <w:r>
              <w:rPr>
                <w:rStyle w:val="11"/>
              </w:rPr>
              <w:t>消防安全管理</w:t>
            </w:r>
          </w:p>
        </w:tc>
        <w:tc>
          <w:tcPr>
            <w:tcW w:w="3027" w:type="dxa"/>
            <w:tcMar>
              <w:top w:w="0" w:type="dxa"/>
              <w:left w:w="100" w:type="dxa"/>
              <w:bottom w:w="0" w:type="dxa"/>
              <w:right w:w="100" w:type="dxa"/>
            </w:tcMar>
            <w:vAlign w:val="center"/>
          </w:tcPr>
          <w:p>
            <w:pPr>
              <w:spacing w:line="210" w:lineRule="exact"/>
              <w:jc w:val="left"/>
            </w:pPr>
            <w:r>
              <w:rPr>
                <w:rStyle w:val="11"/>
              </w:rPr>
              <w:t>市消防救援支队</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市消防救援支队：</w:t>
            </w:r>
            <w:r>
              <w:rPr>
                <w:rStyle w:val="11"/>
                <w:b/>
              </w:rPr>
              <w:br w:type="textWrapping"/>
            </w:r>
            <w:r>
              <w:rPr>
                <w:rStyle w:val="11"/>
              </w:rPr>
              <w:t>1.统筹指导消防安全管理工作。</w:t>
            </w:r>
            <w:r>
              <w:rPr>
                <w:rStyle w:val="11"/>
              </w:rPr>
              <w:br w:type="textWrapping"/>
            </w:r>
            <w:r>
              <w:rPr>
                <w:rStyle w:val="11"/>
              </w:rPr>
              <w:t>2.统筹指导镇（街道）消防救援大队依法行使消防安全综合监管职能。</w:t>
            </w:r>
            <w:r>
              <w:rPr>
                <w:rStyle w:val="11"/>
              </w:rPr>
              <w:br w:type="textWrapping"/>
            </w:r>
            <w:r>
              <w:rPr>
                <w:rStyle w:val="11"/>
              </w:rPr>
              <w:t>3.承担城乡综合性消防救援工作，统筹指导火灾预防、消防监督执法相关工作。</w:t>
            </w:r>
            <w:r>
              <w:rPr>
                <w:rStyle w:val="11"/>
              </w:rPr>
              <w:br w:type="textWrapping"/>
            </w:r>
            <w:r>
              <w:rPr>
                <w:rStyle w:val="11"/>
              </w:rPr>
              <w:t>4.统筹指导消防应急救援专业队伍规划、建设与调度指挥，参与组织协调各类社会救援力量参加重要会议、大型活动消防安全保卫工作、火灾扑救、社会救助、事故调查等任务。</w:t>
            </w:r>
            <w:r>
              <w:rPr>
                <w:rStyle w:val="11"/>
              </w:rPr>
              <w:br w:type="textWrapping"/>
            </w:r>
            <w:r>
              <w:rPr>
                <w:rStyle w:val="11"/>
              </w:rPr>
              <w:t>5.统筹做好消防救援预案编制、战术研究和执勤备战、训练演练、信息化和应急通信建设、工作，组织指导社会消防力量建设。</w:t>
            </w:r>
            <w:r>
              <w:rPr>
                <w:rStyle w:val="11"/>
              </w:rPr>
              <w:br w:type="textWrapping"/>
            </w:r>
            <w:r>
              <w:rPr>
                <w:rStyle w:val="11"/>
              </w:rPr>
              <w:t>6.指导开展灭火救援、火灾事故调查。</w:t>
            </w:r>
            <w:r>
              <w:rPr>
                <w:rStyle w:val="11"/>
              </w:rPr>
              <w:br w:type="textWrapping"/>
            </w:r>
            <w:r>
              <w:rPr>
                <w:rStyle w:val="11"/>
                <w:b/>
              </w:rPr>
              <w:t>消防救援大队：</w:t>
            </w:r>
            <w:r>
              <w:rPr>
                <w:rStyle w:val="11"/>
                <w:b/>
              </w:rPr>
              <w:br w:type="textWrapping"/>
            </w:r>
            <w:r>
              <w:rPr>
                <w:rStyle w:val="11"/>
              </w:rPr>
              <w:t>1.落实消防安全宣传教育工作。</w:t>
            </w:r>
            <w:r>
              <w:rPr>
                <w:rStyle w:val="11"/>
              </w:rPr>
              <w:br w:type="textWrapping"/>
            </w:r>
            <w:r>
              <w:rPr>
                <w:rStyle w:val="11"/>
              </w:rPr>
              <w:t>2.推动落实消防安全责任制，依法依规开展消防监督检查及相关执法工作。</w:t>
            </w:r>
            <w:r>
              <w:rPr>
                <w:rStyle w:val="11"/>
              </w:rPr>
              <w:br w:type="textWrapping"/>
            </w:r>
            <w:r>
              <w:rPr>
                <w:rStyle w:val="11"/>
              </w:rPr>
              <w:t>3.指导开展火灾预防、消防隐患自查自改相关工作。</w:t>
            </w:r>
            <w:r>
              <w:rPr>
                <w:rStyle w:val="11"/>
              </w:rPr>
              <w:br w:type="textWrapping"/>
            </w:r>
            <w:r>
              <w:rPr>
                <w:rStyle w:val="11"/>
              </w:rPr>
              <w:t>4.指导专职消防队、村（社区）、企事业微型消防站做好消防救援预案编制、战术研究和执勤备战、训练演练、信息化和应急通信建设工作。</w:t>
            </w:r>
            <w:r>
              <w:rPr>
                <w:rStyle w:val="11"/>
              </w:rPr>
              <w:br w:type="textWrapping"/>
            </w:r>
            <w:r>
              <w:rPr>
                <w:rStyle w:val="11"/>
              </w:rPr>
              <w:t>5.收到火情信息第一时间进行灭火救援。</w:t>
            </w:r>
            <w:r>
              <w:rPr>
                <w:rStyle w:val="11"/>
              </w:rPr>
              <w:br w:type="textWrapping"/>
            </w:r>
            <w:r>
              <w:rPr>
                <w:rStyle w:val="11"/>
              </w:rPr>
              <w:t>6.参与火灾事故调查。</w:t>
            </w:r>
            <w:r>
              <w:rPr>
                <w:rStyle w:val="11"/>
              </w:rPr>
              <w:br w:type="textWrapping"/>
            </w:r>
            <w:r>
              <w:rPr>
                <w:rStyle w:val="11"/>
                <w:b/>
              </w:rPr>
              <w:t>市公安局：</w:t>
            </w:r>
            <w:r>
              <w:rPr>
                <w:rStyle w:val="11"/>
                <w:b/>
              </w:rPr>
              <w:br w:type="textWrapping"/>
            </w:r>
            <w:r>
              <w:rPr>
                <w:rStyle w:val="11"/>
              </w:rPr>
              <w:t>1.指导开展消防宣传教育活动和日常消防监督检查。</w:t>
            </w:r>
            <w:r>
              <w:rPr>
                <w:rStyle w:val="11"/>
              </w:rPr>
              <w:br w:type="textWrapping"/>
            </w:r>
            <w:r>
              <w:rPr>
                <w:rStyle w:val="11"/>
              </w:rPr>
              <w:t>2.负责查处职责范围内涉及消防安全的违法犯罪行为。</w:t>
            </w:r>
            <w:r>
              <w:rPr>
                <w:rStyle w:val="11"/>
              </w:rPr>
              <w:br w:type="textWrapping"/>
            </w:r>
            <w:r>
              <w:rPr>
                <w:rStyle w:val="11"/>
                <w:b/>
              </w:rPr>
              <w:t>公安分局：</w:t>
            </w:r>
            <w:r>
              <w:rPr>
                <w:rStyle w:val="11"/>
                <w:b/>
              </w:rPr>
              <w:br w:type="textWrapping"/>
            </w:r>
            <w:r>
              <w:rPr>
                <w:rStyle w:val="11"/>
              </w:rPr>
              <w:t>按权限依法查处辖区内的涉及消防安全的违法犯罪行为。</w:t>
            </w:r>
            <w:r>
              <w:rPr>
                <w:rStyle w:val="11"/>
              </w:rPr>
              <w:br w:type="textWrapping"/>
            </w:r>
            <w:r>
              <w:rPr>
                <w:rStyle w:val="11"/>
                <w:b/>
              </w:rPr>
              <w:t>市住房城乡建设局：</w:t>
            </w:r>
            <w:r>
              <w:rPr>
                <w:rStyle w:val="11"/>
                <w:b/>
              </w:rPr>
              <w:br w:type="textWrapping"/>
            </w:r>
            <w:r>
              <w:rPr>
                <w:rStyle w:val="11"/>
              </w:rPr>
              <w:t>1.负责对建设工程开展消防设计审查。</w:t>
            </w:r>
            <w:r>
              <w:rPr>
                <w:rStyle w:val="11"/>
              </w:rPr>
              <w:br w:type="textWrapping"/>
            </w:r>
            <w:r>
              <w:rPr>
                <w:rStyle w:val="11"/>
              </w:rPr>
              <w:t>2.对建设工程开展消防验收。</w:t>
            </w:r>
          </w:p>
        </w:tc>
        <w:tc>
          <w:tcPr>
            <w:tcW w:w="3027" w:type="dxa"/>
            <w:tcMar>
              <w:top w:w="0" w:type="dxa"/>
              <w:left w:w="100" w:type="dxa"/>
              <w:bottom w:w="0" w:type="dxa"/>
              <w:right w:w="100" w:type="dxa"/>
            </w:tcMar>
            <w:vAlign w:val="center"/>
          </w:tcPr>
          <w:p>
            <w:pPr>
              <w:spacing w:line="210" w:lineRule="exact"/>
              <w:jc w:val="left"/>
            </w:pPr>
            <w:r>
              <w:rPr>
                <w:rStyle w:val="11"/>
              </w:rPr>
              <w:t>1.开展消防宣传教育普及消防知识，提高公民消防安全意识。</w:t>
            </w:r>
            <w:r>
              <w:rPr>
                <w:rStyle w:val="11"/>
              </w:rPr>
              <w:br w:type="textWrapping"/>
            </w:r>
            <w:r>
              <w:rPr>
                <w:rStyle w:val="11"/>
              </w:rPr>
              <w:t>2.开展在建项目的消防设计审查和消防验收备案工作。</w:t>
            </w:r>
            <w:r>
              <w:rPr>
                <w:rStyle w:val="11"/>
              </w:rPr>
              <w:br w:type="textWrapping"/>
            </w:r>
            <w:r>
              <w:rPr>
                <w:rStyle w:val="11"/>
              </w:rPr>
              <w:t>3.对易发现、易处置的公共场所消防安全隐患开展日常排查，发现问题及时制止，并报告消防救援部门。</w:t>
            </w:r>
            <w:r>
              <w:rPr>
                <w:rStyle w:val="11"/>
              </w:rPr>
              <w:br w:type="textWrapping"/>
            </w:r>
            <w:r>
              <w:rPr>
                <w:rStyle w:val="11"/>
              </w:rPr>
              <w:t>4.按照街道综合应急预案，开展消防演练。</w:t>
            </w:r>
            <w:r>
              <w:rPr>
                <w:rStyle w:val="11"/>
              </w:rPr>
              <w:br w:type="textWrapping"/>
            </w:r>
            <w:r>
              <w:rPr>
                <w:rStyle w:val="11"/>
              </w:rPr>
              <w:t>5.指导、支持和帮助村（社区）开展群众性消防工作。</w:t>
            </w:r>
            <w:r>
              <w:rPr>
                <w:rStyle w:val="11"/>
              </w:rPr>
              <w:br w:type="textWrapping"/>
            </w:r>
            <w:r>
              <w:rPr>
                <w:rStyle w:val="11"/>
              </w:rPr>
              <w:t>6.组织消防救援大队、专职消防队、村（社区）兼职消防队、企事业单位微型消防站落实24小时值班值守，联动各相关部门处理辖区各类火灾扑救、事故调查及安全保卫工作。</w:t>
            </w:r>
            <w:r>
              <w:rPr>
                <w:rStyle w:val="11"/>
              </w:rPr>
              <w:br w:type="textWrapping"/>
            </w:r>
            <w:r>
              <w:rPr>
                <w:rStyle w:val="11"/>
              </w:rPr>
              <w:t>7.发生火情及时组织群众疏散，报告消防救援大队进行灭火救援。</w:t>
            </w:r>
            <w:r>
              <w:rPr>
                <w:rStyle w:val="11"/>
              </w:rPr>
              <w:br w:type="textWrapping"/>
            </w:r>
            <w:r>
              <w:rPr>
                <w:rStyle w:val="11"/>
              </w:rPr>
              <w:t>8.协助开展灭火救援和火灾事故调查工作，及时上报相关线索。</w:t>
            </w:r>
            <w:r>
              <w:rPr>
                <w:rStyle w:val="11"/>
              </w:rPr>
              <w:br w:type="textWrapping"/>
            </w:r>
            <w:r>
              <w:rPr>
                <w:rStyle w:val="11"/>
              </w:rPr>
              <w:t>9.负责相关分局人员调配和经费物资后勤保障。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148</w:t>
            </w:r>
          </w:p>
        </w:tc>
        <w:tc>
          <w:tcPr>
            <w:tcW w:w="3027" w:type="dxa"/>
            <w:tcMar>
              <w:top w:w="0" w:type="dxa"/>
              <w:left w:w="100" w:type="dxa"/>
              <w:bottom w:w="0" w:type="dxa"/>
              <w:right w:w="100" w:type="dxa"/>
            </w:tcMar>
            <w:vAlign w:val="center"/>
          </w:tcPr>
          <w:p>
            <w:pPr>
              <w:spacing w:line="210" w:lineRule="exact"/>
              <w:jc w:val="left"/>
            </w:pPr>
            <w:r>
              <w:rPr>
                <w:rStyle w:val="11"/>
              </w:rPr>
              <w:t>升放气球活动监督管理</w:t>
            </w:r>
          </w:p>
        </w:tc>
        <w:tc>
          <w:tcPr>
            <w:tcW w:w="3027" w:type="dxa"/>
            <w:tcMar>
              <w:top w:w="0" w:type="dxa"/>
              <w:left w:w="100" w:type="dxa"/>
              <w:bottom w:w="0" w:type="dxa"/>
              <w:right w:w="100" w:type="dxa"/>
            </w:tcMar>
            <w:vAlign w:val="center"/>
          </w:tcPr>
          <w:p>
            <w:pPr>
              <w:spacing w:line="210" w:lineRule="exact"/>
              <w:jc w:val="left"/>
            </w:pPr>
            <w:r>
              <w:rPr>
                <w:rStyle w:val="11"/>
              </w:rPr>
              <w:t>市气象局</w:t>
            </w:r>
          </w:p>
        </w:tc>
        <w:tc>
          <w:tcPr>
            <w:tcW w:w="3027" w:type="dxa"/>
            <w:tcMar>
              <w:top w:w="0" w:type="dxa"/>
              <w:left w:w="100" w:type="dxa"/>
              <w:bottom w:w="0" w:type="dxa"/>
              <w:right w:w="100" w:type="dxa"/>
            </w:tcMar>
            <w:vAlign w:val="center"/>
          </w:tcPr>
          <w:p>
            <w:pPr>
              <w:spacing w:line="210" w:lineRule="exact"/>
              <w:jc w:val="left"/>
            </w:pPr>
            <w:r>
              <w:rPr>
                <w:rStyle w:val="11"/>
              </w:rPr>
              <w:t>1.负责升放气球安全日常宣传教育。</w:t>
            </w:r>
            <w:r>
              <w:rPr>
                <w:rStyle w:val="11"/>
              </w:rPr>
              <w:br w:type="textWrapping"/>
            </w:r>
            <w:r>
              <w:rPr>
                <w:rStyle w:val="11"/>
              </w:rPr>
              <w:t>2.负责对本行政区域内升放气球活动实施监督管理。</w:t>
            </w:r>
            <w:r>
              <w:rPr>
                <w:rStyle w:val="11"/>
              </w:rPr>
              <w:br w:type="textWrapping"/>
            </w:r>
            <w:r>
              <w:rPr>
                <w:rStyle w:val="11"/>
              </w:rPr>
              <w:t>3.开展涉升放气球活动方案审批。</w:t>
            </w:r>
            <w:r>
              <w:rPr>
                <w:rStyle w:val="11"/>
              </w:rPr>
              <w:br w:type="textWrapping"/>
            </w:r>
            <w:r>
              <w:rPr>
                <w:rStyle w:val="11"/>
              </w:rPr>
              <w:t>4.开展升放气球活动相关案件调查，依法惩处违法违规行为。</w:t>
            </w:r>
            <w:r>
              <w:rPr>
                <w:rStyle w:val="11"/>
              </w:rPr>
              <w:br w:type="textWrapping"/>
            </w:r>
            <w:r>
              <w:rPr>
                <w:rStyle w:val="11"/>
              </w:rPr>
              <w:t>5.开展气球升放活动巡查及意外事故应急处置。</w:t>
            </w:r>
          </w:p>
        </w:tc>
        <w:tc>
          <w:tcPr>
            <w:tcW w:w="3027" w:type="dxa"/>
            <w:tcMar>
              <w:top w:w="0" w:type="dxa"/>
              <w:left w:w="100" w:type="dxa"/>
              <w:bottom w:w="0" w:type="dxa"/>
              <w:right w:w="100" w:type="dxa"/>
            </w:tcMar>
            <w:vAlign w:val="center"/>
          </w:tcPr>
          <w:p>
            <w:pPr>
              <w:spacing w:line="210" w:lineRule="exact"/>
              <w:jc w:val="left"/>
            </w:pPr>
            <w:r>
              <w:rPr>
                <w:rStyle w:val="11"/>
              </w:rPr>
              <w:t>1.宣传升放气球安全知识。</w:t>
            </w:r>
            <w:r>
              <w:rPr>
                <w:rStyle w:val="11"/>
              </w:rPr>
              <w:br w:type="textWrapping"/>
            </w:r>
            <w:r>
              <w:rPr>
                <w:rStyle w:val="11"/>
              </w:rPr>
              <w:t>2.督促辖区内涉升放气球活动的项目单位将活动方案报气象部门审批。</w:t>
            </w:r>
            <w:r>
              <w:rPr>
                <w:rStyle w:val="11"/>
              </w:rPr>
              <w:br w:type="textWrapping"/>
            </w:r>
            <w:r>
              <w:rPr>
                <w:rStyle w:val="11"/>
              </w:rPr>
              <w:t>3.日常巡查发现升放气球活动的，及时报告气象部门。</w:t>
            </w:r>
            <w:r>
              <w:rPr>
                <w:rStyle w:val="11"/>
              </w:rPr>
              <w:br w:type="textWrapping"/>
            </w:r>
            <w:r>
              <w:rPr>
                <w:rStyle w:val="11"/>
              </w:rPr>
              <w:t>4.辖区内发生气球脱飞事故时，及时报告上级气象部门，并配合开展事故调查处理工作。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十五、市场监管（7项）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149</w:t>
            </w:r>
          </w:p>
        </w:tc>
        <w:tc>
          <w:tcPr>
            <w:tcW w:w="3027" w:type="dxa"/>
            <w:tcMar>
              <w:top w:w="0" w:type="dxa"/>
              <w:left w:w="100" w:type="dxa"/>
              <w:bottom w:w="0" w:type="dxa"/>
              <w:right w:w="100" w:type="dxa"/>
            </w:tcMar>
            <w:vAlign w:val="center"/>
          </w:tcPr>
          <w:p>
            <w:pPr>
              <w:spacing w:line="210" w:lineRule="exact"/>
              <w:jc w:val="left"/>
            </w:pPr>
            <w:r>
              <w:rPr>
                <w:rStyle w:val="11"/>
              </w:rPr>
              <w:t>规范直销管理</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1.负责全市规范直销管理工作。</w:t>
            </w:r>
            <w:r>
              <w:rPr>
                <w:rStyle w:val="11"/>
              </w:rPr>
              <w:br w:type="textWrapping"/>
            </w:r>
            <w:r>
              <w:rPr>
                <w:rStyle w:val="11"/>
              </w:rPr>
              <w:t>2.负责直销管理政策宣传。</w:t>
            </w:r>
            <w:r>
              <w:rPr>
                <w:rStyle w:val="11"/>
              </w:rPr>
              <w:br w:type="textWrapping"/>
            </w:r>
            <w:r>
              <w:rPr>
                <w:rStyle w:val="11"/>
              </w:rPr>
              <w:t>3.对直销管理进行指导监督。</w:t>
            </w:r>
            <w:r>
              <w:rPr>
                <w:rStyle w:val="11"/>
              </w:rPr>
              <w:br w:type="textWrapping"/>
            </w:r>
            <w:r>
              <w:rPr>
                <w:rStyle w:val="11"/>
                <w:b/>
              </w:rPr>
              <w:t>市场监管分局：</w:t>
            </w:r>
            <w:r>
              <w:rPr>
                <w:rStyle w:val="11"/>
                <w:b/>
              </w:rPr>
              <w:br w:type="textWrapping"/>
            </w:r>
            <w:r>
              <w:rPr>
                <w:rStyle w:val="11"/>
              </w:rPr>
              <w:t>组织日常巡查，发现问题依法查处。</w:t>
            </w:r>
          </w:p>
        </w:tc>
        <w:tc>
          <w:tcPr>
            <w:tcW w:w="3027" w:type="dxa"/>
            <w:tcMar>
              <w:top w:w="0" w:type="dxa"/>
              <w:left w:w="100" w:type="dxa"/>
              <w:bottom w:w="0" w:type="dxa"/>
              <w:right w:w="100" w:type="dxa"/>
            </w:tcMar>
            <w:vAlign w:val="center"/>
          </w:tcPr>
          <w:p>
            <w:pPr>
              <w:spacing w:line="210" w:lineRule="exact"/>
              <w:jc w:val="left"/>
            </w:pPr>
            <w:r>
              <w:rPr>
                <w:rStyle w:val="11"/>
              </w:rPr>
              <w:t>1.宣传直销管理政策。</w:t>
            </w:r>
            <w:r>
              <w:rPr>
                <w:rStyle w:val="11"/>
              </w:rPr>
              <w:br w:type="textWrapping"/>
            </w:r>
            <w:r>
              <w:rPr>
                <w:rStyle w:val="11"/>
              </w:rPr>
              <w:t>2.发现直销违法行为线索，及时上报。</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150</w:t>
            </w:r>
          </w:p>
        </w:tc>
        <w:tc>
          <w:tcPr>
            <w:tcW w:w="3027" w:type="dxa"/>
            <w:tcMar>
              <w:top w:w="0" w:type="dxa"/>
              <w:left w:w="100" w:type="dxa"/>
              <w:bottom w:w="0" w:type="dxa"/>
              <w:right w:w="100" w:type="dxa"/>
            </w:tcMar>
            <w:vAlign w:val="center"/>
          </w:tcPr>
          <w:p>
            <w:pPr>
              <w:spacing w:line="210" w:lineRule="exact"/>
              <w:jc w:val="left"/>
            </w:pPr>
            <w:r>
              <w:rPr>
                <w:rStyle w:val="11"/>
              </w:rPr>
              <w:t>食品（含食品相关产品）安全监管</w:t>
            </w:r>
          </w:p>
        </w:tc>
        <w:tc>
          <w:tcPr>
            <w:tcW w:w="3027" w:type="dxa"/>
            <w:tcMar>
              <w:top w:w="0" w:type="dxa"/>
              <w:left w:w="100" w:type="dxa"/>
              <w:bottom w:w="0" w:type="dxa"/>
              <w:right w:w="100" w:type="dxa"/>
            </w:tcMar>
            <w:vAlign w:val="center"/>
          </w:tcPr>
          <w:p>
            <w:pPr>
              <w:spacing w:line="210" w:lineRule="exact"/>
              <w:jc w:val="left"/>
            </w:pPr>
            <w:r>
              <w:rPr>
                <w:rStyle w:val="11"/>
              </w:rPr>
              <w:t>市市场监管局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1.负责全市食品（含食品相关产品）安全监管工作。</w:t>
            </w:r>
            <w:r>
              <w:rPr>
                <w:rStyle w:val="11"/>
              </w:rPr>
              <w:br w:type="textWrapping"/>
            </w:r>
            <w:r>
              <w:rPr>
                <w:rStyle w:val="11"/>
              </w:rPr>
              <w:t>2.负责食品（含食品相关产品）安全监管政策宣传。</w:t>
            </w:r>
            <w:r>
              <w:rPr>
                <w:rStyle w:val="11"/>
              </w:rPr>
              <w:br w:type="textWrapping"/>
            </w:r>
            <w:r>
              <w:rPr>
                <w:rStyle w:val="11"/>
              </w:rPr>
              <w:t>3.制定食品（含食品相关产品）安全现场检查、质量抽检、应急处置工作规范。</w:t>
            </w:r>
            <w:r>
              <w:rPr>
                <w:rStyle w:val="11"/>
              </w:rPr>
              <w:br w:type="textWrapping"/>
            </w:r>
            <w:r>
              <w:rPr>
                <w:rStyle w:val="11"/>
              </w:rPr>
              <w:t>4.统筹协调食品（含食品相关产品）安全现场检查、抽检、应急处置等工作。</w:t>
            </w:r>
            <w:r>
              <w:rPr>
                <w:rStyle w:val="11"/>
              </w:rPr>
              <w:br w:type="textWrapping"/>
            </w:r>
            <w:r>
              <w:rPr>
                <w:rStyle w:val="11"/>
              </w:rPr>
              <w:t>5.按权限查处食品（含食品相关产品）安全违法行为。</w:t>
            </w:r>
            <w:r>
              <w:rPr>
                <w:rStyle w:val="11"/>
              </w:rPr>
              <w:br w:type="textWrapping"/>
            </w:r>
            <w:r>
              <w:rPr>
                <w:rStyle w:val="11"/>
              </w:rPr>
              <w:t>6.对食品（含食品相关产品）安全行政执法工作进行指导监督。</w:t>
            </w:r>
            <w:r>
              <w:rPr>
                <w:rStyle w:val="11"/>
              </w:rPr>
              <w:br w:type="textWrapping"/>
            </w:r>
            <w:r>
              <w:rPr>
                <w:rStyle w:val="11"/>
                <w:b/>
              </w:rPr>
              <w:t>市场监管分局：</w:t>
            </w:r>
            <w:r>
              <w:rPr>
                <w:rStyle w:val="11"/>
                <w:b/>
              </w:rPr>
              <w:br w:type="textWrapping"/>
            </w:r>
            <w:r>
              <w:rPr>
                <w:rStyle w:val="11"/>
              </w:rPr>
              <w:t>1.宣传食品（含食品相关产品）安全监管政策。</w:t>
            </w:r>
            <w:r>
              <w:rPr>
                <w:rStyle w:val="11"/>
              </w:rPr>
              <w:br w:type="textWrapping"/>
            </w:r>
            <w:r>
              <w:rPr>
                <w:rStyle w:val="11"/>
              </w:rPr>
              <w:t>2.开展食品（含食品相关产品）安全现场检查、质量抽检和应急处置等工作。</w:t>
            </w:r>
            <w:r>
              <w:rPr>
                <w:rStyle w:val="11"/>
              </w:rPr>
              <w:br w:type="textWrapping"/>
            </w:r>
            <w:r>
              <w:rPr>
                <w:rStyle w:val="11"/>
              </w:rPr>
              <w:t>3.按权限查处食品（含食品相关产品）安全违法行为。</w:t>
            </w:r>
            <w:r>
              <w:rPr>
                <w:rStyle w:val="11"/>
              </w:rPr>
              <w:br w:type="textWrapping"/>
            </w:r>
            <w:r>
              <w:rPr>
                <w:rStyle w:val="11"/>
              </w:rPr>
              <w:t>4.依职责负责辖区范围内食品（含食品相关产品）安全监管工作。</w:t>
            </w:r>
            <w:r>
              <w:rPr>
                <w:rStyle w:val="11"/>
              </w:rPr>
              <w:br w:type="textWrapping"/>
            </w:r>
            <w:r>
              <w:rPr>
                <w:rStyle w:val="11"/>
                <w:b/>
              </w:rPr>
              <w:t>市卫生健康局：</w:t>
            </w:r>
            <w:r>
              <w:rPr>
                <w:rStyle w:val="11"/>
                <w:b/>
              </w:rPr>
              <w:br w:type="textWrapping"/>
            </w:r>
            <w:r>
              <w:rPr>
                <w:rStyle w:val="11"/>
              </w:rPr>
              <w:t>1.做好食品安全突发事件医疗救治工作。</w:t>
            </w:r>
            <w:r>
              <w:rPr>
                <w:rStyle w:val="11"/>
              </w:rPr>
              <w:br w:type="textWrapping"/>
            </w:r>
            <w:r>
              <w:rPr>
                <w:rStyle w:val="11"/>
              </w:rPr>
              <w:t>2.做好食品安全突发事件流行病学调查工作，将流行病学调查报告通报市场监管部门。</w:t>
            </w:r>
            <w:r>
              <w:rPr>
                <w:rStyle w:val="11"/>
              </w:rPr>
              <w:br w:type="textWrapping"/>
            </w:r>
            <w:r>
              <w:rPr>
                <w:rStyle w:val="11"/>
              </w:rPr>
              <w:t>3.对餐具饮具集中消毒服务单位进行监督检查，发现违法违规行为及时调查处理。</w:t>
            </w:r>
          </w:p>
        </w:tc>
        <w:tc>
          <w:tcPr>
            <w:tcW w:w="3027" w:type="dxa"/>
            <w:tcMar>
              <w:top w:w="0" w:type="dxa"/>
              <w:left w:w="100" w:type="dxa"/>
              <w:bottom w:w="0" w:type="dxa"/>
              <w:right w:w="100" w:type="dxa"/>
            </w:tcMar>
            <w:vAlign w:val="center"/>
          </w:tcPr>
          <w:p>
            <w:pPr>
              <w:spacing w:line="210" w:lineRule="exact"/>
              <w:jc w:val="left"/>
            </w:pPr>
            <w:r>
              <w:rPr>
                <w:rStyle w:val="11"/>
              </w:rPr>
              <w:t>1.报送食品（含食品相关产品）安全信息。</w:t>
            </w:r>
            <w:r>
              <w:rPr>
                <w:rStyle w:val="11"/>
              </w:rPr>
              <w:br w:type="textWrapping"/>
            </w:r>
            <w:r>
              <w:rPr>
                <w:rStyle w:val="11"/>
              </w:rPr>
              <w:t>2.按要求开展食品安全应急事件处置工作。</w:t>
            </w:r>
            <w:r>
              <w:rPr>
                <w:rStyle w:val="11"/>
              </w:rPr>
              <w:br w:type="textWrapping"/>
            </w:r>
            <w:r>
              <w:rPr>
                <w:rStyle w:val="11"/>
              </w:rPr>
              <w:t>3.参与食品安全应急事件流行病学调查。</w:t>
            </w:r>
            <w:r>
              <w:rPr>
                <w:rStyle w:val="11"/>
              </w:rPr>
              <w:br w:type="textWrapping"/>
            </w:r>
            <w:r>
              <w:rPr>
                <w:rStyle w:val="11"/>
              </w:rPr>
              <w:t>4.负责市场监管分局人财物的管理，统筹工作安排、人员调配和物资后勤保障等。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151</w:t>
            </w:r>
          </w:p>
        </w:tc>
        <w:tc>
          <w:tcPr>
            <w:tcW w:w="3027" w:type="dxa"/>
            <w:tcMar>
              <w:top w:w="0" w:type="dxa"/>
              <w:left w:w="100" w:type="dxa"/>
              <w:bottom w:w="0" w:type="dxa"/>
              <w:right w:w="100" w:type="dxa"/>
            </w:tcMar>
            <w:vAlign w:val="center"/>
          </w:tcPr>
          <w:p>
            <w:pPr>
              <w:spacing w:line="210" w:lineRule="exact"/>
              <w:jc w:val="left"/>
            </w:pPr>
            <w:r>
              <w:rPr>
                <w:rStyle w:val="11"/>
              </w:rPr>
              <w:t>食品生产加工小作坊监管</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1.负责食品生产加工小作坊登记业务指导工作。</w:t>
            </w:r>
            <w:r>
              <w:rPr>
                <w:rStyle w:val="11"/>
              </w:rPr>
              <w:br w:type="textWrapping"/>
            </w:r>
            <w:r>
              <w:rPr>
                <w:rStyle w:val="11"/>
              </w:rPr>
              <w:t>2.制定食品生产加工小作坊登记监管政策规定及办理规范。</w:t>
            </w:r>
            <w:r>
              <w:rPr>
                <w:rStyle w:val="11"/>
              </w:rPr>
              <w:br w:type="textWrapping"/>
            </w:r>
            <w:r>
              <w:rPr>
                <w:rStyle w:val="11"/>
              </w:rPr>
              <w:t>3.对食品生产加工小作坊监管工作进行指导监督。</w:t>
            </w:r>
            <w:r>
              <w:rPr>
                <w:rStyle w:val="11"/>
              </w:rPr>
              <w:br w:type="textWrapping"/>
            </w:r>
            <w:r>
              <w:rPr>
                <w:rStyle w:val="11"/>
                <w:b/>
              </w:rPr>
              <w:t>市场监管分局：</w:t>
            </w:r>
            <w:r>
              <w:rPr>
                <w:rStyle w:val="11"/>
                <w:b/>
              </w:rPr>
              <w:br w:type="textWrapping"/>
            </w:r>
            <w:r>
              <w:rPr>
                <w:rStyle w:val="11"/>
              </w:rPr>
              <w:t>1.负责辖区食品生产加工小作坊登记。</w:t>
            </w:r>
            <w:r>
              <w:rPr>
                <w:rStyle w:val="11"/>
              </w:rPr>
              <w:br w:type="textWrapping"/>
            </w:r>
            <w:r>
              <w:rPr>
                <w:rStyle w:val="11"/>
              </w:rPr>
              <w:t>2.负责食品生产加工小作坊监管工作，依法查处违法违规行为。</w:t>
            </w:r>
          </w:p>
        </w:tc>
        <w:tc>
          <w:tcPr>
            <w:tcW w:w="3027" w:type="dxa"/>
            <w:tcMar>
              <w:top w:w="0" w:type="dxa"/>
              <w:left w:w="100" w:type="dxa"/>
              <w:bottom w:w="0" w:type="dxa"/>
              <w:right w:w="100" w:type="dxa"/>
            </w:tcMar>
            <w:vAlign w:val="center"/>
          </w:tcPr>
          <w:p>
            <w:pPr>
              <w:spacing w:line="210" w:lineRule="exact"/>
              <w:jc w:val="left"/>
            </w:pPr>
            <w:r>
              <w:rPr>
                <w:rStyle w:val="11"/>
              </w:rPr>
              <w:t>1.宣传食品生产加工小作坊监管政策。</w:t>
            </w:r>
            <w:r>
              <w:rPr>
                <w:rStyle w:val="11"/>
              </w:rPr>
              <w:br w:type="textWrapping"/>
            </w:r>
            <w:r>
              <w:rPr>
                <w:rStyle w:val="11"/>
              </w:rPr>
              <w:t>2.参与食品生产加工小作坊整治行动。</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152</w:t>
            </w:r>
          </w:p>
        </w:tc>
        <w:tc>
          <w:tcPr>
            <w:tcW w:w="3027" w:type="dxa"/>
            <w:tcMar>
              <w:top w:w="0" w:type="dxa"/>
              <w:left w:w="100" w:type="dxa"/>
              <w:bottom w:w="0" w:type="dxa"/>
              <w:right w:w="100" w:type="dxa"/>
            </w:tcMar>
            <w:vAlign w:val="center"/>
          </w:tcPr>
          <w:p>
            <w:pPr>
              <w:spacing w:line="210" w:lineRule="exact"/>
              <w:jc w:val="left"/>
            </w:pPr>
            <w:r>
              <w:rPr>
                <w:rStyle w:val="11"/>
              </w:rPr>
              <w:t>产品质量监督、消费品召回和投诉调处</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1.组织实施市级产品质量监督抽查及快检筛查工作。</w:t>
            </w:r>
            <w:r>
              <w:rPr>
                <w:rStyle w:val="11"/>
              </w:rPr>
              <w:br w:type="textWrapping"/>
            </w:r>
            <w:r>
              <w:rPr>
                <w:rStyle w:val="11"/>
              </w:rPr>
              <w:t>2.组织实施工业产品生产许可监督管理。</w:t>
            </w:r>
            <w:r>
              <w:rPr>
                <w:rStyle w:val="11"/>
              </w:rPr>
              <w:br w:type="textWrapping"/>
            </w:r>
            <w:r>
              <w:rPr>
                <w:rStyle w:val="11"/>
              </w:rPr>
              <w:t>3.组织开展重点产品监督检查。</w:t>
            </w:r>
            <w:r>
              <w:rPr>
                <w:rStyle w:val="11"/>
              </w:rPr>
              <w:br w:type="textWrapping"/>
            </w:r>
            <w:r>
              <w:rPr>
                <w:rStyle w:val="11"/>
              </w:rPr>
              <w:t>4.负责全市消费品召回工作。</w:t>
            </w:r>
            <w:r>
              <w:rPr>
                <w:rStyle w:val="11"/>
              </w:rPr>
              <w:br w:type="textWrapping"/>
            </w:r>
            <w:r>
              <w:rPr>
                <w:rStyle w:val="11"/>
              </w:rPr>
              <w:t>5.制定消费品召回工作规范。</w:t>
            </w:r>
            <w:r>
              <w:rPr>
                <w:rStyle w:val="11"/>
              </w:rPr>
              <w:br w:type="textWrapping"/>
            </w:r>
            <w:r>
              <w:rPr>
                <w:rStyle w:val="11"/>
              </w:rPr>
              <w:t>6.对消费品召回进行指导监督。</w:t>
            </w:r>
            <w:r>
              <w:rPr>
                <w:rStyle w:val="11"/>
              </w:rPr>
              <w:br w:type="textWrapping"/>
            </w:r>
            <w:r>
              <w:rPr>
                <w:rStyle w:val="11"/>
              </w:rPr>
              <w:t>7.指导消费者协会组织调处涉及消费品质量问题的群体性诉求。</w:t>
            </w:r>
            <w:r>
              <w:rPr>
                <w:rStyle w:val="11"/>
              </w:rPr>
              <w:br w:type="textWrapping"/>
            </w:r>
            <w:r>
              <w:rPr>
                <w:rStyle w:val="11"/>
                <w:b/>
              </w:rPr>
              <w:t>市场监管分局：</w:t>
            </w:r>
            <w:r>
              <w:rPr>
                <w:rStyle w:val="11"/>
                <w:b/>
              </w:rPr>
              <w:br w:type="textWrapping"/>
            </w:r>
            <w:r>
              <w:rPr>
                <w:rStyle w:val="11"/>
              </w:rPr>
              <w:t>1.组织实施本辖区产品质量监督抽查及快检筛查工作，负责对辖区不合格产品的生产者、销售者开展不合格产品后处理工作。</w:t>
            </w:r>
            <w:r>
              <w:rPr>
                <w:rStyle w:val="11"/>
              </w:rPr>
              <w:br w:type="textWrapping"/>
            </w:r>
            <w:r>
              <w:rPr>
                <w:rStyle w:val="11"/>
              </w:rPr>
              <w:t>2.实施本辖区工业产品生产许可监督管理。</w:t>
            </w:r>
            <w:r>
              <w:rPr>
                <w:rStyle w:val="11"/>
              </w:rPr>
              <w:br w:type="textWrapping"/>
            </w:r>
            <w:r>
              <w:rPr>
                <w:rStyle w:val="11"/>
              </w:rPr>
              <w:t>3.开展本辖区重点产品监督检查。</w:t>
            </w:r>
            <w:r>
              <w:rPr>
                <w:rStyle w:val="11"/>
              </w:rPr>
              <w:br w:type="textWrapping"/>
            </w:r>
            <w:r>
              <w:rPr>
                <w:rStyle w:val="11"/>
              </w:rPr>
              <w:t>4.组织实施缺陷消费品召回工作。</w:t>
            </w:r>
          </w:p>
        </w:tc>
        <w:tc>
          <w:tcPr>
            <w:tcW w:w="3027" w:type="dxa"/>
            <w:tcMar>
              <w:top w:w="0" w:type="dxa"/>
              <w:left w:w="100" w:type="dxa"/>
              <w:bottom w:w="0" w:type="dxa"/>
              <w:right w:w="100" w:type="dxa"/>
            </w:tcMar>
            <w:vAlign w:val="center"/>
          </w:tcPr>
          <w:p>
            <w:pPr>
              <w:spacing w:line="210" w:lineRule="exact"/>
              <w:jc w:val="left"/>
            </w:pPr>
            <w:r>
              <w:rPr>
                <w:rStyle w:val="11"/>
              </w:rPr>
              <w:t>1.宣传产品质量监督和缺陷消费品召回政策。</w:t>
            </w:r>
            <w:r>
              <w:rPr>
                <w:rStyle w:val="11"/>
              </w:rPr>
              <w:br w:type="textWrapping"/>
            </w:r>
            <w:r>
              <w:rPr>
                <w:rStyle w:val="11"/>
              </w:rPr>
              <w:t>2.协调处置涉及消费品质量的群体性诉求。</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153</w:t>
            </w:r>
          </w:p>
        </w:tc>
        <w:tc>
          <w:tcPr>
            <w:tcW w:w="3027" w:type="dxa"/>
            <w:tcMar>
              <w:top w:w="0" w:type="dxa"/>
              <w:left w:w="100" w:type="dxa"/>
              <w:bottom w:w="0" w:type="dxa"/>
              <w:right w:w="100" w:type="dxa"/>
            </w:tcMar>
            <w:vAlign w:val="center"/>
          </w:tcPr>
          <w:p>
            <w:pPr>
              <w:spacing w:line="210" w:lineRule="exact"/>
              <w:jc w:val="left"/>
            </w:pPr>
            <w:r>
              <w:rPr>
                <w:rStyle w:val="11"/>
              </w:rPr>
              <w:t>打击假冒伪劣商品</w:t>
            </w:r>
          </w:p>
        </w:tc>
        <w:tc>
          <w:tcPr>
            <w:tcW w:w="3027" w:type="dxa"/>
            <w:tcMar>
              <w:top w:w="0" w:type="dxa"/>
              <w:left w:w="100" w:type="dxa"/>
              <w:bottom w:w="0" w:type="dxa"/>
              <w:right w:w="100" w:type="dxa"/>
            </w:tcMar>
            <w:vAlign w:val="center"/>
          </w:tcPr>
          <w:p>
            <w:pPr>
              <w:spacing w:line="210" w:lineRule="exact"/>
              <w:jc w:val="left"/>
            </w:pPr>
            <w:r>
              <w:rPr>
                <w:rStyle w:val="11"/>
              </w:rPr>
              <w:t>市市场监管局</w:t>
            </w:r>
            <w:r>
              <w:rPr>
                <w:rStyle w:val="11"/>
              </w:rPr>
              <w:br w:type="textWrapping"/>
            </w:r>
            <w:r>
              <w:rPr>
                <w:rStyle w:val="11"/>
              </w:rPr>
              <w:t>市生态环境局</w:t>
            </w:r>
            <w:r>
              <w:rPr>
                <w:rStyle w:val="11"/>
              </w:rPr>
              <w:br w:type="textWrapping"/>
            </w:r>
            <w:r>
              <w:rPr>
                <w:rStyle w:val="11"/>
              </w:rPr>
              <w:t>市住房城乡建设局</w:t>
            </w:r>
            <w:r>
              <w:rPr>
                <w:rStyle w:val="11"/>
              </w:rPr>
              <w:br w:type="textWrapping"/>
            </w:r>
            <w:r>
              <w:rPr>
                <w:rStyle w:val="11"/>
              </w:rPr>
              <w:t>市烟草局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1.牵头全市打击制售假冒伪劣商品工作。</w:t>
            </w:r>
            <w:r>
              <w:rPr>
                <w:rStyle w:val="11"/>
              </w:rPr>
              <w:br w:type="textWrapping"/>
            </w:r>
            <w:r>
              <w:rPr>
                <w:rStyle w:val="11"/>
              </w:rPr>
              <w:t>2.负责打击制售假冒伪劣商品政策法规宣传。</w:t>
            </w:r>
            <w:r>
              <w:rPr>
                <w:rStyle w:val="11"/>
              </w:rPr>
              <w:br w:type="textWrapping"/>
            </w:r>
            <w:r>
              <w:rPr>
                <w:rStyle w:val="11"/>
              </w:rPr>
              <w:t>3.制定打击制售假冒伪劣商品有关工作方案。</w:t>
            </w:r>
            <w:r>
              <w:rPr>
                <w:rStyle w:val="11"/>
              </w:rPr>
              <w:br w:type="textWrapping"/>
            </w:r>
            <w:r>
              <w:rPr>
                <w:rStyle w:val="11"/>
              </w:rPr>
              <w:t>4.依法查处食品生产流通环节食品、药品、医疗器械、化妆品、工业产品等违法行为。</w:t>
            </w:r>
            <w:r>
              <w:rPr>
                <w:rStyle w:val="11"/>
              </w:rPr>
              <w:br w:type="textWrapping"/>
            </w:r>
            <w:r>
              <w:rPr>
                <w:rStyle w:val="11"/>
              </w:rPr>
              <w:t>5.组织假冒伪劣商品集中销毁工作。</w:t>
            </w:r>
            <w:r>
              <w:rPr>
                <w:rStyle w:val="11"/>
              </w:rPr>
              <w:br w:type="textWrapping"/>
            </w:r>
            <w:r>
              <w:rPr>
                <w:rStyle w:val="11"/>
              </w:rPr>
              <w:t>6.对打击制售假冒伪劣商品工作进行指导监督。</w:t>
            </w:r>
            <w:r>
              <w:rPr>
                <w:rStyle w:val="11"/>
              </w:rPr>
              <w:br w:type="textWrapping"/>
            </w:r>
            <w:r>
              <w:rPr>
                <w:rStyle w:val="11"/>
                <w:b/>
              </w:rPr>
              <w:t>市生态环境局：</w:t>
            </w:r>
            <w:r>
              <w:rPr>
                <w:rStyle w:val="11"/>
                <w:b/>
              </w:rPr>
              <w:br w:type="textWrapping"/>
            </w:r>
            <w:r>
              <w:rPr>
                <w:rStyle w:val="11"/>
              </w:rPr>
              <w:t>1.依法查处生产销售国家明令淘汰的消耗臭氧层物质等违法行为。</w:t>
            </w:r>
            <w:r>
              <w:rPr>
                <w:rStyle w:val="11"/>
              </w:rPr>
              <w:br w:type="textWrapping"/>
            </w:r>
            <w:r>
              <w:rPr>
                <w:rStyle w:val="11"/>
              </w:rPr>
              <w:t>2.对打击生产销售国家明令淘汰的消耗臭氧层物质等工作进行指导监督。</w:t>
            </w:r>
            <w:r>
              <w:rPr>
                <w:rStyle w:val="11"/>
              </w:rPr>
              <w:br w:type="textWrapping"/>
            </w:r>
            <w:r>
              <w:rPr>
                <w:rStyle w:val="11"/>
                <w:b/>
              </w:rPr>
              <w:t>市住房城乡建设局：</w:t>
            </w:r>
            <w:r>
              <w:rPr>
                <w:rStyle w:val="11"/>
                <w:b/>
              </w:rPr>
              <w:br w:type="textWrapping"/>
            </w:r>
            <w:r>
              <w:rPr>
                <w:rStyle w:val="11"/>
              </w:rPr>
              <w:t>1.依法查处建筑工程使用假冒伪劣钢筋、水泥、电线电缆违法行为。</w:t>
            </w:r>
            <w:r>
              <w:rPr>
                <w:rStyle w:val="11"/>
              </w:rPr>
              <w:br w:type="textWrapping"/>
            </w:r>
            <w:r>
              <w:rPr>
                <w:rStyle w:val="11"/>
              </w:rPr>
              <w:t>2.对打击建筑工程使用假冒伪劣钢筋、水泥、电线电缆工作进行监督指导。</w:t>
            </w:r>
            <w:r>
              <w:rPr>
                <w:rStyle w:val="11"/>
              </w:rPr>
              <w:br w:type="textWrapping"/>
            </w:r>
            <w:r>
              <w:rPr>
                <w:rStyle w:val="11"/>
                <w:b/>
              </w:rPr>
              <w:t>市烟草局：</w:t>
            </w:r>
            <w:r>
              <w:rPr>
                <w:rStyle w:val="11"/>
                <w:b/>
              </w:rPr>
              <w:br w:type="textWrapping"/>
            </w:r>
            <w:r>
              <w:rPr>
                <w:rStyle w:val="11"/>
              </w:rPr>
              <w:t>1.依法查处假冒伪劣烟草违法行为。</w:t>
            </w:r>
            <w:r>
              <w:rPr>
                <w:rStyle w:val="11"/>
              </w:rPr>
              <w:br w:type="textWrapping"/>
            </w:r>
            <w:r>
              <w:rPr>
                <w:rStyle w:val="11"/>
              </w:rPr>
              <w:t>2.对打击假冒伪劣烟草工作进行监督指导。</w:t>
            </w:r>
            <w:r>
              <w:rPr>
                <w:rStyle w:val="11"/>
              </w:rPr>
              <w:br w:type="textWrapping"/>
            </w:r>
            <w:r>
              <w:rPr>
                <w:rStyle w:val="11"/>
                <w:b/>
              </w:rPr>
              <w:t>市公安局：</w:t>
            </w:r>
            <w:r>
              <w:rPr>
                <w:rStyle w:val="11"/>
                <w:b/>
              </w:rPr>
              <w:br w:type="textWrapping"/>
            </w:r>
            <w:r>
              <w:rPr>
                <w:rStyle w:val="11"/>
              </w:rPr>
              <w:t>依法查处制售假冒伪劣商品违法犯罪行为。</w:t>
            </w:r>
            <w:r>
              <w:rPr>
                <w:rStyle w:val="11"/>
              </w:rPr>
              <w:br w:type="textWrapping"/>
            </w:r>
            <w:r>
              <w:rPr>
                <w:rStyle w:val="11"/>
                <w:b/>
              </w:rPr>
              <w:t>其他有关部门：</w:t>
            </w:r>
            <w:r>
              <w:rPr>
                <w:rStyle w:val="11"/>
                <w:b/>
              </w:rPr>
              <w:br w:type="textWrapping"/>
            </w:r>
            <w:r>
              <w:rPr>
                <w:rStyle w:val="11"/>
              </w:rPr>
              <w:t>按照各自职责共同做好打击假冒伪劣商品工作。</w:t>
            </w:r>
          </w:p>
        </w:tc>
        <w:tc>
          <w:tcPr>
            <w:tcW w:w="3027" w:type="dxa"/>
            <w:tcMar>
              <w:top w:w="0" w:type="dxa"/>
              <w:left w:w="100" w:type="dxa"/>
              <w:bottom w:w="0" w:type="dxa"/>
              <w:right w:w="100" w:type="dxa"/>
            </w:tcMar>
            <w:vAlign w:val="center"/>
          </w:tcPr>
          <w:p>
            <w:pPr>
              <w:spacing w:line="210" w:lineRule="exact"/>
              <w:jc w:val="left"/>
            </w:pPr>
            <w:r>
              <w:rPr>
                <w:rStyle w:val="11"/>
              </w:rPr>
              <w:t>1.宣传打击制售假冒伪劣商品政策法规。</w:t>
            </w:r>
            <w:r>
              <w:rPr>
                <w:rStyle w:val="11"/>
              </w:rPr>
              <w:br w:type="textWrapping"/>
            </w:r>
            <w:r>
              <w:rPr>
                <w:rStyle w:val="11"/>
              </w:rPr>
              <w:t>2.制定本辖区打击制售假冒伪劣商品工作方案。</w:t>
            </w:r>
            <w:r>
              <w:rPr>
                <w:rStyle w:val="11"/>
              </w:rPr>
              <w:br w:type="textWrapping"/>
            </w:r>
            <w:r>
              <w:rPr>
                <w:rStyle w:val="11"/>
              </w:rPr>
              <w:t>3.加强日常监管，依法查处制售假冒伪劣商品违法行为，涉及重大违法犯罪的移送相关部门惩处。</w:t>
            </w:r>
            <w:r>
              <w:rPr>
                <w:rStyle w:val="11"/>
              </w:rPr>
              <w:br w:type="textWrapping"/>
            </w:r>
            <w:r>
              <w:rPr>
                <w:rStyle w:val="11"/>
              </w:rPr>
              <w:t>4.集中销毁假冒伪劣商品。</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街道配合职责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154</w:t>
            </w:r>
          </w:p>
        </w:tc>
        <w:tc>
          <w:tcPr>
            <w:tcW w:w="3027" w:type="dxa"/>
            <w:tcMar>
              <w:top w:w="0" w:type="dxa"/>
              <w:left w:w="100" w:type="dxa"/>
              <w:bottom w:w="0" w:type="dxa"/>
              <w:right w:w="100" w:type="dxa"/>
            </w:tcMar>
            <w:vAlign w:val="center"/>
          </w:tcPr>
          <w:p>
            <w:pPr>
              <w:spacing w:line="210" w:lineRule="exact"/>
              <w:jc w:val="left"/>
            </w:pPr>
            <w:r>
              <w:rPr>
                <w:rStyle w:val="11"/>
              </w:rPr>
              <w:t>知识产权保护与促进</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1.负责全市知识产权保护与促进工作。</w:t>
            </w:r>
            <w:r>
              <w:rPr>
                <w:rStyle w:val="11"/>
              </w:rPr>
              <w:br w:type="textWrapping"/>
            </w:r>
            <w:r>
              <w:rPr>
                <w:rStyle w:val="11"/>
              </w:rPr>
              <w:t>2.开展知识产权促进与保护工作，培育重点企业商标、高价值专利和推动数据知识产权登记增量提质。</w:t>
            </w:r>
            <w:r>
              <w:rPr>
                <w:rStyle w:val="11"/>
              </w:rPr>
              <w:br w:type="textWrapping"/>
            </w:r>
            <w:r>
              <w:rPr>
                <w:rStyle w:val="11"/>
              </w:rPr>
              <w:t>3.指导商标品牌指导站服务工作。</w:t>
            </w:r>
            <w:r>
              <w:rPr>
                <w:rStyle w:val="11"/>
              </w:rPr>
              <w:br w:type="textWrapping"/>
            </w:r>
            <w:r>
              <w:rPr>
                <w:rStyle w:val="11"/>
              </w:rPr>
              <w:t>4.制定知识产权保护与促进工作规范。</w:t>
            </w:r>
            <w:r>
              <w:rPr>
                <w:rStyle w:val="11"/>
              </w:rPr>
              <w:br w:type="textWrapping"/>
            </w:r>
            <w:r>
              <w:rPr>
                <w:rStyle w:val="11"/>
              </w:rPr>
              <w:t>5.加强知识产权保护，查处重大或跨区域违法行为，指导监督知识产权执法工作。</w:t>
            </w:r>
            <w:r>
              <w:rPr>
                <w:rStyle w:val="11"/>
              </w:rPr>
              <w:br w:type="textWrapping"/>
            </w:r>
            <w:r>
              <w:rPr>
                <w:rStyle w:val="11"/>
                <w:b/>
              </w:rPr>
              <w:t>市场监管分局：</w:t>
            </w:r>
            <w:r>
              <w:rPr>
                <w:rStyle w:val="11"/>
                <w:b/>
              </w:rPr>
              <w:br w:type="textWrapping"/>
            </w:r>
            <w:r>
              <w:rPr>
                <w:rStyle w:val="11"/>
              </w:rPr>
              <w:t>1.开展商标品牌指导站服务。</w:t>
            </w:r>
            <w:r>
              <w:rPr>
                <w:rStyle w:val="11"/>
              </w:rPr>
              <w:br w:type="textWrapping"/>
            </w:r>
            <w:r>
              <w:rPr>
                <w:rStyle w:val="11"/>
              </w:rPr>
              <w:t>2.开展知识产权促进工作，培育重点企业商标、高价值专利。</w:t>
            </w:r>
            <w:r>
              <w:rPr>
                <w:rStyle w:val="11"/>
              </w:rPr>
              <w:br w:type="textWrapping"/>
            </w:r>
            <w:r>
              <w:rPr>
                <w:rStyle w:val="11"/>
              </w:rPr>
              <w:t>3.加强日常监管，按权限查处知识产权违法行为。</w:t>
            </w:r>
          </w:p>
        </w:tc>
        <w:tc>
          <w:tcPr>
            <w:tcW w:w="3027" w:type="dxa"/>
            <w:tcMar>
              <w:top w:w="0" w:type="dxa"/>
              <w:left w:w="100" w:type="dxa"/>
              <w:bottom w:w="0" w:type="dxa"/>
              <w:right w:w="100" w:type="dxa"/>
            </w:tcMar>
            <w:vAlign w:val="center"/>
          </w:tcPr>
          <w:p>
            <w:pPr>
              <w:spacing w:line="210" w:lineRule="exact"/>
              <w:jc w:val="left"/>
            </w:pPr>
            <w:r>
              <w:rPr>
                <w:rStyle w:val="11"/>
              </w:rPr>
              <w:t>1.宣传促进知识产权相关政策。</w:t>
            </w:r>
            <w:r>
              <w:rPr>
                <w:rStyle w:val="11"/>
              </w:rPr>
              <w:br w:type="textWrapping"/>
            </w:r>
            <w:r>
              <w:rPr>
                <w:rStyle w:val="11"/>
              </w:rPr>
              <w:t>2.协助与企业沟通，收集企业需求。</w:t>
            </w:r>
            <w:r>
              <w:rPr>
                <w:rStyle w:val="11"/>
              </w:rPr>
              <w:br w:type="textWrapping"/>
            </w:r>
            <w:r>
              <w:rPr>
                <w:rStyle w:val="11"/>
              </w:rPr>
              <w:t>3.负责市场监管分局人财物的管理，统筹工作安排、人员调配和物资后勤保障等。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155</w:t>
            </w:r>
          </w:p>
        </w:tc>
        <w:tc>
          <w:tcPr>
            <w:tcW w:w="3027" w:type="dxa"/>
            <w:tcMar>
              <w:top w:w="0" w:type="dxa"/>
              <w:left w:w="100" w:type="dxa"/>
              <w:bottom w:w="0" w:type="dxa"/>
              <w:right w:w="100" w:type="dxa"/>
            </w:tcMar>
            <w:vAlign w:val="center"/>
          </w:tcPr>
          <w:p>
            <w:pPr>
              <w:spacing w:line="210" w:lineRule="exact"/>
              <w:jc w:val="left"/>
            </w:pPr>
            <w:r>
              <w:rPr>
                <w:rStyle w:val="11"/>
              </w:rPr>
              <w:t>计量器具强制检定与计量纠纷调解</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1.负责全市计量检定、监管、仲裁调解工作。</w:t>
            </w:r>
            <w:r>
              <w:rPr>
                <w:rStyle w:val="11"/>
              </w:rPr>
              <w:br w:type="textWrapping"/>
            </w:r>
            <w:r>
              <w:rPr>
                <w:rStyle w:val="11"/>
              </w:rPr>
              <w:t>2.制定计量工作规范。</w:t>
            </w:r>
            <w:r>
              <w:rPr>
                <w:rStyle w:val="11"/>
              </w:rPr>
              <w:br w:type="textWrapping"/>
            </w:r>
            <w:r>
              <w:rPr>
                <w:rStyle w:val="11"/>
              </w:rPr>
              <w:t>3.指导监督计量检定、监管、仲裁调解工作。</w:t>
            </w:r>
            <w:r>
              <w:rPr>
                <w:rStyle w:val="11"/>
              </w:rPr>
              <w:br w:type="textWrapping"/>
            </w:r>
            <w:r>
              <w:rPr>
                <w:rStyle w:val="11"/>
                <w:b/>
              </w:rPr>
              <w:t>市场监管分局：</w:t>
            </w:r>
            <w:r>
              <w:rPr>
                <w:rStyle w:val="11"/>
                <w:b/>
              </w:rPr>
              <w:br w:type="textWrapping"/>
            </w:r>
            <w:r>
              <w:rPr>
                <w:rStyle w:val="11"/>
              </w:rPr>
              <w:t>1.组织常用计量器具强制检定工作。</w:t>
            </w:r>
            <w:r>
              <w:rPr>
                <w:rStyle w:val="11"/>
              </w:rPr>
              <w:br w:type="textWrapping"/>
            </w:r>
            <w:r>
              <w:rPr>
                <w:rStyle w:val="11"/>
              </w:rPr>
              <w:t>2.对常用计量器具强制检定进行监督检查，对违法行为进行查处。</w:t>
            </w:r>
            <w:r>
              <w:rPr>
                <w:rStyle w:val="11"/>
              </w:rPr>
              <w:br w:type="textWrapping"/>
            </w:r>
            <w:r>
              <w:rPr>
                <w:rStyle w:val="11"/>
              </w:rPr>
              <w:t>3.受理仲裁检定和计量纠纷调解申请。</w:t>
            </w:r>
            <w:r>
              <w:rPr>
                <w:rStyle w:val="11"/>
              </w:rPr>
              <w:br w:type="textWrapping"/>
            </w:r>
            <w:r>
              <w:rPr>
                <w:rStyle w:val="11"/>
              </w:rPr>
              <w:t>4.组织仲裁检定和调解计量纠纷工作。</w:t>
            </w:r>
          </w:p>
        </w:tc>
        <w:tc>
          <w:tcPr>
            <w:tcW w:w="3027" w:type="dxa"/>
            <w:tcMar>
              <w:top w:w="0" w:type="dxa"/>
              <w:left w:w="100" w:type="dxa"/>
              <w:bottom w:w="0" w:type="dxa"/>
              <w:right w:w="100" w:type="dxa"/>
            </w:tcMar>
            <w:vAlign w:val="center"/>
          </w:tcPr>
          <w:p>
            <w:pPr>
              <w:spacing w:line="210" w:lineRule="exact"/>
              <w:jc w:val="left"/>
            </w:pPr>
            <w:r>
              <w:rPr>
                <w:rStyle w:val="11"/>
              </w:rPr>
              <w:t>1.宣传计量检定、监管、仲裁调解有关政策。</w:t>
            </w:r>
            <w:r>
              <w:rPr>
                <w:rStyle w:val="11"/>
              </w:rPr>
              <w:br w:type="textWrapping"/>
            </w:r>
            <w:r>
              <w:rPr>
                <w:rStyle w:val="11"/>
              </w:rPr>
              <w:t>2.协助调处涉及计量器具的消费纠纷。</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5" w:type="dxa"/>
            <w:gridSpan w:val="3"/>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上级部门收回事项清单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一、民生服务（16项）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w:t>
            </w:r>
          </w:p>
        </w:tc>
        <w:tc>
          <w:tcPr>
            <w:tcW w:w="5045" w:type="dxa"/>
            <w:tcMar>
              <w:top w:w="0" w:type="dxa"/>
              <w:left w:w="100" w:type="dxa"/>
              <w:bottom w:w="0" w:type="dxa"/>
              <w:right w:w="100" w:type="dxa"/>
            </w:tcMar>
            <w:vAlign w:val="center"/>
          </w:tcPr>
          <w:p>
            <w:pPr>
              <w:spacing w:line="210" w:lineRule="exact"/>
              <w:jc w:val="left"/>
            </w:pPr>
            <w:r>
              <w:rPr>
                <w:rStyle w:val="11"/>
              </w:rPr>
              <w:t>对公办幼儿园招生工作的考核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w:t>
            </w:r>
          </w:p>
        </w:tc>
        <w:tc>
          <w:tcPr>
            <w:tcW w:w="5045" w:type="dxa"/>
            <w:tcMar>
              <w:top w:w="0" w:type="dxa"/>
              <w:left w:w="100" w:type="dxa"/>
              <w:bottom w:w="0" w:type="dxa"/>
              <w:right w:w="100" w:type="dxa"/>
            </w:tcMar>
            <w:vAlign w:val="center"/>
          </w:tcPr>
          <w:p>
            <w:pPr>
              <w:spacing w:line="210" w:lineRule="exact"/>
              <w:jc w:val="left"/>
            </w:pPr>
            <w:r>
              <w:rPr>
                <w:rStyle w:val="11"/>
              </w:rPr>
              <w:t>对墓穴占地面积超过省、自治区、直辖市人民政府规定的标准的行为的行政处罚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w:t>
            </w:r>
          </w:p>
        </w:tc>
        <w:tc>
          <w:tcPr>
            <w:tcW w:w="5045" w:type="dxa"/>
            <w:tcMar>
              <w:top w:w="0" w:type="dxa"/>
              <w:left w:w="100" w:type="dxa"/>
              <w:bottom w:w="0" w:type="dxa"/>
              <w:right w:w="100" w:type="dxa"/>
            </w:tcMar>
            <w:vAlign w:val="center"/>
          </w:tcPr>
          <w:p>
            <w:pPr>
              <w:spacing w:line="210" w:lineRule="exact"/>
              <w:jc w:val="left"/>
            </w:pPr>
            <w:r>
              <w:rPr>
                <w:rStyle w:val="11"/>
              </w:rPr>
              <w:t>对未经批准，擅自兴建殡葬设施的行为的行政处罚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w:t>
            </w:r>
          </w:p>
        </w:tc>
        <w:tc>
          <w:tcPr>
            <w:tcW w:w="5045" w:type="dxa"/>
            <w:tcMar>
              <w:top w:w="0" w:type="dxa"/>
              <w:left w:w="100" w:type="dxa"/>
              <w:bottom w:w="0" w:type="dxa"/>
              <w:right w:w="100" w:type="dxa"/>
            </w:tcMar>
            <w:vAlign w:val="center"/>
          </w:tcPr>
          <w:p>
            <w:pPr>
              <w:spacing w:line="210" w:lineRule="exact"/>
              <w:jc w:val="left"/>
            </w:pPr>
            <w:r>
              <w:rPr>
                <w:rStyle w:val="11"/>
              </w:rPr>
              <w:t>对制造、销售不符合国家技术标准的殡葬设备的行为的行政处罚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w:t>
            </w:r>
          </w:p>
        </w:tc>
        <w:tc>
          <w:tcPr>
            <w:tcW w:w="5045" w:type="dxa"/>
            <w:tcMar>
              <w:top w:w="0" w:type="dxa"/>
              <w:left w:w="100" w:type="dxa"/>
              <w:bottom w:w="0" w:type="dxa"/>
              <w:right w:w="100" w:type="dxa"/>
            </w:tcMar>
            <w:vAlign w:val="center"/>
          </w:tcPr>
          <w:p>
            <w:pPr>
              <w:spacing w:line="210" w:lineRule="exact"/>
              <w:jc w:val="left"/>
            </w:pPr>
            <w:r>
              <w:rPr>
                <w:rStyle w:val="11"/>
              </w:rPr>
              <w:t>对制造、销售封建迷信殡葬用品的行为的行政处罚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w:t>
            </w:r>
          </w:p>
        </w:tc>
        <w:tc>
          <w:tcPr>
            <w:tcW w:w="5045" w:type="dxa"/>
            <w:tcMar>
              <w:top w:w="0" w:type="dxa"/>
              <w:left w:w="100" w:type="dxa"/>
              <w:bottom w:w="0" w:type="dxa"/>
              <w:right w:w="100" w:type="dxa"/>
            </w:tcMar>
            <w:vAlign w:val="center"/>
          </w:tcPr>
          <w:p>
            <w:pPr>
              <w:spacing w:line="210" w:lineRule="exact"/>
              <w:jc w:val="left"/>
            </w:pPr>
            <w:r>
              <w:rPr>
                <w:rStyle w:val="11"/>
              </w:rPr>
              <w:t>对享受城市居民最低生活保障待遇的城市居民采取虚报、隐瞒、伪造等手段，骗取享受城市居民最低生活保障待遇行为的行政处罚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w:t>
            </w:r>
          </w:p>
        </w:tc>
        <w:tc>
          <w:tcPr>
            <w:tcW w:w="5045" w:type="dxa"/>
            <w:tcMar>
              <w:top w:w="0" w:type="dxa"/>
              <w:left w:w="100" w:type="dxa"/>
              <w:bottom w:w="0" w:type="dxa"/>
              <w:right w:w="100" w:type="dxa"/>
            </w:tcMar>
            <w:vAlign w:val="center"/>
          </w:tcPr>
          <w:p>
            <w:pPr>
              <w:spacing w:line="210" w:lineRule="exact"/>
              <w:jc w:val="left"/>
            </w:pPr>
            <w:r>
              <w:rPr>
                <w:rStyle w:val="11"/>
              </w:rPr>
              <w:t>对违规领取80岁以上高龄津贴的追缴</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8</w:t>
            </w:r>
          </w:p>
        </w:tc>
        <w:tc>
          <w:tcPr>
            <w:tcW w:w="5045" w:type="dxa"/>
            <w:tcMar>
              <w:top w:w="0" w:type="dxa"/>
              <w:left w:w="100" w:type="dxa"/>
              <w:bottom w:w="0" w:type="dxa"/>
              <w:right w:w="100" w:type="dxa"/>
            </w:tcMar>
            <w:vAlign w:val="center"/>
          </w:tcPr>
          <w:p>
            <w:pPr>
              <w:spacing w:line="210" w:lineRule="exact"/>
              <w:jc w:val="left"/>
            </w:pPr>
            <w:r>
              <w:rPr>
                <w:rStyle w:val="11"/>
              </w:rPr>
              <w:t>对完成平坟还田任务的考核</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9</w:t>
            </w:r>
          </w:p>
        </w:tc>
        <w:tc>
          <w:tcPr>
            <w:tcW w:w="5045" w:type="dxa"/>
            <w:tcMar>
              <w:top w:w="0" w:type="dxa"/>
              <w:left w:w="100" w:type="dxa"/>
              <w:bottom w:w="0" w:type="dxa"/>
              <w:right w:w="100" w:type="dxa"/>
            </w:tcMar>
            <w:vAlign w:val="center"/>
          </w:tcPr>
          <w:p>
            <w:pPr>
              <w:spacing w:line="210" w:lineRule="exact"/>
              <w:jc w:val="left"/>
            </w:pPr>
            <w:r>
              <w:rPr>
                <w:rStyle w:val="11"/>
              </w:rPr>
              <w:t>对适老化改造完成情况的考核</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w:t>
            </w:r>
          </w:p>
        </w:tc>
        <w:tc>
          <w:tcPr>
            <w:tcW w:w="5045" w:type="dxa"/>
            <w:tcMar>
              <w:top w:w="0" w:type="dxa"/>
              <w:left w:w="100" w:type="dxa"/>
              <w:bottom w:w="0" w:type="dxa"/>
              <w:right w:w="100" w:type="dxa"/>
            </w:tcMar>
            <w:vAlign w:val="center"/>
          </w:tcPr>
          <w:p>
            <w:pPr>
              <w:spacing w:line="210" w:lineRule="exact"/>
              <w:jc w:val="left"/>
            </w:pPr>
            <w:r>
              <w:rPr>
                <w:rStyle w:val="11"/>
              </w:rPr>
              <w:t>农村部分计划生育家庭奖励</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2.受理并审批申请资料，对符合条件的对象发放奖励。</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w:t>
            </w:r>
          </w:p>
        </w:tc>
        <w:tc>
          <w:tcPr>
            <w:tcW w:w="5045" w:type="dxa"/>
            <w:tcMar>
              <w:top w:w="0" w:type="dxa"/>
              <w:left w:w="100" w:type="dxa"/>
              <w:bottom w:w="0" w:type="dxa"/>
              <w:right w:w="100" w:type="dxa"/>
            </w:tcMar>
            <w:vAlign w:val="center"/>
          </w:tcPr>
          <w:p>
            <w:pPr>
              <w:spacing w:line="210" w:lineRule="exact"/>
              <w:jc w:val="left"/>
            </w:pPr>
            <w:r>
              <w:rPr>
                <w:rStyle w:val="11"/>
              </w:rPr>
              <w:t>城镇独生子女父母计划生育奖励</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w:t>
            </w:r>
          </w:p>
        </w:tc>
        <w:tc>
          <w:tcPr>
            <w:tcW w:w="5045" w:type="dxa"/>
            <w:tcMar>
              <w:top w:w="0" w:type="dxa"/>
              <w:left w:w="100" w:type="dxa"/>
              <w:bottom w:w="0" w:type="dxa"/>
              <w:right w:w="100" w:type="dxa"/>
            </w:tcMar>
            <w:vAlign w:val="center"/>
          </w:tcPr>
          <w:p>
            <w:pPr>
              <w:spacing w:line="210" w:lineRule="exact"/>
              <w:jc w:val="left"/>
            </w:pPr>
            <w:r>
              <w:rPr>
                <w:rStyle w:val="11"/>
              </w:rPr>
              <w:t>独生子女死亡、伤残后未再生育夫妻的扶助金发放</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2.受理并审批申请资料，对符合条件的对象发放扶助金。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w:t>
            </w:r>
          </w:p>
        </w:tc>
        <w:tc>
          <w:tcPr>
            <w:tcW w:w="5045" w:type="dxa"/>
            <w:tcMar>
              <w:top w:w="0" w:type="dxa"/>
              <w:left w:w="100" w:type="dxa"/>
              <w:bottom w:w="0" w:type="dxa"/>
              <w:right w:w="100" w:type="dxa"/>
            </w:tcMar>
            <w:vAlign w:val="center"/>
          </w:tcPr>
          <w:p>
            <w:pPr>
              <w:spacing w:line="210" w:lineRule="exact"/>
              <w:jc w:val="left"/>
            </w:pPr>
            <w:r>
              <w:rPr>
                <w:rStyle w:val="11"/>
              </w:rPr>
              <w:t>对发放计划生育药具工作的考核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w:t>
            </w:r>
          </w:p>
        </w:tc>
        <w:tc>
          <w:tcPr>
            <w:tcW w:w="5045" w:type="dxa"/>
            <w:tcMar>
              <w:top w:w="0" w:type="dxa"/>
              <w:left w:w="100" w:type="dxa"/>
              <w:bottom w:w="0" w:type="dxa"/>
              <w:right w:w="100" w:type="dxa"/>
            </w:tcMar>
            <w:vAlign w:val="center"/>
          </w:tcPr>
          <w:p>
            <w:pPr>
              <w:spacing w:line="210" w:lineRule="exact"/>
              <w:jc w:val="left"/>
            </w:pPr>
            <w:r>
              <w:rPr>
                <w:rStyle w:val="11"/>
              </w:rPr>
              <w:t>对城乡居民基本医疗保险参保扩面指标的考核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w:t>
            </w:r>
          </w:p>
        </w:tc>
        <w:tc>
          <w:tcPr>
            <w:tcW w:w="5045" w:type="dxa"/>
            <w:tcMar>
              <w:top w:w="0" w:type="dxa"/>
              <w:left w:w="100" w:type="dxa"/>
              <w:bottom w:w="0" w:type="dxa"/>
              <w:right w:w="100" w:type="dxa"/>
            </w:tcMar>
            <w:vAlign w:val="center"/>
          </w:tcPr>
          <w:p>
            <w:pPr>
              <w:spacing w:line="210" w:lineRule="exact"/>
              <w:jc w:val="left"/>
            </w:pPr>
            <w:r>
              <w:rPr>
                <w:rStyle w:val="11"/>
              </w:rPr>
              <w:t>对辖区内老年人意外伤害保险参保覆盖率达标工作的考核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w:t>
            </w:r>
          </w:p>
        </w:tc>
        <w:tc>
          <w:tcPr>
            <w:tcW w:w="5045" w:type="dxa"/>
            <w:tcMar>
              <w:top w:w="0" w:type="dxa"/>
              <w:left w:w="100" w:type="dxa"/>
              <w:bottom w:w="0" w:type="dxa"/>
              <w:right w:w="100" w:type="dxa"/>
            </w:tcMar>
            <w:vAlign w:val="center"/>
          </w:tcPr>
          <w:p>
            <w:pPr>
              <w:spacing w:line="210" w:lineRule="exact"/>
              <w:jc w:val="left"/>
            </w:pPr>
            <w:r>
              <w:rPr>
                <w:rStyle w:val="11"/>
              </w:rPr>
              <w:t>对老年人安康险推广工作的考核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二、乡村振兴（59项）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w:t>
            </w:r>
          </w:p>
        </w:tc>
        <w:tc>
          <w:tcPr>
            <w:tcW w:w="5045" w:type="dxa"/>
            <w:tcMar>
              <w:top w:w="0" w:type="dxa"/>
              <w:left w:w="100" w:type="dxa"/>
              <w:bottom w:w="0" w:type="dxa"/>
              <w:right w:w="100" w:type="dxa"/>
            </w:tcMar>
            <w:vAlign w:val="center"/>
          </w:tcPr>
          <w:p>
            <w:pPr>
              <w:spacing w:line="210" w:lineRule="exact"/>
              <w:jc w:val="left"/>
            </w:pPr>
            <w:r>
              <w:rPr>
                <w:rStyle w:val="11"/>
              </w:rPr>
              <w:t>对不按照国务院兽医主管部门规定处置染疫动物及其排泄物，染疫动物产品，病死或者死因不明的动物尸体，运载工具中的动物及动物排泄物以及垫料、包装物、容器等污染物以及其他经检疫不合格的动物、动物产品的；动物诊疗机构随意抛弃病死动物、动物病理组织和医疗废弃物，排放未经无害化处理或者处理不达标的诊疗废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w:t>
            </w:r>
          </w:p>
        </w:tc>
        <w:tc>
          <w:tcPr>
            <w:tcW w:w="5045" w:type="dxa"/>
            <w:tcMar>
              <w:top w:w="0" w:type="dxa"/>
              <w:left w:w="100" w:type="dxa"/>
              <w:bottom w:w="0" w:type="dxa"/>
              <w:right w:w="100" w:type="dxa"/>
            </w:tcMar>
            <w:vAlign w:val="center"/>
          </w:tcPr>
          <w:p>
            <w:pPr>
              <w:spacing w:line="210" w:lineRule="exact"/>
              <w:jc w:val="left"/>
            </w:pPr>
            <w:r>
              <w:rPr>
                <w:rStyle w:val="11"/>
              </w:rPr>
              <w:t>对不符合《饲料和饲料添加剂管理条例》第二十二条规定的条件经营饲料、饲料添加剂的行为的行政处罚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w:t>
            </w:r>
          </w:p>
        </w:tc>
        <w:tc>
          <w:tcPr>
            <w:tcW w:w="5045" w:type="dxa"/>
            <w:tcMar>
              <w:top w:w="0" w:type="dxa"/>
              <w:left w:w="100" w:type="dxa"/>
              <w:bottom w:w="0" w:type="dxa"/>
              <w:right w:w="100" w:type="dxa"/>
            </w:tcMar>
            <w:vAlign w:val="center"/>
          </w:tcPr>
          <w:p>
            <w:pPr>
              <w:spacing w:line="210" w:lineRule="exact"/>
              <w:jc w:val="left"/>
            </w:pPr>
            <w:r>
              <w:rPr>
                <w:rStyle w:val="11"/>
              </w:rPr>
              <w:t>对参加展览、演出和比赛的动物未附有检疫证明的行为的行政处罚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w:t>
            </w:r>
          </w:p>
        </w:tc>
        <w:tc>
          <w:tcPr>
            <w:tcW w:w="5045" w:type="dxa"/>
            <w:tcMar>
              <w:top w:w="0" w:type="dxa"/>
              <w:left w:w="100" w:type="dxa"/>
              <w:bottom w:w="0" w:type="dxa"/>
              <w:right w:w="100" w:type="dxa"/>
            </w:tcMar>
            <w:vAlign w:val="center"/>
          </w:tcPr>
          <w:p>
            <w:pPr>
              <w:spacing w:line="210" w:lineRule="exact"/>
              <w:jc w:val="left"/>
            </w:pPr>
            <w:r>
              <w:rPr>
                <w:rStyle w:val="11"/>
              </w:rPr>
              <w:t>对畜禽养殖场未建立养殖档案的，或者未按照规定保存养殖档案的行为的行政处罚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w:t>
            </w:r>
          </w:p>
        </w:tc>
        <w:tc>
          <w:tcPr>
            <w:tcW w:w="5045" w:type="dxa"/>
            <w:tcMar>
              <w:top w:w="0" w:type="dxa"/>
              <w:left w:w="100" w:type="dxa"/>
              <w:bottom w:w="0" w:type="dxa"/>
              <w:right w:w="100" w:type="dxa"/>
            </w:tcMar>
            <w:vAlign w:val="center"/>
          </w:tcPr>
          <w:p>
            <w:pPr>
              <w:spacing w:line="210" w:lineRule="exact"/>
              <w:jc w:val="left"/>
            </w:pPr>
            <w:r>
              <w:rPr>
                <w:rStyle w:val="11"/>
              </w:rPr>
              <w:t>对经营动物和动物产品的集贸市场不符合有关动物防疫条件，且拒不改正的行为的行政处罚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w:t>
            </w:r>
          </w:p>
        </w:tc>
        <w:tc>
          <w:tcPr>
            <w:tcW w:w="5045" w:type="dxa"/>
            <w:tcMar>
              <w:top w:w="0" w:type="dxa"/>
              <w:left w:w="100" w:type="dxa"/>
              <w:bottom w:w="0" w:type="dxa"/>
              <w:right w:w="100" w:type="dxa"/>
            </w:tcMar>
            <w:vAlign w:val="center"/>
          </w:tcPr>
          <w:p>
            <w:pPr>
              <w:spacing w:line="210" w:lineRule="exact"/>
              <w:jc w:val="left"/>
            </w:pPr>
            <w:r>
              <w:rPr>
                <w:rStyle w:val="11"/>
              </w:rPr>
              <w:t>对境外企业在中国直接销售兽药的行为的行政处罚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w:t>
            </w:r>
          </w:p>
        </w:tc>
        <w:tc>
          <w:tcPr>
            <w:tcW w:w="5045" w:type="dxa"/>
            <w:tcMar>
              <w:top w:w="0" w:type="dxa"/>
              <w:left w:w="100" w:type="dxa"/>
              <w:bottom w:w="0" w:type="dxa"/>
              <w:right w:w="100" w:type="dxa"/>
            </w:tcMar>
            <w:vAlign w:val="center"/>
          </w:tcPr>
          <w:p>
            <w:pPr>
              <w:spacing w:line="210" w:lineRule="exact"/>
              <w:jc w:val="left"/>
            </w:pPr>
            <w:r>
              <w:rPr>
                <w:rStyle w:val="11"/>
              </w:rPr>
              <w:t>对违反《中华人民共和国畜牧法》有关规定，销售的种畜禽未附具种畜禽合格证明、检疫合格证明、家畜系谱的，销售、收购国务院畜牧兽医行政主管部门规定应当加施标识而没有标识的畜禽的，或者重复使用畜禽标识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w:t>
            </w:r>
          </w:p>
        </w:tc>
        <w:tc>
          <w:tcPr>
            <w:tcW w:w="5045" w:type="dxa"/>
            <w:tcMar>
              <w:top w:w="0" w:type="dxa"/>
              <w:left w:w="100" w:type="dxa"/>
              <w:bottom w:w="0" w:type="dxa"/>
              <w:right w:w="100" w:type="dxa"/>
            </w:tcMar>
            <w:vAlign w:val="center"/>
          </w:tcPr>
          <w:p>
            <w:pPr>
              <w:spacing w:line="210" w:lineRule="exact"/>
              <w:jc w:val="left"/>
            </w:pPr>
            <w:r>
              <w:rPr>
                <w:rStyle w:val="11"/>
              </w:rPr>
              <w:t>对动物饲养场、养殖小区、动物隔离场所、动物屠宰加工场所以及动物和动物产品无害化处理场所未经审查擅自变更布局、设施设备和制度的行为的行政处罚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w:t>
            </w:r>
          </w:p>
        </w:tc>
        <w:tc>
          <w:tcPr>
            <w:tcW w:w="5045" w:type="dxa"/>
            <w:tcMar>
              <w:top w:w="0" w:type="dxa"/>
              <w:left w:w="100" w:type="dxa"/>
              <w:bottom w:w="0" w:type="dxa"/>
              <w:right w:w="100" w:type="dxa"/>
            </w:tcMar>
            <w:vAlign w:val="center"/>
          </w:tcPr>
          <w:p>
            <w:pPr>
              <w:spacing w:line="210" w:lineRule="exact"/>
              <w:jc w:val="left"/>
            </w:pPr>
            <w:r>
              <w:rPr>
                <w:rStyle w:val="11"/>
              </w:rPr>
              <w:t>对动物诊疗场所不再具备规定条件的行为的行政处罚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w:t>
            </w:r>
          </w:p>
        </w:tc>
        <w:tc>
          <w:tcPr>
            <w:tcW w:w="5045" w:type="dxa"/>
            <w:tcMar>
              <w:top w:w="0" w:type="dxa"/>
              <w:left w:w="100" w:type="dxa"/>
              <w:bottom w:w="0" w:type="dxa"/>
              <w:right w:w="100" w:type="dxa"/>
            </w:tcMar>
            <w:vAlign w:val="center"/>
          </w:tcPr>
          <w:p>
            <w:pPr>
              <w:spacing w:line="210" w:lineRule="exact"/>
              <w:jc w:val="left"/>
            </w:pPr>
            <w:r>
              <w:rPr>
                <w:rStyle w:val="11"/>
              </w:rPr>
              <w:t>对动物诊疗机构随意抛弃病死动物、动物病理组织和医疗废弃物，排放未经无害化处理或者处理不达标的诊疗废水的行为的行政处罚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w:t>
            </w:r>
          </w:p>
        </w:tc>
        <w:tc>
          <w:tcPr>
            <w:tcW w:w="5045" w:type="dxa"/>
            <w:tcMar>
              <w:top w:w="0" w:type="dxa"/>
              <w:left w:w="100" w:type="dxa"/>
              <w:bottom w:w="0" w:type="dxa"/>
              <w:right w:w="100" w:type="dxa"/>
            </w:tcMar>
            <w:vAlign w:val="center"/>
          </w:tcPr>
          <w:p>
            <w:pPr>
              <w:spacing w:line="210" w:lineRule="exact"/>
              <w:jc w:val="left"/>
            </w:pPr>
            <w:r>
              <w:rPr>
                <w:rStyle w:val="11"/>
              </w:rPr>
              <w:t>对买卖、出租、出借兽药生产许可证、兽药经营许可证和兽药批准文件的行为的行政处罚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w:t>
            </w:r>
          </w:p>
        </w:tc>
        <w:tc>
          <w:tcPr>
            <w:tcW w:w="5045" w:type="dxa"/>
            <w:tcMar>
              <w:top w:w="0" w:type="dxa"/>
              <w:left w:w="100" w:type="dxa"/>
              <w:bottom w:w="0" w:type="dxa"/>
              <w:right w:w="100" w:type="dxa"/>
            </w:tcMar>
            <w:vAlign w:val="center"/>
          </w:tcPr>
          <w:p>
            <w:pPr>
              <w:spacing w:line="210" w:lineRule="exact"/>
              <w:jc w:val="left"/>
            </w:pPr>
            <w:r>
              <w:rPr>
                <w:rStyle w:val="11"/>
              </w:rPr>
              <w:t>对冒用农产品质量安全标志的行为的行政处罚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w:t>
            </w:r>
          </w:p>
        </w:tc>
        <w:tc>
          <w:tcPr>
            <w:tcW w:w="5045" w:type="dxa"/>
            <w:tcMar>
              <w:top w:w="0" w:type="dxa"/>
              <w:left w:w="100" w:type="dxa"/>
              <w:bottom w:w="0" w:type="dxa"/>
              <w:right w:w="100" w:type="dxa"/>
            </w:tcMar>
            <w:vAlign w:val="center"/>
          </w:tcPr>
          <w:p>
            <w:pPr>
              <w:spacing w:line="210" w:lineRule="exact"/>
              <w:jc w:val="left"/>
            </w:pPr>
            <w:r>
              <w:rPr>
                <w:rStyle w:val="11"/>
              </w:rPr>
              <w:t>对农产品生产经营者销售农药、兽药等化学物质残留或者含有的重金属等有毒有害物质不符合农产品质量安全标准的农产品；销售含有的致病性寄生虫、微生物或者生物毒素不符合农产品质量安全标准的农产品；销售其他不符合农产品质量安全标准的农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w:t>
            </w:r>
          </w:p>
        </w:tc>
        <w:tc>
          <w:tcPr>
            <w:tcW w:w="5045" w:type="dxa"/>
            <w:tcMar>
              <w:top w:w="0" w:type="dxa"/>
              <w:left w:w="100" w:type="dxa"/>
              <w:bottom w:w="0" w:type="dxa"/>
              <w:right w:w="100" w:type="dxa"/>
            </w:tcMar>
            <w:vAlign w:val="center"/>
          </w:tcPr>
          <w:p>
            <w:pPr>
              <w:spacing w:line="210" w:lineRule="exact"/>
              <w:jc w:val="left"/>
            </w:pPr>
            <w:r>
              <w:rPr>
                <w:rStyle w:val="11"/>
              </w:rPr>
              <w:t>对擅自采集重大动物疫病病料，或者在重大动物疫病病原分离时不遵守国家有关生物安全管理规定的行为的行政处罚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w:t>
            </w:r>
          </w:p>
        </w:tc>
        <w:tc>
          <w:tcPr>
            <w:tcW w:w="5045" w:type="dxa"/>
            <w:tcMar>
              <w:top w:w="0" w:type="dxa"/>
              <w:left w:w="100" w:type="dxa"/>
              <w:bottom w:w="0" w:type="dxa"/>
              <w:right w:w="100" w:type="dxa"/>
            </w:tcMar>
            <w:vAlign w:val="center"/>
          </w:tcPr>
          <w:p>
            <w:pPr>
              <w:spacing w:line="210" w:lineRule="exact"/>
              <w:jc w:val="left"/>
            </w:pPr>
            <w:r>
              <w:rPr>
                <w:rStyle w:val="11"/>
              </w:rPr>
              <w:t>对擅自转移、使用、销毁、销售被查封或者扣押的兽药及有关材料的行为的行政处罚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w:t>
            </w:r>
          </w:p>
        </w:tc>
        <w:tc>
          <w:tcPr>
            <w:tcW w:w="5045" w:type="dxa"/>
            <w:tcMar>
              <w:top w:w="0" w:type="dxa"/>
              <w:left w:w="100" w:type="dxa"/>
              <w:bottom w:w="0" w:type="dxa"/>
              <w:right w:w="100" w:type="dxa"/>
            </w:tcMar>
            <w:vAlign w:val="center"/>
          </w:tcPr>
          <w:p>
            <w:pPr>
              <w:spacing w:line="210" w:lineRule="exact"/>
              <w:jc w:val="left"/>
            </w:pPr>
            <w:r>
              <w:rPr>
                <w:rStyle w:val="11"/>
              </w:rPr>
              <w:t>对生产、经营兽药的标签和说明书未经批准，逾期不改正的；生产、经营的兽药包装上未附有标签和说明书，或者标签和说明书与批准的内容不一致，逾期不改正的行为的行政处罚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w:t>
            </w:r>
          </w:p>
        </w:tc>
        <w:tc>
          <w:tcPr>
            <w:tcW w:w="5045" w:type="dxa"/>
            <w:tcMar>
              <w:top w:w="0" w:type="dxa"/>
              <w:left w:w="100" w:type="dxa"/>
              <w:bottom w:w="0" w:type="dxa"/>
              <w:right w:w="100" w:type="dxa"/>
            </w:tcMar>
            <w:vAlign w:val="center"/>
          </w:tcPr>
          <w:p>
            <w:pPr>
              <w:spacing w:line="210" w:lineRule="exact"/>
              <w:jc w:val="left"/>
            </w:pPr>
            <w:r>
              <w:rPr>
                <w:rStyle w:val="11"/>
              </w:rPr>
              <w:t>对生产、销售不符合乳品质量安全国家标准的乳品的行为的行政处罚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34</w:t>
            </w:r>
          </w:p>
        </w:tc>
        <w:tc>
          <w:tcPr>
            <w:tcW w:w="5045" w:type="dxa"/>
            <w:tcMar>
              <w:top w:w="0" w:type="dxa"/>
              <w:left w:w="100" w:type="dxa"/>
              <w:bottom w:w="0" w:type="dxa"/>
              <w:right w:w="100" w:type="dxa"/>
            </w:tcMar>
            <w:vAlign w:val="center"/>
          </w:tcPr>
          <w:p>
            <w:pPr>
              <w:spacing w:line="210" w:lineRule="exact"/>
              <w:jc w:val="left"/>
            </w:pPr>
            <w:r>
              <w:rPr>
                <w:rStyle w:val="11"/>
              </w:rPr>
              <w:t>对生产、销售未取得登记证的肥料产品；假冒、伪造肥料登记证、登记证号的；生产、销售肥料产品有效成分或含量与登记批准的内容不符的行为的行政处罚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35</w:t>
            </w:r>
          </w:p>
        </w:tc>
        <w:tc>
          <w:tcPr>
            <w:tcW w:w="5045" w:type="dxa"/>
            <w:tcMar>
              <w:top w:w="0" w:type="dxa"/>
              <w:left w:w="100" w:type="dxa"/>
              <w:bottom w:w="0" w:type="dxa"/>
              <w:right w:w="100" w:type="dxa"/>
            </w:tcMar>
            <w:vAlign w:val="center"/>
          </w:tcPr>
          <w:p>
            <w:pPr>
              <w:spacing w:line="210" w:lineRule="exact"/>
              <w:jc w:val="left"/>
            </w:pPr>
            <w:r>
              <w:rPr>
                <w:rStyle w:val="11"/>
              </w:rPr>
              <w:t>对生产企业不主动召回《饲料和饲料添加剂管理条例》第二十八条规定的饲料、饲料添加剂的；生产企业对召回的产品不予以无害化处理或者销毁的；经营者不停止销售《饲料和饲料添加剂管理条例》第二十八条规定的饲料、饲料添加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36</w:t>
            </w:r>
          </w:p>
        </w:tc>
        <w:tc>
          <w:tcPr>
            <w:tcW w:w="5045" w:type="dxa"/>
            <w:tcMar>
              <w:top w:w="0" w:type="dxa"/>
              <w:left w:w="100" w:type="dxa"/>
              <w:bottom w:w="0" w:type="dxa"/>
              <w:right w:w="100" w:type="dxa"/>
            </w:tcMar>
            <w:vAlign w:val="center"/>
          </w:tcPr>
          <w:p>
            <w:pPr>
              <w:spacing w:line="210" w:lineRule="exact"/>
              <w:jc w:val="left"/>
            </w:pPr>
            <w:r>
              <w:rPr>
                <w:rStyle w:val="11"/>
              </w:rPr>
              <w:t>对生鲜乳收购者、乳制品生产企业在生鲜乳收购、乳制品生产过程中，加入非食品用化学物质或者其他可能危害人体健康的物质的行为的行政处罚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37</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对生猪定点屠宰厂（场）不按规定配备病害猪及生猪产品无害化处理设施的行为的行政处罚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38</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对生猪定点屠宰厂（场）出厂（场）未经肉品品质检验或者经肉品品质检验不合格的生猪产品的行为的行政处罚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39</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对生猪定点屠宰厂（场）屠宰注水或者注入其他物质的生猪的行为的行政处罚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5045" w:type="dxa"/>
            <w:tcMar>
              <w:top w:w="0" w:type="dxa"/>
              <w:left w:w="100" w:type="dxa"/>
              <w:bottom w:w="0" w:type="dxa"/>
              <w:right w:w="100" w:type="dxa"/>
            </w:tcMar>
            <w:vAlign w:val="center"/>
          </w:tcPr>
          <w:p>
            <w:pPr>
              <w:spacing w:line="210" w:lineRule="exact"/>
              <w:jc w:val="center"/>
            </w:pPr>
            <w:r>
              <w:rPr>
                <w:rStyle w:val="11"/>
              </w:rPr>
              <w:t>40</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未按照规定建立并遵守生猪进厂（场）查验登记制度、生猪产品出厂（场）记录制度的；未按照规定签订、保存委托屠宰协议的；屠宰生猪不遵守国家规定的操作规程、技术要求和生猪屠宰质量管理规范以及消毒技术规范的；未按照规定建立并遵守肉品品质检验制度的；对经肉品品质检验不合格的生猪产品未按照国家有关规定处理并如实记录处理情况的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41</w:t>
            </w:r>
          </w:p>
        </w:tc>
        <w:tc>
          <w:tcPr>
            <w:tcW w:w="5045" w:type="dxa"/>
            <w:tcMar>
              <w:top w:w="0" w:type="dxa"/>
              <w:left w:w="100" w:type="dxa"/>
              <w:bottom w:w="0" w:type="dxa"/>
              <w:right w:w="100" w:type="dxa"/>
            </w:tcMar>
            <w:vAlign w:val="center"/>
          </w:tcPr>
          <w:p>
            <w:pPr>
              <w:spacing w:line="210" w:lineRule="exact"/>
              <w:jc w:val="left"/>
            </w:pPr>
            <w:r>
              <w:rPr>
                <w:rStyle w:val="11"/>
              </w:rPr>
              <w:t>对使用的种畜禽不符合种用标准的行为的行政处罚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42</w:t>
            </w:r>
          </w:p>
        </w:tc>
        <w:tc>
          <w:tcPr>
            <w:tcW w:w="5045" w:type="dxa"/>
            <w:tcMar>
              <w:top w:w="0" w:type="dxa"/>
              <w:left w:w="100" w:type="dxa"/>
              <w:bottom w:w="0" w:type="dxa"/>
              <w:right w:w="100" w:type="dxa"/>
            </w:tcMar>
            <w:vAlign w:val="center"/>
          </w:tcPr>
          <w:p>
            <w:pPr>
              <w:spacing w:line="210" w:lineRule="exact"/>
              <w:jc w:val="left"/>
            </w:pPr>
            <w:r>
              <w:rPr>
                <w:rStyle w:val="11"/>
              </w:rPr>
              <w:t>对兽药生产、经营企业把原料药销售给兽药生产企业以外的单位和个人的，或者兽药经营企业拆零销售原料药的行为的行政处罚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43</w:t>
            </w:r>
          </w:p>
        </w:tc>
        <w:tc>
          <w:tcPr>
            <w:tcW w:w="5045" w:type="dxa"/>
            <w:tcMar>
              <w:top w:w="0" w:type="dxa"/>
              <w:left w:w="100" w:type="dxa"/>
              <w:bottom w:w="0" w:type="dxa"/>
              <w:right w:w="100" w:type="dxa"/>
            </w:tcMar>
            <w:vAlign w:val="center"/>
          </w:tcPr>
          <w:p>
            <w:pPr>
              <w:spacing w:line="210" w:lineRule="exact"/>
              <w:jc w:val="left"/>
            </w:pPr>
            <w:r>
              <w:rPr>
                <w:rStyle w:val="11"/>
              </w:rPr>
              <w:t>对兽药生产企业、经营企业、兽药使用单位和开具处方的兽医人员发现可能与兽药使用有关的严重不良反应，不向所在地人民政府兽医行政管理部门报告的行为的行政处罚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44</w:t>
            </w:r>
          </w:p>
        </w:tc>
        <w:tc>
          <w:tcPr>
            <w:tcW w:w="5045" w:type="dxa"/>
            <w:tcMar>
              <w:top w:w="0" w:type="dxa"/>
              <w:left w:w="100" w:type="dxa"/>
              <w:bottom w:w="0" w:type="dxa"/>
              <w:right w:w="100" w:type="dxa"/>
            </w:tcMar>
            <w:vAlign w:val="center"/>
          </w:tcPr>
          <w:p>
            <w:pPr>
              <w:spacing w:line="210" w:lineRule="exact"/>
              <w:jc w:val="left"/>
            </w:pPr>
            <w:r>
              <w:rPr>
                <w:rStyle w:val="11"/>
              </w:rPr>
              <w:t>对饲料、饲料添加剂经营者对饲料、饲料添加剂进行拆包、分装的；不依照《饲料和饲料添加剂管理条例》规定实行产品购销台账制度的；经营的饲料、饲料添加剂失效、霉变或者超过保质期的行为的行政处罚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45</w:t>
            </w:r>
          </w:p>
        </w:tc>
        <w:tc>
          <w:tcPr>
            <w:tcW w:w="5045" w:type="dxa"/>
            <w:tcMar>
              <w:top w:w="0" w:type="dxa"/>
              <w:left w:w="100" w:type="dxa"/>
              <w:bottom w:w="0" w:type="dxa"/>
              <w:right w:w="100" w:type="dxa"/>
            </w:tcMar>
            <w:vAlign w:val="center"/>
          </w:tcPr>
          <w:p>
            <w:pPr>
              <w:spacing w:line="210" w:lineRule="exact"/>
              <w:jc w:val="left"/>
            </w:pPr>
            <w:r>
              <w:rPr>
                <w:rStyle w:val="11"/>
              </w:rPr>
              <w:t>对饲料、饲料添加剂生产企业不依照《饲料和饲料添加剂管理条例》规定实行采购、生产、销售记录制度或者产品留样观察制度的；销售的饲料、饲料添加剂未附具产品质量检验合格证或者包装、标签不符合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46</w:t>
            </w:r>
          </w:p>
        </w:tc>
        <w:tc>
          <w:tcPr>
            <w:tcW w:w="5045" w:type="dxa"/>
            <w:tcMar>
              <w:top w:w="0" w:type="dxa"/>
              <w:left w:w="100" w:type="dxa"/>
              <w:bottom w:w="0" w:type="dxa"/>
              <w:right w:w="100" w:type="dxa"/>
            </w:tcMar>
            <w:vAlign w:val="center"/>
          </w:tcPr>
          <w:p>
            <w:pPr>
              <w:spacing w:line="210" w:lineRule="exact"/>
              <w:jc w:val="left"/>
            </w:pPr>
            <w:r>
              <w:rPr>
                <w:rStyle w:val="11"/>
              </w:rPr>
              <w:t>对饲养的动物未按照动物疫病强制免疫计划或者免疫技术规范实施免疫接种的；饲养的种用、乳用动物未按照国务院农业农村主管部门的要求定期开展疫病检测，或者经检测不合格而未按照规定处理的；饲养的犬只未按照规定定期进行狂犬病免疫接种的；动物、动物产品的运载工具在装载前和卸载后未按照规定及时清洗、消毒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47</w:t>
            </w:r>
          </w:p>
        </w:tc>
        <w:tc>
          <w:tcPr>
            <w:tcW w:w="5045" w:type="dxa"/>
            <w:tcMar>
              <w:top w:w="0" w:type="dxa"/>
              <w:left w:w="100" w:type="dxa"/>
              <w:bottom w:w="0" w:type="dxa"/>
              <w:right w:w="100" w:type="dxa"/>
            </w:tcMar>
            <w:vAlign w:val="center"/>
          </w:tcPr>
          <w:p>
            <w:pPr>
              <w:spacing w:line="210" w:lineRule="exact"/>
              <w:jc w:val="left"/>
            </w:pPr>
            <w:r>
              <w:rPr>
                <w:rStyle w:val="11"/>
              </w:rPr>
              <w:t>对提供虚假的资料、样品或者采取其他欺骗手段取得兽药生产许可证、兽药经营许可证或者兽药批准证明文件的行为的行政处罚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48</w:t>
            </w:r>
          </w:p>
        </w:tc>
        <w:tc>
          <w:tcPr>
            <w:tcW w:w="5045" w:type="dxa"/>
            <w:tcMar>
              <w:top w:w="0" w:type="dxa"/>
              <w:left w:w="100" w:type="dxa"/>
              <w:bottom w:w="0" w:type="dxa"/>
              <w:right w:w="100" w:type="dxa"/>
            </w:tcMar>
            <w:vAlign w:val="center"/>
          </w:tcPr>
          <w:p>
            <w:pPr>
              <w:spacing w:line="210" w:lineRule="exact"/>
              <w:jc w:val="left"/>
            </w:pPr>
            <w:r>
              <w:rPr>
                <w:rStyle w:val="11"/>
              </w:rPr>
              <w:t>对屠宰、经营、运输下列动物或者生产、经营、加工、贮藏、运输下列动物产品：封锁疫区内与所发生动物疫病有关的；疫区内易感染的；依法应当检疫而未经检疫或者检疫不合格的；染疫或者疑似染疫的；病死或者死因不明的；其他不符合国务院农业农村主管部门有关动物防疫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49</w:t>
            </w:r>
          </w:p>
        </w:tc>
        <w:tc>
          <w:tcPr>
            <w:tcW w:w="5045" w:type="dxa"/>
            <w:tcMar>
              <w:top w:w="0" w:type="dxa"/>
              <w:left w:w="100" w:type="dxa"/>
              <w:bottom w:w="0" w:type="dxa"/>
              <w:right w:w="100" w:type="dxa"/>
            </w:tcMar>
            <w:vAlign w:val="center"/>
          </w:tcPr>
          <w:p>
            <w:pPr>
              <w:spacing w:line="210" w:lineRule="exact"/>
              <w:jc w:val="left"/>
            </w:pPr>
            <w:r>
              <w:rPr>
                <w:rStyle w:val="11"/>
              </w:rPr>
              <w:t>对屠宰厂或货主虚报无害化数量的行为的行政处罚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50</w:t>
            </w:r>
          </w:p>
        </w:tc>
        <w:tc>
          <w:tcPr>
            <w:tcW w:w="5045" w:type="dxa"/>
            <w:tcMar>
              <w:top w:w="0" w:type="dxa"/>
              <w:left w:w="100" w:type="dxa"/>
              <w:bottom w:w="0" w:type="dxa"/>
              <w:right w:w="100" w:type="dxa"/>
            </w:tcMar>
            <w:vAlign w:val="center"/>
          </w:tcPr>
          <w:p>
            <w:pPr>
              <w:spacing w:line="210" w:lineRule="exact"/>
              <w:jc w:val="left"/>
            </w:pPr>
            <w:r>
              <w:rPr>
                <w:rStyle w:val="11"/>
              </w:rPr>
              <w:t>对违反《基本农田保护条例》规定，破坏或者擅自改变基本农田保护区标志的行为的行政处罚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51</w:t>
            </w:r>
          </w:p>
        </w:tc>
        <w:tc>
          <w:tcPr>
            <w:tcW w:w="5045" w:type="dxa"/>
            <w:tcMar>
              <w:top w:w="0" w:type="dxa"/>
              <w:left w:w="100" w:type="dxa"/>
              <w:bottom w:w="0" w:type="dxa"/>
              <w:right w:w="100" w:type="dxa"/>
            </w:tcMar>
            <w:vAlign w:val="center"/>
          </w:tcPr>
          <w:p>
            <w:pPr>
              <w:spacing w:line="210" w:lineRule="exact"/>
              <w:jc w:val="left"/>
            </w:pPr>
            <w:r>
              <w:rPr>
                <w:rStyle w:val="11"/>
              </w:rPr>
              <w:t>对违反规定，跨省、自治区、直辖市引进用于饲养的非乳用、非种用动物和水产苗种到达目的地后，未向所在地动物卫生监督机构报告的行为的行政处罚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52</w:t>
            </w:r>
          </w:p>
        </w:tc>
        <w:tc>
          <w:tcPr>
            <w:tcW w:w="5045" w:type="dxa"/>
            <w:tcMar>
              <w:top w:w="0" w:type="dxa"/>
              <w:left w:w="100" w:type="dxa"/>
              <w:bottom w:w="0" w:type="dxa"/>
              <w:right w:w="100" w:type="dxa"/>
            </w:tcMar>
            <w:vAlign w:val="center"/>
          </w:tcPr>
          <w:p>
            <w:pPr>
              <w:spacing w:line="210" w:lineRule="exact"/>
              <w:jc w:val="left"/>
            </w:pPr>
            <w:r>
              <w:rPr>
                <w:rStyle w:val="11"/>
              </w:rPr>
              <w:t>对违反规定，擅自发布动物疫情的；不遵守县级以上人民政府及其农业农村主管部门依法作出的有关控制动物疫病规定的；藏匿、转移、盗掘已被依法隔离、封存、处理的动物和动物产品的行政处罚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53</w:t>
            </w:r>
          </w:p>
        </w:tc>
        <w:tc>
          <w:tcPr>
            <w:tcW w:w="5045" w:type="dxa"/>
            <w:tcMar>
              <w:top w:w="0" w:type="dxa"/>
              <w:left w:w="100" w:type="dxa"/>
              <w:bottom w:w="0" w:type="dxa"/>
              <w:right w:w="100" w:type="dxa"/>
            </w:tcMar>
            <w:vAlign w:val="center"/>
          </w:tcPr>
          <w:p>
            <w:pPr>
              <w:spacing w:line="210" w:lineRule="exact"/>
              <w:jc w:val="left"/>
            </w:pPr>
            <w:r>
              <w:rPr>
                <w:rStyle w:val="11"/>
              </w:rPr>
              <w:t>对为未经定点违法从事生猪屠宰活动的单位或者个人提供生猪屠宰场所或者生猪产品储存设施，或者为对生猪、生猪产品注水或者注入其他物质的单位或者个人提供场所的行为的行政处罚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54</w:t>
            </w:r>
          </w:p>
        </w:tc>
        <w:tc>
          <w:tcPr>
            <w:tcW w:w="5045" w:type="dxa"/>
            <w:tcMar>
              <w:top w:w="0" w:type="dxa"/>
              <w:left w:w="100" w:type="dxa"/>
              <w:bottom w:w="0" w:type="dxa"/>
              <w:right w:w="100" w:type="dxa"/>
            </w:tcMar>
            <w:vAlign w:val="center"/>
          </w:tcPr>
          <w:p>
            <w:pPr>
              <w:spacing w:line="210" w:lineRule="exact"/>
              <w:jc w:val="left"/>
            </w:pPr>
            <w:r>
              <w:rPr>
                <w:rStyle w:val="11"/>
              </w:rPr>
              <w:t>对未按《生猪定点屠宰厂（场）病害猪无害化处理管理办法》规定对病害猪进行无害化处理的行为的行政处罚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55</w:t>
            </w:r>
          </w:p>
        </w:tc>
        <w:tc>
          <w:tcPr>
            <w:tcW w:w="5045" w:type="dxa"/>
            <w:tcMar>
              <w:top w:w="0" w:type="dxa"/>
              <w:left w:w="100" w:type="dxa"/>
              <w:bottom w:w="0" w:type="dxa"/>
              <w:right w:w="100" w:type="dxa"/>
            </w:tcMar>
            <w:vAlign w:val="center"/>
          </w:tcPr>
          <w:p>
            <w:pPr>
              <w:spacing w:line="210" w:lineRule="exact"/>
              <w:jc w:val="left"/>
            </w:pPr>
            <w:r>
              <w:rPr>
                <w:rStyle w:val="11"/>
              </w:rPr>
              <w:t>对未经定点从事生猪屠宰活动的；冒用或者使用伪造的生猪定点屠宰证书或者生猪定点屠宰标志牌的行为的行政处罚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56</w:t>
            </w:r>
          </w:p>
        </w:tc>
        <w:tc>
          <w:tcPr>
            <w:tcW w:w="5045" w:type="dxa"/>
            <w:tcMar>
              <w:top w:w="0" w:type="dxa"/>
              <w:left w:w="100" w:type="dxa"/>
              <w:bottom w:w="0" w:type="dxa"/>
              <w:right w:w="100" w:type="dxa"/>
            </w:tcMar>
            <w:vAlign w:val="center"/>
          </w:tcPr>
          <w:p>
            <w:pPr>
              <w:spacing w:line="210" w:lineRule="exact"/>
              <w:jc w:val="left"/>
            </w:pPr>
            <w:r>
              <w:rPr>
                <w:rStyle w:val="11"/>
              </w:rPr>
              <w:t>对未经兽医开具处方销售、购买、使用兽用处方药的行为的行政处罚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57</w:t>
            </w:r>
          </w:p>
        </w:tc>
        <w:tc>
          <w:tcPr>
            <w:tcW w:w="5045" w:type="dxa"/>
            <w:tcMar>
              <w:top w:w="0" w:type="dxa"/>
              <w:left w:w="100" w:type="dxa"/>
              <w:bottom w:w="0" w:type="dxa"/>
              <w:right w:w="100" w:type="dxa"/>
            </w:tcMar>
            <w:vAlign w:val="center"/>
          </w:tcPr>
          <w:p>
            <w:pPr>
              <w:spacing w:line="210" w:lineRule="exact"/>
              <w:jc w:val="left"/>
            </w:pPr>
            <w:r>
              <w:rPr>
                <w:rStyle w:val="11"/>
              </w:rPr>
              <w:t>对未取得生产许可证生产饲料、饲料添加剂的；已经取得生产许可证，但不再具备《饲料和饲料添加剂管理条例》第十四条规定的条件而继续生产饲料、饲料添加剂的；已经取得生产许可证，但未取得产品批准文号而生产饲料添加剂、添加剂预混合饲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58</w:t>
            </w:r>
          </w:p>
        </w:tc>
        <w:tc>
          <w:tcPr>
            <w:tcW w:w="5045" w:type="dxa"/>
            <w:tcMar>
              <w:top w:w="0" w:type="dxa"/>
              <w:left w:w="100" w:type="dxa"/>
              <w:bottom w:w="0" w:type="dxa"/>
              <w:right w:w="100" w:type="dxa"/>
            </w:tcMar>
            <w:vAlign w:val="center"/>
          </w:tcPr>
          <w:p>
            <w:pPr>
              <w:spacing w:line="210" w:lineRule="exact"/>
              <w:jc w:val="left"/>
            </w:pPr>
            <w:r>
              <w:rPr>
                <w:rStyle w:val="11"/>
              </w:rPr>
              <w:t>对未取得生鲜乳收购许可证收购生鲜乳的；生鲜乳收购站取得生鲜乳收购许可证后，不再符合许可条件继续从事生鲜乳收购的；生鲜乳收购站收购规定禁止收购的生鲜乳的行为的行政处罚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59</w:t>
            </w:r>
          </w:p>
        </w:tc>
        <w:tc>
          <w:tcPr>
            <w:tcW w:w="5045" w:type="dxa"/>
            <w:tcMar>
              <w:top w:w="0" w:type="dxa"/>
              <w:left w:w="100" w:type="dxa"/>
              <w:bottom w:w="0" w:type="dxa"/>
              <w:right w:w="100" w:type="dxa"/>
            </w:tcMar>
            <w:vAlign w:val="center"/>
          </w:tcPr>
          <w:p>
            <w:pPr>
              <w:spacing w:line="210" w:lineRule="exact"/>
              <w:jc w:val="left"/>
            </w:pPr>
            <w:r>
              <w:rPr>
                <w:rStyle w:val="11"/>
              </w:rPr>
              <w:t>对无种畜禽生产经营许可证生产经营种畜禽的或者违反种畜禽生产经营许可证的规定生产经营种畜禽的，转让、租借种畜禽生产经营许可证的行为的行政处罚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60</w:t>
            </w:r>
          </w:p>
        </w:tc>
        <w:tc>
          <w:tcPr>
            <w:tcW w:w="5045" w:type="dxa"/>
            <w:tcMar>
              <w:top w:w="0" w:type="dxa"/>
              <w:left w:w="100" w:type="dxa"/>
              <w:bottom w:w="0" w:type="dxa"/>
              <w:right w:w="100" w:type="dxa"/>
            </w:tcMar>
            <w:vAlign w:val="center"/>
          </w:tcPr>
          <w:p>
            <w:pPr>
              <w:spacing w:line="210" w:lineRule="exact"/>
              <w:jc w:val="left"/>
            </w:pPr>
            <w:r>
              <w:rPr>
                <w:rStyle w:val="11"/>
              </w:rPr>
              <w:t>对销售、推广未经审定或者鉴定的畜禽品种、配套系的行政处罚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61</w:t>
            </w:r>
          </w:p>
        </w:tc>
        <w:tc>
          <w:tcPr>
            <w:tcW w:w="5045" w:type="dxa"/>
            <w:tcMar>
              <w:top w:w="0" w:type="dxa"/>
              <w:left w:w="100" w:type="dxa"/>
              <w:bottom w:w="0" w:type="dxa"/>
              <w:right w:w="100" w:type="dxa"/>
            </w:tcMar>
            <w:vAlign w:val="center"/>
          </w:tcPr>
          <w:p>
            <w:pPr>
              <w:spacing w:line="210" w:lineRule="exact"/>
              <w:jc w:val="left"/>
            </w:pPr>
            <w:r>
              <w:rPr>
                <w:rStyle w:val="11"/>
              </w:rPr>
              <w:t>对销售尚在用药期、休药期内的动物及其产品用于食品消费的，或者销售含有违禁药物和兽药残留超标的动物产品用于食品消费的行为的行政处罚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62</w:t>
            </w:r>
          </w:p>
        </w:tc>
        <w:tc>
          <w:tcPr>
            <w:tcW w:w="5045" w:type="dxa"/>
            <w:tcMar>
              <w:top w:w="0" w:type="dxa"/>
              <w:left w:w="100" w:type="dxa"/>
              <w:bottom w:w="0" w:type="dxa"/>
              <w:right w:w="100" w:type="dxa"/>
            </w:tcMar>
            <w:vAlign w:val="center"/>
          </w:tcPr>
          <w:p>
            <w:pPr>
              <w:spacing w:line="210" w:lineRule="exact"/>
              <w:jc w:val="left"/>
            </w:pPr>
            <w:r>
              <w:rPr>
                <w:rStyle w:val="11"/>
              </w:rPr>
              <w:t>对肉品品质检验人员和无害化处理人员违法违规的行为的行政处罚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63</w:t>
            </w:r>
          </w:p>
        </w:tc>
        <w:tc>
          <w:tcPr>
            <w:tcW w:w="5045" w:type="dxa"/>
            <w:tcMar>
              <w:top w:w="0" w:type="dxa"/>
              <w:left w:w="100" w:type="dxa"/>
              <w:bottom w:w="0" w:type="dxa"/>
              <w:right w:w="100" w:type="dxa"/>
            </w:tcMar>
            <w:vAlign w:val="center"/>
          </w:tcPr>
          <w:p>
            <w:pPr>
              <w:spacing w:line="210" w:lineRule="exact"/>
              <w:jc w:val="left"/>
            </w:pPr>
            <w:r>
              <w:rPr>
                <w:rStyle w:val="11"/>
              </w:rPr>
              <w:t>对发现动物染疫、疑似染疫未报告，或者未采取隔离等控制措施的；不如实提供与动物防疫有关的资料的；拒绝或者阻碍农业农村主管部门进行监督检查的；拒绝或者阻碍动物疫病预防控制机构进行动物疫病监测、检测、评估的；拒绝或者阻碍官方兽医依法履行职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64</w:t>
            </w:r>
          </w:p>
        </w:tc>
        <w:tc>
          <w:tcPr>
            <w:tcW w:w="5045" w:type="dxa"/>
            <w:tcMar>
              <w:top w:w="0" w:type="dxa"/>
              <w:left w:w="100" w:type="dxa"/>
              <w:bottom w:w="0" w:type="dxa"/>
              <w:right w:w="100" w:type="dxa"/>
            </w:tcMar>
            <w:vAlign w:val="center"/>
          </w:tcPr>
          <w:p>
            <w:pPr>
              <w:spacing w:line="210" w:lineRule="exact"/>
              <w:jc w:val="left"/>
            </w:pPr>
            <w:r>
              <w:rPr>
                <w:rStyle w:val="11"/>
              </w:rPr>
              <w:t>对跨省、自治区、直辖市引进的乳用、种用动物到达输入地后，未按照规定进行隔离观察的行为的行政处罚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5045" w:type="dxa"/>
            <w:tcMar>
              <w:top w:w="0" w:type="dxa"/>
              <w:left w:w="100" w:type="dxa"/>
              <w:bottom w:w="0" w:type="dxa"/>
              <w:right w:w="100" w:type="dxa"/>
            </w:tcMar>
            <w:vAlign w:val="center"/>
          </w:tcPr>
          <w:p>
            <w:pPr>
              <w:spacing w:line="210" w:lineRule="exact"/>
              <w:jc w:val="center"/>
            </w:pPr>
            <w:r>
              <w:rPr>
                <w:rStyle w:val="11"/>
              </w:rPr>
              <w:t>65</w:t>
            </w:r>
          </w:p>
        </w:tc>
        <w:tc>
          <w:tcPr>
            <w:tcW w:w="5045" w:type="dxa"/>
            <w:tcMar>
              <w:top w:w="0" w:type="dxa"/>
              <w:left w:w="100" w:type="dxa"/>
              <w:bottom w:w="0" w:type="dxa"/>
              <w:right w:w="100" w:type="dxa"/>
            </w:tcMar>
            <w:vAlign w:val="center"/>
          </w:tcPr>
          <w:p>
            <w:pPr>
              <w:spacing w:line="210" w:lineRule="exact"/>
              <w:jc w:val="left"/>
            </w:pPr>
            <w:r>
              <w:rPr>
                <w:rStyle w:val="11"/>
              </w:rPr>
              <w:t>对兴办动物饲养场（养殖小区）和隔离场所，动物屠宰加工场所，动物和动物产品无害化处理场所，未取得动物防疫条件合格证的；未办理审批手续，跨省、自治区、直辖市引进乳用动物、种用动物及其精液、胚胎、种蛋的；未经检疫，向无规定动物疫病区输入动物、动物产品的。变更有关场所地址或者经营范围，未按规定重新申请《动物防疫条件合格证》的；使用转让、伪造或者变造《动物防疫条件合格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66</w:t>
            </w:r>
          </w:p>
        </w:tc>
        <w:tc>
          <w:tcPr>
            <w:tcW w:w="5045" w:type="dxa"/>
            <w:tcMar>
              <w:top w:w="0" w:type="dxa"/>
              <w:left w:w="100" w:type="dxa"/>
              <w:bottom w:w="0" w:type="dxa"/>
              <w:right w:w="100" w:type="dxa"/>
            </w:tcMar>
            <w:vAlign w:val="center"/>
          </w:tcPr>
          <w:p>
            <w:pPr>
              <w:spacing w:line="210" w:lineRule="exact"/>
              <w:jc w:val="left"/>
            </w:pPr>
            <w:r>
              <w:rPr>
                <w:rStyle w:val="11"/>
              </w:rPr>
              <w:t>对研制新兽药不具备规定的条件擅自使用一类病原微生物或者在实验室阶段前未经批准的行为的行政处罚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67</w:t>
            </w:r>
          </w:p>
        </w:tc>
        <w:tc>
          <w:tcPr>
            <w:tcW w:w="5045" w:type="dxa"/>
            <w:tcMar>
              <w:top w:w="0" w:type="dxa"/>
              <w:left w:w="100" w:type="dxa"/>
              <w:bottom w:w="0" w:type="dxa"/>
              <w:right w:w="100" w:type="dxa"/>
            </w:tcMar>
            <w:vAlign w:val="center"/>
          </w:tcPr>
          <w:p>
            <w:pPr>
              <w:spacing w:line="210" w:lineRule="exact"/>
              <w:jc w:val="left"/>
            </w:pPr>
            <w:r>
              <w:rPr>
                <w:rStyle w:val="11"/>
              </w:rPr>
              <w:t>对养殖者对外提供自行配制的饲料的行为的行政处罚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68</w:t>
            </w:r>
          </w:p>
        </w:tc>
        <w:tc>
          <w:tcPr>
            <w:tcW w:w="5045" w:type="dxa"/>
            <w:tcMar>
              <w:top w:w="0" w:type="dxa"/>
              <w:left w:w="100" w:type="dxa"/>
              <w:bottom w:w="0" w:type="dxa"/>
              <w:right w:w="100" w:type="dxa"/>
            </w:tcMar>
            <w:vAlign w:val="center"/>
          </w:tcPr>
          <w:p>
            <w:pPr>
              <w:spacing w:line="210" w:lineRule="exact"/>
              <w:jc w:val="left"/>
            </w:pPr>
            <w:r>
              <w:rPr>
                <w:rStyle w:val="11"/>
              </w:rPr>
              <w:t>对以其他畜禽品种、配套系冒充所销售的种畜禽品种、配套系的；以低代别种畜禽冒充高代别种畜禽；以不符合种用标准的畜禽冒充种畜禽；销售未经批准进口的种畜禽的行为的行政处罚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69</w:t>
            </w:r>
          </w:p>
        </w:tc>
        <w:tc>
          <w:tcPr>
            <w:tcW w:w="5045" w:type="dxa"/>
            <w:tcMar>
              <w:top w:w="0" w:type="dxa"/>
              <w:left w:w="100" w:type="dxa"/>
              <w:bottom w:w="0" w:type="dxa"/>
              <w:right w:w="100" w:type="dxa"/>
            </w:tcMar>
            <w:vAlign w:val="center"/>
          </w:tcPr>
          <w:p>
            <w:pPr>
              <w:spacing w:line="210" w:lineRule="exact"/>
              <w:jc w:val="left"/>
            </w:pPr>
            <w:r>
              <w:rPr>
                <w:rStyle w:val="11"/>
              </w:rPr>
              <w:t>对在生产、经营过程中，以非饲料、非饲料添加剂冒充饲料、饲料添加剂或者以此种饲料、饲料添加剂冒充他种饲料、饲料添加剂的；生产、经营无产品质量标准或者不符合产品质量标准的饲料、饲料添加剂的；生产、经营的饲料、饲料添加剂与标签标示的内容不一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70</w:t>
            </w:r>
          </w:p>
        </w:tc>
        <w:tc>
          <w:tcPr>
            <w:tcW w:w="5045" w:type="dxa"/>
            <w:tcMar>
              <w:top w:w="0" w:type="dxa"/>
              <w:left w:w="100" w:type="dxa"/>
              <w:bottom w:w="0" w:type="dxa"/>
              <w:right w:w="100" w:type="dxa"/>
            </w:tcMar>
            <w:vAlign w:val="center"/>
          </w:tcPr>
          <w:p>
            <w:pPr>
              <w:spacing w:line="210" w:lineRule="exact"/>
              <w:jc w:val="left"/>
            </w:pPr>
            <w:r>
              <w:rPr>
                <w:rStyle w:val="11"/>
              </w:rPr>
              <w:t>对转让、伪造或者变造或使用转让、伪造或者变造《动物防疫条件合格证》的行为的行政处罚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71</w:t>
            </w:r>
          </w:p>
        </w:tc>
        <w:tc>
          <w:tcPr>
            <w:tcW w:w="5045" w:type="dxa"/>
            <w:tcMar>
              <w:top w:w="0" w:type="dxa"/>
              <w:left w:w="100" w:type="dxa"/>
              <w:bottom w:w="0" w:type="dxa"/>
              <w:right w:w="100" w:type="dxa"/>
            </w:tcMar>
            <w:vAlign w:val="center"/>
          </w:tcPr>
          <w:p>
            <w:pPr>
              <w:spacing w:line="210" w:lineRule="exact"/>
              <w:jc w:val="left"/>
            </w:pPr>
            <w:r>
              <w:rPr>
                <w:rStyle w:val="11"/>
              </w:rPr>
              <w:t>对转让、伪造或者变造检疫证明、检疫标志或者畜禽标识的行为的行政处罚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72</w:t>
            </w:r>
          </w:p>
        </w:tc>
        <w:tc>
          <w:tcPr>
            <w:tcW w:w="5045" w:type="dxa"/>
            <w:tcMar>
              <w:top w:w="0" w:type="dxa"/>
              <w:left w:w="100" w:type="dxa"/>
              <w:bottom w:w="0" w:type="dxa"/>
              <w:right w:w="100" w:type="dxa"/>
            </w:tcMar>
            <w:vAlign w:val="center"/>
          </w:tcPr>
          <w:p>
            <w:pPr>
              <w:spacing w:line="210" w:lineRule="exact"/>
              <w:jc w:val="left"/>
            </w:pPr>
            <w:r>
              <w:rPr>
                <w:rStyle w:val="11"/>
              </w:rPr>
              <w:t>对转让肥料登记证或登记证号的；登记证有效期满未经批准续展登记而继续生产该肥料产品的；生产、销售包装上未附标签、标签残缺不清或者擅自修改标签内容的行为的行政处罚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73</w:t>
            </w:r>
          </w:p>
        </w:tc>
        <w:tc>
          <w:tcPr>
            <w:tcW w:w="5045" w:type="dxa"/>
            <w:tcMar>
              <w:top w:w="0" w:type="dxa"/>
              <w:left w:w="100" w:type="dxa"/>
              <w:bottom w:w="0" w:type="dxa"/>
              <w:right w:w="100" w:type="dxa"/>
            </w:tcMar>
            <w:vAlign w:val="center"/>
          </w:tcPr>
          <w:p>
            <w:pPr>
              <w:spacing w:line="210" w:lineRule="exact"/>
              <w:jc w:val="left"/>
            </w:pPr>
            <w:r>
              <w:rPr>
                <w:rStyle w:val="11"/>
              </w:rPr>
              <w:t>对执业兽医违反有关动物诊疗的操作技术规范，造成或者可能造成动物疫病传播、流行的；使用不符合规定的兽药和兽医器械的；未按照当地人民政府或者农业农村主管部门要求参加动物疫病预防、控制和动物疫情扑灭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74</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对生猪定点屠宰厂（场）屠宰未经检疫或者检疫不合格的生猪或者屠宰病害、死猪的行为的行政处罚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75</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对生猪定点屠宰厂（场）、其他单位和个人对生猪、生猪产品注水或者注入其他物质的行为的行政处罚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三、生态环保（100项）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76</w:t>
            </w:r>
          </w:p>
        </w:tc>
        <w:tc>
          <w:tcPr>
            <w:tcW w:w="5045" w:type="dxa"/>
            <w:tcMar>
              <w:top w:w="0" w:type="dxa"/>
              <w:left w:w="100" w:type="dxa"/>
              <w:bottom w:w="0" w:type="dxa"/>
              <w:right w:w="100" w:type="dxa"/>
            </w:tcMar>
            <w:vAlign w:val="center"/>
          </w:tcPr>
          <w:p>
            <w:pPr>
              <w:spacing w:line="210" w:lineRule="exact"/>
              <w:jc w:val="left"/>
            </w:pPr>
            <w:r>
              <w:rPr>
                <w:rStyle w:val="11"/>
              </w:rPr>
              <w:t>对不按规定提供取水、退水计量资料行为的行政处罚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77</w:t>
            </w:r>
          </w:p>
        </w:tc>
        <w:tc>
          <w:tcPr>
            <w:tcW w:w="5045" w:type="dxa"/>
            <w:tcMar>
              <w:top w:w="0" w:type="dxa"/>
              <w:left w:w="100" w:type="dxa"/>
              <w:bottom w:w="0" w:type="dxa"/>
              <w:right w:w="100" w:type="dxa"/>
            </w:tcMar>
            <w:vAlign w:val="center"/>
          </w:tcPr>
          <w:p>
            <w:pPr>
              <w:spacing w:line="210" w:lineRule="exact"/>
              <w:jc w:val="left"/>
            </w:pPr>
            <w:r>
              <w:rPr>
                <w:rStyle w:val="11"/>
              </w:rPr>
              <w:t>对不按照规定报送年度取水情况，拒绝接受监督检查或者弄虚作假行为的行政处罚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78</w:t>
            </w:r>
          </w:p>
        </w:tc>
        <w:tc>
          <w:tcPr>
            <w:tcW w:w="5045" w:type="dxa"/>
            <w:tcMar>
              <w:top w:w="0" w:type="dxa"/>
              <w:left w:w="100" w:type="dxa"/>
              <w:bottom w:w="0" w:type="dxa"/>
              <w:right w:w="100" w:type="dxa"/>
            </w:tcMar>
            <w:vAlign w:val="center"/>
          </w:tcPr>
          <w:p>
            <w:pPr>
              <w:spacing w:line="210" w:lineRule="exact"/>
              <w:jc w:val="left"/>
            </w:pPr>
            <w:r>
              <w:rPr>
                <w:rStyle w:val="11"/>
              </w:rPr>
              <w:t>对不具备相应资质的单位从事水利工程建设监理行为的处罚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79</w:t>
            </w:r>
          </w:p>
        </w:tc>
        <w:tc>
          <w:tcPr>
            <w:tcW w:w="5045" w:type="dxa"/>
            <w:tcMar>
              <w:top w:w="0" w:type="dxa"/>
              <w:left w:w="100" w:type="dxa"/>
              <w:bottom w:w="0" w:type="dxa"/>
              <w:right w:w="100" w:type="dxa"/>
            </w:tcMar>
            <w:vAlign w:val="center"/>
          </w:tcPr>
          <w:p>
            <w:pPr>
              <w:spacing w:line="210" w:lineRule="exact"/>
              <w:jc w:val="left"/>
            </w:pPr>
            <w:r>
              <w:rPr>
                <w:rStyle w:val="11"/>
              </w:rPr>
              <w:t>对承包单位将承包的工程转包或者违法分包行为的处罚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80</w:t>
            </w:r>
          </w:p>
        </w:tc>
        <w:tc>
          <w:tcPr>
            <w:tcW w:w="5045" w:type="dxa"/>
            <w:tcMar>
              <w:top w:w="0" w:type="dxa"/>
              <w:left w:w="100" w:type="dxa"/>
              <w:bottom w:w="0" w:type="dxa"/>
              <w:right w:w="100" w:type="dxa"/>
            </w:tcMar>
            <w:vAlign w:val="center"/>
          </w:tcPr>
          <w:p>
            <w:pPr>
              <w:spacing w:line="210" w:lineRule="exact"/>
              <w:jc w:val="left"/>
            </w:pPr>
            <w:r>
              <w:rPr>
                <w:rStyle w:val="11"/>
              </w:rPr>
              <w:t>对防洪工程设施未经验收，即将建设项目投入生产或者使用的处罚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81</w:t>
            </w:r>
          </w:p>
        </w:tc>
        <w:tc>
          <w:tcPr>
            <w:tcW w:w="5045" w:type="dxa"/>
            <w:tcMar>
              <w:top w:w="0" w:type="dxa"/>
              <w:left w:w="100" w:type="dxa"/>
              <w:bottom w:w="0" w:type="dxa"/>
              <w:right w:w="100" w:type="dxa"/>
            </w:tcMar>
            <w:vAlign w:val="center"/>
          </w:tcPr>
          <w:p>
            <w:pPr>
              <w:spacing w:line="210" w:lineRule="exact"/>
              <w:jc w:val="left"/>
            </w:pPr>
            <w:r>
              <w:rPr>
                <w:rStyle w:val="11"/>
              </w:rPr>
              <w:t>对工程监理单位将不合格的建设工程、建筑材料、建筑构配件和设备按照合格签字行为的处罚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82</w:t>
            </w:r>
          </w:p>
        </w:tc>
        <w:tc>
          <w:tcPr>
            <w:tcW w:w="5045" w:type="dxa"/>
            <w:tcMar>
              <w:top w:w="0" w:type="dxa"/>
              <w:left w:w="100" w:type="dxa"/>
              <w:bottom w:w="0" w:type="dxa"/>
              <w:right w:w="100" w:type="dxa"/>
            </w:tcMar>
            <w:vAlign w:val="center"/>
          </w:tcPr>
          <w:p>
            <w:pPr>
              <w:spacing w:line="210" w:lineRule="exact"/>
              <w:jc w:val="left"/>
            </w:pPr>
            <w:r>
              <w:rPr>
                <w:rStyle w:val="11"/>
              </w:rPr>
              <w:t>对工程监理单位与被监理工程的施工承包单位以及建筑材料、建筑构配件和设备供应单位有隶属关系或者其他利害关系承担该项建设工程的监理业务行为的处罚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83</w:t>
            </w:r>
          </w:p>
        </w:tc>
        <w:tc>
          <w:tcPr>
            <w:tcW w:w="5045" w:type="dxa"/>
            <w:tcMar>
              <w:top w:w="0" w:type="dxa"/>
              <w:left w:w="100" w:type="dxa"/>
              <w:bottom w:w="0" w:type="dxa"/>
              <w:right w:w="100" w:type="dxa"/>
            </w:tcMar>
            <w:vAlign w:val="center"/>
          </w:tcPr>
          <w:p>
            <w:pPr>
              <w:spacing w:line="210" w:lineRule="exact"/>
              <w:jc w:val="left"/>
            </w:pPr>
            <w:r>
              <w:rPr>
                <w:rStyle w:val="11"/>
              </w:rPr>
              <w:t>对工程勘察企业未按照工程建设强制性标准进行勘察、弄虚作假、提供虚假成果资料行为的处罚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84</w:t>
            </w:r>
          </w:p>
        </w:tc>
        <w:tc>
          <w:tcPr>
            <w:tcW w:w="5045" w:type="dxa"/>
            <w:tcMar>
              <w:top w:w="0" w:type="dxa"/>
              <w:left w:w="100" w:type="dxa"/>
              <w:bottom w:w="0" w:type="dxa"/>
              <w:right w:w="100" w:type="dxa"/>
            </w:tcMar>
            <w:vAlign w:val="center"/>
          </w:tcPr>
          <w:p>
            <w:pPr>
              <w:spacing w:line="210" w:lineRule="exact"/>
              <w:jc w:val="left"/>
            </w:pPr>
            <w:r>
              <w:rPr>
                <w:rStyle w:val="11"/>
              </w:rPr>
              <w:t>对监理单位以串通、欺诈、胁迫、贿赂等不正当竞争手段承揽监理业务的或利用工作便利与项目法人、被监理单位以及建筑材料、建筑构配件和设备供应单位串通，谋取不正当利益行为的处罚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85</w:t>
            </w:r>
          </w:p>
        </w:tc>
        <w:tc>
          <w:tcPr>
            <w:tcW w:w="5045" w:type="dxa"/>
            <w:tcMar>
              <w:top w:w="0" w:type="dxa"/>
              <w:left w:w="100" w:type="dxa"/>
              <w:bottom w:w="0" w:type="dxa"/>
              <w:right w:w="100" w:type="dxa"/>
            </w:tcMar>
            <w:vAlign w:val="center"/>
          </w:tcPr>
          <w:p>
            <w:pPr>
              <w:spacing w:line="210" w:lineRule="exact"/>
              <w:jc w:val="left"/>
            </w:pPr>
            <w:r>
              <w:rPr>
                <w:rStyle w:val="11"/>
              </w:rPr>
              <w:t>对建设单位对不合格的建设工程按照合格工程验收行为的处罚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86</w:t>
            </w:r>
          </w:p>
        </w:tc>
        <w:tc>
          <w:tcPr>
            <w:tcW w:w="5045" w:type="dxa"/>
            <w:tcMar>
              <w:top w:w="0" w:type="dxa"/>
              <w:left w:w="100" w:type="dxa"/>
              <w:bottom w:w="0" w:type="dxa"/>
              <w:right w:w="100" w:type="dxa"/>
            </w:tcMar>
            <w:vAlign w:val="center"/>
          </w:tcPr>
          <w:p>
            <w:pPr>
              <w:spacing w:line="210" w:lineRule="exact"/>
              <w:jc w:val="left"/>
            </w:pPr>
            <w:r>
              <w:rPr>
                <w:rStyle w:val="11"/>
              </w:rPr>
              <w:t>对建设单位未按技术标准和国家有关规定进行工程竣工验收行为的处罚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87</w:t>
            </w:r>
          </w:p>
        </w:tc>
        <w:tc>
          <w:tcPr>
            <w:tcW w:w="5045" w:type="dxa"/>
            <w:tcMar>
              <w:top w:w="0" w:type="dxa"/>
              <w:left w:w="100" w:type="dxa"/>
              <w:bottom w:w="0" w:type="dxa"/>
              <w:right w:w="100" w:type="dxa"/>
            </w:tcMar>
            <w:vAlign w:val="center"/>
          </w:tcPr>
          <w:p>
            <w:pPr>
              <w:spacing w:line="210" w:lineRule="exact"/>
              <w:jc w:val="left"/>
            </w:pPr>
            <w:r>
              <w:rPr>
                <w:rStyle w:val="11"/>
              </w:rPr>
              <w:t>对建设单位未取得施工许可证或者开工报告未经批准，擅自施工行为的处罚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88</w:t>
            </w:r>
          </w:p>
        </w:tc>
        <w:tc>
          <w:tcPr>
            <w:tcW w:w="5045" w:type="dxa"/>
            <w:tcMar>
              <w:top w:w="0" w:type="dxa"/>
              <w:left w:w="100" w:type="dxa"/>
              <w:bottom w:w="0" w:type="dxa"/>
              <w:right w:w="100" w:type="dxa"/>
            </w:tcMar>
            <w:vAlign w:val="center"/>
          </w:tcPr>
          <w:p>
            <w:pPr>
              <w:spacing w:line="210" w:lineRule="exact"/>
              <w:jc w:val="left"/>
            </w:pPr>
            <w:r>
              <w:rPr>
                <w:rStyle w:val="11"/>
              </w:rPr>
              <w:t>对建设项目的节水设施没有建成或者没有达到国家规定的要求，擅自投入使用行为的处罚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89</w:t>
            </w:r>
          </w:p>
        </w:tc>
        <w:tc>
          <w:tcPr>
            <w:tcW w:w="5045" w:type="dxa"/>
            <w:tcMar>
              <w:top w:w="0" w:type="dxa"/>
              <w:left w:w="100" w:type="dxa"/>
              <w:bottom w:w="0" w:type="dxa"/>
              <w:right w:w="100" w:type="dxa"/>
            </w:tcMar>
            <w:vAlign w:val="center"/>
          </w:tcPr>
          <w:p>
            <w:pPr>
              <w:spacing w:line="210" w:lineRule="exact"/>
              <w:jc w:val="left"/>
            </w:pPr>
            <w:r>
              <w:rPr>
                <w:rStyle w:val="11"/>
              </w:rPr>
              <w:t>对拒不缴纳、拖延缴纳或者拖欠水资源费行为的处罚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90</w:t>
            </w:r>
          </w:p>
        </w:tc>
        <w:tc>
          <w:tcPr>
            <w:tcW w:w="5045" w:type="dxa"/>
            <w:tcMar>
              <w:top w:w="0" w:type="dxa"/>
              <w:left w:w="100" w:type="dxa"/>
              <w:bottom w:w="0" w:type="dxa"/>
              <w:right w:w="100" w:type="dxa"/>
            </w:tcMar>
            <w:vAlign w:val="center"/>
          </w:tcPr>
          <w:p>
            <w:pPr>
              <w:spacing w:line="210" w:lineRule="exact"/>
              <w:jc w:val="left"/>
            </w:pPr>
            <w:r>
              <w:rPr>
                <w:rStyle w:val="11"/>
              </w:rPr>
              <w:t>对拒不缴纳水土保持补偿费的行为的处罚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91</w:t>
            </w:r>
          </w:p>
        </w:tc>
        <w:tc>
          <w:tcPr>
            <w:tcW w:w="5045" w:type="dxa"/>
            <w:tcMar>
              <w:top w:w="0" w:type="dxa"/>
              <w:left w:w="100" w:type="dxa"/>
              <w:bottom w:w="0" w:type="dxa"/>
              <w:right w:w="100" w:type="dxa"/>
            </w:tcMar>
            <w:vAlign w:val="center"/>
          </w:tcPr>
          <w:p>
            <w:pPr>
              <w:spacing w:line="210" w:lineRule="exact"/>
              <w:jc w:val="left"/>
            </w:pPr>
            <w:r>
              <w:rPr>
                <w:rStyle w:val="11"/>
              </w:rPr>
              <w:t>对拒不执行审批机关作出的取水量限制决定行为的处罚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92</w:t>
            </w:r>
          </w:p>
        </w:tc>
        <w:tc>
          <w:tcPr>
            <w:tcW w:w="5045" w:type="dxa"/>
            <w:tcMar>
              <w:top w:w="0" w:type="dxa"/>
              <w:left w:w="100" w:type="dxa"/>
              <w:bottom w:w="0" w:type="dxa"/>
              <w:right w:w="100" w:type="dxa"/>
            </w:tcMar>
            <w:vAlign w:val="center"/>
          </w:tcPr>
          <w:p>
            <w:pPr>
              <w:spacing w:line="210" w:lineRule="exact"/>
              <w:jc w:val="left"/>
            </w:pPr>
            <w:r>
              <w:rPr>
                <w:rStyle w:val="11"/>
              </w:rPr>
              <w:t>对勘察、设计、施工、工程监理单位超越本单位资质等级承揽工程行为的处罚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93</w:t>
            </w:r>
          </w:p>
        </w:tc>
        <w:tc>
          <w:tcPr>
            <w:tcW w:w="5045" w:type="dxa"/>
            <w:tcMar>
              <w:top w:w="0" w:type="dxa"/>
              <w:left w:w="100" w:type="dxa"/>
              <w:bottom w:w="0" w:type="dxa"/>
              <w:right w:w="100" w:type="dxa"/>
            </w:tcMar>
            <w:vAlign w:val="center"/>
          </w:tcPr>
          <w:p>
            <w:pPr>
              <w:spacing w:line="210" w:lineRule="exact"/>
              <w:jc w:val="left"/>
            </w:pPr>
            <w:r>
              <w:rPr>
                <w:rStyle w:val="11"/>
              </w:rPr>
              <w:t>对勘察、设计、施工、工程监理单位允许其他单位或者个人以本单位名义承揽工程行为的处罚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94</w:t>
            </w:r>
          </w:p>
        </w:tc>
        <w:tc>
          <w:tcPr>
            <w:tcW w:w="5045" w:type="dxa"/>
            <w:tcMar>
              <w:top w:w="0" w:type="dxa"/>
              <w:left w:w="100" w:type="dxa"/>
              <w:bottom w:w="0" w:type="dxa"/>
              <w:right w:w="100" w:type="dxa"/>
            </w:tcMar>
            <w:vAlign w:val="center"/>
          </w:tcPr>
          <w:p>
            <w:pPr>
              <w:spacing w:line="210" w:lineRule="exact"/>
              <w:jc w:val="left"/>
            </w:pPr>
            <w:r>
              <w:rPr>
                <w:rStyle w:val="11"/>
              </w:rPr>
              <w:t>对勘察单位、设计单位未按照法律、法规和工程建设强制性标准进行勘察、设计行为的行政处罚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95</w:t>
            </w:r>
          </w:p>
        </w:tc>
        <w:tc>
          <w:tcPr>
            <w:tcW w:w="5045" w:type="dxa"/>
            <w:tcMar>
              <w:top w:w="0" w:type="dxa"/>
              <w:left w:w="100" w:type="dxa"/>
              <w:bottom w:w="0" w:type="dxa"/>
              <w:right w:w="100" w:type="dxa"/>
            </w:tcMar>
            <w:vAlign w:val="center"/>
          </w:tcPr>
          <w:p>
            <w:pPr>
              <w:spacing w:line="210" w:lineRule="exact"/>
              <w:jc w:val="left"/>
            </w:pPr>
            <w:r>
              <w:rPr>
                <w:rStyle w:val="11"/>
              </w:rPr>
              <w:t>对擅自停止使用节水设施行为的处罚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96</w:t>
            </w:r>
          </w:p>
        </w:tc>
        <w:tc>
          <w:tcPr>
            <w:tcW w:w="5045" w:type="dxa"/>
            <w:tcMar>
              <w:top w:w="0" w:type="dxa"/>
              <w:left w:w="100" w:type="dxa"/>
              <w:bottom w:w="0" w:type="dxa"/>
              <w:right w:w="100" w:type="dxa"/>
            </w:tcMar>
            <w:vAlign w:val="center"/>
          </w:tcPr>
          <w:p>
            <w:pPr>
              <w:spacing w:line="210" w:lineRule="exact"/>
              <w:jc w:val="left"/>
            </w:pPr>
            <w:r>
              <w:rPr>
                <w:rStyle w:val="11"/>
              </w:rPr>
              <w:t>对擅自停止使用取退水计量设施行为的处罚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97</w:t>
            </w:r>
          </w:p>
        </w:tc>
        <w:tc>
          <w:tcPr>
            <w:tcW w:w="5045" w:type="dxa"/>
            <w:tcMar>
              <w:top w:w="0" w:type="dxa"/>
              <w:left w:w="100" w:type="dxa"/>
              <w:bottom w:w="0" w:type="dxa"/>
              <w:right w:w="100" w:type="dxa"/>
            </w:tcMar>
            <w:vAlign w:val="center"/>
          </w:tcPr>
          <w:p>
            <w:pPr>
              <w:spacing w:line="210" w:lineRule="exact"/>
              <w:jc w:val="left"/>
            </w:pPr>
            <w:r>
              <w:rPr>
                <w:rStyle w:val="11"/>
              </w:rPr>
              <w:t>对设计单位未根据勘察成果文件进行工程设计行为的处罚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98</w:t>
            </w:r>
          </w:p>
        </w:tc>
        <w:tc>
          <w:tcPr>
            <w:tcW w:w="5045" w:type="dxa"/>
            <w:tcMar>
              <w:top w:w="0" w:type="dxa"/>
              <w:left w:w="100" w:type="dxa"/>
              <w:bottom w:w="0" w:type="dxa"/>
              <w:right w:w="100" w:type="dxa"/>
            </w:tcMar>
            <w:vAlign w:val="center"/>
          </w:tcPr>
          <w:p>
            <w:pPr>
              <w:spacing w:line="210" w:lineRule="exact"/>
              <w:jc w:val="left"/>
            </w:pPr>
            <w:r>
              <w:rPr>
                <w:rStyle w:val="11"/>
              </w:rPr>
              <w:t>对设计单位指定建筑材料、建筑构配件的生产厂、供应商行为的处罚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99</w:t>
            </w:r>
          </w:p>
        </w:tc>
        <w:tc>
          <w:tcPr>
            <w:tcW w:w="5045" w:type="dxa"/>
            <w:tcMar>
              <w:top w:w="0" w:type="dxa"/>
              <w:left w:w="100" w:type="dxa"/>
              <w:bottom w:w="0" w:type="dxa"/>
              <w:right w:w="100" w:type="dxa"/>
            </w:tcMar>
            <w:vAlign w:val="center"/>
          </w:tcPr>
          <w:p>
            <w:pPr>
              <w:spacing w:line="210" w:lineRule="exact"/>
              <w:jc w:val="left"/>
            </w:pPr>
            <w:r>
              <w:rPr>
                <w:rStyle w:val="11"/>
              </w:rPr>
              <w:t>对涉及建筑主体或者承重结构变动的装修工程，没有设计方案擅自施工行为的处罚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100</w:t>
            </w:r>
          </w:p>
        </w:tc>
        <w:tc>
          <w:tcPr>
            <w:tcW w:w="5045" w:type="dxa"/>
            <w:tcMar>
              <w:top w:w="0" w:type="dxa"/>
              <w:left w:w="100" w:type="dxa"/>
              <w:bottom w:w="0" w:type="dxa"/>
              <w:right w:w="100" w:type="dxa"/>
            </w:tcMar>
            <w:vAlign w:val="center"/>
          </w:tcPr>
          <w:p>
            <w:pPr>
              <w:spacing w:line="210" w:lineRule="exact"/>
              <w:jc w:val="left"/>
            </w:pPr>
            <w:r>
              <w:rPr>
                <w:rStyle w:val="11"/>
              </w:rPr>
              <w:t>对申请人隐瞒有关情况或者提供虚假材料骗取取水申请批准文件或者取水许可证行为的处罚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101</w:t>
            </w:r>
          </w:p>
        </w:tc>
        <w:tc>
          <w:tcPr>
            <w:tcW w:w="5045" w:type="dxa"/>
            <w:tcMar>
              <w:top w:w="0" w:type="dxa"/>
              <w:left w:w="100" w:type="dxa"/>
              <w:bottom w:w="0" w:type="dxa"/>
              <w:right w:w="100" w:type="dxa"/>
            </w:tcMar>
            <w:vAlign w:val="center"/>
          </w:tcPr>
          <w:p>
            <w:pPr>
              <w:spacing w:line="210" w:lineRule="exact"/>
              <w:jc w:val="left"/>
            </w:pPr>
            <w:r>
              <w:rPr>
                <w:rStyle w:val="11"/>
              </w:rPr>
              <w:t>对生产建设项目的地点、规模发生重大变化，未补充、修改水土保持方案或者补充、修改的水土保持方案未经原审批机关批准行为的处罚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102</w:t>
            </w:r>
          </w:p>
        </w:tc>
        <w:tc>
          <w:tcPr>
            <w:tcW w:w="5045" w:type="dxa"/>
            <w:tcMar>
              <w:top w:w="0" w:type="dxa"/>
              <w:left w:w="100" w:type="dxa"/>
              <w:bottom w:w="0" w:type="dxa"/>
              <w:right w:w="100" w:type="dxa"/>
            </w:tcMar>
            <w:vAlign w:val="center"/>
          </w:tcPr>
          <w:p>
            <w:pPr>
              <w:spacing w:line="210" w:lineRule="exact"/>
              <w:jc w:val="left"/>
            </w:pPr>
            <w:r>
              <w:rPr>
                <w:rStyle w:val="11"/>
              </w:rPr>
              <w:t>对施工单位不履行保修义务或者拖延履行保修义务行为的处罚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103</w:t>
            </w:r>
          </w:p>
        </w:tc>
        <w:tc>
          <w:tcPr>
            <w:tcW w:w="5045" w:type="dxa"/>
            <w:tcMar>
              <w:top w:w="0" w:type="dxa"/>
              <w:left w:w="100" w:type="dxa"/>
              <w:bottom w:w="0" w:type="dxa"/>
              <w:right w:w="100" w:type="dxa"/>
            </w:tcMar>
            <w:vAlign w:val="center"/>
          </w:tcPr>
          <w:p>
            <w:pPr>
              <w:spacing w:line="210" w:lineRule="exact"/>
              <w:jc w:val="left"/>
            </w:pPr>
            <w:r>
              <w:rPr>
                <w:rStyle w:val="11"/>
              </w:rPr>
              <w:t>对施工单位未对建筑材料、建筑构配件、设备和商品混凝土进行检验，或者未对涉及结构安全的试块、试件以及有关材料取样检测行为的处罚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104</w:t>
            </w:r>
          </w:p>
        </w:tc>
        <w:tc>
          <w:tcPr>
            <w:tcW w:w="5045" w:type="dxa"/>
            <w:tcMar>
              <w:top w:w="0" w:type="dxa"/>
              <w:left w:w="100" w:type="dxa"/>
              <w:bottom w:w="0" w:type="dxa"/>
              <w:right w:w="100" w:type="dxa"/>
            </w:tcMar>
            <w:vAlign w:val="center"/>
          </w:tcPr>
          <w:p>
            <w:pPr>
              <w:spacing w:line="210" w:lineRule="exact"/>
              <w:jc w:val="left"/>
            </w:pPr>
            <w:r>
              <w:rPr>
                <w:rStyle w:val="11"/>
              </w:rPr>
              <w:t>对施工单位在施工中偷工减料的，使用不合格的建筑材料、建筑构配件和设备的，或者有不按照工程设计图纸或者施工技术标准施工的其他行为处罚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105</w:t>
            </w:r>
          </w:p>
        </w:tc>
        <w:tc>
          <w:tcPr>
            <w:tcW w:w="5045" w:type="dxa"/>
            <w:tcMar>
              <w:top w:w="0" w:type="dxa"/>
              <w:left w:w="100" w:type="dxa"/>
              <w:bottom w:w="0" w:type="dxa"/>
              <w:right w:w="100" w:type="dxa"/>
            </w:tcMar>
            <w:vAlign w:val="center"/>
          </w:tcPr>
          <w:p>
            <w:pPr>
              <w:spacing w:line="210" w:lineRule="exact"/>
              <w:jc w:val="left"/>
            </w:pPr>
            <w:r>
              <w:rPr>
                <w:rStyle w:val="11"/>
              </w:rPr>
              <w:t>对水利工程质量检测单位涂改、倒卖、出租、出借或者以其他形式非法转让《资质等级证书》行为的处罚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106</w:t>
            </w:r>
          </w:p>
        </w:tc>
        <w:tc>
          <w:tcPr>
            <w:tcW w:w="5045" w:type="dxa"/>
            <w:tcMar>
              <w:top w:w="0" w:type="dxa"/>
              <w:left w:w="100" w:type="dxa"/>
              <w:bottom w:w="0" w:type="dxa"/>
              <w:right w:w="100" w:type="dxa"/>
            </w:tcMar>
            <w:vAlign w:val="center"/>
          </w:tcPr>
          <w:p>
            <w:pPr>
              <w:spacing w:line="210" w:lineRule="exact"/>
              <w:jc w:val="left"/>
            </w:pPr>
            <w:r>
              <w:rPr>
                <w:rStyle w:val="11"/>
              </w:rPr>
              <w:t>对水土保持方案实施过程中，未经原审批机关批准，对水土保持措施作出重大变更行为的处罚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107</w:t>
            </w:r>
          </w:p>
        </w:tc>
        <w:tc>
          <w:tcPr>
            <w:tcW w:w="5045" w:type="dxa"/>
            <w:tcMar>
              <w:top w:w="0" w:type="dxa"/>
              <w:left w:w="100" w:type="dxa"/>
              <w:bottom w:w="0" w:type="dxa"/>
              <w:right w:w="100" w:type="dxa"/>
            </w:tcMar>
            <w:vAlign w:val="center"/>
          </w:tcPr>
          <w:p>
            <w:pPr>
              <w:spacing w:line="210" w:lineRule="exact"/>
              <w:jc w:val="left"/>
            </w:pPr>
            <w:r>
              <w:rPr>
                <w:rStyle w:val="11"/>
              </w:rPr>
              <w:t>对水土保持方案未经审批擅自开工建设行为的行政处罚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108</w:t>
            </w:r>
          </w:p>
        </w:tc>
        <w:tc>
          <w:tcPr>
            <w:tcW w:w="5045" w:type="dxa"/>
            <w:tcMar>
              <w:top w:w="0" w:type="dxa"/>
              <w:left w:w="100" w:type="dxa"/>
              <w:bottom w:w="0" w:type="dxa"/>
              <w:right w:w="100" w:type="dxa"/>
            </w:tcMar>
            <w:vAlign w:val="center"/>
          </w:tcPr>
          <w:p>
            <w:pPr>
              <w:spacing w:line="210" w:lineRule="exact"/>
              <w:jc w:val="left"/>
            </w:pPr>
            <w:r>
              <w:rPr>
                <w:rStyle w:val="11"/>
              </w:rPr>
              <w:t>对水土保持设施未经验收或者验收不合格将生产建设项目投产使用行为的处罚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109</w:t>
            </w:r>
          </w:p>
        </w:tc>
        <w:tc>
          <w:tcPr>
            <w:tcW w:w="5045" w:type="dxa"/>
            <w:tcMar>
              <w:top w:w="0" w:type="dxa"/>
              <w:left w:w="100" w:type="dxa"/>
              <w:bottom w:w="0" w:type="dxa"/>
              <w:right w:w="100" w:type="dxa"/>
            </w:tcMar>
            <w:vAlign w:val="center"/>
          </w:tcPr>
          <w:p>
            <w:pPr>
              <w:spacing w:line="210" w:lineRule="exact"/>
              <w:jc w:val="left"/>
            </w:pPr>
            <w:r>
              <w:rPr>
                <w:rStyle w:val="11"/>
              </w:rPr>
              <w:t>对损毁堤防、护岸、闸坝、水工程建筑物，损毁防汛设施、水文监测和测量设施、河岸地质监测设施以及通信照明等设施行为的处罚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110</w:t>
            </w:r>
          </w:p>
        </w:tc>
        <w:tc>
          <w:tcPr>
            <w:tcW w:w="5045" w:type="dxa"/>
            <w:tcMar>
              <w:top w:w="0" w:type="dxa"/>
              <w:left w:w="100" w:type="dxa"/>
              <w:bottom w:w="0" w:type="dxa"/>
              <w:right w:w="100" w:type="dxa"/>
            </w:tcMar>
            <w:vAlign w:val="center"/>
          </w:tcPr>
          <w:p>
            <w:pPr>
              <w:spacing w:line="210" w:lineRule="exact"/>
              <w:jc w:val="left"/>
            </w:pPr>
            <w:r>
              <w:rPr>
                <w:rStyle w:val="11"/>
              </w:rPr>
              <w:t>对围湖造地或者未经批准围垦河道行为的处罚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111</w:t>
            </w:r>
          </w:p>
        </w:tc>
        <w:tc>
          <w:tcPr>
            <w:tcW w:w="5045" w:type="dxa"/>
            <w:tcMar>
              <w:top w:w="0" w:type="dxa"/>
              <w:left w:w="100" w:type="dxa"/>
              <w:bottom w:w="0" w:type="dxa"/>
              <w:right w:w="100" w:type="dxa"/>
            </w:tcMar>
            <w:vAlign w:val="center"/>
          </w:tcPr>
          <w:p>
            <w:pPr>
              <w:spacing w:line="210" w:lineRule="exact"/>
              <w:jc w:val="left"/>
            </w:pPr>
            <w:r>
              <w:rPr>
                <w:rStyle w:val="11"/>
              </w:rPr>
              <w:t>对围垦湖泊、河流行为的处罚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112</w:t>
            </w:r>
          </w:p>
        </w:tc>
        <w:tc>
          <w:tcPr>
            <w:tcW w:w="5045" w:type="dxa"/>
            <w:tcMar>
              <w:top w:w="0" w:type="dxa"/>
              <w:left w:w="100" w:type="dxa"/>
              <w:bottom w:w="0" w:type="dxa"/>
              <w:right w:w="100" w:type="dxa"/>
            </w:tcMar>
            <w:vAlign w:val="center"/>
          </w:tcPr>
          <w:p>
            <w:pPr>
              <w:spacing w:line="210" w:lineRule="exact"/>
              <w:jc w:val="left"/>
            </w:pPr>
            <w:r>
              <w:rPr>
                <w:rStyle w:val="11"/>
              </w:rPr>
              <w:t>对伪造、涂改、冒用取水申请批准文件、取水许可证行为的处罚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113</w:t>
            </w:r>
          </w:p>
        </w:tc>
        <w:tc>
          <w:tcPr>
            <w:tcW w:w="5045" w:type="dxa"/>
            <w:tcMar>
              <w:top w:w="0" w:type="dxa"/>
              <w:left w:w="100" w:type="dxa"/>
              <w:bottom w:w="0" w:type="dxa"/>
              <w:right w:w="100" w:type="dxa"/>
            </w:tcMar>
            <w:vAlign w:val="center"/>
          </w:tcPr>
          <w:p>
            <w:pPr>
              <w:spacing w:line="210" w:lineRule="exact"/>
              <w:jc w:val="left"/>
            </w:pPr>
            <w:r>
              <w:rPr>
                <w:rStyle w:val="11"/>
              </w:rPr>
              <w:t>对未按本规定的规定在河道管理范围内修建建设项目行为的处罚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114</w:t>
            </w:r>
          </w:p>
        </w:tc>
        <w:tc>
          <w:tcPr>
            <w:tcW w:w="5045" w:type="dxa"/>
            <w:tcMar>
              <w:top w:w="0" w:type="dxa"/>
              <w:left w:w="100" w:type="dxa"/>
              <w:bottom w:w="0" w:type="dxa"/>
              <w:right w:w="100" w:type="dxa"/>
            </w:tcMar>
            <w:vAlign w:val="center"/>
          </w:tcPr>
          <w:p>
            <w:pPr>
              <w:spacing w:line="210" w:lineRule="exact"/>
              <w:jc w:val="left"/>
            </w:pPr>
            <w:r>
              <w:rPr>
                <w:rStyle w:val="11"/>
              </w:rPr>
              <w:t>对未按照规划治导线整治河道和修建控制引导河水流向、保护堤岸等工程，影响防洪的处罚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115</w:t>
            </w:r>
          </w:p>
        </w:tc>
        <w:tc>
          <w:tcPr>
            <w:tcW w:w="5045" w:type="dxa"/>
            <w:tcMar>
              <w:top w:w="0" w:type="dxa"/>
              <w:left w:w="100" w:type="dxa"/>
              <w:bottom w:w="0" w:type="dxa"/>
              <w:right w:w="100" w:type="dxa"/>
            </w:tcMar>
            <w:vAlign w:val="center"/>
          </w:tcPr>
          <w:p>
            <w:pPr>
              <w:spacing w:line="210" w:lineRule="exact"/>
              <w:jc w:val="left"/>
            </w:pPr>
            <w:r>
              <w:rPr>
                <w:rStyle w:val="11"/>
              </w:rPr>
              <w:t>对未经批准或者不按照国家规定的防洪标准、工程安全标准整治河道或者修建水工程建筑物和其他设施行为的处罚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116</w:t>
            </w:r>
          </w:p>
        </w:tc>
        <w:tc>
          <w:tcPr>
            <w:tcW w:w="5045" w:type="dxa"/>
            <w:tcMar>
              <w:top w:w="0" w:type="dxa"/>
              <w:left w:w="100" w:type="dxa"/>
              <w:bottom w:w="0" w:type="dxa"/>
              <w:right w:w="100" w:type="dxa"/>
            </w:tcMar>
            <w:vAlign w:val="center"/>
          </w:tcPr>
          <w:p>
            <w:pPr>
              <w:spacing w:line="210" w:lineRule="exact"/>
              <w:jc w:val="left"/>
            </w:pPr>
            <w:r>
              <w:rPr>
                <w:rStyle w:val="11"/>
              </w:rPr>
              <w:t>对未经批准或者不按照河道主管机关的规定在河道管理范围内采砂、取土、淘金、弃置砂石或者淤泥、爆破、钻探、挖筑鱼塘行为的处罚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117</w:t>
            </w:r>
          </w:p>
        </w:tc>
        <w:tc>
          <w:tcPr>
            <w:tcW w:w="5045" w:type="dxa"/>
            <w:tcMar>
              <w:top w:w="0" w:type="dxa"/>
              <w:left w:w="100" w:type="dxa"/>
              <w:bottom w:w="0" w:type="dxa"/>
              <w:right w:w="100" w:type="dxa"/>
            </w:tcMar>
            <w:vAlign w:val="center"/>
          </w:tcPr>
          <w:p>
            <w:pPr>
              <w:spacing w:line="210" w:lineRule="exact"/>
              <w:jc w:val="left"/>
            </w:pPr>
            <w:r>
              <w:rPr>
                <w:rStyle w:val="11"/>
              </w:rPr>
              <w:t>对未经批准擅自转让取水权行为的处罚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118</w:t>
            </w:r>
          </w:p>
        </w:tc>
        <w:tc>
          <w:tcPr>
            <w:tcW w:w="5045" w:type="dxa"/>
            <w:tcMar>
              <w:top w:w="0" w:type="dxa"/>
              <w:left w:w="100" w:type="dxa"/>
              <w:bottom w:w="0" w:type="dxa"/>
              <w:right w:w="100" w:type="dxa"/>
            </w:tcMar>
            <w:vAlign w:val="center"/>
          </w:tcPr>
          <w:p>
            <w:pPr>
              <w:spacing w:line="210" w:lineRule="exact"/>
              <w:jc w:val="left"/>
            </w:pPr>
            <w:r>
              <w:rPr>
                <w:rStyle w:val="11"/>
              </w:rPr>
              <w:t>对未经水行政主管部门批准或者同意，擅自在水利工程管理范围和保护范围内修建工程设施、从事生产经营活动或者兴建可能污染水库水体的生产经营设施的行政处罚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119</w:t>
            </w:r>
          </w:p>
        </w:tc>
        <w:tc>
          <w:tcPr>
            <w:tcW w:w="5045" w:type="dxa"/>
            <w:tcMar>
              <w:top w:w="0" w:type="dxa"/>
              <w:left w:w="100" w:type="dxa"/>
              <w:bottom w:w="0" w:type="dxa"/>
              <w:right w:w="100" w:type="dxa"/>
            </w:tcMar>
            <w:vAlign w:val="center"/>
          </w:tcPr>
          <w:p>
            <w:pPr>
              <w:spacing w:line="210" w:lineRule="exact"/>
              <w:jc w:val="left"/>
            </w:pPr>
            <w:r>
              <w:rPr>
                <w:rStyle w:val="11"/>
              </w:rPr>
              <w:t>对未取得资质证书承揽工程行为的处罚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120</w:t>
            </w:r>
          </w:p>
        </w:tc>
        <w:tc>
          <w:tcPr>
            <w:tcW w:w="5045" w:type="dxa"/>
            <w:tcMar>
              <w:top w:w="0" w:type="dxa"/>
              <w:left w:w="100" w:type="dxa"/>
              <w:bottom w:w="0" w:type="dxa"/>
              <w:right w:w="100" w:type="dxa"/>
            </w:tcMar>
            <w:vAlign w:val="center"/>
          </w:tcPr>
          <w:p>
            <w:pPr>
              <w:spacing w:line="210" w:lineRule="exact"/>
              <w:jc w:val="left"/>
            </w:pPr>
            <w:r>
              <w:rPr>
                <w:rStyle w:val="11"/>
              </w:rPr>
              <w:t>对未依照批准的取水许可规定条件取水行为的行政处罚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121</w:t>
            </w:r>
          </w:p>
        </w:tc>
        <w:tc>
          <w:tcPr>
            <w:tcW w:w="5045" w:type="dxa"/>
            <w:tcMar>
              <w:top w:w="0" w:type="dxa"/>
              <w:left w:w="100" w:type="dxa"/>
              <w:bottom w:w="0" w:type="dxa"/>
              <w:right w:w="100" w:type="dxa"/>
            </w:tcMar>
            <w:vAlign w:val="center"/>
          </w:tcPr>
          <w:p>
            <w:pPr>
              <w:spacing w:line="210" w:lineRule="exact"/>
              <w:jc w:val="left"/>
            </w:pPr>
            <w:r>
              <w:rPr>
                <w:rStyle w:val="11"/>
              </w:rPr>
              <w:t>对依法应当编制水土保持方案的生产建设项目，未编制水土保持方案或者编制的水土保持方案未经批准而开工建设行为的处罚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122</w:t>
            </w:r>
          </w:p>
        </w:tc>
        <w:tc>
          <w:tcPr>
            <w:tcW w:w="5045" w:type="dxa"/>
            <w:tcMar>
              <w:top w:w="0" w:type="dxa"/>
              <w:left w:w="100" w:type="dxa"/>
              <w:bottom w:w="0" w:type="dxa"/>
              <w:right w:w="100" w:type="dxa"/>
            </w:tcMar>
            <w:vAlign w:val="center"/>
          </w:tcPr>
          <w:p>
            <w:pPr>
              <w:spacing w:line="210" w:lineRule="exact"/>
              <w:jc w:val="left"/>
            </w:pPr>
            <w:r>
              <w:rPr>
                <w:rStyle w:val="11"/>
              </w:rPr>
              <w:t>对在堤防、护堤地建房、放牧、开渠、打井、挖窖、葬坟、晒粮、存放物料、开采地下资源、进行考古发掘以及开展集市贸易活动的处罚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123</w:t>
            </w:r>
          </w:p>
        </w:tc>
        <w:tc>
          <w:tcPr>
            <w:tcW w:w="5045" w:type="dxa"/>
            <w:tcMar>
              <w:top w:w="0" w:type="dxa"/>
              <w:left w:w="100" w:type="dxa"/>
              <w:bottom w:w="0" w:type="dxa"/>
              <w:right w:w="100" w:type="dxa"/>
            </w:tcMar>
            <w:vAlign w:val="center"/>
          </w:tcPr>
          <w:p>
            <w:pPr>
              <w:spacing w:line="210" w:lineRule="exact"/>
              <w:jc w:val="left"/>
            </w:pPr>
            <w:r>
              <w:rPr>
                <w:rStyle w:val="11"/>
              </w:rPr>
              <w:t>对在洪泛区、蓄滞洪区内建设非防洪建设项目，未编制洪水影响评价报告行为的处罚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124</w:t>
            </w:r>
          </w:p>
        </w:tc>
        <w:tc>
          <w:tcPr>
            <w:tcW w:w="5045" w:type="dxa"/>
            <w:tcMar>
              <w:top w:w="0" w:type="dxa"/>
              <w:left w:w="100" w:type="dxa"/>
              <w:bottom w:w="0" w:type="dxa"/>
              <w:right w:w="100" w:type="dxa"/>
            </w:tcMar>
            <w:vAlign w:val="center"/>
          </w:tcPr>
          <w:p>
            <w:pPr>
              <w:spacing w:line="210" w:lineRule="exact"/>
              <w:jc w:val="left"/>
            </w:pPr>
            <w:r>
              <w:rPr>
                <w:rStyle w:val="11"/>
              </w:rPr>
              <w:t>对在江河、湖泊、水库、运河、渠道内弃置、堆放阻碍行洪的物体或者种植阻碍行洪的林木及高秆作物行为的处罚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125</w:t>
            </w:r>
          </w:p>
        </w:tc>
        <w:tc>
          <w:tcPr>
            <w:tcW w:w="5045" w:type="dxa"/>
            <w:tcMar>
              <w:top w:w="0" w:type="dxa"/>
              <w:left w:w="100" w:type="dxa"/>
              <w:bottom w:w="0" w:type="dxa"/>
              <w:right w:w="100" w:type="dxa"/>
            </w:tcMar>
            <w:vAlign w:val="center"/>
          </w:tcPr>
          <w:p>
            <w:pPr>
              <w:spacing w:line="210" w:lineRule="exact"/>
              <w:jc w:val="left"/>
            </w:pPr>
            <w:r>
              <w:rPr>
                <w:rStyle w:val="11"/>
              </w:rPr>
              <w:t>对在禁止开垦坡度以上陡坡地开垦种植农作物，或者在禁止开垦、开发的植物保护带内开垦、开发行为的处罚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126</w:t>
            </w:r>
          </w:p>
        </w:tc>
        <w:tc>
          <w:tcPr>
            <w:tcW w:w="5045" w:type="dxa"/>
            <w:tcMar>
              <w:top w:w="0" w:type="dxa"/>
              <w:left w:w="100" w:type="dxa"/>
              <w:bottom w:w="0" w:type="dxa"/>
              <w:right w:w="100" w:type="dxa"/>
            </w:tcMar>
            <w:vAlign w:val="center"/>
          </w:tcPr>
          <w:p>
            <w:pPr>
              <w:spacing w:line="210" w:lineRule="exact"/>
              <w:jc w:val="left"/>
            </w:pPr>
            <w:r>
              <w:rPr>
                <w:rStyle w:val="11"/>
              </w:rPr>
              <w:t>对在水工程保护范围内，从事影响水工程运行和危害水工程安全的爆破、打井、采石、取土等活动的处罚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127</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对在水利工程管理范围内从事爆破、打井、采石、取土、挖矿、葬坟以及在输水渠道或管道上决口、阻水、挖洞等危害水利工程安全行为的处罚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128</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对在水利工程管理范围内围库造地行为的处罚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129</w:t>
            </w:r>
          </w:p>
        </w:tc>
        <w:tc>
          <w:tcPr>
            <w:tcW w:w="5045" w:type="dxa"/>
            <w:tcMar>
              <w:top w:w="0" w:type="dxa"/>
              <w:left w:w="100" w:type="dxa"/>
              <w:bottom w:w="0" w:type="dxa"/>
              <w:right w:w="100" w:type="dxa"/>
            </w:tcMar>
            <w:vAlign w:val="center"/>
          </w:tcPr>
          <w:p>
            <w:pPr>
              <w:spacing w:line="210" w:lineRule="exact"/>
              <w:jc w:val="left"/>
            </w:pPr>
            <w:r>
              <w:rPr>
                <w:rStyle w:val="11"/>
              </w:rPr>
              <w:t>未取得取水申请批准文件擅自建设取水工程或者设施的</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130</w:t>
            </w:r>
          </w:p>
        </w:tc>
        <w:tc>
          <w:tcPr>
            <w:tcW w:w="5045" w:type="dxa"/>
            <w:tcMar>
              <w:top w:w="0" w:type="dxa"/>
              <w:left w:w="100" w:type="dxa"/>
              <w:bottom w:w="0" w:type="dxa"/>
              <w:right w:w="100" w:type="dxa"/>
            </w:tcMar>
            <w:vAlign w:val="center"/>
          </w:tcPr>
          <w:p>
            <w:pPr>
              <w:spacing w:line="210" w:lineRule="exact"/>
              <w:jc w:val="left"/>
            </w:pPr>
            <w:r>
              <w:rPr>
                <w:rStyle w:val="11"/>
              </w:rPr>
              <w:t>对生产经营单位未在有较大危险因素的生产经营场所和有关设施、设备上设置明显的安全警示标志行为的处罚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131</w:t>
            </w:r>
          </w:p>
        </w:tc>
        <w:tc>
          <w:tcPr>
            <w:tcW w:w="5045" w:type="dxa"/>
            <w:tcMar>
              <w:top w:w="0" w:type="dxa"/>
              <w:left w:w="100" w:type="dxa"/>
              <w:bottom w:w="0" w:type="dxa"/>
              <w:right w:w="100" w:type="dxa"/>
            </w:tcMar>
            <w:vAlign w:val="center"/>
          </w:tcPr>
          <w:p>
            <w:pPr>
              <w:spacing w:line="210" w:lineRule="exact"/>
              <w:jc w:val="left"/>
            </w:pPr>
            <w:r>
              <w:rPr>
                <w:rStyle w:val="11"/>
              </w:rPr>
              <w:t>对生产经营单位安全设备的安装、使用、检测、改造和报废不符合国家标准或者行业标准行为的处罚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132</w:t>
            </w:r>
          </w:p>
        </w:tc>
        <w:tc>
          <w:tcPr>
            <w:tcW w:w="5045" w:type="dxa"/>
            <w:tcMar>
              <w:top w:w="0" w:type="dxa"/>
              <w:left w:w="100" w:type="dxa"/>
              <w:bottom w:w="0" w:type="dxa"/>
              <w:right w:w="100" w:type="dxa"/>
            </w:tcMar>
            <w:vAlign w:val="center"/>
          </w:tcPr>
          <w:p>
            <w:pPr>
              <w:spacing w:line="210" w:lineRule="exact"/>
              <w:jc w:val="left"/>
            </w:pPr>
            <w:r>
              <w:rPr>
                <w:rStyle w:val="11"/>
              </w:rPr>
              <w:t>对生产经营单位未对安全设备进行经常性维护、保养和定期检测行为的处罚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133</w:t>
            </w:r>
          </w:p>
        </w:tc>
        <w:tc>
          <w:tcPr>
            <w:tcW w:w="5045" w:type="dxa"/>
            <w:tcMar>
              <w:top w:w="0" w:type="dxa"/>
              <w:left w:w="100" w:type="dxa"/>
              <w:bottom w:w="0" w:type="dxa"/>
              <w:right w:w="100" w:type="dxa"/>
            </w:tcMar>
            <w:vAlign w:val="center"/>
          </w:tcPr>
          <w:p>
            <w:pPr>
              <w:spacing w:line="210" w:lineRule="exact"/>
              <w:jc w:val="left"/>
            </w:pPr>
            <w:r>
              <w:rPr>
                <w:rStyle w:val="11"/>
              </w:rPr>
              <w:t>对生产经营单位未为从业人员提供符合国家标准或者行业标准的劳动防护用品行为的处罚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134</w:t>
            </w:r>
          </w:p>
        </w:tc>
        <w:tc>
          <w:tcPr>
            <w:tcW w:w="5045" w:type="dxa"/>
            <w:tcMar>
              <w:top w:w="0" w:type="dxa"/>
              <w:left w:w="100" w:type="dxa"/>
              <w:bottom w:w="0" w:type="dxa"/>
              <w:right w:w="100" w:type="dxa"/>
            </w:tcMar>
            <w:vAlign w:val="center"/>
          </w:tcPr>
          <w:p>
            <w:pPr>
              <w:spacing w:line="210" w:lineRule="exact"/>
              <w:jc w:val="left"/>
            </w:pPr>
            <w:r>
              <w:rPr>
                <w:rStyle w:val="11"/>
              </w:rPr>
              <w:t>对生产经营单位使用应当淘汰的危及生产安全的工艺、设备行为的处罚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135</w:t>
            </w:r>
          </w:p>
        </w:tc>
        <w:tc>
          <w:tcPr>
            <w:tcW w:w="5045" w:type="dxa"/>
            <w:tcMar>
              <w:top w:w="0" w:type="dxa"/>
              <w:left w:w="100" w:type="dxa"/>
              <w:bottom w:w="0" w:type="dxa"/>
              <w:right w:w="100" w:type="dxa"/>
            </w:tcMar>
            <w:vAlign w:val="center"/>
          </w:tcPr>
          <w:p>
            <w:pPr>
              <w:spacing w:line="210" w:lineRule="exact"/>
              <w:jc w:val="left"/>
            </w:pPr>
            <w:r>
              <w:rPr>
                <w:rStyle w:val="11"/>
              </w:rPr>
              <w:t>对生产经营单位的决策机构、主要负责人、个人经营的投资人不按规定保证安全生产所必需的资金投入，致使生产经营单位不具备安全生产条件行为的处罚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136</w:t>
            </w:r>
          </w:p>
        </w:tc>
        <w:tc>
          <w:tcPr>
            <w:tcW w:w="5045" w:type="dxa"/>
            <w:tcMar>
              <w:top w:w="0" w:type="dxa"/>
              <w:left w:w="100" w:type="dxa"/>
              <w:bottom w:w="0" w:type="dxa"/>
              <w:right w:w="100" w:type="dxa"/>
            </w:tcMar>
            <w:vAlign w:val="center"/>
          </w:tcPr>
          <w:p>
            <w:pPr>
              <w:spacing w:line="210" w:lineRule="exact"/>
              <w:jc w:val="left"/>
            </w:pPr>
            <w:r>
              <w:rPr>
                <w:rStyle w:val="11"/>
              </w:rPr>
              <w:t>对生产经营单位的决策机构、主要负责人、个人经营的投资人不按规定保证安全生产所必需的资金投入，致使生产经营单位不具备安全生产条件，导致发生生产安全事故行为的处罚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137</w:t>
            </w:r>
          </w:p>
        </w:tc>
        <w:tc>
          <w:tcPr>
            <w:tcW w:w="5045" w:type="dxa"/>
            <w:tcMar>
              <w:top w:w="0" w:type="dxa"/>
              <w:left w:w="100" w:type="dxa"/>
              <w:bottom w:w="0" w:type="dxa"/>
              <w:right w:w="100" w:type="dxa"/>
            </w:tcMar>
            <w:vAlign w:val="center"/>
          </w:tcPr>
          <w:p>
            <w:pPr>
              <w:spacing w:line="210" w:lineRule="exact"/>
              <w:jc w:val="left"/>
            </w:pPr>
            <w:r>
              <w:rPr>
                <w:rStyle w:val="11"/>
              </w:rPr>
              <w:t>对生产经营单位的主要负责人未履行安全生产管理职责行为的行政处罚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138</w:t>
            </w:r>
          </w:p>
        </w:tc>
        <w:tc>
          <w:tcPr>
            <w:tcW w:w="5045" w:type="dxa"/>
            <w:tcMar>
              <w:top w:w="0" w:type="dxa"/>
              <w:left w:w="100" w:type="dxa"/>
              <w:bottom w:w="0" w:type="dxa"/>
              <w:right w:w="100" w:type="dxa"/>
            </w:tcMar>
            <w:vAlign w:val="center"/>
          </w:tcPr>
          <w:p>
            <w:pPr>
              <w:spacing w:line="210" w:lineRule="exact"/>
              <w:jc w:val="left"/>
            </w:pPr>
            <w:r>
              <w:rPr>
                <w:rStyle w:val="11"/>
              </w:rPr>
              <w:t>对生产经营单位未按照规定设立安全生产管理机构或者配备安全生产管理人员行为的处罚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139</w:t>
            </w:r>
          </w:p>
        </w:tc>
        <w:tc>
          <w:tcPr>
            <w:tcW w:w="5045" w:type="dxa"/>
            <w:tcMar>
              <w:top w:w="0" w:type="dxa"/>
              <w:left w:w="100" w:type="dxa"/>
              <w:bottom w:w="0" w:type="dxa"/>
              <w:right w:w="100" w:type="dxa"/>
            </w:tcMar>
            <w:vAlign w:val="center"/>
          </w:tcPr>
          <w:p>
            <w:pPr>
              <w:spacing w:line="210" w:lineRule="exact"/>
              <w:jc w:val="left"/>
            </w:pPr>
            <w:r>
              <w:rPr>
                <w:rStyle w:val="11"/>
              </w:rPr>
              <w:t>对危险物品的生产、经营、储存单位以及矿山、金属冶炼、建筑施工、道路运输单位的主要负责人和安全生产管理人员未按照规定经考核合格行为的处罚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140</w:t>
            </w:r>
          </w:p>
        </w:tc>
        <w:tc>
          <w:tcPr>
            <w:tcW w:w="5045" w:type="dxa"/>
            <w:tcMar>
              <w:top w:w="0" w:type="dxa"/>
              <w:left w:w="100" w:type="dxa"/>
              <w:bottom w:w="0" w:type="dxa"/>
              <w:right w:w="100" w:type="dxa"/>
            </w:tcMar>
            <w:vAlign w:val="center"/>
          </w:tcPr>
          <w:p>
            <w:pPr>
              <w:spacing w:line="210" w:lineRule="exact"/>
              <w:jc w:val="left"/>
            </w:pPr>
            <w:r>
              <w:rPr>
                <w:rStyle w:val="11"/>
              </w:rPr>
              <w:t>对未按照规定对从业人员、被派遣劳动者、实习学生进行安全生产教育和培训，或者未按规定如实告知有关的安全生产事项行为的处罚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141</w:t>
            </w:r>
          </w:p>
        </w:tc>
        <w:tc>
          <w:tcPr>
            <w:tcW w:w="5045" w:type="dxa"/>
            <w:tcMar>
              <w:top w:w="0" w:type="dxa"/>
              <w:left w:w="100" w:type="dxa"/>
              <w:bottom w:w="0" w:type="dxa"/>
              <w:right w:w="100" w:type="dxa"/>
            </w:tcMar>
            <w:vAlign w:val="center"/>
          </w:tcPr>
          <w:p>
            <w:pPr>
              <w:spacing w:line="210" w:lineRule="exact"/>
              <w:jc w:val="left"/>
            </w:pPr>
            <w:r>
              <w:rPr>
                <w:rStyle w:val="11"/>
              </w:rPr>
              <w:t>对未如实记录安全生产教育和培训情况行为的处罚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142</w:t>
            </w:r>
          </w:p>
        </w:tc>
        <w:tc>
          <w:tcPr>
            <w:tcW w:w="5045" w:type="dxa"/>
            <w:tcMar>
              <w:top w:w="0" w:type="dxa"/>
              <w:left w:w="100" w:type="dxa"/>
              <w:bottom w:w="0" w:type="dxa"/>
              <w:right w:w="100" w:type="dxa"/>
            </w:tcMar>
            <w:vAlign w:val="center"/>
          </w:tcPr>
          <w:p>
            <w:pPr>
              <w:spacing w:line="210" w:lineRule="exact"/>
              <w:jc w:val="left"/>
            </w:pPr>
            <w:r>
              <w:rPr>
                <w:rStyle w:val="11"/>
              </w:rPr>
              <w:t>对未将事故隐患排查治理情况如实记录或者未向从业人员通报行为的处罚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143</w:t>
            </w:r>
          </w:p>
        </w:tc>
        <w:tc>
          <w:tcPr>
            <w:tcW w:w="5045" w:type="dxa"/>
            <w:tcMar>
              <w:top w:w="0" w:type="dxa"/>
              <w:left w:w="100" w:type="dxa"/>
              <w:bottom w:w="0" w:type="dxa"/>
              <w:right w:w="100" w:type="dxa"/>
            </w:tcMar>
            <w:vAlign w:val="center"/>
          </w:tcPr>
          <w:p>
            <w:pPr>
              <w:spacing w:line="210" w:lineRule="exact"/>
              <w:jc w:val="left"/>
            </w:pPr>
            <w:r>
              <w:rPr>
                <w:rStyle w:val="11"/>
              </w:rPr>
              <w:t>对未按照规定制定生产安全事故应急救援预案或者未定期组织演练行为的处罚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144</w:t>
            </w:r>
          </w:p>
        </w:tc>
        <w:tc>
          <w:tcPr>
            <w:tcW w:w="5045" w:type="dxa"/>
            <w:tcMar>
              <w:top w:w="0" w:type="dxa"/>
              <w:left w:w="100" w:type="dxa"/>
              <w:bottom w:w="0" w:type="dxa"/>
              <w:right w:w="100" w:type="dxa"/>
            </w:tcMar>
            <w:vAlign w:val="center"/>
          </w:tcPr>
          <w:p>
            <w:pPr>
              <w:spacing w:line="210" w:lineRule="exact"/>
              <w:jc w:val="left"/>
            </w:pPr>
            <w:r>
              <w:rPr>
                <w:rStyle w:val="11"/>
              </w:rPr>
              <w:t>对特种作业人员未按照规定经专门的安全作业培训并取得相应资格上岗作业行为的行政处罚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145</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对生产经营单位生产、经营、运输、储存、使用危险物品或者处置废弃危险物品，未建立专门安全管理制度、未采取可靠的安全措施行为的处罚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146</w:t>
            </w:r>
          </w:p>
        </w:tc>
        <w:tc>
          <w:tcPr>
            <w:tcW w:w="5045" w:type="dxa"/>
            <w:tcMar>
              <w:top w:w="0" w:type="dxa"/>
              <w:left w:w="100" w:type="dxa"/>
              <w:bottom w:w="0" w:type="dxa"/>
              <w:right w:w="100" w:type="dxa"/>
            </w:tcMar>
            <w:vAlign w:val="center"/>
          </w:tcPr>
          <w:p>
            <w:pPr>
              <w:spacing w:line="210" w:lineRule="exact"/>
              <w:jc w:val="left"/>
            </w:pPr>
            <w:r>
              <w:rPr>
                <w:rStyle w:val="11"/>
              </w:rPr>
              <w:t>对生产经营单位对重大危险源未登记建档，或者未进行评估、监控，或者未制定应急预案行为的处罚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147</w:t>
            </w:r>
          </w:p>
        </w:tc>
        <w:tc>
          <w:tcPr>
            <w:tcW w:w="5045" w:type="dxa"/>
            <w:tcMar>
              <w:top w:w="0" w:type="dxa"/>
              <w:left w:w="100" w:type="dxa"/>
              <w:bottom w:w="0" w:type="dxa"/>
              <w:right w:w="100" w:type="dxa"/>
            </w:tcMar>
            <w:vAlign w:val="center"/>
          </w:tcPr>
          <w:p>
            <w:pPr>
              <w:spacing w:line="210" w:lineRule="exact"/>
              <w:jc w:val="left"/>
            </w:pPr>
            <w:r>
              <w:rPr>
                <w:rStyle w:val="11"/>
              </w:rPr>
              <w:t>对生产经营单位进行爆破、吊装以及国务院安全生产监督管理部门会同国务院有关部门规定的其他危险作业，未安排专门人员进行现场安全管理行为的处罚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148</w:t>
            </w:r>
          </w:p>
        </w:tc>
        <w:tc>
          <w:tcPr>
            <w:tcW w:w="5045" w:type="dxa"/>
            <w:tcMar>
              <w:top w:w="0" w:type="dxa"/>
              <w:left w:w="100" w:type="dxa"/>
              <w:bottom w:w="0" w:type="dxa"/>
              <w:right w:w="100" w:type="dxa"/>
            </w:tcMar>
            <w:vAlign w:val="center"/>
          </w:tcPr>
          <w:p>
            <w:pPr>
              <w:spacing w:line="210" w:lineRule="exact"/>
              <w:jc w:val="left"/>
            </w:pPr>
            <w:r>
              <w:rPr>
                <w:rStyle w:val="11"/>
              </w:rPr>
              <w:t>对生产经营单位未采取措施消除事故隐患行为的处罚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149</w:t>
            </w:r>
          </w:p>
        </w:tc>
        <w:tc>
          <w:tcPr>
            <w:tcW w:w="5045" w:type="dxa"/>
            <w:tcMar>
              <w:top w:w="0" w:type="dxa"/>
              <w:left w:w="100" w:type="dxa"/>
              <w:bottom w:w="0" w:type="dxa"/>
              <w:right w:w="100" w:type="dxa"/>
            </w:tcMar>
            <w:vAlign w:val="center"/>
          </w:tcPr>
          <w:p>
            <w:pPr>
              <w:spacing w:line="210" w:lineRule="exact"/>
              <w:jc w:val="left"/>
            </w:pPr>
            <w:r>
              <w:rPr>
                <w:rStyle w:val="11"/>
              </w:rPr>
              <w:t>对生产经营单位将生产经营项目、场所、设备发包或者出租给不具备安全生产条件或者相应资质的单位或者个人行为的处罚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150</w:t>
            </w:r>
          </w:p>
        </w:tc>
        <w:tc>
          <w:tcPr>
            <w:tcW w:w="5045" w:type="dxa"/>
            <w:tcMar>
              <w:top w:w="0" w:type="dxa"/>
              <w:left w:w="100" w:type="dxa"/>
              <w:bottom w:w="0" w:type="dxa"/>
              <w:right w:w="100" w:type="dxa"/>
            </w:tcMar>
            <w:vAlign w:val="center"/>
          </w:tcPr>
          <w:p>
            <w:pPr>
              <w:spacing w:line="210" w:lineRule="exact"/>
              <w:jc w:val="left"/>
            </w:pPr>
            <w:r>
              <w:rPr>
                <w:rStyle w:val="11"/>
              </w:rPr>
              <w:t>对生产经营单位与从业人员订立协议，免除或者减轻其对从业人员因生产安全事故伤亡依法应承担的责任行为的处罚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151</w:t>
            </w:r>
          </w:p>
        </w:tc>
        <w:tc>
          <w:tcPr>
            <w:tcW w:w="5045" w:type="dxa"/>
            <w:tcMar>
              <w:top w:w="0" w:type="dxa"/>
              <w:left w:w="100" w:type="dxa"/>
              <w:bottom w:w="0" w:type="dxa"/>
              <w:right w:w="100" w:type="dxa"/>
            </w:tcMar>
            <w:vAlign w:val="center"/>
          </w:tcPr>
          <w:p>
            <w:pPr>
              <w:spacing w:line="210" w:lineRule="exact"/>
              <w:jc w:val="left"/>
            </w:pPr>
            <w:r>
              <w:rPr>
                <w:rStyle w:val="11"/>
              </w:rPr>
              <w:t>对定期检验及安全检查中发现有安全隐患的小水电站，整改后仍不合格或者拒不接受整改行为的行政处罚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152</w:t>
            </w:r>
          </w:p>
        </w:tc>
        <w:tc>
          <w:tcPr>
            <w:tcW w:w="5045" w:type="dxa"/>
            <w:tcMar>
              <w:top w:w="0" w:type="dxa"/>
              <w:left w:w="100" w:type="dxa"/>
              <w:bottom w:w="0" w:type="dxa"/>
              <w:right w:w="100" w:type="dxa"/>
            </w:tcMar>
            <w:vAlign w:val="center"/>
          </w:tcPr>
          <w:p>
            <w:pPr>
              <w:spacing w:line="210" w:lineRule="exact"/>
              <w:jc w:val="left"/>
            </w:pPr>
            <w:r>
              <w:rPr>
                <w:rStyle w:val="11"/>
              </w:rPr>
              <w:t>对施工单位使用国家明令淘汰、禁止使用的危及施工安全的工艺、设备、材料单位行为的处罚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153</w:t>
            </w:r>
          </w:p>
        </w:tc>
        <w:tc>
          <w:tcPr>
            <w:tcW w:w="5045" w:type="dxa"/>
            <w:tcMar>
              <w:top w:w="0" w:type="dxa"/>
              <w:left w:w="100" w:type="dxa"/>
              <w:bottom w:w="0" w:type="dxa"/>
              <w:right w:w="100" w:type="dxa"/>
            </w:tcMar>
            <w:vAlign w:val="center"/>
          </w:tcPr>
          <w:p>
            <w:pPr>
              <w:spacing w:line="210" w:lineRule="exact"/>
              <w:jc w:val="left"/>
            </w:pPr>
            <w:r>
              <w:rPr>
                <w:rStyle w:val="11"/>
              </w:rPr>
              <w:t>对工程监理单位与建设单位或者建筑施工企业串通，弄虚作假、降低工程质量行为的处罚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154</w:t>
            </w:r>
          </w:p>
        </w:tc>
        <w:tc>
          <w:tcPr>
            <w:tcW w:w="5045" w:type="dxa"/>
            <w:tcMar>
              <w:top w:w="0" w:type="dxa"/>
              <w:left w:w="100" w:type="dxa"/>
              <w:bottom w:w="0" w:type="dxa"/>
              <w:right w:w="100" w:type="dxa"/>
            </w:tcMar>
            <w:vAlign w:val="center"/>
          </w:tcPr>
          <w:p>
            <w:pPr>
              <w:spacing w:line="210" w:lineRule="exact"/>
              <w:jc w:val="left"/>
            </w:pPr>
            <w:r>
              <w:rPr>
                <w:rStyle w:val="11"/>
              </w:rPr>
              <w:t>对生产经营单位未与承包单位、承租单位签订专门的安全生产管理协议或者未在承包合同、租赁合同中明确各自的安全生产管理职责，或者未对承包单位、承租单位的安全生产统一协调、管理行为的处罚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155</w:t>
            </w:r>
          </w:p>
        </w:tc>
        <w:tc>
          <w:tcPr>
            <w:tcW w:w="5045" w:type="dxa"/>
            <w:tcMar>
              <w:top w:w="0" w:type="dxa"/>
              <w:left w:w="100" w:type="dxa"/>
              <w:bottom w:w="0" w:type="dxa"/>
              <w:right w:w="100" w:type="dxa"/>
            </w:tcMar>
            <w:vAlign w:val="center"/>
          </w:tcPr>
          <w:p>
            <w:pPr>
              <w:spacing w:line="210" w:lineRule="exact"/>
              <w:jc w:val="left"/>
            </w:pPr>
            <w:r>
              <w:rPr>
                <w:rStyle w:val="11"/>
              </w:rPr>
              <w:t>对两个以上生产经营单位在同一作业区域内进行可能危及对方安全生产的生产经营活动，未签订安全生产管理协议或者未指定专职安全生产管理人员进行安全检查与协调行为的处罚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156</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对生产经营单位生产、经营、储存、使用危险物品的车间、商店、仓库与员工宿舍在同一座建筑内，或者与员工宿舍的距离不符合安全要求行为的处罚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157</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对生产经营单位生产经营场所和员工宿舍未设有符合紧急疏散需要、标志明显、保持畅通的出口，或者锁闭、封堵生产经营场所或者员工宿舍出口行为的处罚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158</w:t>
            </w:r>
          </w:p>
        </w:tc>
        <w:tc>
          <w:tcPr>
            <w:tcW w:w="5045" w:type="dxa"/>
            <w:tcMar>
              <w:top w:w="0" w:type="dxa"/>
              <w:left w:w="100" w:type="dxa"/>
              <w:bottom w:w="0" w:type="dxa"/>
              <w:right w:w="100" w:type="dxa"/>
            </w:tcMar>
            <w:vAlign w:val="center"/>
          </w:tcPr>
          <w:p>
            <w:pPr>
              <w:spacing w:line="210" w:lineRule="exact"/>
              <w:jc w:val="left"/>
            </w:pPr>
            <w:r>
              <w:rPr>
                <w:rStyle w:val="11"/>
              </w:rPr>
              <w:t>对生产经营单位拒绝、阻碍负有安全生产监督管理职责的部门依法实施监督检查行为的处罚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159</w:t>
            </w:r>
          </w:p>
        </w:tc>
        <w:tc>
          <w:tcPr>
            <w:tcW w:w="5045" w:type="dxa"/>
            <w:tcMar>
              <w:top w:w="0" w:type="dxa"/>
              <w:left w:w="100" w:type="dxa"/>
              <w:bottom w:w="0" w:type="dxa"/>
              <w:right w:w="100" w:type="dxa"/>
            </w:tcMar>
            <w:vAlign w:val="center"/>
          </w:tcPr>
          <w:p>
            <w:pPr>
              <w:spacing w:line="210" w:lineRule="exact"/>
              <w:jc w:val="left"/>
            </w:pPr>
            <w:r>
              <w:rPr>
                <w:rStyle w:val="11"/>
              </w:rPr>
              <w:t>对生产经营单位不具备本法和其他有关法律、行政法规和国家标准或者行业标准规定的安全生产条件，经停产停业整顿仍不具备安全生产条件行为的处罚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160</w:t>
            </w:r>
          </w:p>
        </w:tc>
        <w:tc>
          <w:tcPr>
            <w:tcW w:w="5045" w:type="dxa"/>
            <w:tcMar>
              <w:top w:w="0" w:type="dxa"/>
              <w:left w:w="100" w:type="dxa"/>
              <w:bottom w:w="0" w:type="dxa"/>
              <w:right w:w="100" w:type="dxa"/>
            </w:tcMar>
            <w:vAlign w:val="center"/>
          </w:tcPr>
          <w:p>
            <w:pPr>
              <w:spacing w:line="210" w:lineRule="exact"/>
              <w:jc w:val="left"/>
            </w:pPr>
            <w:r>
              <w:rPr>
                <w:rStyle w:val="11"/>
              </w:rPr>
              <w:t>对施工单位未设立安全生产管理机构、配备专职安全生产管理人员或者分部分项工程施工时无专职安全生产管理人员现场监督行为的处罚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161</w:t>
            </w:r>
          </w:p>
        </w:tc>
        <w:tc>
          <w:tcPr>
            <w:tcW w:w="5045" w:type="dxa"/>
            <w:tcMar>
              <w:top w:w="0" w:type="dxa"/>
              <w:left w:w="100" w:type="dxa"/>
              <w:bottom w:w="0" w:type="dxa"/>
              <w:right w:w="100" w:type="dxa"/>
            </w:tcMar>
            <w:vAlign w:val="center"/>
          </w:tcPr>
          <w:p>
            <w:pPr>
              <w:spacing w:line="210" w:lineRule="exact"/>
              <w:jc w:val="left"/>
            </w:pPr>
            <w:r>
              <w:rPr>
                <w:rStyle w:val="11"/>
              </w:rPr>
              <w:t>对施工单位的主要负责人、项目负责人、专职安全生产管理人员、作业人员或者特种作业人员，未经安全教育培训或者经考核不合格即从事相关工作行为的处罚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162</w:t>
            </w:r>
          </w:p>
        </w:tc>
        <w:tc>
          <w:tcPr>
            <w:tcW w:w="5045" w:type="dxa"/>
            <w:tcMar>
              <w:top w:w="0" w:type="dxa"/>
              <w:left w:w="100" w:type="dxa"/>
              <w:bottom w:w="0" w:type="dxa"/>
              <w:right w:w="100" w:type="dxa"/>
            </w:tcMar>
            <w:vAlign w:val="center"/>
          </w:tcPr>
          <w:p>
            <w:pPr>
              <w:spacing w:line="210" w:lineRule="exact"/>
              <w:jc w:val="left"/>
            </w:pPr>
            <w:r>
              <w:rPr>
                <w:rStyle w:val="11"/>
              </w:rPr>
              <w:t>对施工单位未在施工现场的危险部位设置明显的安全警示标志，或者未按照国家有关规定在施工现场设置消防通道、消防水源、配备消防设施和灭火器材行为的处罚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163</w:t>
            </w:r>
          </w:p>
        </w:tc>
        <w:tc>
          <w:tcPr>
            <w:tcW w:w="5045" w:type="dxa"/>
            <w:tcMar>
              <w:top w:w="0" w:type="dxa"/>
              <w:left w:w="100" w:type="dxa"/>
              <w:bottom w:w="0" w:type="dxa"/>
              <w:right w:w="100" w:type="dxa"/>
            </w:tcMar>
            <w:vAlign w:val="center"/>
          </w:tcPr>
          <w:p>
            <w:pPr>
              <w:spacing w:line="210" w:lineRule="exact"/>
              <w:jc w:val="left"/>
            </w:pPr>
            <w:r>
              <w:rPr>
                <w:rStyle w:val="11"/>
              </w:rPr>
              <w:t>对施工单位的主要负责人、项目负责人未履行安全生产管理职责行为的处罚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164</w:t>
            </w:r>
          </w:p>
        </w:tc>
        <w:tc>
          <w:tcPr>
            <w:tcW w:w="5045" w:type="dxa"/>
            <w:tcMar>
              <w:top w:w="0" w:type="dxa"/>
              <w:left w:w="100" w:type="dxa"/>
              <w:bottom w:w="0" w:type="dxa"/>
              <w:right w:w="100" w:type="dxa"/>
            </w:tcMar>
            <w:vAlign w:val="center"/>
          </w:tcPr>
          <w:p>
            <w:pPr>
              <w:spacing w:line="210" w:lineRule="exact"/>
              <w:jc w:val="left"/>
            </w:pPr>
            <w:r>
              <w:rPr>
                <w:rStyle w:val="11"/>
              </w:rPr>
              <w:t>对建设单位未组织竣工验收，擅自交付使用行为的处罚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165</w:t>
            </w:r>
          </w:p>
        </w:tc>
        <w:tc>
          <w:tcPr>
            <w:tcW w:w="5045" w:type="dxa"/>
            <w:tcMar>
              <w:top w:w="0" w:type="dxa"/>
              <w:left w:w="100" w:type="dxa"/>
              <w:bottom w:w="0" w:type="dxa"/>
              <w:right w:w="100" w:type="dxa"/>
            </w:tcMar>
            <w:vAlign w:val="center"/>
          </w:tcPr>
          <w:p>
            <w:pPr>
              <w:spacing w:line="210" w:lineRule="exact"/>
              <w:jc w:val="left"/>
            </w:pPr>
            <w:r>
              <w:rPr>
                <w:rStyle w:val="11"/>
              </w:rPr>
              <w:t>对建设单位验收不合格，擅自交付使用行为的处罚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166</w:t>
            </w:r>
          </w:p>
        </w:tc>
        <w:tc>
          <w:tcPr>
            <w:tcW w:w="5045" w:type="dxa"/>
            <w:tcMar>
              <w:top w:w="0" w:type="dxa"/>
              <w:left w:w="100" w:type="dxa"/>
              <w:bottom w:w="0" w:type="dxa"/>
              <w:right w:w="100" w:type="dxa"/>
            </w:tcMar>
            <w:vAlign w:val="center"/>
          </w:tcPr>
          <w:p>
            <w:pPr>
              <w:spacing w:line="210" w:lineRule="exact"/>
              <w:jc w:val="left"/>
            </w:pPr>
            <w:r>
              <w:rPr>
                <w:rStyle w:val="11"/>
              </w:rPr>
              <w:t>对未经批准擅自取水行为的行政处罚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167</w:t>
            </w:r>
          </w:p>
        </w:tc>
        <w:tc>
          <w:tcPr>
            <w:tcW w:w="5045" w:type="dxa"/>
            <w:tcMar>
              <w:top w:w="0" w:type="dxa"/>
              <w:left w:w="100" w:type="dxa"/>
              <w:bottom w:w="0" w:type="dxa"/>
              <w:right w:w="100" w:type="dxa"/>
            </w:tcMar>
            <w:vAlign w:val="center"/>
          </w:tcPr>
          <w:p>
            <w:pPr>
              <w:spacing w:line="210" w:lineRule="exact"/>
              <w:jc w:val="left"/>
            </w:pPr>
            <w:r>
              <w:rPr>
                <w:rStyle w:val="11"/>
              </w:rPr>
              <w:t>对侵占、毁坏水文监测设施或者未经批准擅自移动、擅自使用水文监测设施行为的处罚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168</w:t>
            </w:r>
          </w:p>
        </w:tc>
        <w:tc>
          <w:tcPr>
            <w:tcW w:w="5045" w:type="dxa"/>
            <w:tcMar>
              <w:top w:w="0" w:type="dxa"/>
              <w:left w:w="100" w:type="dxa"/>
              <w:bottom w:w="0" w:type="dxa"/>
              <w:right w:w="100" w:type="dxa"/>
            </w:tcMar>
            <w:vAlign w:val="center"/>
          </w:tcPr>
          <w:p>
            <w:pPr>
              <w:spacing w:line="210" w:lineRule="exact"/>
              <w:jc w:val="left"/>
            </w:pPr>
            <w:r>
              <w:rPr>
                <w:rStyle w:val="11"/>
              </w:rPr>
              <w:t>对未安装计量设施行为的处罚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169</w:t>
            </w:r>
          </w:p>
        </w:tc>
        <w:tc>
          <w:tcPr>
            <w:tcW w:w="5045" w:type="dxa"/>
            <w:tcMar>
              <w:top w:w="0" w:type="dxa"/>
              <w:left w:w="100" w:type="dxa"/>
              <w:bottom w:w="0" w:type="dxa"/>
              <w:right w:w="100" w:type="dxa"/>
            </w:tcMar>
            <w:vAlign w:val="center"/>
          </w:tcPr>
          <w:p>
            <w:pPr>
              <w:spacing w:line="210" w:lineRule="exact"/>
              <w:jc w:val="left"/>
            </w:pPr>
            <w:r>
              <w:rPr>
                <w:rStyle w:val="11"/>
              </w:rPr>
              <w:t>对计量设施不合格或者运行不正常行为的处罚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170</w:t>
            </w:r>
          </w:p>
        </w:tc>
        <w:tc>
          <w:tcPr>
            <w:tcW w:w="5045" w:type="dxa"/>
            <w:tcMar>
              <w:top w:w="0" w:type="dxa"/>
              <w:left w:w="100" w:type="dxa"/>
              <w:bottom w:w="0" w:type="dxa"/>
              <w:right w:w="100" w:type="dxa"/>
            </w:tcMar>
            <w:vAlign w:val="center"/>
          </w:tcPr>
          <w:p>
            <w:pPr>
              <w:spacing w:line="210" w:lineRule="exact"/>
              <w:jc w:val="left"/>
            </w:pPr>
            <w:r>
              <w:rPr>
                <w:rStyle w:val="11"/>
              </w:rPr>
              <w:t>对退水水质达不到规定要求行为的处罚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171</w:t>
            </w:r>
          </w:p>
        </w:tc>
        <w:tc>
          <w:tcPr>
            <w:tcW w:w="5045" w:type="dxa"/>
            <w:tcMar>
              <w:top w:w="0" w:type="dxa"/>
              <w:left w:w="100" w:type="dxa"/>
              <w:bottom w:w="0" w:type="dxa"/>
              <w:right w:w="100" w:type="dxa"/>
            </w:tcMar>
            <w:vAlign w:val="center"/>
          </w:tcPr>
          <w:p>
            <w:pPr>
              <w:spacing w:line="210" w:lineRule="exact"/>
              <w:jc w:val="left"/>
            </w:pPr>
            <w:r>
              <w:rPr>
                <w:rStyle w:val="11"/>
              </w:rPr>
              <w:t>对工程监理单位转让工程监理业务行为的处罚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172</w:t>
            </w:r>
          </w:p>
        </w:tc>
        <w:tc>
          <w:tcPr>
            <w:tcW w:w="5045" w:type="dxa"/>
            <w:tcMar>
              <w:top w:w="0" w:type="dxa"/>
              <w:left w:w="100" w:type="dxa"/>
              <w:bottom w:w="0" w:type="dxa"/>
              <w:right w:w="100" w:type="dxa"/>
            </w:tcMar>
            <w:vAlign w:val="center"/>
          </w:tcPr>
          <w:p>
            <w:pPr>
              <w:spacing w:line="210" w:lineRule="exact"/>
              <w:jc w:val="left"/>
            </w:pPr>
            <w:r>
              <w:rPr>
                <w:rStyle w:val="11"/>
              </w:rPr>
              <w:t>对侵占、毁坏水工程及堤防、护岸等有关设施，毁坏防汛、水文监测、水文地质监测设施行为的行政处罚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173</w:t>
            </w:r>
          </w:p>
        </w:tc>
        <w:tc>
          <w:tcPr>
            <w:tcW w:w="5045" w:type="dxa"/>
            <w:tcMar>
              <w:top w:w="0" w:type="dxa"/>
              <w:left w:w="100" w:type="dxa"/>
              <w:bottom w:w="0" w:type="dxa"/>
              <w:right w:w="100" w:type="dxa"/>
            </w:tcMar>
            <w:vAlign w:val="center"/>
          </w:tcPr>
          <w:p>
            <w:pPr>
              <w:spacing w:line="210" w:lineRule="exact"/>
              <w:jc w:val="left"/>
            </w:pPr>
            <w:r>
              <w:rPr>
                <w:rStyle w:val="11"/>
              </w:rPr>
              <w:t>对未经审查同意工程建设方案，在河道管理范围内从事工程设施建设活动的处罚（如擅自修建水工程，或者建设桥梁、码头和其他拦河、跨河、临河建筑物、构筑物，铺设跨河管道、电缆）</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174</w:t>
            </w:r>
          </w:p>
        </w:tc>
        <w:tc>
          <w:tcPr>
            <w:tcW w:w="5045" w:type="dxa"/>
            <w:tcMar>
              <w:top w:w="0" w:type="dxa"/>
              <w:left w:w="100" w:type="dxa"/>
              <w:bottom w:w="0" w:type="dxa"/>
              <w:right w:w="100" w:type="dxa"/>
            </w:tcMar>
            <w:vAlign w:val="center"/>
          </w:tcPr>
          <w:p>
            <w:pPr>
              <w:spacing w:line="210" w:lineRule="exact"/>
              <w:jc w:val="left"/>
            </w:pPr>
            <w:r>
              <w:rPr>
                <w:rStyle w:val="11"/>
              </w:rPr>
              <w:t>对在河道管理范围内建设妨碍行洪的建筑物构筑物或者从事影响河势稳定、危害河岸堤防安全和其他妨碍河道行洪活动的处罚（包括倾倒垃圾、渣土影响河势稳定、危害河岸堤防安全和其他妨碍河道行洪的活动）</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175</w:t>
            </w:r>
          </w:p>
        </w:tc>
        <w:tc>
          <w:tcPr>
            <w:tcW w:w="5045" w:type="dxa"/>
            <w:tcMar>
              <w:top w:w="0" w:type="dxa"/>
              <w:left w:w="100" w:type="dxa"/>
              <w:bottom w:w="0" w:type="dxa"/>
              <w:right w:w="100" w:type="dxa"/>
            </w:tcMar>
            <w:vAlign w:val="center"/>
          </w:tcPr>
          <w:p>
            <w:pPr>
              <w:spacing w:line="210" w:lineRule="exact"/>
              <w:jc w:val="left"/>
            </w:pPr>
            <w:r>
              <w:rPr>
                <w:rStyle w:val="11"/>
              </w:rPr>
              <w:t>对中标人将中标项目转让给他人的，将中标项目肢解后分别转让给他人的，将中标项目的部分主体、关键性工作分包给他人的，或者分包人再次分包的行为的处罚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四、城乡建设（12项）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176</w:t>
            </w:r>
          </w:p>
        </w:tc>
        <w:tc>
          <w:tcPr>
            <w:tcW w:w="5045" w:type="dxa"/>
            <w:tcMar>
              <w:top w:w="0" w:type="dxa"/>
              <w:left w:w="100" w:type="dxa"/>
              <w:bottom w:w="0" w:type="dxa"/>
              <w:right w:w="100" w:type="dxa"/>
            </w:tcMar>
            <w:vAlign w:val="center"/>
          </w:tcPr>
          <w:p>
            <w:pPr>
              <w:spacing w:line="210" w:lineRule="exact"/>
              <w:jc w:val="left"/>
            </w:pPr>
            <w:r>
              <w:rPr>
                <w:rStyle w:val="11"/>
              </w:rPr>
              <w:t>对建设单位在物业管理区域内不按照规定配置必要的物业管理用房的行政处罚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177</w:t>
            </w:r>
          </w:p>
        </w:tc>
        <w:tc>
          <w:tcPr>
            <w:tcW w:w="5045" w:type="dxa"/>
            <w:tcMar>
              <w:top w:w="0" w:type="dxa"/>
              <w:left w:w="100" w:type="dxa"/>
              <w:bottom w:w="0" w:type="dxa"/>
              <w:right w:w="100" w:type="dxa"/>
            </w:tcMar>
            <w:vAlign w:val="center"/>
          </w:tcPr>
          <w:p>
            <w:pPr>
              <w:spacing w:line="210" w:lineRule="exact"/>
              <w:jc w:val="left"/>
            </w:pPr>
            <w:r>
              <w:rPr>
                <w:rStyle w:val="11"/>
              </w:rPr>
              <w:t>对未经业主大会同意，物业服务企业擅自改变物业管理用房的用途的行政处罚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178</w:t>
            </w:r>
          </w:p>
        </w:tc>
        <w:tc>
          <w:tcPr>
            <w:tcW w:w="5045" w:type="dxa"/>
            <w:tcMar>
              <w:top w:w="0" w:type="dxa"/>
              <w:left w:w="100" w:type="dxa"/>
              <w:bottom w:w="0" w:type="dxa"/>
              <w:right w:w="100" w:type="dxa"/>
            </w:tcMar>
            <w:vAlign w:val="center"/>
          </w:tcPr>
          <w:p>
            <w:pPr>
              <w:spacing w:line="210" w:lineRule="exact"/>
              <w:jc w:val="left"/>
            </w:pPr>
            <w:r>
              <w:rPr>
                <w:rStyle w:val="11"/>
              </w:rPr>
              <w:t>对物业服务企业将一个物业管理区域内的全部物业管理一并委托给他人的行政处罚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179</w:t>
            </w:r>
          </w:p>
        </w:tc>
        <w:tc>
          <w:tcPr>
            <w:tcW w:w="5045" w:type="dxa"/>
            <w:tcMar>
              <w:top w:w="0" w:type="dxa"/>
              <w:left w:w="100" w:type="dxa"/>
              <w:bottom w:w="0" w:type="dxa"/>
              <w:right w:w="100" w:type="dxa"/>
            </w:tcMar>
            <w:vAlign w:val="center"/>
          </w:tcPr>
          <w:p>
            <w:pPr>
              <w:spacing w:line="210" w:lineRule="exact"/>
              <w:jc w:val="left"/>
            </w:pPr>
            <w:r>
              <w:rPr>
                <w:rStyle w:val="11"/>
              </w:rPr>
              <w:t>对建设单位擅自处分属于业主的物业共用部位、共用设施设备的所有权或使用权的行政处罚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180</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对在水利工程管理范围内损毁、破坏水利工程设施及其附属设施和设备行为的处罚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181</w:t>
            </w:r>
          </w:p>
        </w:tc>
        <w:tc>
          <w:tcPr>
            <w:tcW w:w="5045" w:type="dxa"/>
            <w:tcMar>
              <w:top w:w="0" w:type="dxa"/>
              <w:left w:w="100" w:type="dxa"/>
              <w:bottom w:w="0" w:type="dxa"/>
              <w:right w:w="100" w:type="dxa"/>
            </w:tcMar>
            <w:vAlign w:val="center"/>
          </w:tcPr>
          <w:p>
            <w:pPr>
              <w:spacing w:line="210" w:lineRule="exact"/>
              <w:jc w:val="left"/>
            </w:pPr>
            <w:r>
              <w:rPr>
                <w:rStyle w:val="11"/>
              </w:rPr>
              <w:t>对未经批准在水利工程管理范围内倾倒土、石、矿渣、垃圾等废弃物行为的处罚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182</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对在水利工程管理范围内其他有碍水利工程安全运行的行为的处罚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183</w:t>
            </w:r>
          </w:p>
        </w:tc>
        <w:tc>
          <w:tcPr>
            <w:tcW w:w="5045" w:type="dxa"/>
            <w:tcMar>
              <w:top w:w="0" w:type="dxa"/>
              <w:left w:w="100" w:type="dxa"/>
              <w:bottom w:w="0" w:type="dxa"/>
              <w:right w:w="100" w:type="dxa"/>
            </w:tcMar>
            <w:vAlign w:val="center"/>
          </w:tcPr>
          <w:p>
            <w:pPr>
              <w:spacing w:line="210" w:lineRule="exact"/>
              <w:jc w:val="left"/>
            </w:pPr>
            <w:r>
              <w:rPr>
                <w:rStyle w:val="11"/>
              </w:rPr>
              <w:t>对在东深供水工程保护范围内，从事危及水利工程安全及污染水质的爆破、采石、取土、强夯以及生产、储存危险物品等活动；在高压线下钓鱼、违章搭建、高空吊装作业；从事危及高压线路、通讯线路及相关设施安全的其他活动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184</w:t>
            </w:r>
          </w:p>
        </w:tc>
        <w:tc>
          <w:tcPr>
            <w:tcW w:w="5045" w:type="dxa"/>
            <w:tcMar>
              <w:top w:w="0" w:type="dxa"/>
              <w:left w:w="100" w:type="dxa"/>
              <w:bottom w:w="0" w:type="dxa"/>
              <w:right w:w="100" w:type="dxa"/>
            </w:tcMar>
            <w:vAlign w:val="center"/>
          </w:tcPr>
          <w:p>
            <w:pPr>
              <w:spacing w:line="210" w:lineRule="exact"/>
              <w:jc w:val="left"/>
            </w:pPr>
            <w:r>
              <w:rPr>
                <w:rStyle w:val="11"/>
              </w:rPr>
              <w:t>对生产经营单位未建立事故隐患排查治理制度行为的处罚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185</w:t>
            </w:r>
          </w:p>
        </w:tc>
        <w:tc>
          <w:tcPr>
            <w:tcW w:w="5045" w:type="dxa"/>
            <w:tcMar>
              <w:top w:w="0" w:type="dxa"/>
              <w:left w:w="100" w:type="dxa"/>
              <w:bottom w:w="0" w:type="dxa"/>
              <w:right w:w="100" w:type="dxa"/>
            </w:tcMar>
            <w:vAlign w:val="center"/>
          </w:tcPr>
          <w:p>
            <w:pPr>
              <w:spacing w:line="210" w:lineRule="exact"/>
              <w:jc w:val="left"/>
            </w:pPr>
            <w:r>
              <w:rPr>
                <w:rStyle w:val="11"/>
              </w:rPr>
              <w:t>对工程监理单位发现安全事故隐患未及时要求施工单位整改或者暂时停止施工行为的处罚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186</w:t>
            </w:r>
          </w:p>
        </w:tc>
        <w:tc>
          <w:tcPr>
            <w:tcW w:w="5045" w:type="dxa"/>
            <w:tcMar>
              <w:top w:w="0" w:type="dxa"/>
              <w:left w:w="100" w:type="dxa"/>
              <w:bottom w:w="0" w:type="dxa"/>
              <w:right w:w="100" w:type="dxa"/>
            </w:tcMar>
            <w:vAlign w:val="center"/>
          </w:tcPr>
          <w:p>
            <w:pPr>
              <w:spacing w:line="210" w:lineRule="exact"/>
              <w:jc w:val="left"/>
            </w:pPr>
            <w:r>
              <w:rPr>
                <w:rStyle w:val="11"/>
              </w:rPr>
              <w:t>对建设单位迫使承包方以低于成本的价格竞标行为的处罚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187</w:t>
            </w:r>
          </w:p>
        </w:tc>
        <w:tc>
          <w:tcPr>
            <w:tcW w:w="5045" w:type="dxa"/>
            <w:tcMar>
              <w:top w:w="0" w:type="dxa"/>
              <w:left w:w="100" w:type="dxa"/>
              <w:bottom w:w="0" w:type="dxa"/>
              <w:right w:w="100" w:type="dxa"/>
            </w:tcMar>
            <w:vAlign w:val="center"/>
          </w:tcPr>
          <w:p>
            <w:pPr>
              <w:spacing w:line="210" w:lineRule="exact"/>
              <w:jc w:val="left"/>
            </w:pPr>
            <w:r>
              <w:rPr>
                <w:rStyle w:val="11"/>
              </w:rPr>
              <w:t>对施工单位未依法开展建设工程施工的，承担下列质量义务且情节严重的：（三）采购的建筑材料、商品混凝土、混凝土预制构件、建筑构配件和设备应当符合产品质量标准、设计要求和合同约定，有产品出厂质量合格证明文件，国家实行生产许可证管理、强制性产品认证管理的应当具有相应的证书，属进口的应当具有商检部门签发的商检合格证书；（五）根据工程施工进度，告知建设单位委托的工程质量检测单位进行工程质量检测</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五、卫生健康（44项）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188</w:t>
            </w:r>
          </w:p>
        </w:tc>
        <w:tc>
          <w:tcPr>
            <w:tcW w:w="5045" w:type="dxa"/>
            <w:tcMar>
              <w:top w:w="0" w:type="dxa"/>
              <w:left w:w="100" w:type="dxa"/>
              <w:bottom w:w="0" w:type="dxa"/>
              <w:right w:w="100" w:type="dxa"/>
            </w:tcMar>
            <w:vAlign w:val="center"/>
          </w:tcPr>
          <w:p>
            <w:pPr>
              <w:spacing w:line="210" w:lineRule="exact"/>
              <w:jc w:val="left"/>
            </w:pPr>
            <w:r>
              <w:rPr>
                <w:rStyle w:val="11"/>
              </w:rPr>
              <w:t>对非法采集血液或者组织他人出卖血液的行为的行政处罚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189</w:t>
            </w:r>
          </w:p>
        </w:tc>
        <w:tc>
          <w:tcPr>
            <w:tcW w:w="5045" w:type="dxa"/>
            <w:tcMar>
              <w:top w:w="0" w:type="dxa"/>
              <w:left w:w="100" w:type="dxa"/>
              <w:bottom w:w="0" w:type="dxa"/>
              <w:right w:w="100" w:type="dxa"/>
            </w:tcMar>
            <w:vAlign w:val="center"/>
          </w:tcPr>
          <w:p>
            <w:pPr>
              <w:spacing w:line="210" w:lineRule="exact"/>
              <w:jc w:val="left"/>
            </w:pPr>
            <w:r>
              <w:rPr>
                <w:rStyle w:val="11"/>
              </w:rPr>
              <w:t>对非法为他人施行计划生育手术、非医学需要的胎儿性别鉴定、选择性别的人工终止妊娠的行为的行政处罚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190</w:t>
            </w:r>
          </w:p>
        </w:tc>
        <w:tc>
          <w:tcPr>
            <w:tcW w:w="5045" w:type="dxa"/>
            <w:tcMar>
              <w:top w:w="0" w:type="dxa"/>
              <w:left w:w="100" w:type="dxa"/>
              <w:bottom w:w="0" w:type="dxa"/>
              <w:right w:w="100" w:type="dxa"/>
            </w:tcMar>
            <w:vAlign w:val="center"/>
          </w:tcPr>
          <w:p>
            <w:pPr>
              <w:spacing w:line="210" w:lineRule="exact"/>
              <w:jc w:val="left"/>
            </w:pPr>
            <w:r>
              <w:rPr>
                <w:rStyle w:val="11"/>
              </w:rPr>
              <w:t>对公共场所的经营者未查验服务人员的健康合格证明或者允许未取得健康合格证明的人员从事服务工作、未在确定的公共场所内放置安全套或者设置安全套发售设施的行为的行政处罚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191</w:t>
            </w:r>
          </w:p>
        </w:tc>
        <w:tc>
          <w:tcPr>
            <w:tcW w:w="5045" w:type="dxa"/>
            <w:tcMar>
              <w:top w:w="0" w:type="dxa"/>
              <w:left w:w="100" w:type="dxa"/>
              <w:bottom w:w="0" w:type="dxa"/>
              <w:right w:w="100" w:type="dxa"/>
            </w:tcMar>
            <w:vAlign w:val="center"/>
          </w:tcPr>
          <w:p>
            <w:pPr>
              <w:spacing w:line="210" w:lineRule="exact"/>
              <w:jc w:val="left"/>
            </w:pPr>
            <w:r>
              <w:rPr>
                <w:rStyle w:val="11"/>
              </w:rPr>
              <w:t>对供学生使用的文具、娱乐用品、保健用品达不到国家有关卫生标准的行为的行政处罚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192</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对建设单位《建设项目职业病防护设施“三同时”监督管理办法》第四十二条规定的违法行为的处罚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193</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194</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对建设单位《建设项目职业病防护设施“三同时”监督管理办法》第四十一条规定的违法行为的处罚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195</w:t>
            </w:r>
          </w:p>
        </w:tc>
        <w:tc>
          <w:tcPr>
            <w:tcW w:w="5045" w:type="dxa"/>
            <w:tcMar>
              <w:top w:w="0" w:type="dxa"/>
              <w:left w:w="100" w:type="dxa"/>
              <w:bottom w:w="0" w:type="dxa"/>
              <w:right w:w="100" w:type="dxa"/>
            </w:tcMar>
            <w:vAlign w:val="center"/>
          </w:tcPr>
          <w:p>
            <w:pPr>
              <w:spacing w:line="210" w:lineRule="exact"/>
              <w:jc w:val="left"/>
            </w:pPr>
            <w:r>
              <w:rPr>
                <w:rStyle w:val="11"/>
              </w:rPr>
              <w:t>对建设单位有《职业病防治法》第六十九条第一、三、四、五、六项规定的违法行为的行政处罚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196</w:t>
            </w:r>
          </w:p>
        </w:tc>
        <w:tc>
          <w:tcPr>
            <w:tcW w:w="5045" w:type="dxa"/>
            <w:tcMar>
              <w:top w:w="0" w:type="dxa"/>
              <w:left w:w="100" w:type="dxa"/>
              <w:bottom w:w="0" w:type="dxa"/>
              <w:right w:w="100" w:type="dxa"/>
            </w:tcMar>
            <w:vAlign w:val="center"/>
          </w:tcPr>
          <w:p>
            <w:pPr>
              <w:spacing w:line="210" w:lineRule="exact"/>
              <w:jc w:val="left"/>
            </w:pPr>
            <w:r>
              <w:rPr>
                <w:rStyle w:val="11"/>
              </w:rPr>
              <w:t>对违反《中华人民共和国职业病防治法》第七十二条、放射人员职业健康的行为的行政处罚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197</w:t>
            </w:r>
          </w:p>
        </w:tc>
        <w:tc>
          <w:tcPr>
            <w:tcW w:w="5045" w:type="dxa"/>
            <w:tcMar>
              <w:top w:w="0" w:type="dxa"/>
              <w:left w:w="100" w:type="dxa"/>
              <w:bottom w:w="0" w:type="dxa"/>
              <w:right w:w="100" w:type="dxa"/>
            </w:tcMar>
            <w:vAlign w:val="center"/>
          </w:tcPr>
          <w:p>
            <w:pPr>
              <w:spacing w:line="210" w:lineRule="exact"/>
              <w:jc w:val="left"/>
            </w:pPr>
            <w:r>
              <w:rPr>
                <w:rStyle w:val="11"/>
              </w:rPr>
              <w:t>对生产或者销售无卫生许可批准文件的涉及饮用水卫生安全的产品的行为的行政处罚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198</w:t>
            </w:r>
          </w:p>
        </w:tc>
        <w:tc>
          <w:tcPr>
            <w:tcW w:w="5045" w:type="dxa"/>
            <w:tcMar>
              <w:top w:w="0" w:type="dxa"/>
              <w:left w:w="100" w:type="dxa"/>
              <w:bottom w:w="0" w:type="dxa"/>
              <w:right w:w="100" w:type="dxa"/>
            </w:tcMar>
            <w:vAlign w:val="center"/>
          </w:tcPr>
          <w:p>
            <w:pPr>
              <w:spacing w:line="210" w:lineRule="exact"/>
              <w:jc w:val="left"/>
            </w:pPr>
            <w:r>
              <w:rPr>
                <w:rStyle w:val="11"/>
              </w:rPr>
              <w:t>对生产经营无生产企业卫生许可证或新消毒产品卫生许可批准文件的、产品卫生安全评价不合格或产品卫生质量不符合要求的行为的行政处罚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199</w:t>
            </w:r>
          </w:p>
        </w:tc>
        <w:tc>
          <w:tcPr>
            <w:tcW w:w="5045" w:type="dxa"/>
            <w:tcMar>
              <w:top w:w="0" w:type="dxa"/>
              <w:left w:w="100" w:type="dxa"/>
              <w:bottom w:w="0" w:type="dxa"/>
              <w:right w:w="100" w:type="dxa"/>
            </w:tcMar>
            <w:vAlign w:val="center"/>
          </w:tcPr>
          <w:p>
            <w:pPr>
              <w:spacing w:line="210" w:lineRule="exact"/>
              <w:jc w:val="left"/>
            </w:pPr>
            <w:r>
              <w:rPr>
                <w:rStyle w:val="11"/>
              </w:rPr>
              <w:t>对未按照规定对公共场所进行卫生检测和未按照规定对顾客用品用具进行清洗、消毒、保洁的行为的行政处罚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200</w:t>
            </w:r>
          </w:p>
        </w:tc>
        <w:tc>
          <w:tcPr>
            <w:tcW w:w="5045" w:type="dxa"/>
            <w:tcMar>
              <w:top w:w="0" w:type="dxa"/>
              <w:left w:w="100" w:type="dxa"/>
              <w:bottom w:w="0" w:type="dxa"/>
              <w:right w:w="100" w:type="dxa"/>
            </w:tcMar>
            <w:vAlign w:val="center"/>
          </w:tcPr>
          <w:p>
            <w:pPr>
              <w:spacing w:line="210" w:lineRule="exact"/>
              <w:jc w:val="left"/>
            </w:pPr>
            <w:r>
              <w:rPr>
                <w:rStyle w:val="11"/>
              </w:rPr>
              <w:t>对未经注册在村医疗卫生机构从事医疗活动的行为的行政处罚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201</w:t>
            </w:r>
          </w:p>
        </w:tc>
        <w:tc>
          <w:tcPr>
            <w:tcW w:w="5045" w:type="dxa"/>
            <w:tcMar>
              <w:top w:w="0" w:type="dxa"/>
              <w:left w:w="100" w:type="dxa"/>
              <w:bottom w:w="0" w:type="dxa"/>
              <w:right w:w="100" w:type="dxa"/>
            </w:tcMar>
            <w:vAlign w:val="center"/>
          </w:tcPr>
          <w:p>
            <w:pPr>
              <w:spacing w:line="210" w:lineRule="exact"/>
              <w:jc w:val="left"/>
            </w:pPr>
            <w:r>
              <w:rPr>
                <w:rStyle w:val="11"/>
              </w:rPr>
              <w:t>对消毒服务机构消毒后的物品未达到卫生标准和要求的行政处罚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202</w:t>
            </w:r>
          </w:p>
        </w:tc>
        <w:tc>
          <w:tcPr>
            <w:tcW w:w="5045" w:type="dxa"/>
            <w:tcMar>
              <w:top w:w="0" w:type="dxa"/>
              <w:left w:w="100" w:type="dxa"/>
              <w:bottom w:w="0" w:type="dxa"/>
              <w:right w:w="100" w:type="dxa"/>
            </w:tcMar>
            <w:vAlign w:val="center"/>
          </w:tcPr>
          <w:p>
            <w:pPr>
              <w:spacing w:line="210" w:lineRule="exact"/>
              <w:jc w:val="left"/>
            </w:pPr>
            <w:r>
              <w:rPr>
                <w:rStyle w:val="11"/>
              </w:rPr>
              <w:t>对用人单位存在《职业病防治法》第七十二条规定的违法行为的处罚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203</w:t>
            </w:r>
          </w:p>
        </w:tc>
        <w:tc>
          <w:tcPr>
            <w:tcW w:w="5045" w:type="dxa"/>
            <w:tcMar>
              <w:top w:w="0" w:type="dxa"/>
              <w:left w:w="100" w:type="dxa"/>
              <w:bottom w:w="0" w:type="dxa"/>
              <w:right w:w="100" w:type="dxa"/>
            </w:tcMar>
            <w:vAlign w:val="center"/>
          </w:tcPr>
          <w:p>
            <w:pPr>
              <w:spacing w:line="210" w:lineRule="exact"/>
              <w:jc w:val="left"/>
            </w:pPr>
            <w:r>
              <w:rPr>
                <w:rStyle w:val="11"/>
              </w:rPr>
              <w:t>对用人单位违反《职业病防治法》规定，已经对劳动者生命健康造成严重损害的行为的行政处罚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204</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对用人单位未按照规定报告职业病、疑似职业病的行为的行政处罚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205</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对用人单位未按照规定报告职业病、疑似职业病时弄虚作假的行为的处罚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206</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对用人单位未按照规定实行有害作业与无害作业分开、工作场所与生活场所分开；用人单位的主要负责人、职业卫生管理人员未接受职业卫生培训的违法行为的行政处罚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207</w:t>
            </w:r>
          </w:p>
        </w:tc>
        <w:tc>
          <w:tcPr>
            <w:tcW w:w="5045" w:type="dxa"/>
            <w:tcMar>
              <w:top w:w="0" w:type="dxa"/>
              <w:left w:w="100" w:type="dxa"/>
              <w:bottom w:w="0" w:type="dxa"/>
              <w:right w:w="100" w:type="dxa"/>
            </w:tcMar>
            <w:vAlign w:val="center"/>
          </w:tcPr>
          <w:p>
            <w:pPr>
              <w:spacing w:line="210" w:lineRule="exact"/>
              <w:jc w:val="left"/>
            </w:pPr>
            <w:r>
              <w:rPr>
                <w:rStyle w:val="11"/>
              </w:rPr>
              <w:t>对用人单位有《用人单位职业健康监护监督管理办法》第二十六条规定的违法行为的处罚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208</w:t>
            </w:r>
          </w:p>
        </w:tc>
        <w:tc>
          <w:tcPr>
            <w:tcW w:w="5045" w:type="dxa"/>
            <w:tcMar>
              <w:top w:w="0" w:type="dxa"/>
              <w:left w:w="100" w:type="dxa"/>
              <w:bottom w:w="0" w:type="dxa"/>
              <w:right w:w="100" w:type="dxa"/>
            </w:tcMar>
            <w:vAlign w:val="center"/>
          </w:tcPr>
          <w:p>
            <w:pPr>
              <w:spacing w:line="210" w:lineRule="exact"/>
              <w:jc w:val="left"/>
            </w:pPr>
            <w:r>
              <w:rPr>
                <w:rStyle w:val="11"/>
              </w:rPr>
              <w:t>对用人单位有《职业病防治法》第七十条规定的违法行为的行政处罚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209</w:t>
            </w:r>
          </w:p>
        </w:tc>
        <w:tc>
          <w:tcPr>
            <w:tcW w:w="5045" w:type="dxa"/>
            <w:tcMar>
              <w:top w:w="0" w:type="dxa"/>
              <w:left w:w="100" w:type="dxa"/>
              <w:bottom w:w="0" w:type="dxa"/>
              <w:right w:w="100" w:type="dxa"/>
            </w:tcMar>
            <w:vAlign w:val="center"/>
          </w:tcPr>
          <w:p>
            <w:pPr>
              <w:spacing w:line="210" w:lineRule="exact"/>
              <w:jc w:val="left"/>
            </w:pPr>
            <w:r>
              <w:rPr>
                <w:rStyle w:val="11"/>
              </w:rPr>
              <w:t>对用人单位有《职业病防治法》第七十一条规定，存在未按照规定及时、如实向卫生行政部门申报产生职业病危害的项目等行为的行政处罚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210</w:t>
            </w:r>
          </w:p>
        </w:tc>
        <w:tc>
          <w:tcPr>
            <w:tcW w:w="5045" w:type="dxa"/>
            <w:tcMar>
              <w:top w:w="0" w:type="dxa"/>
              <w:left w:w="100" w:type="dxa"/>
              <w:bottom w:w="0" w:type="dxa"/>
              <w:right w:w="100" w:type="dxa"/>
            </w:tcMar>
            <w:vAlign w:val="center"/>
          </w:tcPr>
          <w:p>
            <w:pPr>
              <w:spacing w:line="210" w:lineRule="exact"/>
              <w:jc w:val="left"/>
            </w:pPr>
            <w:r>
              <w:rPr>
                <w:rStyle w:val="11"/>
              </w:rPr>
              <w:t>对有关单位及个人有《职业病防治法》第七十五条规定，存在隐瞒技术、工艺、设备、材料所产生的职业病危害而采用等行为的行政处罚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211</w:t>
            </w:r>
          </w:p>
        </w:tc>
        <w:tc>
          <w:tcPr>
            <w:tcW w:w="5045" w:type="dxa"/>
            <w:tcMar>
              <w:top w:w="0" w:type="dxa"/>
              <w:left w:w="100" w:type="dxa"/>
              <w:bottom w:w="0" w:type="dxa"/>
              <w:right w:w="100" w:type="dxa"/>
            </w:tcMar>
            <w:vAlign w:val="center"/>
          </w:tcPr>
          <w:p>
            <w:pPr>
              <w:spacing w:line="210" w:lineRule="exact"/>
              <w:jc w:val="left"/>
            </w:pPr>
            <w:r>
              <w:rPr>
                <w:rStyle w:val="11"/>
              </w:rPr>
              <w:t>对有关单位向用人单位提供可能产生职业病危害的设备、材料，未按照规定提供中文说明书或者设置警示标识和中文警示说明的行为的行政处罚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212</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对用人单位未按照规定安排职业病病人、疑似职业病病人进行诊治的；隐瞒、伪造、篡改、损毁职业健康监护档案等相关资料，或者拒不提供职业病诊断、鉴定所需资料的违法行为的处罚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213</w:t>
            </w:r>
          </w:p>
        </w:tc>
        <w:tc>
          <w:tcPr>
            <w:tcW w:w="5045" w:type="dxa"/>
            <w:tcMar>
              <w:top w:w="0" w:type="dxa"/>
              <w:left w:w="100" w:type="dxa"/>
              <w:bottom w:w="0" w:type="dxa"/>
              <w:right w:w="100" w:type="dxa"/>
            </w:tcMar>
            <w:vAlign w:val="center"/>
          </w:tcPr>
          <w:p>
            <w:pPr>
              <w:spacing w:line="210" w:lineRule="exact"/>
              <w:jc w:val="left"/>
            </w:pPr>
            <w:r>
              <w:rPr>
                <w:rStyle w:val="11"/>
              </w:rPr>
              <w:t>对学校未按照有关规定为学生设置厕所和洗手设施，寄宿制学校未为学生提供相应的洗漱、洗澡等卫生设施的行为的行政处罚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214</w:t>
            </w:r>
          </w:p>
        </w:tc>
        <w:tc>
          <w:tcPr>
            <w:tcW w:w="5045" w:type="dxa"/>
            <w:tcMar>
              <w:top w:w="0" w:type="dxa"/>
              <w:left w:w="100" w:type="dxa"/>
              <w:bottom w:w="0" w:type="dxa"/>
              <w:right w:w="100" w:type="dxa"/>
            </w:tcMar>
            <w:vAlign w:val="center"/>
          </w:tcPr>
          <w:p>
            <w:pPr>
              <w:spacing w:line="210" w:lineRule="exact"/>
              <w:jc w:val="left"/>
            </w:pPr>
            <w:r>
              <w:rPr>
                <w:rStyle w:val="11"/>
              </w:rPr>
              <w:t>对饮用水供水单位供应的饮用水、涉及饮用水卫生安全的产品、用于传染病防治的消毒产品不符合国家卫生标准和卫生规范的行为的行政处罚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215</w:t>
            </w:r>
          </w:p>
        </w:tc>
        <w:tc>
          <w:tcPr>
            <w:tcW w:w="5045" w:type="dxa"/>
            <w:tcMar>
              <w:top w:w="0" w:type="dxa"/>
              <w:left w:w="100" w:type="dxa"/>
              <w:bottom w:w="0" w:type="dxa"/>
              <w:right w:w="100" w:type="dxa"/>
            </w:tcMar>
            <w:vAlign w:val="center"/>
          </w:tcPr>
          <w:p>
            <w:pPr>
              <w:spacing w:line="210" w:lineRule="exact"/>
              <w:jc w:val="left"/>
            </w:pPr>
            <w:r>
              <w:rPr>
                <w:rStyle w:val="11"/>
              </w:rPr>
              <w:t>对消毒产品的命名、标签（含说明书）不符合国家卫生计生委的有关规定；消毒产品的标签（含说明书）和宣传内容不真实，出现或暗示对疾病的治疗效果的行为的行政处罚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216</w:t>
            </w:r>
          </w:p>
        </w:tc>
        <w:tc>
          <w:tcPr>
            <w:tcW w:w="5045" w:type="dxa"/>
            <w:tcMar>
              <w:top w:w="0" w:type="dxa"/>
              <w:left w:w="100" w:type="dxa"/>
              <w:bottom w:w="0" w:type="dxa"/>
              <w:right w:w="100" w:type="dxa"/>
            </w:tcMar>
            <w:vAlign w:val="center"/>
          </w:tcPr>
          <w:p>
            <w:pPr>
              <w:spacing w:line="210" w:lineRule="exact"/>
              <w:jc w:val="left"/>
            </w:pPr>
            <w:r>
              <w:rPr>
                <w:rStyle w:val="11"/>
              </w:rPr>
              <w:t>对非医师开展医疗气功活动的行为的行政处罚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217</w:t>
            </w:r>
          </w:p>
        </w:tc>
        <w:tc>
          <w:tcPr>
            <w:tcW w:w="5045" w:type="dxa"/>
            <w:tcMar>
              <w:top w:w="0" w:type="dxa"/>
              <w:left w:w="100" w:type="dxa"/>
              <w:bottom w:w="0" w:type="dxa"/>
              <w:right w:w="100" w:type="dxa"/>
            </w:tcMar>
            <w:vAlign w:val="center"/>
          </w:tcPr>
          <w:p>
            <w:pPr>
              <w:spacing w:line="210" w:lineRule="exact"/>
              <w:jc w:val="left"/>
            </w:pPr>
            <w:r>
              <w:rPr>
                <w:rStyle w:val="11"/>
              </w:rPr>
              <w:t>对卫生质量、卫生服务、卫生管理制度不符合规定要求的行为的行政处罚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218</w:t>
            </w:r>
          </w:p>
        </w:tc>
        <w:tc>
          <w:tcPr>
            <w:tcW w:w="5045" w:type="dxa"/>
            <w:tcMar>
              <w:top w:w="0" w:type="dxa"/>
              <w:left w:w="100" w:type="dxa"/>
              <w:bottom w:w="0" w:type="dxa"/>
              <w:right w:w="100" w:type="dxa"/>
            </w:tcMar>
            <w:vAlign w:val="center"/>
          </w:tcPr>
          <w:p>
            <w:pPr>
              <w:spacing w:line="210" w:lineRule="exact"/>
              <w:jc w:val="left"/>
            </w:pPr>
            <w:r>
              <w:rPr>
                <w:rStyle w:val="11"/>
              </w:rPr>
              <w:t>对介绍、组织孕妇实施非医学需要的胎儿性别鉴定或者选择性别人工终止妊娠的行为的行政处罚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219</w:t>
            </w:r>
          </w:p>
        </w:tc>
        <w:tc>
          <w:tcPr>
            <w:tcW w:w="5045" w:type="dxa"/>
            <w:tcMar>
              <w:top w:w="0" w:type="dxa"/>
              <w:left w:w="100" w:type="dxa"/>
              <w:bottom w:w="0" w:type="dxa"/>
              <w:right w:w="100" w:type="dxa"/>
            </w:tcMar>
            <w:vAlign w:val="center"/>
          </w:tcPr>
          <w:p>
            <w:pPr>
              <w:spacing w:line="210" w:lineRule="exact"/>
              <w:jc w:val="left"/>
            </w:pPr>
            <w:r>
              <w:rPr>
                <w:rStyle w:val="11"/>
              </w:rPr>
              <w:t>对医疗卫生机构未按照规定报告职业病、疑似职业病的行为的行政处罚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220</w:t>
            </w:r>
          </w:p>
        </w:tc>
        <w:tc>
          <w:tcPr>
            <w:tcW w:w="5045" w:type="dxa"/>
            <w:tcMar>
              <w:top w:w="0" w:type="dxa"/>
              <w:left w:w="100" w:type="dxa"/>
              <w:bottom w:w="0" w:type="dxa"/>
              <w:right w:w="100" w:type="dxa"/>
            </w:tcMar>
            <w:vAlign w:val="center"/>
          </w:tcPr>
          <w:p>
            <w:pPr>
              <w:spacing w:line="210" w:lineRule="exact"/>
              <w:jc w:val="left"/>
            </w:pPr>
            <w:r>
              <w:rPr>
                <w:rStyle w:val="11"/>
              </w:rPr>
              <w:t>对无《医疗机构执业许可证》擅自开展职业健康检查的行为的行政处罚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221</w:t>
            </w:r>
          </w:p>
        </w:tc>
        <w:tc>
          <w:tcPr>
            <w:tcW w:w="5045" w:type="dxa"/>
            <w:tcMar>
              <w:top w:w="0" w:type="dxa"/>
              <w:left w:w="100" w:type="dxa"/>
              <w:bottom w:w="0" w:type="dxa"/>
              <w:right w:w="100" w:type="dxa"/>
            </w:tcMar>
            <w:vAlign w:val="center"/>
          </w:tcPr>
          <w:p>
            <w:pPr>
              <w:spacing w:line="210" w:lineRule="exact"/>
              <w:jc w:val="left"/>
            </w:pPr>
            <w:r>
              <w:rPr>
                <w:rStyle w:val="11"/>
              </w:rPr>
              <w:t>对无《医疗机构执业许可证》开展健康体检的行为的行政处罚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222</w:t>
            </w:r>
          </w:p>
        </w:tc>
        <w:tc>
          <w:tcPr>
            <w:tcW w:w="5045" w:type="dxa"/>
            <w:tcMar>
              <w:top w:w="0" w:type="dxa"/>
              <w:left w:w="100" w:type="dxa"/>
              <w:bottom w:w="0" w:type="dxa"/>
              <w:right w:w="100" w:type="dxa"/>
            </w:tcMar>
            <w:vAlign w:val="center"/>
          </w:tcPr>
          <w:p>
            <w:pPr>
              <w:spacing w:line="210" w:lineRule="exact"/>
              <w:jc w:val="left"/>
            </w:pPr>
            <w:r>
              <w:rPr>
                <w:rStyle w:val="11"/>
              </w:rPr>
              <w:t>对公共场所经营者对发生的危害健康事故未立即采取处置措施，导致危害扩大，或者隐瞒、缓报、谎报的行为的行政处罚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223</w:t>
            </w:r>
          </w:p>
        </w:tc>
        <w:tc>
          <w:tcPr>
            <w:tcW w:w="5045" w:type="dxa"/>
            <w:tcMar>
              <w:top w:w="0" w:type="dxa"/>
              <w:left w:w="100" w:type="dxa"/>
              <w:bottom w:w="0" w:type="dxa"/>
              <w:right w:w="100" w:type="dxa"/>
            </w:tcMar>
            <w:vAlign w:val="center"/>
          </w:tcPr>
          <w:p>
            <w:pPr>
              <w:spacing w:line="210" w:lineRule="exact"/>
              <w:jc w:val="left"/>
            </w:pPr>
            <w:r>
              <w:rPr>
                <w:rStyle w:val="11"/>
              </w:rPr>
              <w:t>对未经批准擅自开办医疗机构行医或者非医师行医的行为的行政处罚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224</w:t>
            </w:r>
          </w:p>
        </w:tc>
        <w:tc>
          <w:tcPr>
            <w:tcW w:w="5045" w:type="dxa"/>
            <w:tcMar>
              <w:top w:w="0" w:type="dxa"/>
              <w:left w:w="100" w:type="dxa"/>
              <w:bottom w:w="0" w:type="dxa"/>
              <w:right w:w="100" w:type="dxa"/>
            </w:tcMar>
            <w:vAlign w:val="center"/>
          </w:tcPr>
          <w:p>
            <w:pPr>
              <w:spacing w:line="210" w:lineRule="exact"/>
              <w:jc w:val="left"/>
            </w:pPr>
            <w:r>
              <w:rPr>
                <w:rStyle w:val="11"/>
              </w:rPr>
              <w:t>对未取得《医疗机构执业许可证》擅自执业的行为的行政处罚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225</w:t>
            </w:r>
          </w:p>
        </w:tc>
        <w:tc>
          <w:tcPr>
            <w:tcW w:w="5045" w:type="dxa"/>
            <w:tcMar>
              <w:top w:w="0" w:type="dxa"/>
              <w:left w:w="100" w:type="dxa"/>
              <w:bottom w:w="0" w:type="dxa"/>
              <w:right w:w="100" w:type="dxa"/>
            </w:tcMar>
            <w:vAlign w:val="center"/>
          </w:tcPr>
          <w:p>
            <w:pPr>
              <w:spacing w:line="210" w:lineRule="exact"/>
              <w:jc w:val="left"/>
            </w:pPr>
            <w:r>
              <w:rPr>
                <w:rStyle w:val="11"/>
              </w:rPr>
              <w:t>对三级、四级实验室未依照《病原微生物实验室生物安全管理条例》的规定取得从事高致病性病原微生物实验活动的资格证书，或者已经取得相关资格证书但是未经批准从事某种高致病性病原微生物或者疑似高致病性病原微生物实验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226</w:t>
            </w:r>
          </w:p>
        </w:tc>
        <w:tc>
          <w:tcPr>
            <w:tcW w:w="5045" w:type="dxa"/>
            <w:tcMar>
              <w:top w:w="0" w:type="dxa"/>
              <w:left w:w="100" w:type="dxa"/>
              <w:bottom w:w="0" w:type="dxa"/>
              <w:right w:w="100" w:type="dxa"/>
            </w:tcMar>
            <w:vAlign w:val="center"/>
          </w:tcPr>
          <w:p>
            <w:pPr>
              <w:spacing w:line="210" w:lineRule="exact"/>
              <w:jc w:val="left"/>
            </w:pPr>
            <w:r>
              <w:rPr>
                <w:rStyle w:val="11"/>
              </w:rPr>
              <w:t>对提供、使用未经出入境检验检疫机构检疫的进口人体血液、血浆、组织、器官、细胞、骨髓等的行为的行政处罚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227</w:t>
            </w:r>
          </w:p>
        </w:tc>
        <w:tc>
          <w:tcPr>
            <w:tcW w:w="5045" w:type="dxa"/>
            <w:tcMar>
              <w:top w:w="0" w:type="dxa"/>
              <w:left w:w="100" w:type="dxa"/>
              <w:bottom w:w="0" w:type="dxa"/>
              <w:right w:w="100" w:type="dxa"/>
            </w:tcMar>
            <w:vAlign w:val="center"/>
          </w:tcPr>
          <w:p>
            <w:pPr>
              <w:spacing w:line="210" w:lineRule="exact"/>
              <w:jc w:val="left"/>
            </w:pPr>
            <w:r>
              <w:rPr>
                <w:rStyle w:val="11"/>
              </w:rPr>
              <w:t>对经依法批准从事高致病性病原微生物相关实验活动的实验室的设立单位未建立健全安全保卫制度，或者未采取安全保卫措施的行为的行政处罚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228</w:t>
            </w:r>
          </w:p>
        </w:tc>
        <w:tc>
          <w:tcPr>
            <w:tcW w:w="5045" w:type="dxa"/>
            <w:tcMar>
              <w:top w:w="0" w:type="dxa"/>
              <w:left w:w="100" w:type="dxa"/>
              <w:bottom w:w="0" w:type="dxa"/>
              <w:right w:w="100" w:type="dxa"/>
            </w:tcMar>
            <w:vAlign w:val="center"/>
          </w:tcPr>
          <w:p>
            <w:pPr>
              <w:spacing w:line="210" w:lineRule="exact"/>
              <w:jc w:val="left"/>
            </w:pPr>
            <w:r>
              <w:rPr>
                <w:rStyle w:val="11"/>
              </w:rPr>
              <w:t>对违反《病原微生物实验室生物安全管理条例》第六十二条规定的行为的行政处罚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229</w:t>
            </w:r>
          </w:p>
        </w:tc>
        <w:tc>
          <w:tcPr>
            <w:tcW w:w="5045" w:type="dxa"/>
            <w:tcMar>
              <w:top w:w="0" w:type="dxa"/>
              <w:left w:w="100" w:type="dxa"/>
              <w:bottom w:w="0" w:type="dxa"/>
              <w:right w:w="100" w:type="dxa"/>
            </w:tcMar>
            <w:vAlign w:val="center"/>
          </w:tcPr>
          <w:p>
            <w:pPr>
              <w:spacing w:line="210" w:lineRule="exact"/>
              <w:jc w:val="left"/>
            </w:pPr>
            <w:r>
              <w:rPr>
                <w:rStyle w:val="11"/>
              </w:rPr>
              <w:t>对未取得职业卫生技术服务资质认可擅自从事职业卫生技术服务、医疗卫生机构未经批准擅自从事职业病诊断的行为的行政处罚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230</w:t>
            </w:r>
          </w:p>
        </w:tc>
        <w:tc>
          <w:tcPr>
            <w:tcW w:w="5045" w:type="dxa"/>
            <w:tcMar>
              <w:top w:w="0" w:type="dxa"/>
              <w:left w:w="100" w:type="dxa"/>
              <w:bottom w:w="0" w:type="dxa"/>
              <w:right w:w="100" w:type="dxa"/>
            </w:tcMar>
            <w:vAlign w:val="center"/>
          </w:tcPr>
          <w:p>
            <w:pPr>
              <w:spacing w:line="210" w:lineRule="exact"/>
              <w:jc w:val="left"/>
            </w:pPr>
            <w:r>
              <w:rPr>
                <w:rStyle w:val="11"/>
              </w:rPr>
              <w:t>对外国医师来华短期行医未经注册领取《外国医生短期行医许可证》的行为的行政处罚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231</w:t>
            </w:r>
          </w:p>
        </w:tc>
        <w:tc>
          <w:tcPr>
            <w:tcW w:w="5045" w:type="dxa"/>
            <w:tcMar>
              <w:top w:w="0" w:type="dxa"/>
              <w:left w:w="100" w:type="dxa"/>
              <w:bottom w:w="0" w:type="dxa"/>
              <w:right w:w="100" w:type="dxa"/>
            </w:tcMar>
            <w:vAlign w:val="center"/>
          </w:tcPr>
          <w:p>
            <w:pPr>
              <w:spacing w:line="210" w:lineRule="exact"/>
              <w:jc w:val="left"/>
            </w:pPr>
            <w:r>
              <w:rPr>
                <w:rStyle w:val="11"/>
              </w:rPr>
              <w:t>对在国家确认的自然疫源地兴建水利、交通、旅游、能源等大型建设项目，未经卫生调查进行施工的，或者未按照疾病预防控制机构的意见采取必要的传染病预防、控制措施的行为的行政处罚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六、教育培训监管（6项）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232</w:t>
            </w:r>
          </w:p>
        </w:tc>
        <w:tc>
          <w:tcPr>
            <w:tcW w:w="5045" w:type="dxa"/>
            <w:tcMar>
              <w:top w:w="0" w:type="dxa"/>
              <w:left w:w="100" w:type="dxa"/>
              <w:bottom w:w="0" w:type="dxa"/>
              <w:right w:w="100" w:type="dxa"/>
            </w:tcMar>
            <w:vAlign w:val="center"/>
          </w:tcPr>
          <w:p>
            <w:pPr>
              <w:spacing w:line="210" w:lineRule="exact"/>
              <w:jc w:val="left"/>
            </w:pPr>
            <w:r>
              <w:rPr>
                <w:rStyle w:val="11"/>
              </w:rPr>
              <w:t>对单位或者个人①体罚或变相体罚幼儿的；②使用有毒、有害物质制作教具、玩具的；③克扣、挪用幼儿园经费的；④侵占、破坏幼儿园园舍、设备的；⑤干扰幼儿园正常工作秩序，在幼儿园周围设置有危险、有污染或者影响幼儿园采光的建筑和设施等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233</w:t>
            </w:r>
          </w:p>
        </w:tc>
        <w:tc>
          <w:tcPr>
            <w:tcW w:w="5045" w:type="dxa"/>
            <w:tcMar>
              <w:top w:w="0" w:type="dxa"/>
              <w:left w:w="100" w:type="dxa"/>
              <w:bottom w:w="0" w:type="dxa"/>
              <w:right w:w="100" w:type="dxa"/>
            </w:tcMar>
            <w:vAlign w:val="center"/>
          </w:tcPr>
          <w:p>
            <w:pPr>
              <w:spacing w:line="210" w:lineRule="exact"/>
              <w:jc w:val="left"/>
            </w:pPr>
            <w:r>
              <w:rPr>
                <w:rStyle w:val="11"/>
              </w:rPr>
              <w:t>对幼儿园①未经注册登记，擅自招收幼儿的；②园舍、设施不符合国家卫生标准、安全标准、妨害幼儿身体健康或威胁幼儿生命安全的；③教育内容和方法违背幼儿教育规律，损害幼儿身心健康等行为的处罚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234</w:t>
            </w:r>
          </w:p>
        </w:tc>
        <w:tc>
          <w:tcPr>
            <w:tcW w:w="5045" w:type="dxa"/>
            <w:tcMar>
              <w:top w:w="0" w:type="dxa"/>
              <w:left w:w="100" w:type="dxa"/>
              <w:bottom w:w="0" w:type="dxa"/>
              <w:right w:w="100" w:type="dxa"/>
            </w:tcMar>
            <w:vAlign w:val="center"/>
          </w:tcPr>
          <w:p>
            <w:pPr>
              <w:spacing w:line="210" w:lineRule="exact"/>
              <w:jc w:val="left"/>
            </w:pPr>
            <w:r>
              <w:rPr>
                <w:rStyle w:val="11"/>
              </w:rPr>
              <w:t>对违反国家规定举办学校和其他教育机构行为的处罚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235</w:t>
            </w:r>
          </w:p>
        </w:tc>
        <w:tc>
          <w:tcPr>
            <w:tcW w:w="5045" w:type="dxa"/>
            <w:tcMar>
              <w:top w:w="0" w:type="dxa"/>
              <w:left w:w="100" w:type="dxa"/>
              <w:bottom w:w="0" w:type="dxa"/>
              <w:right w:w="100" w:type="dxa"/>
            </w:tcMar>
            <w:vAlign w:val="center"/>
          </w:tcPr>
          <w:p>
            <w:pPr>
              <w:spacing w:line="210" w:lineRule="exact"/>
              <w:jc w:val="left"/>
            </w:pPr>
            <w:r>
              <w:rPr>
                <w:rStyle w:val="11"/>
              </w:rPr>
              <w:t>对民办学校违法办学行为的处罚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236</w:t>
            </w:r>
          </w:p>
        </w:tc>
        <w:tc>
          <w:tcPr>
            <w:tcW w:w="5045" w:type="dxa"/>
            <w:tcMar>
              <w:top w:w="0" w:type="dxa"/>
              <w:left w:w="100" w:type="dxa"/>
              <w:bottom w:w="0" w:type="dxa"/>
              <w:right w:w="100" w:type="dxa"/>
            </w:tcMar>
            <w:vAlign w:val="center"/>
          </w:tcPr>
          <w:p>
            <w:pPr>
              <w:spacing w:line="210" w:lineRule="exact"/>
              <w:jc w:val="left"/>
            </w:pPr>
            <w:r>
              <w:rPr>
                <w:rStyle w:val="11"/>
              </w:rPr>
              <w:t>对学校及其他教育机构违反国家有关规定招收学员或的处罚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237</w:t>
            </w:r>
          </w:p>
        </w:tc>
        <w:tc>
          <w:tcPr>
            <w:tcW w:w="5045" w:type="dxa"/>
            <w:tcMar>
              <w:top w:w="0" w:type="dxa"/>
              <w:left w:w="100" w:type="dxa"/>
              <w:bottom w:w="0" w:type="dxa"/>
              <w:right w:w="100" w:type="dxa"/>
            </w:tcMar>
            <w:vAlign w:val="center"/>
          </w:tcPr>
          <w:p>
            <w:pPr>
              <w:spacing w:line="210" w:lineRule="exact"/>
              <w:jc w:val="left"/>
            </w:pPr>
            <w:r>
              <w:rPr>
                <w:rStyle w:val="11"/>
              </w:rPr>
              <w:t>对违规颁发学位证书、学历证书、结业证书、培训证书、职业资格证书或者其它学业证书的处罚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七、因有关法律法规废止（98项）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238</w:t>
            </w:r>
          </w:p>
        </w:tc>
        <w:tc>
          <w:tcPr>
            <w:tcW w:w="5045" w:type="dxa"/>
            <w:tcMar>
              <w:top w:w="0" w:type="dxa"/>
              <w:left w:w="100" w:type="dxa"/>
              <w:bottom w:w="0" w:type="dxa"/>
              <w:right w:w="100" w:type="dxa"/>
            </w:tcMar>
            <w:vAlign w:val="center"/>
          </w:tcPr>
          <w:p>
            <w:pPr>
              <w:spacing w:line="210" w:lineRule="exact"/>
              <w:jc w:val="left"/>
            </w:pPr>
            <w:r>
              <w:rPr>
                <w:rStyle w:val="11"/>
              </w:rPr>
              <w:t>对农产品质量安全检测机构伪造检测结果的行为的行政处罚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239</w:t>
            </w:r>
          </w:p>
        </w:tc>
        <w:tc>
          <w:tcPr>
            <w:tcW w:w="5045" w:type="dxa"/>
            <w:tcMar>
              <w:top w:w="0" w:type="dxa"/>
              <w:left w:w="100" w:type="dxa"/>
              <w:bottom w:w="0" w:type="dxa"/>
              <w:right w:w="100" w:type="dxa"/>
            </w:tcMar>
            <w:vAlign w:val="center"/>
          </w:tcPr>
          <w:p>
            <w:pPr>
              <w:spacing w:line="210" w:lineRule="exact"/>
              <w:jc w:val="left"/>
            </w:pPr>
            <w:r>
              <w:rPr>
                <w:rStyle w:val="11"/>
              </w:rPr>
              <w:t>对伪造、冒用或使用过期的农业机械推广鉴定证书和标志的行为的行政处罚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240</w:t>
            </w:r>
          </w:p>
        </w:tc>
        <w:tc>
          <w:tcPr>
            <w:tcW w:w="5045" w:type="dxa"/>
            <w:tcMar>
              <w:top w:w="0" w:type="dxa"/>
              <w:left w:w="100" w:type="dxa"/>
              <w:bottom w:w="0" w:type="dxa"/>
              <w:right w:w="100" w:type="dxa"/>
            </w:tcMar>
            <w:vAlign w:val="center"/>
          </w:tcPr>
          <w:p>
            <w:pPr>
              <w:spacing w:line="210" w:lineRule="exact"/>
              <w:jc w:val="left"/>
            </w:pPr>
            <w:r>
              <w:rPr>
                <w:rStyle w:val="11"/>
              </w:rPr>
              <w:t>对销售不符合国家技术规范的强制性要求的畜禽的行为的行政处罚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241</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对违反《广东省宗教事务条例》第二十二条，未经同意在宗教活动场所管理的范围内新建建筑物和设施的行为的行政处罚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242</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对违反《广东省宗教事务条例》第十七条第二款，未经批准易地重建宗教活动场所的行为的行政处罚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243</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对违反《广东省宗教事务条例》第五十七条第二款，接受境外的宗教津贴和传教经费的行为的行政处罚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244</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对违反《广东省宗教事务条例》第五十三条，邀请境外宗教组织、宗教教职人员来访，参加宗教活动以及讲经、讲道未办理相应手续的行为的行政处罚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245</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对违反《广东省宗教事务条例》第三十三条，在依法登记的宗教活动场所或者宗教事务部门认可的临时地点以外组织、主持集体宗教活动的行为的行政处罚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246</w:t>
            </w:r>
          </w:p>
        </w:tc>
        <w:tc>
          <w:tcPr>
            <w:tcW w:w="5045" w:type="dxa"/>
            <w:tcMar>
              <w:top w:w="0" w:type="dxa"/>
              <w:left w:w="100" w:type="dxa"/>
              <w:bottom w:w="0" w:type="dxa"/>
              <w:right w:w="100" w:type="dxa"/>
            </w:tcMar>
            <w:vAlign w:val="center"/>
          </w:tcPr>
          <w:p>
            <w:pPr>
              <w:spacing w:line="210" w:lineRule="exact"/>
              <w:jc w:val="left"/>
            </w:pPr>
            <w:r>
              <w:rPr>
                <w:rStyle w:val="11"/>
              </w:rPr>
              <w:t>对船舶在限制航速的河段超速行驶；造成河道两岸堤防及护岸工程损毁行为的处罚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247</w:t>
            </w:r>
          </w:p>
        </w:tc>
        <w:tc>
          <w:tcPr>
            <w:tcW w:w="5045" w:type="dxa"/>
            <w:tcMar>
              <w:top w:w="0" w:type="dxa"/>
              <w:left w:w="100" w:type="dxa"/>
              <w:bottom w:w="0" w:type="dxa"/>
              <w:right w:w="100" w:type="dxa"/>
            </w:tcMar>
            <w:vAlign w:val="center"/>
          </w:tcPr>
          <w:p>
            <w:pPr>
              <w:spacing w:line="210" w:lineRule="exact"/>
              <w:jc w:val="left"/>
            </w:pPr>
            <w:r>
              <w:rPr>
                <w:rStyle w:val="11"/>
              </w:rPr>
              <w:t>对擅自在河道、滩地、堤防或护堤地上修建工程设施行为的处罚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248</w:t>
            </w:r>
          </w:p>
        </w:tc>
        <w:tc>
          <w:tcPr>
            <w:tcW w:w="5045" w:type="dxa"/>
            <w:tcMar>
              <w:top w:w="0" w:type="dxa"/>
              <w:left w:w="100" w:type="dxa"/>
              <w:bottom w:w="0" w:type="dxa"/>
              <w:right w:w="100" w:type="dxa"/>
            </w:tcMar>
            <w:vAlign w:val="center"/>
          </w:tcPr>
          <w:p>
            <w:pPr>
              <w:spacing w:line="210" w:lineRule="exact"/>
              <w:jc w:val="left"/>
            </w:pPr>
            <w:r>
              <w:rPr>
                <w:rStyle w:val="11"/>
              </w:rPr>
              <w:t>对新建、扩建、改建城市供水工程，未按国家规定的基本建设程序报批进行建设；10万立方米／日以上（含10万立方米／日）规模或投资额5000万元以上（含5000万元）的供水工程，未由省建设行政主管部门组织初步设计审查和竣工验收；10万立方米／日以下规模或投资额5000万元以下的供水工程，未由地级市建设行政主管部门组织初步设计审查和竣工验收；新建、扩建、改建的工程项目，未按规定配套建设节约用水设施，节约用水设施不符合国家规定的标准并未经建设行政主管部门验收；城市新建、扩建供水工程竣工时，建设单位未向建设行政主管部门申报验收，建设行政主管部门未组织有关部门和供水企业进行验收；新建供水工程未经验收或验收不合格，即进行资质申报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249</w:t>
            </w:r>
          </w:p>
        </w:tc>
        <w:tc>
          <w:tcPr>
            <w:tcW w:w="5045" w:type="dxa"/>
            <w:tcMar>
              <w:top w:w="0" w:type="dxa"/>
              <w:left w:w="100" w:type="dxa"/>
              <w:bottom w:w="0" w:type="dxa"/>
              <w:right w:w="100" w:type="dxa"/>
            </w:tcMar>
            <w:vAlign w:val="center"/>
          </w:tcPr>
          <w:p>
            <w:pPr>
              <w:spacing w:line="210" w:lineRule="exact"/>
              <w:jc w:val="left"/>
            </w:pPr>
            <w:r>
              <w:rPr>
                <w:rStyle w:val="11"/>
              </w:rPr>
              <w:t>对在东深供水工程管理范围内进行施工作业，未采取专项防护措施，或未征得东深供水工程管理单位同意在东深供水工程保护范围内进行施工作业，未采取专项防护措施，或未按规定书面通知东深供水工程管理单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250</w:t>
            </w:r>
          </w:p>
        </w:tc>
        <w:tc>
          <w:tcPr>
            <w:tcW w:w="5045" w:type="dxa"/>
            <w:tcMar>
              <w:top w:w="0" w:type="dxa"/>
              <w:left w:w="100" w:type="dxa"/>
              <w:bottom w:w="0" w:type="dxa"/>
              <w:right w:w="100" w:type="dxa"/>
            </w:tcMar>
            <w:vAlign w:val="center"/>
          </w:tcPr>
          <w:p>
            <w:pPr>
              <w:spacing w:line="210" w:lineRule="exact"/>
              <w:jc w:val="left"/>
            </w:pPr>
            <w:r>
              <w:rPr>
                <w:rStyle w:val="11"/>
              </w:rPr>
              <w:t>对水权交易平台未将水权交易信息告知水行政主管部门行为的处罚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251</w:t>
            </w:r>
          </w:p>
        </w:tc>
        <w:tc>
          <w:tcPr>
            <w:tcW w:w="5045" w:type="dxa"/>
            <w:tcMar>
              <w:top w:w="0" w:type="dxa"/>
              <w:left w:w="100" w:type="dxa"/>
              <w:bottom w:w="0" w:type="dxa"/>
              <w:right w:w="100" w:type="dxa"/>
            </w:tcMar>
            <w:vAlign w:val="center"/>
          </w:tcPr>
          <w:p>
            <w:pPr>
              <w:spacing w:line="210" w:lineRule="exact"/>
              <w:jc w:val="left"/>
            </w:pPr>
            <w:r>
              <w:rPr>
                <w:rStyle w:val="11"/>
              </w:rPr>
              <w:t>对从事城市供水工程设计和施工的单位不具备相应的资质证书从事城市供水工程设计和施工；建设单位未委托有相应设计和施工资质的单位从事城市供水工程的设计和施工；未按照有关的设计、施工技术标准、规范进行城市供水工程的设计和施工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252</w:t>
            </w:r>
          </w:p>
        </w:tc>
        <w:tc>
          <w:tcPr>
            <w:tcW w:w="5045" w:type="dxa"/>
            <w:tcMar>
              <w:top w:w="0" w:type="dxa"/>
              <w:left w:w="100" w:type="dxa"/>
              <w:bottom w:w="0" w:type="dxa"/>
              <w:right w:w="100" w:type="dxa"/>
            </w:tcMar>
            <w:vAlign w:val="center"/>
          </w:tcPr>
          <w:p>
            <w:pPr>
              <w:spacing w:line="210" w:lineRule="exact"/>
              <w:jc w:val="left"/>
            </w:pPr>
            <w:r>
              <w:rPr>
                <w:rStyle w:val="11"/>
              </w:rPr>
              <w:t>对在城市供水管道及其附属设施的地表和地下规定的安全保护距离范围内，修建任何建筑物、构筑物，堆放物料或进行其他危害供水设施的活动；涉及城市供水设施的建设工程开工前，建设单位或施工单位未向城市供水企业查明地下供水管网情况，影响城市供水设施安全，未与城市供水企业商定相应的保护措施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253</w:t>
            </w:r>
          </w:p>
        </w:tc>
        <w:tc>
          <w:tcPr>
            <w:tcW w:w="5045" w:type="dxa"/>
            <w:tcMar>
              <w:top w:w="0" w:type="dxa"/>
              <w:left w:w="100" w:type="dxa"/>
              <w:bottom w:w="0" w:type="dxa"/>
              <w:right w:w="100" w:type="dxa"/>
            </w:tcMar>
            <w:vAlign w:val="center"/>
          </w:tcPr>
          <w:p>
            <w:pPr>
              <w:spacing w:line="210" w:lineRule="exact"/>
              <w:jc w:val="left"/>
            </w:pPr>
            <w:r>
              <w:rPr>
                <w:rStyle w:val="11"/>
              </w:rPr>
              <w:t>对在城市供水管道上直接装泵抽水；对水质、水压有特殊要求并自行采取措施加压的用户，未设置中间水池间接加压的行政处罚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254</w:t>
            </w:r>
          </w:p>
        </w:tc>
        <w:tc>
          <w:tcPr>
            <w:tcW w:w="5045" w:type="dxa"/>
            <w:tcMar>
              <w:top w:w="0" w:type="dxa"/>
              <w:left w:w="100" w:type="dxa"/>
              <w:bottom w:w="0" w:type="dxa"/>
              <w:right w:w="100" w:type="dxa"/>
            </w:tcMar>
            <w:vAlign w:val="center"/>
          </w:tcPr>
          <w:p>
            <w:pPr>
              <w:spacing w:line="210" w:lineRule="exact"/>
              <w:jc w:val="left"/>
            </w:pPr>
            <w:r>
              <w:rPr>
                <w:rStyle w:val="11"/>
              </w:rPr>
              <w:t>对在正常供水状态下，供水企业的供水管网达不到国家规定的压力标准或间断供水；供水企业对供水设施不做定期检查、维护，造成供水设施损坏或发生供水事故；供水设施发生故障，影响正常供水，不及时抢修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255</w:t>
            </w:r>
          </w:p>
        </w:tc>
        <w:tc>
          <w:tcPr>
            <w:tcW w:w="5045" w:type="dxa"/>
            <w:tcMar>
              <w:top w:w="0" w:type="dxa"/>
              <w:left w:w="100" w:type="dxa"/>
              <w:bottom w:w="0" w:type="dxa"/>
              <w:right w:w="100" w:type="dxa"/>
            </w:tcMar>
            <w:vAlign w:val="center"/>
          </w:tcPr>
          <w:p>
            <w:pPr>
              <w:spacing w:line="210" w:lineRule="exact"/>
              <w:jc w:val="left"/>
            </w:pPr>
            <w:r>
              <w:rPr>
                <w:rStyle w:val="11"/>
              </w:rPr>
              <w:t>对无河砂合法来源证明运输河砂行为的处罚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256</w:t>
            </w:r>
          </w:p>
        </w:tc>
        <w:tc>
          <w:tcPr>
            <w:tcW w:w="5045" w:type="dxa"/>
            <w:tcMar>
              <w:top w:w="0" w:type="dxa"/>
              <w:left w:w="100" w:type="dxa"/>
              <w:bottom w:w="0" w:type="dxa"/>
              <w:right w:w="100" w:type="dxa"/>
            </w:tcMar>
            <w:vAlign w:val="center"/>
          </w:tcPr>
          <w:p>
            <w:pPr>
              <w:spacing w:line="210" w:lineRule="exact"/>
              <w:jc w:val="left"/>
            </w:pPr>
            <w:r>
              <w:rPr>
                <w:rStyle w:val="11"/>
              </w:rPr>
              <w:t>对在违法采砂现场装载河砂行为的处罚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257</w:t>
            </w:r>
          </w:p>
        </w:tc>
        <w:tc>
          <w:tcPr>
            <w:tcW w:w="5045" w:type="dxa"/>
            <w:tcMar>
              <w:top w:w="0" w:type="dxa"/>
              <w:left w:w="100" w:type="dxa"/>
              <w:bottom w:w="0" w:type="dxa"/>
              <w:right w:w="100" w:type="dxa"/>
            </w:tcMar>
            <w:vAlign w:val="center"/>
          </w:tcPr>
          <w:p>
            <w:pPr>
              <w:spacing w:line="210" w:lineRule="exact"/>
              <w:jc w:val="left"/>
            </w:pPr>
            <w:r>
              <w:rPr>
                <w:rStyle w:val="11"/>
              </w:rPr>
              <w:t>对因城市建设擅自堵填原有河道沟叉、贮水湖塘洼淀和废除原有防洪围堤行为的处罚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258</w:t>
            </w:r>
          </w:p>
        </w:tc>
        <w:tc>
          <w:tcPr>
            <w:tcW w:w="5045" w:type="dxa"/>
            <w:tcMar>
              <w:top w:w="0" w:type="dxa"/>
              <w:left w:w="100" w:type="dxa"/>
              <w:bottom w:w="0" w:type="dxa"/>
              <w:right w:w="100" w:type="dxa"/>
            </w:tcMar>
            <w:vAlign w:val="center"/>
          </w:tcPr>
          <w:p>
            <w:pPr>
              <w:spacing w:line="210" w:lineRule="exact"/>
              <w:jc w:val="left"/>
            </w:pPr>
            <w:r>
              <w:rPr>
                <w:rStyle w:val="11"/>
              </w:rPr>
              <w:t>对擅自启闭防洪防潮堤上涵闸的闸门，挪用、盗窃防汛抢险物资器材，损毁防汛站仓、通讯、照明、观测设备和各种测量标志等防汛管理设施行为的处罚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259</w:t>
            </w:r>
          </w:p>
        </w:tc>
        <w:tc>
          <w:tcPr>
            <w:tcW w:w="5045" w:type="dxa"/>
            <w:tcMar>
              <w:top w:w="0" w:type="dxa"/>
              <w:left w:w="100" w:type="dxa"/>
              <w:bottom w:w="0" w:type="dxa"/>
              <w:right w:w="100" w:type="dxa"/>
            </w:tcMar>
            <w:vAlign w:val="center"/>
          </w:tcPr>
          <w:p>
            <w:pPr>
              <w:spacing w:line="210" w:lineRule="exact"/>
              <w:jc w:val="left"/>
            </w:pPr>
            <w:r>
              <w:rPr>
                <w:rStyle w:val="11"/>
              </w:rPr>
              <w:t>对在河道、滩地上倾倒矿渣、炉渣、煤灰、泥土、砖石、瓦砾、陶瓷碎片、垃圾行为的处罚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260</w:t>
            </w:r>
          </w:p>
        </w:tc>
        <w:tc>
          <w:tcPr>
            <w:tcW w:w="5045" w:type="dxa"/>
            <w:tcMar>
              <w:top w:w="0" w:type="dxa"/>
              <w:left w:w="100" w:type="dxa"/>
              <w:bottom w:w="0" w:type="dxa"/>
              <w:right w:w="100" w:type="dxa"/>
            </w:tcMar>
            <w:vAlign w:val="center"/>
          </w:tcPr>
          <w:p>
            <w:pPr>
              <w:spacing w:line="210" w:lineRule="exact"/>
              <w:jc w:val="left"/>
            </w:pPr>
            <w:r>
              <w:rPr>
                <w:rStyle w:val="11"/>
              </w:rPr>
              <w:t>对由于监理单位责任造成质量事故行为的处罚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261</w:t>
            </w:r>
          </w:p>
        </w:tc>
        <w:tc>
          <w:tcPr>
            <w:tcW w:w="5045" w:type="dxa"/>
            <w:tcMar>
              <w:top w:w="0" w:type="dxa"/>
              <w:left w:w="100" w:type="dxa"/>
              <w:bottom w:w="0" w:type="dxa"/>
              <w:right w:w="100" w:type="dxa"/>
            </w:tcMar>
            <w:vAlign w:val="center"/>
          </w:tcPr>
          <w:p>
            <w:pPr>
              <w:spacing w:line="210" w:lineRule="exact"/>
              <w:jc w:val="left"/>
            </w:pPr>
            <w:r>
              <w:rPr>
                <w:rStyle w:val="11"/>
              </w:rPr>
              <w:t>对由于咨询、勘测、设计单位责任造成质量事故行为的处罚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262</w:t>
            </w:r>
          </w:p>
        </w:tc>
        <w:tc>
          <w:tcPr>
            <w:tcW w:w="5045" w:type="dxa"/>
            <w:tcMar>
              <w:top w:w="0" w:type="dxa"/>
              <w:left w:w="100" w:type="dxa"/>
              <w:bottom w:w="0" w:type="dxa"/>
              <w:right w:w="100" w:type="dxa"/>
            </w:tcMar>
            <w:vAlign w:val="center"/>
          </w:tcPr>
          <w:p>
            <w:pPr>
              <w:spacing w:line="210" w:lineRule="exact"/>
              <w:jc w:val="left"/>
            </w:pPr>
            <w:r>
              <w:rPr>
                <w:rStyle w:val="11"/>
              </w:rPr>
              <w:t>对必须进行招标的项目而不招标的，将必须进行招标的项目化整为零或者以其他任何方式规避招标行为的处罚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263</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对招标人或者招标代理不按项目审批部门核准内容进行招标行为的处罚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264</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对招标人或者招标代理机构不具备招标条件而进行招标行为的处罚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265</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对招标人或者招标代理机构非因不可抗力原因，在发布招标公告、发出投标邀请书或者发售资格预审文件或招标文件后终止招标行为的处罚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266</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对招标人或者招标代理机构对投标人数量不符合法定要求不重新招标行为的处罚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267</w:t>
            </w:r>
          </w:p>
        </w:tc>
        <w:tc>
          <w:tcPr>
            <w:tcW w:w="5045" w:type="dxa"/>
            <w:tcMar>
              <w:top w:w="0" w:type="dxa"/>
              <w:left w:w="100" w:type="dxa"/>
              <w:bottom w:w="0" w:type="dxa"/>
              <w:right w:w="100" w:type="dxa"/>
            </w:tcMar>
            <w:vAlign w:val="center"/>
          </w:tcPr>
          <w:p>
            <w:pPr>
              <w:spacing w:line="210" w:lineRule="exact"/>
              <w:jc w:val="left"/>
            </w:pPr>
            <w:r>
              <w:rPr>
                <w:rStyle w:val="11"/>
              </w:rPr>
              <w:t>对招标人在发布招标公告、发出投标邀请书或者售出招标文件或资格预审文件后终止招标且无正当理由行为的处罚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268</w:t>
            </w:r>
          </w:p>
        </w:tc>
        <w:tc>
          <w:tcPr>
            <w:tcW w:w="5045" w:type="dxa"/>
            <w:tcMar>
              <w:top w:w="0" w:type="dxa"/>
              <w:left w:w="100" w:type="dxa"/>
              <w:bottom w:w="0" w:type="dxa"/>
              <w:right w:w="100" w:type="dxa"/>
            </w:tcMar>
            <w:vAlign w:val="center"/>
          </w:tcPr>
          <w:p>
            <w:pPr>
              <w:spacing w:line="210" w:lineRule="exact"/>
              <w:jc w:val="left"/>
            </w:pPr>
            <w:r>
              <w:rPr>
                <w:rStyle w:val="11"/>
              </w:rPr>
              <w:t>对将水利工程建设监理发包给不具备相应资质单位行为的处罚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269</w:t>
            </w:r>
          </w:p>
        </w:tc>
        <w:tc>
          <w:tcPr>
            <w:tcW w:w="5045" w:type="dxa"/>
            <w:tcMar>
              <w:top w:w="0" w:type="dxa"/>
              <w:left w:w="100" w:type="dxa"/>
              <w:bottom w:w="0" w:type="dxa"/>
              <w:right w:w="100" w:type="dxa"/>
            </w:tcMar>
            <w:vAlign w:val="center"/>
          </w:tcPr>
          <w:p>
            <w:pPr>
              <w:spacing w:line="210" w:lineRule="exact"/>
              <w:jc w:val="left"/>
            </w:pPr>
            <w:r>
              <w:rPr>
                <w:rStyle w:val="11"/>
              </w:rPr>
              <w:t>对单位和个人采用炼山或者全垦方式更新造林，载种桉树等不利于水源涵养和保护的树种行为的处罚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270</w:t>
            </w:r>
          </w:p>
        </w:tc>
        <w:tc>
          <w:tcPr>
            <w:tcW w:w="5045" w:type="dxa"/>
            <w:tcMar>
              <w:top w:w="0" w:type="dxa"/>
              <w:left w:w="100" w:type="dxa"/>
              <w:bottom w:w="0" w:type="dxa"/>
              <w:right w:w="100" w:type="dxa"/>
            </w:tcMar>
            <w:vAlign w:val="center"/>
          </w:tcPr>
          <w:p>
            <w:pPr>
              <w:spacing w:line="210" w:lineRule="exact"/>
              <w:jc w:val="left"/>
            </w:pPr>
            <w:r>
              <w:rPr>
                <w:rStyle w:val="11"/>
              </w:rPr>
              <w:t>对从事建设项目水资源论证工作的单位，在建设项目水资源论证工作中弄虚作假行为的处罚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271</w:t>
            </w:r>
          </w:p>
        </w:tc>
        <w:tc>
          <w:tcPr>
            <w:tcW w:w="5045" w:type="dxa"/>
            <w:tcMar>
              <w:top w:w="0" w:type="dxa"/>
              <w:left w:w="100" w:type="dxa"/>
              <w:bottom w:w="0" w:type="dxa"/>
              <w:right w:w="100" w:type="dxa"/>
            </w:tcMar>
            <w:vAlign w:val="center"/>
          </w:tcPr>
          <w:p>
            <w:pPr>
              <w:spacing w:line="210" w:lineRule="exact"/>
              <w:jc w:val="left"/>
            </w:pPr>
            <w:r>
              <w:rPr>
                <w:rStyle w:val="11"/>
              </w:rPr>
              <w:t>对在河道、滩地上乱挖及乱堆土、砂、石料、煤炭等杂物，或在堤身及护堤地内取土、扒口、挖洞、埋葬、铲草皮、开沟，或在堤上行驶铁轮、木轮和重型车辆，以及擅自挖低堤顶通车等，造成堤防及河道护岸工程损毁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272</w:t>
            </w:r>
          </w:p>
        </w:tc>
        <w:tc>
          <w:tcPr>
            <w:tcW w:w="5045" w:type="dxa"/>
            <w:tcMar>
              <w:top w:w="0" w:type="dxa"/>
              <w:left w:w="100" w:type="dxa"/>
              <w:bottom w:w="0" w:type="dxa"/>
              <w:right w:w="100" w:type="dxa"/>
            </w:tcMar>
            <w:vAlign w:val="center"/>
          </w:tcPr>
          <w:p>
            <w:pPr>
              <w:spacing w:line="210" w:lineRule="exact"/>
              <w:jc w:val="left"/>
            </w:pPr>
            <w:r>
              <w:rPr>
                <w:rStyle w:val="11"/>
              </w:rPr>
              <w:t>对勘察单位未按照工程建设强制性标准进行勘察行为的处罚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273</w:t>
            </w:r>
          </w:p>
        </w:tc>
        <w:tc>
          <w:tcPr>
            <w:tcW w:w="5045" w:type="dxa"/>
            <w:tcMar>
              <w:top w:w="0" w:type="dxa"/>
              <w:left w:w="100" w:type="dxa"/>
              <w:bottom w:w="0" w:type="dxa"/>
              <w:right w:w="100" w:type="dxa"/>
            </w:tcMar>
            <w:vAlign w:val="center"/>
          </w:tcPr>
          <w:p>
            <w:pPr>
              <w:spacing w:line="210" w:lineRule="exact"/>
              <w:jc w:val="left"/>
            </w:pPr>
            <w:r>
              <w:rPr>
                <w:rStyle w:val="11"/>
              </w:rPr>
              <w:t>对勘察、设计单位违反工程建设强制性标准进行勘察、设计行为的处罚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274</w:t>
            </w:r>
          </w:p>
        </w:tc>
        <w:tc>
          <w:tcPr>
            <w:tcW w:w="5045" w:type="dxa"/>
            <w:tcMar>
              <w:top w:w="0" w:type="dxa"/>
              <w:left w:w="100" w:type="dxa"/>
              <w:bottom w:w="0" w:type="dxa"/>
              <w:right w:w="100" w:type="dxa"/>
            </w:tcMar>
            <w:vAlign w:val="center"/>
          </w:tcPr>
          <w:p>
            <w:pPr>
              <w:spacing w:line="210" w:lineRule="exact"/>
              <w:jc w:val="left"/>
            </w:pPr>
            <w:r>
              <w:rPr>
                <w:rStyle w:val="11"/>
              </w:rPr>
              <w:t>对设计单位未按照工程建设强制性标准进行设计行为的处罚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275</w:t>
            </w:r>
          </w:p>
        </w:tc>
        <w:tc>
          <w:tcPr>
            <w:tcW w:w="5045" w:type="dxa"/>
            <w:tcMar>
              <w:top w:w="0" w:type="dxa"/>
              <w:left w:w="100" w:type="dxa"/>
              <w:bottom w:w="0" w:type="dxa"/>
              <w:right w:w="100" w:type="dxa"/>
            </w:tcMar>
            <w:vAlign w:val="center"/>
          </w:tcPr>
          <w:p>
            <w:pPr>
              <w:spacing w:line="210" w:lineRule="exact"/>
              <w:jc w:val="left"/>
            </w:pPr>
            <w:r>
              <w:rPr>
                <w:rStyle w:val="11"/>
              </w:rPr>
              <w:t>对注册执业人员未执行法律、法规和工程建设强制性标准行为的处罚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276</w:t>
            </w:r>
          </w:p>
        </w:tc>
        <w:tc>
          <w:tcPr>
            <w:tcW w:w="5045" w:type="dxa"/>
            <w:tcMar>
              <w:top w:w="0" w:type="dxa"/>
              <w:left w:w="100" w:type="dxa"/>
              <w:bottom w:w="0" w:type="dxa"/>
              <w:right w:w="100" w:type="dxa"/>
            </w:tcMar>
            <w:vAlign w:val="center"/>
          </w:tcPr>
          <w:p>
            <w:pPr>
              <w:spacing w:line="210" w:lineRule="exact"/>
              <w:jc w:val="left"/>
            </w:pPr>
            <w:r>
              <w:rPr>
                <w:rStyle w:val="11"/>
              </w:rPr>
              <w:t>对由于施工单位责任造成质量事故行为的处罚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277</w:t>
            </w:r>
          </w:p>
        </w:tc>
        <w:tc>
          <w:tcPr>
            <w:tcW w:w="5045" w:type="dxa"/>
            <w:tcMar>
              <w:top w:w="0" w:type="dxa"/>
              <w:left w:w="100" w:type="dxa"/>
              <w:bottom w:w="0" w:type="dxa"/>
              <w:right w:w="100" w:type="dxa"/>
            </w:tcMar>
            <w:vAlign w:val="center"/>
          </w:tcPr>
          <w:p>
            <w:pPr>
              <w:spacing w:line="210" w:lineRule="exact"/>
              <w:jc w:val="left"/>
            </w:pPr>
            <w:r>
              <w:rPr>
                <w:rStyle w:val="11"/>
              </w:rPr>
              <w:t>对由于设备、原材料等供应单位责任造成质量事故行为的处罚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278</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对招标人或者招标代理机构不符合规定条件或虽符合条件而未经批准，擅自进行邀请招标或不招标行为的处罚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279</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对招标人或者招标代理机构的依法必须招标的货物，自招标文件开始发出之日起至提交投标文件截止之日止，少于二十日行为的处罚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280</w:t>
            </w:r>
          </w:p>
        </w:tc>
        <w:tc>
          <w:tcPr>
            <w:tcW w:w="5045" w:type="dxa"/>
            <w:tcMar>
              <w:top w:w="0" w:type="dxa"/>
              <w:left w:w="100" w:type="dxa"/>
              <w:bottom w:w="0" w:type="dxa"/>
              <w:right w:w="100" w:type="dxa"/>
            </w:tcMar>
            <w:vAlign w:val="center"/>
          </w:tcPr>
          <w:p>
            <w:pPr>
              <w:spacing w:line="210" w:lineRule="exact"/>
              <w:jc w:val="left"/>
            </w:pPr>
            <w:r>
              <w:rPr>
                <w:rStyle w:val="11"/>
              </w:rPr>
              <w:t>对评标委员会的组建及人员组成不符合法定要求行为的处罚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281</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对用人单位有《工作场所职业卫生监督管理规定》第四十九条规定的违法行为的处罚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282</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对用人单位有《工作场所职业卫生监督管理规定》第五十二条规定的违法行为的处罚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283</w:t>
            </w:r>
          </w:p>
        </w:tc>
        <w:tc>
          <w:tcPr>
            <w:tcW w:w="5045" w:type="dxa"/>
            <w:tcMar>
              <w:top w:w="0" w:type="dxa"/>
              <w:left w:w="100" w:type="dxa"/>
              <w:bottom w:w="0" w:type="dxa"/>
              <w:right w:w="100" w:type="dxa"/>
            </w:tcMar>
            <w:vAlign w:val="center"/>
          </w:tcPr>
          <w:p>
            <w:pPr>
              <w:spacing w:line="210" w:lineRule="exact"/>
              <w:jc w:val="left"/>
            </w:pPr>
            <w:r>
              <w:rPr>
                <w:rStyle w:val="11"/>
              </w:rPr>
              <w:t>对拒绝或者妨碍学校卫生监督员依照《学校卫生工作条例》实施卫生监督的处罚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284</w:t>
            </w:r>
          </w:p>
        </w:tc>
        <w:tc>
          <w:tcPr>
            <w:tcW w:w="5045" w:type="dxa"/>
            <w:tcMar>
              <w:top w:w="0" w:type="dxa"/>
              <w:left w:w="100" w:type="dxa"/>
              <w:bottom w:w="0" w:type="dxa"/>
              <w:right w:w="100" w:type="dxa"/>
            </w:tcMar>
            <w:vAlign w:val="center"/>
          </w:tcPr>
          <w:p>
            <w:pPr>
              <w:spacing w:line="210" w:lineRule="exact"/>
              <w:jc w:val="left"/>
            </w:pPr>
            <w:r>
              <w:rPr>
                <w:rStyle w:val="11"/>
              </w:rPr>
              <w:t>对有关单位及个人生产、经营或者进口国家明令禁止使用的可能产生职业病危害的设备或者材料的行为的处罚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285</w:t>
            </w:r>
          </w:p>
        </w:tc>
        <w:tc>
          <w:tcPr>
            <w:tcW w:w="5045" w:type="dxa"/>
            <w:tcMar>
              <w:top w:w="0" w:type="dxa"/>
              <w:left w:w="100" w:type="dxa"/>
              <w:bottom w:w="0" w:type="dxa"/>
              <w:right w:w="100" w:type="dxa"/>
            </w:tcMar>
            <w:vAlign w:val="center"/>
          </w:tcPr>
          <w:p>
            <w:pPr>
              <w:spacing w:line="210" w:lineRule="exact"/>
              <w:jc w:val="left"/>
            </w:pPr>
            <w:r>
              <w:rPr>
                <w:rStyle w:val="11"/>
              </w:rPr>
              <w:t>对医疗机构的放射工作许可登记证件过期或者超许可登记范围使用、储存放射性同位素与射线装置造成放射事故，尚不构成犯罪的行为的行政处罚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286</w:t>
            </w:r>
          </w:p>
        </w:tc>
        <w:tc>
          <w:tcPr>
            <w:tcW w:w="5045" w:type="dxa"/>
            <w:tcMar>
              <w:top w:w="0" w:type="dxa"/>
              <w:left w:w="100" w:type="dxa"/>
              <w:bottom w:w="0" w:type="dxa"/>
              <w:right w:w="100" w:type="dxa"/>
            </w:tcMar>
            <w:vAlign w:val="center"/>
          </w:tcPr>
          <w:p>
            <w:pPr>
              <w:spacing w:line="210" w:lineRule="exact"/>
              <w:jc w:val="left"/>
            </w:pPr>
            <w:r>
              <w:rPr>
                <w:rStyle w:val="11"/>
              </w:rPr>
              <w:t>对医疗机构违反《职业病防治法》规定，已经对劳动者生命健康造成严重损害的行为的行政处罚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287</w:t>
            </w:r>
          </w:p>
        </w:tc>
        <w:tc>
          <w:tcPr>
            <w:tcW w:w="5045" w:type="dxa"/>
            <w:tcMar>
              <w:top w:w="0" w:type="dxa"/>
              <w:left w:w="100" w:type="dxa"/>
              <w:bottom w:w="0" w:type="dxa"/>
              <w:right w:w="100" w:type="dxa"/>
            </w:tcMar>
            <w:vAlign w:val="center"/>
          </w:tcPr>
          <w:p>
            <w:pPr>
              <w:spacing w:line="210" w:lineRule="exact"/>
              <w:jc w:val="left"/>
            </w:pPr>
            <w:r>
              <w:rPr>
                <w:rStyle w:val="11"/>
              </w:rPr>
              <w:t>对医疗卫生机构未为护士提供卫生防护用品，或者未采取有效的卫生防护措施、医疗保健措施的行为的行政处罚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288</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对用人单位未按照规定组织职业健康检查、建立职业健康监护档案或者未将检查结果如实告知劳动者的；用人单位未按照规定在劳动者离开用人单位时提供职业健康监护档案复印件的违法行为的处罚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289</w:t>
            </w:r>
          </w:p>
        </w:tc>
        <w:tc>
          <w:tcPr>
            <w:tcW w:w="5045" w:type="dxa"/>
            <w:tcMar>
              <w:top w:w="0" w:type="dxa"/>
              <w:left w:w="100" w:type="dxa"/>
              <w:bottom w:w="0" w:type="dxa"/>
              <w:right w:w="100" w:type="dxa"/>
            </w:tcMar>
            <w:vAlign w:val="center"/>
          </w:tcPr>
          <w:p>
            <w:pPr>
              <w:spacing w:line="210" w:lineRule="exact"/>
              <w:jc w:val="left"/>
            </w:pPr>
            <w:r>
              <w:rPr>
                <w:rStyle w:val="11"/>
              </w:rPr>
              <w:t>对拒绝或者妨碍学校卫生监督员实施学校卫生监督的行为的行政处罚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290</w:t>
            </w:r>
          </w:p>
        </w:tc>
        <w:tc>
          <w:tcPr>
            <w:tcW w:w="5045" w:type="dxa"/>
            <w:tcMar>
              <w:top w:w="0" w:type="dxa"/>
              <w:left w:w="100" w:type="dxa"/>
              <w:bottom w:w="0" w:type="dxa"/>
              <w:right w:w="100" w:type="dxa"/>
            </w:tcMar>
            <w:vAlign w:val="center"/>
          </w:tcPr>
          <w:p>
            <w:pPr>
              <w:spacing w:line="210" w:lineRule="exact"/>
              <w:jc w:val="left"/>
            </w:pPr>
            <w:r>
              <w:rPr>
                <w:rStyle w:val="11"/>
              </w:rPr>
              <w:t>对违反《疫苗流通和预防接种管理条例》规定发布接种第二类疫苗的建议信息的行为的行政处罚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291</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未按照使用计划将第一类疫苗分发到下级疾病预防控制机构、接种单位、乡级医疗卫生机构的，未依照规定建立并保存疫苗购进、储存、分发、供应记录的，接收或者购进疫苗时未依照规定索要温度监测记录，接收、购进不符合要求的疫苗，或者未依照规定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292</w:t>
            </w:r>
          </w:p>
        </w:tc>
        <w:tc>
          <w:tcPr>
            <w:tcW w:w="5045" w:type="dxa"/>
            <w:tcMar>
              <w:top w:w="0" w:type="dxa"/>
              <w:left w:w="100" w:type="dxa"/>
              <w:bottom w:w="0" w:type="dxa"/>
              <w:right w:w="100" w:type="dxa"/>
            </w:tcMar>
            <w:vAlign w:val="center"/>
          </w:tcPr>
          <w:p>
            <w:pPr>
              <w:spacing w:line="210" w:lineRule="exact"/>
              <w:jc w:val="left"/>
            </w:pPr>
            <w:r>
              <w:rPr>
                <w:rStyle w:val="11"/>
              </w:rPr>
              <w:t>对医疗机构因违反国家有关规定而发生放射事故的行为的行政处罚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293</w:t>
            </w:r>
          </w:p>
        </w:tc>
        <w:tc>
          <w:tcPr>
            <w:tcW w:w="5045" w:type="dxa"/>
            <w:tcMar>
              <w:top w:w="0" w:type="dxa"/>
              <w:left w:w="100" w:type="dxa"/>
              <w:bottom w:w="0" w:type="dxa"/>
              <w:right w:w="100" w:type="dxa"/>
            </w:tcMar>
            <w:vAlign w:val="center"/>
          </w:tcPr>
          <w:p>
            <w:pPr>
              <w:spacing w:line="210" w:lineRule="exact"/>
              <w:jc w:val="left"/>
            </w:pPr>
            <w:r>
              <w:rPr>
                <w:rStyle w:val="11"/>
              </w:rPr>
              <w:t>对医疗机构未取得放射工作许可登记证件使用、储存放射性同位素与射线装置造成放射事故且尚不构成犯罪的行为的行政处罚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294</w:t>
            </w:r>
          </w:p>
        </w:tc>
        <w:tc>
          <w:tcPr>
            <w:tcW w:w="5045" w:type="dxa"/>
            <w:tcMar>
              <w:top w:w="0" w:type="dxa"/>
              <w:left w:w="100" w:type="dxa"/>
              <w:bottom w:w="0" w:type="dxa"/>
              <w:right w:w="100" w:type="dxa"/>
            </w:tcMar>
            <w:vAlign w:val="center"/>
          </w:tcPr>
          <w:p>
            <w:pPr>
              <w:spacing w:line="210" w:lineRule="exact"/>
              <w:jc w:val="left"/>
            </w:pPr>
            <w:r>
              <w:rPr>
                <w:rStyle w:val="11"/>
              </w:rPr>
              <w:t>对医师外出会诊违反《执业医师法》有关规定的行为的行政处罚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295</w:t>
            </w:r>
          </w:p>
        </w:tc>
        <w:tc>
          <w:tcPr>
            <w:tcW w:w="5045" w:type="dxa"/>
            <w:tcMar>
              <w:top w:w="0" w:type="dxa"/>
              <w:left w:w="100" w:type="dxa"/>
              <w:bottom w:w="0" w:type="dxa"/>
              <w:right w:w="100" w:type="dxa"/>
            </w:tcMar>
            <w:vAlign w:val="center"/>
          </w:tcPr>
          <w:p>
            <w:pPr>
              <w:spacing w:line="210" w:lineRule="exact"/>
              <w:jc w:val="left"/>
            </w:pPr>
            <w:r>
              <w:rPr>
                <w:rStyle w:val="11"/>
              </w:rPr>
              <w:t>对生产、销售《广东省查处生产销售假冒伪劣商品违法行为条例》第十条第八、九、十、十一、十二项所列商品的行为的行政处罚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296</w:t>
            </w:r>
          </w:p>
        </w:tc>
        <w:tc>
          <w:tcPr>
            <w:tcW w:w="5045" w:type="dxa"/>
            <w:tcMar>
              <w:top w:w="0" w:type="dxa"/>
              <w:left w:w="100" w:type="dxa"/>
              <w:bottom w:w="0" w:type="dxa"/>
              <w:right w:w="100" w:type="dxa"/>
            </w:tcMar>
            <w:vAlign w:val="center"/>
          </w:tcPr>
          <w:p>
            <w:pPr>
              <w:spacing w:line="210" w:lineRule="exact"/>
              <w:jc w:val="left"/>
            </w:pPr>
            <w:r>
              <w:rPr>
                <w:rStyle w:val="11"/>
              </w:rPr>
              <w:t>对有《广东省查处生产销售假冒伪劣商品违法行为条例》第十二条所列行为之一的行为的行政处罚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297</w:t>
            </w:r>
          </w:p>
        </w:tc>
        <w:tc>
          <w:tcPr>
            <w:tcW w:w="5045" w:type="dxa"/>
            <w:tcMar>
              <w:top w:w="0" w:type="dxa"/>
              <w:left w:w="100" w:type="dxa"/>
              <w:bottom w:w="0" w:type="dxa"/>
              <w:right w:w="100" w:type="dxa"/>
            </w:tcMar>
            <w:vAlign w:val="center"/>
          </w:tcPr>
          <w:p>
            <w:pPr>
              <w:spacing w:line="210" w:lineRule="exact"/>
              <w:jc w:val="left"/>
            </w:pPr>
            <w:r>
              <w:rPr>
                <w:rStyle w:val="11"/>
              </w:rPr>
              <w:t>对从事计划生育技术服务的机构和人员未经批准擅自从事产前诊断和使用辅助生育技术治疗不育症的行为的行政处罚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298</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对计划生育技术服务机构或者医疗、保健机构以外的机构或者人员擅自从事计划生育技术服务的行为的行政处罚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299</w:t>
            </w:r>
          </w:p>
        </w:tc>
        <w:tc>
          <w:tcPr>
            <w:tcW w:w="5045" w:type="dxa"/>
            <w:tcMar>
              <w:top w:w="0" w:type="dxa"/>
              <w:left w:w="100" w:type="dxa"/>
              <w:bottom w:w="0" w:type="dxa"/>
              <w:right w:w="100" w:type="dxa"/>
            </w:tcMar>
            <w:vAlign w:val="center"/>
          </w:tcPr>
          <w:p>
            <w:pPr>
              <w:spacing w:line="210" w:lineRule="exact"/>
              <w:jc w:val="left"/>
            </w:pPr>
            <w:r>
              <w:rPr>
                <w:rStyle w:val="11"/>
              </w:rPr>
              <w:t>对医疗保健机构《母婴保健技术服务执业许可证》校验不合格且整改后仍不合格的行为的行政处罚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300</w:t>
            </w:r>
          </w:p>
        </w:tc>
        <w:tc>
          <w:tcPr>
            <w:tcW w:w="5045" w:type="dxa"/>
            <w:tcMar>
              <w:top w:w="0" w:type="dxa"/>
              <w:left w:w="100" w:type="dxa"/>
              <w:bottom w:w="0" w:type="dxa"/>
              <w:right w:w="100" w:type="dxa"/>
            </w:tcMar>
            <w:vAlign w:val="center"/>
          </w:tcPr>
          <w:p>
            <w:pPr>
              <w:spacing w:line="210" w:lineRule="exact"/>
              <w:jc w:val="left"/>
            </w:pPr>
            <w:r>
              <w:rPr>
                <w:rStyle w:val="11"/>
              </w:rPr>
              <w:t>对从事计划生育技术服务的机构未经批准擅自扩大计划生育技术服务项目的行为的行政处罚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301</w:t>
            </w:r>
          </w:p>
        </w:tc>
        <w:tc>
          <w:tcPr>
            <w:tcW w:w="5045" w:type="dxa"/>
            <w:tcMar>
              <w:top w:w="0" w:type="dxa"/>
              <w:left w:w="100" w:type="dxa"/>
              <w:bottom w:w="0" w:type="dxa"/>
              <w:right w:w="100" w:type="dxa"/>
            </w:tcMar>
            <w:vAlign w:val="center"/>
          </w:tcPr>
          <w:p>
            <w:pPr>
              <w:spacing w:line="210" w:lineRule="exact"/>
              <w:jc w:val="left"/>
            </w:pPr>
            <w:r>
              <w:rPr>
                <w:rStyle w:val="11"/>
              </w:rPr>
              <w:t>对未经批准擅自从事产前诊断和使用辅助生育技术治疗不育症的行为进行行政处罚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302</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对计划生育技术服务机构和从事计划生育技术服务的医疗、保健机构在开展计划生育技术服务时出具虚假证明文件、做假手术的行为的行政处罚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303</w:t>
            </w:r>
          </w:p>
        </w:tc>
        <w:tc>
          <w:tcPr>
            <w:tcW w:w="5045" w:type="dxa"/>
            <w:tcMar>
              <w:top w:w="0" w:type="dxa"/>
              <w:left w:w="100" w:type="dxa"/>
              <w:bottom w:w="0" w:type="dxa"/>
              <w:right w:w="100" w:type="dxa"/>
            </w:tcMar>
            <w:vAlign w:val="center"/>
          </w:tcPr>
          <w:p>
            <w:pPr>
              <w:spacing w:line="210" w:lineRule="exact"/>
              <w:jc w:val="left"/>
            </w:pPr>
            <w:r>
              <w:rPr>
                <w:rStyle w:val="11"/>
              </w:rPr>
              <w:t>对买卖、出借、出租或者涂改、伪造计划生育技术服务执业许可证明文件的行为的行政处罚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304</w:t>
            </w:r>
          </w:p>
        </w:tc>
        <w:tc>
          <w:tcPr>
            <w:tcW w:w="5045" w:type="dxa"/>
            <w:tcMar>
              <w:top w:w="0" w:type="dxa"/>
              <w:left w:w="100" w:type="dxa"/>
              <w:bottom w:w="0" w:type="dxa"/>
              <w:right w:w="100" w:type="dxa"/>
            </w:tcMar>
            <w:vAlign w:val="center"/>
          </w:tcPr>
          <w:p>
            <w:pPr>
              <w:spacing w:line="210" w:lineRule="exact"/>
              <w:jc w:val="left"/>
            </w:pPr>
            <w:r>
              <w:rPr>
                <w:rStyle w:val="11"/>
              </w:rPr>
              <w:t>对逾期不校验计划生育技术服务执业许可证明文件经责令限期补办后仍拒不校验的行为的行政处罚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305</w:t>
            </w:r>
          </w:p>
        </w:tc>
        <w:tc>
          <w:tcPr>
            <w:tcW w:w="5045" w:type="dxa"/>
            <w:tcMar>
              <w:top w:w="0" w:type="dxa"/>
              <w:left w:w="100" w:type="dxa"/>
              <w:bottom w:w="0" w:type="dxa"/>
              <w:right w:w="100" w:type="dxa"/>
            </w:tcMar>
            <w:vAlign w:val="center"/>
          </w:tcPr>
          <w:p>
            <w:pPr>
              <w:spacing w:line="210" w:lineRule="exact"/>
              <w:jc w:val="left"/>
            </w:pPr>
            <w:r>
              <w:rPr>
                <w:rStyle w:val="11"/>
              </w:rPr>
              <w:t>对职业健康检查机构出租、出借《职业健康检查机构资质批准证书》的行为的行政处罚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306</w:t>
            </w:r>
          </w:p>
        </w:tc>
        <w:tc>
          <w:tcPr>
            <w:tcW w:w="5045" w:type="dxa"/>
            <w:tcMar>
              <w:top w:w="0" w:type="dxa"/>
              <w:left w:w="100" w:type="dxa"/>
              <w:bottom w:w="0" w:type="dxa"/>
              <w:right w:w="100" w:type="dxa"/>
            </w:tcMar>
            <w:vAlign w:val="center"/>
          </w:tcPr>
          <w:p>
            <w:pPr>
              <w:spacing w:line="210" w:lineRule="exact"/>
              <w:jc w:val="left"/>
            </w:pPr>
            <w:r>
              <w:rPr>
                <w:rStyle w:val="11"/>
              </w:rPr>
              <w:t>对未取得《医疗机构执业许可证》擅自开展性病诊疗活动的行为的行政处罚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307</w:t>
            </w:r>
          </w:p>
        </w:tc>
        <w:tc>
          <w:tcPr>
            <w:tcW w:w="5045" w:type="dxa"/>
            <w:tcMar>
              <w:top w:w="0" w:type="dxa"/>
              <w:left w:w="100" w:type="dxa"/>
              <w:bottom w:w="0" w:type="dxa"/>
              <w:right w:w="100" w:type="dxa"/>
            </w:tcMar>
            <w:vAlign w:val="center"/>
          </w:tcPr>
          <w:p>
            <w:pPr>
              <w:spacing w:line="210" w:lineRule="exact"/>
              <w:jc w:val="left"/>
            </w:pPr>
            <w:r>
              <w:rPr>
                <w:rStyle w:val="11"/>
              </w:rPr>
              <w:t>对医疗机构违反本办法规定，超出诊疗科目登记范围开展性病诊疗活动的行为的行政处罚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308</w:t>
            </w:r>
          </w:p>
        </w:tc>
        <w:tc>
          <w:tcPr>
            <w:tcW w:w="5045" w:type="dxa"/>
            <w:tcMar>
              <w:top w:w="0" w:type="dxa"/>
              <w:left w:w="100" w:type="dxa"/>
              <w:bottom w:w="0" w:type="dxa"/>
              <w:right w:w="100" w:type="dxa"/>
            </w:tcMar>
            <w:vAlign w:val="center"/>
          </w:tcPr>
          <w:p>
            <w:pPr>
              <w:spacing w:line="210" w:lineRule="exact"/>
              <w:jc w:val="left"/>
            </w:pPr>
            <w:r>
              <w:rPr>
                <w:rStyle w:val="11"/>
              </w:rPr>
              <w:t>对医师以不正当手段取得医师执业证书的行为的行政处罚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309</w:t>
            </w:r>
          </w:p>
        </w:tc>
        <w:tc>
          <w:tcPr>
            <w:tcW w:w="5045" w:type="dxa"/>
            <w:tcMar>
              <w:top w:w="0" w:type="dxa"/>
              <w:left w:w="100" w:type="dxa"/>
              <w:bottom w:w="0" w:type="dxa"/>
              <w:right w:w="100" w:type="dxa"/>
            </w:tcMar>
            <w:vAlign w:val="center"/>
          </w:tcPr>
          <w:p>
            <w:pPr>
              <w:spacing w:line="210" w:lineRule="exact"/>
              <w:jc w:val="left"/>
            </w:pPr>
            <w:r>
              <w:rPr>
                <w:rStyle w:val="11"/>
              </w:rPr>
              <w:t>对医师违反卫生行政规章制度或者技术操作规范，造成严重后果的；由于不负责任延误急危患者的抢救和诊治，造成严重后果的；造成医疗责任事故的；未经亲自诊查、调查，签署诊断、治疗、流行病学等证明文件或者有关出生、死亡等证明文件的；隐匿、伪造或者擅自销毁医学文书及有关资料的；使用未经批准使用的药品、消毒药剂和医疗器械的；不按照规定使用麻醉药品、医疗用毒性药品、精神药品和放射性药品的；未经患者或者其家属同意，对患者进行实验性临床医疗的；泄露患者隐私，造成严重后果的；利用职务之便，索取、非法收受患者财物或者牟取其他不正当利益的；发生自然灾害、传染病流行、突发重大伤亡事故以及其他严重威胁人民生命健康的紧急情况时，不服从卫生行政部门调遣的；发生医疗事故或者发现传染病疫情，患者涉嫌伤害事件或者非正常死亡，不按照规定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310</w:t>
            </w:r>
          </w:p>
        </w:tc>
        <w:tc>
          <w:tcPr>
            <w:tcW w:w="5045" w:type="dxa"/>
            <w:tcMar>
              <w:top w:w="0" w:type="dxa"/>
              <w:left w:w="100" w:type="dxa"/>
              <w:bottom w:w="0" w:type="dxa"/>
              <w:right w:w="100" w:type="dxa"/>
            </w:tcMar>
            <w:vAlign w:val="center"/>
          </w:tcPr>
          <w:p>
            <w:pPr>
              <w:spacing w:line="210" w:lineRule="exact"/>
              <w:jc w:val="left"/>
            </w:pPr>
            <w:r>
              <w:rPr>
                <w:rStyle w:val="11"/>
              </w:rPr>
              <w:t>对医师在性病诊疗活动中违反本办法规定，泄露患者隐私，造成严重后果的行为的行政处罚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311</w:t>
            </w:r>
          </w:p>
        </w:tc>
        <w:tc>
          <w:tcPr>
            <w:tcW w:w="5045" w:type="dxa"/>
            <w:tcMar>
              <w:top w:w="0" w:type="dxa"/>
              <w:left w:w="100" w:type="dxa"/>
              <w:bottom w:w="0" w:type="dxa"/>
              <w:right w:w="100" w:type="dxa"/>
            </w:tcMar>
            <w:vAlign w:val="center"/>
          </w:tcPr>
          <w:p>
            <w:pPr>
              <w:spacing w:line="210" w:lineRule="exact"/>
              <w:jc w:val="left"/>
            </w:pPr>
            <w:r>
              <w:rPr>
                <w:rStyle w:val="11"/>
              </w:rPr>
              <w:t>对医疗机构违反有关规定发布涉及性病诊断治疗内容医疗广告的行为的行政处罚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312</w:t>
            </w:r>
          </w:p>
        </w:tc>
        <w:tc>
          <w:tcPr>
            <w:tcW w:w="5045" w:type="dxa"/>
            <w:tcMar>
              <w:top w:w="0" w:type="dxa"/>
              <w:left w:w="100" w:type="dxa"/>
              <w:bottom w:w="0" w:type="dxa"/>
              <w:right w:w="100" w:type="dxa"/>
            </w:tcMar>
            <w:vAlign w:val="center"/>
          </w:tcPr>
          <w:p>
            <w:pPr>
              <w:spacing w:line="210" w:lineRule="exact"/>
              <w:jc w:val="left"/>
            </w:pPr>
            <w:r>
              <w:rPr>
                <w:rStyle w:val="11"/>
              </w:rPr>
              <w:t>对伪造、变造、买卖计划生育证明的；使用虚假计划生育证明的；以不正当手段取得计划生育证明的行为的行政处罚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313</w:t>
            </w:r>
          </w:p>
        </w:tc>
        <w:tc>
          <w:tcPr>
            <w:tcW w:w="5045" w:type="dxa"/>
            <w:tcMar>
              <w:top w:w="0" w:type="dxa"/>
              <w:left w:w="100" w:type="dxa"/>
              <w:bottom w:w="0" w:type="dxa"/>
              <w:right w:w="100" w:type="dxa"/>
            </w:tcMar>
            <w:vAlign w:val="center"/>
          </w:tcPr>
          <w:p>
            <w:pPr>
              <w:spacing w:line="210" w:lineRule="exact"/>
              <w:jc w:val="left"/>
            </w:pPr>
            <w:r>
              <w:rPr>
                <w:rStyle w:val="11"/>
              </w:rPr>
              <w:t>对自报新生儿死亡但不能提供合法证明的行为的行政处罚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314</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对建设单位《建设项目职业病防护设施“三同时”监督管理办法》第三十九条规定的违法行为的处罚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315</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316</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对用人单位有《工作场所职业卫生监督管理规定》第五十一条规定的违法行为的处罚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317</w:t>
            </w:r>
          </w:p>
        </w:tc>
        <w:tc>
          <w:tcPr>
            <w:tcW w:w="5045" w:type="dxa"/>
            <w:tcMar>
              <w:top w:w="0" w:type="dxa"/>
              <w:left w:w="100" w:type="dxa"/>
              <w:bottom w:w="0" w:type="dxa"/>
              <w:right w:w="100" w:type="dxa"/>
            </w:tcMar>
            <w:vAlign w:val="center"/>
          </w:tcPr>
          <w:p>
            <w:pPr>
              <w:spacing w:line="210" w:lineRule="exact"/>
              <w:jc w:val="left"/>
            </w:pPr>
            <w:r>
              <w:rPr>
                <w:rStyle w:val="11"/>
              </w:rPr>
              <w:t>对用人单位未按照《职业病危害项目申报办法》规定及时、如实地申报职业病危害项目的违法行为的处罚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318</w:t>
            </w:r>
          </w:p>
        </w:tc>
        <w:tc>
          <w:tcPr>
            <w:tcW w:w="5045" w:type="dxa"/>
            <w:tcMar>
              <w:top w:w="0" w:type="dxa"/>
              <w:left w:w="100" w:type="dxa"/>
              <w:bottom w:w="0" w:type="dxa"/>
              <w:right w:w="100" w:type="dxa"/>
            </w:tcMar>
            <w:vAlign w:val="center"/>
          </w:tcPr>
          <w:p>
            <w:pPr>
              <w:spacing w:line="210" w:lineRule="exact"/>
              <w:jc w:val="left"/>
            </w:pPr>
            <w:r>
              <w:rPr>
                <w:rStyle w:val="11"/>
              </w:rPr>
              <w:t>对用人单位违反《用人单位职业健康监护监督管理办法》规定，未报告职业病、疑似职业病的违法行为的处罚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319</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对疾病预防控制机构、接种单位以外的单位或者个人违反《疫苗流通和预防接种管理条例》规定进行群体性预防接种的行为的行政处罚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320</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违反《疫苗流通和预防接种管理条例》规定，未通过省级公共资源交易平台采购疫苗的，违反《疫苗流通和预防接种管理条例》规定，从疫苗生产企业、县级疾病预防控制机构以外的单位或者个人购进第二类疫苗的，接种疫苗未遵守预防接种工作规范、免疫程序、疫苗使用指导原则、接种方案的，发现预防接种异常反应或者疑似预防接种异常反应，未依照规定及时处理或者报告的，擅自进行群体性预防接种的，未依照规定对包装无法识别、超过有效期、脱离冷链、经检验不符合标准、来源不明的疫苗进行登记、报告，或者未依照规定记录销毁情况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321</w:t>
            </w:r>
          </w:p>
        </w:tc>
        <w:tc>
          <w:tcPr>
            <w:tcW w:w="5045" w:type="dxa"/>
            <w:tcMar>
              <w:top w:w="0" w:type="dxa"/>
              <w:left w:w="100" w:type="dxa"/>
              <w:bottom w:w="0" w:type="dxa"/>
              <w:right w:w="100" w:type="dxa"/>
            </w:tcMar>
            <w:vAlign w:val="center"/>
          </w:tcPr>
          <w:p>
            <w:pPr>
              <w:spacing w:line="210" w:lineRule="exact"/>
              <w:jc w:val="left"/>
            </w:pPr>
            <w:r>
              <w:rPr>
                <w:rStyle w:val="11"/>
              </w:rPr>
              <w:t>对放射工作单位未按照规定组织职业健康检查、未建立职业健康监护档案或者未将检查结果如实告知劳动者的行为的行政处罚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322</w:t>
            </w:r>
          </w:p>
        </w:tc>
        <w:tc>
          <w:tcPr>
            <w:tcW w:w="5045" w:type="dxa"/>
            <w:tcMar>
              <w:top w:w="0" w:type="dxa"/>
              <w:left w:w="100" w:type="dxa"/>
              <w:bottom w:w="0" w:type="dxa"/>
              <w:right w:w="100" w:type="dxa"/>
            </w:tcMar>
            <w:vAlign w:val="center"/>
          </w:tcPr>
          <w:p>
            <w:pPr>
              <w:spacing w:line="210" w:lineRule="exact"/>
              <w:jc w:val="left"/>
            </w:pPr>
            <w:r>
              <w:rPr>
                <w:rStyle w:val="11"/>
              </w:rPr>
              <w:t>对医师在性病诊疗活动中违反《性病防治管理办法》规定造成严重后果的行为的行政处罚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323</w:t>
            </w:r>
          </w:p>
        </w:tc>
        <w:tc>
          <w:tcPr>
            <w:tcW w:w="5045" w:type="dxa"/>
            <w:tcMar>
              <w:top w:w="0" w:type="dxa"/>
              <w:left w:w="100" w:type="dxa"/>
              <w:bottom w:w="0" w:type="dxa"/>
              <w:right w:w="100" w:type="dxa"/>
            </w:tcMar>
            <w:vAlign w:val="center"/>
          </w:tcPr>
          <w:p>
            <w:pPr>
              <w:spacing w:line="210" w:lineRule="exact"/>
              <w:jc w:val="left"/>
            </w:pPr>
            <w:r>
              <w:rPr>
                <w:rStyle w:val="11"/>
              </w:rPr>
              <w:t>对未取得执业许可擅自从事计划生育技术服务的行为的行政处罚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324</w:t>
            </w:r>
          </w:p>
        </w:tc>
        <w:tc>
          <w:tcPr>
            <w:tcW w:w="5045" w:type="dxa"/>
            <w:tcMar>
              <w:top w:w="0" w:type="dxa"/>
              <w:left w:w="100" w:type="dxa"/>
              <w:bottom w:w="0" w:type="dxa"/>
              <w:right w:w="100" w:type="dxa"/>
            </w:tcMar>
            <w:vAlign w:val="center"/>
          </w:tcPr>
          <w:p>
            <w:pPr>
              <w:spacing w:line="210" w:lineRule="exact"/>
              <w:jc w:val="left"/>
            </w:pPr>
            <w:r>
              <w:rPr>
                <w:rStyle w:val="11"/>
              </w:rPr>
              <w:t>对未经卫生主管部门依法指定擅自从事接种工作的行为的行政处罚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325</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对疾病预防控制机构、接种单位、疫苗生产企业、接受委托配送疫苗的企业未在规定的冷藏条件下储存、运输疫苗的行为的行政处罚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326</w:t>
            </w:r>
          </w:p>
        </w:tc>
        <w:tc>
          <w:tcPr>
            <w:tcW w:w="5045" w:type="dxa"/>
            <w:tcMar>
              <w:top w:w="0" w:type="dxa"/>
              <w:left w:w="100" w:type="dxa"/>
              <w:bottom w:w="0" w:type="dxa"/>
              <w:right w:w="100" w:type="dxa"/>
            </w:tcMar>
            <w:vAlign w:val="center"/>
          </w:tcPr>
          <w:p>
            <w:pPr>
              <w:spacing w:line="210" w:lineRule="exact"/>
              <w:jc w:val="left"/>
            </w:pPr>
            <w:r>
              <w:rPr>
                <w:rStyle w:val="11"/>
              </w:rPr>
              <w:t>对接种单位接收或者购进疫苗时未依照规定索要温度监测记录，接收、购进不符合要求的疫苗，或者未依照规定报告的，未依照规定建立并保存真实、完整的疫苗接收或者购进记录的，未在其接种场所的显著位置公示第一类疫苗的品种和接种方法的，医疗卫生人员在接种前，未依照本条例规定告知、询问受种者或者其监护人有关情况的，实施预防接种的医疗卫生人员未依照规定填写并保存接种记录的，未依照规定对接种疫苗的情况进行登记并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327</w:t>
            </w:r>
          </w:p>
        </w:tc>
        <w:tc>
          <w:tcPr>
            <w:tcW w:w="5045" w:type="dxa"/>
            <w:tcMar>
              <w:top w:w="0" w:type="dxa"/>
              <w:left w:w="100" w:type="dxa"/>
              <w:bottom w:w="0" w:type="dxa"/>
              <w:right w:w="100" w:type="dxa"/>
            </w:tcMar>
            <w:vAlign w:val="center"/>
          </w:tcPr>
          <w:p>
            <w:pPr>
              <w:spacing w:line="210" w:lineRule="exact"/>
              <w:jc w:val="left"/>
            </w:pPr>
            <w:r>
              <w:rPr>
                <w:rStyle w:val="11"/>
              </w:rPr>
              <w:t>对非医疗机构开展医疗气功活动的行为的行政处罚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328</w:t>
            </w:r>
          </w:p>
        </w:tc>
        <w:tc>
          <w:tcPr>
            <w:tcW w:w="5045" w:type="dxa"/>
            <w:tcMar>
              <w:top w:w="0" w:type="dxa"/>
              <w:left w:w="100" w:type="dxa"/>
              <w:bottom w:w="0" w:type="dxa"/>
              <w:right w:w="100" w:type="dxa"/>
            </w:tcMar>
            <w:vAlign w:val="center"/>
          </w:tcPr>
          <w:p>
            <w:pPr>
              <w:spacing w:line="210" w:lineRule="exact"/>
              <w:jc w:val="left"/>
            </w:pPr>
            <w:r>
              <w:rPr>
                <w:rStyle w:val="11"/>
              </w:rPr>
              <w:t>对托幼机构未按照规定履行卫生保健工作职责，造成传染病流行、食物中毒等突发公共卫生事件的行为的行政处罚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329</w:t>
            </w:r>
          </w:p>
        </w:tc>
        <w:tc>
          <w:tcPr>
            <w:tcW w:w="5045" w:type="dxa"/>
            <w:tcMar>
              <w:top w:w="0" w:type="dxa"/>
              <w:left w:w="100" w:type="dxa"/>
              <w:bottom w:w="0" w:type="dxa"/>
              <w:right w:w="100" w:type="dxa"/>
            </w:tcMar>
            <w:vAlign w:val="center"/>
          </w:tcPr>
          <w:p>
            <w:pPr>
              <w:spacing w:line="210" w:lineRule="exact"/>
              <w:jc w:val="left"/>
            </w:pPr>
            <w:r>
              <w:rPr>
                <w:rStyle w:val="11"/>
              </w:rPr>
              <w:t>对医疗机构违反《人体器官移植技术临床应用管理暂行规定》第二章规定，未经诊疗科目登记擅自开展人体器官移植的行为的行政处罚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330</w:t>
            </w:r>
          </w:p>
        </w:tc>
        <w:tc>
          <w:tcPr>
            <w:tcW w:w="5045" w:type="dxa"/>
            <w:tcMar>
              <w:top w:w="0" w:type="dxa"/>
              <w:left w:w="100" w:type="dxa"/>
              <w:bottom w:w="0" w:type="dxa"/>
              <w:right w:w="100" w:type="dxa"/>
            </w:tcMar>
            <w:vAlign w:val="center"/>
          </w:tcPr>
          <w:p>
            <w:pPr>
              <w:spacing w:line="210" w:lineRule="exact"/>
              <w:jc w:val="left"/>
            </w:pPr>
            <w:r>
              <w:rPr>
                <w:rStyle w:val="11"/>
              </w:rPr>
              <w:t>对存在《人体器官移植条例》第二十九条规定的不再具备《人体器官移植条例》第十一条规定条件，仍从事人体器官移植等行为的行政处罚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331</w:t>
            </w:r>
          </w:p>
        </w:tc>
        <w:tc>
          <w:tcPr>
            <w:tcW w:w="5045" w:type="dxa"/>
            <w:tcMar>
              <w:top w:w="0" w:type="dxa"/>
              <w:left w:w="100" w:type="dxa"/>
              <w:bottom w:w="0" w:type="dxa"/>
              <w:right w:w="100" w:type="dxa"/>
            </w:tcMar>
            <w:vAlign w:val="center"/>
          </w:tcPr>
          <w:p>
            <w:pPr>
              <w:spacing w:line="210" w:lineRule="exact"/>
              <w:jc w:val="left"/>
            </w:pPr>
            <w:r>
              <w:rPr>
                <w:rStyle w:val="11"/>
              </w:rPr>
              <w:t>对从事人体器官移植的医务人员违反《人体器官移植条例》规定，泄露人体器官捐献人、接受人或者申请人体器官移植手术患者个人资料的行为的行政处罚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332</w:t>
            </w:r>
          </w:p>
        </w:tc>
        <w:tc>
          <w:tcPr>
            <w:tcW w:w="5045" w:type="dxa"/>
            <w:tcMar>
              <w:top w:w="0" w:type="dxa"/>
              <w:left w:w="100" w:type="dxa"/>
              <w:bottom w:w="0" w:type="dxa"/>
              <w:right w:w="100" w:type="dxa"/>
            </w:tcMar>
            <w:vAlign w:val="center"/>
          </w:tcPr>
          <w:p>
            <w:pPr>
              <w:spacing w:line="210" w:lineRule="exact"/>
              <w:jc w:val="left"/>
            </w:pPr>
            <w:r>
              <w:rPr>
                <w:rStyle w:val="11"/>
              </w:rPr>
              <w:t>对从事人体器官移植的医务人员参与尸体器官捐献人的死亡判定的行为的行政处罚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333</w:t>
            </w:r>
          </w:p>
        </w:tc>
        <w:tc>
          <w:tcPr>
            <w:tcW w:w="5045" w:type="dxa"/>
            <w:tcMar>
              <w:top w:w="0" w:type="dxa"/>
              <w:left w:w="100" w:type="dxa"/>
              <w:bottom w:w="0" w:type="dxa"/>
              <w:right w:w="100" w:type="dxa"/>
            </w:tcMar>
            <w:vAlign w:val="center"/>
          </w:tcPr>
          <w:p>
            <w:pPr>
              <w:spacing w:line="210" w:lineRule="exact"/>
              <w:jc w:val="left"/>
            </w:pPr>
            <w:r>
              <w:rPr>
                <w:rStyle w:val="11"/>
              </w:rPr>
              <w:t>对实施人体器官移植手术的医疗机构及其医务人员违反《人体器官移植条例》规定，未对人体器官捐献人进行医学检查或者未采取措施，导致接受人因人体器官移植手术感染疾病的行为的行政处罚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334</w:t>
            </w:r>
          </w:p>
        </w:tc>
        <w:tc>
          <w:tcPr>
            <w:tcW w:w="5045" w:type="dxa"/>
            <w:tcMar>
              <w:top w:w="0" w:type="dxa"/>
              <w:left w:w="100" w:type="dxa"/>
              <w:bottom w:w="0" w:type="dxa"/>
              <w:right w:w="100" w:type="dxa"/>
            </w:tcMar>
            <w:vAlign w:val="center"/>
          </w:tcPr>
          <w:p>
            <w:pPr>
              <w:spacing w:line="210" w:lineRule="exact"/>
              <w:jc w:val="left"/>
            </w:pPr>
            <w:r>
              <w:rPr>
                <w:rStyle w:val="11"/>
              </w:rPr>
              <w:t>对医务人员未经人体器官移植技术临床应用与伦理委员会审查同意摘取人体器官的；摘取活体器官前未依照《人体器官移植条例》第十九条的规定履行说明、查验、确认义务的；对摘取器官完毕的尸体未进行符合伦理原则的医学处理，恢复尸体原貌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335</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对计划生育技术服务机构使用没有依法取得《计划生育技术服务人员合格证》的人员从事计划生育技术服务的行为的行政处罚</w:t>
            </w:r>
          </w:p>
        </w:tc>
        <w:tc>
          <w:tcPr>
            <w:tcW w:w="5045" w:type="dxa"/>
            <w:tcMar>
              <w:top w:w="0" w:type="dxa"/>
              <w:left w:w="100" w:type="dxa"/>
              <w:bottom w:w="0" w:type="dxa"/>
              <w:right w:w="100" w:type="dxa"/>
            </w:tcMar>
          </w:tcPr>
          <w:p/>
        </w:tc>
      </w:tr>
    </w:tbl>
    <w:p>
      <w:r>
        <w:br w:type="page"/>
      </w:r>
    </w:p>
    <w:sectPr>
      <w:footerReference r:id="rId4" w:type="default"/>
      <w:pgSz w:w="16834" w:h="11909" w:orient="landscape"/>
      <w:pgMar w:top="1417" w:right="850" w:bottom="1417" w:left="85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NEU-BZ-S92">
    <w:panose1 w:val="02020503000000020003"/>
    <w:charset w:val="86"/>
    <w:family w:val="auto"/>
    <w:pitch w:val="default"/>
    <w:sig w:usb0="E00002FF" w:usb1="5ACFECFE" w:usb2="05000016" w:usb3="00000000" w:csb0="003E0001"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仿宋_GB2312" w:hAnsi="仿宋_GB2312" w:eastAsia="仿宋_GB2312" w:cs="仿宋_GB2312"/>
                              <w:sz w:val="24"/>
                              <w:szCs w:val="24"/>
                            </w:rPr>
                            <w:t>第</w:t>
                          </w:r>
                          <w:r>
                            <w:rPr>
                              <w:sz w:val="24"/>
                              <w:szCs w:val="24"/>
                            </w:rPr>
                            <w:t xml:space="preserve"> </w:t>
                          </w:r>
                          <w:r>
                            <w:rPr>
                              <w:rFonts w:hint="eastAsia" w:ascii="NEU-BZ-S92" w:hAnsi="NEU-BZ-S92" w:eastAsia="NEU-BZ-S92" w:cs="NEU-BZ-S92"/>
                              <w:sz w:val="24"/>
                              <w:szCs w:val="24"/>
                            </w:rPr>
                            <w:fldChar w:fldCharType="begin"/>
                          </w:r>
                          <w:r>
                            <w:rPr>
                              <w:rFonts w:hint="eastAsia" w:ascii="NEU-BZ-S92" w:hAnsi="NEU-BZ-S92" w:eastAsia="NEU-BZ-S92" w:cs="NEU-BZ-S92"/>
                              <w:sz w:val="24"/>
                              <w:szCs w:val="24"/>
                            </w:rPr>
                            <w:instrText xml:space="preserve"> PAGE  \* MERGEFORMAT </w:instrText>
                          </w:r>
                          <w:r>
                            <w:rPr>
                              <w:rFonts w:hint="eastAsia" w:ascii="NEU-BZ-S92" w:hAnsi="NEU-BZ-S92" w:eastAsia="NEU-BZ-S92" w:cs="NEU-BZ-S92"/>
                              <w:sz w:val="24"/>
                              <w:szCs w:val="24"/>
                            </w:rPr>
                            <w:fldChar w:fldCharType="separate"/>
                          </w:r>
                          <w:r>
                            <w:rPr>
                              <w:rFonts w:hint="eastAsia" w:ascii="NEU-BZ-S92" w:hAnsi="NEU-BZ-S92" w:eastAsia="NEU-BZ-S92" w:cs="NEU-BZ-S92"/>
                              <w:sz w:val="24"/>
                              <w:szCs w:val="24"/>
                            </w:rPr>
                            <w:t>1</w:t>
                          </w:r>
                          <w:r>
                            <w:rPr>
                              <w:rFonts w:hint="eastAsia" w:ascii="NEU-BZ-S92" w:hAnsi="NEU-BZ-S92" w:eastAsia="NEU-BZ-S92" w:cs="NEU-BZ-S92"/>
                              <w:sz w:val="24"/>
                              <w:szCs w:val="24"/>
                            </w:rPr>
                            <w:fldChar w:fldCharType="end"/>
                          </w:r>
                          <w:r>
                            <w:rPr>
                              <w:sz w:val="24"/>
                              <w:szCs w:val="24"/>
                            </w:rPr>
                            <w:t xml:space="preserve"> </w:t>
                          </w:r>
                          <w:r>
                            <w:rPr>
                              <w:rFonts w:hint="eastAsia" w:ascii="仿宋_GB2312" w:hAnsi="仿宋_GB2312" w:eastAsia="仿宋_GB2312" w:cs="仿宋_GB2312"/>
                              <w:sz w:val="24"/>
                              <w:szCs w:val="24"/>
                            </w:rPr>
                            <w:t>页</w:t>
                          </w:r>
                        </w:p>
                      </w:txbxContent>
                    </wps:txbx>
                    <wps:bodyPr vert="horz" wrap="none" lIns="0" tIns="0" rIns="0" bIns="0" anchor="t" anchorCtr="false" upright="false">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aolZbHAQAAewMAAA4AAAAAAAAA&#10;AQAgAAAANAEAAGRycy9lMm9Eb2MueG1sUEsFBgAAAAAGAAYAWQEAAG0FAAAAAA==&#10;">
              <v:fill on="f" focussize="0,0"/>
              <v:stroke on="f"/>
              <v:imagedata o:title=""/>
              <o:lock v:ext="edit" aspectratio="f"/>
              <v:textbox inset="0mm,0mm,0mm,0mm" style="mso-fit-shape-to-text:t;">
                <w:txbxContent>
                  <w:p>
                    <w:pPr>
                      <w:pStyle w:val="3"/>
                    </w:pPr>
                    <w:r>
                      <w:rPr>
                        <w:rFonts w:hint="eastAsia" w:ascii="仿宋_GB2312" w:hAnsi="仿宋_GB2312" w:eastAsia="仿宋_GB2312" w:cs="仿宋_GB2312"/>
                        <w:sz w:val="24"/>
                        <w:szCs w:val="24"/>
                      </w:rPr>
                      <w:t>第</w:t>
                    </w:r>
                    <w:r>
                      <w:rPr>
                        <w:sz w:val="24"/>
                        <w:szCs w:val="24"/>
                      </w:rPr>
                      <w:t xml:space="preserve"> </w:t>
                    </w:r>
                    <w:r>
                      <w:rPr>
                        <w:rFonts w:hint="eastAsia" w:ascii="NEU-BZ-S92" w:hAnsi="NEU-BZ-S92" w:eastAsia="NEU-BZ-S92" w:cs="NEU-BZ-S92"/>
                        <w:sz w:val="24"/>
                        <w:szCs w:val="24"/>
                      </w:rPr>
                      <w:fldChar w:fldCharType="begin"/>
                    </w:r>
                    <w:r>
                      <w:rPr>
                        <w:rFonts w:hint="eastAsia" w:ascii="NEU-BZ-S92" w:hAnsi="NEU-BZ-S92" w:eastAsia="NEU-BZ-S92" w:cs="NEU-BZ-S92"/>
                        <w:sz w:val="24"/>
                        <w:szCs w:val="24"/>
                      </w:rPr>
                      <w:instrText xml:space="preserve"> PAGE  \* MERGEFORMAT </w:instrText>
                    </w:r>
                    <w:r>
                      <w:rPr>
                        <w:rFonts w:hint="eastAsia" w:ascii="NEU-BZ-S92" w:hAnsi="NEU-BZ-S92" w:eastAsia="NEU-BZ-S92" w:cs="NEU-BZ-S92"/>
                        <w:sz w:val="24"/>
                        <w:szCs w:val="24"/>
                      </w:rPr>
                      <w:fldChar w:fldCharType="separate"/>
                    </w:r>
                    <w:r>
                      <w:rPr>
                        <w:rFonts w:hint="eastAsia" w:ascii="NEU-BZ-S92" w:hAnsi="NEU-BZ-S92" w:eastAsia="NEU-BZ-S92" w:cs="NEU-BZ-S92"/>
                        <w:sz w:val="24"/>
                        <w:szCs w:val="24"/>
                      </w:rPr>
                      <w:t>1</w:t>
                    </w:r>
                    <w:r>
                      <w:rPr>
                        <w:rFonts w:hint="eastAsia" w:ascii="NEU-BZ-S92" w:hAnsi="NEU-BZ-S92" w:eastAsia="NEU-BZ-S92" w:cs="NEU-BZ-S92"/>
                        <w:sz w:val="24"/>
                        <w:szCs w:val="24"/>
                      </w:rPr>
                      <w:fldChar w:fldCharType="end"/>
                    </w:r>
                    <w:r>
                      <w:rPr>
                        <w:sz w:val="24"/>
                        <w:szCs w:val="24"/>
                      </w:rPr>
                      <w:t xml:space="preserve"> </w:t>
                    </w:r>
                    <w:r>
                      <w:rPr>
                        <w:rFonts w:hint="eastAsia" w:ascii="仿宋_GB2312" w:hAnsi="仿宋_GB2312" w:eastAsia="仿宋_GB2312" w:cs="仿宋_GB2312"/>
                        <w:sz w:val="24"/>
                        <w:szCs w:val="24"/>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D25E4"/>
    <w:rsid w:val="205D5F23"/>
    <w:rsid w:val="3C020919"/>
    <w:rsid w:val="3C0E0381"/>
    <w:rsid w:val="3EAB0813"/>
    <w:rsid w:val="3FDF29A0"/>
    <w:rsid w:val="44B9120C"/>
    <w:rsid w:val="6B244B56"/>
    <w:rsid w:val="7A617238"/>
    <w:rsid w:val="7E7F6BC2"/>
    <w:rsid w:val="7F370B6C"/>
    <w:rsid w:val="7FF5633B"/>
    <w:rsid w:val="DAE728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21_方正小标宋简体"/>
    <w:qFormat/>
    <w:uiPriority w:val="0"/>
    <w:rPr>
      <w:rFonts w:ascii="NEU-BZ-S92" w:hAnsi="NEU-BZ-S92" w:eastAsia="方正小标宋简体"/>
      <w:sz w:val="42"/>
    </w:rPr>
  </w:style>
  <w:style w:type="character" w:customStyle="1" w:styleId="9">
    <w:name w:val="12_黑体"/>
    <w:qFormat/>
    <w:uiPriority w:val="0"/>
    <w:rPr>
      <w:rFonts w:ascii="NEU-BZ-S92" w:hAnsi="NEU-BZ-S92" w:eastAsia="黑体"/>
      <w:sz w:val="24"/>
    </w:rPr>
  </w:style>
  <w:style w:type="character" w:customStyle="1" w:styleId="10">
    <w:name w:val="12_仿宋_GB2312"/>
    <w:qFormat/>
    <w:uiPriority w:val="0"/>
    <w:rPr>
      <w:rFonts w:ascii="NEU-BZ-S92" w:hAnsi="NEU-BZ-S92" w:eastAsia="仿宋_GB2312"/>
      <w:sz w:val="24"/>
    </w:rPr>
  </w:style>
  <w:style w:type="character" w:customStyle="1" w:styleId="11">
    <w:name w:val="10_仿宋_GB2312"/>
    <w:qFormat/>
    <w:uiPriority w:val="0"/>
    <w:rPr>
      <w:rFonts w:ascii="NEU-BZ-S92" w:hAnsi="NEU-BZ-S92" w:eastAsia="仿宋_GB2312"/>
      <w:sz w:val="20"/>
    </w:rPr>
  </w:style>
  <w:style w:type="character" w:customStyle="1" w:styleId="12">
    <w:name w:val="8_仿宋_GB2312"/>
    <w:qFormat/>
    <w:uiPriority w:val="0"/>
    <w:rPr>
      <w:rFonts w:ascii="NEU-BZ-S92" w:hAnsi="NEU-BZ-S92" w:eastAsia="仿宋_GB2312"/>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huawei</cp:lastModifiedBy>
  <dcterms:modified xsi:type="dcterms:W3CDTF">2025-12-09T17:33:43Z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5E72B3FE927C497EAF827806D4EDE1FC_13</vt:lpwstr>
  </property>
</Properties>
</file>