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28</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桥头镇履行职责事项清单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2.配合履职事项清单.........................................................................................................................27</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3.上级部门收回事项清单.................................................................................................................113</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探索以产业链党建引领产业集聚融合的路径，推动环保包装、电子信息等产业转型升级和高质量发展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坚持党对青少年工作的领导，推进“桥头青年”等品牌建设，维护青少年合法权益，帮助青少年解决急难愁盼问题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开展爱国主义教育宣传，做好东江纵队铁东大队大队部旧址、烈士纪念碑等爱国主义教育基地日常管理保护工作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加强与各类创新平台机构资源联动，加快推进全流程、全场景、全链条数字化转型，鼓励企业拓展“人工智能+”应用场景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融入大湾区建设，开展深度交流合作，强化先进科技成果转化，推动电子信息、环保包装等产业集群发展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推动现代产业园高标准建设、高质量发展，高效集约使用土地，构建“产城人”融合发展新格局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擦亮“环保包装”品牌，进一步延伸产业链、提升价值链、完善供应链，做强桥头“中国环保包装名镇”</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推进平安建设，组织开展宣传和群防群治，筑牢“平安桥头”防线</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加强新时代法治宣传教育，丰富“小荷宪学堂”活动、“普法邻距离”主题沙龙等普法形式，发挥“全国民主法治示范村”引领作用，营造尊法学法守法用法的良好社会氛围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深入实施“百县千镇万村高质量发展工程”，立足桥头镇发展基础和资源禀赋，加强统筹谋划、顶层设计，推动高质量发展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做优做强乡村特色产业，完善联农带农机制，培育大洲粉葛、邓屋“太空”甘蔗、禾坑葡萄等乡村特色农业品牌，发展休闲观光、农业科普、休闲采摘等农业新业态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推动预制菜产业集聚区建设，促进预制菜生产企业规模化、品牌化、国际化发展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充分激发农村集体经济活力，实施固本培元、多元增益、松绑赋能、监管提质等“四大强村工程”，发展壮大农村集体经济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优化镇容村貌，深化“行走桥头”、“门前三包”、“小微执法”、“洁净城市日”等专项行动，建设美丽圩镇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加强“城市会客厅”、“莲城影剧院”等基层公共文化设施设备建设管理，发展基层公共文化事业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健全文物保护机制，负责对“迳联古建筑群”、“薰莱亭”等文物保护单位进行日常巡查和监督管理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举办“道德春联进万家”等喜闻乐见的群众性文化活动，促进群众交往交流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创新建设新型公共文化空间，优化公共文化服务和产品供给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坚持“以文塑旅、以旅彰文”，挖掘“传统节日+”、“莲风荷韵·潮玩桥头”等潜力魅力，打造休闲农业与乡村旅游精品景点线路，发展富有烟火气、本土味文化经济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着力培育工业旅游示范点，将环保包装、潮流动漫等特色产业资源串珠成链，打造工业旅游精品线路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打造荷花生态文化品牌，构建荷花文化活动月、荷花文学榜等“荷元素”特色品牌矩阵，深挖“荷”文化内涵，以花为媒推进“赏花经济”产业链条延链强链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推广“点状供地”试点经验，盘活闲置土地资源，探索乡村民宿创新发展路径，提升旅游服务供给质量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弘扬中华武术精神，打响“莫家拳”非遗品牌知名度，推动传统武术技艺传承、传授、传播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深入推动名贤故里人文品牌建设，弘扬“古有进士、近有院士、现有人才”的名贤文化，为传统村落发展注入新活力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依托东江滨江公园历史文物旧址及东深供水工程，活化利用东深供水源头资源，打造东深供水文旅品牌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推进数字政府建设，加强“一网统管”、“智慧城市运营中心”等系统平台应用，赋能桥头综合智慧治理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39</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42</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79</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84</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92</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102</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140</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141</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BBBFBD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