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AD43E">
      <w:pPr>
        <w:spacing w:line="600" w:lineRule="exact"/>
        <w:rPr>
          <w:rFonts w:hint="eastAsia" w:ascii="Times New Roman" w:hAnsi="黑体" w:eastAsia="黑体" w:cs="黑体"/>
          <w:sz w:val="32"/>
          <w:szCs w:val="32"/>
        </w:rPr>
      </w:pPr>
      <w:r>
        <w:rPr>
          <w:rFonts w:hint="eastAsia" w:ascii="Times New Roman" w:hAnsi="黑体" w:eastAsia="黑体" w:cs="黑体"/>
          <w:sz w:val="32"/>
          <w:szCs w:val="32"/>
        </w:rPr>
        <w:t>附件</w:t>
      </w:r>
      <w:r>
        <w:rPr>
          <w:rFonts w:hint="eastAsia" w:ascii="Times New Roman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Times New Roman" w:hAnsi="黑体" w:eastAsia="黑体" w:cs="黑体"/>
          <w:sz w:val="32"/>
          <w:szCs w:val="32"/>
        </w:rPr>
        <w:t>：</w:t>
      </w:r>
    </w:p>
    <w:p w14:paraId="6C836620">
      <w:pPr>
        <w:spacing w:line="600" w:lineRule="exact"/>
        <w:rPr>
          <w:rFonts w:hint="eastAsia" w:ascii="Times New Roman" w:hAnsi="黑体" w:eastAsia="黑体" w:cs="黑体"/>
          <w:sz w:val="32"/>
          <w:szCs w:val="32"/>
        </w:rPr>
      </w:pPr>
    </w:p>
    <w:p w14:paraId="7F70CD4C">
      <w:pPr>
        <w:spacing w:line="560" w:lineRule="exact"/>
        <w:ind w:right="640" w:firstLine="880" w:firstLineChars="200"/>
        <w:jc w:val="center"/>
        <w:rPr>
          <w:rFonts w:ascii="Times New Roman" w:hAnsi="Times New Roman" w:eastAsia="方正小标宋简体"/>
          <w:sz w:val="40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纸质资料提交要求</w:t>
      </w:r>
    </w:p>
    <w:p w14:paraId="6DBB2340">
      <w:pPr>
        <w:spacing w:line="600" w:lineRule="exact"/>
        <w:jc w:val="left"/>
        <w:rPr>
          <w:rFonts w:ascii="Times New Roman" w:hAnsi="Times New Roman" w:eastAsia="黑体" w:cs="黑体"/>
          <w:sz w:val="32"/>
          <w:szCs w:val="32"/>
        </w:rPr>
      </w:pPr>
    </w:p>
    <w:p w14:paraId="2595CB2B">
      <w:pPr>
        <w:pStyle w:val="5"/>
        <w:numPr>
          <w:ilvl w:val="0"/>
          <w:numId w:val="1"/>
        </w:numPr>
        <w:adjustRightInd w:val="0"/>
        <w:spacing w:line="600" w:lineRule="exact"/>
        <w:ind w:firstLineChars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纸质资料数量及提交方式</w:t>
      </w:r>
    </w:p>
    <w:p w14:paraId="2BC0CA03">
      <w:pPr>
        <w:pStyle w:val="5"/>
        <w:adjustRightInd w:val="0"/>
        <w:spacing w:line="600" w:lineRule="exact"/>
        <w:ind w:left="629" w:firstLine="6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纸质申报资料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一式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份</w:t>
      </w:r>
      <w:r>
        <w:rPr>
          <w:rFonts w:hint="eastAsia" w:ascii="Times New Roman" w:hAnsi="Times New Roman" w:eastAsia="仿宋_GB2312"/>
          <w:sz w:val="32"/>
          <w:szCs w:val="32"/>
        </w:rPr>
        <w:t>，由企业交镇倍增办。</w:t>
      </w:r>
    </w:p>
    <w:p w14:paraId="1281CD1B">
      <w:pPr>
        <w:pStyle w:val="5"/>
        <w:numPr>
          <w:ilvl w:val="0"/>
          <w:numId w:val="1"/>
        </w:numPr>
        <w:adjustRightInd w:val="0"/>
        <w:spacing w:line="600" w:lineRule="exact"/>
        <w:ind w:firstLineChars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纸质材料内容及资料装订顺序</w:t>
      </w:r>
    </w:p>
    <w:p w14:paraId="494D5DEE">
      <w:pPr>
        <w:pStyle w:val="5"/>
        <w:adjustRightInd w:val="0"/>
        <w:spacing w:line="600" w:lineRule="exact"/>
        <w:ind w:left="629" w:firstLine="640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纸质申报材料需装订成册，制定目录，目录标记对应内容的页码，不同内容之间做好分页，内容包括：</w:t>
      </w:r>
    </w:p>
    <w:p w14:paraId="70B69591">
      <w:pPr>
        <w:pStyle w:val="5"/>
        <w:adjustRightInd w:val="0"/>
        <w:spacing w:line="600" w:lineRule="exact"/>
        <w:ind w:left="629" w:firstLine="640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高埗镇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倍增计划企业申请表</w:t>
      </w:r>
      <w:r>
        <w:rPr>
          <w:rFonts w:hint="eastAsia" w:ascii="Times New Roman" w:hAnsi="Times New Roman" w:eastAsia="仿宋_GB2312"/>
          <w:sz w:val="32"/>
          <w:szCs w:val="32"/>
        </w:rPr>
        <w:t>；</w:t>
      </w:r>
    </w:p>
    <w:p w14:paraId="03DE3285">
      <w:pPr>
        <w:pStyle w:val="5"/>
        <w:adjustRightInd w:val="0"/>
        <w:spacing w:line="600" w:lineRule="exact"/>
        <w:ind w:left="629" w:firstLine="640"/>
        <w:jc w:val="left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高埗镇</w:t>
      </w:r>
      <w:r>
        <w:rPr>
          <w:rFonts w:hint="eastAsia" w:ascii="Times New Roman" w:hAnsi="Times New Roman" w:eastAsia="仿宋_GB2312"/>
          <w:sz w:val="32"/>
          <w:szCs w:val="32"/>
        </w:rPr>
        <w:t>倍增企业申报承诺书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54A1B8C5">
      <w:pPr>
        <w:pStyle w:val="5"/>
        <w:numPr>
          <w:ilvl w:val="0"/>
          <w:numId w:val="1"/>
        </w:numPr>
        <w:adjustRightInd w:val="0"/>
        <w:spacing w:line="600" w:lineRule="exact"/>
        <w:ind w:firstLineChars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封面、目录及盖章要求</w:t>
      </w:r>
    </w:p>
    <w:p w14:paraId="3931D385">
      <w:pPr>
        <w:pStyle w:val="5"/>
        <w:numPr>
          <w:ilvl w:val="0"/>
          <w:numId w:val="2"/>
        </w:numPr>
        <w:adjustRightInd w:val="0"/>
        <w:spacing w:line="600" w:lineRule="exact"/>
        <w:ind w:left="629" w:firstLine="640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封面及目录样式参考附件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-1及附件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-2。</w:t>
      </w:r>
    </w:p>
    <w:p w14:paraId="4F0397C8">
      <w:pPr>
        <w:pStyle w:val="5"/>
        <w:numPr>
          <w:ilvl w:val="0"/>
          <w:numId w:val="2"/>
        </w:numPr>
        <w:adjustRightInd w:val="0"/>
        <w:spacing w:line="600" w:lineRule="exact"/>
        <w:ind w:left="629" w:firstLine="6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封面及承诺书页面盖章，其他页面盖骑缝章。</w:t>
      </w:r>
    </w:p>
    <w:p w14:paraId="09DC10C4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1AD17BF">
      <w:pPr>
        <w:spacing w:line="600" w:lineRule="exact"/>
        <w:rPr>
          <w:rFonts w:hint="eastAsia" w:ascii="Times New Roman" w:hAnsi="黑体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附件</w:t>
      </w:r>
      <w:r>
        <w:rPr>
          <w:rFonts w:hint="eastAsia" w:ascii="Times New Roman" w:hAnsi="黑体" w:eastAsia="黑体"/>
          <w:sz w:val="32"/>
          <w:szCs w:val="32"/>
          <w:lang w:val="en-US" w:eastAsia="zh-CN"/>
        </w:rPr>
        <w:t>3-</w:t>
      </w:r>
      <w:r>
        <w:rPr>
          <w:rFonts w:hint="eastAsia" w:ascii="Times New Roman" w:hAnsi="Times New Roman" w:eastAsia="黑体"/>
          <w:sz w:val="32"/>
          <w:szCs w:val="32"/>
        </w:rPr>
        <w:t>1</w:t>
      </w:r>
      <w:r>
        <w:rPr>
          <w:rFonts w:hint="eastAsia" w:ascii="Times New Roman" w:hAnsi="黑体" w:eastAsia="黑体"/>
          <w:sz w:val="32"/>
          <w:szCs w:val="32"/>
        </w:rPr>
        <w:t>：</w:t>
      </w:r>
    </w:p>
    <w:p w14:paraId="464B7BA9">
      <w:pPr>
        <w:spacing w:line="600" w:lineRule="exact"/>
        <w:rPr>
          <w:rFonts w:hint="eastAsia" w:ascii="Times New Roman" w:hAnsi="黑体" w:eastAsia="黑体"/>
          <w:sz w:val="32"/>
          <w:szCs w:val="32"/>
        </w:rPr>
      </w:pPr>
    </w:p>
    <w:p w14:paraId="0A605ABA"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2025年</w:t>
      </w:r>
      <w:r>
        <w:rPr>
          <w:rFonts w:hint="eastAsia" w:ascii="Times New Roman" w:eastAsia="方正小标宋简体" w:cs="方正小标宋简体"/>
          <w:sz w:val="44"/>
          <w:szCs w:val="44"/>
          <w:lang w:eastAsia="zh-CN"/>
        </w:rPr>
        <w:t>高埗镇</w:t>
      </w:r>
      <w:r>
        <w:rPr>
          <w:rFonts w:hint="eastAsia" w:ascii="Times New Roman" w:eastAsia="方正小标宋简体" w:cs="方正小标宋简体"/>
          <w:sz w:val="44"/>
          <w:szCs w:val="44"/>
        </w:rPr>
        <w:t>倍增企业申报项目</w:t>
      </w:r>
    </w:p>
    <w:p w14:paraId="31C92B02">
      <w:pPr>
        <w:rPr>
          <w:rFonts w:ascii="Times New Roman" w:hAnsi="Times New Roman" w:eastAsia="仿宋_GB2312" w:cs="仿宋_GB2312"/>
          <w:sz w:val="32"/>
          <w:szCs w:val="32"/>
        </w:rPr>
      </w:pPr>
    </w:p>
    <w:p w14:paraId="5372C963">
      <w:pPr>
        <w:rPr>
          <w:rFonts w:ascii="Times New Roman" w:hAnsi="Times New Roman" w:eastAsia="仿宋_GB2312" w:cs="仿宋_GB2312"/>
          <w:sz w:val="32"/>
          <w:szCs w:val="32"/>
        </w:rPr>
      </w:pPr>
    </w:p>
    <w:p w14:paraId="0D3AE06D">
      <w:pPr>
        <w:rPr>
          <w:rFonts w:ascii="Times New Roman" w:hAnsi="Times New Roman" w:eastAsia="仿宋_GB2312" w:cs="仿宋_GB2312"/>
          <w:sz w:val="36"/>
          <w:szCs w:val="36"/>
        </w:rPr>
      </w:pPr>
      <w:r>
        <w:rPr>
          <w:rFonts w:hint="eastAsia" w:ascii="Times New Roman" w:eastAsia="仿宋_GB2312" w:cs="仿宋_GB2312"/>
          <w:sz w:val="36"/>
          <w:szCs w:val="36"/>
        </w:rPr>
        <w:t>企业名称：</w:t>
      </w:r>
      <w:r>
        <w:rPr>
          <w:rFonts w:hint="eastAsia" w:ascii="Times New Roman" w:eastAsia="仿宋_GB2312" w:cs="仿宋_GB2312"/>
          <w:sz w:val="36"/>
          <w:szCs w:val="36"/>
          <w:u w:val="single"/>
        </w:rPr>
        <w:t>　　　　　　　　　　　　　　　　</w:t>
      </w:r>
    </w:p>
    <w:p w14:paraId="6B263756">
      <w:pPr>
        <w:spacing w:line="800" w:lineRule="exac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eastAsia="仿宋_GB2312" w:cs="仿宋_GB2312"/>
          <w:sz w:val="36"/>
          <w:szCs w:val="36"/>
        </w:rPr>
        <w:t>企业地址</w:t>
      </w:r>
      <w:r>
        <w:rPr>
          <w:rFonts w:hint="eastAsia" w:ascii="Times New Roman" w:eastAsia="仿宋_GB2312" w:cs="仿宋_GB2312"/>
          <w:sz w:val="32"/>
          <w:szCs w:val="32"/>
        </w:rPr>
        <w:t>：</w:t>
      </w:r>
      <w:r>
        <w:rPr>
          <w:rFonts w:hint="eastAsia" w:ascii="Times New Roman" w:eastAsia="仿宋_GB2312" w:cs="仿宋_GB2312"/>
          <w:sz w:val="36"/>
          <w:szCs w:val="36"/>
          <w:u w:val="single"/>
        </w:rPr>
        <w:t>　　　　　　　　　　　　　　　　</w:t>
      </w:r>
      <w:r>
        <w:rPr>
          <w:rFonts w:hint="eastAsia" w:ascii="Times New Roman" w:hAnsi="Times New Roman" w:eastAsia="仿宋_GB2312" w:cs="仿宋_GB2312"/>
          <w:sz w:val="36"/>
          <w:szCs w:val="36"/>
          <w:u w:val="single"/>
        </w:rPr>
        <w:t xml:space="preserve"> </w:t>
      </w:r>
    </w:p>
    <w:p w14:paraId="26FAC170">
      <w:pPr>
        <w:spacing w:line="800" w:lineRule="exac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eastAsia="仿宋_GB2312" w:cs="仿宋_GB2312"/>
          <w:sz w:val="36"/>
          <w:szCs w:val="36"/>
        </w:rPr>
        <w:t>联系人</w:t>
      </w:r>
      <w:r>
        <w:rPr>
          <w:rFonts w:hint="eastAsia" w:ascii="Times New Roman" w:eastAsia="仿宋_GB2312" w:cs="仿宋_GB2312"/>
          <w:sz w:val="32"/>
          <w:szCs w:val="32"/>
        </w:rPr>
        <w:t xml:space="preserve">  ：</w:t>
      </w:r>
      <w:r>
        <w:rPr>
          <w:rFonts w:hint="eastAsia" w:ascii="Times New Roman" w:eastAsia="仿宋_GB2312" w:cs="仿宋_GB2312"/>
          <w:sz w:val="36"/>
          <w:szCs w:val="36"/>
          <w:u w:val="single"/>
        </w:rPr>
        <w:t>　　　　　　　　　　　　　　　　</w:t>
      </w:r>
      <w:r>
        <w:rPr>
          <w:rFonts w:hint="eastAsia" w:ascii="Times New Roman" w:hAnsi="Times New Roman" w:eastAsia="仿宋_GB2312" w:cs="仿宋_GB2312"/>
          <w:sz w:val="36"/>
          <w:szCs w:val="36"/>
          <w:u w:val="single"/>
        </w:rPr>
        <w:t xml:space="preserve"> </w:t>
      </w:r>
    </w:p>
    <w:p w14:paraId="0D92C07E">
      <w:pPr>
        <w:spacing w:line="800" w:lineRule="exac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eastAsia="仿宋_GB2312" w:cs="仿宋_GB2312"/>
          <w:sz w:val="36"/>
          <w:szCs w:val="36"/>
        </w:rPr>
        <w:t>手机号码</w:t>
      </w:r>
      <w:r>
        <w:rPr>
          <w:rFonts w:hint="eastAsia" w:ascii="Times New Roman" w:eastAsia="仿宋_GB2312" w:cs="仿宋_GB2312"/>
          <w:sz w:val="32"/>
          <w:szCs w:val="32"/>
        </w:rPr>
        <w:t>：</w:t>
      </w:r>
      <w:r>
        <w:rPr>
          <w:rFonts w:hint="eastAsia" w:ascii="Times New Roman" w:eastAsia="仿宋_GB2312" w:cs="仿宋_GB2312"/>
          <w:sz w:val="36"/>
          <w:szCs w:val="36"/>
          <w:u w:val="single"/>
        </w:rPr>
        <w:t>　　　　　　　　　　　　　　　　</w:t>
      </w:r>
      <w:r>
        <w:rPr>
          <w:rFonts w:hint="eastAsia" w:ascii="Times New Roman" w:hAnsi="Times New Roman" w:eastAsia="仿宋_GB2312" w:cs="仿宋_GB2312"/>
          <w:sz w:val="36"/>
          <w:szCs w:val="36"/>
          <w:u w:val="single"/>
        </w:rPr>
        <w:t xml:space="preserve"> </w:t>
      </w:r>
    </w:p>
    <w:p w14:paraId="61892357">
      <w:pPr>
        <w:spacing w:line="800" w:lineRule="exac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eastAsia="仿宋_GB2312" w:cs="仿宋_GB2312"/>
          <w:sz w:val="36"/>
          <w:szCs w:val="36"/>
        </w:rPr>
        <w:t>电子邮箱</w:t>
      </w:r>
      <w:r>
        <w:rPr>
          <w:rFonts w:hint="eastAsia" w:ascii="Times New Roman" w:eastAsia="仿宋_GB2312" w:cs="仿宋_GB2312"/>
          <w:sz w:val="32"/>
          <w:szCs w:val="32"/>
        </w:rPr>
        <w:t>：</w:t>
      </w:r>
      <w:r>
        <w:rPr>
          <w:rFonts w:hint="eastAsia" w:ascii="Times New Roman" w:eastAsia="仿宋_GB2312" w:cs="仿宋_GB2312"/>
          <w:sz w:val="36"/>
          <w:szCs w:val="36"/>
          <w:u w:val="single"/>
        </w:rPr>
        <w:t>　　　　　　　　　　　　　　　　</w:t>
      </w:r>
      <w:r>
        <w:rPr>
          <w:rFonts w:hint="eastAsia" w:ascii="Times New Roman" w:hAnsi="Times New Roman" w:eastAsia="仿宋_GB2312" w:cs="仿宋_GB2312"/>
          <w:sz w:val="36"/>
          <w:szCs w:val="36"/>
          <w:u w:val="single"/>
        </w:rPr>
        <w:t xml:space="preserve"> </w:t>
      </w:r>
    </w:p>
    <w:p w14:paraId="35306EAF">
      <w:pPr>
        <w:spacing w:line="800" w:lineRule="exact"/>
        <w:rPr>
          <w:rFonts w:ascii="Times New Roman" w:hAnsi="Times New Roman" w:eastAsia="仿宋_GB2312" w:cs="仿宋_GB2312"/>
          <w:sz w:val="32"/>
          <w:szCs w:val="32"/>
        </w:rPr>
      </w:pPr>
    </w:p>
    <w:p w14:paraId="60CC5B7D">
      <w:pPr>
        <w:spacing w:line="800" w:lineRule="exact"/>
        <w:rPr>
          <w:rFonts w:ascii="Times New Roman" w:hAnsi="Times New Roman" w:eastAsia="仿宋_GB2312" w:cs="仿宋_GB2312"/>
          <w:sz w:val="32"/>
          <w:szCs w:val="32"/>
        </w:rPr>
      </w:pPr>
    </w:p>
    <w:p w14:paraId="67406C79"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</w:p>
    <w:p w14:paraId="3210CACD"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</w:p>
    <w:p w14:paraId="7404F67E"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</w:p>
    <w:p w14:paraId="528BC76B"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</w:p>
    <w:p w14:paraId="678E1A55"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</w:p>
    <w:p w14:paraId="68188CBA"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</w:p>
    <w:p w14:paraId="718C0D2F"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</w:p>
    <w:p w14:paraId="7C3014B5">
      <w:pPr>
        <w:spacing w:line="600" w:lineRule="exact"/>
        <w:jc w:val="left"/>
        <w:rPr>
          <w:rFonts w:ascii="Times New Roman" w:hAnsi="Times New Roman" w:eastAsia="方正小标宋简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附件</w:t>
      </w:r>
      <w:r>
        <w:rPr>
          <w:rFonts w:hint="eastAsia" w:ascii="Times New Roman" w:hAnsi="黑体" w:eastAsia="黑体"/>
          <w:sz w:val="32"/>
          <w:szCs w:val="32"/>
          <w:lang w:val="en-US" w:eastAsia="zh-CN"/>
        </w:rPr>
        <w:t>3-</w:t>
      </w:r>
      <w:r>
        <w:rPr>
          <w:rFonts w:hint="eastAsia" w:ascii="Times New Roman" w:hAnsi="Times New Roman" w:eastAsia="黑体"/>
          <w:sz w:val="32"/>
          <w:szCs w:val="32"/>
        </w:rPr>
        <w:t>2</w:t>
      </w:r>
      <w:r>
        <w:rPr>
          <w:rFonts w:hint="eastAsia" w:ascii="Times New Roman" w:hAnsi="黑体" w:eastAsia="黑体"/>
          <w:sz w:val="32"/>
          <w:szCs w:val="32"/>
        </w:rPr>
        <w:t>：</w:t>
      </w:r>
    </w:p>
    <w:p w14:paraId="16945165">
      <w:pPr>
        <w:spacing w:line="600" w:lineRule="exact"/>
        <w:jc w:val="center"/>
        <w:rPr>
          <w:rFonts w:ascii="Times New Roman" w:hAnsi="Times New Roman" w:eastAsia="方正小标宋简体"/>
          <w:sz w:val="32"/>
          <w:szCs w:val="32"/>
        </w:rPr>
      </w:pPr>
    </w:p>
    <w:p w14:paraId="7CCE2DC5">
      <w:pPr>
        <w:pStyle w:val="2"/>
        <w:spacing w:before="0" w:beforeAutospacing="0" w:after="0" w:afterAutospacing="0" w:line="600" w:lineRule="exact"/>
        <w:ind w:firstLine="880" w:firstLineChars="20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目  录</w:t>
      </w:r>
    </w:p>
    <w:p w14:paraId="173F11BD">
      <w:pPr>
        <w:pStyle w:val="2"/>
        <w:spacing w:before="0" w:beforeAutospacing="0" w:after="0" w:afterAutospacing="0" w:line="600" w:lineRule="exact"/>
        <w:ind w:firstLine="880" w:firstLineChars="200"/>
        <w:jc w:val="both"/>
        <w:rPr>
          <w:rFonts w:ascii="Times New Roman" w:hAnsi="Times New Roman" w:eastAsia="方正小标宋简体" w:cs="Times New Roman"/>
          <w:sz w:val="44"/>
          <w:szCs w:val="44"/>
        </w:rPr>
      </w:pPr>
    </w:p>
    <w:p w14:paraId="0EC43C62">
      <w:pPr>
        <w:pStyle w:val="2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2025年高埗镇倍增计划企业申请表</w:t>
      </w:r>
      <w:r>
        <w:rPr>
          <w:rFonts w:ascii="Times New Roman" w:hAnsi="Times New Roman" w:eastAsia="仿宋_GB2312" w:cs="Times New Roman"/>
          <w:sz w:val="32"/>
          <w:szCs w:val="32"/>
        </w:rPr>
        <w:t>》 …………页</w:t>
      </w:r>
    </w:p>
    <w:p w14:paraId="5CF76EDD">
      <w:pPr>
        <w:pStyle w:val="2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2025年高埗镇</w:t>
      </w:r>
      <w:r>
        <w:rPr>
          <w:rFonts w:ascii="Times New Roman" w:hAnsi="Times New Roman" w:eastAsia="仿宋_GB2312" w:cs="Times New Roman"/>
          <w:sz w:val="32"/>
          <w:szCs w:val="32"/>
        </w:rPr>
        <w:t>倍增企业申报承诺书》………页</w:t>
      </w:r>
    </w:p>
    <w:p w14:paraId="533661BA">
      <w:pPr>
        <w:pStyle w:val="2"/>
        <w:spacing w:before="0" w:beforeAutospacing="0" w:after="0" w:afterAutospacing="0" w:line="600" w:lineRule="exact"/>
        <w:ind w:left="638" w:leftChars="304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</w:t>
      </w:r>
      <w:r>
        <w:rPr>
          <w:rFonts w:hint="eastAsia" w:ascii="Times New Roman" w:hAnsi="Times New Roman" w:eastAsia="仿宋_GB2312"/>
          <w:sz w:val="32"/>
          <w:szCs w:val="32"/>
        </w:rPr>
        <w:t>企业倍增发展方案</w:t>
      </w:r>
      <w:r>
        <w:rPr>
          <w:rFonts w:ascii="Times New Roman" w:hAnsi="Times New Roman" w:eastAsia="仿宋_GB2312" w:cs="Times New Roman"/>
          <w:sz w:val="32"/>
          <w:szCs w:val="32"/>
        </w:rPr>
        <w:t>……………………………………页</w:t>
      </w:r>
    </w:p>
    <w:p w14:paraId="26FF2A93">
      <w:pPr>
        <w:pStyle w:val="2"/>
        <w:spacing w:before="0" w:beforeAutospacing="0" w:after="0" w:afterAutospacing="0" w:line="600" w:lineRule="exact"/>
        <w:ind w:left="638" w:leftChars="304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四、企业简介…………………………………………………页</w:t>
      </w:r>
    </w:p>
    <w:p w14:paraId="4D1E5D60">
      <w:pPr>
        <w:spacing w:line="600" w:lineRule="exact"/>
        <w:ind w:firstLine="640" w:firstLineChars="200"/>
        <w:rPr>
          <w:rFonts w:hint="eastAsia" w:ascii="Times New Roman" w:hAnsi="Times New Roman" w:eastAsia="仿宋_GB2312" w:cs="黑体"/>
          <w:sz w:val="32"/>
          <w:szCs w:val="32"/>
          <w:lang w:eastAsia="zh-CN"/>
        </w:rPr>
        <w:sectPr>
          <w:pgSz w:w="11906" w:h="16838"/>
          <w:pgMar w:top="1701" w:right="1531" w:bottom="1531" w:left="1531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仿宋_GB2312"/>
          <w:kern w:val="0"/>
          <w:sz w:val="32"/>
          <w:szCs w:val="32"/>
        </w:rPr>
        <w:t>五、佐证材料</w:t>
      </w:r>
      <w:r>
        <w:rPr>
          <w:rFonts w:ascii="Times New Roman" w:hAnsi="Times New Roman" w:eastAsia="仿宋_GB2312"/>
          <w:sz w:val="32"/>
          <w:szCs w:val="32"/>
        </w:rPr>
        <w:t>……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……………………………………………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页</w:t>
      </w:r>
    </w:p>
    <w:p w14:paraId="350A0B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F6CC06"/>
    <w:multiLevelType w:val="singleLevel"/>
    <w:tmpl w:val="95F6CC0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mNTQxMTgzMTI1NGI2Y2M4ZjdhOGUzZmNjMGY5OGYifQ=="/>
  </w:docVars>
  <w:rsids>
    <w:rsidRoot w:val="00000000"/>
    <w:rsid w:val="22B1640F"/>
    <w:rsid w:val="376110D1"/>
    <w:rsid w:val="47CA76D9"/>
    <w:rsid w:val="49B54BA8"/>
    <w:rsid w:val="62A0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List Paragraph"/>
    <w:basedOn w:val="1"/>
    <w:qFormat/>
    <w:uiPriority w:val="99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299</Words>
  <Characters>376</Characters>
  <Lines>0</Lines>
  <Paragraphs>0</Paragraphs>
  <TotalTime>1</TotalTime>
  <ScaleCrop>false</ScaleCrop>
  <LinksUpToDate>false</LinksUpToDate>
  <CharactersWithSpaces>465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2024-07-03T03:04:00Z</dcterms:created>
  <dc:creator>Administrator</dc:creator>
  <cp:lastModifiedBy>LgN</cp:lastModifiedBy>
  <dcterms:modified xsi:type="dcterms:W3CDTF">2025-11-25T00:58:34Z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050F8690992D421EAAFFAEEFA3414D58_12</vt:lpwstr>
  </property>
  <property fmtid="{D5CDD505-2E9C-101B-9397-08002B2CF9AE}" pid="4" name="KSOTemplateDocerSaveRecord">
    <vt:lpwstr>eyJoZGlkIjoiYjhmNTQxMTgzMTI1NGI2Y2M4ZjdhOGUzZmNjMGY5OGYiLCJ1c2VySWQiOiI0NzQ4ODg4NDQifQ==</vt:lpwstr>
  </property>
</Properties>
</file>