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附件：</w:t>
      </w:r>
    </w:p>
    <w:p>
      <w:pPr>
        <w:jc w:val="both"/>
        <w:rPr>
          <w:rFonts w:hint="eastAsia" w:ascii="华康简标题宋" w:hAnsi="华康简标题宋" w:eastAsia="华康简标题宋" w:cs="华康简标题宋"/>
          <w:sz w:val="42"/>
          <w:szCs w:val="42"/>
          <w:vertAlign w:val="baseline"/>
          <w:lang w:eastAsia="zh-CN"/>
        </w:rPr>
      </w:pPr>
    </w:p>
    <w:p>
      <w:pPr>
        <w:jc w:val="center"/>
        <w:rPr>
          <w:rFonts w:hint="eastAsia" w:ascii="华康简标题宋" w:hAnsi="华康简标题宋" w:eastAsia="华康简标题宋" w:cs="华康简标题宋"/>
          <w:sz w:val="42"/>
          <w:szCs w:val="42"/>
          <w:vertAlign w:val="baseline"/>
        </w:rPr>
      </w:pPr>
      <w:r>
        <w:rPr>
          <w:rFonts w:hint="eastAsia" w:ascii="华康简标题宋" w:hAnsi="华康简标题宋" w:eastAsia="华康简标题宋" w:cs="华康简标题宋"/>
          <w:sz w:val="42"/>
          <w:szCs w:val="42"/>
          <w:vertAlign w:val="baseline"/>
          <w:lang w:eastAsia="zh-CN"/>
        </w:rPr>
        <w:t>茶山</w:t>
      </w:r>
      <w:r>
        <w:rPr>
          <w:rFonts w:hint="eastAsia" w:ascii="华康简标题宋" w:hAnsi="华康简标题宋" w:eastAsia="华康简标题宋" w:cs="华康简标题宋"/>
          <w:sz w:val="42"/>
          <w:szCs w:val="42"/>
          <w:vertAlign w:val="baseline"/>
        </w:rPr>
        <w:t>镇</w:t>
      </w:r>
      <w:r>
        <w:rPr>
          <w:rFonts w:hint="eastAsia" w:ascii="华康简标题宋" w:hAnsi="华康简标题宋" w:eastAsia="华康简标题宋" w:cs="华康简标题宋"/>
          <w:sz w:val="42"/>
          <w:szCs w:val="42"/>
          <w:vertAlign w:val="baseline"/>
          <w:lang w:val="en-US" w:eastAsia="zh-CN"/>
        </w:rPr>
        <w:t>2025</w:t>
      </w:r>
      <w:r>
        <w:rPr>
          <w:rFonts w:hint="eastAsia" w:ascii="华康简标题宋" w:hAnsi="华康简标题宋" w:eastAsia="华康简标题宋" w:cs="华康简标题宋"/>
          <w:sz w:val="42"/>
          <w:szCs w:val="42"/>
          <w:vertAlign w:val="baseline"/>
        </w:rPr>
        <w:t>年度重大行政决策事项目录</w:t>
      </w:r>
    </w:p>
    <w:tbl>
      <w:tblPr>
        <w:tblStyle w:val="3"/>
        <w:tblpPr w:leftFromText="180" w:rightFromText="180" w:vertAnchor="text" w:horzAnchor="page" w:tblpX="1989" w:tblpY="436"/>
        <w:tblOverlap w:val="never"/>
        <w:tblW w:w="8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4624"/>
        <w:gridCol w:w="2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1"/>
                <w:szCs w:val="31"/>
                <w:vertAlign w:val="baseline"/>
                <w:lang w:eastAsia="zh-CN"/>
              </w:rPr>
              <w:t>序号</w:t>
            </w:r>
          </w:p>
        </w:tc>
        <w:tc>
          <w:tcPr>
            <w:tcW w:w="4624" w:type="dxa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1"/>
                <w:szCs w:val="31"/>
                <w:vertAlign w:val="baseline"/>
                <w:lang w:eastAsia="zh-CN"/>
              </w:rPr>
              <w:t>决策事项内容</w:t>
            </w:r>
          </w:p>
        </w:tc>
        <w:tc>
          <w:tcPr>
            <w:tcW w:w="2605" w:type="dxa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1"/>
                <w:szCs w:val="31"/>
                <w:vertAlign w:val="baseline"/>
                <w:lang w:val="en-US" w:eastAsia="zh-CN"/>
              </w:rPr>
              <w:t>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>1</w:t>
            </w:r>
          </w:p>
        </w:tc>
        <w:tc>
          <w:tcPr>
            <w:tcW w:w="46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>东莞市茶山镇国土空间总体规划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1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>（2021—2035年）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1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  <w:vertAlign w:val="baseline"/>
                <w:lang w:val="en-US" w:eastAsia="zh-CN"/>
              </w:rPr>
              <w:t>规划所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康简标题宋">
    <w:panose1 w:val="02010609000101010101"/>
    <w:charset w:val="8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15A22"/>
    <w:rsid w:val="103244A1"/>
    <w:rsid w:val="1A2E2947"/>
    <w:rsid w:val="1C4111A9"/>
    <w:rsid w:val="31243890"/>
    <w:rsid w:val="459E7033"/>
    <w:rsid w:val="473C4E19"/>
    <w:rsid w:val="52243AE5"/>
    <w:rsid w:val="59715A22"/>
    <w:rsid w:val="65C0741B"/>
    <w:rsid w:val="6CD96272"/>
    <w:rsid w:val="734862E9"/>
    <w:rsid w:val="BF57346D"/>
    <w:rsid w:val="FBB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2023-12-12T16:09:00Z</dcterms:created>
  <dc:creator>袁丽卿</dc:creator>
  <cp:lastModifiedBy>huawei</cp:lastModifiedBy>
  <dcterms:modified xsi:type="dcterms:W3CDTF">2025-12-02T10:16:39Z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1B71A64EEE3443048522668001F177FC</vt:lpwstr>
  </property>
</Properties>
</file>