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BDFB0">
      <w:pPr>
        <w:spacing w:line="780" w:lineRule="exact"/>
        <w:jc w:val="distribute"/>
        <w:rPr>
          <w:rFonts w:ascii="Times New Roman" w:hAnsi="Times New Roman" w:eastAsia="华康简标题宋" w:cs="Times New Roman"/>
          <w:color w:val="FF0000"/>
          <w:spacing w:val="-50"/>
          <w:sz w:val="62"/>
          <w:szCs w:val="62"/>
        </w:rPr>
      </w:pPr>
      <w:r>
        <w:rPr>
          <w:rFonts w:hint="eastAsia" w:ascii="Times New Roman" w:hAnsi="Times New Roman" w:eastAsia="华康简标题宋" w:cs="华康简标题宋"/>
          <w:color w:val="FF0000"/>
          <w:spacing w:val="-50"/>
          <w:sz w:val="62"/>
          <w:szCs w:val="62"/>
        </w:rPr>
        <w:t>东莞市城市</w:t>
      </w:r>
      <w:r>
        <w:rPr>
          <w:rFonts w:hint="eastAsia" w:ascii="Times New Roman" w:hAnsi="Times New Roman" w:eastAsia="华康简标题宋" w:cs="华康简标题宋"/>
          <w:color w:val="FF0000"/>
          <w:spacing w:val="-50"/>
          <w:sz w:val="62"/>
          <w:szCs w:val="62"/>
          <w:lang w:eastAsia="zh-CN"/>
        </w:rPr>
        <w:t>管理和综合执法局</w:t>
      </w:r>
    </w:p>
    <w:p w14:paraId="0797E062">
      <w:pPr>
        <w:rPr>
          <w:rFonts w:ascii="Times New Roman" w:hAnsi="Times New Roman" w:eastAsia="仿宋_GB2312" w:cs="Times New Roman"/>
          <w:sz w:val="31"/>
          <w:szCs w:val="31"/>
        </w:rPr>
      </w:pPr>
      <w:r>
        <w:rPr>
          <w:rFonts w:ascii="Times New Roman" w:hAnsi="Times New Roman" w:eastAsia="仿宋_GB2312" w:cs="Times New Roman"/>
          <w:sz w:val="32"/>
          <w:szCs w:val="24"/>
        </w:rPr>
        <w:pict>
          <v:line id="_x0000_s1027" o:spid="_x0000_s1027" o:spt="20" style="position:absolute;left:0pt;flip:y;margin-left:-9pt;margin-top:13.8pt;height:1.8pt;width:453.6pt;z-index:251659264;mso-width-relative:page;mso-height-relative:page;" filled="f" stroked="t" coordsize="21600,21600">
            <v:path arrowok="t"/>
            <v:fill on="f" focussize="0,0"/>
            <v:stroke weight="4.5pt" color="#FF0000" linestyle="thickThin"/>
            <v:imagedata o:title=""/>
            <o:lock v:ext="edit" aspectratio="f"/>
          </v:line>
        </w:pict>
      </w:r>
    </w:p>
    <w:p w14:paraId="67707747">
      <w:pPr>
        <w:widowControl w:val="0"/>
        <w:wordWrap/>
        <w:adjustRightInd/>
        <w:snapToGrid/>
        <w:spacing w:line="240" w:lineRule="auto"/>
        <w:ind w:right="0"/>
        <w:jc w:val="right"/>
        <w:textAlignment w:val="auto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东城综强催字〔2025〕第21-0003号</w:t>
      </w:r>
    </w:p>
    <w:p w14:paraId="18FD3322">
      <w:pPr>
        <w:tabs>
          <w:tab w:val="left" w:pos="2900"/>
        </w:tabs>
        <w:jc w:val="center"/>
        <w:rPr>
          <w:rFonts w:hint="eastAsia" w:ascii="华康简标题宋" w:hAnsi="华康简标题宋" w:eastAsia="华康简标题宋" w:cs="华康简标题宋"/>
          <w:sz w:val="42"/>
          <w:szCs w:val="42"/>
          <w:lang w:val="en-US" w:eastAsia="zh-CN"/>
        </w:rPr>
      </w:pPr>
      <w:r>
        <w:rPr>
          <w:rFonts w:hint="eastAsia" w:ascii="华康简标题宋" w:hAnsi="华康简标题宋" w:eastAsia="华康简标题宋" w:cs="华康简标题宋"/>
          <w:sz w:val="42"/>
          <w:szCs w:val="42"/>
          <w:lang w:val="en-US" w:eastAsia="zh-CN"/>
        </w:rPr>
        <w:t>公告送达（东莞市航宇土石方工程有限公司）</w:t>
      </w:r>
    </w:p>
    <w:p w14:paraId="5FDAF4A6">
      <w:pPr>
        <w:tabs>
          <w:tab w:val="left" w:pos="2900"/>
        </w:tabs>
        <w:jc w:val="center"/>
        <w:rPr>
          <w:rFonts w:hint="eastAsia" w:ascii="华康简标题宋" w:hAnsi="华康简标题宋" w:eastAsia="华康简标题宋" w:cs="华康简标题宋"/>
          <w:sz w:val="42"/>
          <w:szCs w:val="42"/>
          <w:lang w:val="en-US" w:eastAsia="zh-CN"/>
        </w:rPr>
      </w:pPr>
    </w:p>
    <w:p w14:paraId="4412D7AC">
      <w:pPr>
        <w:widowControl w:val="0"/>
        <w:wordWrap/>
        <w:adjustRightInd/>
        <w:snapToGrid/>
        <w:spacing w:line="240" w:lineRule="auto"/>
        <w:ind w:right="0"/>
        <w:textAlignment w:val="auto"/>
        <w:rPr>
          <w:rFonts w:hint="eastAsia" w:ascii="华康简标题宋" w:hAnsi="华康简标题宋" w:eastAsia="华康简标题宋" w:cs="华康简标题宋"/>
          <w:sz w:val="42"/>
          <w:szCs w:val="42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东莞市航宇土石方工程有限公司：</w:t>
      </w:r>
    </w:p>
    <w:p w14:paraId="7DF4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0" w:firstLineChars="200"/>
        <w:jc w:val="left"/>
        <w:textAlignment w:val="auto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你（单位）违反城市管理方面法律法规的有关规定，因无法以法律规定的其他方式送达《行政强制执行催告书》，依照《中华人民共和国民事诉讼法》第九十五条规定，现向你（单位）公告送达《行政强制执行催告书》(东城综强催字〔2025〕第21-0003号)。自公告之日起，经过三十日，即视为送达。催告书内容如下:</w:t>
      </w:r>
    </w:p>
    <w:p w14:paraId="521F68A1">
      <w:pPr>
        <w:keepNext w:val="0"/>
        <w:keepLines w:val="0"/>
        <w:pageBreakBefore w:val="0"/>
        <w:widowControl w:val="0"/>
        <w:tabs>
          <w:tab w:val="left" w:pos="2600"/>
          <w:tab w:val="left" w:pos="53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一、因你（单位）未经核准擅自处置（运输）城市建筑垃圾，本机关于2025年3月27日对你（单位）作出了给予警告，罚款人民币壹万贰仟伍佰元整(12500元)的处罚决定，决定书文号为东城综处字[2025]第21-0005号。你（单位）逾期未履行义务。</w:t>
      </w:r>
    </w:p>
    <w:p w14:paraId="5EB96240">
      <w:pPr>
        <w:keepNext w:val="0"/>
        <w:keepLines w:val="0"/>
        <w:pageBreakBefore w:val="0"/>
        <w:widowControl w:val="0"/>
        <w:tabs>
          <w:tab w:val="left" w:pos="2600"/>
          <w:tab w:val="left" w:pos="53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二、根据《中华人民共和国行政强制法》第三十五条、第四十六条和第五十四条的规定，现催告你（单位）:1、自收到本催告书之日起10日内，将罚款人民币壹万贰仟伍佰元整(12500元)交至指定银行;2、自收到本催告书之日起10日内,将加处罚款交至指定银行(加处罚款的计算日期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行政处罚决定履行期满次日起至本催告书作出之日止)。</w:t>
      </w:r>
    </w:p>
    <w:p w14:paraId="3706DDC3">
      <w:pPr>
        <w:keepNext w:val="0"/>
        <w:keepLines w:val="0"/>
        <w:pageBreakBefore w:val="0"/>
        <w:widowControl w:val="0"/>
        <w:tabs>
          <w:tab w:val="left" w:pos="2600"/>
          <w:tab w:val="left" w:pos="53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三、你（单位）逾期仍不履行的，本机关将依法申请人民法院强制执行。</w:t>
      </w:r>
    </w:p>
    <w:p w14:paraId="0509A55D">
      <w:pPr>
        <w:keepNext w:val="0"/>
        <w:keepLines w:val="0"/>
        <w:pageBreakBefore w:val="0"/>
        <w:widowControl w:val="0"/>
        <w:tabs>
          <w:tab w:val="left" w:pos="2600"/>
          <w:tab w:val="left" w:pos="53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>四、你（单位）可在接到本催告书之日起到东莞市中堂镇群英路9号进行陈述或申辩。</w:t>
      </w:r>
    </w:p>
    <w:p w14:paraId="4BBC5AAC">
      <w:pPr>
        <w:widowControl w:val="0"/>
        <w:tabs>
          <w:tab w:val="left" w:pos="2495"/>
        </w:tabs>
        <w:wordWrap/>
        <w:adjustRightInd/>
        <w:snapToGrid/>
        <w:spacing w:line="240" w:lineRule="auto"/>
        <w:ind w:left="0" w:leftChars="0" w:right="0" w:firstLine="6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</w:p>
    <w:p w14:paraId="18DCFECD">
      <w:pPr>
        <w:widowControl w:val="0"/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</w:p>
    <w:p w14:paraId="1D42CE02">
      <w:pPr>
        <w:widowControl w:val="0"/>
        <w:wordWrap/>
        <w:adjustRightInd/>
        <w:snapToGrid/>
        <w:spacing w:line="240" w:lineRule="auto"/>
        <w:ind w:left="0" w:leftChars="0" w:right="0" w:firstLine="6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 xml:space="preserve">                   东莞市城市管理和综合执法局</w:t>
      </w:r>
    </w:p>
    <w:p w14:paraId="51EB33B9">
      <w:pPr>
        <w:widowControl w:val="0"/>
        <w:wordWrap/>
        <w:adjustRightInd/>
        <w:snapToGrid/>
        <w:spacing w:line="240" w:lineRule="auto"/>
        <w:ind w:left="0" w:leftChars="0" w:right="0" w:firstLine="62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 xml:space="preserve">                       2025年10月14日</w:t>
      </w:r>
    </w:p>
    <w:p w14:paraId="1669598B">
      <w:pPr>
        <w:widowControl w:val="0"/>
        <w:tabs>
          <w:tab w:val="left" w:pos="3260"/>
        </w:tabs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  <w:tab/>
      </w:r>
    </w:p>
    <w:p w14:paraId="0C6B8F58">
      <w:pPr>
        <w:widowControl w:val="0"/>
        <w:tabs>
          <w:tab w:val="left" w:pos="3260"/>
        </w:tabs>
        <w:wordWrap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1"/>
          <w:szCs w:val="31"/>
          <w:lang w:val="en-US" w:eastAsia="zh-CN"/>
        </w:rPr>
      </w:pPr>
    </w:p>
    <w:p w14:paraId="5FF473F7">
      <w:pPr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91614"/>
      <w:docPartObj>
        <w:docPartGallery w:val="autotext"/>
      </w:docPartObj>
    </w:sdtPr>
    <w:sdtContent>
      <w:p w14:paraId="18D4CBE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ACDD9F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mMzU5YTdhMzQ5ZDRmNmZkMDQ0NzE2NWI5ZDkxOTIifQ=="/>
  </w:docVars>
  <w:rsids>
    <w:rsidRoot w:val="005F3D21"/>
    <w:rsid w:val="00000834"/>
    <w:rsid w:val="00010BD2"/>
    <w:rsid w:val="00055AB4"/>
    <w:rsid w:val="000574B9"/>
    <w:rsid w:val="0007684A"/>
    <w:rsid w:val="000768EE"/>
    <w:rsid w:val="000809A0"/>
    <w:rsid w:val="00091FA8"/>
    <w:rsid w:val="00096AC3"/>
    <w:rsid w:val="000D46AF"/>
    <w:rsid w:val="000E580A"/>
    <w:rsid w:val="001034A5"/>
    <w:rsid w:val="00107041"/>
    <w:rsid w:val="00110DA3"/>
    <w:rsid w:val="00114358"/>
    <w:rsid w:val="00136EAB"/>
    <w:rsid w:val="001519C8"/>
    <w:rsid w:val="00157DF4"/>
    <w:rsid w:val="00163187"/>
    <w:rsid w:val="001878D8"/>
    <w:rsid w:val="0019449B"/>
    <w:rsid w:val="001B2923"/>
    <w:rsid w:val="001C62F2"/>
    <w:rsid w:val="001D0F22"/>
    <w:rsid w:val="001E6E42"/>
    <w:rsid w:val="00205E4D"/>
    <w:rsid w:val="00213246"/>
    <w:rsid w:val="0021434C"/>
    <w:rsid w:val="0024078D"/>
    <w:rsid w:val="0025184C"/>
    <w:rsid w:val="00252BD2"/>
    <w:rsid w:val="00254986"/>
    <w:rsid w:val="00257F98"/>
    <w:rsid w:val="00274548"/>
    <w:rsid w:val="00291E00"/>
    <w:rsid w:val="0029378C"/>
    <w:rsid w:val="002A124D"/>
    <w:rsid w:val="002B2E8C"/>
    <w:rsid w:val="002C47C9"/>
    <w:rsid w:val="002D7213"/>
    <w:rsid w:val="003138B3"/>
    <w:rsid w:val="0031558F"/>
    <w:rsid w:val="00317D4B"/>
    <w:rsid w:val="00320847"/>
    <w:rsid w:val="00361566"/>
    <w:rsid w:val="003802C3"/>
    <w:rsid w:val="00393D5A"/>
    <w:rsid w:val="003A44CB"/>
    <w:rsid w:val="003A6DE3"/>
    <w:rsid w:val="003B3945"/>
    <w:rsid w:val="003C7841"/>
    <w:rsid w:val="003E1581"/>
    <w:rsid w:val="003F3020"/>
    <w:rsid w:val="00402763"/>
    <w:rsid w:val="0040488B"/>
    <w:rsid w:val="00407B61"/>
    <w:rsid w:val="00415964"/>
    <w:rsid w:val="00430A86"/>
    <w:rsid w:val="00437D29"/>
    <w:rsid w:val="00442A0B"/>
    <w:rsid w:val="00492AC0"/>
    <w:rsid w:val="004B1D75"/>
    <w:rsid w:val="004C1409"/>
    <w:rsid w:val="004E034E"/>
    <w:rsid w:val="0050570C"/>
    <w:rsid w:val="005148E7"/>
    <w:rsid w:val="00525651"/>
    <w:rsid w:val="00532E44"/>
    <w:rsid w:val="00582596"/>
    <w:rsid w:val="00584169"/>
    <w:rsid w:val="00595736"/>
    <w:rsid w:val="005C31BA"/>
    <w:rsid w:val="005D147C"/>
    <w:rsid w:val="005E4EB2"/>
    <w:rsid w:val="005E504B"/>
    <w:rsid w:val="005F111D"/>
    <w:rsid w:val="005F3D21"/>
    <w:rsid w:val="006143EC"/>
    <w:rsid w:val="00620C87"/>
    <w:rsid w:val="00621356"/>
    <w:rsid w:val="00630652"/>
    <w:rsid w:val="00643F2F"/>
    <w:rsid w:val="00647EB7"/>
    <w:rsid w:val="0066566F"/>
    <w:rsid w:val="0068079C"/>
    <w:rsid w:val="006940EE"/>
    <w:rsid w:val="006A156B"/>
    <w:rsid w:val="006B670D"/>
    <w:rsid w:val="006C62CB"/>
    <w:rsid w:val="006D50C1"/>
    <w:rsid w:val="006E7EB0"/>
    <w:rsid w:val="00730360"/>
    <w:rsid w:val="0073100F"/>
    <w:rsid w:val="00777D22"/>
    <w:rsid w:val="00787D1A"/>
    <w:rsid w:val="00790A40"/>
    <w:rsid w:val="007A1391"/>
    <w:rsid w:val="007A50F1"/>
    <w:rsid w:val="007C140D"/>
    <w:rsid w:val="007C5A00"/>
    <w:rsid w:val="007E43FB"/>
    <w:rsid w:val="007F3663"/>
    <w:rsid w:val="00834A08"/>
    <w:rsid w:val="00841BCB"/>
    <w:rsid w:val="00851CD3"/>
    <w:rsid w:val="00866C01"/>
    <w:rsid w:val="00867047"/>
    <w:rsid w:val="00871DF4"/>
    <w:rsid w:val="008A4C8D"/>
    <w:rsid w:val="008B58C7"/>
    <w:rsid w:val="008F4C98"/>
    <w:rsid w:val="009161DB"/>
    <w:rsid w:val="00944527"/>
    <w:rsid w:val="00955E57"/>
    <w:rsid w:val="00971526"/>
    <w:rsid w:val="00976F6A"/>
    <w:rsid w:val="009900E0"/>
    <w:rsid w:val="009914DB"/>
    <w:rsid w:val="00992130"/>
    <w:rsid w:val="009953EE"/>
    <w:rsid w:val="009E1940"/>
    <w:rsid w:val="009E3C60"/>
    <w:rsid w:val="009F33EF"/>
    <w:rsid w:val="00A20DA5"/>
    <w:rsid w:val="00A2296F"/>
    <w:rsid w:val="00A47537"/>
    <w:rsid w:val="00AB11AD"/>
    <w:rsid w:val="00AC1971"/>
    <w:rsid w:val="00AC4B2C"/>
    <w:rsid w:val="00AE226F"/>
    <w:rsid w:val="00B069EB"/>
    <w:rsid w:val="00B4359B"/>
    <w:rsid w:val="00B44A07"/>
    <w:rsid w:val="00B55179"/>
    <w:rsid w:val="00BB418D"/>
    <w:rsid w:val="00BD79A4"/>
    <w:rsid w:val="00BE5915"/>
    <w:rsid w:val="00BE683F"/>
    <w:rsid w:val="00BF1E39"/>
    <w:rsid w:val="00C350A0"/>
    <w:rsid w:val="00C7635B"/>
    <w:rsid w:val="00C91946"/>
    <w:rsid w:val="00CA3FC8"/>
    <w:rsid w:val="00CC3610"/>
    <w:rsid w:val="00D0368E"/>
    <w:rsid w:val="00D048B4"/>
    <w:rsid w:val="00D145AB"/>
    <w:rsid w:val="00D34070"/>
    <w:rsid w:val="00D35732"/>
    <w:rsid w:val="00D458C6"/>
    <w:rsid w:val="00D458CD"/>
    <w:rsid w:val="00D462E6"/>
    <w:rsid w:val="00D673BE"/>
    <w:rsid w:val="00D732D1"/>
    <w:rsid w:val="00D75553"/>
    <w:rsid w:val="00D90E12"/>
    <w:rsid w:val="00DB0C95"/>
    <w:rsid w:val="00DB3E1F"/>
    <w:rsid w:val="00DB5561"/>
    <w:rsid w:val="00DB7F97"/>
    <w:rsid w:val="00DE533A"/>
    <w:rsid w:val="00E21C72"/>
    <w:rsid w:val="00E22FBF"/>
    <w:rsid w:val="00E51318"/>
    <w:rsid w:val="00E53297"/>
    <w:rsid w:val="00E73B34"/>
    <w:rsid w:val="00E85791"/>
    <w:rsid w:val="00E86EFF"/>
    <w:rsid w:val="00E91E89"/>
    <w:rsid w:val="00EB27FF"/>
    <w:rsid w:val="00ED569E"/>
    <w:rsid w:val="00F01C84"/>
    <w:rsid w:val="00F54033"/>
    <w:rsid w:val="00F540C7"/>
    <w:rsid w:val="00F81DF6"/>
    <w:rsid w:val="00F91A75"/>
    <w:rsid w:val="00F93E33"/>
    <w:rsid w:val="00FC3494"/>
    <w:rsid w:val="00FF79A3"/>
    <w:rsid w:val="045973AC"/>
    <w:rsid w:val="0EEA5BFB"/>
    <w:rsid w:val="12E4223B"/>
    <w:rsid w:val="17127A9D"/>
    <w:rsid w:val="175005C5"/>
    <w:rsid w:val="20EB2876"/>
    <w:rsid w:val="23E60C31"/>
    <w:rsid w:val="245007E1"/>
    <w:rsid w:val="269E4389"/>
    <w:rsid w:val="2CB325F0"/>
    <w:rsid w:val="2FB219C5"/>
    <w:rsid w:val="3502519D"/>
    <w:rsid w:val="3592207D"/>
    <w:rsid w:val="3CF74AE3"/>
    <w:rsid w:val="3E8476FF"/>
    <w:rsid w:val="43014687"/>
    <w:rsid w:val="49985937"/>
    <w:rsid w:val="4A325785"/>
    <w:rsid w:val="4A917551"/>
    <w:rsid w:val="4CD82614"/>
    <w:rsid w:val="50613100"/>
    <w:rsid w:val="57A7365D"/>
    <w:rsid w:val="5A9F2A52"/>
    <w:rsid w:val="5CF1327E"/>
    <w:rsid w:val="5D8D23DD"/>
    <w:rsid w:val="6390644D"/>
    <w:rsid w:val="648E4D50"/>
    <w:rsid w:val="65FC2FDA"/>
    <w:rsid w:val="6648432D"/>
    <w:rsid w:val="68911EC6"/>
    <w:rsid w:val="71DB22F0"/>
    <w:rsid w:val="75795FDC"/>
    <w:rsid w:val="77F17AB4"/>
    <w:rsid w:val="79694470"/>
    <w:rsid w:val="7EBD7A88"/>
    <w:rsid w:val="7F21548D"/>
    <w:rsid w:val="7F89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东莞市城市综合管理局</Company>
  <Pages>2</Pages>
  <Words>526</Words>
  <Characters>578</Characters>
  <Lines>7</Lines>
  <Paragraphs>2</Paragraphs>
  <TotalTime>197</TotalTime>
  <ScaleCrop>false</ScaleCrop>
  <LinksUpToDate>false</LinksUpToDate>
  <CharactersWithSpaces>621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2017-11-09T07:43:00Z</dcterms:created>
  <dc:creator>东莞市城市综合管理局</dc:creator>
  <cp:lastModifiedBy>ZTOCCALE</cp:lastModifiedBy>
  <cp:lastPrinted>2025-10-16T03:21:00Z</cp:lastPrinted>
  <dcterms:modified xsi:type="dcterms:W3CDTF">2025-10-16T08:13:48Z</dcterms:modified>
  <dc:title>东莞市城市综合管理局中堂分局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C3368A305F0F4A259DE063EB593659ED</vt:lpwstr>
  </property>
  <property fmtid="{D5CDD505-2E9C-101B-9397-08002B2CF9AE}" pid="4" name="KSOTemplateDocerSaveRecord">
    <vt:lpwstr>eyJoZGlkIjoiNTBlZmVjOGY2MDEyYWZkYzAwMGVlYzZiMTZhMjliNjYiLCJ1c2VySWQiOiIzNzc4MTQyMTQifQ==</vt:lpwstr>
  </property>
</Properties>
</file>