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4261E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附件1</w:t>
      </w:r>
    </w:p>
    <w:p w14:paraId="290CCF26">
      <w:pPr>
        <w:pStyle w:val="2"/>
        <w:rPr>
          <w:rFonts w:hint="default"/>
          <w:color w:val="auto"/>
          <w:highlight w:val="none"/>
          <w:lang w:val="en-US" w:eastAsia="zh-CN"/>
        </w:rPr>
      </w:pPr>
    </w:p>
    <w:p w14:paraId="13D24B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华康简标题宋" w:eastAsia="华康简标题宋"/>
          <w:color w:val="auto"/>
          <w:sz w:val="42"/>
          <w:szCs w:val="42"/>
          <w:highlight w:val="none"/>
          <w:lang w:val="en-US" w:eastAsia="zh-CN"/>
        </w:rPr>
      </w:pPr>
      <w:r>
        <w:rPr>
          <w:rFonts w:hint="eastAsia" w:ascii="华康简标题宋" w:eastAsia="华康简标题宋"/>
          <w:color w:val="auto"/>
          <w:sz w:val="42"/>
          <w:szCs w:val="42"/>
          <w:highlight w:val="none"/>
          <w:lang w:val="en-US" w:eastAsia="zh-CN"/>
        </w:rPr>
        <w:t>2025年度南城街道促进建筑产业发展</w:t>
      </w:r>
    </w:p>
    <w:p w14:paraId="4A6568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华康简标题宋" w:eastAsia="华康简标题宋"/>
          <w:color w:val="auto"/>
          <w:sz w:val="42"/>
          <w:szCs w:val="42"/>
          <w:highlight w:val="none"/>
          <w:lang w:val="en-US" w:eastAsia="zh-CN"/>
        </w:rPr>
      </w:pPr>
      <w:r>
        <w:rPr>
          <w:rFonts w:hint="eastAsia" w:ascii="华康简标题宋" w:eastAsia="华康简标题宋"/>
          <w:color w:val="auto"/>
          <w:sz w:val="42"/>
          <w:szCs w:val="42"/>
          <w:highlight w:val="none"/>
          <w:lang w:val="en-US" w:eastAsia="zh-CN"/>
        </w:rPr>
        <w:t>专项资金申报指南</w:t>
      </w:r>
    </w:p>
    <w:p w14:paraId="3B9CF985">
      <w:pP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lang w:eastAsia="zh-CN"/>
        </w:rPr>
      </w:pPr>
    </w:p>
    <w:p w14:paraId="75C53BFD">
      <w:pPr>
        <w:ind w:firstLine="620" w:firstLineChars="200"/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lang w:eastAsia="zh-CN"/>
        </w:rPr>
        <w:t>依据《南城街道促进建筑产业发展暂行办法》有关规定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</w:rPr>
        <w:t>，现发布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lang w:val="en-US" w:eastAsia="zh-CN"/>
        </w:rPr>
        <w:t>2025年度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lang w:eastAsia="zh-CN"/>
        </w:rPr>
        <w:t>南城街道促进建筑产业发展专项资金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lang w:val="en-US" w:eastAsia="zh-CN"/>
        </w:rPr>
        <w:t>申报指南，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</w:rPr>
        <w:t>有关事项如下：</w:t>
      </w:r>
    </w:p>
    <w:p w14:paraId="1262B8B7">
      <w:pPr>
        <w:pStyle w:val="2"/>
        <w:ind w:left="0" w:leftChars="0" w:firstLine="640" w:firstLineChars="200"/>
        <w:rPr>
          <w:rFonts w:hint="eastAsia" w:ascii="黑体" w:hAnsi="黑体" w:eastAsia="黑体" w:cs="黑体"/>
          <w:color w:val="auto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highlight w:val="none"/>
          <w:lang w:eastAsia="zh-CN"/>
        </w:rPr>
        <w:t>一、申报对象和条件</w:t>
      </w:r>
    </w:p>
    <w:p w14:paraId="614486A0">
      <w:pPr>
        <w:pStyle w:val="9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（一）申报对象：</w:t>
      </w:r>
    </w:p>
    <w:p w14:paraId="655B6259">
      <w:pPr>
        <w:pStyle w:val="9"/>
        <w:numPr>
          <w:ilvl w:val="0"/>
          <w:numId w:val="0"/>
        </w:numPr>
        <w:spacing w:before="0" w:beforeAutospacing="0" w:after="0" w:afterAutospacing="0" w:line="560" w:lineRule="exact"/>
        <w:ind w:firstLine="620"/>
        <w:jc w:val="both"/>
        <w:rPr>
          <w:rFonts w:hint="eastAsia" w:ascii="仿宋_GB2312" w:hAnsi="仿宋_GB2312" w:eastAsia="仿宋_GB2312" w:cs="仿宋_GB2312"/>
          <w:color w:val="auto"/>
          <w:kern w:val="2"/>
          <w:sz w:val="31"/>
          <w:szCs w:val="31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1"/>
          <w:szCs w:val="31"/>
          <w:highlight w:val="none"/>
          <w:lang w:val="en-US" w:eastAsia="zh-CN" w:bidi="ar-SA"/>
        </w:rPr>
        <w:t>1、2023年12月31日至2024年12月31日期间达成奖励条件的企业；</w:t>
      </w:r>
    </w:p>
    <w:p w14:paraId="38310D27">
      <w:pPr>
        <w:pStyle w:val="9"/>
        <w:numPr>
          <w:ilvl w:val="0"/>
          <w:numId w:val="0"/>
        </w:numPr>
        <w:spacing w:before="0" w:beforeAutospacing="0" w:after="0" w:afterAutospacing="0" w:line="560" w:lineRule="exact"/>
        <w:ind w:firstLine="620"/>
        <w:jc w:val="both"/>
        <w:rPr>
          <w:rFonts w:hint="default" w:ascii="仿宋_GB2312" w:hAnsi="仿宋_GB2312" w:eastAsia="仿宋_GB2312" w:cs="仿宋_GB2312"/>
          <w:color w:val="auto"/>
          <w:kern w:val="2"/>
          <w:sz w:val="31"/>
          <w:szCs w:val="31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1"/>
          <w:szCs w:val="31"/>
          <w:highlight w:val="none"/>
          <w:lang w:val="en-US" w:eastAsia="zh-CN" w:bidi="ar-SA"/>
        </w:rPr>
        <w:t>2、2023年度已达成相关奖励条件（分3年发放，2024年已发放第1期），需继续第2期的企业。</w:t>
      </w:r>
    </w:p>
    <w:p w14:paraId="070AF73A">
      <w:pPr>
        <w:pStyle w:val="9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（二）申报条件：</w:t>
      </w:r>
    </w:p>
    <w:p w14:paraId="112400CC">
      <w:pPr>
        <w:pStyle w:val="9"/>
        <w:numPr>
          <w:ilvl w:val="0"/>
          <w:numId w:val="0"/>
        </w:numPr>
        <w:spacing w:before="0" w:beforeAutospacing="0" w:after="0" w:afterAutospacing="0" w:line="560" w:lineRule="exact"/>
        <w:jc w:val="both"/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 xml:space="preserve">    1、符合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</w:rPr>
        <w:t>提升资质奖励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</w:rPr>
        <w:t>经营增产奖励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或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</w:rPr>
        <w:t>优质工程奖励</w:t>
      </w:r>
    </w:p>
    <w:p w14:paraId="43EF1D7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1"/>
          <w:szCs w:val="31"/>
          <w:highlight w:val="none"/>
          <w:lang w:val="en-US" w:eastAsia="zh-CN" w:bidi="ar-SA"/>
        </w:rPr>
        <w:t xml:space="preserve">    2、达成奖励条件至拨款前仍在南城街道登记注册、纳税且具有独立法人资格的建筑产业企业，包括施工企业、工程设计企业、工程勘察企业；</w:t>
      </w:r>
    </w:p>
    <w:p w14:paraId="1F173D47">
      <w:pP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lang w:eastAsia="zh-CN"/>
        </w:rPr>
      </w:pPr>
      <w:r>
        <w:rPr>
          <w:rFonts w:hint="eastAsia" w:ascii="仿宋_GB2312" w:hAnsi="仿宋_GB2312" w:eastAsia="宋体" w:cs="仿宋_GB2312"/>
          <w:color w:val="auto"/>
          <w:sz w:val="31"/>
          <w:szCs w:val="31"/>
          <w:highlight w:val="none"/>
          <w:lang w:val="en-US" w:eastAsia="zh-CN"/>
        </w:rPr>
        <w:t xml:space="preserve">    3、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</w:rPr>
        <w:t>符合《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lang w:eastAsia="zh-CN"/>
        </w:rPr>
        <w:t>南城街道促进建筑产业发展暂行办法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</w:rPr>
        <w:t>》规定的建筑产业企业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lang w:eastAsia="zh-CN"/>
        </w:rPr>
        <w:t>。</w:t>
      </w:r>
    </w:p>
    <w:p w14:paraId="29728D8E">
      <w:pPr>
        <w:ind w:firstLine="615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二、奖励项目</w:t>
      </w:r>
    </w:p>
    <w:p w14:paraId="142DB805">
      <w:pPr>
        <w:ind w:firstLine="615"/>
        <w:rPr>
          <w:rFonts w:hint="default" w:ascii="楷体_GB2312" w:hAnsi="楷体_GB2312" w:eastAsia="楷体_GB2312" w:cs="楷体_GB2312"/>
          <w:color w:val="auto"/>
          <w:sz w:val="31"/>
          <w:szCs w:val="31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1"/>
          <w:szCs w:val="31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1"/>
          <w:szCs w:val="31"/>
          <w:highlight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color w:val="auto"/>
          <w:sz w:val="31"/>
          <w:szCs w:val="31"/>
          <w:highlight w:val="none"/>
          <w:lang w:eastAsia="zh-CN"/>
        </w:rPr>
        <w:t>）提升资质奖励</w:t>
      </w:r>
    </w:p>
    <w:p w14:paraId="7F32CFFF">
      <w:pPr>
        <w:pStyle w:val="2"/>
        <w:ind w:left="0" w:leftChars="0" w:firstLine="620" w:firstLineChars="0"/>
        <w:rPr>
          <w:rFonts w:hint="default" w:ascii="仿宋_GB2312" w:hAnsi="仿宋_GB2312" w:eastAsia="仿宋_GB2312" w:cs="仿宋_GB2312"/>
          <w:color w:val="auto"/>
          <w:kern w:val="2"/>
          <w:sz w:val="31"/>
          <w:szCs w:val="31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1"/>
          <w:szCs w:val="31"/>
          <w:highlight w:val="none"/>
          <w:lang w:val="en-US" w:eastAsia="zh-CN" w:bidi="ar-SA"/>
        </w:rPr>
        <w:t>1、在受理年度内，</w:t>
      </w:r>
      <w:r>
        <w:rPr>
          <w:rFonts w:hint="default" w:ascii="仿宋_GB2312" w:hAnsi="仿宋_GB2312" w:eastAsia="仿宋_GB2312" w:cs="仿宋_GB2312"/>
          <w:color w:val="auto"/>
          <w:kern w:val="2"/>
          <w:sz w:val="31"/>
          <w:szCs w:val="31"/>
          <w:highlight w:val="none"/>
          <w:lang w:val="en-US" w:eastAsia="zh-CN" w:bidi="ar-SA"/>
        </w:rPr>
        <w:t>施工总承包企业首次提升为施工总承包特级（综合）资质、施工总承包一级（甲级）资质的分别给予200万元和80万元奖励；</w:t>
      </w:r>
    </w:p>
    <w:p w14:paraId="66EA0DDF">
      <w:pPr>
        <w:pStyle w:val="2"/>
        <w:ind w:left="0" w:leftChars="0" w:firstLine="620" w:firstLineChars="0"/>
        <w:rPr>
          <w:rFonts w:hint="default" w:ascii="仿宋_GB2312" w:hAnsi="仿宋_GB2312" w:eastAsia="仿宋_GB2312" w:cs="仿宋_GB2312"/>
          <w:color w:val="auto"/>
          <w:kern w:val="2"/>
          <w:sz w:val="31"/>
          <w:szCs w:val="31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1"/>
          <w:szCs w:val="31"/>
          <w:highlight w:val="none"/>
          <w:lang w:val="en-US" w:eastAsia="zh-CN" w:bidi="ar-SA"/>
        </w:rPr>
        <w:t>2、在受理年度内，</w:t>
      </w:r>
      <w:r>
        <w:rPr>
          <w:rFonts w:hint="default" w:ascii="仿宋_GB2312" w:hAnsi="仿宋_GB2312" w:eastAsia="仿宋_GB2312" w:cs="仿宋_GB2312"/>
          <w:color w:val="auto"/>
          <w:kern w:val="2"/>
          <w:sz w:val="31"/>
          <w:szCs w:val="31"/>
          <w:highlight w:val="none"/>
          <w:lang w:val="en-US" w:eastAsia="zh-CN" w:bidi="ar-SA"/>
        </w:rPr>
        <w:t>工程设计企业首次提升为综合资质、行业甲级资质的分别给予60万元和10万元奖励；</w:t>
      </w:r>
    </w:p>
    <w:p w14:paraId="0EAFB7A3">
      <w:pPr>
        <w:pStyle w:val="2"/>
        <w:ind w:left="0" w:leftChars="0" w:firstLine="620" w:firstLineChars="0"/>
        <w:rPr>
          <w:rFonts w:hint="default" w:ascii="仿宋_GB2312" w:hAnsi="仿宋_GB2312" w:eastAsia="仿宋_GB2312" w:cs="仿宋_GB2312"/>
          <w:color w:val="auto"/>
          <w:kern w:val="2"/>
          <w:sz w:val="31"/>
          <w:szCs w:val="31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1"/>
          <w:szCs w:val="31"/>
          <w:highlight w:val="none"/>
          <w:lang w:val="en-US" w:eastAsia="zh-CN" w:bidi="ar-SA"/>
        </w:rPr>
        <w:t>3、在受理年度内，</w:t>
      </w:r>
      <w:r>
        <w:rPr>
          <w:rFonts w:hint="default" w:ascii="仿宋_GB2312" w:hAnsi="仿宋_GB2312" w:eastAsia="仿宋_GB2312" w:cs="仿宋_GB2312"/>
          <w:color w:val="auto"/>
          <w:kern w:val="2"/>
          <w:sz w:val="31"/>
          <w:szCs w:val="31"/>
          <w:highlight w:val="none"/>
          <w:lang w:val="en-US" w:eastAsia="zh-CN" w:bidi="ar-SA"/>
        </w:rPr>
        <w:t>工程勘察企业首次提升为综合资质、专业甲级资质的分别给予30万元和10万元奖励。</w:t>
      </w:r>
    </w:p>
    <w:p w14:paraId="75720CE6">
      <w:pPr>
        <w:pStyle w:val="2"/>
        <w:ind w:left="0" w:leftChars="0" w:firstLine="620" w:firstLineChars="0"/>
        <w:rPr>
          <w:rFonts w:hint="default" w:ascii="仿宋_GB2312" w:hAnsi="仿宋_GB2312" w:eastAsia="仿宋_GB2312" w:cs="仿宋_GB2312"/>
          <w:color w:val="auto"/>
          <w:kern w:val="2"/>
          <w:sz w:val="31"/>
          <w:szCs w:val="31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1"/>
          <w:szCs w:val="31"/>
          <w:highlight w:val="none"/>
          <w:lang w:val="en-US" w:eastAsia="zh-CN" w:bidi="ar-SA"/>
        </w:rPr>
        <w:t>提升资质奖励自申请成功当年起，分3年发放，每年发放的金额为总金额的三分之一，期间如受资助企业存在从南城街道迁离注册及办公地址、降低资质等级等不再符合提升资质奖励条件的情况，将停止发放剩余奖励。</w:t>
      </w:r>
    </w:p>
    <w:p w14:paraId="6689AE17">
      <w:pPr>
        <w:pStyle w:val="2"/>
        <w:ind w:left="0" w:leftChars="0" w:firstLine="620" w:firstLineChars="0"/>
        <w:rPr>
          <w:rFonts w:hint="default" w:ascii="仿宋_GB2312" w:hAnsi="仿宋_GB2312" w:eastAsia="仿宋_GB2312" w:cs="仿宋_GB2312"/>
          <w:color w:val="auto"/>
          <w:kern w:val="2"/>
          <w:sz w:val="31"/>
          <w:szCs w:val="31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1"/>
          <w:szCs w:val="31"/>
          <w:highlight w:val="none"/>
          <w:lang w:val="en-US" w:eastAsia="zh-CN" w:bidi="ar-SA"/>
        </w:rPr>
        <w:t>建筑产业企业</w:t>
      </w:r>
      <w:r>
        <w:rPr>
          <w:rFonts w:hint="eastAsia" w:ascii="仿宋_GB2312" w:hAnsi="仿宋_GB2312" w:eastAsia="仿宋_GB2312" w:cs="仿宋_GB2312"/>
          <w:color w:val="auto"/>
          <w:kern w:val="2"/>
          <w:sz w:val="31"/>
          <w:szCs w:val="31"/>
          <w:highlight w:val="none"/>
          <w:lang w:val="en-US" w:eastAsia="zh-CN" w:bidi="ar-SA"/>
        </w:rPr>
        <w:t>在</w:t>
      </w:r>
      <w:r>
        <w:rPr>
          <w:rFonts w:hint="default" w:ascii="仿宋_GB2312" w:hAnsi="仿宋_GB2312" w:eastAsia="仿宋_GB2312" w:cs="仿宋_GB2312"/>
          <w:color w:val="auto"/>
          <w:kern w:val="2"/>
          <w:sz w:val="31"/>
          <w:szCs w:val="31"/>
          <w:highlight w:val="none"/>
          <w:lang w:val="en-US" w:eastAsia="zh-CN" w:bidi="ar-SA"/>
        </w:rPr>
        <w:t>东莞市范围内其他提升资质奖励的，不得再申请同等级的提升资质奖。对同时拥有多项资质的建筑产业企业，只能选取其中一个资质申请提升资质奖。</w:t>
      </w:r>
    </w:p>
    <w:p w14:paraId="48C28F4E">
      <w:pPr>
        <w:pStyle w:val="2"/>
        <w:ind w:left="0" w:leftChars="0" w:firstLine="620" w:firstLineChars="0"/>
        <w:rPr>
          <w:rFonts w:hint="default" w:ascii="仿宋_GB2312" w:hAnsi="仿宋_GB2312" w:eastAsia="仿宋_GB2312" w:cs="仿宋_GB2312"/>
          <w:color w:val="auto"/>
          <w:kern w:val="2"/>
          <w:sz w:val="31"/>
          <w:szCs w:val="31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1"/>
          <w:szCs w:val="31"/>
          <w:highlight w:val="none"/>
          <w:lang w:val="en-US" w:eastAsia="zh-CN" w:bidi="ar-SA"/>
        </w:rPr>
        <w:t>建筑产业企业取得更高级别资质的，以补差原则进行奖励，按照更高级别资质的奖励标准补足差额。（如：具有总承包一级（甲级）资质的新落户企业晋升为总承包特级（综合）资质，奖励金额为200万元-80万元=120万元）</w:t>
      </w:r>
    </w:p>
    <w:p w14:paraId="2070DE9E">
      <w:pPr>
        <w:pStyle w:val="2"/>
        <w:numPr>
          <w:ilvl w:val="0"/>
          <w:numId w:val="0"/>
        </w:numPr>
        <w:ind w:left="0" w:leftChars="0" w:firstLine="620" w:firstLineChars="0"/>
        <w:rPr>
          <w:rFonts w:hint="eastAsia" w:ascii="楷体_GB2312" w:hAnsi="楷体_GB2312" w:eastAsia="楷体_GB2312" w:cs="楷体_GB2312"/>
          <w:color w:val="auto"/>
          <w:sz w:val="31"/>
          <w:szCs w:val="31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1"/>
          <w:szCs w:val="31"/>
          <w:lang w:val="en-US" w:eastAsia="zh-CN" w:bidi="ar-SA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1"/>
          <w:szCs w:val="31"/>
          <w:highlight w:val="none"/>
          <w:lang w:eastAsia="zh-CN"/>
        </w:rPr>
        <w:t>经营增产奖励</w:t>
      </w:r>
    </w:p>
    <w:p w14:paraId="4EA761B1">
      <w:pPr>
        <w:pStyle w:val="2"/>
        <w:numPr>
          <w:ilvl w:val="0"/>
          <w:numId w:val="0"/>
        </w:numPr>
        <w:ind w:firstLine="620"/>
        <w:rPr>
          <w:rFonts w:hint="eastAsia" w:ascii="仿宋_GB2312" w:hAnsi="仿宋_GB2312" w:eastAsia="仿宋_GB2312" w:cs="仿宋_GB2312"/>
          <w:color w:val="auto"/>
          <w:kern w:val="2"/>
          <w:sz w:val="31"/>
          <w:szCs w:val="31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z w:val="31"/>
          <w:szCs w:val="31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kern w:val="2"/>
          <w:sz w:val="31"/>
          <w:szCs w:val="31"/>
          <w:highlight w:val="none"/>
          <w:lang w:val="en-US" w:eastAsia="zh-CN" w:bidi="ar-SA"/>
        </w:rPr>
        <w:t>在受理年度内，当年度主营业务收入达到8000万元且超过前3年最高主营业务收入的建筑产业企业，按照超出前3年最高主营业务收入部分的1‰给予奖励，每家企业每年最高奖励50万元。</w:t>
      </w:r>
    </w:p>
    <w:p w14:paraId="0D611043">
      <w:pPr>
        <w:pStyle w:val="2"/>
        <w:numPr>
          <w:ilvl w:val="0"/>
          <w:numId w:val="0"/>
        </w:numPr>
        <w:ind w:firstLine="620"/>
        <w:rPr>
          <w:rFonts w:hint="eastAsia" w:ascii="仿宋_GB2312" w:hAnsi="仿宋_GB2312" w:eastAsia="仿宋_GB2312" w:cs="仿宋_GB2312"/>
          <w:color w:val="auto"/>
          <w:kern w:val="2"/>
          <w:sz w:val="31"/>
          <w:szCs w:val="31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1"/>
          <w:szCs w:val="31"/>
          <w:highlight w:val="none"/>
          <w:lang w:val="en-US" w:eastAsia="zh-CN" w:bidi="ar-SA"/>
        </w:rPr>
        <w:t>2、新成立企业（截至申报时成立时间未满2年的企业）不纳入本条奖励范围内。</w:t>
      </w:r>
    </w:p>
    <w:p w14:paraId="37FBAAAC">
      <w:pPr>
        <w:pStyle w:val="2"/>
        <w:numPr>
          <w:ilvl w:val="0"/>
          <w:numId w:val="0"/>
        </w:numPr>
        <w:ind w:left="0" w:leftChars="0" w:firstLine="620" w:firstLineChars="0"/>
        <w:rPr>
          <w:rFonts w:hint="default" w:ascii="楷体_GB2312" w:hAnsi="楷体_GB2312" w:eastAsia="楷体_GB2312" w:cs="楷体_GB2312"/>
          <w:color w:val="auto"/>
          <w:sz w:val="31"/>
          <w:szCs w:val="31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color w:val="auto"/>
          <w:kern w:val="2"/>
          <w:sz w:val="31"/>
          <w:szCs w:val="31"/>
          <w:lang w:val="en-US" w:eastAsia="zh-CN" w:bidi="ar-SA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2"/>
          <w:sz w:val="31"/>
          <w:szCs w:val="31"/>
          <w:lang w:val="en-US" w:eastAsia="zh-CN" w:bidi="ar-SA"/>
        </w:rPr>
        <w:t>三</w:t>
      </w:r>
      <w:r>
        <w:rPr>
          <w:rFonts w:hint="default" w:ascii="楷体_GB2312" w:hAnsi="楷体_GB2312" w:eastAsia="楷体_GB2312" w:cs="楷体_GB2312"/>
          <w:color w:val="auto"/>
          <w:kern w:val="2"/>
          <w:sz w:val="31"/>
          <w:szCs w:val="31"/>
          <w:lang w:val="en-US" w:eastAsia="zh-CN" w:bidi="ar-SA"/>
        </w:rPr>
        <w:t>）</w:t>
      </w:r>
      <w:r>
        <w:rPr>
          <w:rFonts w:hint="eastAsia" w:ascii="楷体_GB2312" w:hAnsi="楷体_GB2312" w:eastAsia="楷体_GB2312" w:cs="楷体_GB2312"/>
          <w:color w:val="auto"/>
          <w:sz w:val="31"/>
          <w:szCs w:val="31"/>
          <w:highlight w:val="none"/>
          <w:lang w:val="en-US" w:eastAsia="zh-CN"/>
        </w:rPr>
        <w:t>优质工程奖励</w:t>
      </w:r>
    </w:p>
    <w:p w14:paraId="5D9EC333">
      <w:pPr>
        <w:pStyle w:val="2"/>
        <w:numPr>
          <w:ilvl w:val="0"/>
          <w:numId w:val="0"/>
        </w:numPr>
        <w:ind w:firstLine="620"/>
        <w:rPr>
          <w:rFonts w:hint="eastAsia" w:ascii="仿宋_GB2312" w:hAnsi="仿宋_GB2312" w:eastAsia="仿宋_GB2312" w:cs="仿宋_GB2312"/>
          <w:color w:val="auto"/>
          <w:kern w:val="2"/>
          <w:sz w:val="31"/>
          <w:szCs w:val="31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1"/>
          <w:szCs w:val="31"/>
          <w:highlight w:val="none"/>
          <w:lang w:val="en-US" w:eastAsia="zh-CN" w:bidi="ar-SA"/>
        </w:rPr>
        <w:t>1、在</w:t>
      </w:r>
      <w:r>
        <w:rPr>
          <w:rFonts w:hint="default" w:ascii="仿宋_GB2312" w:hAnsi="仿宋_GB2312" w:eastAsia="仿宋_GB2312" w:cs="仿宋_GB2312"/>
          <w:color w:val="auto"/>
          <w:kern w:val="2"/>
          <w:sz w:val="31"/>
          <w:szCs w:val="31"/>
          <w:highlight w:val="none"/>
          <w:lang w:val="en-US" w:eastAsia="zh-CN" w:bidi="ar-SA"/>
        </w:rPr>
        <w:t>受理年度</w:t>
      </w:r>
      <w:r>
        <w:rPr>
          <w:rFonts w:hint="eastAsia" w:ascii="仿宋_GB2312" w:hAnsi="仿宋_GB2312" w:eastAsia="仿宋_GB2312" w:cs="仿宋_GB2312"/>
          <w:color w:val="auto"/>
          <w:kern w:val="2"/>
          <w:sz w:val="31"/>
          <w:szCs w:val="31"/>
          <w:highlight w:val="none"/>
          <w:lang w:val="en-US" w:eastAsia="zh-CN" w:bidi="ar-SA"/>
        </w:rPr>
        <w:t>内，在东莞南城街道范围内获评国家AAA级安全文明标准化工地的，奖励施工总承包单位10万元。</w:t>
      </w:r>
    </w:p>
    <w:p w14:paraId="1EB075EE">
      <w:pPr>
        <w:pStyle w:val="2"/>
        <w:numPr>
          <w:ilvl w:val="0"/>
          <w:numId w:val="0"/>
        </w:numPr>
        <w:ind w:firstLine="620"/>
        <w:rPr>
          <w:rFonts w:hint="eastAsia" w:ascii="仿宋_GB2312" w:hAnsi="仿宋_GB2312" w:eastAsia="仿宋_GB2312" w:cs="仿宋_GB2312"/>
          <w:color w:val="auto"/>
          <w:kern w:val="2"/>
          <w:sz w:val="31"/>
          <w:szCs w:val="31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1"/>
          <w:szCs w:val="31"/>
          <w:highlight w:val="none"/>
          <w:lang w:val="en-US" w:eastAsia="zh-CN" w:bidi="ar-SA"/>
        </w:rPr>
        <w:t>2、在受理年度内，获得中国建设工程鲁班奖（国家优质工程）的，奖励施工总承包单位50万元。</w:t>
      </w:r>
    </w:p>
    <w:p w14:paraId="34DE1F74">
      <w:pPr>
        <w:pStyle w:val="2"/>
        <w:numPr>
          <w:ilvl w:val="0"/>
          <w:numId w:val="0"/>
        </w:numPr>
        <w:ind w:firstLine="620"/>
        <w:rPr>
          <w:rFonts w:hint="eastAsia" w:ascii="仿宋_GB2312" w:hAnsi="仿宋_GB2312" w:eastAsia="仿宋_GB2312" w:cs="仿宋_GB2312"/>
          <w:color w:val="auto"/>
          <w:kern w:val="2"/>
          <w:sz w:val="31"/>
          <w:szCs w:val="31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1"/>
          <w:szCs w:val="31"/>
          <w:highlight w:val="none"/>
          <w:lang w:val="en-US" w:eastAsia="zh-CN" w:bidi="ar-SA"/>
        </w:rPr>
        <w:t>3、在受理年度内，获得中国土木工程詹天佑奖的，奖励施工总承包单位30万元。</w:t>
      </w:r>
    </w:p>
    <w:p w14:paraId="6F026C80">
      <w:pPr>
        <w:pStyle w:val="2"/>
        <w:numPr>
          <w:ilvl w:val="0"/>
          <w:numId w:val="0"/>
        </w:numPr>
        <w:ind w:firstLine="620"/>
        <w:rPr>
          <w:rFonts w:hint="eastAsia" w:ascii="仿宋_GB2312" w:hAnsi="仿宋_GB2312" w:eastAsia="仿宋_GB2312" w:cs="仿宋_GB2312"/>
          <w:color w:val="auto"/>
          <w:kern w:val="2"/>
          <w:sz w:val="31"/>
          <w:szCs w:val="31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1"/>
          <w:szCs w:val="31"/>
          <w:highlight w:val="none"/>
          <w:lang w:val="en-US" w:eastAsia="zh-CN" w:bidi="ar-SA"/>
        </w:rPr>
        <w:t>4、在受理年度内，获得工程勘察、建筑设计行业和市政公用工程全国优秀工程勘察设计奖一等奖的，奖励勘察设计单位10万元。</w:t>
      </w:r>
    </w:p>
    <w:p w14:paraId="25E40A23">
      <w:pPr>
        <w:pStyle w:val="2"/>
        <w:numPr>
          <w:ilvl w:val="0"/>
          <w:numId w:val="0"/>
        </w:numPr>
        <w:ind w:firstLine="620"/>
        <w:rPr>
          <w:rFonts w:hint="eastAsia" w:ascii="仿宋_GB2312" w:hAnsi="仿宋_GB2312" w:eastAsia="仿宋_GB2312" w:cs="仿宋_GB2312"/>
          <w:color w:val="auto"/>
          <w:kern w:val="2"/>
          <w:sz w:val="31"/>
          <w:szCs w:val="31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1"/>
          <w:szCs w:val="31"/>
          <w:highlight w:val="none"/>
          <w:lang w:val="en-US" w:eastAsia="zh-CN" w:bidi="ar-SA"/>
        </w:rPr>
        <w:t>5、在受理年度内，获得广东省土木工程詹天佑故乡杯奖、广东省建设工程金匠奖、广东省建设工程优质奖的，奖励施工总承包单位10万元。</w:t>
      </w:r>
    </w:p>
    <w:p w14:paraId="78B6C55A">
      <w:pPr>
        <w:pStyle w:val="2"/>
        <w:numPr>
          <w:ilvl w:val="0"/>
          <w:numId w:val="0"/>
        </w:numPr>
        <w:ind w:firstLine="620"/>
        <w:rPr>
          <w:rFonts w:hint="eastAsia" w:ascii="仿宋_GB2312" w:hAnsi="仿宋_GB2312" w:eastAsia="仿宋_GB2312" w:cs="仿宋_GB2312"/>
          <w:color w:val="auto"/>
          <w:kern w:val="2"/>
          <w:sz w:val="31"/>
          <w:szCs w:val="31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1"/>
          <w:szCs w:val="31"/>
          <w:highlight w:val="none"/>
          <w:lang w:val="en-US" w:eastAsia="zh-CN" w:bidi="ar-SA"/>
        </w:rPr>
        <w:t>6、在受理年度内，获得工程勘察、建筑设计行业和市政公用工程广东省优秀工程勘察设计奖一等奖的，奖励勘察设计单位5万元。</w:t>
      </w:r>
    </w:p>
    <w:p w14:paraId="6780A436">
      <w:pPr>
        <w:pStyle w:val="2"/>
        <w:numPr>
          <w:ilvl w:val="0"/>
          <w:numId w:val="0"/>
        </w:numPr>
        <w:ind w:firstLine="620"/>
        <w:rPr>
          <w:rFonts w:hint="default" w:ascii="仿宋_GB2312" w:hAnsi="仿宋_GB2312" w:eastAsia="仿宋_GB2312" w:cs="仿宋_GB2312"/>
          <w:color w:val="auto"/>
          <w:kern w:val="2"/>
          <w:sz w:val="31"/>
          <w:szCs w:val="31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1"/>
          <w:szCs w:val="31"/>
          <w:highlight w:val="none"/>
          <w:lang w:val="en-US" w:eastAsia="zh-CN" w:bidi="ar-SA"/>
        </w:rPr>
        <w:t xml:space="preserve"> 本章仅奖励南城街道范围内的获奖工程项目，且同一企业同一项目获得不同级别奖项的，按最高级别奖励。已申报市一级相关优质工程奖励的项目不再重复奖励。</w:t>
      </w:r>
    </w:p>
    <w:p w14:paraId="458DC960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640" w:right="0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1"/>
          <w:szCs w:val="31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1"/>
          <w:szCs w:val="31"/>
          <w:highlight w:val="none"/>
          <w:lang w:val="en-US" w:eastAsia="zh-CN" w:bidi="ar-SA"/>
        </w:rPr>
        <w:t>三、申报时间</w:t>
      </w:r>
    </w:p>
    <w:p w14:paraId="0D8E4743">
      <w:pPr>
        <w:pStyle w:val="9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仿宋_GB2312" w:hAnsi="仿宋_GB2312" w:eastAsia="仿宋_GB2312" w:cs="仿宋_GB2312"/>
          <w:b w:val="0"/>
          <w:bCs/>
          <w:color w:val="auto"/>
          <w:sz w:val="31"/>
          <w:szCs w:val="31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1"/>
          <w:szCs w:val="31"/>
          <w:highlight w:val="none"/>
          <w:shd w:val="clear" w:color="auto" w:fill="FFFFFF"/>
        </w:rPr>
        <w:t>书面材料提交截止时间：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1"/>
          <w:szCs w:val="31"/>
          <w:highlight w:val="none"/>
          <w:shd w:val="clear" w:color="auto" w:fill="FFFFFF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1"/>
          <w:szCs w:val="31"/>
          <w:highlight w:val="none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1"/>
          <w:szCs w:val="31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1"/>
          <w:szCs w:val="31"/>
          <w:highlight w:val="none"/>
          <w:shd w:val="clear" w:color="auto" w:fill="FFFFFF"/>
        </w:rPr>
        <w:t>月</w:t>
      </w:r>
      <w:r>
        <w:rPr>
          <w:rFonts w:hint="eastAsia" w:ascii="仿宋_GB2312" w:hAnsi="仿宋_GB2312" w:eastAsia="宋体" w:cs="仿宋_GB2312"/>
          <w:b w:val="0"/>
          <w:bCs/>
          <w:color w:val="auto"/>
          <w:sz w:val="31"/>
          <w:szCs w:val="31"/>
          <w:highlight w:val="none"/>
          <w:shd w:val="clear" w:color="auto" w:fill="FFFFFF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1"/>
          <w:szCs w:val="31"/>
          <w:highlight w:val="none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1"/>
          <w:szCs w:val="31"/>
          <w:highlight w:val="none"/>
          <w:shd w:val="clear" w:color="auto" w:fill="FFFFFF"/>
          <w:lang w:eastAsia="zh-CN"/>
        </w:rPr>
        <w:t>。</w:t>
      </w:r>
    </w:p>
    <w:p w14:paraId="55199BE7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640" w:right="0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1"/>
          <w:szCs w:val="31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1"/>
          <w:szCs w:val="31"/>
          <w:highlight w:val="none"/>
          <w:lang w:val="en-US" w:eastAsia="zh-CN" w:bidi="ar-SA"/>
        </w:rPr>
        <w:t>四、申报程序</w:t>
      </w:r>
    </w:p>
    <w:p w14:paraId="1A1B18DB">
      <w:pPr>
        <w:pStyle w:val="9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仿宋_GB2312" w:hAnsi="仿宋_GB2312" w:eastAsia="仿宋_GB2312" w:cs="仿宋_GB2312"/>
          <w:b w:val="0"/>
          <w:bCs/>
          <w:color w:val="auto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1"/>
          <w:szCs w:val="31"/>
          <w:highlight w:val="none"/>
          <w:shd w:val="clear" w:color="auto" w:fill="FFFFFF"/>
          <w:lang w:val="en-US" w:eastAsia="zh-CN"/>
        </w:rPr>
        <w:t>申报单位把相关证明材料（申请材料的纸质版和电子版），报送到东莞市东骏路22号宏图科技中心6号楼3楼南城住建局办公室。</w:t>
      </w:r>
    </w:p>
    <w:p w14:paraId="70EDF9EA">
      <w:pPr>
        <w:pStyle w:val="9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仿宋_GB2312" w:hAnsi="仿宋_GB2312" w:eastAsia="仿宋_GB2312" w:cs="仿宋_GB2312"/>
          <w:b w:val="0"/>
          <w:bCs/>
          <w:color w:val="auto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1"/>
          <w:szCs w:val="31"/>
          <w:highlight w:val="none"/>
          <w:shd w:val="clear" w:color="auto" w:fill="FFFFFF"/>
          <w:lang w:val="en-US" w:eastAsia="zh-CN"/>
        </w:rPr>
        <w:t>所有书面材料应按A4规格（单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1"/>
          <w:szCs w:val="31"/>
          <w:highlight w:val="none"/>
          <w:shd w:val="clear" w:color="auto" w:fill="FFFFFF"/>
          <w:lang w:val="en-US" w:eastAsia="zh-CN"/>
        </w:rPr>
        <w:t>面打印），按顺序合并装订成册并在首页、申请单位意见签字处和骑缝处盖公章。所有申报材料请自行留底，送审申报材料不予以退还。</w:t>
      </w:r>
    </w:p>
    <w:p w14:paraId="48F23957">
      <w:pPr>
        <w:pStyle w:val="9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仿宋_GB2312" w:hAnsi="仿宋_GB2312" w:eastAsia="仿宋_GB2312" w:cs="仿宋_GB2312"/>
          <w:b w:val="0"/>
          <w:bCs/>
          <w:color w:val="auto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1"/>
          <w:szCs w:val="31"/>
          <w:highlight w:val="none"/>
          <w:shd w:val="clear" w:color="auto" w:fill="FFFFFF"/>
          <w:lang w:val="en-US" w:eastAsia="zh-CN"/>
        </w:rPr>
        <w:t>电子版资料同步请发送至邮箱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1"/>
          <w:szCs w:val="31"/>
          <w:highlight w:val="none"/>
          <w:shd w:val="clear" w:color="auto" w:fill="FFFFFF"/>
          <w:lang w:val="en-US" w:eastAsia="zh-CN"/>
        </w:rPr>
        <w:t>dgnczjj@163.com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1"/>
          <w:szCs w:val="31"/>
          <w:highlight w:val="none"/>
          <w:shd w:val="clear" w:color="auto" w:fill="FFFFFF"/>
          <w:lang w:val="en-US" w:eastAsia="zh-CN"/>
        </w:rPr>
        <w:t>。</w:t>
      </w:r>
    </w:p>
    <w:p w14:paraId="3C3CA274">
      <w:pPr>
        <w:numPr>
          <w:ilvl w:val="0"/>
          <w:numId w:val="1"/>
        </w:numPr>
        <w:ind w:firstLine="643" w:firstLineChars="200"/>
        <w:rPr>
          <w:rFonts w:hint="eastAsia" w:ascii="仿宋_GB2312" w:eastAsia="仿宋_GB2312" w:hAnsiTheme="minorHAnsi" w:cstheme="minorBidi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注意事项</w:t>
      </w:r>
    </w:p>
    <w:p w14:paraId="70770C6A">
      <w:pPr>
        <w:pStyle w:val="2"/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1"/>
          <w:szCs w:val="31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1"/>
          <w:szCs w:val="31"/>
          <w:highlight w:val="none"/>
          <w:shd w:val="clear" w:color="auto" w:fill="FFFFFF"/>
          <w:lang w:val="en-US" w:eastAsia="zh-CN" w:bidi="ar-SA"/>
        </w:rPr>
        <w:t>（一）企业同时符合我街道现有的其他扶持政策、奖励政策等规定（含上级要求配套或承担资金）的，按“就高不就低、不重复奖励”原则执行。若企业申请本办法的奖励资金高于其已获得的街道同类型政策奖励，则按扣减已获得奖励差额进行受理发放。</w:t>
      </w:r>
    </w:p>
    <w:p w14:paraId="3A359A84">
      <w:pPr>
        <w:pStyle w:val="2"/>
        <w:numPr>
          <w:ilvl w:val="0"/>
          <w:numId w:val="0"/>
        </w:numPr>
        <w:ind w:firstLine="640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1"/>
          <w:szCs w:val="31"/>
          <w:highlight w:val="none"/>
          <w:shd w:val="clear" w:color="auto" w:fill="FFFFFF"/>
          <w:lang w:val="en-US" w:eastAsia="zh-CN" w:bidi="ar-SA"/>
        </w:rPr>
        <w:t>（二）奖励资金直接划拨至企业基本账户，企业取得奖励资金的涉税支出由企业承担。严禁各类中介机构或者个人非法截留、挪用、套用、冒领奖励资金。违反本办法规定截留、挤占、挪用、滥用奖励资金的企业，按照相关规定进行处罚，并追究相关责任人员的责任。</w:t>
      </w:r>
    </w:p>
    <w:p w14:paraId="1AAC74E9">
      <w:pPr>
        <w:ind w:firstLine="640" w:firstLineChars="200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三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专项资金实行预算管理，若奖励资金超过年度预算资金安排，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采用“一事一议”方式报街道办事处研究讨论后执行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0F85DD76">
      <w:pPr>
        <w:pStyle w:val="2"/>
        <w:ind w:left="0" w:leftChars="0" w:firstLine="640" w:firstLineChars="200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四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）申报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企业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是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奖励资金的申请主体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，无论最终是否获得资助，申报单位均需要对所提交的申报资料的真实性、完整性、有效性负责。如弄虚作假、骗取资金的，一经查实，南城街道住房和城乡建设局有权追回已发放的资金；情节严重构成犯罪的，依法追究法律责任。</w:t>
      </w:r>
    </w:p>
    <w:p w14:paraId="181D401D">
      <w:pPr>
        <w:pStyle w:val="2"/>
        <w:ind w:left="0" w:leftChars="0" w:firstLine="640" w:firstLineChars="200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（五）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建筑产业企业在申请扶持的前两年内存在以下情况，不能申请本办法中的奖励资金：</w:t>
      </w:r>
    </w:p>
    <w:p w14:paraId="2CDBB3DD">
      <w:pPr>
        <w:pStyle w:val="2"/>
        <w:ind w:left="0" w:leftChars="0" w:firstLine="640" w:firstLineChars="200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企业在东莞市内的工程项目发生一般以上（含）质量安全生产事故并负有责任的；</w:t>
      </w:r>
    </w:p>
    <w:p w14:paraId="6C6394E3">
      <w:pPr>
        <w:pStyle w:val="2"/>
        <w:ind w:left="0" w:leftChars="0" w:firstLine="640" w:firstLineChars="200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企业在东莞市内发生较大以上（含）质量安全生产事故并负有责任，或存在弄虚作假、转包或违法分包、围标事标、恶意欠薪、严重失信（含统计严重失信）、偷税漏税等违法违规行为被有关行政主管部门或司法机关认定的；</w:t>
      </w:r>
    </w:p>
    <w:p w14:paraId="67F54B08">
      <w:pPr>
        <w:pStyle w:val="2"/>
        <w:ind w:left="0" w:leftChars="0" w:firstLine="640" w:firstLineChars="200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其他性质较为严重的失信行为。</w:t>
      </w:r>
    </w:p>
    <w:p w14:paraId="3504E99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1"/>
          <w:szCs w:val="31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1"/>
          <w:szCs w:val="31"/>
          <w:highlight w:val="none"/>
          <w:lang w:val="en-US" w:eastAsia="zh-CN" w:bidi="ar-SA"/>
        </w:rPr>
        <w:t>六、联系方式</w:t>
      </w:r>
    </w:p>
    <w:p w14:paraId="0394EA3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1"/>
          <w:szCs w:val="31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1"/>
          <w:szCs w:val="31"/>
          <w:highlight w:val="none"/>
          <w:shd w:val="clear" w:color="auto" w:fill="FFFFFF"/>
          <w:lang w:eastAsia="zh-CN"/>
        </w:rPr>
        <w:t>南城街道住房和城乡建设局</w:t>
      </w:r>
    </w:p>
    <w:p w14:paraId="221C738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1"/>
          <w:szCs w:val="31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1"/>
          <w:szCs w:val="31"/>
          <w:highlight w:val="none"/>
          <w:shd w:val="clear" w:color="auto" w:fill="FFFFFF"/>
          <w:lang w:eastAsia="zh-CN"/>
        </w:rPr>
        <w:t>地址：东莞市南城街道西平社区东骏路22号宏图科技中心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1"/>
          <w:szCs w:val="31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1"/>
          <w:szCs w:val="31"/>
          <w:highlight w:val="none"/>
          <w:shd w:val="clear" w:color="auto" w:fill="FFFFFF"/>
          <w:lang w:eastAsia="zh-CN"/>
        </w:rPr>
        <w:t>栋3楼</w:t>
      </w:r>
    </w:p>
    <w:p w14:paraId="1EBD4AC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2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1"/>
          <w:szCs w:val="31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1"/>
          <w:szCs w:val="31"/>
          <w:highlight w:val="none"/>
          <w:lang w:val="en-US" w:eastAsia="zh-CN" w:bidi="ar-SA"/>
        </w:rPr>
        <w:t>联系方式：0769-22904442</w:t>
      </w:r>
    </w:p>
    <w:p w14:paraId="3BB2C962">
      <w:pPr>
        <w:ind w:firstLine="620" w:firstLineChars="200"/>
        <w:rPr>
          <w:rFonts w:hint="eastAsia" w:ascii="仿宋_GB2312" w:hAnsi="Verdana" w:eastAsia="仿宋_GB2312"/>
          <w:color w:val="auto"/>
          <w:sz w:val="31"/>
          <w:szCs w:val="31"/>
          <w:highlight w:val="none"/>
        </w:rPr>
      </w:pPr>
      <w:r>
        <w:rPr>
          <w:rFonts w:hint="eastAsia" w:ascii="仿宋_GB2312" w:hAnsi="Verdana" w:eastAsia="仿宋_GB2312"/>
          <w:color w:val="auto"/>
          <w:sz w:val="31"/>
          <w:szCs w:val="31"/>
          <w:highlight w:val="none"/>
        </w:rPr>
        <w:t>附件：</w:t>
      </w:r>
    </w:p>
    <w:p w14:paraId="65473D3A">
      <w:pPr>
        <w:numPr>
          <w:ilvl w:val="0"/>
          <w:numId w:val="0"/>
        </w:numPr>
        <w:ind w:firstLine="620" w:firstLineChars="200"/>
        <w:rPr>
          <w:rFonts w:hint="default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/>
          <w:color w:val="auto"/>
          <w:sz w:val="31"/>
          <w:szCs w:val="31"/>
          <w:highlight w:val="none"/>
        </w:rPr>
        <w:t>《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南城街道促进建筑产业发展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专项资金申请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材料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》</w:t>
      </w:r>
    </w:p>
    <w:p w14:paraId="4205C9DD">
      <w:pPr>
        <w:pStyle w:val="2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</w:p>
    <w:p w14:paraId="431BA410">
      <w:pPr>
        <w:pStyle w:val="2"/>
        <w:rPr>
          <w:rFonts w:hint="eastAsia"/>
          <w:color w:val="auto"/>
          <w:highlight w:val="none"/>
          <w:lang w:eastAsia="zh-CN"/>
        </w:rPr>
      </w:pPr>
    </w:p>
    <w:p w14:paraId="42053C8D">
      <w:pPr>
        <w:bidi w:val="0"/>
        <w:rPr>
          <w:rFonts w:hint="eastAsia"/>
          <w:lang w:eastAsia="zh-CN"/>
        </w:rPr>
      </w:pPr>
    </w:p>
    <w:p w14:paraId="02245A60">
      <w:pPr>
        <w:bidi w:val="0"/>
        <w:rPr>
          <w:rFonts w:hint="eastAsia"/>
          <w:lang w:eastAsia="zh-CN"/>
        </w:rPr>
      </w:pPr>
    </w:p>
    <w:p w14:paraId="1892F7E0">
      <w:pPr>
        <w:bidi w:val="0"/>
        <w:rPr>
          <w:rFonts w:hint="eastAsia"/>
          <w:lang w:eastAsia="zh-CN"/>
        </w:rPr>
      </w:pPr>
    </w:p>
    <w:p w14:paraId="39D2E37B">
      <w:pPr>
        <w:bidi w:val="0"/>
        <w:rPr>
          <w:rFonts w:hint="eastAsia"/>
          <w:lang w:eastAsia="zh-CN"/>
        </w:rPr>
      </w:pPr>
    </w:p>
    <w:p w14:paraId="4E00E033">
      <w:pPr>
        <w:bidi w:val="0"/>
        <w:rPr>
          <w:rFonts w:hint="eastAsia"/>
          <w:lang w:eastAsia="zh-CN"/>
        </w:rPr>
      </w:pPr>
    </w:p>
    <w:p w14:paraId="284B7F4F">
      <w:pPr>
        <w:bidi w:val="0"/>
        <w:rPr>
          <w:rFonts w:hint="eastAsia"/>
          <w:lang w:eastAsia="zh-CN"/>
        </w:rPr>
      </w:pPr>
    </w:p>
    <w:p w14:paraId="0921A0E8">
      <w:pPr>
        <w:bidi w:val="0"/>
        <w:rPr>
          <w:rFonts w:hint="eastAsia"/>
          <w:lang w:eastAsia="zh-CN"/>
        </w:rPr>
      </w:pPr>
    </w:p>
    <w:p w14:paraId="2BDAB559">
      <w:pPr>
        <w:bidi w:val="0"/>
        <w:rPr>
          <w:rFonts w:hint="eastAsia"/>
          <w:lang w:eastAsia="zh-CN"/>
        </w:rPr>
      </w:pPr>
    </w:p>
    <w:p w14:paraId="2101FA01">
      <w:pPr>
        <w:bidi w:val="0"/>
        <w:rPr>
          <w:rFonts w:hint="eastAsia"/>
          <w:lang w:eastAsia="zh-CN"/>
        </w:rPr>
      </w:pPr>
    </w:p>
    <w:p w14:paraId="0D9F7BA8">
      <w:pPr>
        <w:bidi w:val="0"/>
        <w:rPr>
          <w:rFonts w:hint="eastAsia"/>
          <w:lang w:eastAsia="zh-CN"/>
        </w:rPr>
      </w:pPr>
    </w:p>
    <w:p w14:paraId="382E5CEE">
      <w:pPr>
        <w:bidi w:val="0"/>
        <w:rPr>
          <w:rFonts w:hint="eastAsia"/>
          <w:lang w:eastAsia="zh-CN"/>
        </w:rPr>
      </w:pPr>
    </w:p>
    <w:p w14:paraId="27351A2C">
      <w:pPr>
        <w:bidi w:val="0"/>
        <w:rPr>
          <w:rFonts w:hint="eastAsia"/>
          <w:lang w:eastAsia="zh-CN"/>
        </w:rPr>
      </w:pPr>
    </w:p>
    <w:p w14:paraId="693A1D5D">
      <w:pPr>
        <w:bidi w:val="0"/>
        <w:rPr>
          <w:rFonts w:hint="eastAsia"/>
          <w:lang w:eastAsia="zh-CN"/>
        </w:rPr>
      </w:pPr>
    </w:p>
    <w:p w14:paraId="2C01A06E">
      <w:pPr>
        <w:bidi w:val="0"/>
        <w:rPr>
          <w:rFonts w:hint="eastAsia"/>
          <w:lang w:eastAsia="zh-CN"/>
        </w:rPr>
      </w:pPr>
    </w:p>
    <w:p w14:paraId="3F6A6186">
      <w:pPr>
        <w:bidi w:val="0"/>
        <w:rPr>
          <w:rFonts w:hint="eastAsia"/>
          <w:lang w:eastAsia="zh-CN"/>
        </w:rPr>
      </w:pPr>
    </w:p>
    <w:p w14:paraId="025E7AFC">
      <w:pPr>
        <w:bidi w:val="0"/>
        <w:rPr>
          <w:rFonts w:hint="eastAsia"/>
          <w:lang w:eastAsia="zh-CN"/>
        </w:rPr>
      </w:pPr>
    </w:p>
    <w:p w14:paraId="1DDFC885">
      <w:pPr>
        <w:bidi w:val="0"/>
        <w:rPr>
          <w:rFonts w:hint="eastAsia"/>
          <w:lang w:eastAsia="zh-CN"/>
        </w:rPr>
      </w:pPr>
    </w:p>
    <w:p w14:paraId="26A887B5">
      <w:pPr>
        <w:bidi w:val="0"/>
        <w:rPr>
          <w:rFonts w:hint="eastAsia"/>
          <w:lang w:eastAsia="zh-CN"/>
        </w:rPr>
      </w:pPr>
    </w:p>
    <w:p w14:paraId="1A98C4D7">
      <w:pPr>
        <w:bidi w:val="0"/>
        <w:rPr>
          <w:rFonts w:hint="eastAsia"/>
          <w:lang w:eastAsia="zh-CN"/>
        </w:rPr>
      </w:pPr>
    </w:p>
    <w:p w14:paraId="48F1764C">
      <w:pPr>
        <w:bidi w:val="0"/>
        <w:rPr>
          <w:rFonts w:hint="eastAsia"/>
          <w:lang w:eastAsia="zh-CN"/>
        </w:rPr>
      </w:pPr>
    </w:p>
    <w:p w14:paraId="78A81DA9">
      <w:pPr>
        <w:bidi w:val="0"/>
        <w:rPr>
          <w:rFonts w:hint="eastAsia"/>
          <w:lang w:eastAsia="zh-CN"/>
        </w:rPr>
      </w:pPr>
    </w:p>
    <w:p w14:paraId="0102A9B4">
      <w:pPr>
        <w:bidi w:val="0"/>
        <w:rPr>
          <w:rFonts w:hint="eastAsia"/>
          <w:lang w:eastAsia="zh-CN"/>
        </w:rPr>
      </w:pPr>
    </w:p>
    <w:p w14:paraId="2503FB8F">
      <w:pPr>
        <w:bidi w:val="0"/>
        <w:rPr>
          <w:rFonts w:hint="eastAsia"/>
          <w:lang w:eastAsia="zh-CN"/>
        </w:rPr>
      </w:pPr>
    </w:p>
    <w:p w14:paraId="75657158">
      <w:pPr>
        <w:bidi w:val="0"/>
        <w:rPr>
          <w:rFonts w:hint="eastAsia"/>
          <w:lang w:eastAsia="zh-CN"/>
        </w:rPr>
      </w:pPr>
    </w:p>
    <w:p w14:paraId="5431AE78">
      <w:pPr>
        <w:bidi w:val="0"/>
        <w:rPr>
          <w:rFonts w:hint="eastAsia"/>
          <w:lang w:eastAsia="zh-CN"/>
        </w:rPr>
      </w:pPr>
    </w:p>
    <w:p w14:paraId="7943454F">
      <w:pPr>
        <w:bidi w:val="0"/>
        <w:rPr>
          <w:rFonts w:hint="eastAsia"/>
          <w:lang w:eastAsia="zh-CN"/>
        </w:rPr>
      </w:pPr>
    </w:p>
    <w:p w14:paraId="3F914DB2">
      <w:pPr>
        <w:bidi w:val="0"/>
        <w:rPr>
          <w:rFonts w:hint="eastAsia"/>
          <w:lang w:eastAsia="zh-CN"/>
        </w:rPr>
      </w:pPr>
    </w:p>
    <w:p w14:paraId="05577F87">
      <w:pPr>
        <w:bidi w:val="0"/>
        <w:rPr>
          <w:rFonts w:hint="eastAsia"/>
          <w:lang w:eastAsia="zh-CN"/>
        </w:rPr>
      </w:pPr>
    </w:p>
    <w:p w14:paraId="6147DBD4">
      <w:pPr>
        <w:bidi w:val="0"/>
        <w:rPr>
          <w:rFonts w:hint="eastAsia"/>
          <w:lang w:eastAsia="zh-CN"/>
        </w:rPr>
      </w:pPr>
    </w:p>
    <w:p w14:paraId="4AB07FF7">
      <w:pPr>
        <w:bidi w:val="0"/>
        <w:rPr>
          <w:rFonts w:hint="eastAsia"/>
          <w:lang w:eastAsia="zh-CN"/>
        </w:rPr>
      </w:pPr>
    </w:p>
    <w:p w14:paraId="24F33603">
      <w:pPr>
        <w:bidi w:val="0"/>
        <w:rPr>
          <w:rFonts w:hint="eastAsia"/>
          <w:lang w:eastAsia="zh-CN"/>
        </w:rPr>
      </w:pPr>
    </w:p>
    <w:p w14:paraId="15DB0AA9">
      <w:pPr>
        <w:bidi w:val="0"/>
        <w:rPr>
          <w:rFonts w:hint="eastAsia"/>
          <w:lang w:eastAsia="zh-CN"/>
        </w:rPr>
      </w:pPr>
    </w:p>
    <w:p w14:paraId="762A42E5">
      <w:pPr>
        <w:tabs>
          <w:tab w:val="left" w:pos="3135"/>
        </w:tabs>
        <w:bidi w:val="0"/>
        <w:jc w:val="left"/>
        <w:rPr>
          <w:rFonts w:hint="eastAsia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eastAsia="zh-CN"/>
        </w:rPr>
        <w:tab/>
      </w:r>
    </w:p>
    <w:p w14:paraId="6D611F44">
      <w:pPr>
        <w:jc w:val="both"/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lang w:val="en-US" w:eastAsia="zh-CN"/>
        </w:rPr>
        <w:t>附件：</w:t>
      </w:r>
    </w:p>
    <w:p w14:paraId="01513082">
      <w:pPr>
        <w:pStyle w:val="2"/>
        <w:rPr>
          <w:rFonts w:hint="eastAsia"/>
          <w:color w:val="auto"/>
          <w:highlight w:val="none"/>
        </w:rPr>
      </w:pPr>
    </w:p>
    <w:p w14:paraId="4044A073">
      <w:pPr>
        <w:jc w:val="center"/>
        <w:rPr>
          <w:rFonts w:hint="eastAsia" w:ascii="黑体" w:hAnsi="黑体" w:eastAsia="黑体" w:cs="黑体"/>
          <w:color w:val="auto"/>
          <w:sz w:val="48"/>
          <w:szCs w:val="48"/>
          <w:highlight w:val="none"/>
        </w:rPr>
      </w:pPr>
      <w:r>
        <w:rPr>
          <w:rFonts w:hint="eastAsia" w:ascii="黑体" w:hAnsi="黑体" w:eastAsia="黑体" w:cs="黑体"/>
          <w:color w:val="auto"/>
          <w:sz w:val="48"/>
          <w:szCs w:val="48"/>
          <w:highlight w:val="none"/>
        </w:rPr>
        <w:t>南城街道促进建筑产业发展</w:t>
      </w:r>
    </w:p>
    <w:p w14:paraId="0845E8CD">
      <w:pPr>
        <w:jc w:val="center"/>
        <w:rPr>
          <w:rFonts w:hint="eastAsia" w:ascii="黑体" w:hAnsi="黑体" w:eastAsia="黑体" w:cs="黑体"/>
          <w:color w:val="auto"/>
          <w:sz w:val="48"/>
          <w:szCs w:val="48"/>
          <w:highlight w:val="none"/>
        </w:rPr>
      </w:pPr>
      <w:r>
        <w:rPr>
          <w:rFonts w:hint="eastAsia" w:ascii="黑体" w:hAnsi="黑体" w:eastAsia="黑体" w:cs="黑体"/>
          <w:color w:val="auto"/>
          <w:sz w:val="48"/>
          <w:szCs w:val="48"/>
          <w:highlight w:val="none"/>
        </w:rPr>
        <w:t>专项资金</w:t>
      </w:r>
      <w:r>
        <w:rPr>
          <w:rFonts w:hint="eastAsia" w:ascii="黑体" w:hAnsi="黑体" w:eastAsia="黑体" w:cs="黑体"/>
          <w:color w:val="auto"/>
          <w:sz w:val="48"/>
          <w:szCs w:val="48"/>
          <w:highlight w:val="none"/>
          <w:lang w:val="en-US" w:eastAsia="zh-CN"/>
        </w:rPr>
        <w:t>申请材料</w:t>
      </w:r>
    </w:p>
    <w:p w14:paraId="48365ECE">
      <w:pPr>
        <w:jc w:val="center"/>
        <w:rPr>
          <w:rFonts w:hint="eastAsia" w:ascii="宋体" w:hAnsi="宋体"/>
          <w:color w:val="auto"/>
          <w:sz w:val="32"/>
          <w:szCs w:val="32"/>
          <w:highlight w:val="none"/>
        </w:rPr>
      </w:pPr>
    </w:p>
    <w:p w14:paraId="6008E817">
      <w:pPr>
        <w:rPr>
          <w:rFonts w:hint="eastAsia" w:ascii="宋体" w:hAnsi="宋体"/>
          <w:color w:val="auto"/>
          <w:sz w:val="32"/>
          <w:szCs w:val="32"/>
          <w:highlight w:val="none"/>
        </w:rPr>
      </w:pPr>
    </w:p>
    <w:p w14:paraId="67F76A0D">
      <w:pPr>
        <w:rPr>
          <w:rFonts w:hint="eastAsia" w:ascii="宋体" w:hAnsi="宋体"/>
          <w:color w:val="auto"/>
          <w:sz w:val="32"/>
          <w:szCs w:val="32"/>
          <w:highlight w:val="none"/>
        </w:rPr>
      </w:pPr>
    </w:p>
    <w:p w14:paraId="16120393">
      <w:pPr>
        <w:ind w:firstLine="1120" w:firstLineChars="400"/>
        <w:rPr>
          <w:rFonts w:hint="eastAsia" w:ascii="宋体" w:hAnsi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申请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单位（盖章）：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                       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</w:p>
    <w:p w14:paraId="6761C307">
      <w:pPr>
        <w:ind w:firstLine="1120" w:firstLineChars="400"/>
        <w:rPr>
          <w:rFonts w:hint="eastAsia" w:ascii="宋体" w:hAnsi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单位联系人：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</w:p>
    <w:p w14:paraId="54C305C2">
      <w:pPr>
        <w:ind w:firstLine="1120" w:firstLineChars="400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固定电话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：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手机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：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       </w:t>
      </w:r>
    </w:p>
    <w:p w14:paraId="1227F84F">
      <w:pPr>
        <w:ind w:firstLine="1120" w:firstLineChars="400"/>
        <w:rPr>
          <w:rFonts w:hint="eastAsia" w:ascii="宋体" w:hAnsi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单位地址：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                               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</w:p>
    <w:p w14:paraId="659810C3">
      <w:pPr>
        <w:ind w:firstLine="1120" w:firstLineChars="400"/>
        <w:rPr>
          <w:rFonts w:hint="eastAsia" w:ascii="宋体" w:hAnsi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电子邮箱：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                               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</w:p>
    <w:p w14:paraId="4C5161E8">
      <w:pPr>
        <w:ind w:firstLine="1120" w:firstLineChars="400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申请日期：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                               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</w:p>
    <w:p w14:paraId="14639C43">
      <w:pPr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5DDD9E92">
      <w:pPr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1280F0C2">
      <w:pPr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5E2BF7F8">
      <w:pPr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55A92619">
      <w:pPr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354A1BB1">
      <w:pPr>
        <w:rPr>
          <w:rFonts w:hint="eastAsia" w:ascii="宋体" w:hAnsi="宋体"/>
          <w:b/>
          <w:color w:val="auto"/>
          <w:sz w:val="32"/>
          <w:szCs w:val="32"/>
          <w:highlight w:val="none"/>
        </w:rPr>
      </w:pPr>
    </w:p>
    <w:p w14:paraId="50CCB81D">
      <w:pPr>
        <w:jc w:val="center"/>
        <w:rPr>
          <w:rFonts w:hint="eastAsia" w:ascii="宋体" w:hAnsi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32"/>
          <w:szCs w:val="32"/>
          <w:highlight w:val="none"/>
          <w:lang w:eastAsia="zh-CN"/>
        </w:rPr>
        <w:t>（二</w:t>
      </w:r>
      <w:r>
        <w:rPr>
          <w:rFonts w:hint="eastAsia" w:ascii="宋体" w:hAnsi="宋体"/>
          <w:b/>
          <w:color w:val="auto"/>
          <w:sz w:val="32"/>
          <w:szCs w:val="32"/>
          <w:highlight w:val="none"/>
          <w:lang w:val="en-US" w:eastAsia="zh-CN"/>
        </w:rPr>
        <w:t>〇二五年五月制）</w:t>
      </w:r>
    </w:p>
    <w:p w14:paraId="65148855">
      <w:pPr>
        <w:jc w:val="center"/>
        <w:rPr>
          <w:rFonts w:hint="eastAsia" w:ascii="黑体" w:hAnsi="黑体" w:eastAsia="黑体" w:cs="黑体"/>
          <w:b w:val="0"/>
          <w:bCs/>
          <w:color w:val="auto"/>
          <w:sz w:val="48"/>
          <w:szCs w:val="48"/>
          <w:highlight w:val="none"/>
          <w:lang w:val="en-US" w:eastAsia="zh-CN"/>
        </w:rPr>
        <w:sectPr>
          <w:footerReference r:id="rId4" w:type="default"/>
          <w:footerReference r:id="rId5" w:type="even"/>
          <w:pgSz w:w="11906" w:h="16838"/>
          <w:pgMar w:top="1440" w:right="1286" w:bottom="2025" w:left="1260" w:header="851" w:footer="992" w:gutter="0"/>
          <w:pgNumType w:start="1"/>
          <w:cols w:space="720" w:num="1"/>
          <w:docGrid w:type="lines" w:linePitch="312" w:charSpace="0"/>
        </w:sectPr>
      </w:pPr>
    </w:p>
    <w:p w14:paraId="0EBD9E34">
      <w:pPr>
        <w:jc w:val="center"/>
        <w:rPr>
          <w:rFonts w:hint="eastAsia" w:ascii="宋体" w:hAnsi="宋体"/>
          <w:b/>
          <w:color w:val="auto"/>
          <w:sz w:val="48"/>
          <w:szCs w:val="4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48"/>
          <w:szCs w:val="48"/>
          <w:highlight w:val="none"/>
          <w:lang w:val="en-US" w:eastAsia="zh-CN"/>
        </w:rPr>
        <w:t>目录</w:t>
      </w:r>
    </w:p>
    <w:p w14:paraId="7B69A631">
      <w:pPr>
        <w:pStyle w:val="2"/>
        <w:rPr>
          <w:rFonts w:hint="eastAsia"/>
          <w:lang w:val="en-US" w:eastAsia="zh-CN"/>
        </w:rPr>
      </w:pPr>
    </w:p>
    <w:p w14:paraId="4098C71D">
      <w:pPr>
        <w:rPr>
          <w:rFonts w:hint="eastAsia" w:ascii="宋体" w:hAnsi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/>
          <w:color w:val="auto"/>
          <w:sz w:val="32"/>
          <w:szCs w:val="32"/>
          <w:highlight w:val="none"/>
          <w:lang w:val="en-US" w:eastAsia="zh-CN"/>
        </w:rPr>
        <w:t>以下材料</w:t>
      </w:r>
      <w:r>
        <w:rPr>
          <w:rFonts w:hint="eastAsia" w:ascii="宋体" w:hAnsi="宋体"/>
          <w:b/>
          <w:color w:val="auto"/>
          <w:sz w:val="32"/>
          <w:szCs w:val="32"/>
          <w:highlight w:val="none"/>
          <w:lang w:eastAsia="zh-CN"/>
        </w:rPr>
        <w:t>需按顺序排列，</w:t>
      </w:r>
      <w:r>
        <w:rPr>
          <w:rFonts w:hint="eastAsia" w:ascii="宋体" w:hAnsi="宋体"/>
          <w:b/>
          <w:color w:val="auto"/>
          <w:sz w:val="32"/>
          <w:szCs w:val="32"/>
          <w:highlight w:val="none"/>
          <w:lang w:val="en-US" w:eastAsia="zh-CN"/>
        </w:rPr>
        <w:t>并提供纸质版（复印件）和电子版</w:t>
      </w:r>
    </w:p>
    <w:tbl>
      <w:tblPr>
        <w:tblStyle w:val="10"/>
        <w:tblW w:w="9423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3500"/>
        <w:gridCol w:w="5114"/>
      </w:tblGrid>
      <w:tr w14:paraId="3472A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9" w:type="dxa"/>
            <w:vAlign w:val="center"/>
          </w:tcPr>
          <w:p w14:paraId="5BE04FCE">
            <w:pPr>
              <w:jc w:val="center"/>
              <w:rPr>
                <w:rFonts w:hint="eastAsia" w:ascii="宋体" w:hAnsi="宋体"/>
                <w:b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3500" w:type="dxa"/>
            <w:vAlign w:val="center"/>
          </w:tcPr>
          <w:p w14:paraId="63A6D2F9">
            <w:pPr>
              <w:jc w:val="center"/>
              <w:rPr>
                <w:rFonts w:hint="eastAsia" w:ascii="宋体" w:hAnsi="宋体"/>
                <w:b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资料</w:t>
            </w:r>
            <w:r>
              <w:rPr>
                <w:rFonts w:hint="eastAsia" w:ascii="宋体" w:hAnsi="宋体"/>
                <w:b/>
                <w:bCs w:val="0"/>
                <w:color w:val="auto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5114" w:type="dxa"/>
            <w:vAlign w:val="center"/>
          </w:tcPr>
          <w:p w14:paraId="6AAD30F0">
            <w:pPr>
              <w:jc w:val="center"/>
              <w:rPr>
                <w:rFonts w:hint="eastAsia" w:ascii="宋体" w:hAnsi="宋体" w:eastAsiaTheme="minorEastAsia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所需附件</w:t>
            </w:r>
          </w:p>
        </w:tc>
      </w:tr>
      <w:tr w14:paraId="7C8CC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809" w:type="dxa"/>
            <w:vMerge w:val="restart"/>
            <w:vAlign w:val="center"/>
          </w:tcPr>
          <w:p w14:paraId="6D1E13A4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3500" w:type="dxa"/>
            <w:vMerge w:val="restart"/>
            <w:vAlign w:val="center"/>
          </w:tcPr>
          <w:p w14:paraId="0BEA2C09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eastAsia="zh-CN"/>
              </w:rPr>
              <w:t>南城街道促进建筑产业发展专项资金申请表</w:t>
            </w:r>
          </w:p>
        </w:tc>
        <w:tc>
          <w:tcPr>
            <w:tcW w:w="5114" w:type="dxa"/>
            <w:vAlign w:val="center"/>
          </w:tcPr>
          <w:p w14:paraId="053F9B92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eastAsia="zh-CN"/>
              </w:rPr>
              <w:t>申请单位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营业执照</w:t>
            </w:r>
          </w:p>
        </w:tc>
      </w:tr>
      <w:tr w14:paraId="7564C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09" w:type="dxa"/>
            <w:vMerge w:val="continue"/>
            <w:vAlign w:val="center"/>
          </w:tcPr>
          <w:p w14:paraId="7C843127">
            <w:pPr>
              <w:jc w:val="center"/>
              <w:rPr>
                <w:rFonts w:hint="eastAsia" w:ascii="宋体" w:hAnsi="宋体" w:eastAsiaTheme="minorEastAsia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3500" w:type="dxa"/>
            <w:vMerge w:val="continue"/>
            <w:vAlign w:val="center"/>
          </w:tcPr>
          <w:p w14:paraId="79C8DE1A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114" w:type="dxa"/>
            <w:vAlign w:val="center"/>
          </w:tcPr>
          <w:p w14:paraId="64F3B379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银行开户许可证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或企业盖章的开户证明</w:t>
            </w:r>
          </w:p>
        </w:tc>
      </w:tr>
      <w:tr w14:paraId="7AC67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23" w:type="dxa"/>
            <w:gridSpan w:val="3"/>
            <w:vAlign w:val="center"/>
          </w:tcPr>
          <w:p w14:paraId="6B7BB546">
            <w:pPr>
              <w:tabs>
                <w:tab w:val="left" w:pos="2351"/>
              </w:tabs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以下四个表格请各企业对应申请的分项按照要求填写相应内容，并确保信息的真实性和准确性。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eastAsia="zh-CN"/>
              </w:rPr>
              <w:tab/>
            </w:r>
          </w:p>
        </w:tc>
      </w:tr>
      <w:tr w14:paraId="6C03D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809" w:type="dxa"/>
            <w:vAlign w:val="center"/>
          </w:tcPr>
          <w:p w14:paraId="58E5F609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3500" w:type="dxa"/>
            <w:vAlign w:val="center"/>
          </w:tcPr>
          <w:p w14:paraId="6F91D26E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eastAsia="zh-CN"/>
              </w:rPr>
              <w:t>提升资质奖励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专项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eastAsia="zh-CN"/>
              </w:rPr>
              <w:t>申请表（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新增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5114" w:type="dxa"/>
            <w:vAlign w:val="center"/>
          </w:tcPr>
          <w:p w14:paraId="37F6514D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建筑业企业资质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提升前和提升后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证书</w:t>
            </w:r>
          </w:p>
        </w:tc>
      </w:tr>
      <w:tr w14:paraId="5348C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809" w:type="dxa"/>
            <w:vAlign w:val="center"/>
          </w:tcPr>
          <w:p w14:paraId="3832D484">
            <w:pPr>
              <w:jc w:val="center"/>
              <w:rPr>
                <w:rFonts w:hint="default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3500" w:type="dxa"/>
            <w:vAlign w:val="center"/>
          </w:tcPr>
          <w:p w14:paraId="61857995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eastAsia="zh-CN"/>
              </w:rPr>
              <w:t>提升资质奖励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专项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eastAsia="zh-CN"/>
              </w:rPr>
              <w:t>申请表（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分年度发放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5114" w:type="dxa"/>
            <w:vAlign w:val="center"/>
          </w:tcPr>
          <w:p w14:paraId="5E8AACB9">
            <w:pPr>
              <w:pStyle w:val="2"/>
              <w:rPr>
                <w:rFonts w:hint="default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当前资质证书</w:t>
            </w:r>
          </w:p>
        </w:tc>
      </w:tr>
      <w:tr w14:paraId="21331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09" w:type="dxa"/>
            <w:vMerge w:val="restart"/>
            <w:vAlign w:val="center"/>
          </w:tcPr>
          <w:p w14:paraId="23453F29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3500" w:type="dxa"/>
            <w:vMerge w:val="restart"/>
            <w:vAlign w:val="center"/>
          </w:tcPr>
          <w:p w14:paraId="1E3116C6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eastAsia="zh-CN"/>
              </w:rPr>
              <w:t>经营增产奖励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专项申请表</w:t>
            </w:r>
          </w:p>
        </w:tc>
        <w:tc>
          <w:tcPr>
            <w:tcW w:w="5114" w:type="dxa"/>
            <w:vAlign w:val="center"/>
          </w:tcPr>
          <w:p w14:paraId="098584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24年主营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营业务收入证明</w:t>
            </w:r>
          </w:p>
        </w:tc>
      </w:tr>
      <w:tr w14:paraId="566A4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09" w:type="dxa"/>
            <w:vMerge w:val="continue"/>
            <w:vAlign w:val="center"/>
          </w:tcPr>
          <w:p w14:paraId="3D819F80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500" w:type="dxa"/>
            <w:vMerge w:val="continue"/>
            <w:vAlign w:val="center"/>
          </w:tcPr>
          <w:p w14:paraId="4E9314FE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5114" w:type="dxa"/>
            <w:vAlign w:val="center"/>
          </w:tcPr>
          <w:p w14:paraId="46251C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2024年前三年的主营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营业务收入证明</w:t>
            </w:r>
          </w:p>
        </w:tc>
      </w:tr>
      <w:tr w14:paraId="1608E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09" w:type="dxa"/>
            <w:vAlign w:val="center"/>
          </w:tcPr>
          <w:p w14:paraId="5594ADB3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3500" w:type="dxa"/>
            <w:vAlign w:val="center"/>
          </w:tcPr>
          <w:p w14:paraId="0304AC14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eastAsia="zh-CN"/>
              </w:rPr>
              <w:t>优质工程奖励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专项申请表</w:t>
            </w:r>
          </w:p>
        </w:tc>
        <w:tc>
          <w:tcPr>
            <w:tcW w:w="5114" w:type="dxa"/>
            <w:vAlign w:val="center"/>
          </w:tcPr>
          <w:p w14:paraId="5AB9DCA6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在《南城街道促进建筑产业发展暂行办法》颁发后获得的相关工程奖项证书</w:t>
            </w:r>
          </w:p>
        </w:tc>
      </w:tr>
      <w:tr w14:paraId="08A31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09" w:type="dxa"/>
            <w:vAlign w:val="center"/>
          </w:tcPr>
          <w:p w14:paraId="50F03A8F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3500" w:type="dxa"/>
            <w:vAlign w:val="center"/>
          </w:tcPr>
          <w:p w14:paraId="444935BC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eastAsia="zh-CN"/>
              </w:rPr>
              <w:t>审核意见</w:t>
            </w:r>
          </w:p>
        </w:tc>
        <w:tc>
          <w:tcPr>
            <w:tcW w:w="5114" w:type="dxa"/>
            <w:vAlign w:val="center"/>
          </w:tcPr>
          <w:p w14:paraId="3C92B0E4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 w14:paraId="089D6A74">
      <w:pPr>
        <w:jc w:val="both"/>
        <w:rPr>
          <w:rFonts w:hint="eastAsia" w:ascii="宋体" w:hAnsi="宋体"/>
          <w:b/>
          <w:color w:val="auto"/>
          <w:sz w:val="32"/>
          <w:szCs w:val="32"/>
          <w:highlight w:val="none"/>
          <w:lang w:val="en-US" w:eastAsia="zh-CN"/>
        </w:rPr>
      </w:pPr>
    </w:p>
    <w:p w14:paraId="3EC06E3A">
      <w:pPr>
        <w:rPr>
          <w:rFonts w:hint="eastAsia" w:ascii="宋体" w:hAnsi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32"/>
          <w:szCs w:val="32"/>
          <w:highlight w:val="none"/>
          <w:lang w:val="en-US" w:eastAsia="zh-CN"/>
        </w:rPr>
        <w:br w:type="page"/>
      </w:r>
    </w:p>
    <w:p w14:paraId="35DD079E">
      <w:pPr>
        <w:jc w:val="center"/>
        <w:rPr>
          <w:rFonts w:hint="eastAsia" w:ascii="宋体" w:hAnsi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/>
          <w:color w:val="auto"/>
          <w:sz w:val="32"/>
          <w:szCs w:val="32"/>
          <w:highlight w:val="none"/>
          <w:lang w:val="en-US" w:eastAsia="zh-CN"/>
        </w:rPr>
        <w:t>一、南城街道促进建筑产业发展专项资金申请表</w:t>
      </w:r>
    </w:p>
    <w:tbl>
      <w:tblPr>
        <w:tblStyle w:val="10"/>
        <w:tblW w:w="967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598"/>
        <w:gridCol w:w="913"/>
        <w:gridCol w:w="1193"/>
        <w:gridCol w:w="1861"/>
        <w:gridCol w:w="2208"/>
      </w:tblGrid>
      <w:tr w14:paraId="2903A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70" w:type="dxa"/>
            <w:gridSpan w:val="6"/>
            <w:vAlign w:val="center"/>
          </w:tcPr>
          <w:p w14:paraId="72E135EA">
            <w:pP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eastAsia="zh-CN"/>
              </w:rPr>
              <w:t>一、企业基本情况</w:t>
            </w:r>
          </w:p>
        </w:tc>
      </w:tr>
      <w:tr w14:paraId="63EC6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97" w:type="dxa"/>
            <w:vAlign w:val="center"/>
          </w:tcPr>
          <w:p w14:paraId="513977A7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企业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7773" w:type="dxa"/>
            <w:gridSpan w:val="5"/>
            <w:vAlign w:val="center"/>
          </w:tcPr>
          <w:p w14:paraId="42A2F6BB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 w14:paraId="1CAA0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97" w:type="dxa"/>
            <w:vAlign w:val="center"/>
          </w:tcPr>
          <w:p w14:paraId="2C21042A">
            <w:pPr>
              <w:jc w:val="center"/>
              <w:rPr>
                <w:rFonts w:hint="eastAsia" w:ascii="宋体" w:hAnsi="宋体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企业办公地址</w:t>
            </w:r>
          </w:p>
        </w:tc>
        <w:tc>
          <w:tcPr>
            <w:tcW w:w="7773" w:type="dxa"/>
            <w:gridSpan w:val="5"/>
            <w:vAlign w:val="center"/>
          </w:tcPr>
          <w:p w14:paraId="689D85FF"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74FC4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97" w:type="dxa"/>
            <w:vAlign w:val="center"/>
          </w:tcPr>
          <w:p w14:paraId="6D73F5F9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统一社会信用代码</w:t>
            </w:r>
          </w:p>
        </w:tc>
        <w:tc>
          <w:tcPr>
            <w:tcW w:w="7773" w:type="dxa"/>
            <w:gridSpan w:val="5"/>
            <w:vAlign w:val="center"/>
          </w:tcPr>
          <w:p w14:paraId="7BF99312"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46B4E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97" w:type="dxa"/>
            <w:vAlign w:val="center"/>
          </w:tcPr>
          <w:p w14:paraId="718345A4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注册资金（万元）</w:t>
            </w:r>
          </w:p>
        </w:tc>
        <w:tc>
          <w:tcPr>
            <w:tcW w:w="3704" w:type="dxa"/>
            <w:gridSpan w:val="3"/>
            <w:vAlign w:val="center"/>
          </w:tcPr>
          <w:p w14:paraId="2CA6FDF3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861" w:type="dxa"/>
            <w:vAlign w:val="center"/>
          </w:tcPr>
          <w:p w14:paraId="2DAABAF1">
            <w:pPr>
              <w:ind w:firstLine="270" w:firstLineChars="129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法人代表</w:t>
            </w:r>
          </w:p>
        </w:tc>
        <w:tc>
          <w:tcPr>
            <w:tcW w:w="2208" w:type="dxa"/>
            <w:vAlign w:val="center"/>
          </w:tcPr>
          <w:p w14:paraId="17489FCB"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0930B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97" w:type="dxa"/>
            <w:vAlign w:val="center"/>
          </w:tcPr>
          <w:p w14:paraId="4F86B8B2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注册日期</w:t>
            </w:r>
          </w:p>
        </w:tc>
        <w:tc>
          <w:tcPr>
            <w:tcW w:w="3704" w:type="dxa"/>
            <w:gridSpan w:val="3"/>
            <w:vAlign w:val="center"/>
          </w:tcPr>
          <w:p w14:paraId="5699ECAF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861" w:type="dxa"/>
            <w:vAlign w:val="center"/>
          </w:tcPr>
          <w:p w14:paraId="1B0611A7">
            <w:pPr>
              <w:ind w:firstLine="270" w:firstLineChars="129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所属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社区</w:t>
            </w:r>
          </w:p>
        </w:tc>
        <w:tc>
          <w:tcPr>
            <w:tcW w:w="2208" w:type="dxa"/>
            <w:vAlign w:val="center"/>
          </w:tcPr>
          <w:p w14:paraId="29AF35C6"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 w14:paraId="66CE3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97" w:type="dxa"/>
            <w:vMerge w:val="restart"/>
            <w:vAlign w:val="center"/>
          </w:tcPr>
          <w:p w14:paraId="6A655644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单位负责人情况</w:t>
            </w:r>
          </w:p>
        </w:tc>
        <w:tc>
          <w:tcPr>
            <w:tcW w:w="1598" w:type="dxa"/>
            <w:vAlign w:val="center"/>
          </w:tcPr>
          <w:p w14:paraId="54D5A2AA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姓    名</w:t>
            </w:r>
          </w:p>
        </w:tc>
        <w:tc>
          <w:tcPr>
            <w:tcW w:w="2106" w:type="dxa"/>
            <w:gridSpan w:val="2"/>
            <w:vAlign w:val="center"/>
          </w:tcPr>
          <w:p w14:paraId="2BF9E018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861" w:type="dxa"/>
            <w:vAlign w:val="center"/>
          </w:tcPr>
          <w:p w14:paraId="0290F965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性    别</w:t>
            </w:r>
          </w:p>
        </w:tc>
        <w:tc>
          <w:tcPr>
            <w:tcW w:w="2208" w:type="dxa"/>
            <w:vAlign w:val="center"/>
          </w:tcPr>
          <w:p w14:paraId="7B9BA5AA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 w14:paraId="1D3CD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97" w:type="dxa"/>
            <w:vMerge w:val="continue"/>
            <w:vAlign w:val="center"/>
          </w:tcPr>
          <w:p w14:paraId="72ACF68F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598" w:type="dxa"/>
            <w:vAlign w:val="center"/>
          </w:tcPr>
          <w:p w14:paraId="4E859A0C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固定电话</w:t>
            </w:r>
          </w:p>
        </w:tc>
        <w:tc>
          <w:tcPr>
            <w:tcW w:w="2106" w:type="dxa"/>
            <w:gridSpan w:val="2"/>
            <w:vAlign w:val="center"/>
          </w:tcPr>
          <w:p w14:paraId="036CABB4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861" w:type="dxa"/>
            <w:vAlign w:val="center"/>
          </w:tcPr>
          <w:p w14:paraId="2FF1712A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手    机</w:t>
            </w:r>
          </w:p>
        </w:tc>
        <w:tc>
          <w:tcPr>
            <w:tcW w:w="2208" w:type="dxa"/>
            <w:vAlign w:val="center"/>
          </w:tcPr>
          <w:p w14:paraId="08C71E9C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 w14:paraId="78B02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97" w:type="dxa"/>
            <w:vMerge w:val="continue"/>
            <w:vAlign w:val="center"/>
          </w:tcPr>
          <w:p w14:paraId="5AE078EB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598" w:type="dxa"/>
            <w:vAlign w:val="center"/>
          </w:tcPr>
          <w:p w14:paraId="00B69799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职    务</w:t>
            </w:r>
          </w:p>
        </w:tc>
        <w:tc>
          <w:tcPr>
            <w:tcW w:w="2106" w:type="dxa"/>
            <w:gridSpan w:val="2"/>
            <w:vAlign w:val="center"/>
          </w:tcPr>
          <w:p w14:paraId="64D2B5B4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861" w:type="dxa"/>
            <w:vAlign w:val="center"/>
          </w:tcPr>
          <w:p w14:paraId="176BF0FB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职    称</w:t>
            </w:r>
          </w:p>
        </w:tc>
        <w:tc>
          <w:tcPr>
            <w:tcW w:w="2208" w:type="dxa"/>
            <w:vAlign w:val="center"/>
          </w:tcPr>
          <w:p w14:paraId="7F724681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 w14:paraId="43332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97" w:type="dxa"/>
            <w:vMerge w:val="restart"/>
            <w:vAlign w:val="center"/>
          </w:tcPr>
          <w:p w14:paraId="29FBFFD3">
            <w:pPr>
              <w:jc w:val="center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企业银行开户资料（与开户许可证一致）</w:t>
            </w:r>
          </w:p>
        </w:tc>
        <w:tc>
          <w:tcPr>
            <w:tcW w:w="1598" w:type="dxa"/>
            <w:vAlign w:val="center"/>
          </w:tcPr>
          <w:p w14:paraId="316E22A3">
            <w:pPr>
              <w:jc w:val="center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开户名称</w:t>
            </w:r>
          </w:p>
        </w:tc>
        <w:tc>
          <w:tcPr>
            <w:tcW w:w="6175" w:type="dxa"/>
            <w:gridSpan w:val="4"/>
            <w:vAlign w:val="center"/>
          </w:tcPr>
          <w:p w14:paraId="5E793A51">
            <w:pPr>
              <w:rPr>
                <w:rFonts w:hint="eastAsia" w:ascii="宋体" w:hAnsi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B0AA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97" w:type="dxa"/>
            <w:vMerge w:val="continue"/>
            <w:vAlign w:val="center"/>
          </w:tcPr>
          <w:p w14:paraId="44AB376B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1598" w:type="dxa"/>
            <w:vAlign w:val="center"/>
          </w:tcPr>
          <w:p w14:paraId="7C5A7CE8">
            <w:pPr>
              <w:jc w:val="center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开户账号</w:t>
            </w:r>
          </w:p>
        </w:tc>
        <w:tc>
          <w:tcPr>
            <w:tcW w:w="6175" w:type="dxa"/>
            <w:gridSpan w:val="4"/>
            <w:vAlign w:val="center"/>
          </w:tcPr>
          <w:p w14:paraId="6873A86A">
            <w:pPr>
              <w:rPr>
                <w:rFonts w:hint="eastAsia" w:ascii="宋体" w:hAnsi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2040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97" w:type="dxa"/>
            <w:vMerge w:val="continue"/>
            <w:vAlign w:val="center"/>
          </w:tcPr>
          <w:p w14:paraId="3DEC621D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1598" w:type="dxa"/>
            <w:vAlign w:val="center"/>
          </w:tcPr>
          <w:p w14:paraId="27134FEB">
            <w:pPr>
              <w:jc w:val="center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开户银行</w:t>
            </w:r>
          </w:p>
        </w:tc>
        <w:tc>
          <w:tcPr>
            <w:tcW w:w="6175" w:type="dxa"/>
            <w:gridSpan w:val="4"/>
            <w:vAlign w:val="center"/>
          </w:tcPr>
          <w:p w14:paraId="0832DDA6">
            <w:pPr>
              <w:rPr>
                <w:rFonts w:hint="eastAsia" w:ascii="宋体" w:hAnsi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46C6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70" w:type="dxa"/>
            <w:gridSpan w:val="6"/>
            <w:vAlign w:val="center"/>
          </w:tcPr>
          <w:p w14:paraId="291C2AF4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eastAsia="zh-CN"/>
              </w:rPr>
              <w:t>二、经营内容及经营情况</w:t>
            </w:r>
          </w:p>
        </w:tc>
      </w:tr>
      <w:tr w14:paraId="4B8B9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97" w:type="dxa"/>
            <w:vAlign w:val="center"/>
          </w:tcPr>
          <w:p w14:paraId="1123C618"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所属行业</w:t>
            </w:r>
          </w:p>
        </w:tc>
        <w:tc>
          <w:tcPr>
            <w:tcW w:w="7773" w:type="dxa"/>
            <w:gridSpan w:val="5"/>
            <w:vAlign w:val="center"/>
          </w:tcPr>
          <w:p w14:paraId="04247E21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 w14:paraId="69DFB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97" w:type="dxa"/>
            <w:vAlign w:val="center"/>
          </w:tcPr>
          <w:p w14:paraId="5982227E"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主营业务</w:t>
            </w:r>
          </w:p>
        </w:tc>
        <w:tc>
          <w:tcPr>
            <w:tcW w:w="7773" w:type="dxa"/>
            <w:gridSpan w:val="5"/>
            <w:vAlign w:val="center"/>
          </w:tcPr>
          <w:p w14:paraId="2B0B4F2A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 w14:paraId="3AF68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97" w:type="dxa"/>
            <w:vAlign w:val="center"/>
          </w:tcPr>
          <w:p w14:paraId="6F49B5D8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20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年经济效益     （万元）</w:t>
            </w:r>
          </w:p>
        </w:tc>
        <w:tc>
          <w:tcPr>
            <w:tcW w:w="1598" w:type="dxa"/>
            <w:vAlign w:val="center"/>
          </w:tcPr>
          <w:p w14:paraId="206FEDFF"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营业收入（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销售收入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175" w:type="dxa"/>
            <w:gridSpan w:val="4"/>
            <w:vAlign w:val="center"/>
          </w:tcPr>
          <w:p w14:paraId="72B83E07"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 w14:paraId="26092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1897" w:type="dxa"/>
            <w:vAlign w:val="center"/>
          </w:tcPr>
          <w:p w14:paraId="7726FE90"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企业简介（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300字以内，说明企业股权构成，主要产品和服务，技术开发能力，获得奖励、荣誉、资格称号等情况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773" w:type="dxa"/>
            <w:gridSpan w:val="5"/>
            <w:vAlign w:val="center"/>
          </w:tcPr>
          <w:p w14:paraId="0946602F">
            <w:pPr>
              <w:jc w:val="left"/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 w14:paraId="575CC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897" w:type="dxa"/>
            <w:vMerge w:val="restart"/>
            <w:vAlign w:val="center"/>
          </w:tcPr>
          <w:p w14:paraId="1A08C7FE">
            <w:pPr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  <w:t>申报项目（请在所申报栏打“√”）</w:t>
            </w:r>
          </w:p>
        </w:tc>
        <w:tc>
          <w:tcPr>
            <w:tcW w:w="2511" w:type="dxa"/>
            <w:gridSpan w:val="2"/>
            <w:vMerge w:val="restart"/>
            <w:vAlign w:val="center"/>
          </w:tcPr>
          <w:p w14:paraId="42145A7F"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提升资质奖励</w:t>
            </w:r>
          </w:p>
          <w:p w14:paraId="32BEB92B"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（新增）</w:t>
            </w:r>
          </w:p>
        </w:tc>
        <w:tc>
          <w:tcPr>
            <w:tcW w:w="3054" w:type="dxa"/>
            <w:gridSpan w:val="2"/>
            <w:vAlign w:val="center"/>
          </w:tcPr>
          <w:p w14:paraId="62A019C2">
            <w:pPr>
              <w:jc w:val="left"/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在受理年度内，施工总承包企业首次提升为施工总承包特级（综合）资质、施工总承包一级（甲级）资质的分别给予200万元和80万元奖励。</w:t>
            </w:r>
          </w:p>
        </w:tc>
        <w:tc>
          <w:tcPr>
            <w:tcW w:w="2208" w:type="dxa"/>
            <w:vMerge w:val="restart"/>
            <w:vAlign w:val="center"/>
          </w:tcPr>
          <w:p w14:paraId="7631DC03">
            <w:pPr>
              <w:jc w:val="left"/>
              <w:rPr>
                <w:rFonts w:hint="default" w:ascii="宋体" w:hAnsi="宋体" w:cs="Times New Roman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合计(万元)：</w:t>
            </w:r>
          </w:p>
        </w:tc>
      </w:tr>
      <w:tr w14:paraId="6B3A1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1897" w:type="dxa"/>
            <w:vMerge w:val="continue"/>
            <w:vAlign w:val="center"/>
          </w:tcPr>
          <w:p w14:paraId="0ACE6C04">
            <w:pPr>
              <w:jc w:val="left"/>
            </w:pPr>
          </w:p>
        </w:tc>
        <w:tc>
          <w:tcPr>
            <w:tcW w:w="2511" w:type="dxa"/>
            <w:gridSpan w:val="2"/>
            <w:vMerge w:val="continue"/>
            <w:vAlign w:val="center"/>
          </w:tcPr>
          <w:p w14:paraId="10266C2F">
            <w:pPr>
              <w:jc w:val="left"/>
            </w:pPr>
          </w:p>
        </w:tc>
        <w:tc>
          <w:tcPr>
            <w:tcW w:w="3054" w:type="dxa"/>
            <w:gridSpan w:val="2"/>
            <w:vAlign w:val="center"/>
          </w:tcPr>
          <w:p w14:paraId="40A1BA41">
            <w:pPr>
              <w:pStyle w:val="2"/>
              <w:ind w:left="0" w:leftChars="0" w:firstLine="0" w:firstLineChars="0"/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在受理年度内，工程设计企业首次提升为综合资质、行业甲级资质的分别给予60万元和10万元奖励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2208" w:type="dxa"/>
            <w:vMerge w:val="continue"/>
            <w:vAlign w:val="center"/>
          </w:tcPr>
          <w:p w14:paraId="5C70DABE">
            <w:pPr>
              <w:jc w:val="left"/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 w14:paraId="2DBFF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1897" w:type="dxa"/>
            <w:vMerge w:val="continue"/>
            <w:vAlign w:val="center"/>
          </w:tcPr>
          <w:p w14:paraId="3E0EDDB6">
            <w:pPr>
              <w:jc w:val="left"/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11" w:type="dxa"/>
            <w:gridSpan w:val="2"/>
            <w:vMerge w:val="continue"/>
            <w:vAlign w:val="center"/>
          </w:tcPr>
          <w:p w14:paraId="72265834"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054" w:type="dxa"/>
            <w:gridSpan w:val="2"/>
            <w:vAlign w:val="center"/>
          </w:tcPr>
          <w:p w14:paraId="4B64CF74">
            <w:pPr>
              <w:pStyle w:val="2"/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在受理年度内，工程勘察企业首次提升为综合资质、专业甲级资质的分别给予30万元和10万元奖励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2208" w:type="dxa"/>
            <w:vMerge w:val="continue"/>
            <w:vAlign w:val="center"/>
          </w:tcPr>
          <w:p w14:paraId="2E4CD2CE">
            <w:pPr>
              <w:pStyle w:val="2"/>
              <w:ind w:left="0" w:leftChars="0" w:firstLine="0" w:firstLineChars="0"/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 w14:paraId="49AFC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1897" w:type="dxa"/>
            <w:vMerge w:val="continue"/>
            <w:vAlign w:val="center"/>
          </w:tcPr>
          <w:p w14:paraId="0CF05EE7">
            <w:pPr>
              <w:jc w:val="left"/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11" w:type="dxa"/>
            <w:gridSpan w:val="2"/>
            <w:vAlign w:val="center"/>
          </w:tcPr>
          <w:p w14:paraId="63E3A06D"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提升资质奖励</w:t>
            </w:r>
          </w:p>
          <w:p w14:paraId="29D1A78B">
            <w:pPr>
              <w:jc w:val="center"/>
              <w:rPr>
                <w:rFonts w:hint="default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（分年度发放）</w:t>
            </w:r>
          </w:p>
        </w:tc>
        <w:tc>
          <w:tcPr>
            <w:tcW w:w="3054" w:type="dxa"/>
            <w:gridSpan w:val="2"/>
            <w:vAlign w:val="center"/>
          </w:tcPr>
          <w:p w14:paraId="45028BB4">
            <w:pPr>
              <w:pStyle w:val="2"/>
              <w:ind w:left="0" w:leftChars="0" w:firstLine="0" w:firstLineChars="0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2023年度获得奖励：</w:t>
            </w:r>
          </w:p>
          <w:p w14:paraId="4F982B80"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2024年度（第2期发放）</w:t>
            </w:r>
          </w:p>
        </w:tc>
        <w:tc>
          <w:tcPr>
            <w:tcW w:w="2208" w:type="dxa"/>
            <w:vAlign w:val="center"/>
          </w:tcPr>
          <w:p w14:paraId="0D52F262">
            <w:pPr>
              <w:jc w:val="left"/>
              <w:rPr>
                <w:rFonts w:hint="default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合计（万元）：</w:t>
            </w:r>
          </w:p>
        </w:tc>
      </w:tr>
      <w:tr w14:paraId="5FFCC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1897" w:type="dxa"/>
            <w:vMerge w:val="continue"/>
            <w:vAlign w:val="center"/>
          </w:tcPr>
          <w:p w14:paraId="2E8049D3">
            <w:pPr>
              <w:jc w:val="both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11" w:type="dxa"/>
            <w:gridSpan w:val="2"/>
            <w:vAlign w:val="center"/>
          </w:tcPr>
          <w:p w14:paraId="3C6620EC"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经营增产奖励</w:t>
            </w:r>
          </w:p>
        </w:tc>
        <w:tc>
          <w:tcPr>
            <w:tcW w:w="3054" w:type="dxa"/>
            <w:gridSpan w:val="2"/>
            <w:vAlign w:val="center"/>
          </w:tcPr>
          <w:p w14:paraId="69ACEB93">
            <w:pPr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在受理年度内，当年度主营业务收入达到8000万元且超过前3年最高主营业务收入的建筑产业企业，按照超出前3年最高主营业务收入部分的1‰给予奖励，每家企业每年最高奖励50万元。</w:t>
            </w:r>
          </w:p>
        </w:tc>
        <w:tc>
          <w:tcPr>
            <w:tcW w:w="2208" w:type="dxa"/>
            <w:vAlign w:val="center"/>
          </w:tcPr>
          <w:p w14:paraId="0FB393EC">
            <w:pPr>
              <w:jc w:val="left"/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合计(万元)：</w:t>
            </w:r>
          </w:p>
        </w:tc>
      </w:tr>
      <w:tr w14:paraId="49C35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1897" w:type="dxa"/>
            <w:vMerge w:val="continue"/>
            <w:vAlign w:val="center"/>
          </w:tcPr>
          <w:p w14:paraId="337B95BF">
            <w:pPr>
              <w:jc w:val="both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11" w:type="dxa"/>
            <w:gridSpan w:val="2"/>
            <w:vMerge w:val="restart"/>
            <w:vAlign w:val="center"/>
          </w:tcPr>
          <w:p w14:paraId="1EA2C11B"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优质工程奖励</w:t>
            </w:r>
          </w:p>
        </w:tc>
        <w:tc>
          <w:tcPr>
            <w:tcW w:w="3054" w:type="dxa"/>
            <w:gridSpan w:val="2"/>
            <w:vAlign w:val="center"/>
          </w:tcPr>
          <w:p w14:paraId="6548FD6E">
            <w:pPr>
              <w:jc w:val="left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在受理年度内，在东莞南城街道范围内获评国家AAA级安全文明标准化工地的，奖励施工总承包单位10万元。</w:t>
            </w:r>
          </w:p>
        </w:tc>
        <w:tc>
          <w:tcPr>
            <w:tcW w:w="2208" w:type="dxa"/>
            <w:vMerge w:val="restart"/>
            <w:vAlign w:val="center"/>
          </w:tcPr>
          <w:p w14:paraId="19662A96">
            <w:pPr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78CD4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1897" w:type="dxa"/>
            <w:vMerge w:val="continue"/>
            <w:vAlign w:val="center"/>
          </w:tcPr>
          <w:p w14:paraId="17E5F9D8">
            <w:pPr>
              <w:pStyle w:val="2"/>
              <w:ind w:left="0" w:leftChars="0" w:firstLine="0" w:firstLineChars="0"/>
            </w:pPr>
          </w:p>
        </w:tc>
        <w:tc>
          <w:tcPr>
            <w:tcW w:w="2511" w:type="dxa"/>
            <w:gridSpan w:val="2"/>
            <w:vMerge w:val="continue"/>
            <w:vAlign w:val="center"/>
          </w:tcPr>
          <w:p w14:paraId="353D8500">
            <w:pPr>
              <w:pStyle w:val="2"/>
              <w:ind w:left="0" w:leftChars="0" w:firstLine="0" w:firstLineChars="0"/>
            </w:pPr>
          </w:p>
        </w:tc>
        <w:tc>
          <w:tcPr>
            <w:tcW w:w="3054" w:type="dxa"/>
            <w:gridSpan w:val="2"/>
            <w:vAlign w:val="center"/>
          </w:tcPr>
          <w:p w14:paraId="1B2EAD3B">
            <w:pPr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在受理年度内，获得中国建设工程鲁班奖（国家优质工程）的，奖励施工总承包单位50万元。</w:t>
            </w:r>
          </w:p>
        </w:tc>
        <w:tc>
          <w:tcPr>
            <w:tcW w:w="2208" w:type="dxa"/>
            <w:vMerge w:val="continue"/>
            <w:vAlign w:val="center"/>
          </w:tcPr>
          <w:p w14:paraId="22A48038">
            <w:pPr>
              <w:pStyle w:val="2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695ED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1897" w:type="dxa"/>
            <w:vMerge w:val="continue"/>
            <w:vAlign w:val="center"/>
          </w:tcPr>
          <w:p w14:paraId="01D23BBD">
            <w:pPr>
              <w:jc w:val="both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11" w:type="dxa"/>
            <w:gridSpan w:val="2"/>
            <w:vMerge w:val="restart"/>
            <w:vAlign w:val="center"/>
          </w:tcPr>
          <w:p w14:paraId="219D9FFE"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优质工程奖励</w:t>
            </w:r>
          </w:p>
        </w:tc>
        <w:tc>
          <w:tcPr>
            <w:tcW w:w="3054" w:type="dxa"/>
            <w:gridSpan w:val="2"/>
            <w:vAlign w:val="center"/>
          </w:tcPr>
          <w:p w14:paraId="23FDC3E1">
            <w:pPr>
              <w:jc w:val="left"/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在受理年度内，获得中国土木工程詹天佑奖的，奖励施工总承包单位30万元。</w:t>
            </w:r>
          </w:p>
        </w:tc>
        <w:tc>
          <w:tcPr>
            <w:tcW w:w="2208" w:type="dxa"/>
            <w:vMerge w:val="restart"/>
            <w:vAlign w:val="center"/>
          </w:tcPr>
          <w:p w14:paraId="2E992A8F">
            <w:pPr>
              <w:jc w:val="left"/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合计(万元)：</w:t>
            </w:r>
          </w:p>
        </w:tc>
      </w:tr>
      <w:tr w14:paraId="286E2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897" w:type="dxa"/>
            <w:vMerge w:val="continue"/>
            <w:vAlign w:val="center"/>
          </w:tcPr>
          <w:p w14:paraId="6319E9A1">
            <w:pPr>
              <w:jc w:val="both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511" w:type="dxa"/>
            <w:gridSpan w:val="2"/>
            <w:vMerge w:val="continue"/>
            <w:vAlign w:val="center"/>
          </w:tcPr>
          <w:p w14:paraId="0117514F">
            <w:pPr>
              <w:jc w:val="left"/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054" w:type="dxa"/>
            <w:gridSpan w:val="2"/>
            <w:vAlign w:val="center"/>
          </w:tcPr>
          <w:p w14:paraId="04318FD4">
            <w:pPr>
              <w:jc w:val="left"/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在受理年度内，获得工程勘察、建筑设计行业和市政公用工程全国优秀工程勘察设计奖一等奖的，奖励勘察设计单位10万元。</w:t>
            </w:r>
          </w:p>
        </w:tc>
        <w:tc>
          <w:tcPr>
            <w:tcW w:w="2208" w:type="dxa"/>
            <w:vMerge w:val="continue"/>
            <w:vAlign w:val="center"/>
          </w:tcPr>
          <w:p w14:paraId="241F65D3">
            <w:pPr>
              <w:jc w:val="left"/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 w14:paraId="6CB8D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897" w:type="dxa"/>
            <w:vMerge w:val="continue"/>
            <w:vAlign w:val="center"/>
          </w:tcPr>
          <w:p w14:paraId="335C9FFD">
            <w:pPr>
              <w:jc w:val="left"/>
            </w:pPr>
          </w:p>
        </w:tc>
        <w:tc>
          <w:tcPr>
            <w:tcW w:w="2511" w:type="dxa"/>
            <w:gridSpan w:val="2"/>
            <w:vMerge w:val="continue"/>
            <w:vAlign w:val="center"/>
          </w:tcPr>
          <w:p w14:paraId="2141AA63">
            <w:pPr>
              <w:jc w:val="left"/>
            </w:pPr>
          </w:p>
        </w:tc>
        <w:tc>
          <w:tcPr>
            <w:tcW w:w="3054" w:type="dxa"/>
            <w:gridSpan w:val="2"/>
            <w:vAlign w:val="center"/>
          </w:tcPr>
          <w:p w14:paraId="1D32E317">
            <w:pPr>
              <w:jc w:val="left"/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在受理年度内，获得广东省土木工程詹天佑故乡杯奖、广东省建设工程金匠奖、广东省建设工程优质奖的，奖励施工总承包单位10万元。</w:t>
            </w:r>
          </w:p>
        </w:tc>
        <w:tc>
          <w:tcPr>
            <w:tcW w:w="2208" w:type="dxa"/>
            <w:vMerge w:val="continue"/>
            <w:vAlign w:val="center"/>
          </w:tcPr>
          <w:p w14:paraId="19D673C1">
            <w:pPr>
              <w:jc w:val="left"/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 w14:paraId="57A13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897" w:type="dxa"/>
            <w:vMerge w:val="continue"/>
            <w:vAlign w:val="center"/>
          </w:tcPr>
          <w:p w14:paraId="76D90619">
            <w:pPr>
              <w:jc w:val="left"/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11" w:type="dxa"/>
            <w:gridSpan w:val="2"/>
            <w:vMerge w:val="continue"/>
            <w:vAlign w:val="center"/>
          </w:tcPr>
          <w:p w14:paraId="50C51364">
            <w:pPr>
              <w:jc w:val="left"/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054" w:type="dxa"/>
            <w:gridSpan w:val="2"/>
            <w:vAlign w:val="center"/>
          </w:tcPr>
          <w:p w14:paraId="28FFA2F9">
            <w:pPr>
              <w:jc w:val="left"/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在受理年度内，获得工程勘察、建筑设计行业和市政公用工程广东省优秀工程勘察设计奖一等奖的，奖励勘察设计单位5万元。</w:t>
            </w:r>
          </w:p>
        </w:tc>
        <w:tc>
          <w:tcPr>
            <w:tcW w:w="2208" w:type="dxa"/>
            <w:vMerge w:val="continue"/>
            <w:vAlign w:val="center"/>
          </w:tcPr>
          <w:p w14:paraId="16014101">
            <w:pPr>
              <w:jc w:val="left"/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 w14:paraId="55F06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670" w:type="dxa"/>
            <w:gridSpan w:val="6"/>
            <w:vAlign w:val="center"/>
          </w:tcPr>
          <w:p w14:paraId="2CCF2E79">
            <w:pPr>
              <w:tabs>
                <w:tab w:val="left" w:pos="993"/>
              </w:tabs>
              <w:jc w:val="left"/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申请专项资金合计：</w:t>
            </w:r>
          </w:p>
          <w:p w14:paraId="1E5D8179">
            <w:pPr>
              <w:tabs>
                <w:tab w:val="left" w:pos="993"/>
              </w:tabs>
              <w:ind w:firstLine="1050" w:firstLineChars="500"/>
              <w:jc w:val="left"/>
              <w:rPr>
                <w:rFonts w:hint="default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大写：      万元</w:t>
            </w:r>
          </w:p>
          <w:p w14:paraId="71713A23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小写：                         元</w:t>
            </w:r>
          </w:p>
          <w:p w14:paraId="4BED1005"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</w:tbl>
    <w:p w14:paraId="4639527A">
      <w:pPr>
        <w:rPr>
          <w:rFonts w:ascii="宋体" w:hAnsi="宋体"/>
          <w:b/>
          <w:color w:val="auto"/>
          <w:szCs w:val="21"/>
          <w:highlight w:val="none"/>
        </w:rPr>
        <w:sectPr>
          <w:footerReference r:id="rId6" w:type="default"/>
          <w:pgSz w:w="11906" w:h="16838"/>
          <w:pgMar w:top="1440" w:right="1286" w:bottom="2025" w:left="1260" w:header="851" w:footer="992" w:gutter="0"/>
          <w:pgNumType w:start="1"/>
          <w:cols w:space="720" w:num="1"/>
          <w:docGrid w:type="lines" w:linePitch="312" w:charSpace="0"/>
        </w:sectPr>
      </w:pPr>
    </w:p>
    <w:p w14:paraId="1FACF817">
      <w:pPr>
        <w:numPr>
          <w:ilvl w:val="0"/>
          <w:numId w:val="0"/>
        </w:numPr>
        <w:jc w:val="left"/>
        <w:rPr>
          <w:rFonts w:hint="eastAsia" w:ascii="宋体" w:hAnsi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/>
          <w:color w:val="auto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>提升资质奖励</w:t>
      </w:r>
      <w:r>
        <w:rPr>
          <w:rFonts w:hint="eastAsia" w:ascii="宋体" w:hAnsi="宋体"/>
          <w:b/>
          <w:color w:val="auto"/>
          <w:sz w:val="32"/>
          <w:szCs w:val="32"/>
          <w:highlight w:val="none"/>
          <w:lang w:val="en-US" w:eastAsia="zh-CN"/>
        </w:rPr>
        <w:t>专项申请表（新增）</w:t>
      </w:r>
    </w:p>
    <w:p w14:paraId="1CF2251A">
      <w:pPr>
        <w:rPr>
          <w:rFonts w:hint="eastAsia"/>
        </w:rPr>
      </w:pPr>
    </w:p>
    <w:tbl>
      <w:tblPr>
        <w:tblStyle w:val="10"/>
        <w:tblW w:w="13437" w:type="dxa"/>
        <w:tblInd w:w="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683"/>
        <w:gridCol w:w="3713"/>
        <w:gridCol w:w="1787"/>
        <w:gridCol w:w="1891"/>
        <w:gridCol w:w="3413"/>
      </w:tblGrid>
      <w:tr w14:paraId="7CE3A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top"/>
          </w:tcPr>
          <w:p w14:paraId="5E2CCEA4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683" w:type="dxa"/>
            <w:vAlign w:val="top"/>
          </w:tcPr>
          <w:p w14:paraId="04D7746A">
            <w:pPr>
              <w:jc w:val="center"/>
              <w:rPr>
                <w:rFonts w:hint="eastAsia" w:ascii="宋体" w:hAnsi="宋体" w:eastAsia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企业类型</w:t>
            </w:r>
          </w:p>
        </w:tc>
        <w:tc>
          <w:tcPr>
            <w:tcW w:w="3713" w:type="dxa"/>
            <w:vAlign w:val="top"/>
          </w:tcPr>
          <w:p w14:paraId="2EC3CA09">
            <w:pPr>
              <w:tabs>
                <w:tab w:val="left" w:pos="1977"/>
              </w:tabs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企业名称</w:t>
            </w:r>
          </w:p>
        </w:tc>
        <w:tc>
          <w:tcPr>
            <w:tcW w:w="1787" w:type="dxa"/>
            <w:vAlign w:val="top"/>
          </w:tcPr>
          <w:p w14:paraId="2E112118">
            <w:pPr>
              <w:tabs>
                <w:tab w:val="left" w:pos="1977"/>
              </w:tabs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旧资质</w:t>
            </w:r>
          </w:p>
        </w:tc>
        <w:tc>
          <w:tcPr>
            <w:tcW w:w="1891" w:type="dxa"/>
            <w:vAlign w:val="top"/>
          </w:tcPr>
          <w:p w14:paraId="36B671CD">
            <w:pPr>
              <w:jc w:val="center"/>
              <w:rPr>
                <w:rFonts w:hint="eastAsia" w:ascii="宋体" w:hAnsi="宋体" w:eastAsia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新资质</w:t>
            </w:r>
          </w:p>
        </w:tc>
        <w:tc>
          <w:tcPr>
            <w:tcW w:w="3413" w:type="dxa"/>
            <w:vAlign w:val="top"/>
          </w:tcPr>
          <w:p w14:paraId="68C3EFD4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申请专项资金金额（万元）</w:t>
            </w:r>
          </w:p>
        </w:tc>
      </w:tr>
      <w:tr w14:paraId="444B8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top"/>
          </w:tcPr>
          <w:p w14:paraId="2D4B11CA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3" w:type="dxa"/>
            <w:vAlign w:val="top"/>
          </w:tcPr>
          <w:p w14:paraId="314A2FF0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713" w:type="dxa"/>
            <w:vAlign w:val="top"/>
          </w:tcPr>
          <w:p w14:paraId="2AC780A5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87" w:type="dxa"/>
            <w:vAlign w:val="top"/>
          </w:tcPr>
          <w:p w14:paraId="4E718514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91" w:type="dxa"/>
            <w:vAlign w:val="top"/>
          </w:tcPr>
          <w:p w14:paraId="622FAF45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413" w:type="dxa"/>
            <w:vAlign w:val="top"/>
          </w:tcPr>
          <w:p w14:paraId="0030C474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 w14:paraId="65638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top"/>
          </w:tcPr>
          <w:p w14:paraId="1B8885E3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3" w:type="dxa"/>
            <w:vAlign w:val="top"/>
          </w:tcPr>
          <w:p w14:paraId="5CEF9B27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713" w:type="dxa"/>
            <w:vAlign w:val="top"/>
          </w:tcPr>
          <w:p w14:paraId="39FE46FD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87" w:type="dxa"/>
            <w:vAlign w:val="top"/>
          </w:tcPr>
          <w:p w14:paraId="7499761A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91" w:type="dxa"/>
            <w:vAlign w:val="top"/>
          </w:tcPr>
          <w:p w14:paraId="0B4CEAFE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413" w:type="dxa"/>
            <w:vAlign w:val="top"/>
          </w:tcPr>
          <w:p w14:paraId="77198508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 w14:paraId="5438C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top"/>
          </w:tcPr>
          <w:p w14:paraId="052C6725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3" w:type="dxa"/>
            <w:vAlign w:val="top"/>
          </w:tcPr>
          <w:p w14:paraId="5014BB1F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713" w:type="dxa"/>
            <w:vAlign w:val="top"/>
          </w:tcPr>
          <w:p w14:paraId="698AB336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87" w:type="dxa"/>
            <w:vAlign w:val="top"/>
          </w:tcPr>
          <w:p w14:paraId="0AED819B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91" w:type="dxa"/>
            <w:vAlign w:val="top"/>
          </w:tcPr>
          <w:p w14:paraId="1065DCDE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413" w:type="dxa"/>
            <w:vAlign w:val="top"/>
          </w:tcPr>
          <w:p w14:paraId="065D2935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 w14:paraId="4E4F1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top"/>
          </w:tcPr>
          <w:p w14:paraId="4A79CED3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3" w:type="dxa"/>
            <w:vAlign w:val="top"/>
          </w:tcPr>
          <w:p w14:paraId="4EEC0A2D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713" w:type="dxa"/>
            <w:vAlign w:val="top"/>
          </w:tcPr>
          <w:p w14:paraId="01DDD483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87" w:type="dxa"/>
            <w:vAlign w:val="top"/>
          </w:tcPr>
          <w:p w14:paraId="37CB8317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91" w:type="dxa"/>
            <w:vAlign w:val="top"/>
          </w:tcPr>
          <w:p w14:paraId="43584EE5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413" w:type="dxa"/>
            <w:vAlign w:val="top"/>
          </w:tcPr>
          <w:p w14:paraId="7A639882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 w14:paraId="1FBBF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top"/>
          </w:tcPr>
          <w:p w14:paraId="41D2D1CA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3" w:type="dxa"/>
            <w:vAlign w:val="top"/>
          </w:tcPr>
          <w:p w14:paraId="47EA2B30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713" w:type="dxa"/>
            <w:vAlign w:val="top"/>
          </w:tcPr>
          <w:p w14:paraId="10813D6A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87" w:type="dxa"/>
            <w:vAlign w:val="top"/>
          </w:tcPr>
          <w:p w14:paraId="14380A76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91" w:type="dxa"/>
            <w:vAlign w:val="top"/>
          </w:tcPr>
          <w:p w14:paraId="2D9A9487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413" w:type="dxa"/>
            <w:vAlign w:val="top"/>
          </w:tcPr>
          <w:p w14:paraId="6833A1DD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 w14:paraId="72958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top"/>
          </w:tcPr>
          <w:p w14:paraId="1B0DF1B7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3" w:type="dxa"/>
            <w:vAlign w:val="top"/>
          </w:tcPr>
          <w:p w14:paraId="273D2285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713" w:type="dxa"/>
            <w:vAlign w:val="top"/>
          </w:tcPr>
          <w:p w14:paraId="06B672C6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87" w:type="dxa"/>
            <w:vAlign w:val="top"/>
          </w:tcPr>
          <w:p w14:paraId="66489C49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91" w:type="dxa"/>
            <w:vAlign w:val="top"/>
          </w:tcPr>
          <w:p w14:paraId="0275A275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413" w:type="dxa"/>
            <w:vAlign w:val="top"/>
          </w:tcPr>
          <w:p w14:paraId="15A27BC0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 w14:paraId="5B3DF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top"/>
          </w:tcPr>
          <w:p w14:paraId="7D03682F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3" w:type="dxa"/>
            <w:vAlign w:val="top"/>
          </w:tcPr>
          <w:p w14:paraId="2956C3C6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713" w:type="dxa"/>
            <w:vAlign w:val="top"/>
          </w:tcPr>
          <w:p w14:paraId="02B6FBCB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87" w:type="dxa"/>
            <w:vAlign w:val="top"/>
          </w:tcPr>
          <w:p w14:paraId="70A94C8F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91" w:type="dxa"/>
            <w:vAlign w:val="top"/>
          </w:tcPr>
          <w:p w14:paraId="7190B7B8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413" w:type="dxa"/>
            <w:vAlign w:val="top"/>
          </w:tcPr>
          <w:p w14:paraId="2C8CA5EF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 w14:paraId="1C0E0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top"/>
          </w:tcPr>
          <w:p w14:paraId="6E244E3E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3" w:type="dxa"/>
            <w:vAlign w:val="top"/>
          </w:tcPr>
          <w:p w14:paraId="1019823F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713" w:type="dxa"/>
            <w:vAlign w:val="top"/>
          </w:tcPr>
          <w:p w14:paraId="5F24D407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87" w:type="dxa"/>
            <w:vAlign w:val="top"/>
          </w:tcPr>
          <w:p w14:paraId="0039423A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91" w:type="dxa"/>
            <w:vAlign w:val="top"/>
          </w:tcPr>
          <w:p w14:paraId="75D99332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413" w:type="dxa"/>
            <w:vAlign w:val="top"/>
          </w:tcPr>
          <w:p w14:paraId="7D5278F3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642588FD">
      <w:pPr>
        <w:rPr>
          <w:rFonts w:hint="eastAsia" w:ascii="宋体" w:hAnsi="宋体"/>
          <w:b/>
          <w:color w:val="auto"/>
          <w:szCs w:val="21"/>
          <w:highlight w:val="none"/>
        </w:rPr>
      </w:pPr>
    </w:p>
    <w:p w14:paraId="074B7072">
      <w:pPr>
        <w:rPr>
          <w:rFonts w:hint="eastAsia" w:ascii="宋体" w:hAnsi="宋体" w:eastAsia="宋体" w:cs="Times New Roman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 w:val="32"/>
          <w:szCs w:val="32"/>
          <w:highlight w:val="none"/>
          <w:lang w:val="en-US" w:eastAsia="zh-CN"/>
        </w:rPr>
        <w:br w:type="page"/>
      </w:r>
    </w:p>
    <w:p w14:paraId="739727A3">
      <w:pPr>
        <w:pStyle w:val="2"/>
        <w:rPr>
          <w:rFonts w:hint="eastAsia"/>
          <w:lang w:val="en-US" w:eastAsia="zh-CN"/>
        </w:rPr>
      </w:pPr>
    </w:p>
    <w:p w14:paraId="1AF76C7C">
      <w:pPr>
        <w:numPr>
          <w:ilvl w:val="0"/>
          <w:numId w:val="0"/>
        </w:numPr>
        <w:jc w:val="left"/>
        <w:rPr>
          <w:rFonts w:hint="eastAsia" w:ascii="宋体" w:hAnsi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>提升资质奖励</w:t>
      </w:r>
      <w:r>
        <w:rPr>
          <w:rFonts w:hint="eastAsia" w:ascii="宋体" w:hAnsi="宋体"/>
          <w:b/>
          <w:color w:val="auto"/>
          <w:sz w:val="32"/>
          <w:szCs w:val="32"/>
          <w:highlight w:val="none"/>
          <w:lang w:val="en-US" w:eastAsia="zh-CN"/>
        </w:rPr>
        <w:t>专项申请表（分年度发放）</w:t>
      </w:r>
    </w:p>
    <w:p w14:paraId="3A9E1239">
      <w:pPr>
        <w:rPr>
          <w:rFonts w:hint="eastAsia"/>
        </w:rPr>
      </w:pPr>
    </w:p>
    <w:tbl>
      <w:tblPr>
        <w:tblStyle w:val="10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050"/>
        <w:gridCol w:w="2320"/>
        <w:gridCol w:w="1376"/>
        <w:gridCol w:w="1934"/>
        <w:gridCol w:w="1896"/>
        <w:gridCol w:w="2232"/>
        <w:gridCol w:w="2268"/>
      </w:tblGrid>
      <w:tr w14:paraId="32DB3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215" w:type="pct"/>
            <w:vAlign w:val="center"/>
          </w:tcPr>
          <w:p w14:paraId="793095F9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384" w:type="pct"/>
            <w:vAlign w:val="center"/>
          </w:tcPr>
          <w:p w14:paraId="648AF196">
            <w:pPr>
              <w:jc w:val="center"/>
              <w:rPr>
                <w:rFonts w:hint="eastAsia" w:ascii="宋体" w:hAnsi="宋体" w:eastAsia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企业类型</w:t>
            </w:r>
          </w:p>
        </w:tc>
        <w:tc>
          <w:tcPr>
            <w:tcW w:w="848" w:type="pct"/>
            <w:vAlign w:val="center"/>
          </w:tcPr>
          <w:p w14:paraId="3F8BF5BD">
            <w:pPr>
              <w:tabs>
                <w:tab w:val="left" w:pos="1977"/>
              </w:tabs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企业名称</w:t>
            </w:r>
          </w:p>
        </w:tc>
        <w:tc>
          <w:tcPr>
            <w:tcW w:w="503" w:type="pct"/>
            <w:vAlign w:val="center"/>
          </w:tcPr>
          <w:p w14:paraId="084FADF5">
            <w:pPr>
              <w:jc w:val="center"/>
              <w:rPr>
                <w:rFonts w:hint="default" w:ascii="宋体" w:hAnsi="宋体" w:eastAsia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注册地是否在南城</w:t>
            </w:r>
          </w:p>
        </w:tc>
        <w:tc>
          <w:tcPr>
            <w:tcW w:w="707" w:type="pct"/>
            <w:vAlign w:val="center"/>
          </w:tcPr>
          <w:p w14:paraId="6F7FE411">
            <w:pPr>
              <w:jc w:val="center"/>
              <w:rPr>
                <w:rFonts w:hint="default" w:ascii="宋体" w:hAnsi="宋体" w:eastAsia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2024年是否存在资质降级</w:t>
            </w:r>
          </w:p>
        </w:tc>
        <w:tc>
          <w:tcPr>
            <w:tcW w:w="693" w:type="pct"/>
            <w:vAlign w:val="center"/>
          </w:tcPr>
          <w:p w14:paraId="3B9BED31">
            <w:pPr>
              <w:jc w:val="center"/>
              <w:rPr>
                <w:rFonts w:hint="default" w:ascii="宋体" w:hAnsi="宋体" w:eastAsia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当前资质</w:t>
            </w:r>
          </w:p>
        </w:tc>
        <w:tc>
          <w:tcPr>
            <w:tcW w:w="816" w:type="pct"/>
            <w:vAlign w:val="center"/>
          </w:tcPr>
          <w:p w14:paraId="43AD70DB">
            <w:pPr>
              <w:jc w:val="center"/>
              <w:rPr>
                <w:rFonts w:hint="default" w:ascii="宋体" w:hAnsi="宋体" w:eastAsia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第1期已收到奖励金额（万元）</w:t>
            </w:r>
          </w:p>
        </w:tc>
        <w:tc>
          <w:tcPr>
            <w:tcW w:w="829" w:type="pct"/>
            <w:vAlign w:val="center"/>
          </w:tcPr>
          <w:p w14:paraId="44926963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本次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申请专项资金金额（万元）</w:t>
            </w:r>
          </w:p>
        </w:tc>
      </w:tr>
      <w:tr w14:paraId="36804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215" w:type="pct"/>
            <w:vAlign w:val="top"/>
          </w:tcPr>
          <w:p w14:paraId="4CF957EE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84" w:type="pct"/>
            <w:vAlign w:val="top"/>
          </w:tcPr>
          <w:p w14:paraId="67260A3C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48" w:type="pct"/>
            <w:vAlign w:val="top"/>
          </w:tcPr>
          <w:p w14:paraId="4EFA989B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03" w:type="pct"/>
            <w:vAlign w:val="top"/>
          </w:tcPr>
          <w:p w14:paraId="058C0D2A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07" w:type="pct"/>
            <w:vAlign w:val="top"/>
          </w:tcPr>
          <w:p w14:paraId="21D53481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93" w:type="pct"/>
            <w:vAlign w:val="top"/>
          </w:tcPr>
          <w:p w14:paraId="2133B901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16" w:type="pct"/>
            <w:vAlign w:val="top"/>
          </w:tcPr>
          <w:p w14:paraId="759D09FC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29" w:type="pct"/>
            <w:vAlign w:val="top"/>
          </w:tcPr>
          <w:p w14:paraId="583B1DDC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 w14:paraId="04AF6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215" w:type="pct"/>
            <w:vAlign w:val="top"/>
          </w:tcPr>
          <w:p w14:paraId="2B06EC2C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84" w:type="pct"/>
            <w:vAlign w:val="top"/>
          </w:tcPr>
          <w:p w14:paraId="50E0130F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48" w:type="pct"/>
            <w:vAlign w:val="top"/>
          </w:tcPr>
          <w:p w14:paraId="23CAF86E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03" w:type="pct"/>
            <w:vAlign w:val="top"/>
          </w:tcPr>
          <w:p w14:paraId="0F0F4314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07" w:type="pct"/>
            <w:vAlign w:val="top"/>
          </w:tcPr>
          <w:p w14:paraId="547A286C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93" w:type="pct"/>
            <w:vAlign w:val="top"/>
          </w:tcPr>
          <w:p w14:paraId="697C09DA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16" w:type="pct"/>
            <w:vAlign w:val="top"/>
          </w:tcPr>
          <w:p w14:paraId="5303B0D7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29" w:type="pct"/>
            <w:vAlign w:val="top"/>
          </w:tcPr>
          <w:p w14:paraId="35ECDAE5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 w14:paraId="4E326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215" w:type="pct"/>
            <w:vAlign w:val="top"/>
          </w:tcPr>
          <w:p w14:paraId="1F3DC970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84" w:type="pct"/>
            <w:vAlign w:val="top"/>
          </w:tcPr>
          <w:p w14:paraId="5219C2D1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48" w:type="pct"/>
            <w:vAlign w:val="top"/>
          </w:tcPr>
          <w:p w14:paraId="25CE1A5B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03" w:type="pct"/>
            <w:vAlign w:val="top"/>
          </w:tcPr>
          <w:p w14:paraId="421370FA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07" w:type="pct"/>
            <w:vAlign w:val="top"/>
          </w:tcPr>
          <w:p w14:paraId="2D36C961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93" w:type="pct"/>
            <w:vAlign w:val="top"/>
          </w:tcPr>
          <w:p w14:paraId="7DE7DE25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16" w:type="pct"/>
            <w:vAlign w:val="top"/>
          </w:tcPr>
          <w:p w14:paraId="05FA969D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29" w:type="pct"/>
            <w:vAlign w:val="top"/>
          </w:tcPr>
          <w:p w14:paraId="65770C3F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 w14:paraId="746BF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215" w:type="pct"/>
            <w:vAlign w:val="top"/>
          </w:tcPr>
          <w:p w14:paraId="79046214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84" w:type="pct"/>
            <w:vAlign w:val="top"/>
          </w:tcPr>
          <w:p w14:paraId="2AD23453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48" w:type="pct"/>
            <w:vAlign w:val="top"/>
          </w:tcPr>
          <w:p w14:paraId="1F9F8473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03" w:type="pct"/>
            <w:vAlign w:val="top"/>
          </w:tcPr>
          <w:p w14:paraId="1F8E71C1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07" w:type="pct"/>
            <w:vAlign w:val="top"/>
          </w:tcPr>
          <w:p w14:paraId="3D79F171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93" w:type="pct"/>
            <w:vAlign w:val="top"/>
          </w:tcPr>
          <w:p w14:paraId="74846132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16" w:type="pct"/>
            <w:vAlign w:val="top"/>
          </w:tcPr>
          <w:p w14:paraId="190F9E4B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29" w:type="pct"/>
            <w:vAlign w:val="top"/>
          </w:tcPr>
          <w:p w14:paraId="7B2814CA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6CB99C7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53D23A26">
      <w:pPr>
        <w:numPr>
          <w:ilvl w:val="0"/>
          <w:numId w:val="0"/>
        </w:numPr>
        <w:rPr>
          <w:rFonts w:hint="eastAsia" w:ascii="宋体" w:hAnsi="宋体" w:eastAsia="宋体" w:cs="Times New Roman"/>
          <w:b/>
          <w:color w:val="auto"/>
          <w:sz w:val="32"/>
          <w:szCs w:val="32"/>
          <w:highlight w:val="none"/>
          <w:lang w:val="en-US" w:eastAsia="zh-CN"/>
        </w:rPr>
      </w:pPr>
    </w:p>
    <w:p w14:paraId="18CA6268">
      <w:pPr>
        <w:numPr>
          <w:ilvl w:val="0"/>
          <w:numId w:val="0"/>
        </w:numPr>
        <w:rPr>
          <w:rFonts w:hint="eastAsia" w:ascii="宋体" w:hAnsi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宋体" w:hAnsi="宋体" w:eastAsia="宋体" w:cs="Times New Roman"/>
          <w:b/>
          <w:color w:val="auto"/>
          <w:sz w:val="32"/>
          <w:szCs w:val="32"/>
          <w:highlight w:val="none"/>
          <w:lang w:eastAsia="zh-CN"/>
        </w:rPr>
        <w:t>经营增产奖励专项申请表</w:t>
      </w:r>
    </w:p>
    <w:p w14:paraId="196D0A31">
      <w:pPr>
        <w:rPr>
          <w:rFonts w:hint="eastAsia"/>
        </w:rPr>
      </w:pPr>
    </w:p>
    <w:tbl>
      <w:tblPr>
        <w:tblStyle w:val="10"/>
        <w:tblW w:w="13445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2970"/>
        <w:gridCol w:w="1245"/>
        <w:gridCol w:w="2717"/>
        <w:gridCol w:w="2850"/>
        <w:gridCol w:w="2747"/>
      </w:tblGrid>
      <w:tr w14:paraId="56FD1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 w14:paraId="411986D6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970" w:type="dxa"/>
            <w:vAlign w:val="top"/>
          </w:tcPr>
          <w:p w14:paraId="4C2E8D32">
            <w:pPr>
              <w:jc w:val="center"/>
              <w:rPr>
                <w:rFonts w:hint="eastAsia" w:ascii="宋体" w:hAnsi="宋体" w:eastAsia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企业名称</w:t>
            </w:r>
          </w:p>
        </w:tc>
        <w:tc>
          <w:tcPr>
            <w:tcW w:w="1245" w:type="dxa"/>
            <w:vAlign w:val="top"/>
          </w:tcPr>
          <w:p w14:paraId="1DFD8E84">
            <w:pPr>
              <w:tabs>
                <w:tab w:val="left" w:pos="1977"/>
              </w:tabs>
              <w:jc w:val="center"/>
              <w:rPr>
                <w:rFonts w:hint="eastAsia" w:ascii="宋体" w:hAnsi="宋体" w:eastAsia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成立至今年数（不应小于2）</w:t>
            </w:r>
          </w:p>
        </w:tc>
        <w:tc>
          <w:tcPr>
            <w:tcW w:w="2717" w:type="dxa"/>
            <w:vAlign w:val="top"/>
          </w:tcPr>
          <w:p w14:paraId="01194CE5">
            <w:pPr>
              <w:tabs>
                <w:tab w:val="left" w:pos="1977"/>
              </w:tabs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前三年的主营业务收入（请分别列出2021、2022、2023年主营业务收入）</w:t>
            </w:r>
          </w:p>
        </w:tc>
        <w:tc>
          <w:tcPr>
            <w:tcW w:w="2850" w:type="dxa"/>
            <w:vAlign w:val="top"/>
          </w:tcPr>
          <w:p w14:paraId="4416264F">
            <w:pPr>
              <w:tabs>
                <w:tab w:val="left" w:pos="1977"/>
              </w:tabs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2024年的主营业务收入（需要达到8000万元且超过前3年最高主营业务收入）</w:t>
            </w:r>
          </w:p>
        </w:tc>
        <w:tc>
          <w:tcPr>
            <w:tcW w:w="2747" w:type="dxa"/>
            <w:vAlign w:val="top"/>
          </w:tcPr>
          <w:p w14:paraId="0FB03FD1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申请专项资金金额（万元）</w:t>
            </w:r>
          </w:p>
        </w:tc>
      </w:tr>
      <w:tr w14:paraId="0C737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 w14:paraId="0391EEDC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970" w:type="dxa"/>
            <w:vAlign w:val="top"/>
          </w:tcPr>
          <w:p w14:paraId="59BC5892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5" w:type="dxa"/>
            <w:vAlign w:val="top"/>
          </w:tcPr>
          <w:p w14:paraId="6DBA12A0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717" w:type="dxa"/>
            <w:vAlign w:val="top"/>
          </w:tcPr>
          <w:p w14:paraId="31F9971B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50" w:type="dxa"/>
            <w:vAlign w:val="top"/>
          </w:tcPr>
          <w:p w14:paraId="6EFA1068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747" w:type="dxa"/>
            <w:vAlign w:val="top"/>
          </w:tcPr>
          <w:p w14:paraId="70A25C7F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 w14:paraId="60DA7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 w14:paraId="2DB7AD7B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970" w:type="dxa"/>
            <w:vAlign w:val="top"/>
          </w:tcPr>
          <w:p w14:paraId="6CE794C3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5" w:type="dxa"/>
            <w:vAlign w:val="top"/>
          </w:tcPr>
          <w:p w14:paraId="752230A0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717" w:type="dxa"/>
            <w:vAlign w:val="top"/>
          </w:tcPr>
          <w:p w14:paraId="10C97822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50" w:type="dxa"/>
            <w:vAlign w:val="top"/>
          </w:tcPr>
          <w:p w14:paraId="5B727D1F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747" w:type="dxa"/>
            <w:vAlign w:val="top"/>
          </w:tcPr>
          <w:p w14:paraId="5981937B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 w14:paraId="5B583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 w14:paraId="2286B9B7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970" w:type="dxa"/>
            <w:vAlign w:val="top"/>
          </w:tcPr>
          <w:p w14:paraId="3D05134F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5" w:type="dxa"/>
            <w:vAlign w:val="top"/>
          </w:tcPr>
          <w:p w14:paraId="2C861825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717" w:type="dxa"/>
            <w:vAlign w:val="top"/>
          </w:tcPr>
          <w:p w14:paraId="67AB81DE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50" w:type="dxa"/>
            <w:vAlign w:val="top"/>
          </w:tcPr>
          <w:p w14:paraId="03B70E25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747" w:type="dxa"/>
            <w:vAlign w:val="top"/>
          </w:tcPr>
          <w:p w14:paraId="6DAB3A45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 w14:paraId="55596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 w14:paraId="131614E9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970" w:type="dxa"/>
            <w:vAlign w:val="top"/>
          </w:tcPr>
          <w:p w14:paraId="69DFAA37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5" w:type="dxa"/>
            <w:vAlign w:val="top"/>
          </w:tcPr>
          <w:p w14:paraId="3E1A25AF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717" w:type="dxa"/>
            <w:vAlign w:val="top"/>
          </w:tcPr>
          <w:p w14:paraId="67EFD20E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50" w:type="dxa"/>
            <w:vAlign w:val="top"/>
          </w:tcPr>
          <w:p w14:paraId="778A8ACF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747" w:type="dxa"/>
            <w:vAlign w:val="top"/>
          </w:tcPr>
          <w:p w14:paraId="76453C77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 w14:paraId="5D945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top"/>
          </w:tcPr>
          <w:p w14:paraId="50B91053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970" w:type="dxa"/>
            <w:vAlign w:val="top"/>
          </w:tcPr>
          <w:p w14:paraId="60CCE14C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5" w:type="dxa"/>
            <w:vAlign w:val="top"/>
          </w:tcPr>
          <w:p w14:paraId="0D705F6F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717" w:type="dxa"/>
            <w:vAlign w:val="top"/>
          </w:tcPr>
          <w:p w14:paraId="45EC31D8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50" w:type="dxa"/>
            <w:vAlign w:val="top"/>
          </w:tcPr>
          <w:p w14:paraId="1C608E21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747" w:type="dxa"/>
            <w:vAlign w:val="top"/>
          </w:tcPr>
          <w:p w14:paraId="79AD4A1E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1DBCA6E1">
      <w:pPr>
        <w:rPr>
          <w:rFonts w:hint="eastAsia"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 xml:space="preserve">                                                                             </w:t>
      </w:r>
    </w:p>
    <w:p w14:paraId="7AFF8662">
      <w:pPr>
        <w:rPr>
          <w:rFonts w:hint="eastAsia" w:ascii="宋体" w:hAnsi="宋体" w:eastAsia="宋体" w:cs="Times New Roman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 w:val="32"/>
          <w:szCs w:val="32"/>
          <w:highlight w:val="none"/>
          <w:lang w:val="en-US" w:eastAsia="zh-CN"/>
        </w:rPr>
        <w:br w:type="page"/>
      </w:r>
    </w:p>
    <w:p w14:paraId="23616924">
      <w:pPr>
        <w:pStyle w:val="2"/>
        <w:rPr>
          <w:rFonts w:hint="eastAsia"/>
          <w:lang w:val="en-US" w:eastAsia="zh-CN"/>
        </w:rPr>
      </w:pPr>
    </w:p>
    <w:p w14:paraId="1D567C38">
      <w:pPr>
        <w:numPr>
          <w:ilvl w:val="0"/>
          <w:numId w:val="0"/>
        </w:numPr>
        <w:rPr>
          <w:rFonts w:hint="eastAsia" w:ascii="宋体" w:hAnsi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宋体" w:hAnsi="宋体" w:eastAsia="宋体" w:cs="Times New Roman"/>
          <w:b/>
          <w:color w:val="auto"/>
          <w:sz w:val="32"/>
          <w:szCs w:val="32"/>
          <w:highlight w:val="none"/>
          <w:lang w:eastAsia="zh-CN"/>
        </w:rPr>
        <w:t>优质工程奖励专项申请表</w:t>
      </w:r>
    </w:p>
    <w:p w14:paraId="2EFEFB4A">
      <w:pPr>
        <w:rPr>
          <w:rFonts w:hint="eastAsia"/>
        </w:rPr>
      </w:pPr>
    </w:p>
    <w:tbl>
      <w:tblPr>
        <w:tblStyle w:val="10"/>
        <w:tblW w:w="13456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400"/>
        <w:gridCol w:w="2805"/>
        <w:gridCol w:w="2977"/>
        <w:gridCol w:w="2293"/>
        <w:gridCol w:w="2170"/>
      </w:tblGrid>
      <w:tr w14:paraId="604A6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 w14:paraId="7518F091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400" w:type="dxa"/>
            <w:vAlign w:val="top"/>
          </w:tcPr>
          <w:p w14:paraId="3C8F80ED">
            <w:pPr>
              <w:jc w:val="center"/>
              <w:rPr>
                <w:rFonts w:hint="eastAsia" w:ascii="宋体" w:hAnsi="宋体" w:eastAsia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企业名称</w:t>
            </w:r>
          </w:p>
        </w:tc>
        <w:tc>
          <w:tcPr>
            <w:tcW w:w="2805" w:type="dxa"/>
            <w:vAlign w:val="top"/>
          </w:tcPr>
          <w:p w14:paraId="4799EA23">
            <w:pPr>
              <w:tabs>
                <w:tab w:val="left" w:pos="1977"/>
              </w:tabs>
              <w:jc w:val="center"/>
              <w:rPr>
                <w:rFonts w:hint="eastAsia" w:ascii="宋体" w:hAnsi="宋体" w:eastAsia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工程名称</w:t>
            </w:r>
          </w:p>
        </w:tc>
        <w:tc>
          <w:tcPr>
            <w:tcW w:w="2977" w:type="dxa"/>
            <w:vAlign w:val="top"/>
          </w:tcPr>
          <w:p w14:paraId="746DC365">
            <w:pPr>
              <w:tabs>
                <w:tab w:val="left" w:pos="1977"/>
              </w:tabs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获得荣誉</w:t>
            </w:r>
          </w:p>
        </w:tc>
        <w:tc>
          <w:tcPr>
            <w:tcW w:w="2293" w:type="dxa"/>
            <w:vAlign w:val="top"/>
          </w:tcPr>
          <w:p w14:paraId="2F58A733">
            <w:pPr>
              <w:tabs>
                <w:tab w:val="left" w:pos="1977"/>
              </w:tabs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获得证书时间</w:t>
            </w:r>
          </w:p>
        </w:tc>
        <w:tc>
          <w:tcPr>
            <w:tcW w:w="2170" w:type="dxa"/>
            <w:vAlign w:val="top"/>
          </w:tcPr>
          <w:p w14:paraId="33E2105F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申请专项资金金额（万元）</w:t>
            </w:r>
          </w:p>
        </w:tc>
      </w:tr>
      <w:tr w14:paraId="1E111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 w14:paraId="25835D2B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00" w:type="dxa"/>
            <w:vAlign w:val="top"/>
          </w:tcPr>
          <w:p w14:paraId="697AFBC4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05" w:type="dxa"/>
            <w:vAlign w:val="top"/>
          </w:tcPr>
          <w:p w14:paraId="13CFB8EF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977" w:type="dxa"/>
            <w:vAlign w:val="top"/>
          </w:tcPr>
          <w:p w14:paraId="515A9B75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93" w:type="dxa"/>
            <w:vAlign w:val="top"/>
          </w:tcPr>
          <w:p w14:paraId="698007DE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70" w:type="dxa"/>
            <w:vAlign w:val="top"/>
          </w:tcPr>
          <w:p w14:paraId="6098F554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 w14:paraId="7F59E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 w14:paraId="5B9089C1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00" w:type="dxa"/>
            <w:vAlign w:val="top"/>
          </w:tcPr>
          <w:p w14:paraId="0E5EE3FC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05" w:type="dxa"/>
            <w:vAlign w:val="top"/>
          </w:tcPr>
          <w:p w14:paraId="0A9FC815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977" w:type="dxa"/>
            <w:vAlign w:val="top"/>
          </w:tcPr>
          <w:p w14:paraId="31982FD0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93" w:type="dxa"/>
            <w:vAlign w:val="top"/>
          </w:tcPr>
          <w:p w14:paraId="102AD352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70" w:type="dxa"/>
            <w:vAlign w:val="top"/>
          </w:tcPr>
          <w:p w14:paraId="75B30CD9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 w14:paraId="4E13B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 w14:paraId="07A8CC5B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00" w:type="dxa"/>
            <w:vAlign w:val="top"/>
          </w:tcPr>
          <w:p w14:paraId="7917CFFB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05" w:type="dxa"/>
            <w:vAlign w:val="top"/>
          </w:tcPr>
          <w:p w14:paraId="239EBE8D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977" w:type="dxa"/>
            <w:vAlign w:val="top"/>
          </w:tcPr>
          <w:p w14:paraId="22BF646A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93" w:type="dxa"/>
            <w:vAlign w:val="top"/>
          </w:tcPr>
          <w:p w14:paraId="5959C954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70" w:type="dxa"/>
            <w:vAlign w:val="top"/>
          </w:tcPr>
          <w:p w14:paraId="14FAAF6F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 w14:paraId="14384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 w14:paraId="42E18490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00" w:type="dxa"/>
            <w:vAlign w:val="top"/>
          </w:tcPr>
          <w:p w14:paraId="180C5F92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05" w:type="dxa"/>
            <w:vAlign w:val="top"/>
          </w:tcPr>
          <w:p w14:paraId="1330B35B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977" w:type="dxa"/>
            <w:vAlign w:val="top"/>
          </w:tcPr>
          <w:p w14:paraId="7DB734AB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93" w:type="dxa"/>
            <w:vAlign w:val="top"/>
          </w:tcPr>
          <w:p w14:paraId="259B4FDC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70" w:type="dxa"/>
            <w:vAlign w:val="top"/>
          </w:tcPr>
          <w:p w14:paraId="56226C52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 w14:paraId="0686D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 w14:paraId="68700303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00" w:type="dxa"/>
            <w:vAlign w:val="top"/>
          </w:tcPr>
          <w:p w14:paraId="1F16581F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05" w:type="dxa"/>
            <w:vAlign w:val="top"/>
          </w:tcPr>
          <w:p w14:paraId="0D70C2A9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977" w:type="dxa"/>
            <w:vAlign w:val="top"/>
          </w:tcPr>
          <w:p w14:paraId="339B41C0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93" w:type="dxa"/>
            <w:vAlign w:val="top"/>
          </w:tcPr>
          <w:p w14:paraId="43EEBA98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70" w:type="dxa"/>
            <w:vAlign w:val="top"/>
          </w:tcPr>
          <w:p w14:paraId="192730AE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 w14:paraId="2C9BA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 w14:paraId="5A994123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00" w:type="dxa"/>
            <w:vAlign w:val="top"/>
          </w:tcPr>
          <w:p w14:paraId="7E81A40A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05" w:type="dxa"/>
            <w:vAlign w:val="top"/>
          </w:tcPr>
          <w:p w14:paraId="6ABE8F36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977" w:type="dxa"/>
            <w:vAlign w:val="top"/>
          </w:tcPr>
          <w:p w14:paraId="6DB7B365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93" w:type="dxa"/>
            <w:vAlign w:val="top"/>
          </w:tcPr>
          <w:p w14:paraId="000BBE53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70" w:type="dxa"/>
            <w:vAlign w:val="top"/>
          </w:tcPr>
          <w:p w14:paraId="56E39273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 w14:paraId="64CF6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 w14:paraId="59F3FDFC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00" w:type="dxa"/>
            <w:vAlign w:val="top"/>
          </w:tcPr>
          <w:p w14:paraId="54A70193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05" w:type="dxa"/>
            <w:vAlign w:val="top"/>
          </w:tcPr>
          <w:p w14:paraId="67D53C14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977" w:type="dxa"/>
            <w:vAlign w:val="top"/>
          </w:tcPr>
          <w:p w14:paraId="294FCDB3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93" w:type="dxa"/>
            <w:vAlign w:val="top"/>
          </w:tcPr>
          <w:p w14:paraId="14307081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70" w:type="dxa"/>
            <w:vAlign w:val="top"/>
          </w:tcPr>
          <w:p w14:paraId="570C0910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 w14:paraId="452E7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 w14:paraId="41E40E81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00" w:type="dxa"/>
            <w:vAlign w:val="top"/>
          </w:tcPr>
          <w:p w14:paraId="76F84D92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05" w:type="dxa"/>
            <w:vAlign w:val="top"/>
          </w:tcPr>
          <w:p w14:paraId="49B5D421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977" w:type="dxa"/>
            <w:vAlign w:val="top"/>
          </w:tcPr>
          <w:p w14:paraId="78E78263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93" w:type="dxa"/>
            <w:vAlign w:val="top"/>
          </w:tcPr>
          <w:p w14:paraId="059B6282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70" w:type="dxa"/>
            <w:vAlign w:val="top"/>
          </w:tcPr>
          <w:p w14:paraId="58C04F5E">
            <w:pPr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693636D2">
      <w:pPr>
        <w:pStyle w:val="2"/>
        <w:rPr>
          <w:rFonts w:hint="eastAsia" w:ascii="宋体" w:hAnsi="宋体"/>
          <w:b/>
          <w:color w:val="auto"/>
          <w:sz w:val="32"/>
          <w:szCs w:val="32"/>
          <w:highlight w:val="none"/>
          <w:lang w:eastAsia="zh-CN"/>
        </w:rPr>
      </w:pPr>
    </w:p>
    <w:p w14:paraId="7F63683C">
      <w:pPr>
        <w:pStyle w:val="2"/>
        <w:rPr>
          <w:rFonts w:hint="eastAsia" w:ascii="宋体" w:hAnsi="宋体"/>
          <w:b/>
          <w:color w:val="auto"/>
          <w:sz w:val="32"/>
          <w:szCs w:val="32"/>
          <w:highlight w:val="none"/>
          <w:lang w:eastAsia="zh-CN"/>
        </w:rPr>
      </w:pPr>
    </w:p>
    <w:p w14:paraId="6CFE21C5">
      <w:pPr>
        <w:pStyle w:val="2"/>
        <w:rPr>
          <w:rFonts w:hint="eastAsia"/>
          <w:color w:val="auto"/>
          <w:highlight w:val="none"/>
          <w:lang w:eastAsia="zh-CN"/>
        </w:rPr>
      </w:pPr>
    </w:p>
    <w:p w14:paraId="57D4B421">
      <w:pPr>
        <w:ind w:firstLine="320" w:firstLineChars="100"/>
        <w:rPr>
          <w:rFonts w:hint="eastAsia" w:ascii="宋体" w:hAnsi="宋体" w:eastAsia="宋体" w:cs="Times New Roman"/>
          <w:b/>
          <w:color w:val="auto"/>
          <w:sz w:val="32"/>
          <w:szCs w:val="32"/>
          <w:highlight w:val="none"/>
          <w:lang w:val="en-US" w:eastAsia="zh-CN"/>
        </w:rPr>
        <w:sectPr>
          <w:pgSz w:w="16838" w:h="11906" w:orient="landscape"/>
          <w:pgMar w:top="935" w:right="1358" w:bottom="1287" w:left="2024" w:header="851" w:footer="992" w:gutter="0"/>
          <w:cols w:space="720" w:num="1"/>
          <w:docGrid w:type="linesAndChars" w:linePitch="312" w:charSpace="0"/>
        </w:sectPr>
      </w:pPr>
    </w:p>
    <w:p w14:paraId="556DC81B">
      <w:pPr>
        <w:rPr>
          <w:rFonts w:hint="eastAsia" w:ascii="宋体" w:hAnsi="宋体"/>
          <w:b/>
          <w:color w:val="auto"/>
          <w:sz w:val="32"/>
          <w:szCs w:val="32"/>
          <w:highlight w:val="none"/>
        </w:rPr>
      </w:pPr>
      <w:r>
        <w:rPr>
          <w:rStyle w:val="15"/>
          <w:rFonts w:hint="eastAsia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Style w:val="15"/>
          <w:color w:val="auto"/>
          <w:sz w:val="32"/>
          <w:szCs w:val="32"/>
          <w:highlight w:val="none"/>
        </w:rPr>
        <w:t>、</w:t>
      </w:r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>审核意见</w:t>
      </w:r>
    </w:p>
    <w:tbl>
      <w:tblPr>
        <w:tblStyle w:val="10"/>
        <w:tblW w:w="8310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7266"/>
      </w:tblGrid>
      <w:tr w14:paraId="53CBC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7" w:hRule="atLeast"/>
        </w:trPr>
        <w:tc>
          <w:tcPr>
            <w:tcW w:w="1044" w:type="dxa"/>
            <w:textDirection w:val="tbRlV"/>
            <w:vAlign w:val="center"/>
          </w:tcPr>
          <w:p w14:paraId="65248E4E">
            <w:pPr>
              <w:ind w:left="113" w:right="113"/>
              <w:jc w:val="center"/>
              <w:rPr>
                <w:rFonts w:hint="eastAsia" w:ascii="宋体" w:hAnsi="宋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申请单位意见</w:t>
            </w:r>
          </w:p>
        </w:tc>
        <w:tc>
          <w:tcPr>
            <w:tcW w:w="7266" w:type="dxa"/>
            <w:vAlign w:val="top"/>
          </w:tcPr>
          <w:p w14:paraId="2880084A">
            <w:pPr>
              <w:ind w:firstLine="600" w:firstLineChars="200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eastAsia="zh-CN"/>
              </w:rPr>
              <w:t>本公司承诺，递交的申报资料真实有效，如存在利用虚假资料瞒报、虚报等手段通过资金申请资格审查并获得资金资助的，公司将承担相应的法律责任及后果。</w:t>
            </w:r>
          </w:p>
          <w:p w14:paraId="4FBBD344">
            <w:pPr>
              <w:ind w:firstLine="600" w:firstLineChars="200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eastAsia="zh-CN"/>
              </w:rPr>
              <w:t>公司获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val="en-US" w:eastAsia="zh-CN"/>
              </w:rPr>
              <w:t>得奖励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eastAsia="zh-CN"/>
              </w:rPr>
              <w:t>后，切实加强对专项资金的使用管理，严格执行财务规章制度和会计核算办法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eastAsia="zh-CN"/>
              </w:rPr>
              <w:t>主动配合项目跟踪、检查、评价工作，自觉接受财政、审计、监察部门的监督检查。</w:t>
            </w:r>
          </w:p>
          <w:p w14:paraId="32D93D01">
            <w:pPr>
              <w:ind w:firstLine="600" w:firstLineChars="200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eastAsia="zh-CN"/>
              </w:rPr>
            </w:pPr>
          </w:p>
          <w:p w14:paraId="0AE51DAE">
            <w:pPr>
              <w:wordWrap w:val="0"/>
              <w:ind w:firstLine="600" w:firstLineChars="200"/>
              <w:jc w:val="right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eastAsia="zh-CN"/>
              </w:rPr>
              <w:t>法定代表人（签章）：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         </w:t>
            </w:r>
          </w:p>
          <w:p w14:paraId="7843F3B3">
            <w:pPr>
              <w:wordWrap w:val="0"/>
              <w:ind w:firstLine="600" w:firstLineChars="200"/>
              <w:jc w:val="right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eastAsia="zh-CN"/>
              </w:rPr>
              <w:t>企业名称（盖章）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           </w:t>
            </w:r>
          </w:p>
          <w:p w14:paraId="7C3D1F32">
            <w:pPr>
              <w:wordWrap w:val="0"/>
              <w:ind w:firstLine="600" w:firstLineChars="200"/>
              <w:jc w:val="right"/>
              <w:rPr>
                <w:rFonts w:hint="default" w:ascii="宋体" w:hAnsi="宋体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eastAsia="zh-CN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           </w:t>
            </w:r>
          </w:p>
        </w:tc>
      </w:tr>
      <w:tr w14:paraId="4BC38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5" w:hRule="atLeast"/>
        </w:trPr>
        <w:tc>
          <w:tcPr>
            <w:tcW w:w="1044" w:type="dxa"/>
            <w:textDirection w:val="tbRlV"/>
            <w:vAlign w:val="center"/>
          </w:tcPr>
          <w:p w14:paraId="6B2E3B2B">
            <w:pPr>
              <w:ind w:left="113" w:right="113"/>
              <w:jc w:val="center"/>
              <w:rPr>
                <w:rFonts w:hint="eastAsia" w:ascii="宋体" w:hAnsi="宋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南城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建筑业联合会初审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意见</w:t>
            </w:r>
          </w:p>
        </w:tc>
        <w:tc>
          <w:tcPr>
            <w:tcW w:w="7266" w:type="dxa"/>
            <w:vAlign w:val="top"/>
          </w:tcPr>
          <w:p w14:paraId="34346415">
            <w:pPr>
              <w:rPr>
                <w:rFonts w:hint="eastAsia" w:ascii="宋体" w:hAnsi="宋体"/>
                <w:b/>
                <w:color w:val="auto"/>
                <w:sz w:val="32"/>
                <w:szCs w:val="32"/>
                <w:highlight w:val="none"/>
              </w:rPr>
            </w:pPr>
          </w:p>
          <w:p w14:paraId="3697B334">
            <w:pPr>
              <w:ind w:firstLine="600" w:firstLineChars="200"/>
              <w:rPr>
                <w:rFonts w:hint="eastAsia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eastAsia="仿宋_GB2312"/>
                <w:color w:val="auto"/>
                <w:sz w:val="30"/>
                <w:szCs w:val="30"/>
                <w:highlight w:val="none"/>
                <w:lang w:eastAsia="zh-CN"/>
              </w:rPr>
              <w:t>经初审，该企业</w:t>
            </w:r>
            <w:r>
              <w:rPr>
                <w:rFonts w:hint="eastAsia" w:eastAsia="仿宋_GB2312"/>
                <w:color w:val="auto"/>
                <w:sz w:val="30"/>
                <w:szCs w:val="30"/>
                <w:highlight w:val="none"/>
                <w:u w:val="single"/>
                <w:lang w:val="en-US" w:eastAsia="zh-CN"/>
              </w:rPr>
              <w:t>□符合/□不符合</w:t>
            </w:r>
            <w:r>
              <w:rPr>
                <w:rFonts w:hint="eastAsia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政策资助条件，建议给予奖励和配套资助合计</w:t>
            </w:r>
            <w:r>
              <w:rPr>
                <w:rFonts w:hint="eastAsia" w:eastAsia="仿宋_GB2312"/>
                <w:color w:val="auto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万元。</w:t>
            </w:r>
          </w:p>
          <w:p w14:paraId="246C7F37">
            <w:pPr>
              <w:rPr>
                <w:rFonts w:hint="eastAsia" w:eastAsia="仿宋_GB2312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auto"/>
                <w:sz w:val="30"/>
                <w:szCs w:val="30"/>
                <w:highlight w:val="none"/>
                <w:lang w:eastAsia="zh-CN"/>
              </w:rPr>
              <w:t>初审人：</w:t>
            </w:r>
          </w:p>
          <w:p w14:paraId="7D501424">
            <w:pPr>
              <w:pStyle w:val="2"/>
              <w:rPr>
                <w:rFonts w:hint="eastAsia"/>
              </w:rPr>
            </w:pPr>
          </w:p>
          <w:p w14:paraId="1783B514">
            <w:pPr>
              <w:ind w:firstLine="600" w:firstLineChars="200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eastAsia="zh-CN"/>
              </w:rPr>
              <w:t>签名（盖章）：</w:t>
            </w:r>
          </w:p>
          <w:p w14:paraId="5B28D720">
            <w:pPr>
              <w:ind w:firstLine="600" w:firstLineChars="200"/>
              <w:rPr>
                <w:rFonts w:hint="eastAsia" w:ascii="宋体" w:hAnsi="宋体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eastAsia="zh-CN"/>
              </w:rPr>
              <w:t>日</w:t>
            </w:r>
          </w:p>
        </w:tc>
      </w:tr>
    </w:tbl>
    <w:p w14:paraId="0A78A5E1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康简标题宋">
    <w:panose1 w:val="02010609000101010101"/>
    <w:charset w:val="8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14EBF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B8309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B8309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AF100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C45AF"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 w14:paraId="24AE14D4">
    <w:pPr>
      <w:pStyle w:val="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810A6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AC9744">
                          <w:pPr>
                            <w:pStyle w:val="7"/>
                            <w:rPr>
                              <w:rStyle w:val="1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3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AC9744">
                    <w:pPr>
                      <w:pStyle w:val="7"/>
                      <w:rPr>
                        <w:rStyle w:val="13"/>
                      </w:rPr>
                    </w:pPr>
                    <w:r>
                      <w:fldChar w:fldCharType="begin"/>
                    </w:r>
                    <w:r>
                      <w:rPr>
                        <w:rStyle w:val="1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3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8E1874"/>
    <w:multiLevelType w:val="singleLevel"/>
    <w:tmpl w:val="658E1874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yNWMyNTc1NzI1MGMyZTBhZGQ3M2M3NDRmZmQ2YjUifQ=="/>
  </w:docVars>
  <w:rsids>
    <w:rsidRoot w:val="00172A27"/>
    <w:rsid w:val="017775E8"/>
    <w:rsid w:val="02113782"/>
    <w:rsid w:val="023E2596"/>
    <w:rsid w:val="02570B59"/>
    <w:rsid w:val="04165100"/>
    <w:rsid w:val="0460702B"/>
    <w:rsid w:val="051A374A"/>
    <w:rsid w:val="05540E2B"/>
    <w:rsid w:val="05E92063"/>
    <w:rsid w:val="065D535C"/>
    <w:rsid w:val="07DF5D2B"/>
    <w:rsid w:val="07EC49CD"/>
    <w:rsid w:val="084763F1"/>
    <w:rsid w:val="08EF7B32"/>
    <w:rsid w:val="09700645"/>
    <w:rsid w:val="0A703F8C"/>
    <w:rsid w:val="0A880F28"/>
    <w:rsid w:val="0A9B46A5"/>
    <w:rsid w:val="0AA2183F"/>
    <w:rsid w:val="0CBE0CC6"/>
    <w:rsid w:val="0E554552"/>
    <w:rsid w:val="0F6531A6"/>
    <w:rsid w:val="10556852"/>
    <w:rsid w:val="10707410"/>
    <w:rsid w:val="138B64A2"/>
    <w:rsid w:val="13E17B08"/>
    <w:rsid w:val="14584E28"/>
    <w:rsid w:val="18405537"/>
    <w:rsid w:val="188D651D"/>
    <w:rsid w:val="1AC565B0"/>
    <w:rsid w:val="1BEB4D96"/>
    <w:rsid w:val="1C67088B"/>
    <w:rsid w:val="1CE03F30"/>
    <w:rsid w:val="1DF937F6"/>
    <w:rsid w:val="1EF74148"/>
    <w:rsid w:val="203926DE"/>
    <w:rsid w:val="20EA252C"/>
    <w:rsid w:val="21826577"/>
    <w:rsid w:val="222413F4"/>
    <w:rsid w:val="22C67910"/>
    <w:rsid w:val="22E2576A"/>
    <w:rsid w:val="23414D5D"/>
    <w:rsid w:val="2361276B"/>
    <w:rsid w:val="23624B31"/>
    <w:rsid w:val="23BF049A"/>
    <w:rsid w:val="255C55A2"/>
    <w:rsid w:val="28AB15F7"/>
    <w:rsid w:val="29515891"/>
    <w:rsid w:val="29684860"/>
    <w:rsid w:val="29F76EBB"/>
    <w:rsid w:val="2A134E93"/>
    <w:rsid w:val="2A231E9C"/>
    <w:rsid w:val="2A752809"/>
    <w:rsid w:val="2B312D0A"/>
    <w:rsid w:val="2CC543E0"/>
    <w:rsid w:val="2F4E16DE"/>
    <w:rsid w:val="2F8527C6"/>
    <w:rsid w:val="2F9C7272"/>
    <w:rsid w:val="310747F8"/>
    <w:rsid w:val="318B7B2F"/>
    <w:rsid w:val="32571B30"/>
    <w:rsid w:val="32610F71"/>
    <w:rsid w:val="32D64AF4"/>
    <w:rsid w:val="330C3BC2"/>
    <w:rsid w:val="345C13A4"/>
    <w:rsid w:val="352B766B"/>
    <w:rsid w:val="35E65020"/>
    <w:rsid w:val="37852457"/>
    <w:rsid w:val="3B061038"/>
    <w:rsid w:val="3BC7566A"/>
    <w:rsid w:val="3CF41DDE"/>
    <w:rsid w:val="3DA57743"/>
    <w:rsid w:val="3DEE1FCB"/>
    <w:rsid w:val="3E2E785E"/>
    <w:rsid w:val="3E4A08A1"/>
    <w:rsid w:val="3F1F05BB"/>
    <w:rsid w:val="3F944027"/>
    <w:rsid w:val="416F2DD1"/>
    <w:rsid w:val="41804E65"/>
    <w:rsid w:val="42883E15"/>
    <w:rsid w:val="43C17C65"/>
    <w:rsid w:val="47A05866"/>
    <w:rsid w:val="48B1742B"/>
    <w:rsid w:val="48E87E14"/>
    <w:rsid w:val="4B4C3783"/>
    <w:rsid w:val="4DDD266D"/>
    <w:rsid w:val="4DDD70B3"/>
    <w:rsid w:val="4DFB1CC3"/>
    <w:rsid w:val="4F456DE4"/>
    <w:rsid w:val="50F10EFD"/>
    <w:rsid w:val="51145E5A"/>
    <w:rsid w:val="51850A61"/>
    <w:rsid w:val="5292174B"/>
    <w:rsid w:val="52CD29EB"/>
    <w:rsid w:val="52E3759F"/>
    <w:rsid w:val="535964BE"/>
    <w:rsid w:val="55C71957"/>
    <w:rsid w:val="597437AE"/>
    <w:rsid w:val="59F85939"/>
    <w:rsid w:val="5A5C531F"/>
    <w:rsid w:val="5AF45C50"/>
    <w:rsid w:val="5D311494"/>
    <w:rsid w:val="5D754908"/>
    <w:rsid w:val="5DF033F8"/>
    <w:rsid w:val="5E022FD0"/>
    <w:rsid w:val="5E6403D2"/>
    <w:rsid w:val="5F113418"/>
    <w:rsid w:val="5F2136D2"/>
    <w:rsid w:val="5F530220"/>
    <w:rsid w:val="60847963"/>
    <w:rsid w:val="6301208C"/>
    <w:rsid w:val="63846734"/>
    <w:rsid w:val="63C224FD"/>
    <w:rsid w:val="63F61E9D"/>
    <w:rsid w:val="651435B8"/>
    <w:rsid w:val="654A6159"/>
    <w:rsid w:val="664A21E8"/>
    <w:rsid w:val="669749A0"/>
    <w:rsid w:val="69AD1534"/>
    <w:rsid w:val="6C5579CC"/>
    <w:rsid w:val="6D3A7E5D"/>
    <w:rsid w:val="6DE02241"/>
    <w:rsid w:val="6F581B45"/>
    <w:rsid w:val="702B7226"/>
    <w:rsid w:val="70CC6B31"/>
    <w:rsid w:val="715F453D"/>
    <w:rsid w:val="71C1718B"/>
    <w:rsid w:val="72133DF1"/>
    <w:rsid w:val="72B961B6"/>
    <w:rsid w:val="74695984"/>
    <w:rsid w:val="75193900"/>
    <w:rsid w:val="75485702"/>
    <w:rsid w:val="75AF5800"/>
    <w:rsid w:val="75DD5188"/>
    <w:rsid w:val="76EC7880"/>
    <w:rsid w:val="79D711F3"/>
    <w:rsid w:val="7A0A3867"/>
    <w:rsid w:val="7B69139A"/>
    <w:rsid w:val="7B7A3495"/>
    <w:rsid w:val="7B8128CD"/>
    <w:rsid w:val="7C233274"/>
    <w:rsid w:val="7C5D0C79"/>
    <w:rsid w:val="7DBC6BEA"/>
    <w:rsid w:val="7DE67B9D"/>
    <w:rsid w:val="7EBB3DE3"/>
    <w:rsid w:val="7FA141D4"/>
    <w:rsid w:val="7FE4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/>
      <w:ind w:left="0" w:leftChars="0" w:firstLine="420"/>
    </w:pPr>
    <w:rPr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next w:val="1"/>
    <w:qFormat/>
    <w:uiPriority w:val="99"/>
    <w:rPr>
      <w:rFonts w:ascii="仿宋" w:eastAsia="仿宋" w:cs="仿宋"/>
      <w:kern w:val="0"/>
      <w:sz w:val="24"/>
      <w:szCs w:val="24"/>
    </w:rPr>
  </w:style>
  <w:style w:type="paragraph" w:styleId="6">
    <w:name w:val="Body Text Indent 2"/>
    <w:basedOn w:val="1"/>
    <w:next w:val="5"/>
    <w:qFormat/>
    <w:uiPriority w:val="0"/>
    <w:pPr>
      <w:ind w:firstLine="620" w:firstLineChars="200"/>
    </w:pPr>
    <w:rPr>
      <w:sz w:val="3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5">
    <w:name w:val="标题 1 Char"/>
    <w:link w:val="4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3827</Words>
  <Characters>3960</Characters>
  <Lines>0</Lines>
  <Paragraphs>0</Paragraphs>
  <TotalTime>7</TotalTime>
  <ScaleCrop>false</ScaleCrop>
  <LinksUpToDate>false</LinksUpToDate>
  <CharactersWithSpaces>4417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2022-08-09T06:35:00Z</dcterms:created>
  <dc:creator>肖丹瑜</dc:creator>
  <cp:lastModifiedBy>赵明</cp:lastModifiedBy>
  <cp:lastPrinted>2025-08-14T08:52:00Z</cp:lastPrinted>
  <dcterms:modified xsi:type="dcterms:W3CDTF">2025-08-15T04:03:56Z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1ADD217F7A1A4312AA9C376FEE48D6DB_13</vt:lpwstr>
  </property>
  <property fmtid="{D5CDD505-2E9C-101B-9397-08002B2CF9AE}" pid="4" name="KSOTemplateDocerSaveRecord">
    <vt:lpwstr>eyJoZGlkIjoiMzUyMjM4ZWM2YzgzN2IyMThiZWQwNmZjNWFjY2JlZGUiLCJ1c2VySWQiOiI1MjE4OTQyMTQifQ==</vt:lpwstr>
  </property>
</Properties>
</file>