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C18CC">
      <w:pPr>
        <w:spacing w:line="58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EA5BFA1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00A3B72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年清溪镇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嘉利豪庭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项目人才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公寓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配租抽签方案</w:t>
      </w:r>
    </w:p>
    <w:p w14:paraId="62E78858"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69CD742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为进一步做好人才住房保障工作，遵循“公平、公正、透明”的原则，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结合房源数量和符合申请条件人才数的情况，</w:t>
      </w:r>
      <w:r>
        <w:rPr>
          <w:rFonts w:ascii="Times New Roman" w:hAnsi="Times New Roman" w:eastAsia="仿宋_GB2312" w:cs="Times New Roman"/>
          <w:sz w:val="32"/>
          <w:szCs w:val="32"/>
        </w:rPr>
        <w:t>我镇决定采取现场抽签的方式进行202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年清溪镇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嘉利豪庭</w:t>
      </w:r>
      <w:r>
        <w:rPr>
          <w:rFonts w:ascii="Times New Roman" w:hAnsi="Times New Roman" w:eastAsia="仿宋_GB2312" w:cs="Times New Roman"/>
          <w:sz w:val="32"/>
          <w:szCs w:val="32"/>
        </w:rPr>
        <w:t>项目人才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公寓</w:t>
      </w:r>
      <w:r>
        <w:rPr>
          <w:rFonts w:ascii="Times New Roman" w:hAnsi="Times New Roman" w:eastAsia="仿宋_GB2312" w:cs="Times New Roman"/>
          <w:sz w:val="32"/>
          <w:szCs w:val="32"/>
        </w:rPr>
        <w:t>配租抽签工作，为确保本次配租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补选</w:t>
      </w:r>
      <w:r>
        <w:rPr>
          <w:rFonts w:ascii="Times New Roman" w:hAnsi="Times New Roman" w:eastAsia="仿宋_GB2312" w:cs="Times New Roman"/>
          <w:sz w:val="32"/>
          <w:szCs w:val="32"/>
        </w:rPr>
        <w:t>抽签活动顺利进行，现制定方案如下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47A276EB">
      <w:pPr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一、抽签时间及地点</w:t>
      </w:r>
    </w:p>
    <w:p w14:paraId="470F49BE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本次抽签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批于2025年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在清溪控股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集团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3楼301室进行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清溪镇青湖兴业三路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），请根据抽签工作时间安排，提前15分钟到达现场签到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。现场具体事项根据工作人员指引操作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C9B9710">
      <w:pPr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上午9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00进行一号户型抽签流程；</w:t>
      </w:r>
    </w:p>
    <w:p w14:paraId="2032C5B1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下午3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00进行二号户型抽签流程（房号抽签流程大概在下午4：15开始）。</w:t>
      </w:r>
    </w:p>
    <w:p w14:paraId="0EDC0681">
      <w:pPr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二、抽签要求</w:t>
      </w:r>
    </w:p>
    <w:p w14:paraId="570BF280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场地有限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，本次抽签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只允许申请人本人（或代理人）1人进场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进入现场时，须出示本人有效身份证件进行签到。</w:t>
      </w:r>
    </w:p>
    <w:p w14:paraId="12B2C7B2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  <w:highlight w:val="none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如申请人委托他人代理的，代理人须在202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日（星期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）下午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5:30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前亲自将委托书提前提交到东莞市清溪控股集团有限公司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309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室（联系方式：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87734636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活动当天代理人携带身份证件签到（注：本人不出席且无代理人出席的，视同自愿放弃本次配租资格）。</w:t>
      </w:r>
    </w:p>
    <w:p w14:paraId="6CE88028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如两位申请人为夫妻关系，当两者同时获得配租资格时，只能保留其中一个名额。</w:t>
      </w:r>
    </w:p>
    <w:p w14:paraId="742DCD21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</w:rPr>
        <w:t>如有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特殊情况导致时间冲突</w:t>
      </w:r>
      <w:r>
        <w:rPr>
          <w:rFonts w:ascii="Times New Roman" w:hAnsi="Times New Roman" w:eastAsia="仿宋_GB2312" w:cs="Times New Roman"/>
          <w:sz w:val="32"/>
          <w:szCs w:val="32"/>
        </w:rPr>
        <w:t>，本次抽签将延期，待后期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另行</w:t>
      </w:r>
      <w:r>
        <w:rPr>
          <w:rFonts w:ascii="Times New Roman" w:hAnsi="Times New Roman" w:eastAsia="仿宋_GB2312" w:cs="Times New Roman"/>
          <w:sz w:val="32"/>
          <w:szCs w:val="32"/>
        </w:rPr>
        <w:t>通知。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申请人（代理人）根据工作人员指引参与本次抽签工作。</w:t>
      </w:r>
    </w:p>
    <w:p w14:paraId="7C19A3AD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三、抽签流程</w:t>
      </w:r>
    </w:p>
    <w:p w14:paraId="202E0A03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本次抽签工作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按申请户型分成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一号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户型、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户型两批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按以下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规则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9061A0F">
      <w:pPr>
        <w:spacing w:line="58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（一）一号户型抽签流程</w:t>
      </w:r>
    </w:p>
    <w:p w14:paraId="6A6059CE">
      <w:pPr>
        <w:spacing w:line="58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确定初始排序</w:t>
      </w:r>
    </w:p>
    <w:p w14:paraId="420EB361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现场工作人员采用摇珠方式确定产生排序规则（按姓氏“笔画顺序”或“拼音顺序”），将10个写有编号为1-10的乒乓球放入摇珠机中并启动摇珠，摇出一个乒乓球，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单号球代表按“拼音顺序”，双号球代表按“笔画顺序”。</w:t>
      </w:r>
    </w:p>
    <w:p w14:paraId="01AD70B9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如采用“拼音排序”，由于电脑系统识别问题，多音字将用同音字代替。</w:t>
      </w:r>
    </w:p>
    <w:p w14:paraId="6FCD8C0D">
      <w:pPr>
        <w:spacing w:line="58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确定摇珠号</w:t>
      </w:r>
    </w:p>
    <w:p w14:paraId="773B1724">
      <w:pPr>
        <w:spacing w:line="580" w:lineRule="exact"/>
        <w:ind w:firstLine="640" w:firstLineChars="200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EXCEL中，根据申请人的姓名，按“笔画排序”或“拼音排序”的方法（以摇珠产生结果）产生从小到大为序，申请人或代理人依次参加抽球，以每位申请人所抽球号确定申请人的摇珠号。（现场采用摇珠方式，将X个写有1-X编号的乒乓球放入摇珠机中并启动摇珠，X为到场抽签人数。）</w:t>
      </w:r>
    </w:p>
    <w:p w14:paraId="59953DB1">
      <w:pPr>
        <w:spacing w:line="58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确定进入配租名单的人才</w:t>
      </w:r>
    </w:p>
    <w:p w14:paraId="1F49B968">
      <w:pPr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相关工作人员向现场展示并重新放置乒乓球，启动摇珠机进行逐次摇珠，</w:t>
      </w:r>
      <w:r>
        <w:rPr>
          <w:rFonts w:ascii="Times New Roman" w:hAnsi="Times New Roman" w:eastAsia="仿宋_GB2312" w:cs="Times New Roman"/>
          <w:sz w:val="32"/>
          <w:szCs w:val="32"/>
        </w:rPr>
        <w:t>摇出的乒乓球编号即对应获配租申请人的摇珠号。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此时，</w:t>
      </w:r>
      <w:r>
        <w:rPr>
          <w:rFonts w:ascii="Times New Roman" w:hAnsi="Times New Roman" w:eastAsia="仿宋_GB2312" w:cs="Times New Roman"/>
          <w:sz w:val="32"/>
          <w:szCs w:val="32"/>
        </w:rPr>
        <w:t>摇珠总次数等于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剩余的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户型空缺</w:t>
      </w:r>
      <w:r>
        <w:rPr>
          <w:rFonts w:ascii="Times New Roman" w:hAnsi="Times New Roman" w:eastAsia="仿宋_GB2312" w:cs="Times New Roman"/>
          <w:sz w:val="32"/>
          <w:szCs w:val="32"/>
        </w:rPr>
        <w:t>房源数量。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剩余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未摇出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乒乓球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继续抽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取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递补顺序名单。</w:t>
      </w:r>
    </w:p>
    <w:p w14:paraId="1036B963">
      <w:pPr>
        <w:spacing w:line="58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4.确定递补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顺序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名单</w:t>
      </w:r>
    </w:p>
    <w:p w14:paraId="2EC7551D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相关工作人员继续启动摇珠机进行逐次摇珠，</w:t>
      </w:r>
      <w:r>
        <w:rPr>
          <w:rFonts w:ascii="Times New Roman" w:hAnsi="Times New Roman" w:eastAsia="仿宋_GB2312" w:cs="Times New Roman"/>
          <w:sz w:val="32"/>
          <w:szCs w:val="32"/>
        </w:rPr>
        <w:t>摇出的乒乓球编号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顺序即为递补顺序，形成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户型的递补顺序名单。此时，摇珠总次数等于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户型中符合条件但未进入配租名单的人才数。</w:t>
      </w:r>
    </w:p>
    <w:p w14:paraId="7AB6F760">
      <w:pPr>
        <w:spacing w:line="580" w:lineRule="exact"/>
        <w:ind w:firstLine="643" w:firstLineChars="200"/>
        <w:jc w:val="left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5.确定配租房号</w:t>
      </w:r>
    </w:p>
    <w:p w14:paraId="6A6A4B28"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按上述1-2的环节确定选房摇珠号，相关工作人员继续启动摇珠机，按户型房源由低至高层的顺序依次抽出配租人（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房间号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顺序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详见附件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）。</w:t>
      </w:r>
    </w:p>
    <w:p w14:paraId="03BD6BEC">
      <w:pPr>
        <w:spacing w:line="580" w:lineRule="exact"/>
        <w:ind w:firstLine="643" w:firstLineChars="200"/>
        <w:jc w:val="left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（二）二号户型抽签流程</w:t>
      </w:r>
    </w:p>
    <w:p w14:paraId="24892972">
      <w:pPr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按上述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1、2的环节确认摇珠号，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相关工作人员向现场展示并重新放置乒乓球，启动摇珠机进行逐次摇珠，</w:t>
      </w:r>
      <w:r>
        <w:rPr>
          <w:rFonts w:ascii="Times New Roman" w:hAnsi="Times New Roman" w:eastAsia="仿宋_GB2312" w:cs="Times New Roman"/>
          <w:sz w:val="32"/>
          <w:szCs w:val="32"/>
        </w:rPr>
        <w:t>摇出的乒乓球编号即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递补顺序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，确定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户型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递补顺序名单，此时的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摇珠总次数等于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户型中符合条件但未进入配租名单的人才数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D655C32">
      <w:pPr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在确定二号户型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递补顺序名单后，按上述1-2的环节确定选房摇珠号，相关工作人员继续启动摇珠机，按户型房源由低至高层的顺序依次抽出配租人（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房间号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顺序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详见附件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）。</w:t>
      </w:r>
    </w:p>
    <w:p w14:paraId="5B790416">
      <w:pPr>
        <w:spacing w:line="58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（三）注意事项</w:t>
      </w:r>
    </w:p>
    <w:p w14:paraId="269B07BA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FF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签期间，申请人（代理人）不能接触乒乓球。如确认书等文书填错相关信息，该申请人或代理人须再次签名确认。现场工作人员或申请人摇出一个乒乓球即为有效，乒乓球在出口卡住或者同时摇出2个及以上则无效，该次须重新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华康简标题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00000283" w:usb1="080F1C10" w:usb2="00000016" w:usb3="00000000" w:csb0="40020001" w:csb1="C0D6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题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283" w:usb1="080F0C00" w:usb2="00000010" w:usb3="00000000" w:csb0="00020001" w:csb1="00000000"/>
  </w:font>
  <w:font w:name="楷体_GB2312">
    <w:panose1 w:val="02010609030101010101"/>
    <w:charset w:val="86"/>
    <w:family w:val="modern"/>
    <w:pitch w:val="default"/>
    <w:sig w:usb0="00000283" w:usb1="080F0C00" w:usb2="00000010" w:usb3="00000000" w:csb0="00020001" w:csb1="00000000"/>
  </w:font>
  <w:font w:name="方正仿宋_GBK">
    <w:panose1 w:val="03000509000000000000"/>
    <w:charset w:val="80"/>
    <w:family w:val="auto"/>
    <w:pitch w:val="default"/>
    <w:sig w:usb0="00000283" w:usb1="080F1C10" w:usb2="00000016" w:usb3="00000000" w:csb0="40020001" w:csb1="C0D6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CC"/>
    <w:rsid w:val="00015E33"/>
    <w:rsid w:val="00096CB5"/>
    <w:rsid w:val="00121269"/>
    <w:rsid w:val="002663D6"/>
    <w:rsid w:val="00373019"/>
    <w:rsid w:val="0044485D"/>
    <w:rsid w:val="004534B2"/>
    <w:rsid w:val="00517765"/>
    <w:rsid w:val="007542FD"/>
    <w:rsid w:val="007E264F"/>
    <w:rsid w:val="007F7DD3"/>
    <w:rsid w:val="008B77CE"/>
    <w:rsid w:val="009E2296"/>
    <w:rsid w:val="00A45D25"/>
    <w:rsid w:val="00A878CC"/>
    <w:rsid w:val="00AC0FFC"/>
    <w:rsid w:val="00AC48F8"/>
    <w:rsid w:val="00D44B63"/>
    <w:rsid w:val="00F667DB"/>
    <w:rsid w:val="00FF5E94"/>
    <w:rsid w:val="0F9E2263"/>
    <w:rsid w:val="1205653D"/>
    <w:rsid w:val="139951B3"/>
    <w:rsid w:val="13E7AC66"/>
    <w:rsid w:val="17770FE2"/>
    <w:rsid w:val="19AB7958"/>
    <w:rsid w:val="282648C4"/>
    <w:rsid w:val="2BAD33D2"/>
    <w:rsid w:val="2E0019BA"/>
    <w:rsid w:val="2F0C385B"/>
    <w:rsid w:val="30554618"/>
    <w:rsid w:val="31C315A0"/>
    <w:rsid w:val="3C5D60F0"/>
    <w:rsid w:val="3E475700"/>
    <w:rsid w:val="3EAA058E"/>
    <w:rsid w:val="3FFB3A9F"/>
    <w:rsid w:val="415A6377"/>
    <w:rsid w:val="41ED693A"/>
    <w:rsid w:val="42454A74"/>
    <w:rsid w:val="452C25CE"/>
    <w:rsid w:val="48D22F94"/>
    <w:rsid w:val="50DF0F5B"/>
    <w:rsid w:val="53DE5713"/>
    <w:rsid w:val="5B6BD438"/>
    <w:rsid w:val="5B723C59"/>
    <w:rsid w:val="5CF24223"/>
    <w:rsid w:val="5DBF55D4"/>
    <w:rsid w:val="61457919"/>
    <w:rsid w:val="61FFEA62"/>
    <w:rsid w:val="625F3B0A"/>
    <w:rsid w:val="63310DCC"/>
    <w:rsid w:val="6BEF3173"/>
    <w:rsid w:val="6CAB1713"/>
    <w:rsid w:val="6DD70243"/>
    <w:rsid w:val="6FA93769"/>
    <w:rsid w:val="6FF761FC"/>
    <w:rsid w:val="73B70CE6"/>
    <w:rsid w:val="769AE163"/>
    <w:rsid w:val="778124EF"/>
    <w:rsid w:val="7795C958"/>
    <w:rsid w:val="7AC10A3B"/>
    <w:rsid w:val="7BB57AAF"/>
    <w:rsid w:val="7BC432BB"/>
    <w:rsid w:val="7F043751"/>
    <w:rsid w:val="7FFA2816"/>
    <w:rsid w:val="AFF68C52"/>
    <w:rsid w:val="B77F417B"/>
    <w:rsid w:val="BBD7B600"/>
    <w:rsid w:val="BD7CEFA0"/>
    <w:rsid w:val="BEBB5BE6"/>
    <w:rsid w:val="BF7F5B67"/>
    <w:rsid w:val="DDCD3A74"/>
    <w:rsid w:val="F52F788F"/>
    <w:rsid w:val="FBEFF7E2"/>
    <w:rsid w:val="FD5B0C92"/>
    <w:rsid w:val="FDD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b-free-read-leaf"/>
    <w:basedOn w:val="10"/>
    <w:qFormat/>
    <w:uiPriority w:val="0"/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6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3 Char"/>
    <w:basedOn w:val="10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181</Words>
  <Characters>1037</Characters>
  <Lines>8</Lines>
  <Paragraphs>2</Paragraphs>
  <TotalTime>4</TotalTime>
  <ScaleCrop>false</ScaleCrop>
  <LinksUpToDate>false</LinksUpToDate>
  <CharactersWithSpaces>1216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2025-03-14T08:54:00Z</dcterms:created>
  <dc:creator>未定义</dc:creator>
  <cp:lastModifiedBy>huawei</cp:lastModifiedBy>
  <cp:lastPrinted>2022-11-18T23:15:00Z</cp:lastPrinted>
  <dcterms:modified xsi:type="dcterms:W3CDTF">2025-07-31T09:53:52Z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D82AC121B13969F1CA828968B9848DE2_43</vt:lpwstr>
  </property>
</Properties>
</file>