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441900022-2025-00215</w:t>
      </w:r>
    </w:p>
    <w:p>
      <w:pPr>
        <w:pStyle w:val="null3"/>
        <w:jc w:val="center"/>
        <w:outlineLvl w:val="3"/>
      </w:pPr>
      <w:r>
        <w:rPr>
          <w:sz w:val="24"/>
          <w:b/>
        </w:rPr>
        <w:t>采购项目编号：</w:t>
      </w:r>
      <w:r>
        <w:rPr>
          <w:sz w:val="24"/>
          <w:b/>
        </w:rPr>
        <w:t>441900022-2025-00215</w:t>
      </w:r>
    </w:p>
    <w:p>
      <w:pPr>
        <w:pStyle w:val="null3"/>
        <w:jc w:val="center"/>
        <w:outlineLvl w:val="3"/>
      </w:pPr>
      <w:r>
        <w:rPr>
          <w:sz w:val="24"/>
          <w:b/>
        </w:rPr>
        <w:t>项目名称：</w:t>
      </w:r>
      <w:r>
        <w:rPr>
          <w:sz w:val="24"/>
          <w:b/>
        </w:rPr>
        <w:t>黄江中学旧学生饭堂扩容改造工程</w:t>
      </w:r>
    </w:p>
    <w:p>
      <w:pPr>
        <w:pStyle w:val="null3"/>
        <w:jc w:val="center"/>
        <w:outlineLvl w:val="3"/>
      </w:pPr>
      <w:r>
        <w:rPr>
          <w:sz w:val="24"/>
          <w:b/>
        </w:rPr>
        <w:t>采购人：</w:t>
      </w:r>
      <w:r>
        <w:rPr>
          <w:sz w:val="24"/>
          <w:b/>
        </w:rPr>
        <w:t>东莞市黄江中学</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东莞市黄江镇招投标服务所</w:t>
      </w:r>
      <w:r>
        <w:rPr/>
        <w:t>受</w:t>
      </w:r>
      <w:r>
        <w:rPr/>
        <w:t>东莞市黄江中学</w:t>
      </w:r>
      <w:r>
        <w:rPr/>
        <w:t>的委托，采用</w:t>
      </w:r>
      <w:r>
        <w:rPr/>
        <w:t>竞争性磋商</w:t>
      </w:r>
      <w:r>
        <w:rPr/>
        <w:t>方式组织采购</w:t>
      </w:r>
      <w:r>
        <w:rPr/>
        <w:t>黄江中学旧学生饭堂扩容改造工程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黄江中学旧学生饭堂扩容改造工程</w:t>
      </w:r>
    </w:p>
    <w:p>
      <w:pPr>
        <w:pStyle w:val="null3"/>
        <w:ind w:firstLine="480"/>
      </w:pPr>
      <w:r>
        <w:rPr/>
        <w:t>采购计划编号：</w:t>
      </w:r>
      <w:r>
        <w:rPr/>
        <w:t>441900022-2025-00215</w:t>
      </w:r>
    </w:p>
    <w:p>
      <w:pPr>
        <w:pStyle w:val="null3"/>
        <w:ind w:firstLine="480"/>
      </w:pPr>
      <w:r>
        <w:rPr/>
        <w:t>采购项目编号：</w:t>
      </w:r>
      <w:r>
        <w:rPr/>
        <w:t>441900022-2025-00215</w:t>
      </w:r>
    </w:p>
    <w:p>
      <w:pPr>
        <w:pStyle w:val="null3"/>
        <w:ind w:firstLine="480"/>
      </w:pPr>
      <w:r>
        <w:rPr/>
        <w:t>采购方式：</w:t>
      </w:r>
      <w:r>
        <w:rPr/>
        <w:t>竞争性磋商</w:t>
      </w:r>
    </w:p>
    <w:p>
      <w:pPr>
        <w:pStyle w:val="null3"/>
        <w:ind w:firstLine="480"/>
      </w:pPr>
      <w:r>
        <w:rPr/>
        <w:t>预算金额：</w:t>
      </w:r>
      <w:r>
        <w:rPr/>
        <w:t>1,759,278.91</w:t>
      </w:r>
      <w:r>
        <w:rPr/>
        <w:t>元</w:t>
      </w:r>
    </w:p>
    <w:p>
      <w:pPr>
        <w:pStyle w:val="null3"/>
        <w:outlineLvl w:val="3"/>
      </w:pPr>
      <w:r>
        <w:rPr>
          <w:sz w:val="24"/>
          <w:b/>
        </w:rPr>
        <w:t>2.项目内容及需求情况（采购项目技术规格、参数及要求）</w:t>
      </w:r>
    </w:p>
    <w:p>
      <w:pPr>
        <w:pStyle w:val="null3"/>
      </w:pPr>
      <w:r>
        <w:rPr/>
        <w:t>采购包1(黄江中学旧学生饭堂扩容改造工程):</w:t>
      </w:r>
    </w:p>
    <w:p>
      <w:pPr>
        <w:pStyle w:val="null3"/>
      </w:pPr>
      <w:r>
        <w:rPr/>
        <w:t>采购包预算金额：1,759,278.91元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装修工程</w:t>
            </w:r>
          </w:p>
        </w:tc>
        <w:tc>
          <w:tcPr>
            <w:tcW w:type="dxa" w:w="2136"/>
          </w:tcPr>
          <w:p>
            <w:pPr>
              <w:pStyle w:val="null3"/>
            </w:pPr>
            <w:r>
              <w:rPr/>
              <w:t>黄江中学旧学生饭堂扩容改造工程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合同履行期限：合同签订起40日历天内完成施工及验收合格。缺陷责任期：两年。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2）有依法缴纳税收和社会保障资金的良好记录：提供《资格条件承诺函》（按照磋商文件格式）。</w:t>
      </w:r>
    </w:p>
    <w:p>
      <w:pPr>
        <w:pStyle w:val="null3"/>
      </w:pPr>
      <w:r>
        <w:rPr/>
        <w:t>3）具有良好的商业信誉和健全的财务会计制度：提供《资格条件承诺函》（按照磋商文件格式）。</w:t>
      </w:r>
    </w:p>
    <w:p>
      <w:pPr>
        <w:pStyle w:val="null3"/>
      </w:pPr>
      <w:r>
        <w:rPr/>
        <w:t>4）履行合同所必需的设备和专业技术能力：提供《资格条件承诺函》（按照磋商文件格式）。</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采购包1（黄江中学旧学生饭堂扩容改造工程）：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采购包1（黄江中学旧学生饭堂扩容改造工程）：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供应商具有建筑工程施工总承包乙级或以上资质（或更换资质证书前有效期内的建筑工程施工总承包三级或以上资质），以及建设主管部门颁发的《安全生产许可证》（提供有效证书扫描件或复印件并加盖供应商公章）或②供应商具有建筑装修装饰工程专业承包乙级或以上资质（或更换资质证书前有效期内的建筑装修装饰工程专业承包三级或以上资质）和建筑机电安装工程专业承包乙级或以上资质（或更换资质证书前有效期内的建筑机电安装工程专业承包三级或以上资质），以及建设主管部门颁发的《安全生产许可证》（提供有效证书扫描件或复印件并加盖供应商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东莞市黄江中学</w:t>
      </w:r>
    </w:p>
    <w:p>
      <w:pPr>
        <w:pStyle w:val="null3"/>
        <w:ind w:firstLine="480"/>
      </w:pPr>
      <w:r>
        <w:rPr/>
        <w:t>地址：</w:t>
      </w:r>
      <w:r>
        <w:rPr/>
        <w:t>东莞市黄江镇教育路31号</w:t>
      </w:r>
    </w:p>
    <w:p>
      <w:pPr>
        <w:pStyle w:val="null3"/>
        <w:ind w:firstLine="480"/>
      </w:pPr>
      <w:r>
        <w:rPr/>
        <w:t>联系方式：</w:t>
      </w:r>
      <w:r>
        <w:rPr/>
        <w:t>0769-83634813</w:t>
      </w:r>
    </w:p>
    <w:p>
      <w:pPr>
        <w:pStyle w:val="null3"/>
        <w:outlineLvl w:val="3"/>
      </w:pPr>
      <w:r>
        <w:rPr>
          <w:sz w:val="24"/>
          <w:b/>
        </w:rPr>
        <w:t>2.采购代理机构信息</w:t>
      </w:r>
    </w:p>
    <w:p>
      <w:pPr>
        <w:pStyle w:val="null3"/>
        <w:ind w:firstLine="480"/>
      </w:pPr>
      <w:r>
        <w:rPr/>
        <w:t>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袁洁灵</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4"/>
      </w:pPr>
      <w:r>
        <w:rPr>
          <w:sz w:val="21"/>
          <w:b/>
          <w:color w:val="333333"/>
          <w:shd w:fill="FFFFFF" w:val="clear"/>
        </w:rPr>
        <w:t>1</w:t>
      </w:r>
      <w:r>
        <w:rPr>
          <w:sz w:val="21"/>
          <w:b/>
          <w:color w:val="333333"/>
          <w:shd w:fill="FFFFFF" w:val="clear"/>
        </w:rPr>
        <w:t>、</w:t>
      </w:r>
      <w:r>
        <w:rPr>
          <w:sz w:val="21"/>
          <w:b/>
          <w:color w:val="333333"/>
          <w:shd w:fill="FFFFFF" w:val="clear"/>
        </w:rPr>
        <w:t>装修工程</w:t>
      </w:r>
    </w:p>
    <w:p>
      <w:pPr>
        <w:pStyle w:val="null3"/>
        <w:ind w:firstLine="420"/>
        <w:jc w:val="both"/>
      </w:pPr>
      <w:r>
        <w:rPr>
          <w:sz w:val="21"/>
        </w:rPr>
        <w:t>（</w:t>
      </w:r>
      <w:r>
        <w:rPr>
          <w:sz w:val="21"/>
        </w:rPr>
        <w:t>1</w:t>
      </w:r>
      <w:r>
        <w:rPr>
          <w:sz w:val="21"/>
        </w:rPr>
        <w:t>）一层、二层厨房装修改造，主要实施内容包含墙面拆除、地面拆除恢复、新建墙体、新铺瓷砖、新砌电梯井，给排水改造、门窗工程、墙、柱面装饰工程、楼地面装饰工程、天棚工程、其他装饰工程等。</w:t>
      </w:r>
    </w:p>
    <w:p>
      <w:pPr>
        <w:pStyle w:val="null3"/>
        <w:ind w:firstLine="420"/>
        <w:jc w:val="both"/>
      </w:pPr>
      <w:r>
        <w:rPr>
          <w:sz w:val="21"/>
        </w:rPr>
        <w:t>（</w:t>
      </w:r>
      <w:r>
        <w:rPr>
          <w:sz w:val="21"/>
        </w:rPr>
        <w:t>2</w:t>
      </w:r>
      <w:r>
        <w:rPr>
          <w:sz w:val="21"/>
        </w:rPr>
        <w:t>）餐厅增加照明灯具、风扇、吊顶空调配电。</w:t>
      </w:r>
    </w:p>
    <w:p>
      <w:pPr>
        <w:pStyle w:val="null3"/>
        <w:jc w:val="both"/>
        <w:outlineLvl w:val="4"/>
      </w:pPr>
      <w:r>
        <w:rPr>
          <w:sz w:val="21"/>
          <w:b/>
          <w:color w:val="333333"/>
          <w:shd w:fill="FFFFFF" w:val="clear"/>
        </w:rPr>
        <w:t>2</w:t>
      </w:r>
      <w:r>
        <w:rPr>
          <w:sz w:val="21"/>
          <w:b/>
          <w:color w:val="333333"/>
          <w:shd w:fill="FFFFFF" w:val="clear"/>
        </w:rPr>
        <w:t>、</w:t>
      </w:r>
      <w:r>
        <w:rPr>
          <w:sz w:val="21"/>
          <w:b/>
          <w:color w:val="333333"/>
          <w:shd w:fill="FFFFFF" w:val="clear"/>
        </w:rPr>
        <w:t>电气</w:t>
      </w:r>
      <w:r>
        <w:rPr>
          <w:sz w:val="21"/>
          <w:b/>
          <w:color w:val="333333"/>
          <w:shd w:fill="FFFFFF" w:val="clear"/>
        </w:rPr>
        <w:t>工程</w:t>
      </w:r>
    </w:p>
    <w:p>
      <w:pPr>
        <w:pStyle w:val="null3"/>
        <w:ind w:firstLine="420"/>
        <w:jc w:val="both"/>
      </w:pPr>
      <w:r>
        <w:rPr>
          <w:sz w:val="21"/>
        </w:rPr>
        <w:t>（</w:t>
      </w:r>
      <w:r>
        <w:rPr>
          <w:sz w:val="21"/>
        </w:rPr>
        <w:t>1</w:t>
      </w:r>
      <w:r>
        <w:rPr>
          <w:sz w:val="21"/>
        </w:rPr>
        <w:t>）从总电房至宿舍楼一层电箱增容，更换电房抽屉，利用原有电缆井进行敷设。</w:t>
      </w:r>
    </w:p>
    <w:p>
      <w:pPr>
        <w:pStyle w:val="null3"/>
        <w:ind w:firstLine="420"/>
        <w:jc w:val="both"/>
      </w:pPr>
      <w:r>
        <w:rPr>
          <w:sz w:val="21"/>
        </w:rPr>
        <w:t>（</w:t>
      </w:r>
      <w:r>
        <w:rPr>
          <w:sz w:val="21"/>
        </w:rPr>
        <w:t>2</w:t>
      </w:r>
      <w:r>
        <w:rPr>
          <w:sz w:val="21"/>
        </w:rPr>
        <w:t>）厨房一层二层新增设备动力配电。</w:t>
      </w:r>
    </w:p>
    <w:p>
      <w:pPr>
        <w:pStyle w:val="null3"/>
        <w:jc w:val="both"/>
        <w:outlineLvl w:val="4"/>
      </w:pPr>
      <w:r>
        <w:rPr>
          <w:sz w:val="21"/>
          <w:b/>
          <w:color w:val="333333"/>
          <w:shd w:fill="FFFFFF" w:val="clear"/>
        </w:rPr>
        <w:t>3</w:t>
      </w:r>
      <w:r>
        <w:rPr>
          <w:sz w:val="21"/>
          <w:b/>
          <w:color w:val="333333"/>
          <w:shd w:fill="FFFFFF" w:val="clear"/>
        </w:rPr>
        <w:t>、厨房</w:t>
      </w:r>
      <w:r>
        <w:rPr>
          <w:sz w:val="21"/>
          <w:b/>
          <w:color w:val="333333"/>
          <w:shd w:fill="FFFFFF" w:val="clear"/>
        </w:rPr>
        <w:t>“</w:t>
      </w:r>
      <w:r>
        <w:rPr>
          <w:sz w:val="21"/>
          <w:b/>
          <w:color w:val="333333"/>
          <w:shd w:fill="FFFFFF" w:val="clear"/>
        </w:rPr>
        <w:t>明厨亮灶</w:t>
      </w:r>
      <w:r>
        <w:rPr>
          <w:sz w:val="21"/>
          <w:b/>
          <w:color w:val="333333"/>
          <w:shd w:fill="FFFFFF" w:val="clear"/>
        </w:rPr>
        <w:t>”</w:t>
      </w:r>
      <w:r>
        <w:rPr>
          <w:sz w:val="21"/>
          <w:b/>
          <w:color w:val="333333"/>
          <w:shd w:fill="FFFFFF" w:val="clear"/>
        </w:rPr>
        <w:t>工程</w:t>
      </w:r>
    </w:p>
    <w:p>
      <w:pPr>
        <w:pStyle w:val="null3"/>
        <w:ind w:firstLine="420"/>
        <w:jc w:val="both"/>
      </w:pPr>
      <w:r>
        <w:rPr>
          <w:sz w:val="21"/>
        </w:rPr>
        <w:t>根据改造后布局进行一层的点位调整，增加二层</w:t>
      </w:r>
      <w:r>
        <w:rPr>
          <w:sz w:val="21"/>
        </w:rPr>
        <w:t>5</w:t>
      </w:r>
      <w:r>
        <w:rPr>
          <w:sz w:val="21"/>
        </w:rPr>
        <w:t>个监控点位、从二楼做交换机接至原有设备。</w:t>
      </w:r>
    </w:p>
    <w:p>
      <w:pPr>
        <w:pStyle w:val="null3"/>
        <w:ind w:firstLine="440"/>
      </w:pPr>
      <w:r>
        <w:rPr>
          <w:sz w:val="22"/>
          <w:b/>
          <w:shd w:fill="FFFFFF" w:val="clear"/>
        </w:rPr>
        <w:t>4</w:t>
      </w:r>
      <w:r>
        <w:rPr>
          <w:sz w:val="22"/>
          <w:b/>
          <w:shd w:fill="FFFFFF" w:val="clear"/>
        </w:rPr>
        <w:t>、应遵循的相关国家标准、行业标准、地方标准等标准、规范（包括但不限于）：</w:t>
      </w:r>
    </w:p>
    <w:p>
      <w:pPr>
        <w:pStyle w:val="null3"/>
        <w:ind w:left="555"/>
      </w:pPr>
      <w:r>
        <w:rPr>
          <w:sz w:val="22"/>
          <w:shd w:fill="FFFFFF" w:val="clear"/>
        </w:rPr>
        <w:t>4</w:t>
      </w:r>
      <w:r>
        <w:rPr>
          <w:sz w:val="22"/>
          <w:shd w:fill="FFFFFF" w:val="clear"/>
        </w:rPr>
        <w:t>.1</w:t>
      </w:r>
      <w:r>
        <w:rPr>
          <w:sz w:val="22"/>
          <w:shd w:fill="FFFFFF" w:val="clear"/>
        </w:rPr>
        <w:t>《建筑工程施工质量验收统一标准》</w:t>
      </w:r>
      <w:r>
        <w:rPr>
          <w:sz w:val="22"/>
          <w:shd w:fill="FFFFFF" w:val="clear"/>
        </w:rPr>
        <w:t>GB/T 50300-2013</w:t>
      </w:r>
    </w:p>
    <w:p>
      <w:pPr>
        <w:pStyle w:val="null3"/>
        <w:ind w:left="555"/>
      </w:pPr>
      <w:r>
        <w:rPr>
          <w:sz w:val="22"/>
          <w:shd w:fill="FFFFFF" w:val="clear"/>
        </w:rPr>
        <w:t>4</w:t>
      </w:r>
      <w:r>
        <w:rPr>
          <w:sz w:val="22"/>
          <w:shd w:fill="FFFFFF" w:val="clear"/>
        </w:rPr>
        <w:t>.2</w:t>
      </w:r>
      <w:r>
        <w:rPr>
          <w:sz w:val="22"/>
          <w:shd w:fill="FFFFFF" w:val="clear"/>
        </w:rPr>
        <w:t>《建筑装饰装修工程质量验收规范》</w:t>
      </w:r>
      <w:r>
        <w:rPr>
          <w:sz w:val="22"/>
          <w:shd w:fill="FFFFFF" w:val="clear"/>
        </w:rPr>
        <w:t>GB 50210-2018</w:t>
      </w:r>
    </w:p>
    <w:p>
      <w:pPr>
        <w:pStyle w:val="null3"/>
      </w:pPr>
      <w:r>
        <w:rPr>
          <w:sz w:val="22"/>
          <w:shd w:fill="FFFFFF" w:val="clear"/>
        </w:rPr>
        <w:t>4</w:t>
      </w:r>
      <w:r>
        <w:rPr>
          <w:sz w:val="22"/>
          <w:shd w:fill="FFFFFF" w:val="clear"/>
        </w:rPr>
        <w:t>.3</w:t>
      </w:r>
      <w:r>
        <w:rPr>
          <w:sz w:val="22"/>
          <w:shd w:fill="FFFFFF" w:val="clear"/>
        </w:rPr>
        <w:t>《综合布线系统工程验收规范【附条文说明】》</w:t>
      </w:r>
      <w:r>
        <w:rPr>
          <w:sz w:val="22"/>
          <w:shd w:fill="FFFFFF" w:val="clear"/>
        </w:rPr>
        <w:t>GB/T 50312-2016</w:t>
      </w:r>
    </w:p>
    <w:p>
      <w:pPr>
        <w:pStyle w:val="null3"/>
        <w:spacing w:before="330" w:after="330"/>
      </w:pPr>
      <w:r>
        <w:rPr>
          <w:sz w:val="27"/>
          <w:color w:val="191B1F"/>
          <w:shd w:fill="FFFFFF" w:val="clear"/>
        </w:rPr>
        <w:t>二、</w:t>
      </w:r>
      <w:r>
        <w:rPr>
          <w:sz w:val="27"/>
          <w:color w:val="191B1F"/>
          <w:shd w:fill="FFFFFF" w:val="clear"/>
        </w:rPr>
        <w:t>《资格条件承诺函》格式</w:t>
      </w:r>
    </w:p>
    <w:p>
      <w:pPr>
        <w:pStyle w:val="null3"/>
        <w:jc w:val="center"/>
      </w:pPr>
      <w:r>
        <w:rPr>
          <w:sz w:val="30"/>
          <w:b/>
        </w:rPr>
        <w:t>资格条件承诺函</w:t>
      </w:r>
    </w:p>
    <w:p>
      <w:pPr>
        <w:pStyle w:val="null3"/>
      </w:pPr>
      <w:r>
        <w:rPr>
          <w:sz w:val="24"/>
        </w:rPr>
        <w:t>我方（供应商名称）符合《中华人民共和国政府采购法》第二十二条第一款第（二）项、第（三）项、第（四）项、第（五）项规定条件，具体包括：</w:t>
      </w:r>
    </w:p>
    <w:p>
      <w:pPr>
        <w:pStyle w:val="null3"/>
        <w:ind w:firstLine="480"/>
      </w:pPr>
      <w:r>
        <w:rPr>
          <w:sz w:val="24"/>
        </w:rPr>
        <w:t>1.</w:t>
      </w:r>
      <w:r>
        <w:rPr>
          <w:sz w:val="24"/>
        </w:rPr>
        <w:t>具有良好的商业信誉和健全的财务会计制度；</w:t>
      </w:r>
    </w:p>
    <w:p>
      <w:pPr>
        <w:pStyle w:val="null3"/>
        <w:ind w:firstLine="480"/>
      </w:pPr>
      <w:r>
        <w:rPr>
          <w:sz w:val="24"/>
        </w:rPr>
        <w:t>2.</w:t>
      </w:r>
      <w:r>
        <w:rPr>
          <w:sz w:val="24"/>
        </w:rPr>
        <w:t>具有履行合同所必需的设备和专业技术能力；</w:t>
      </w:r>
    </w:p>
    <w:p>
      <w:pPr>
        <w:pStyle w:val="null3"/>
        <w:ind w:firstLine="480"/>
      </w:pPr>
      <w:r>
        <w:rPr>
          <w:sz w:val="24"/>
        </w:rPr>
        <w:t>3.</w:t>
      </w:r>
      <w:r>
        <w:rPr>
          <w:sz w:val="24"/>
        </w:rPr>
        <w:t>有依法缴纳税收和社会保障资金的良好记录；</w:t>
      </w:r>
    </w:p>
    <w:p>
      <w:pPr>
        <w:pStyle w:val="null3"/>
        <w:ind w:firstLine="480"/>
      </w:pPr>
      <w:r>
        <w:rPr>
          <w:sz w:val="24"/>
        </w:rPr>
        <w:t>4.</w:t>
      </w:r>
      <w:r>
        <w:rPr>
          <w:sz w:val="24"/>
        </w:rPr>
        <w:t>参加政府采购活动前三年内，在经营活动中没有重大违法记录。</w:t>
      </w:r>
    </w:p>
    <w:p>
      <w:pPr>
        <w:pStyle w:val="null3"/>
        <w:ind w:firstLine="480"/>
      </w:pPr>
      <w:r>
        <w:rPr>
          <w:sz w:val="24"/>
        </w:rPr>
        <w:t>我方对上述承诺内容的真实性、合法性和有效性负责，如有虚假承诺的，接受按照政府采购相关规定进行处理，并依法承担相应法律责任。</w:t>
      </w:r>
    </w:p>
    <w:p>
      <w:pPr>
        <w:pStyle w:val="null3"/>
        <w:ind w:firstLine="480"/>
      </w:pPr>
      <w:r>
        <w:rPr>
          <w:sz w:val="24"/>
        </w:rPr>
        <w:t>特此承诺。</w:t>
      </w:r>
    </w:p>
    <w:p>
      <w:pPr>
        <w:pStyle w:val="null3"/>
        <w:jc w:val="right"/>
      </w:pPr>
      <w:r>
        <w:rPr>
          <w:sz w:val="24"/>
        </w:rPr>
        <w:t>供应商名称（公章）</w:t>
      </w:r>
    </w:p>
    <w:p>
      <w:pPr>
        <w:pStyle w:val="null3"/>
        <w:jc w:val="right"/>
      </w:pPr>
      <w:r>
        <w:rPr>
          <w:sz w:val="24"/>
        </w:rPr>
        <w:t>日期</w:t>
      </w:r>
      <w:r>
        <w:rPr>
          <w:sz w:val="24"/>
        </w:rPr>
        <w:t>：</w:t>
      </w:r>
      <w:r>
        <w:rPr>
          <w:sz w:val="21"/>
        </w:rPr>
        <w:t xml:space="preserve">                       </w:t>
      </w:r>
    </w:p>
    <w:p>
      <w:pPr>
        <w:pStyle w:val="null3"/>
      </w:pPr>
      <w:r>
        <w:rPr/>
        <w:t>采购包1（黄江中学旧学生饭堂扩容改造工程）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合同签订起40日历天内完成施工及验收合格。</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30%，合同签订后，采购人在收到成交供应商提供的请款报告及发票相关资料之日起10个工作日内，向成交供应商支付合同总价的30%的款项。预付款抵扣方式：采购人在第一次支付工程进度款时开始抵扣预付款，在后续工程进度款中以固定比例（即每计量合同价款的1%，扣回预付款的2%）分期从各期的支付的进度款中扣回，全部预付款金额在工程累计计量金额达到合同价款的50%前扣清。。</w:t>
            </w:r>
          </w:p>
          <w:p>
            <w:pPr>
              <w:pStyle w:val="null3"/>
            </w:pPr>
            <w:r>
              <w:rPr/>
              <w:t>第2期为(进度款)：支付比例50%，合同生效后，工程进度款的支付根据每期计量工程价款的 80%支付，工程进度款支付至合同价的80%时，不再按进度付款。。</w:t>
            </w:r>
          </w:p>
          <w:p>
            <w:pPr>
              <w:pStyle w:val="null3"/>
            </w:pPr>
            <w:r>
              <w:rPr/>
              <w:t>第3期为(尾款)：支付比例17%，待工程竣工验收合格并结算审核确认后30天内，支付至结算价的97%。。</w:t>
            </w:r>
          </w:p>
          <w:p>
            <w:pPr>
              <w:pStyle w:val="null3"/>
            </w:pPr>
            <w:r>
              <w:rPr/>
              <w:t>第4期为(质保金)：支付比例3%，结算价的 3%作为质保金,自工程竣工验收合格之日起计满二年(即质量缺陷责任期结束后)一次性支付。注：1、绿色施工安全防护措施费：当工程施工合同签订并提交请款报告后30天内支付该措施费用的 50%；当工程竣工验收并提交请款报告后 30天内，支付该措施费用的 50%。如果工程竣工安全评价不合格的，则只支付该措施费用的 70%，多支付部分由招标人在未支付的工程款中扣回。 2、本工程资金来源为财政资金，如因政策影响，拨款未能及时到位，成交供应商不得以此为由而不履行本合同规定的义务。相关付款程序严格遵守东莞市（或项目所在镇街）政府财政资金支付程序规定。如果成交供应商怠于或者拒绝提供资料或者办理手续等原因导致的付款迟延，责任全部由成交供应商承担，采购人不以违约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进行验收。验收应在采购人和成交供应商、监理公司及其他相关部门共同参加下进行。本项目在施工时应严格按施工图设计要求外，还应符合国家现行的法律法规以及规范，施工过程中，国家省市与相关部门如颁布与本项目有关的新的技术标准，应按新颁布的执行。成交供应商应当在验收时提供所有必要的验收材料给采购人，包括但不限于合同书、竣工图、结算清单等。</w:t>
            </w:r>
          </w:p>
        </w:tc>
      </w:tr>
      <w:tr>
        <w:tc>
          <w:tcPr>
            <w:tcW w:type="dxa" w:w="4153"/>
          </w:tcPr>
          <w:p>
            <w:pPr>
              <w:pStyle w:val="null3"/>
            </w:pPr>
            <w:r>
              <w:rPr/>
              <w:t>履约保证金</w:t>
            </w:r>
          </w:p>
        </w:tc>
        <w:tc>
          <w:tcPr>
            <w:tcW w:type="dxa" w:w="4153"/>
          </w:tcPr>
          <w:p>
            <w:pPr>
              <w:pStyle w:val="null3"/>
            </w:pPr>
            <w:r>
              <w:rPr/>
              <w:t>收取比例：5%,说明：本项目履约保证金额为合同价的5%。 1.履约保证金可以采用下列任何一种形式： 1.1无条件不可撤销的履约保函。履约保函应是合法经营的银行支行或以上级别机构出具的银行保函或者以专业担保机构、商业银行出具的担保函的形式缴交履约保证金。履约保函的内容，应符合招标文件和采购合同的要求。履约保函应在采购合同有效期满后30天内继续有效。 （1）履约保函应是合法经营的银行机构出具的银行保函。履约保函的内容，应符合招标文件、投标响应文件和采购合同的要求。履约保函应在采购合同有效期满后30天内继续有效。 （2）政府采购信用担保：是将信用担保作为政策工具引入政府采购领域，由专业担保机构为成交供应商向采购人、代理机构、金融机构提供的保证： ①履约担保。是指由担保机构为成交供应商交纳履约保证金向采购人或采购代理机构提供的保证担保。成交供应商未按政府采购合同履行约定义务的，由担保机构按照保函约定履行支付履约保证金的责任。 ②融资担保。是指担保机构为成交供应商向银行融资提供的保证担保。 1.2保证金。可采用电汇、银行转账方式提交，但不可以采用现金方式（包括存现方式）提交。成交供应商必须保证资金以成交供应商的名称（以分公司或子公司汇款无效）在约定的日期前到账（以银行收到为准）。在汇入履约保证金时在汇款单备注中注明：采购编号。保证金汇入指定履约保证金专用账户（另行提供） 2.成交供应商在收到中标通知书10日内，应及时将履约保证金进账单复印件或履约保函复印件（加盖公章）交给采购人。 3.履约保证金待合同期满后30天内无息退回。成交供应商在依法履行完毕采购合同后，成交供应商可向采购人提交退回履约保证金申请，采购人收到成交供应商的退回履约保证金申请后予以办理。 4.下列任何情况发生时，履约保证金将不予退还： 4.1成交供应商将本项目转让给他人，或者未经采购人同意，将中标项目分包给他人的，采购人可依法不予退还其履约保证金。 4.2成交供应商在履行采购合同期间，违反有关法律法规的规定及合同约定的条款，损害了采购人的利益或致使被取消合同的，采购人可依法不予退还其履约保证金。 5、成交供应商在履约过程中给采购人造成的损失超过履约保证金金额的，还应当由其对超过部分予以赔偿，并依法追究其责任。 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1.本服务项目为包工、包料、包质量、包安全、包税收、包落实应急及补救措施和合同实施过程中的应预见和不可预见费用等完成合同规定责任和义务、达到合同目的一切费用，最终结算以财审结算价为准。 2.本项目预算：1,759,278.91元，其中：绿色施工安全防护措施费:56,265.40元。绿色施工安全防护措施费固定不变。供应商报价不得超过最高限价，否则视为无效报价，取消投标资格。注：提供承诺函加盖公章。</w:t>
            </w:r>
          </w:p>
        </w:tc>
      </w:tr>
      <w:tr>
        <w:tc>
          <w:tcPr>
            <w:tcW w:type="dxa" w:w="2076"/>
          </w:tcPr>
          <w:p/>
        </w:tc>
        <w:tc>
          <w:tcPr>
            <w:tcW w:type="dxa" w:w="2076"/>
          </w:tcPr>
          <w:p>
            <w:pPr>
              <w:pStyle w:val="null3"/>
              <w:jc w:val="center"/>
            </w:pPr>
            <w:r>
              <w:rPr/>
              <w:t>2</w:t>
            </w:r>
          </w:p>
        </w:tc>
        <w:tc>
          <w:tcPr>
            <w:tcW w:type="dxa" w:w="2076"/>
          </w:tcPr>
          <w:p>
            <w:pPr>
              <w:pStyle w:val="null3"/>
              <w:jc w:val="left"/>
            </w:pPr>
            <w:r>
              <w:rPr/>
              <w:t>其它要求</w:t>
            </w:r>
          </w:p>
        </w:tc>
        <w:tc>
          <w:tcPr>
            <w:tcW w:type="dxa" w:w="2076"/>
          </w:tcPr>
          <w:p>
            <w:pPr>
              <w:pStyle w:val="null3"/>
              <w:jc w:val="left"/>
            </w:pPr>
            <w:r>
              <w:rPr/>
              <w:t>成交供应商不得将项目非法分包或转包给任何单位和个人。否则采购人有权即刻终止合同，并由成交供应商赔偿相应损失。</w:t>
            </w:r>
          </w:p>
        </w:tc>
      </w:tr>
      <w:tr>
        <w:tc>
          <w:tcPr>
            <w:tcW w:type="dxa" w:w="2076"/>
          </w:tcPr>
          <w:p/>
        </w:tc>
        <w:tc>
          <w:tcPr>
            <w:tcW w:type="dxa" w:w="2076"/>
          </w:tcPr>
          <w:p>
            <w:pPr>
              <w:pStyle w:val="null3"/>
              <w:jc w:val="center"/>
            </w:pPr>
            <w:r>
              <w:rPr/>
              <w:t>3</w:t>
            </w:r>
          </w:p>
        </w:tc>
        <w:tc>
          <w:tcPr>
            <w:tcW w:type="dxa" w:w="2076"/>
          </w:tcPr>
          <w:p>
            <w:pPr>
              <w:pStyle w:val="null3"/>
              <w:jc w:val="left"/>
            </w:pPr>
            <w:r>
              <w:rPr/>
              <w:t>合同条款</w:t>
            </w:r>
          </w:p>
        </w:tc>
        <w:tc>
          <w:tcPr>
            <w:tcW w:type="dxa" w:w="2076"/>
          </w:tcPr>
          <w:p>
            <w:pPr>
              <w:pStyle w:val="null3"/>
              <w:jc w:val="left"/>
            </w:pPr>
            <w:r>
              <w:rPr/>
              <w:t>成交供应商须实质响应合同各条款。</w:t>
            </w:r>
          </w:p>
        </w:tc>
      </w:tr>
      <w:tr>
        <w:tc>
          <w:tcPr>
            <w:tcW w:type="dxa" w:w="2076"/>
          </w:tcPr>
          <w:p/>
        </w:tc>
        <w:tc>
          <w:tcPr>
            <w:tcW w:type="dxa" w:w="2076"/>
          </w:tcPr>
          <w:p>
            <w:pPr>
              <w:pStyle w:val="null3"/>
              <w:jc w:val="center"/>
            </w:pPr>
            <w:r>
              <w:rPr/>
              <w:t>4</w:t>
            </w:r>
          </w:p>
        </w:tc>
        <w:tc>
          <w:tcPr>
            <w:tcW w:type="dxa" w:w="2076"/>
          </w:tcPr>
          <w:p>
            <w:pPr>
              <w:pStyle w:val="null3"/>
              <w:jc w:val="left"/>
            </w:pPr>
            <w:r>
              <w:rPr/>
              <w:t>施工要求</w:t>
            </w:r>
          </w:p>
        </w:tc>
        <w:tc>
          <w:tcPr>
            <w:tcW w:type="dxa" w:w="2076"/>
          </w:tcPr>
          <w:p>
            <w:pPr>
              <w:pStyle w:val="null3"/>
              <w:jc w:val="left"/>
            </w:pPr>
            <w:r>
              <w:rPr/>
              <w:t>一般包括采购的主要材料、按照本文件中的工程量清单及有关要求实施、施工组织方案（包括技术措施、保障计划、质量保证措施 、进度计划、安全文明施工管理等内容）、应急预案、内部管理制度其他约定等。</w:t>
            </w:r>
          </w:p>
        </w:tc>
      </w:tr>
      <w:tr>
        <w:tc>
          <w:tcPr>
            <w:tcW w:type="dxa" w:w="2076"/>
          </w:tcPr>
          <w:p/>
        </w:tc>
        <w:tc>
          <w:tcPr>
            <w:tcW w:type="dxa" w:w="2076"/>
          </w:tcPr>
          <w:p>
            <w:pPr>
              <w:pStyle w:val="null3"/>
              <w:jc w:val="center"/>
            </w:pPr>
            <w:r>
              <w:rPr/>
              <w:t>5</w:t>
            </w:r>
          </w:p>
        </w:tc>
        <w:tc>
          <w:tcPr>
            <w:tcW w:type="dxa" w:w="2076"/>
          </w:tcPr>
          <w:p>
            <w:pPr>
              <w:pStyle w:val="null3"/>
              <w:jc w:val="left"/>
            </w:pPr>
            <w:r>
              <w:rPr/>
              <w:t>项目业绩</w:t>
            </w:r>
          </w:p>
        </w:tc>
        <w:tc>
          <w:tcPr>
            <w:tcW w:type="dxa" w:w="2076"/>
          </w:tcPr>
          <w:p>
            <w:pPr>
              <w:pStyle w:val="null3"/>
              <w:jc w:val="left"/>
            </w:pPr>
            <w:r>
              <w:rPr/>
              <w:t>供应商有能力承接建筑工程类或装饰装修工程或机电工程类或改造工程类项目。</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项目负责人</w:t>
            </w:r>
          </w:p>
        </w:tc>
        <w:tc>
          <w:tcPr>
            <w:tcW w:type="dxa" w:w="2076"/>
          </w:tcPr>
          <w:p>
            <w:pPr>
              <w:pStyle w:val="null3"/>
              <w:jc w:val="left"/>
            </w:pPr>
            <w:r>
              <w:rPr/>
              <w:t>供应商拟投入本项目的项目负责人（1名），须具有①二级或以上注册建造师，且建造师注册证书中列明的专业类别为建筑工程；②建筑施工企业项目负责人安全生产考核合格B类证书；③未在其他任何在建工程中任职项目负责人。 注：1、①、②两个证书需提供注册企业为本投标供应商且在有效期内的证书复印件和网页截图，并加盖供应商公章。 2、③需提供承诺函并加盖公章。 3、响应本项目时近六个月中任意一个月供应商为其缴纳社保的证明，并加盖供应商公章。</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安全员</w:t>
            </w:r>
          </w:p>
        </w:tc>
        <w:tc>
          <w:tcPr>
            <w:tcW w:type="dxa" w:w="2076"/>
          </w:tcPr>
          <w:p>
            <w:pPr>
              <w:pStyle w:val="null3"/>
              <w:jc w:val="left"/>
            </w:pPr>
            <w:r>
              <w:rPr/>
              <w:t>供应商拟投入本项目的安全员（不少于1名）须具有安全生产考核合格证书（C证） 注：1、以上证书需提供注册企业为本投标供应商且在有效期内的证书复印件和网页截图，并加盖供应商公章。 2、响应本项目时近六个月中任意一个月供应商为其缴纳社保的证明，并加盖供应商公章。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装修工程</w:t>
            </w:r>
          </w:p>
        </w:tc>
        <w:tc>
          <w:tcPr>
            <w:tcW w:type="dxa" w:w="933"/>
          </w:tcPr>
          <w:p>
            <w:pPr>
              <w:pStyle w:val="null3"/>
              <w:jc w:val="left"/>
            </w:pPr>
            <w:r>
              <w:rPr/>
              <w:t>黄江中学旧学生饭堂扩容改造工程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1,759,278.91</w:t>
            </w:r>
          </w:p>
        </w:tc>
        <w:tc>
          <w:tcPr>
            <w:tcW w:type="dxa" w:w="933"/>
          </w:tcPr>
          <w:p>
            <w:pPr>
              <w:pStyle w:val="null3"/>
              <w:jc w:val="right"/>
            </w:pPr>
            <w:r>
              <w:rPr/>
              <w:t>1,759,278.91</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黄江中学旧学生饭堂扩容改造工程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一、总体要求</w:t>
            </w:r>
          </w:p>
          <w:p>
            <w:pPr>
              <w:pStyle w:val="null3"/>
            </w:pPr>
            <w:r>
              <w:rPr/>
              <w:t>1</w:t>
            </w:r>
            <w:r>
              <w:rPr/>
              <w:t>、响应供应商必须对项目实施地情况进行了解，</w:t>
            </w:r>
            <w:r>
              <w:rPr/>
              <w:t>提供切实可行的</w:t>
            </w:r>
            <w:r>
              <w:rPr/>
              <w:t>施工方案（包括但不限于：施工准备、施工及工艺难点重点分析等）</w:t>
            </w:r>
            <w:r>
              <w:rPr/>
              <w:t>，提供</w:t>
            </w:r>
            <w:r>
              <w:rPr/>
              <w:t>内部管理制度方案</w:t>
            </w:r>
            <w:r>
              <w:rPr/>
              <w:t>，</w:t>
            </w:r>
            <w:r>
              <w:rPr/>
              <w:t>并保证能协调工作场地及现场工作情况，以保证项目顺利进行。</w:t>
            </w:r>
          </w:p>
          <w:p>
            <w:pPr>
              <w:pStyle w:val="null3"/>
            </w:pPr>
            <w:r>
              <w:rPr/>
              <w:t>2</w:t>
            </w:r>
            <w:r>
              <w:rPr/>
              <w:t>、所有材料转运费用由成交供应商自行负责。</w:t>
            </w:r>
          </w:p>
          <w:p>
            <w:pPr>
              <w:pStyle w:val="null3"/>
            </w:pPr>
            <w:r>
              <w:rPr/>
              <w:t>3</w:t>
            </w:r>
            <w:r>
              <w:rPr/>
              <w:t>、成交供应商必须按磋商响应文件提供管理人员名单委派现场管理人员，响应供应商的名单中负责该项目的项目负责人必须与投标时提供的项目负责人名单一致。</w:t>
            </w:r>
          </w:p>
          <w:p>
            <w:pPr>
              <w:pStyle w:val="null3"/>
            </w:pPr>
            <w:r>
              <w:rPr/>
              <w:t>4</w:t>
            </w:r>
            <w:r>
              <w:rPr/>
              <w:t>、成交供应商不得在合同期内私下将本项目转包，一经发现，采购人有权追究其相关法律责任。</w:t>
            </w:r>
          </w:p>
          <w:p>
            <w:pPr>
              <w:pStyle w:val="null3"/>
            </w:pPr>
            <w:r>
              <w:rPr/>
              <w:t>5</w:t>
            </w:r>
            <w:r>
              <w:rPr/>
              <w:t>、成交供应商必须提交进场施工人员名单及身份证复印件给采购人备案，且必须在采购人所属有关部门办理出入证。</w:t>
            </w:r>
          </w:p>
          <w:p>
            <w:pPr>
              <w:pStyle w:val="null3"/>
            </w:pPr>
            <w:r>
              <w:rPr/>
              <w:t>6</w:t>
            </w:r>
            <w:r>
              <w:rPr/>
              <w:t>、采购人不提供临设及材料加工场地，临时设施及材料加工由成交供应商在施工现场以外自行解决，其费用由成交供应商自理。</w:t>
            </w:r>
          </w:p>
          <w:p>
            <w:pPr>
              <w:pStyle w:val="null3"/>
            </w:pPr>
            <w:r>
              <w:rPr/>
              <w:t>7</w:t>
            </w:r>
            <w:r>
              <w:rPr/>
              <w:t>、施工人员必须严格遵守一切规章制度，自觉接受检查，无证人员一律不得进入施工现场，施工人员不得在采购人宿舍留宿。施工人员未经批准不得进入其他区域。</w:t>
            </w:r>
          </w:p>
          <w:p>
            <w:pPr>
              <w:pStyle w:val="null3"/>
            </w:pPr>
            <w:r>
              <w:rPr/>
              <w:t>8</w:t>
            </w:r>
            <w:r>
              <w:rPr/>
              <w:t>、成交供应商必须遵守采购人施工现场和人员管理的规定，安全生产，文明施工。</w:t>
            </w:r>
          </w:p>
          <w:p>
            <w:pPr>
              <w:pStyle w:val="null3"/>
            </w:pPr>
            <w:r>
              <w:rPr/>
              <w:t>9</w:t>
            </w:r>
            <w:r>
              <w:rPr/>
              <w:t>、成交供应商应确保施工现场的清洁卫生，建筑垃圾必须当日清理干净，不得留在现场过夜。</w:t>
            </w:r>
          </w:p>
          <w:p>
            <w:pPr>
              <w:pStyle w:val="null3"/>
            </w:pPr>
            <w:r>
              <w:rPr/>
              <w:t>10</w:t>
            </w:r>
            <w:r>
              <w:rPr/>
              <w:t>、成交供应商在施工过程中，如遇到需与外部相关的单位协调的问题时，应自行解决，采购人只负责协助。</w:t>
            </w:r>
          </w:p>
          <w:p>
            <w:pPr>
              <w:pStyle w:val="null3"/>
            </w:pPr>
            <w:r>
              <w:rPr/>
              <w:t>11</w:t>
            </w:r>
            <w:r>
              <w:rPr/>
              <w:t>、成交供应商一旦进场施工，需严格遵守采购人的各项规章制度，包括但不限于：①带证上岗； ②在规定的地域施工和活动； ③项目经理和管理人员需坚守岗位，因事需离开施工现场超过一天的，需提前向采购人请假，经采购人同意方可离开。</w:t>
            </w:r>
          </w:p>
          <w:p>
            <w:pPr>
              <w:pStyle w:val="null3"/>
            </w:pPr>
            <w:r>
              <w:rPr/>
              <w:t>1</w:t>
            </w:r>
            <w:r>
              <w:rPr/>
              <w:t>2</w:t>
            </w:r>
            <w:r>
              <w:rPr/>
              <w:t>、成交供应商必须注意施工安全，做好安全文明施工工作，如因措施不当造成人身安全或工伤死亡事故，一切责任由成交供应商负责。工程施工要求以安全第一、安全设施自备自负、应达到当地劳动保障部门的安全标准要求，包括但不限于：</w:t>
            </w:r>
          </w:p>
          <w:p>
            <w:pPr>
              <w:pStyle w:val="null3"/>
            </w:pPr>
            <w:r>
              <w:rPr/>
              <w:t>（</w:t>
            </w:r>
            <w:r>
              <w:rPr/>
              <w:t>1</w:t>
            </w:r>
            <w:r>
              <w:rPr/>
              <w:t>）成交供应商必须遵守国家安全生产法律法规和有关规程规范。</w:t>
            </w:r>
          </w:p>
          <w:p>
            <w:pPr>
              <w:pStyle w:val="null3"/>
            </w:pPr>
            <w:r>
              <w:rPr/>
              <w:t>（</w:t>
            </w:r>
            <w:r>
              <w:rPr/>
              <w:t>2</w:t>
            </w:r>
            <w:r>
              <w:rPr/>
              <w:t>）成交供应商应对项目实施过程中落实安全措施，预防事故发生。因成交人人员违规发生的人身伤害、设备损坏事故，成交人负全责。</w:t>
            </w:r>
          </w:p>
          <w:p>
            <w:pPr>
              <w:pStyle w:val="null3"/>
            </w:pPr>
            <w:r>
              <w:rPr/>
              <w:t>（</w:t>
            </w:r>
            <w:r>
              <w:rPr/>
              <w:t>3</w:t>
            </w:r>
            <w:r>
              <w:rPr/>
              <w:t>）未经采购人同意，成交供应商不得擅自使用与施工无关的设施设备；不得擅自拆除、变更采购人防护设施及标示。</w:t>
            </w:r>
          </w:p>
          <w:p>
            <w:pPr>
              <w:pStyle w:val="null3"/>
            </w:pPr>
            <w:r>
              <w:rPr/>
              <w:t>（</w:t>
            </w:r>
            <w:r>
              <w:rPr/>
              <w:t>4</w:t>
            </w:r>
            <w:r>
              <w:rPr/>
              <w:t>）成交供应商施工过程中需使用电、水源、通用资源，应事先与采购人取得联系，不得私拉乱接。中断作业或遇故障应立即切断有关开关。</w:t>
            </w:r>
          </w:p>
          <w:p>
            <w:pPr>
              <w:pStyle w:val="null3"/>
            </w:pPr>
            <w:r>
              <w:rPr/>
              <w:t>（</w:t>
            </w:r>
            <w:r>
              <w:rPr/>
              <w:t>5</w:t>
            </w:r>
            <w:r>
              <w:rPr/>
              <w:t>）成交供应商施工过程中应做到工完、料尽、场地清，确保安全文明施工。</w:t>
            </w:r>
          </w:p>
          <w:p>
            <w:pPr>
              <w:pStyle w:val="null3"/>
            </w:pPr>
            <w:r>
              <w:rPr/>
              <w:t>（</w:t>
            </w:r>
            <w:r>
              <w:rPr/>
              <w:t>6</w:t>
            </w:r>
            <w:r>
              <w:rPr/>
              <w:t>）成交供应商必须接受采购人的监督、检查，对采购人提出的安全整改意见必须及时整改。</w:t>
            </w:r>
          </w:p>
          <w:p>
            <w:pPr>
              <w:pStyle w:val="null3"/>
            </w:pPr>
            <w:r>
              <w:rPr/>
              <w:t>（</w:t>
            </w:r>
            <w:r>
              <w:rPr/>
              <w:t>7</w:t>
            </w:r>
            <w:r>
              <w:rPr/>
              <w:t>）成交供应商任何时间内应保持现场运输道路通畅，以便应急采取必要措施。</w:t>
            </w:r>
          </w:p>
          <w:p>
            <w:pPr>
              <w:pStyle w:val="null3"/>
              <w:jc w:val="both"/>
            </w:pPr>
            <w:r>
              <w:rPr>
                <w:sz w:val="21"/>
              </w:rPr>
              <w:t>（</w:t>
            </w:r>
            <w:r>
              <w:rPr>
                <w:sz w:val="21"/>
              </w:rPr>
              <w:t>8</w:t>
            </w:r>
            <w:r>
              <w:rPr>
                <w:sz w:val="21"/>
              </w:rPr>
              <w:t>）成交供应商需现场设置安全、消防、宣传、警示等各种标牌。</w:t>
            </w:r>
          </w:p>
        </w:tc>
      </w:tr>
      <w:tr>
        <w:tc>
          <w:tcPr>
            <w:tcW w:type="dxa" w:w="2076"/>
          </w:tcPr>
          <w:p/>
        </w:tc>
        <w:tc>
          <w:tcPr>
            <w:tcW w:type="dxa" w:w="415"/>
          </w:tcPr>
          <w:p>
            <w:pPr>
              <w:pStyle w:val="null3"/>
            </w:pPr>
            <w:r>
              <w:rPr/>
              <w:t>2</w:t>
            </w:r>
          </w:p>
        </w:tc>
        <w:tc>
          <w:tcPr>
            <w:tcW w:type="dxa" w:w="5814"/>
          </w:tcPr>
          <w:p>
            <w:pPr>
              <w:pStyle w:val="null3"/>
            </w:pPr>
            <w:r>
              <w:rPr>
                <w:b/>
              </w:rPr>
              <w:t>二、质量要求和质量保修期</w:t>
            </w:r>
          </w:p>
          <w:p>
            <w:pPr>
              <w:pStyle w:val="null3"/>
            </w:pPr>
            <w:r>
              <w:rPr/>
              <w:t>1</w:t>
            </w:r>
            <w:r>
              <w:rPr/>
              <w:t>、质量要求：符合《工程施工质量验收规范》合格标准。严格按设计施工图纸施工，按规范施工，建立质量验证体系，保证工程达到“合格”标准。</w:t>
            </w:r>
          </w:p>
          <w:p>
            <w:pPr>
              <w:pStyle w:val="null3"/>
            </w:pPr>
            <w:r>
              <w:rPr/>
              <w:t>2</w:t>
            </w:r>
            <w:r>
              <w:rPr/>
              <w:t>、本工程以施工图纸、作法说明、设计变更和国家制订的施工及验收标准及有关规范为质量评定验收合格标准。</w:t>
            </w:r>
            <w:r>
              <w:rPr/>
              <w:t>工程质量验收评定达不到约定的质量标准，由成交供应商付给采购人金额为含税合同总价3%的违约金，并无条件返工至合格。</w:t>
            </w:r>
          </w:p>
          <w:p>
            <w:pPr>
              <w:pStyle w:val="null3"/>
            </w:pPr>
            <w:r>
              <w:rPr/>
              <w:t>3</w:t>
            </w:r>
            <w:r>
              <w:rPr/>
              <w:t>、项目全面竣工后，由成交供应商自查合格，监理预验收合格后，向采购人提出书面验收申请，采购人将及时组织验收，由成交供应商按建设主管部门规定编制竣工资料、竣工图纸及相关文件（此项费用不再向采购人收取），验收合格后双方签署验收合格证书，工程交付采购人使用。</w:t>
            </w:r>
          </w:p>
          <w:p>
            <w:pPr>
              <w:pStyle w:val="null3"/>
            </w:pPr>
            <w:r>
              <w:rPr/>
              <w:t>4</w:t>
            </w:r>
            <w:r>
              <w:rPr/>
              <w:t>、质保</w:t>
            </w:r>
            <w:r>
              <w:rPr/>
              <w:t>要求</w:t>
            </w:r>
            <w:r>
              <w:rPr/>
              <w:t>：</w:t>
            </w:r>
          </w:p>
          <w:p>
            <w:pPr>
              <w:pStyle w:val="null3"/>
            </w:pPr>
            <w:r>
              <w:rPr/>
              <w:t>（</w:t>
            </w:r>
            <w:r>
              <w:rPr/>
              <w:t>1</w:t>
            </w:r>
            <w:r>
              <w:rPr/>
              <w:t>）</w:t>
            </w:r>
            <w:r>
              <w:rPr/>
              <w:t>、有防水要求的卫生间、房间的防渗漏工程的质保期为</w:t>
            </w:r>
            <w:r>
              <w:rPr/>
              <w:t>2</w:t>
            </w:r>
            <w:r>
              <w:rPr/>
              <w:t>年，其它项目工程质保期为</w:t>
            </w:r>
            <w:r>
              <w:rPr/>
              <w:t>2</w:t>
            </w:r>
            <w:r>
              <w:rPr/>
              <w:t>年</w:t>
            </w:r>
            <w:r>
              <w:rPr/>
              <w:t>，设备质保期为</w:t>
            </w:r>
            <w:r>
              <w:rPr/>
              <w:t>2</w:t>
            </w:r>
            <w:r>
              <w:rPr/>
              <w:t>年。</w:t>
            </w:r>
            <w:r>
              <w:rPr/>
              <w:t>改造完毕，并经采购人验收</w:t>
            </w:r>
            <w:r>
              <w:rPr/>
              <w:t>合格之日起进入质保期。</w:t>
            </w:r>
          </w:p>
          <w:p>
            <w:pPr>
              <w:pStyle w:val="null3"/>
            </w:pPr>
            <w:r>
              <w:rPr/>
              <w:t>（</w:t>
            </w:r>
            <w:r>
              <w:rPr/>
              <w:t>2</w:t>
            </w:r>
            <w:r>
              <w:rPr/>
              <w:t>）</w:t>
            </w:r>
            <w:r>
              <w:rPr/>
              <w:t>、在质保期内由</w:t>
            </w:r>
            <w:r>
              <w:rPr/>
              <w:t>成交供应商</w:t>
            </w:r>
            <w:r>
              <w:rPr/>
              <w:t>负责对设备进行维护保养，排除故障，无偿提供非操作不当及非外部原因造成的部件、配件的更换。质保期内，所有维修服务均为上门服务，由此产生的费用均不再收取（质保期内，由</w:t>
            </w:r>
            <w:r>
              <w:rPr/>
              <w:t>成交供应商</w:t>
            </w:r>
            <w:r>
              <w:rPr/>
              <w:t>免费提供必要的备品备件及服务）。</w:t>
            </w:r>
          </w:p>
          <w:p>
            <w:pPr>
              <w:pStyle w:val="null3"/>
            </w:pPr>
            <w:r>
              <w:rPr/>
              <w:t>（</w:t>
            </w:r>
            <w:r>
              <w:rPr/>
              <w:t>3</w:t>
            </w:r>
            <w:r>
              <w:rPr/>
              <w:t>）</w:t>
            </w:r>
            <w:r>
              <w:rPr/>
              <w:t>、故障保修响应时间为：</w:t>
            </w:r>
            <w:r>
              <w:rPr/>
              <w:t>1</w:t>
            </w:r>
            <w:r>
              <w:rPr/>
              <w:t>小时内响应到用户现场。如果故障在检修</w:t>
            </w:r>
            <w:r>
              <w:rPr/>
              <w:t>8</w:t>
            </w:r>
            <w:r>
              <w:rPr/>
              <w:t>小时后仍无法排除，</w:t>
            </w:r>
            <w:r>
              <w:rPr/>
              <w:t>成交供应商</w:t>
            </w:r>
            <w:r>
              <w:rPr/>
              <w:t>应在</w:t>
            </w:r>
            <w:r>
              <w:rPr/>
              <w:t>24</w:t>
            </w:r>
            <w:r>
              <w:rPr/>
              <w:t>小时内提供不低于故障产品规格型号档次的备用产品供用户使用，直至故障产品修复。对于重大紧急故障，</w:t>
            </w:r>
            <w:r>
              <w:rPr/>
              <w:t>成交供应商</w:t>
            </w:r>
            <w:r>
              <w:rPr/>
              <w:t>技术人员在</w:t>
            </w:r>
            <w:r>
              <w:rPr/>
              <w:t>1</w:t>
            </w:r>
            <w:r>
              <w:rPr/>
              <w:t>小时内到达最终用户现场免费服务。</w:t>
            </w:r>
            <w:r>
              <w:rPr/>
              <w:t>若供应商无法排除故障，</w:t>
            </w:r>
            <w:r>
              <w:rPr/>
              <w:t>采购人有权另请其他施工队维修，所有维修款均由成交供应商承担，采购人可直接从质保金中予以扣除。</w:t>
            </w:r>
          </w:p>
          <w:p>
            <w:pPr>
              <w:pStyle w:val="null3"/>
              <w:jc w:val="both"/>
            </w:pPr>
            <w:r>
              <w:rPr/>
              <w:t>（4）、质保期内，成交供应商须每月派人上门按照国家现行的有关维修保养规范进行系统、全面的维修和保养，检查各系统的各功能和情况是否正常使用，发现问题及时处理，每次检测均要书面记录，并经双方签字认可，留作存档备查。</w:t>
            </w:r>
          </w:p>
        </w:tc>
      </w:tr>
      <w:tr>
        <w:tc>
          <w:tcPr>
            <w:tcW w:type="dxa" w:w="2076"/>
          </w:tcPr>
          <w:p/>
        </w:tc>
        <w:tc>
          <w:tcPr>
            <w:tcW w:type="dxa" w:w="415"/>
          </w:tcPr>
          <w:p>
            <w:pPr>
              <w:pStyle w:val="null3"/>
            </w:pPr>
            <w:r>
              <w:rPr/>
              <w:t>3</w:t>
            </w:r>
          </w:p>
        </w:tc>
        <w:tc>
          <w:tcPr>
            <w:tcW w:type="dxa" w:w="5814"/>
          </w:tcPr>
          <w:p>
            <w:pPr>
              <w:pStyle w:val="null3"/>
            </w:pPr>
            <w:r>
              <w:rPr>
                <w:b/>
              </w:rPr>
              <w:t>三、资料与归档</w:t>
            </w:r>
          </w:p>
          <w:p>
            <w:pPr>
              <w:pStyle w:val="null3"/>
            </w:pPr>
            <w:r>
              <w:rPr/>
              <w:t>1</w:t>
            </w:r>
            <w:r>
              <w:rPr/>
              <w:t>、本项目竣工验收</w:t>
            </w:r>
            <w:r>
              <w:rPr/>
              <w:t>后</w:t>
            </w:r>
            <w:r>
              <w:rPr/>
              <w:t>15</w:t>
            </w:r>
            <w:r>
              <w:rPr/>
              <w:t>天内</w:t>
            </w:r>
            <w:r>
              <w:rPr/>
              <w:t>提供工程结算书及相关资料统一送采购人审核，确认后办理结算手续。</w:t>
            </w:r>
          </w:p>
          <w:p>
            <w:pPr>
              <w:pStyle w:val="null3"/>
              <w:jc w:val="both"/>
            </w:pPr>
            <w:r>
              <w:rPr>
                <w:sz w:val="21"/>
              </w:rPr>
              <w:t>2</w:t>
            </w:r>
            <w:r>
              <w:rPr>
                <w:sz w:val="21"/>
              </w:rPr>
              <w:t>、成交供应商向采购人提交竣工验收报告时，应当向采购人出具质量保修书；质量保修书应明确采购人工程的保修范围、保修期限和保修责任等。</w:t>
            </w:r>
          </w:p>
        </w:tc>
      </w:tr>
      <w:tr>
        <w:tc>
          <w:tcPr>
            <w:tcW w:type="dxa" w:w="2076"/>
          </w:tcPr>
          <w:p/>
        </w:tc>
        <w:tc>
          <w:tcPr>
            <w:tcW w:type="dxa" w:w="415"/>
          </w:tcPr>
          <w:p>
            <w:pPr>
              <w:pStyle w:val="null3"/>
            </w:pPr>
            <w:r>
              <w:rPr/>
              <w:t>4</w:t>
            </w:r>
          </w:p>
        </w:tc>
        <w:tc>
          <w:tcPr>
            <w:tcW w:type="dxa" w:w="5814"/>
          </w:tcPr>
          <w:p>
            <w:pPr>
              <w:pStyle w:val="null3"/>
            </w:pPr>
            <w:r>
              <w:rPr>
                <w:b/>
              </w:rPr>
              <w:t>四、施工要求与施工管理</w:t>
            </w:r>
          </w:p>
          <w:p>
            <w:pPr>
              <w:pStyle w:val="null3"/>
            </w:pPr>
            <w:r>
              <w:rPr/>
              <w:t>1</w:t>
            </w:r>
            <w:r>
              <w:rPr/>
              <w:t>、在签订合同后，采购人根据实际需要，向成交供应商发出工程内容的通知，成交供应商在收到通知后，应立即进行确认。</w:t>
            </w:r>
          </w:p>
          <w:p>
            <w:pPr>
              <w:pStyle w:val="null3"/>
            </w:pPr>
            <w:r>
              <w:rPr/>
              <w:t>2</w:t>
            </w:r>
            <w:r>
              <w:rPr/>
              <w:t>、成交供应商必须严格按照已经确认的施工方案</w:t>
            </w:r>
            <w:r>
              <w:rPr/>
              <w:t>、</w:t>
            </w:r>
            <w:r>
              <w:rPr/>
              <w:t>规章管理制度组织施工，并接受采购人或其委托的监理单位对工程质量、工期、安全、文明施工、环保及工地纪律的监督和管理。</w:t>
            </w:r>
          </w:p>
          <w:p>
            <w:pPr>
              <w:pStyle w:val="null3"/>
            </w:pPr>
            <w:r>
              <w:rPr/>
              <w:t>3</w:t>
            </w:r>
            <w:r>
              <w:rPr/>
              <w:t>、成交供应商在工程施工期间，须严格遵守政府职能部门的各项规章制度，由于管理不善，导致政府职能部门的罚款和停工整改，由其发生的费用与损失由成交供应商自行承担，且采购人保留暂缓支付工程款的权利，以确保文明施工有效实行。</w:t>
            </w:r>
          </w:p>
          <w:p>
            <w:pPr>
              <w:pStyle w:val="null3"/>
            </w:pPr>
            <w:r>
              <w:rPr/>
              <w:t>4</w:t>
            </w:r>
            <w:r>
              <w:rPr/>
              <w:t>、成交供应商在工程施工期间，必须配备专职安全员，建立健全安全制度</w:t>
            </w:r>
            <w:r>
              <w:rPr/>
              <w:t>、应急预案</w:t>
            </w:r>
            <w:r>
              <w:rPr/>
              <w:t>。</w:t>
            </w:r>
          </w:p>
          <w:p>
            <w:pPr>
              <w:pStyle w:val="null3"/>
              <w:jc w:val="both"/>
            </w:pPr>
            <w:r>
              <w:rPr>
                <w:sz w:val="21"/>
              </w:rPr>
              <w:t>5</w:t>
            </w:r>
            <w:r>
              <w:rPr>
                <w:sz w:val="21"/>
              </w:rPr>
              <w:t>、成交供应商在施工期间，必须建立施工安全用电制度，确保施工用电设备的完好无损，并设置漏电保护装置。</w:t>
            </w:r>
          </w:p>
        </w:tc>
      </w:tr>
      <w:tr>
        <w:tc>
          <w:tcPr>
            <w:tcW w:type="dxa" w:w="2076"/>
          </w:tcPr>
          <w:p/>
        </w:tc>
        <w:tc>
          <w:tcPr>
            <w:tcW w:type="dxa" w:w="415"/>
          </w:tcPr>
          <w:p>
            <w:pPr>
              <w:pStyle w:val="null3"/>
            </w:pPr>
            <w:r>
              <w:rPr/>
              <w:t>5</w:t>
            </w:r>
          </w:p>
        </w:tc>
        <w:tc>
          <w:tcPr>
            <w:tcW w:type="dxa" w:w="5814"/>
          </w:tcPr>
          <w:p>
            <w:pPr>
              <w:pStyle w:val="null3"/>
              <w:jc w:val="both"/>
            </w:pPr>
            <w:r>
              <w:rPr>
                <w:sz w:val="21"/>
                <w:b/>
              </w:rPr>
              <w:t>五、工程量清单</w:t>
            </w:r>
            <w:r>
              <w:rPr>
                <w:sz w:val="21"/>
                <w:b/>
              </w:rPr>
              <w:t>和图纸（详见招标公告附件）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东莞市黄江中学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；请各供应商在响应文件递交截止时间前按须知前附表规定的金额递交至</w:t>
      </w:r>
      <w:r>
        <w:rPr/>
        <w:t>东莞市黄江镇招投标服务所</w:t>
      </w:r>
      <w:r>
        <w:rPr/>
        <w:t>，到账情况以开启时</w:t>
      </w:r>
      <w:r>
        <w:rPr/>
        <w:t>东莞市黄江镇招投标服务所</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黄江镇公共资源交易网（http://www.dg.gov.cn/hj/ztzl/ggzyjy/）</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黄江镇公共资源交易网（http://www.dg.gov.cn/hj/ztzl/ggzyjy/）</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江中学旧学生饭堂扩容改造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东莞市黄江镇招投标服务所</w:t>
      </w:r>
      <w:r>
        <w:rPr/>
        <w:t>统一对外发布。</w:t>
      </w:r>
    </w:p>
    <w:p>
      <w:pPr>
        <w:pStyle w:val="null3"/>
        <w:ind w:firstLine="480"/>
      </w:pPr>
      <w:r>
        <w:rPr/>
        <w:t>（2）对</w:t>
      </w:r>
      <w:r>
        <w:rPr/>
        <w:t>东莞市黄江镇招投标服务所</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采购包1（黄江中学旧学生饭堂扩容改造工程）：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采购包1（黄江中学旧学生饭堂扩容改造工程）：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提供《资格条件承诺函》（按照磋商文件格式）。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提供《资格条件承诺函》（按照磋商文件格式）。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提供《资格条件承诺函》（按照磋商文件格式）。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①供应商具有建筑工程施工总承包乙级或以上资质（或更换资质证书前有效期内的建筑工程施工总承包三级或以上资质），以及建设主管部门颁发的《安全生产许可证》（提供有效证书扫描件或复印件并加盖供应商公章）或②供应商具有建筑装修装饰工程专业承包乙级或以上资质（或更换资质证书前有效期内的建筑装修装饰工程专业承包三级或以上资质）和建筑机电安装工程专业承包乙级或以上资质（或更换资质证书前有效期内的建筑机电安装工程专业承包三级或以上资质），以及建设主管部门颁发的《安全生产许可证》（提供有效证书扫描件或复印件并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采购包1（黄江中学旧学生饭堂扩容改造工程）：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投标文件按照磋商文件规定要求签署和盖章的，评审结果为通过。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投标文件中承诺的投标有效期不少于磋商文件中载明的投标有效期的，评审结果为通过。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投标文件满足磋商文件带“★”要求的，评审结果为通过。（本条款适用于磋商文件用户需求有★号条款的情形）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投标人不存在属于法律、法规及磋商文件规定的其他无效情形，评审结果为通过。</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采购包1(黄江中学旧学生饭堂扩容改造工程):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供应商针对本项目总体要求制定的整体实施方案(包括但不限于①施工机具准备、②材料投入方案、③劳动力投入计划、④施工工序总体安排、⑤主要工序和特殊工序的施工方法、⑥工程成本的控制措施、⑦开展现场标准建设、⑧与采购人的协调方案)进行评价： 1.项目实施方案包含了上述所有内容，详尽完整，表述全面准确且完全能指导施工，各个方案针对性均强，安排科学合理、切实可行，内容切合工程特点的，得10分； 2.项目实施方案包含了上述所有内容，表述较为准确，各个方案针对性较强，安排合理，内容比较切合工程特点的，得7分； 3.项目实施方案包含了上述大部分内容，表述基本准确，各个方案针对性一般，合理性一般，未能体现工程特点的，得4分； 4.项目实施方案仅包含了上述少部分内容，表述不够准确，内容简单，可靠性差，得1分； 5.未提供对应内容不得分。</w:t>
            </w:r>
          </w:p>
        </w:tc>
      </w:tr>
      <w:tr>
        <w:tc>
          <w:tcPr>
            <w:tcW w:type="dxa" w:w="922"/>
            <w:gridSpan w:val="2"/>
            <w:vMerge/>
          </w:tcPr>
          <w:p/>
        </w:tc>
        <w:tc>
          <w:tcPr>
            <w:tcW w:type="dxa" w:w="2307"/>
          </w:tcPr>
          <w:p>
            <w:pPr>
              <w:pStyle w:val="null3"/>
              <w:jc w:val="left"/>
            </w:pPr>
            <w:r>
              <w:rPr/>
              <w:t>施工进度计划和各阶段进度的保证措施 (10.0分)</w:t>
            </w:r>
          </w:p>
        </w:tc>
        <w:tc>
          <w:tcPr>
            <w:tcW w:type="dxa" w:w="5076"/>
          </w:tcPr>
          <w:p>
            <w:pPr>
              <w:pStyle w:val="null3"/>
              <w:jc w:val="left"/>
            </w:pPr>
            <w:r>
              <w:rPr/>
              <w:t>根据供应商提供的施工进度计划和各阶段进度的保证措施进行评审： 1.关键线路清晰、准确、完整，工期规划合理，施工进度安排周到，各阶段进度的保证措施可行性、科学性高，能全面高效地保证本项目顺利竣工的，得10分； 2.关键线路较清晰、准确、完整，工期规划、施工进度安排比较周到，各阶段进度的保证措施可行性、科学性较高，能保证本项目顺利竣工的，得7分； 3.关键线路准确性一般，工期规划、施工进度安排一般，各阶段进度的保证措施可行性、科学性一般，基本能保证本项目竣工的，得4分； 4.关键线路准确性差，工期规划、施工进度差，各阶段进度的保证措施可行性、科学性较弱，不能保证本项目顺利竣工的，得1分； 5.未提供对应内容不得分。</w:t>
            </w:r>
          </w:p>
        </w:tc>
      </w:tr>
      <w:tr>
        <w:tc>
          <w:tcPr>
            <w:tcW w:type="dxa" w:w="922"/>
            <w:gridSpan w:val="2"/>
            <w:vMerge/>
          </w:tcPr>
          <w:p/>
        </w:tc>
        <w:tc>
          <w:tcPr>
            <w:tcW w:type="dxa" w:w="2307"/>
          </w:tcPr>
          <w:p>
            <w:pPr>
              <w:pStyle w:val="null3"/>
              <w:jc w:val="left"/>
            </w:pPr>
            <w:r>
              <w:rPr/>
              <w:t>绿色施工安全防护措施 (10.0分)</w:t>
            </w:r>
          </w:p>
        </w:tc>
        <w:tc>
          <w:tcPr>
            <w:tcW w:type="dxa" w:w="5076"/>
          </w:tcPr>
          <w:p>
            <w:pPr>
              <w:pStyle w:val="null3"/>
              <w:jc w:val="left"/>
            </w:pPr>
            <w:r>
              <w:rPr/>
              <w:t>根据供应商针对本项目提供的绿色施工安全防护措施（包括不限于：①安全保证体系制度、②安全文明措施、③配套设备设施、④达到的标准及承诺等）进行评审： 1.具有健全的安全保证体系制度，控制措施得力有效、操作性合理可行，文明施工及安全保证措施合理可靠，具有齐全的安全配套设备设施满足用户需求，具有准确行业规范标准的，得10分； 2.具有安全保证体系制度，控制措施较为合理，可行性较强，安全配套设备设施较能满足项目需求，具有一定的行业规范标准的得7分； 3.安全文明施工措施较合理、较详细、可行性较好，有安全配套设备设施，有行业规范标准的，得4分； 4.安全和文明施工措施不明确，安全配套设备设施差，各项措施响应不充分，得1分； 5.未提供对应内容不得分。</w:t>
            </w:r>
          </w:p>
        </w:tc>
      </w:tr>
      <w:tr>
        <w:tc>
          <w:tcPr>
            <w:tcW w:type="dxa" w:w="922"/>
            <w:gridSpan w:val="2"/>
            <w:vMerge/>
          </w:tcPr>
          <w:p/>
        </w:tc>
        <w:tc>
          <w:tcPr>
            <w:tcW w:type="dxa" w:w="2307"/>
          </w:tcPr>
          <w:p>
            <w:pPr>
              <w:pStyle w:val="null3"/>
              <w:jc w:val="left"/>
            </w:pPr>
            <w:r>
              <w:rPr/>
              <w:t>应急预案 (10.0分)</w:t>
            </w:r>
          </w:p>
        </w:tc>
        <w:tc>
          <w:tcPr>
            <w:tcW w:type="dxa" w:w="5076"/>
          </w:tcPr>
          <w:p>
            <w:pPr>
              <w:pStyle w:val="null3"/>
              <w:jc w:val="left"/>
            </w:pPr>
            <w:r>
              <w:rPr/>
              <w:t>根据供应商针对应急项目实施方案，传达机制、人员和设备调配方案，人员数量、资历、经验，服务指标与承诺、保障措施等进行综合评审： 1.应急方案中应急人员配置全面、接受专业培训程度强、调配合理、责任分工明确，服务承诺方案详尽完整、针对性强，完全满足或优于项目需求的，得10分； 2.应急方案中应急人员配置较完善、接受专业培训程度较强、调配较合理、责任分工较明确，服务承诺方案较为完整，针对性较强，整体满足项目需求的，得7分； 3.应急方案中应急人员配置一般、接受专业培训程度一般、调配基本合理、责任分工基本明确，服务承诺方案基本完整，针对性一般，基本满足项目需求的，得4分； 4.应急方案中应急人员配置较差、接受专业培训程度弱、调配不够合理、责任分工不明确，服务承诺方案不够完整，针对性差，不完全满足项目需求的得1分； 5.未提供对应内容不得分。</w:t>
            </w:r>
          </w:p>
        </w:tc>
      </w:tr>
      <w:tr>
        <w:tc>
          <w:tcPr>
            <w:tcW w:type="dxa" w:w="922"/>
            <w:gridSpan w:val="2"/>
            <w:vMerge/>
          </w:tcPr>
          <w:p/>
        </w:tc>
        <w:tc>
          <w:tcPr>
            <w:tcW w:type="dxa" w:w="2307"/>
          </w:tcPr>
          <w:p>
            <w:pPr>
              <w:pStyle w:val="null3"/>
              <w:jc w:val="left"/>
            </w:pPr>
            <w:r>
              <w:rPr/>
              <w:t>规章管理制度 (10.0分)</w:t>
            </w:r>
          </w:p>
        </w:tc>
        <w:tc>
          <w:tcPr>
            <w:tcW w:type="dxa" w:w="5076"/>
          </w:tcPr>
          <w:p>
            <w:pPr>
              <w:pStyle w:val="null3"/>
              <w:jc w:val="left"/>
            </w:pPr>
            <w:r>
              <w:rPr/>
              <w:t>根据供应商针对本项目质量要求制定的规章管理制度（包括但不仅限于质量目标、质量控制措施、质量保证体系及措施、质量保障管理及制度等内容）进行综合评审： 1.质量目标清晰明确，质量控制措施合理可行，质量保证体系系统科学、保证措施严谨规范，质量保障管理及制度科学合理具体，质量保证方案各项内容均具备，并能根据项目性质或用户需求提出合理可行的建议的得10分； 2.质量目标明确，质量控制措施合理可行，质量保证体系及保证措施规范，质量保障管理及制度科学合理，质量保证方案各项内容均具备的得7分； 3.质量目标明确，质量控制措施基本可行，质量保证体系及保证措施不规范，质量保障管理及制度方案基本合理，质量保证方案部分内容有缺漏的得4分； 4.质量目标不够明确，质量控制措施、质量保证体系及保证措施和质量保障管理及制度方案不合理不可行，质量保证方案大部分内容有缺漏的得1分； 5.未提供对应内容不得分。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2022年1月1日至今（以合同签订时间为准），投标人具有的建筑工程类或装饰装修工程或机电工程类项目业绩，每提供一个合同业绩得5分，本项最高得20分。 注：须提供合同复印件并同时加盖投标人公章，不符合以上要求得不得分。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jc w:val="center"/>
      </w:pPr>
      <w:r>
        <w:rPr>
          <w:sz w:val="20"/>
        </w:rPr>
        <w:t>（本合同仅为合同的参考文本，合同签订双方可根据项目的具体要求进行修订，投标时不需填写）</w:t>
      </w:r>
    </w:p>
    <w:p>
      <w:pPr>
        <w:pStyle w:val="null3"/>
        <w:jc w:val="center"/>
      </w:pPr>
      <w:r>
        <w:rPr>
          <w:sz w:val="72"/>
          <w:b/>
          <w:color w:val="000000"/>
        </w:rPr>
        <w:t>建设工程施工合同</w:t>
      </w:r>
    </w:p>
    <w:p>
      <w:pPr>
        <w:pStyle w:val="null3"/>
        <w:jc w:val="center"/>
      </w:pPr>
      <w:r>
        <w:rPr>
          <w:sz w:val="28"/>
        </w:rPr>
        <w:t>（合同编号：</w:t>
      </w:r>
      <w:r>
        <w:rPr/>
        <w:t xml:space="preserve">       </w:t>
      </w:r>
      <w:r>
        <w:rPr>
          <w:sz w:val="28"/>
        </w:rPr>
        <w:t>）</w:t>
      </w:r>
    </w:p>
    <w:p>
      <w:pPr>
        <w:pStyle w:val="null3"/>
        <w:jc w:val="center"/>
      </w:pPr>
      <w:r>
        <w:rPr>
          <w:sz w:val="28"/>
          <w:b/>
        </w:rPr>
        <w:t>工程名称：</w:t>
      </w:r>
      <w:r>
        <w:rPr>
          <w:sz w:val="28"/>
          <w:b/>
          <w:u w:val="single"/>
        </w:rPr>
        <w:t>黄江中学旧学生饭堂扩容改造工程</w:t>
      </w:r>
    </w:p>
    <w:p>
      <w:pPr>
        <w:pStyle w:val="null3"/>
        <w:jc w:val="both"/>
      </w:pPr>
      <w:r>
        <w:rPr>
          <w:sz w:val="28"/>
          <w:b/>
        </w:rPr>
        <w:t>发包方（简称甲方）：</w:t>
      </w:r>
      <w:r>
        <w:rPr>
          <w:sz w:val="28"/>
          <w:b/>
          <w:u w:val="single"/>
        </w:rPr>
        <w:t xml:space="preserve">     </w:t>
      </w:r>
      <w:r>
        <w:rPr>
          <w:sz w:val="28"/>
          <w:b/>
          <w:u w:val="single"/>
        </w:rPr>
        <w:t>黄江中学</w:t>
      </w:r>
      <w:r>
        <w:rPr>
          <w:sz w:val="28"/>
          <w:b/>
          <w:u w:val="single"/>
        </w:rPr>
        <w:t xml:space="preserve">      </w:t>
      </w:r>
    </w:p>
    <w:p>
      <w:pPr>
        <w:pStyle w:val="null3"/>
        <w:jc w:val="both"/>
      </w:pPr>
      <w:r>
        <w:rPr>
          <w:sz w:val="28"/>
          <w:b/>
        </w:rPr>
        <w:t>承包方（简称乙方）：</w:t>
      </w:r>
      <w:r>
        <w:rPr>
          <w:b/>
          <w:u w:val="single"/>
        </w:rPr>
        <w:t xml:space="preserve">                          </w:t>
      </w:r>
    </w:p>
    <w:p>
      <w:pPr>
        <w:pStyle w:val="null3"/>
        <w:jc w:val="both"/>
      </w:pPr>
      <w:r>
        <w:rPr>
          <w:sz w:val="28"/>
          <w:b/>
        </w:rPr>
        <w:t>合同签订时间：</w:t>
      </w:r>
      <w:r>
        <w:rPr>
          <w:u w:val="single"/>
        </w:rPr>
        <w:t xml:space="preserve">      </w:t>
      </w:r>
      <w:r>
        <w:rPr>
          <w:sz w:val="28"/>
          <w:b/>
        </w:rPr>
        <w:t>年</w:t>
      </w:r>
      <w:r>
        <w:rPr>
          <w:u w:val="single"/>
        </w:rPr>
        <w:t xml:space="preserve">    </w:t>
      </w:r>
      <w:r>
        <w:rPr>
          <w:sz w:val="28"/>
          <w:b/>
        </w:rPr>
        <w:t>月</w:t>
      </w:r>
      <w:r>
        <w:rPr>
          <w:u w:val="single"/>
        </w:rPr>
        <w:t xml:space="preserve">     </w:t>
      </w:r>
      <w:r>
        <w:rPr>
          <w:sz w:val="28"/>
          <w:b/>
        </w:rPr>
        <w:t>日</w:t>
      </w:r>
    </w:p>
    <w:p>
      <w:pPr>
        <w:pStyle w:val="null3"/>
        <w:jc w:val="both"/>
      </w:pPr>
      <w:r>
        <w:rPr>
          <w:sz w:val="28"/>
          <w:b/>
        </w:rPr>
        <w:t>合同签订地点：</w:t>
      </w:r>
      <w:r>
        <w:rPr>
          <w:b/>
          <w:u w:val="single"/>
        </w:rPr>
        <w:t xml:space="preserve">                 </w:t>
      </w:r>
    </w:p>
    <w:p>
      <w:pPr>
        <w:pStyle w:val="null3"/>
        <w:jc w:val="both"/>
      </w:pPr>
      <w:r>
        <w:rPr/>
        <w:t xml:space="preserve"> </w:t>
      </w:r>
    </w:p>
    <w:p>
      <w:pPr>
        <w:pStyle w:val="null3"/>
      </w:pPr>
      <w:r>
        <w:rPr>
          <w:sz w:val="24"/>
        </w:rPr>
        <w:t>合同编号：</w:t>
      </w:r>
    </w:p>
    <w:p>
      <w:pPr>
        <w:pStyle w:val="null3"/>
      </w:pPr>
      <w:r>
        <w:rPr>
          <w:sz w:val="24"/>
        </w:rPr>
        <w:t>甲方</w:t>
      </w:r>
      <w:r>
        <w:rPr>
          <w:sz w:val="24"/>
        </w:rPr>
        <w:t>：</w:t>
      </w:r>
      <w:r>
        <w:rPr>
          <w:sz w:val="24"/>
          <w:u w:val="single"/>
        </w:rPr>
        <w:t>东莞市黄江中学</w:t>
      </w:r>
    </w:p>
    <w:p>
      <w:pPr>
        <w:pStyle w:val="null3"/>
      </w:pPr>
      <w:r>
        <w:rPr>
          <w:sz w:val="24"/>
        </w:rPr>
        <w:t>乙方</w:t>
      </w:r>
      <w:r>
        <w:rPr>
          <w:sz w:val="24"/>
        </w:rPr>
        <w:t>：</w:t>
      </w:r>
      <w:r>
        <w:rPr>
          <w:u w:val="single"/>
        </w:rPr>
        <w:t xml:space="preserve">              </w:t>
      </w:r>
    </w:p>
    <w:p>
      <w:pPr>
        <w:pStyle w:val="null3"/>
        <w:ind w:firstLine="480"/>
        <w:jc w:val="both"/>
      </w:pPr>
      <w:r>
        <w:rPr>
          <w:sz w:val="24"/>
        </w:rPr>
        <w:t>本合同签订是根据于</w:t>
      </w:r>
      <w:r>
        <w:rPr>
          <w:sz w:val="24"/>
          <w:u w:val="single"/>
        </w:rPr>
        <w:t>2025</w:t>
      </w:r>
      <w:r>
        <w:rPr>
          <w:sz w:val="24"/>
          <w:u w:val="single"/>
        </w:rPr>
        <w:t>年</w:t>
      </w:r>
      <w:r>
        <w:rPr>
          <w:sz w:val="24"/>
          <w:u w:val="single"/>
        </w:rPr>
        <w:t>x</w:t>
      </w:r>
      <w:r>
        <w:rPr>
          <w:sz w:val="24"/>
          <w:u w:val="single"/>
        </w:rPr>
        <w:t>月</w:t>
      </w:r>
      <w:r>
        <w:rPr>
          <w:sz w:val="24"/>
          <w:u w:val="single"/>
        </w:rPr>
        <w:t>x</w:t>
      </w:r>
      <w:r>
        <w:rPr>
          <w:sz w:val="24"/>
          <w:u w:val="single"/>
        </w:rPr>
        <w:t>日</w:t>
      </w:r>
      <w:r>
        <w:rPr>
          <w:sz w:val="24"/>
        </w:rPr>
        <w:t>招投标确定由</w:t>
      </w:r>
      <w:r>
        <w:rPr>
          <w:sz w:val="24"/>
        </w:rPr>
        <w:t>乙方</w:t>
      </w:r>
      <w:r>
        <w:rPr>
          <w:sz w:val="24"/>
        </w:rPr>
        <w:t>施工，参照《中华人民共和国民法典》、《中华人民共和国建筑法》、国家工商管理局和建设部颁发的（</w:t>
      </w:r>
      <w:r>
        <w:rPr>
          <w:sz w:val="24"/>
        </w:rPr>
        <w:t>GF-2017-0201）《建设工程施工合同示范文本》，并结合东莞市有关规定以及本工程的具体情况，订立本合同。</w:t>
      </w:r>
    </w:p>
    <w:p>
      <w:pPr>
        <w:pStyle w:val="null3"/>
        <w:ind w:firstLine="422"/>
        <w:jc w:val="center"/>
      </w:pPr>
      <w:r>
        <w:rPr>
          <w:sz w:val="24"/>
          <w:b/>
        </w:rPr>
        <w:t>第一条</w:t>
      </w:r>
      <w:r>
        <w:rPr>
          <w:b/>
        </w:rPr>
        <w:t xml:space="preserve">  </w:t>
      </w:r>
      <w:r>
        <w:rPr>
          <w:sz w:val="24"/>
          <w:b/>
        </w:rPr>
        <w:t>工程项目</w:t>
      </w:r>
    </w:p>
    <w:p>
      <w:pPr>
        <w:pStyle w:val="null3"/>
        <w:jc w:val="both"/>
      </w:pPr>
      <w:r>
        <w:rPr>
          <w:sz w:val="24"/>
        </w:rPr>
        <w:t>1</w:t>
      </w:r>
      <w:r>
        <w:rPr>
          <w:sz w:val="24"/>
        </w:rPr>
        <w:t>.</w:t>
      </w:r>
      <w:r>
        <w:rPr>
          <w:sz w:val="24"/>
        </w:rPr>
        <w:t>工程名称：黄江中学旧学生饭堂扩容改造工程</w:t>
      </w:r>
    </w:p>
    <w:p>
      <w:pPr>
        <w:pStyle w:val="null3"/>
        <w:jc w:val="both"/>
      </w:pPr>
      <w:r>
        <w:rPr>
          <w:sz w:val="24"/>
        </w:rPr>
        <w:t>2</w:t>
      </w:r>
      <w:r>
        <w:rPr>
          <w:sz w:val="24"/>
        </w:rPr>
        <w:t>.</w:t>
      </w:r>
      <w:r>
        <w:rPr>
          <w:sz w:val="24"/>
        </w:rPr>
        <w:t>工程地址：东莞市黄江中学</w:t>
      </w:r>
    </w:p>
    <w:p>
      <w:pPr>
        <w:pStyle w:val="null3"/>
        <w:jc w:val="both"/>
      </w:pPr>
      <w:r>
        <w:rPr>
          <w:sz w:val="24"/>
        </w:rPr>
        <w:t>3</w:t>
      </w:r>
      <w:r>
        <w:rPr>
          <w:sz w:val="24"/>
        </w:rPr>
        <w:t>.</w:t>
      </w:r>
      <w:r>
        <w:rPr>
          <w:sz w:val="24"/>
        </w:rPr>
        <w:t>项目编号：</w:t>
      </w:r>
    </w:p>
    <w:p>
      <w:pPr>
        <w:pStyle w:val="null3"/>
        <w:jc w:val="left"/>
      </w:pPr>
      <w:r>
        <w:rPr>
          <w:sz w:val="24"/>
        </w:rPr>
        <w:t>4</w:t>
      </w:r>
      <w:r>
        <w:rPr>
          <w:sz w:val="24"/>
        </w:rPr>
        <w:t>.</w:t>
      </w:r>
      <w:r>
        <w:rPr>
          <w:sz w:val="24"/>
        </w:rPr>
        <w:t>工程内容：详见图纸与工程量清单</w:t>
      </w:r>
    </w:p>
    <w:p>
      <w:pPr>
        <w:pStyle w:val="null3"/>
        <w:jc w:val="left"/>
      </w:pPr>
      <w:r>
        <w:rPr>
          <w:sz w:val="24"/>
        </w:rPr>
        <w:t>5</w:t>
      </w:r>
      <w:r>
        <w:rPr>
          <w:sz w:val="24"/>
        </w:rPr>
        <w:t>.</w:t>
      </w:r>
      <w:r>
        <w:rPr>
          <w:sz w:val="24"/>
        </w:rPr>
        <w:t>承包范围：工程量清单所含内容，具体工程内容以</w:t>
      </w:r>
      <w:r>
        <w:rPr>
          <w:sz w:val="24"/>
        </w:rPr>
        <w:t>甲方</w:t>
      </w:r>
      <w:r>
        <w:rPr>
          <w:sz w:val="24"/>
        </w:rPr>
        <w:t>提供的工程量清单、图纸及磋商文件相关资料为准。</w:t>
      </w:r>
    </w:p>
    <w:p>
      <w:pPr>
        <w:pStyle w:val="null3"/>
        <w:jc w:val="both"/>
      </w:pPr>
      <w:r>
        <w:rPr>
          <w:sz w:val="24"/>
        </w:rPr>
        <w:t>6</w:t>
      </w:r>
      <w:r>
        <w:rPr>
          <w:sz w:val="24"/>
        </w:rPr>
        <w:t>.</w:t>
      </w:r>
      <w:r>
        <w:rPr>
          <w:sz w:val="24"/>
        </w:rPr>
        <w:t>承包方式：</w:t>
      </w:r>
    </w:p>
    <w:p>
      <w:pPr>
        <w:pStyle w:val="null3"/>
        <w:jc w:val="both"/>
      </w:pPr>
      <w:r>
        <w:rPr>
          <w:sz w:val="24"/>
        </w:rPr>
        <w:t>采用合同总承包方式：</w:t>
      </w:r>
    </w:p>
    <w:p>
      <w:pPr>
        <w:pStyle w:val="null3"/>
        <w:ind w:firstLine="480"/>
        <w:jc w:val="both"/>
      </w:pPr>
      <w:r>
        <w:rPr>
          <w:sz w:val="24"/>
        </w:rPr>
        <w:t>1）采用总承包的方式，由</w:t>
      </w:r>
      <w:r>
        <w:rPr>
          <w:sz w:val="24"/>
        </w:rPr>
        <w:t>乙方</w:t>
      </w:r>
      <w:r>
        <w:rPr>
          <w:sz w:val="24"/>
        </w:rPr>
        <w:t>承担总承包的义务和责任；</w:t>
      </w:r>
    </w:p>
    <w:p>
      <w:pPr>
        <w:pStyle w:val="null3"/>
        <w:ind w:firstLine="480"/>
        <w:jc w:val="both"/>
      </w:pPr>
      <w:r>
        <w:rPr>
          <w:sz w:val="24"/>
        </w:rPr>
        <w:t>2）包工、包料、包质量、包工期、包安全文明施工、包税费；</w:t>
      </w:r>
    </w:p>
    <w:p>
      <w:pPr>
        <w:pStyle w:val="null3"/>
        <w:ind w:firstLine="480"/>
        <w:jc w:val="both"/>
      </w:pPr>
      <w:r>
        <w:rPr>
          <w:sz w:val="24"/>
        </w:rPr>
        <w:t>3）按国家规定由乙方缴纳的各种税收（含开具增值税专用发票相关税费）已包含在本工程造价内，由乙方向税收部门支付；</w:t>
      </w:r>
    </w:p>
    <w:p>
      <w:pPr>
        <w:pStyle w:val="null3"/>
        <w:jc w:val="both"/>
      </w:pPr>
      <w:r>
        <w:rPr>
          <w:sz w:val="24"/>
        </w:rPr>
        <w:t>7</w:t>
      </w:r>
      <w:r>
        <w:rPr>
          <w:sz w:val="24"/>
        </w:rPr>
        <w:t>.</w:t>
      </w:r>
      <w:r>
        <w:rPr>
          <w:sz w:val="24"/>
        </w:rPr>
        <w:t>资金来源：财政资金</w:t>
      </w:r>
    </w:p>
    <w:p>
      <w:pPr>
        <w:pStyle w:val="null3"/>
        <w:ind w:firstLine="422"/>
        <w:jc w:val="center"/>
      </w:pPr>
      <w:r>
        <w:rPr>
          <w:sz w:val="24"/>
          <w:b/>
        </w:rPr>
        <w:t>第二条</w:t>
      </w:r>
      <w:r>
        <w:rPr>
          <w:b/>
        </w:rPr>
        <w:t xml:space="preserve">  </w:t>
      </w:r>
      <w:r>
        <w:rPr>
          <w:sz w:val="21"/>
          <w:b/>
        </w:rPr>
        <w:t>工程价款</w:t>
      </w:r>
    </w:p>
    <w:p>
      <w:pPr>
        <w:pStyle w:val="null3"/>
        <w:jc w:val="both"/>
      </w:pPr>
      <w:r>
        <w:rPr>
          <w:sz w:val="24"/>
        </w:rPr>
        <w:t>1.含税合同总价为：</w:t>
      </w:r>
      <w:r>
        <w:rPr>
          <w:sz w:val="24"/>
          <w:u w:val="single"/>
        </w:rPr>
        <w:t>人民币（大写）</w:t>
      </w:r>
      <w:r>
        <w:rPr>
          <w:sz w:val="21"/>
          <w:u w:val="single"/>
        </w:rPr>
        <w:t xml:space="preserve">                     </w:t>
      </w:r>
      <w:r>
        <w:rPr>
          <w:sz w:val="24"/>
          <w:u w:val="single"/>
        </w:rPr>
        <w:t>（￥</w:t>
      </w:r>
      <w:r>
        <w:rPr>
          <w:sz w:val="21"/>
          <w:u w:val="single"/>
        </w:rPr>
        <w:t xml:space="preserve">        </w:t>
      </w:r>
      <w:r>
        <w:rPr>
          <w:sz w:val="24"/>
          <w:u w:val="single"/>
        </w:rPr>
        <w:t>元）</w:t>
      </w:r>
      <w:r>
        <w:rPr>
          <w:sz w:val="24"/>
        </w:rPr>
        <w:t>；</w:t>
      </w:r>
    </w:p>
    <w:p>
      <w:pPr>
        <w:pStyle w:val="null3"/>
        <w:jc w:val="both"/>
      </w:pPr>
      <w:r>
        <w:rPr>
          <w:sz w:val="24"/>
        </w:rPr>
        <w:t>其中：</w:t>
      </w:r>
    </w:p>
    <w:p>
      <w:pPr>
        <w:pStyle w:val="null3"/>
        <w:jc w:val="both"/>
      </w:pPr>
      <w:r>
        <w:rPr>
          <w:sz w:val="24"/>
        </w:rPr>
        <w:t>(1)含税工程造价(未含绿色施工安全防护措施单列费)：</w:t>
      </w:r>
      <w:r>
        <w:rPr>
          <w:sz w:val="24"/>
          <w:u w:val="single"/>
        </w:rPr>
        <w:t>人民币（大写）</w:t>
      </w:r>
      <w:r>
        <w:rPr>
          <w:sz w:val="24"/>
          <w:u w:val="single"/>
        </w:rPr>
        <w:t xml:space="preserve">                   </w:t>
      </w:r>
      <w:r>
        <w:rPr>
          <w:sz w:val="24"/>
          <w:u w:val="single"/>
        </w:rPr>
        <w:t>（￥</w:t>
      </w:r>
      <w:r>
        <w:rPr>
          <w:sz w:val="24"/>
          <w:u w:val="single"/>
        </w:rPr>
        <w:t xml:space="preserve">          </w:t>
      </w:r>
      <w:r>
        <w:rPr>
          <w:sz w:val="24"/>
          <w:u w:val="single"/>
        </w:rPr>
        <w:t>元）</w:t>
      </w:r>
      <w:r>
        <w:rPr>
          <w:sz w:val="24"/>
        </w:rPr>
        <w:t>；</w:t>
      </w:r>
    </w:p>
    <w:p>
      <w:pPr>
        <w:pStyle w:val="null3"/>
        <w:jc w:val="both"/>
      </w:pPr>
      <w:r>
        <w:rPr>
          <w:sz w:val="24"/>
        </w:rPr>
        <w:t>(2)绿色施工安全防护措施单列费：</w:t>
      </w:r>
      <w:r>
        <w:rPr>
          <w:sz w:val="24"/>
          <w:u w:val="single"/>
        </w:rPr>
        <w:t>人民币（大写）</w:t>
      </w:r>
      <w:r>
        <w:rPr>
          <w:sz w:val="24"/>
          <w:u w:val="single"/>
        </w:rPr>
        <w:t xml:space="preserve">                 </w:t>
      </w:r>
      <w:r>
        <w:rPr>
          <w:sz w:val="24"/>
          <w:u w:val="single"/>
        </w:rPr>
        <w:t>（￥</w:t>
      </w:r>
      <w:r>
        <w:rPr>
          <w:sz w:val="24"/>
          <w:u w:val="single"/>
        </w:rPr>
        <w:t xml:space="preserve">           </w:t>
      </w:r>
      <w:r>
        <w:rPr>
          <w:sz w:val="24"/>
          <w:u w:val="single"/>
        </w:rPr>
        <w:t>元）</w:t>
      </w:r>
      <w:r>
        <w:rPr>
          <w:sz w:val="24"/>
        </w:rPr>
        <w:t>；</w:t>
      </w:r>
    </w:p>
    <w:p>
      <w:pPr>
        <w:pStyle w:val="null3"/>
        <w:jc w:val="both"/>
      </w:pPr>
      <w:r>
        <w:rPr>
          <w:sz w:val="24"/>
        </w:rPr>
        <w:t>(3)人工费：</w:t>
      </w:r>
      <w:r>
        <w:rPr>
          <w:sz w:val="24"/>
          <w:u w:val="single"/>
        </w:rPr>
        <w:t>人民币（大写）</w:t>
      </w:r>
      <w:r>
        <w:rPr>
          <w:sz w:val="24"/>
          <w:u w:val="single"/>
        </w:rPr>
        <w:t xml:space="preserve">                 </w:t>
      </w:r>
      <w:r>
        <w:rPr>
          <w:sz w:val="24"/>
          <w:u w:val="single"/>
        </w:rPr>
        <w:t>（￥</w:t>
      </w:r>
      <w:r>
        <w:rPr>
          <w:sz w:val="24"/>
          <w:u w:val="single"/>
        </w:rPr>
        <w:t xml:space="preserve">           </w:t>
      </w:r>
      <w:r>
        <w:rPr>
          <w:sz w:val="24"/>
          <w:u w:val="single"/>
        </w:rPr>
        <w:t>元）</w:t>
      </w:r>
      <w:r>
        <w:rPr>
          <w:sz w:val="24"/>
        </w:rPr>
        <w:t>。</w:t>
      </w:r>
    </w:p>
    <w:p>
      <w:pPr>
        <w:pStyle w:val="null3"/>
        <w:jc w:val="both"/>
      </w:pPr>
      <w:r>
        <w:rPr>
          <w:sz w:val="24"/>
        </w:rPr>
        <w:t>2.</w:t>
      </w:r>
      <w:r>
        <w:rPr>
          <w:sz w:val="24"/>
        </w:rPr>
        <w:t>乙方</w:t>
      </w:r>
      <w:r>
        <w:rPr>
          <w:sz w:val="24"/>
        </w:rPr>
        <w:t>按定标价包人工、包材料、包工期、包安全。</w:t>
      </w:r>
      <w:r>
        <w:rPr>
          <w:sz w:val="24"/>
        </w:rPr>
        <w:t>包含但不限于工程及所需附件的安全文明施工费、余泥渣土场外运输排放费、包装费、运输费、绿色施工安全防护措施费、安装调试费、人工费、保险费、各种税费、验收费、售后服务费及合同实施过程中的应预见和不可预见费用等。</w:t>
      </w:r>
      <w:r>
        <w:rPr>
          <w:sz w:val="21"/>
        </w:rPr>
        <w:t>最终结算以财审结算价为准。</w:t>
      </w:r>
    </w:p>
    <w:p>
      <w:pPr>
        <w:pStyle w:val="null3"/>
        <w:ind w:firstLine="422"/>
        <w:jc w:val="both"/>
      </w:pPr>
      <w:r>
        <w:rPr>
          <w:sz w:val="24"/>
        </w:rPr>
        <w:t>3.按国家规定由</w:t>
      </w:r>
      <w:r>
        <w:rPr>
          <w:sz w:val="24"/>
        </w:rPr>
        <w:t>乙方</w:t>
      </w:r>
      <w:r>
        <w:rPr>
          <w:sz w:val="24"/>
        </w:rPr>
        <w:t>缴纳的各种税收已包含在本</w:t>
      </w:r>
      <w:r>
        <w:rPr>
          <w:sz w:val="24"/>
        </w:rPr>
        <w:t>合同总价款</w:t>
      </w:r>
      <w:r>
        <w:rPr>
          <w:sz w:val="24"/>
        </w:rPr>
        <w:t>内，由</w:t>
      </w:r>
      <w:r>
        <w:rPr>
          <w:sz w:val="24"/>
        </w:rPr>
        <w:t>乙方</w:t>
      </w:r>
      <w:r>
        <w:rPr>
          <w:sz w:val="24"/>
        </w:rPr>
        <w:t>向税收部门支付。</w:t>
      </w:r>
    </w:p>
    <w:p>
      <w:pPr>
        <w:pStyle w:val="null3"/>
        <w:ind w:firstLine="422"/>
        <w:jc w:val="center"/>
      </w:pPr>
      <w:r>
        <w:rPr>
          <w:sz w:val="24"/>
          <w:b/>
        </w:rPr>
        <w:t>第三条</w:t>
      </w:r>
      <w:r>
        <w:rPr>
          <w:b/>
        </w:rPr>
        <w:t xml:space="preserve">  </w:t>
      </w:r>
      <w:r>
        <w:rPr>
          <w:sz w:val="24"/>
          <w:b/>
        </w:rPr>
        <w:t>工期</w:t>
      </w:r>
    </w:p>
    <w:p>
      <w:pPr>
        <w:pStyle w:val="null3"/>
        <w:jc w:val="both"/>
      </w:pPr>
      <w:r>
        <w:rPr>
          <w:sz w:val="24"/>
        </w:rPr>
        <w:t>1.工程合同工期总日历天数：</w:t>
      </w:r>
      <w:r>
        <w:rPr>
          <w:sz w:val="24"/>
        </w:rPr>
        <w:t>40</w:t>
      </w:r>
      <w:r>
        <w:rPr>
          <w:sz w:val="24"/>
        </w:rPr>
        <w:t>天。</w:t>
      </w:r>
    </w:p>
    <w:p>
      <w:pPr>
        <w:pStyle w:val="null3"/>
        <w:jc w:val="both"/>
      </w:pPr>
      <w:r>
        <w:rPr>
          <w:sz w:val="24"/>
        </w:rPr>
        <w:t>拟从</w:t>
      </w:r>
      <w:r>
        <w:rPr>
          <w:sz w:val="24"/>
          <w:u w:val="single"/>
        </w:rPr>
        <w:t>2025</w:t>
      </w:r>
      <w:r>
        <w:rPr>
          <w:sz w:val="24"/>
        </w:rPr>
        <w:t>年</w:t>
      </w:r>
      <w:r>
        <w:rPr>
          <w:sz w:val="24"/>
          <w:u w:val="single"/>
        </w:rPr>
        <w:t>7</w:t>
      </w:r>
      <w:r>
        <w:rPr>
          <w:sz w:val="24"/>
        </w:rPr>
        <w:t>月</w:t>
      </w:r>
      <w:r>
        <w:rPr>
          <w:sz w:val="24"/>
          <w:u w:val="single"/>
        </w:rPr>
        <w:t>x</w:t>
      </w:r>
      <w:r>
        <w:rPr>
          <w:sz w:val="24"/>
        </w:rPr>
        <w:t>日开始施工，至</w:t>
      </w:r>
      <w:r>
        <w:rPr>
          <w:sz w:val="24"/>
          <w:u w:val="single"/>
        </w:rPr>
        <w:t>2024</w:t>
      </w:r>
      <w:r>
        <w:rPr>
          <w:sz w:val="24"/>
        </w:rPr>
        <w:t>年</w:t>
      </w:r>
      <w:r>
        <w:rPr>
          <w:sz w:val="24"/>
          <w:u w:val="single"/>
        </w:rPr>
        <w:t>8</w:t>
      </w:r>
      <w:r>
        <w:rPr>
          <w:sz w:val="24"/>
        </w:rPr>
        <w:t>月</w:t>
      </w:r>
      <w:r>
        <w:rPr>
          <w:sz w:val="24"/>
          <w:u w:val="single"/>
        </w:rPr>
        <w:t>x</w:t>
      </w:r>
      <w:r>
        <w:rPr>
          <w:sz w:val="24"/>
        </w:rPr>
        <w:t>日竣工完成。</w:t>
      </w:r>
    </w:p>
    <w:p>
      <w:pPr>
        <w:pStyle w:val="null3"/>
        <w:jc w:val="both"/>
      </w:pPr>
      <w:r>
        <w:rPr>
          <w:sz w:val="24"/>
        </w:rPr>
        <w:t>(1)实际开工时间以</w:t>
      </w:r>
      <w:r>
        <w:rPr>
          <w:sz w:val="24"/>
        </w:rPr>
        <w:t>甲方</w:t>
      </w:r>
      <w:r>
        <w:rPr>
          <w:sz w:val="24"/>
        </w:rPr>
        <w:t>发出的书面进场通知所载明时间为准，竣工时间以</w:t>
      </w:r>
      <w:r>
        <w:rPr>
          <w:sz w:val="24"/>
        </w:rPr>
        <w:t>甲方</w:t>
      </w:r>
      <w:r>
        <w:rPr>
          <w:sz w:val="24"/>
        </w:rPr>
        <w:t>复核批准的时间为准。</w:t>
      </w:r>
    </w:p>
    <w:p>
      <w:pPr>
        <w:pStyle w:val="null3"/>
        <w:jc w:val="both"/>
      </w:pPr>
      <w:r>
        <w:rPr>
          <w:sz w:val="24"/>
        </w:rPr>
        <w:t>(2)</w:t>
      </w:r>
      <w:r>
        <w:rPr>
          <w:sz w:val="24"/>
        </w:rPr>
        <w:t>乙方</w:t>
      </w:r>
      <w:r>
        <w:rPr>
          <w:sz w:val="24"/>
        </w:rPr>
        <w:t>必须按</w:t>
      </w:r>
      <w:r>
        <w:rPr>
          <w:sz w:val="24"/>
        </w:rPr>
        <w:t>甲方</w:t>
      </w:r>
      <w:r>
        <w:rPr>
          <w:sz w:val="24"/>
        </w:rPr>
        <w:t>书面批准的施工进度计划组织施工，并接受</w:t>
      </w:r>
      <w:r>
        <w:rPr>
          <w:sz w:val="24"/>
        </w:rPr>
        <w:t>甲方</w:t>
      </w:r>
      <w:r>
        <w:rPr>
          <w:sz w:val="24"/>
        </w:rPr>
        <w:t>对进度的检查、监督，确保工程总工期目标的实现。</w:t>
      </w:r>
    </w:p>
    <w:p>
      <w:pPr>
        <w:pStyle w:val="null3"/>
        <w:jc w:val="left"/>
      </w:pPr>
      <w:r>
        <w:rPr>
          <w:sz w:val="24"/>
        </w:rPr>
        <w:t>2.</w:t>
      </w:r>
      <w:r>
        <w:rPr>
          <w:sz w:val="24"/>
        </w:rPr>
        <w:t>乙方</w:t>
      </w:r>
      <w:r>
        <w:rPr>
          <w:sz w:val="24"/>
        </w:rPr>
        <w:t>应在签订本合同后的</w:t>
      </w:r>
      <w:r>
        <w:rPr>
          <w:sz w:val="24"/>
        </w:rPr>
        <w:t>3天内，向</w:t>
      </w:r>
      <w:r>
        <w:rPr>
          <w:sz w:val="24"/>
        </w:rPr>
        <w:t>甲方</w:t>
      </w:r>
      <w:r>
        <w:rPr>
          <w:sz w:val="24"/>
        </w:rPr>
        <w:t>提交开工申请书，并附上表明已做好开工准备的有关资料。除另有约定外，</w:t>
      </w:r>
      <w:r>
        <w:rPr>
          <w:sz w:val="24"/>
        </w:rPr>
        <w:t>甲方</w:t>
      </w:r>
      <w:r>
        <w:rPr>
          <w:sz w:val="24"/>
        </w:rPr>
        <w:t>应在本合同签订后的</w:t>
      </w:r>
      <w:r>
        <w:rPr>
          <w:sz w:val="24"/>
        </w:rPr>
        <w:t>3 天内向</w:t>
      </w:r>
      <w:r>
        <w:rPr>
          <w:sz w:val="24"/>
        </w:rPr>
        <w:t>乙方</w:t>
      </w:r>
      <w:r>
        <w:rPr>
          <w:sz w:val="24"/>
        </w:rPr>
        <w:t>发出开工令；</w:t>
      </w:r>
      <w:r>
        <w:rPr>
          <w:sz w:val="24"/>
        </w:rPr>
        <w:t>乙方</w:t>
      </w:r>
      <w:r>
        <w:rPr>
          <w:sz w:val="24"/>
        </w:rPr>
        <w:t>应在接到开工令后的</w:t>
      </w:r>
      <w:r>
        <w:rPr>
          <w:sz w:val="24"/>
        </w:rPr>
        <w:t>7 天内开工。由于</w:t>
      </w:r>
      <w:r>
        <w:rPr>
          <w:sz w:val="24"/>
        </w:rPr>
        <w:t>乙方</w:t>
      </w:r>
      <w:r>
        <w:rPr>
          <w:sz w:val="24"/>
        </w:rPr>
        <w:t>原因逾期提交开工申请或接到开工令逾期开工的，将以开工令规定的开工时间计算实际开工日期。</w:t>
      </w:r>
      <w:r>
        <w:rPr>
          <w:sz w:val="24"/>
        </w:rPr>
        <w:t>未按期完成施工的由此给</w:t>
      </w:r>
      <w:r>
        <w:rPr>
          <w:sz w:val="24"/>
        </w:rPr>
        <w:t>甲方</w:t>
      </w:r>
      <w:r>
        <w:rPr>
          <w:sz w:val="24"/>
        </w:rPr>
        <w:t>带来的损失，</w:t>
      </w:r>
      <w:r>
        <w:rPr>
          <w:sz w:val="24"/>
        </w:rPr>
        <w:t>甲方</w:t>
      </w:r>
      <w:r>
        <w:rPr>
          <w:sz w:val="24"/>
        </w:rPr>
        <w:t>有权要求</w:t>
      </w:r>
      <w:r>
        <w:rPr>
          <w:sz w:val="24"/>
        </w:rPr>
        <w:t>乙方</w:t>
      </w:r>
      <w:r>
        <w:rPr>
          <w:sz w:val="24"/>
        </w:rPr>
        <w:t>赔偿由于延期施工带来的损失；由于</w:t>
      </w:r>
      <w:r>
        <w:rPr>
          <w:sz w:val="24"/>
        </w:rPr>
        <w:t>甲方</w:t>
      </w:r>
      <w:r>
        <w:rPr>
          <w:sz w:val="24"/>
        </w:rPr>
        <w:t>未能按时发布开工令的，以开工令规定的开工时间计算实际开工日期。</w:t>
      </w:r>
    </w:p>
    <w:p>
      <w:pPr>
        <w:pStyle w:val="null3"/>
        <w:ind w:left="210"/>
        <w:jc w:val="left"/>
      </w:pPr>
      <w:r>
        <w:rPr>
          <w:sz w:val="24"/>
        </w:rPr>
        <w:t>3.如遇下列情况，经</w:t>
      </w:r>
      <w:r>
        <w:rPr>
          <w:sz w:val="24"/>
        </w:rPr>
        <w:t>甲方</w:t>
      </w:r>
      <w:r>
        <w:rPr>
          <w:sz w:val="24"/>
        </w:rPr>
        <w:t>现场代表签证后，工期可相应顺延：</w:t>
      </w:r>
    </w:p>
    <w:p>
      <w:pPr>
        <w:pStyle w:val="null3"/>
        <w:jc w:val="left"/>
      </w:pPr>
      <w:r>
        <w:rPr>
          <w:sz w:val="24"/>
        </w:rPr>
        <w:t>(1)</w:t>
      </w:r>
      <w:r>
        <w:rPr>
          <w:sz w:val="24"/>
        </w:rPr>
        <w:t>甲方</w:t>
      </w:r>
      <w:r>
        <w:rPr>
          <w:sz w:val="24"/>
        </w:rPr>
        <w:t>未能按约定提供施工设计图纸及其它开工条件；</w:t>
      </w:r>
    </w:p>
    <w:p>
      <w:pPr>
        <w:pStyle w:val="null3"/>
        <w:jc w:val="left"/>
      </w:pPr>
      <w:r>
        <w:rPr>
          <w:sz w:val="24"/>
        </w:rPr>
        <w:t>(2)</w:t>
      </w:r>
      <w:r>
        <w:rPr>
          <w:sz w:val="24"/>
        </w:rPr>
        <w:t>甲方</w:t>
      </w:r>
      <w:r>
        <w:rPr>
          <w:sz w:val="24"/>
        </w:rPr>
        <w:t>未能按约定的时间支付工程预付款、绿色施工安全防护措施费和进度款；</w:t>
      </w:r>
    </w:p>
    <w:p>
      <w:pPr>
        <w:pStyle w:val="null3"/>
        <w:jc w:val="left"/>
      </w:pPr>
      <w:r>
        <w:rPr>
          <w:sz w:val="24"/>
        </w:rPr>
        <w:t>(3)</w:t>
      </w:r>
      <w:r>
        <w:rPr>
          <w:sz w:val="24"/>
        </w:rPr>
        <w:t>甲方</w:t>
      </w:r>
      <w:r>
        <w:rPr>
          <w:sz w:val="24"/>
        </w:rPr>
        <w:t>代表或施工现场</w:t>
      </w:r>
      <w:r>
        <w:rPr>
          <w:sz w:val="24"/>
        </w:rPr>
        <w:t>甲方</w:t>
      </w:r>
      <w:r>
        <w:rPr>
          <w:sz w:val="24"/>
        </w:rPr>
        <w:t>雇用的其他人员造成的人为因素；</w:t>
      </w:r>
    </w:p>
    <w:p>
      <w:pPr>
        <w:pStyle w:val="null3"/>
        <w:jc w:val="left"/>
      </w:pPr>
      <w:r>
        <w:rPr>
          <w:sz w:val="24"/>
        </w:rPr>
        <w:t>(4)</w:t>
      </w:r>
      <w:r>
        <w:rPr>
          <w:sz w:val="24"/>
        </w:rPr>
        <w:t>甲方</w:t>
      </w:r>
      <w:r>
        <w:rPr>
          <w:sz w:val="24"/>
        </w:rPr>
        <w:t>未参照合同约定及时提供所需指令、回复等；</w:t>
      </w:r>
    </w:p>
    <w:p>
      <w:pPr>
        <w:pStyle w:val="null3"/>
        <w:jc w:val="left"/>
      </w:pPr>
      <w:r>
        <w:rPr>
          <w:sz w:val="24"/>
        </w:rPr>
        <w:t>(5)工程变更（含增加合同工作内容、改变合同的任何一项工作等）；</w:t>
      </w:r>
    </w:p>
    <w:p>
      <w:pPr>
        <w:pStyle w:val="null3"/>
        <w:jc w:val="left"/>
      </w:pPr>
      <w:r>
        <w:rPr>
          <w:sz w:val="24"/>
        </w:rPr>
        <w:t>(6)一周内非</w:t>
      </w:r>
      <w:r>
        <w:rPr>
          <w:sz w:val="24"/>
        </w:rPr>
        <w:t>乙方</w:t>
      </w:r>
      <w:r>
        <w:rPr>
          <w:sz w:val="24"/>
        </w:rPr>
        <w:t>原因停水、停电、停气造成停工累计超过</w:t>
      </w:r>
      <w:r>
        <w:rPr>
          <w:sz w:val="24"/>
        </w:rPr>
        <w:t>8 小时；</w:t>
      </w:r>
    </w:p>
    <w:p>
      <w:pPr>
        <w:pStyle w:val="null3"/>
        <w:jc w:val="left"/>
      </w:pPr>
      <w:r>
        <w:rPr>
          <w:sz w:val="24"/>
        </w:rPr>
        <w:t>(7)不可抗力因素；</w:t>
      </w:r>
    </w:p>
    <w:p>
      <w:pPr>
        <w:pStyle w:val="null3"/>
        <w:jc w:val="left"/>
      </w:pPr>
      <w:r>
        <w:rPr>
          <w:sz w:val="24"/>
        </w:rPr>
        <w:t>(8)因</w:t>
      </w:r>
      <w:r>
        <w:rPr>
          <w:sz w:val="24"/>
        </w:rPr>
        <w:t>甲方</w:t>
      </w:r>
      <w:r>
        <w:rPr>
          <w:sz w:val="24"/>
        </w:rPr>
        <w:t>原因导致的暂停施工；</w:t>
      </w:r>
    </w:p>
    <w:p>
      <w:pPr>
        <w:pStyle w:val="null3"/>
        <w:jc w:val="left"/>
      </w:pPr>
      <w:r>
        <w:rPr>
          <w:sz w:val="24"/>
        </w:rPr>
        <w:t>(9)非</w:t>
      </w:r>
      <w:r>
        <w:rPr>
          <w:sz w:val="24"/>
        </w:rPr>
        <w:t>乙方</w:t>
      </w:r>
      <w:r>
        <w:rPr>
          <w:sz w:val="24"/>
        </w:rPr>
        <w:t>失误、违约，以及</w:t>
      </w:r>
      <w:r>
        <w:rPr>
          <w:sz w:val="24"/>
        </w:rPr>
        <w:t>甲方</w:t>
      </w:r>
      <w:r>
        <w:rPr>
          <w:sz w:val="24"/>
        </w:rPr>
        <w:t>同意的工期顺延；</w:t>
      </w:r>
    </w:p>
    <w:p>
      <w:pPr>
        <w:pStyle w:val="null3"/>
        <w:jc w:val="left"/>
      </w:pPr>
      <w:r>
        <w:rPr>
          <w:sz w:val="24"/>
        </w:rPr>
        <w:t>(10)</w:t>
      </w:r>
      <w:r>
        <w:rPr>
          <w:sz w:val="24"/>
        </w:rPr>
        <w:t>甲方</w:t>
      </w:r>
      <w:r>
        <w:rPr>
          <w:sz w:val="24"/>
        </w:rPr>
        <w:t>造成工期延误的其他原因。</w:t>
      </w:r>
    </w:p>
    <w:p>
      <w:pPr>
        <w:pStyle w:val="null3"/>
        <w:ind w:firstLine="422"/>
        <w:jc w:val="both"/>
      </w:pPr>
      <w:r>
        <w:rPr>
          <w:sz w:val="24"/>
        </w:rPr>
        <w:t>4.因</w:t>
      </w:r>
      <w:r>
        <w:rPr>
          <w:sz w:val="24"/>
        </w:rPr>
        <w:t>乙方</w:t>
      </w:r>
      <w:r>
        <w:rPr>
          <w:sz w:val="24"/>
        </w:rPr>
        <w:t>原因造成施工延迟的，不得请求顺延工期。</w:t>
      </w:r>
    </w:p>
    <w:p>
      <w:pPr>
        <w:pStyle w:val="null3"/>
        <w:ind w:firstLine="422"/>
        <w:jc w:val="center"/>
      </w:pPr>
      <w:r>
        <w:rPr>
          <w:sz w:val="24"/>
          <w:b/>
        </w:rPr>
        <w:t>第四条</w:t>
      </w:r>
      <w:r>
        <w:rPr>
          <w:b/>
        </w:rPr>
        <w:t xml:space="preserve">  </w:t>
      </w:r>
      <w:r>
        <w:rPr>
          <w:sz w:val="24"/>
          <w:b/>
        </w:rPr>
        <w:t>工程质量管理</w:t>
      </w:r>
    </w:p>
    <w:p>
      <w:pPr>
        <w:pStyle w:val="null3"/>
        <w:ind w:firstLine="480"/>
        <w:jc w:val="both"/>
      </w:pPr>
      <w:r>
        <w:rPr>
          <w:sz w:val="24"/>
        </w:rPr>
        <w:t>（一）质保期：</w:t>
      </w:r>
      <w:r>
        <w:rPr>
          <w:sz w:val="24"/>
        </w:rPr>
        <w:t>详见</w:t>
      </w:r>
      <w:r>
        <w:rPr>
          <w:sz w:val="24"/>
        </w:rPr>
        <w:t>第八条缺陷责任期</w:t>
      </w:r>
      <w:r>
        <w:rPr>
          <w:sz w:val="24"/>
        </w:rPr>
        <w:t>。</w:t>
      </w:r>
    </w:p>
    <w:p>
      <w:pPr>
        <w:pStyle w:val="null3"/>
        <w:ind w:firstLine="480"/>
        <w:jc w:val="both"/>
      </w:pPr>
      <w:r>
        <w:rPr>
          <w:sz w:val="24"/>
        </w:rPr>
        <w:t>（二）质量要求：合格或以上。</w:t>
      </w:r>
    </w:p>
    <w:p>
      <w:pPr>
        <w:pStyle w:val="null3"/>
        <w:ind w:firstLine="480"/>
        <w:jc w:val="both"/>
      </w:pPr>
      <w:r>
        <w:rPr>
          <w:sz w:val="24"/>
        </w:rPr>
        <w:t>（三）质量标准：</w:t>
      </w:r>
      <w:r>
        <w:rPr>
          <w:sz w:val="24"/>
          <w:u w:val="single"/>
        </w:rPr>
        <w:t>达到国家或行业质量检验评定的合格标准</w:t>
      </w:r>
      <w:r>
        <w:rPr>
          <w:sz w:val="24"/>
        </w:rPr>
        <w:t>。工程质量验收评定达不到约定的质量标准，由乙方付给甲方金额为</w:t>
      </w:r>
      <w:r>
        <w:rPr>
          <w:sz w:val="24"/>
        </w:rPr>
        <w:t>含税合同总价</w:t>
      </w:r>
      <w:r>
        <w:rPr>
          <w:sz w:val="24"/>
          <w:u w:val="single"/>
        </w:rPr>
        <w:t>3</w:t>
      </w:r>
      <w:r>
        <w:rPr>
          <w:sz w:val="24"/>
          <w:u w:val="single"/>
        </w:rPr>
        <w:t>%</w:t>
      </w:r>
      <w:r>
        <w:rPr>
          <w:sz w:val="24"/>
        </w:rPr>
        <w:t>的违约金，并无条件返工至合格。</w:t>
      </w:r>
    </w:p>
    <w:p>
      <w:pPr>
        <w:pStyle w:val="null3"/>
        <w:ind w:firstLine="422"/>
        <w:jc w:val="center"/>
      </w:pPr>
      <w:r>
        <w:rPr>
          <w:sz w:val="24"/>
          <w:b/>
        </w:rPr>
        <w:t>第五条</w:t>
      </w:r>
      <w:r>
        <w:rPr>
          <w:sz w:val="24"/>
          <w:b/>
        </w:rPr>
        <w:t xml:space="preserve">  </w:t>
      </w:r>
      <w:r>
        <w:rPr>
          <w:sz w:val="24"/>
          <w:b/>
        </w:rPr>
        <w:t>材料设备供应</w:t>
      </w:r>
    </w:p>
    <w:p>
      <w:pPr>
        <w:pStyle w:val="null3"/>
        <w:ind w:firstLine="420"/>
        <w:jc w:val="both"/>
      </w:pPr>
      <w:r>
        <w:rPr>
          <w:sz w:val="24"/>
        </w:rPr>
        <w:t>（一）未经许可，不得擅自更改所选的材料、设备品牌和技术参数；</w:t>
      </w:r>
    </w:p>
    <w:p>
      <w:pPr>
        <w:pStyle w:val="null3"/>
        <w:ind w:firstLine="420"/>
        <w:jc w:val="both"/>
      </w:pPr>
      <w:r>
        <w:rPr>
          <w:sz w:val="24"/>
        </w:rPr>
        <w:t>（二）符合设计及使用要求以及</w:t>
      </w:r>
      <w:r>
        <w:rPr>
          <w:sz w:val="24"/>
        </w:rPr>
        <w:t>东莞</w:t>
      </w:r>
      <w:r>
        <w:rPr>
          <w:sz w:val="24"/>
        </w:rPr>
        <w:t>市相关部门及相关行业协会的规定；</w:t>
      </w:r>
    </w:p>
    <w:p>
      <w:pPr>
        <w:pStyle w:val="null3"/>
        <w:ind w:firstLine="420"/>
        <w:jc w:val="both"/>
      </w:pPr>
      <w:r>
        <w:rPr>
          <w:sz w:val="24"/>
        </w:rPr>
        <w:t>（三）有相关的国家认可的产品合格证、质量保证书及产品说明等相关资料；</w:t>
      </w:r>
    </w:p>
    <w:p>
      <w:pPr>
        <w:pStyle w:val="null3"/>
        <w:ind w:firstLine="420"/>
        <w:jc w:val="both"/>
      </w:pPr>
      <w:r>
        <w:rPr>
          <w:sz w:val="24"/>
        </w:rPr>
        <w:t>（四）如</w:t>
      </w:r>
      <w:r>
        <w:rPr>
          <w:sz w:val="24"/>
        </w:rPr>
        <w:t>乙方</w:t>
      </w:r>
      <w:r>
        <w:rPr>
          <w:sz w:val="24"/>
        </w:rPr>
        <w:t>违反上述约定或采购不合格材料，</w:t>
      </w:r>
      <w:r>
        <w:rPr>
          <w:sz w:val="24"/>
        </w:rPr>
        <w:t>甲方</w:t>
      </w:r>
      <w:r>
        <w:rPr>
          <w:sz w:val="24"/>
        </w:rPr>
        <w:t>有权拒绝验收，由此产生的损失和一切费用由</w:t>
      </w:r>
      <w:r>
        <w:rPr>
          <w:sz w:val="24"/>
        </w:rPr>
        <w:t>乙方</w:t>
      </w:r>
      <w:r>
        <w:rPr>
          <w:sz w:val="24"/>
        </w:rPr>
        <w:t>承担。</w:t>
      </w:r>
    </w:p>
    <w:p>
      <w:pPr>
        <w:pStyle w:val="null3"/>
        <w:ind w:firstLine="422"/>
        <w:jc w:val="center"/>
      </w:pPr>
      <w:r>
        <w:rPr>
          <w:sz w:val="24"/>
          <w:b/>
        </w:rPr>
        <w:t>第六条</w:t>
      </w:r>
      <w:r>
        <w:rPr>
          <w:b/>
        </w:rPr>
        <w:t xml:space="preserve">  </w:t>
      </w:r>
      <w:r>
        <w:rPr>
          <w:sz w:val="24"/>
          <w:b/>
        </w:rPr>
        <w:t>安全文明施工标准与管理</w:t>
      </w:r>
    </w:p>
    <w:p>
      <w:pPr>
        <w:pStyle w:val="null3"/>
        <w:ind w:firstLine="480"/>
        <w:jc w:val="both"/>
      </w:pPr>
      <w:r>
        <w:rPr>
          <w:sz w:val="24"/>
        </w:rPr>
        <w:t>（一）符合国家、省、市安全生产、文明施工管理相关规定。</w:t>
      </w:r>
    </w:p>
    <w:p>
      <w:pPr>
        <w:pStyle w:val="null3"/>
        <w:ind w:firstLine="480"/>
        <w:jc w:val="both"/>
      </w:pPr>
      <w:r>
        <w:rPr>
          <w:sz w:val="24"/>
        </w:rPr>
        <w:t>（二）</w:t>
      </w:r>
      <w:r>
        <w:rPr>
          <w:sz w:val="24"/>
        </w:rPr>
        <w:t>乙方</w:t>
      </w:r>
      <w:r>
        <w:rPr>
          <w:sz w:val="24"/>
        </w:rPr>
        <w:t>必须严格按照已经确认的施工方案组织施工，并接受甲方对工程质量、工期、安全、文明施工、环保及工地纪律的监督和管理。</w:t>
      </w:r>
    </w:p>
    <w:p>
      <w:pPr>
        <w:pStyle w:val="null3"/>
        <w:ind w:firstLine="480"/>
        <w:jc w:val="both"/>
      </w:pPr>
      <w:r>
        <w:rPr>
          <w:sz w:val="24"/>
        </w:rPr>
        <w:t>（三）杜绝一般事故等级及以上的伤亡事故且工伤责任事故死亡人数为零。</w:t>
      </w:r>
    </w:p>
    <w:p>
      <w:pPr>
        <w:pStyle w:val="null3"/>
        <w:ind w:firstLine="480"/>
        <w:jc w:val="both"/>
      </w:pPr>
      <w:r>
        <w:rPr>
          <w:sz w:val="24"/>
        </w:rPr>
        <w:t>（四）</w:t>
      </w:r>
      <w:r>
        <w:rPr>
          <w:sz w:val="24"/>
        </w:rPr>
        <w:t>乙方</w:t>
      </w:r>
      <w:r>
        <w:rPr>
          <w:sz w:val="24"/>
        </w:rPr>
        <w:t>在工程施工期间，须严格遵守政府职能部门的各项规章制度，由于管理不善，导致政府职能部门的罚款和停工整改，由其发生的费用与损失由</w:t>
      </w:r>
      <w:r>
        <w:rPr>
          <w:sz w:val="24"/>
        </w:rPr>
        <w:t>乙方</w:t>
      </w:r>
      <w:r>
        <w:rPr>
          <w:sz w:val="24"/>
        </w:rPr>
        <w:t>自行承担，且甲方保留暂缓支付工程款的权利，以确保文明施工有效实行。</w:t>
      </w:r>
    </w:p>
    <w:p>
      <w:pPr>
        <w:pStyle w:val="null3"/>
        <w:jc w:val="center"/>
      </w:pPr>
      <w:r>
        <w:rPr>
          <w:sz w:val="24"/>
          <w:b/>
        </w:rPr>
        <w:t>第七条</w:t>
      </w:r>
      <w:r>
        <w:rPr>
          <w:b/>
        </w:rPr>
        <w:t xml:space="preserve">  </w:t>
      </w:r>
      <w:r>
        <w:rPr>
          <w:sz w:val="24"/>
          <w:b/>
        </w:rPr>
        <w:t>资料收集与归档</w:t>
      </w:r>
    </w:p>
    <w:p>
      <w:pPr>
        <w:pStyle w:val="null3"/>
        <w:ind w:firstLine="480"/>
        <w:jc w:val="both"/>
      </w:pPr>
      <w:r>
        <w:rPr>
          <w:sz w:val="24"/>
        </w:rPr>
        <w:t>（一）本项目竣工验收后</w:t>
      </w:r>
      <w:r>
        <w:rPr>
          <w:sz w:val="24"/>
        </w:rPr>
        <w:t>15天内提供工程结算书及相关资料统一送甲方审核，确认后办理结算手续。</w:t>
      </w:r>
    </w:p>
    <w:p>
      <w:pPr>
        <w:pStyle w:val="null3"/>
        <w:ind w:firstLine="480"/>
        <w:jc w:val="both"/>
      </w:pPr>
      <w:r>
        <w:rPr>
          <w:sz w:val="24"/>
        </w:rPr>
        <w:t>（二）</w:t>
      </w:r>
      <w:r>
        <w:rPr>
          <w:sz w:val="24"/>
        </w:rPr>
        <w:t>乙方</w:t>
      </w:r>
      <w:r>
        <w:rPr>
          <w:sz w:val="24"/>
        </w:rPr>
        <w:t>必须及时填报工程项目进度及工程量签证等相关工程建设的资料，工程完工后向甲方提供整编成套工程完整资料。</w:t>
      </w:r>
    </w:p>
    <w:p>
      <w:pPr>
        <w:pStyle w:val="null3"/>
        <w:ind w:firstLine="480"/>
        <w:jc w:val="both"/>
      </w:pPr>
      <w:r>
        <w:rPr>
          <w:sz w:val="24"/>
        </w:rPr>
        <w:t>（三）</w:t>
      </w:r>
      <w:r>
        <w:rPr>
          <w:sz w:val="24"/>
        </w:rPr>
        <w:t>乙方</w:t>
      </w:r>
      <w:r>
        <w:rPr>
          <w:sz w:val="24"/>
        </w:rPr>
        <w:t>向甲方提交竣工验收报告时，应当向甲方出具质量保修书；质量保修书应明确甲方工程的保修范围、保修期限和保修责任等。</w:t>
      </w:r>
    </w:p>
    <w:p>
      <w:pPr>
        <w:pStyle w:val="null3"/>
        <w:ind w:firstLine="422"/>
        <w:jc w:val="center"/>
      </w:pPr>
      <w:r>
        <w:rPr>
          <w:sz w:val="24"/>
          <w:b/>
        </w:rPr>
        <w:t>第八条</w:t>
      </w:r>
      <w:r>
        <w:rPr>
          <w:b/>
        </w:rPr>
        <w:t xml:space="preserve">  </w:t>
      </w:r>
      <w:r>
        <w:rPr>
          <w:sz w:val="24"/>
          <w:b/>
        </w:rPr>
        <w:t>缺陷责任期</w:t>
      </w:r>
    </w:p>
    <w:p>
      <w:pPr>
        <w:pStyle w:val="null3"/>
        <w:ind w:firstLine="420"/>
        <w:jc w:val="both"/>
      </w:pPr>
      <w:r>
        <w:rPr>
          <w:sz w:val="24"/>
        </w:rPr>
        <w:t>本项目的缺陷责任期按照国家现行有关规定的期限实行，缺陷责任期为</w:t>
      </w:r>
      <w:r>
        <w:rPr>
          <w:sz w:val="24"/>
        </w:rPr>
        <w:t>2</w:t>
      </w:r>
      <w:r>
        <w:rPr>
          <w:sz w:val="24"/>
        </w:rPr>
        <w:t>年。缺陷责任期自竣工验收合格之日起计，在缺陷责任期</w:t>
      </w:r>
      <w:r>
        <w:rPr>
          <w:sz w:val="24"/>
        </w:rPr>
        <w:t>乙方</w:t>
      </w:r>
      <w:r>
        <w:rPr>
          <w:sz w:val="24"/>
        </w:rPr>
        <w:t>需承担因施工质量问题而造成的返修，其费用由</w:t>
      </w:r>
      <w:r>
        <w:rPr>
          <w:sz w:val="24"/>
        </w:rPr>
        <w:t>乙方</w:t>
      </w:r>
      <w:r>
        <w:rPr>
          <w:sz w:val="24"/>
        </w:rPr>
        <w:t>负责。在工程缺陷责任期内，</w:t>
      </w:r>
      <w:r>
        <w:rPr>
          <w:sz w:val="24"/>
        </w:rPr>
        <w:t>乙方</w:t>
      </w:r>
      <w:r>
        <w:rPr>
          <w:sz w:val="24"/>
        </w:rPr>
        <w:t>在接到</w:t>
      </w:r>
      <w:r>
        <w:rPr>
          <w:sz w:val="24"/>
        </w:rPr>
        <w:t>甲方</w:t>
      </w:r>
      <w:r>
        <w:rPr>
          <w:sz w:val="24"/>
        </w:rPr>
        <w:t>提出要求返修的通知</w:t>
      </w:r>
      <w:r>
        <w:rPr>
          <w:sz w:val="24"/>
        </w:rPr>
        <w:t>24小时内应派人根据甲方要求，按有关规范、标准进行返修，若非</w:t>
      </w:r>
      <w:r>
        <w:rPr>
          <w:sz w:val="24"/>
        </w:rPr>
        <w:t>乙方</w:t>
      </w:r>
      <w:r>
        <w:rPr>
          <w:sz w:val="24"/>
        </w:rPr>
        <w:t>原因造成返修的，返修费用由甲方承担。若在规定时间内</w:t>
      </w:r>
      <w:r>
        <w:rPr>
          <w:sz w:val="24"/>
        </w:rPr>
        <w:t>乙方</w:t>
      </w:r>
      <w:r>
        <w:rPr>
          <w:sz w:val="24"/>
        </w:rPr>
        <w:t>违约，不派员按甲方要求进行返修的，甲方可自行派人维修。若</w:t>
      </w:r>
      <w:r>
        <w:rPr>
          <w:sz w:val="24"/>
        </w:rPr>
        <w:t>乙方</w:t>
      </w:r>
      <w:r>
        <w:rPr>
          <w:sz w:val="24"/>
        </w:rPr>
        <w:t>经过两次返修仍不能解决同一质量问题，甲方可自行派人维修。若因</w:t>
      </w:r>
      <w:r>
        <w:rPr>
          <w:sz w:val="24"/>
        </w:rPr>
        <w:t>乙方</w:t>
      </w:r>
      <w:r>
        <w:rPr>
          <w:sz w:val="24"/>
        </w:rPr>
        <w:t>施工质量原因造成返修的，甲方自行派人维修，返修费用在工程结算费用（不限于质量缺陷工程）中扣除，若返修费用超出工程结算费用时，甲方将按有关程序向成交供应商追讨。甲方因</w:t>
      </w:r>
      <w:r>
        <w:rPr>
          <w:sz w:val="24"/>
        </w:rPr>
        <w:t>乙方</w:t>
      </w:r>
      <w:r>
        <w:rPr>
          <w:sz w:val="24"/>
        </w:rPr>
        <w:t>违约而委托他人对工程进行的维修不解除</w:t>
      </w:r>
      <w:r>
        <w:rPr>
          <w:sz w:val="24"/>
        </w:rPr>
        <w:t>乙方</w:t>
      </w:r>
      <w:r>
        <w:rPr>
          <w:sz w:val="24"/>
        </w:rPr>
        <w:t>对本工程的保修责任。</w:t>
      </w:r>
    </w:p>
    <w:p>
      <w:pPr>
        <w:pStyle w:val="null3"/>
        <w:ind w:firstLine="422"/>
        <w:jc w:val="center"/>
      </w:pPr>
      <w:r>
        <w:rPr>
          <w:sz w:val="24"/>
          <w:b/>
        </w:rPr>
        <w:t>第九条</w:t>
      </w:r>
      <w:r>
        <w:rPr>
          <w:b/>
        </w:rPr>
        <w:t xml:space="preserve">  </w:t>
      </w:r>
      <w:r>
        <w:rPr>
          <w:sz w:val="24"/>
          <w:b/>
        </w:rPr>
        <w:t>工程款支付和结算</w:t>
      </w:r>
    </w:p>
    <w:p>
      <w:pPr>
        <w:pStyle w:val="null3"/>
        <w:ind w:firstLine="480"/>
        <w:jc w:val="both"/>
      </w:pPr>
      <w:r>
        <w:rPr>
          <w:sz w:val="24"/>
        </w:rPr>
        <w:t>根据国家有关规定，甲方将工程款划入</w:t>
      </w:r>
      <w:r>
        <w:rPr>
          <w:sz w:val="24"/>
        </w:rPr>
        <w:t>乙方</w:t>
      </w:r>
      <w:r>
        <w:rPr>
          <w:sz w:val="24"/>
        </w:rPr>
        <w:t>账户或开具支票，</w:t>
      </w:r>
      <w:r>
        <w:rPr>
          <w:sz w:val="24"/>
        </w:rPr>
        <w:t>乙方</w:t>
      </w:r>
      <w:r>
        <w:rPr>
          <w:sz w:val="24"/>
        </w:rPr>
        <w:t>不得将工程款另作他用。</w:t>
      </w:r>
    </w:p>
    <w:p>
      <w:pPr>
        <w:pStyle w:val="null3"/>
        <w:jc w:val="both"/>
      </w:pPr>
      <w:r>
        <w:rPr>
          <w:sz w:val="24"/>
        </w:rPr>
        <w:t>（一）、付款方式：</w:t>
      </w:r>
    </w:p>
    <w:p>
      <w:pPr>
        <w:pStyle w:val="null3"/>
        <w:ind w:firstLine="420"/>
        <w:jc w:val="both"/>
      </w:pPr>
      <w:r>
        <w:rPr>
          <w:sz w:val="24"/>
        </w:rPr>
        <w:t>1.</w:t>
      </w:r>
      <w:r>
        <w:rPr>
          <w:sz w:val="24"/>
        </w:rPr>
        <w:t>预付</w:t>
      </w:r>
      <w:r>
        <w:rPr>
          <w:sz w:val="24"/>
        </w:rPr>
        <w:t>款</w:t>
      </w:r>
      <w:r>
        <w:rPr>
          <w:sz w:val="24"/>
        </w:rPr>
        <w:t>：</w:t>
      </w:r>
      <w:r>
        <w:rPr>
          <w:sz w:val="24"/>
        </w:rPr>
        <w:t>支付比例</w:t>
      </w:r>
      <w:r>
        <w:rPr>
          <w:sz w:val="24"/>
        </w:rPr>
        <w:t>30%，合同签定后，</w:t>
      </w:r>
      <w:r>
        <w:rPr>
          <w:sz w:val="24"/>
        </w:rPr>
        <w:t>甲方</w:t>
      </w:r>
      <w:r>
        <w:rPr>
          <w:sz w:val="24"/>
        </w:rPr>
        <w:t>在收到</w:t>
      </w:r>
      <w:r>
        <w:rPr>
          <w:sz w:val="24"/>
        </w:rPr>
        <w:t>乙方</w:t>
      </w:r>
      <w:r>
        <w:rPr>
          <w:sz w:val="24"/>
        </w:rPr>
        <w:t>提供的请款报告及发票相关资料之日起</w:t>
      </w:r>
      <w:r>
        <w:rPr>
          <w:sz w:val="24"/>
        </w:rPr>
        <w:t>10个工作日内，向</w:t>
      </w:r>
      <w:r>
        <w:rPr>
          <w:sz w:val="24"/>
        </w:rPr>
        <w:t>乙方</w:t>
      </w:r>
      <w:r>
        <w:rPr>
          <w:sz w:val="24"/>
        </w:rPr>
        <w:t>支付合同总价的</w:t>
      </w:r>
      <w:r>
        <w:rPr>
          <w:sz w:val="24"/>
        </w:rPr>
        <w:t>30%的款项（付款前需提供</w:t>
      </w:r>
      <w:r>
        <w:rPr>
          <w:sz w:val="24"/>
        </w:rPr>
        <w:t>由</w:t>
      </w:r>
      <w:r>
        <w:rPr>
          <w:sz w:val="24"/>
        </w:rPr>
        <w:t>合法经营的银行支行或以上级别机构或者以专业担保机构出具的预付款担保函）。预付款</w:t>
      </w:r>
      <w:r>
        <w:rPr>
          <w:sz w:val="24"/>
        </w:rPr>
        <w:t>抵</w:t>
      </w:r>
      <w:r>
        <w:rPr>
          <w:sz w:val="24"/>
        </w:rPr>
        <w:t>扣方式：</w:t>
      </w:r>
      <w:r>
        <w:rPr>
          <w:sz w:val="24"/>
        </w:rPr>
        <w:t>甲方</w:t>
      </w:r>
      <w:r>
        <w:rPr>
          <w:sz w:val="24"/>
        </w:rPr>
        <w:t>在第一次支付工程进度款时开始抵扣预付款，在后续工程进度款中以固定比例（即每计量合同价款的</w:t>
      </w:r>
      <w:r>
        <w:rPr>
          <w:sz w:val="24"/>
        </w:rPr>
        <w:t>1%，扣回预付款的2%）分期从各期的支付的进度款中扣回，全部预付款金额在工程累计计量金额达到合同价款的50%前扣清。</w:t>
      </w:r>
    </w:p>
    <w:p>
      <w:pPr>
        <w:pStyle w:val="null3"/>
        <w:ind w:firstLine="420"/>
        <w:jc w:val="both"/>
      </w:pPr>
      <w:r>
        <w:rPr>
          <w:sz w:val="24"/>
        </w:rPr>
        <w:t>2.</w:t>
      </w:r>
      <w:r>
        <w:rPr>
          <w:sz w:val="24"/>
        </w:rPr>
        <w:t>进度款</w:t>
      </w:r>
      <w:r>
        <w:rPr>
          <w:sz w:val="24"/>
        </w:rPr>
        <w:t>：</w:t>
      </w:r>
      <w:r>
        <w:rPr>
          <w:sz w:val="24"/>
        </w:rPr>
        <w:t>支付比例</w:t>
      </w:r>
      <w:r>
        <w:rPr>
          <w:sz w:val="24"/>
        </w:rPr>
        <w:t>5</w:t>
      </w:r>
      <w:r>
        <w:rPr>
          <w:sz w:val="24"/>
        </w:rPr>
        <w:t>0%，合同生效后，工程进度款的支付根据每期计量工程价款的 80%支付，工程进度款支付至合同价的80%时，不再按进度付款。</w:t>
      </w:r>
    </w:p>
    <w:p>
      <w:pPr>
        <w:pStyle w:val="null3"/>
        <w:ind w:firstLine="420"/>
        <w:jc w:val="both"/>
      </w:pPr>
      <w:r>
        <w:rPr>
          <w:sz w:val="24"/>
        </w:rPr>
        <w:t>3.</w:t>
      </w:r>
      <w:r>
        <w:rPr>
          <w:sz w:val="24"/>
        </w:rPr>
        <w:t>结算款</w:t>
      </w:r>
      <w:r>
        <w:rPr>
          <w:sz w:val="24"/>
        </w:rPr>
        <w:t>：</w:t>
      </w:r>
      <w:r>
        <w:rPr>
          <w:sz w:val="24"/>
        </w:rPr>
        <w:t>待工程竣工验收合格并结算审核确认后</w:t>
      </w:r>
      <w:r>
        <w:rPr>
          <w:sz w:val="24"/>
        </w:rPr>
        <w:t>30天内，支付至结算价的97%。</w:t>
      </w:r>
    </w:p>
    <w:p>
      <w:pPr>
        <w:pStyle w:val="null3"/>
        <w:ind w:firstLine="420"/>
        <w:jc w:val="both"/>
      </w:pPr>
      <w:r>
        <w:rPr>
          <w:sz w:val="24"/>
        </w:rPr>
        <w:t>4.</w:t>
      </w:r>
      <w:r>
        <w:rPr>
          <w:sz w:val="24"/>
        </w:rPr>
        <w:t>质保</w:t>
      </w:r>
      <w:r>
        <w:rPr>
          <w:sz w:val="24"/>
        </w:rPr>
        <w:t>金：</w:t>
      </w:r>
      <w:r>
        <w:rPr>
          <w:sz w:val="24"/>
        </w:rPr>
        <w:t>结算价的</w:t>
      </w:r>
      <w:r>
        <w:rPr>
          <w:sz w:val="24"/>
        </w:rPr>
        <w:t>3%作为质保金</w:t>
      </w:r>
      <w:r>
        <w:rPr>
          <w:sz w:val="24"/>
        </w:rPr>
        <w:t>,</w:t>
      </w:r>
      <w:r>
        <w:rPr>
          <w:sz w:val="24"/>
        </w:rPr>
        <w:t>自工程竣工验收合格之日起计满二年</w:t>
      </w:r>
      <w:r>
        <w:rPr>
          <w:sz w:val="24"/>
        </w:rPr>
        <w:t>(即</w:t>
      </w:r>
      <w:r>
        <w:rPr>
          <w:sz w:val="24"/>
        </w:rPr>
        <w:t>质量缺陷责任期结束后</w:t>
      </w:r>
      <w:r>
        <w:rPr>
          <w:sz w:val="24"/>
        </w:rPr>
        <w:t>)</w:t>
      </w:r>
      <w:r>
        <w:rPr>
          <w:sz w:val="24"/>
        </w:rPr>
        <w:t>一次性支付。</w:t>
      </w:r>
    </w:p>
    <w:p>
      <w:pPr>
        <w:pStyle w:val="null3"/>
        <w:ind w:firstLine="420"/>
        <w:jc w:val="both"/>
      </w:pPr>
      <w:r>
        <w:rPr>
          <w:sz w:val="24"/>
        </w:rPr>
        <w:t>5.</w:t>
      </w:r>
      <w:r>
        <w:rPr>
          <w:sz w:val="24"/>
        </w:rPr>
        <w:t>绿色施工安全防护措施费</w:t>
      </w:r>
      <w:r>
        <w:rPr>
          <w:sz w:val="24"/>
        </w:rPr>
        <w:t>：</w:t>
      </w:r>
      <w:r>
        <w:rPr>
          <w:sz w:val="24"/>
        </w:rPr>
        <w:t>当工程施工合同签定并提交请款报告后</w:t>
      </w:r>
      <w:r>
        <w:rPr>
          <w:sz w:val="24"/>
        </w:rPr>
        <w:t>30天内支付该措施费用的 50%</w:t>
      </w:r>
      <w:r>
        <w:rPr>
          <w:sz w:val="24"/>
        </w:rPr>
        <w:t>；</w:t>
      </w:r>
      <w:r>
        <w:rPr>
          <w:sz w:val="24"/>
        </w:rPr>
        <w:t>当工程竣工验收并提交请款报告后</w:t>
      </w:r>
      <w:r>
        <w:rPr>
          <w:sz w:val="24"/>
        </w:rPr>
        <w:t>30天内，付该措施费用的 50%。如果工程竣工安全评价不合格的，则只支付该措施费用的 70%，多支付部分由</w:t>
      </w:r>
      <w:r>
        <w:rPr>
          <w:sz w:val="24"/>
        </w:rPr>
        <w:t>甲方</w:t>
      </w:r>
      <w:r>
        <w:rPr>
          <w:sz w:val="24"/>
        </w:rPr>
        <w:t>在未支付的工程款中扣回</w:t>
      </w:r>
      <w:r>
        <w:rPr>
          <w:sz w:val="24"/>
        </w:rPr>
        <w:t>。</w:t>
      </w:r>
    </w:p>
    <w:p>
      <w:pPr>
        <w:pStyle w:val="null3"/>
        <w:ind w:firstLine="480"/>
        <w:jc w:val="both"/>
      </w:pPr>
      <w:r>
        <w:rPr>
          <w:sz w:val="24"/>
        </w:rPr>
        <w:t>注：</w:t>
      </w:r>
    </w:p>
    <w:p>
      <w:pPr>
        <w:pStyle w:val="null3"/>
        <w:ind w:firstLine="420"/>
        <w:jc w:val="both"/>
      </w:pPr>
      <w:r>
        <w:rPr>
          <w:sz w:val="24"/>
        </w:rPr>
        <w:t>（</w:t>
      </w:r>
      <w:r>
        <w:rPr>
          <w:sz w:val="24"/>
        </w:rPr>
        <w:t>1）每次按合同支付款项前，</w:t>
      </w:r>
      <w:r>
        <w:rPr>
          <w:sz w:val="24"/>
        </w:rPr>
        <w:t>乙方</w:t>
      </w:r>
      <w:r>
        <w:rPr>
          <w:sz w:val="24"/>
        </w:rPr>
        <w:t>应向甲方提供与支付金额相符的合法有效完整的完税发票及凭证资料，且收款方、出具发票方、合同</w:t>
      </w:r>
      <w:r>
        <w:rPr>
          <w:sz w:val="24"/>
        </w:rPr>
        <w:t>乙方</w:t>
      </w:r>
      <w:r>
        <w:rPr>
          <w:sz w:val="24"/>
        </w:rPr>
        <w:t>均必须与</w:t>
      </w:r>
      <w:r>
        <w:rPr>
          <w:sz w:val="24"/>
        </w:rPr>
        <w:t>乙方</w:t>
      </w:r>
      <w:r>
        <w:rPr>
          <w:sz w:val="24"/>
        </w:rPr>
        <w:t>名称一致；</w:t>
      </w:r>
    </w:p>
    <w:p>
      <w:pPr>
        <w:pStyle w:val="null3"/>
        <w:ind w:firstLine="420"/>
        <w:jc w:val="both"/>
      </w:pPr>
      <w:r>
        <w:rPr>
          <w:sz w:val="24"/>
        </w:rPr>
        <w:t>（</w:t>
      </w:r>
      <w:r>
        <w:rPr>
          <w:sz w:val="24"/>
        </w:rPr>
        <w:t>2）</w:t>
      </w:r>
      <w:r>
        <w:rPr>
          <w:sz w:val="24"/>
        </w:rPr>
        <w:t>乙方</w:t>
      </w:r>
      <w:r>
        <w:rPr>
          <w:sz w:val="24"/>
        </w:rPr>
        <w:t>以下有效文件与甲方结算：</w:t>
      </w:r>
    </w:p>
    <w:p>
      <w:pPr>
        <w:pStyle w:val="null3"/>
        <w:ind w:firstLine="210"/>
      </w:pPr>
      <w:r>
        <w:rPr>
          <w:sz w:val="24"/>
        </w:rPr>
        <w:t>①合同；</w:t>
      </w:r>
    </w:p>
    <w:p>
      <w:pPr>
        <w:pStyle w:val="null3"/>
        <w:ind w:firstLine="210"/>
      </w:pPr>
      <w:r>
        <w:rPr>
          <w:sz w:val="24"/>
        </w:rPr>
        <w:t>②</w:t>
      </w:r>
      <w:r>
        <w:rPr>
          <w:sz w:val="24"/>
        </w:rPr>
        <w:t>乙方</w:t>
      </w:r>
      <w:r>
        <w:rPr>
          <w:sz w:val="24"/>
        </w:rPr>
        <w:t>开具的正式发票；</w:t>
      </w:r>
    </w:p>
    <w:p>
      <w:pPr>
        <w:pStyle w:val="null3"/>
        <w:ind w:firstLine="210"/>
      </w:pPr>
      <w:r>
        <w:rPr>
          <w:sz w:val="24"/>
        </w:rPr>
        <w:t>③验收报告（加盖甲方公章）；</w:t>
      </w:r>
    </w:p>
    <w:p>
      <w:pPr>
        <w:pStyle w:val="null3"/>
        <w:ind w:firstLine="210"/>
      </w:pPr>
      <w:r>
        <w:rPr>
          <w:sz w:val="24"/>
        </w:rPr>
        <w:t>④成交通知书；</w:t>
      </w:r>
    </w:p>
    <w:p>
      <w:pPr>
        <w:pStyle w:val="null3"/>
        <w:ind w:firstLine="210"/>
      </w:pPr>
      <w:r>
        <w:rPr>
          <w:sz w:val="24"/>
        </w:rPr>
        <w:t>⑤与结算有关的其它资料。</w:t>
      </w:r>
    </w:p>
    <w:p>
      <w:pPr>
        <w:pStyle w:val="null3"/>
        <w:jc w:val="both"/>
      </w:pPr>
      <w:r>
        <w:rPr>
          <w:sz w:val="24"/>
        </w:rPr>
        <w:t>（</w:t>
      </w:r>
      <w:r>
        <w:rPr>
          <w:sz w:val="24"/>
        </w:rPr>
        <w:t>二</w:t>
      </w:r>
      <w:r>
        <w:rPr>
          <w:sz w:val="24"/>
        </w:rPr>
        <w:t>）</w:t>
      </w:r>
      <w:r>
        <w:rPr>
          <w:sz w:val="24"/>
        </w:rPr>
        <w:t>、本工程资金来源为财政资金，如因政策影响，拨款未能及时到位，</w:t>
      </w:r>
      <w:r>
        <w:rPr>
          <w:sz w:val="24"/>
        </w:rPr>
        <w:t>乙方</w:t>
      </w:r>
      <w:r>
        <w:rPr>
          <w:sz w:val="24"/>
        </w:rPr>
        <w:t>不得以此为由而不履行本合同规定的义务。相关付款程序严格遵守东莞市（或项目所在镇街）政府财政资金支付程序规定。如果</w:t>
      </w:r>
      <w:r>
        <w:rPr>
          <w:sz w:val="24"/>
        </w:rPr>
        <w:t>乙方</w:t>
      </w:r>
      <w:r>
        <w:rPr>
          <w:sz w:val="24"/>
        </w:rPr>
        <w:t>怠于或者拒绝提供资料或者办理手续等原因导致的付款迟延，责任全部由</w:t>
      </w:r>
      <w:r>
        <w:rPr>
          <w:sz w:val="24"/>
        </w:rPr>
        <w:t>乙方</w:t>
      </w:r>
      <w:r>
        <w:rPr>
          <w:sz w:val="24"/>
        </w:rPr>
        <w:t>承担，</w:t>
      </w:r>
      <w:r>
        <w:rPr>
          <w:sz w:val="24"/>
        </w:rPr>
        <w:t>甲方</w:t>
      </w:r>
      <w:r>
        <w:rPr>
          <w:sz w:val="24"/>
        </w:rPr>
        <w:t>不以违约论。</w:t>
      </w:r>
    </w:p>
    <w:p>
      <w:pPr>
        <w:pStyle w:val="null3"/>
        <w:ind w:firstLine="422"/>
        <w:jc w:val="center"/>
      </w:pPr>
      <w:r>
        <w:rPr>
          <w:sz w:val="24"/>
          <w:b/>
        </w:rPr>
        <w:t>第十条</w:t>
      </w:r>
      <w:r>
        <w:rPr>
          <w:b/>
        </w:rPr>
        <w:t xml:space="preserve">  </w:t>
      </w:r>
      <w:r>
        <w:rPr>
          <w:sz w:val="24"/>
          <w:b/>
        </w:rPr>
        <w:t>双方责任</w:t>
      </w:r>
    </w:p>
    <w:p>
      <w:pPr>
        <w:pStyle w:val="null3"/>
        <w:ind w:firstLine="420"/>
        <w:jc w:val="both"/>
      </w:pPr>
      <w:r>
        <w:rPr>
          <w:sz w:val="24"/>
        </w:rPr>
        <w:t>（一）甲方责任</w:t>
      </w:r>
    </w:p>
    <w:p>
      <w:pPr>
        <w:pStyle w:val="null3"/>
        <w:ind w:firstLine="420"/>
        <w:jc w:val="both"/>
      </w:pPr>
      <w:r>
        <w:rPr>
          <w:sz w:val="24"/>
        </w:rPr>
        <w:t>（</w:t>
      </w:r>
      <w:r>
        <w:rPr>
          <w:sz w:val="24"/>
        </w:rPr>
        <w:t>1）甲方带</w:t>
      </w:r>
      <w:r>
        <w:rPr>
          <w:sz w:val="24"/>
        </w:rPr>
        <w:t>乙方</w:t>
      </w:r>
      <w:r>
        <w:rPr>
          <w:sz w:val="24"/>
        </w:rPr>
        <w:t>至现场办好进场手续。</w:t>
      </w:r>
    </w:p>
    <w:p>
      <w:pPr>
        <w:pStyle w:val="null3"/>
        <w:ind w:firstLine="420"/>
        <w:jc w:val="both"/>
      </w:pPr>
      <w:r>
        <w:rPr>
          <w:sz w:val="24"/>
        </w:rPr>
        <w:t>（</w:t>
      </w:r>
      <w:r>
        <w:rPr>
          <w:sz w:val="24"/>
        </w:rPr>
        <w:t>2）开工前天完成由甲、乙双方参加的施工图会审。提供施工用水、电、材料、工具堆放场所。</w:t>
      </w:r>
    </w:p>
    <w:p>
      <w:pPr>
        <w:pStyle w:val="null3"/>
        <w:ind w:firstLine="420"/>
        <w:jc w:val="both"/>
      </w:pPr>
      <w:r>
        <w:rPr>
          <w:sz w:val="24"/>
        </w:rPr>
        <w:t>（</w:t>
      </w:r>
      <w:r>
        <w:rPr>
          <w:sz w:val="24"/>
        </w:rPr>
        <w:t>3）甲方委派为现场管理代表，监督检查工程质量、进度、负责设计图纸的变更、工程质量验收及其他事宜，组织对工程竣工验收和办理竣工结算。对</w:t>
      </w:r>
      <w:r>
        <w:rPr>
          <w:sz w:val="24"/>
        </w:rPr>
        <w:t>乙方</w:t>
      </w:r>
      <w:r>
        <w:rPr>
          <w:sz w:val="24"/>
        </w:rPr>
        <w:t>在施工中发现设计错误提出的意见，甲方在收到书面通知后天内会同设计方进行处理。</w:t>
      </w:r>
    </w:p>
    <w:p>
      <w:pPr>
        <w:pStyle w:val="null3"/>
        <w:ind w:firstLine="420"/>
        <w:jc w:val="both"/>
      </w:pPr>
      <w:r>
        <w:rPr>
          <w:sz w:val="24"/>
        </w:rPr>
        <w:t>（</w:t>
      </w:r>
      <w:r>
        <w:rPr>
          <w:sz w:val="24"/>
        </w:rPr>
        <w:t>4）如需变更已施工的工程，甲方应以书面通知</w:t>
      </w:r>
      <w:r>
        <w:rPr>
          <w:sz w:val="24"/>
        </w:rPr>
        <w:t>乙方</w:t>
      </w:r>
      <w:r>
        <w:rPr>
          <w:sz w:val="24"/>
        </w:rPr>
        <w:t>，如现场临时变更，应在</w:t>
      </w:r>
      <w:r>
        <w:rPr>
          <w:sz w:val="24"/>
        </w:rPr>
        <w:t>5天内补办并签认。</w:t>
      </w:r>
    </w:p>
    <w:p>
      <w:pPr>
        <w:pStyle w:val="null3"/>
        <w:ind w:firstLine="420"/>
        <w:jc w:val="both"/>
      </w:pPr>
      <w:r>
        <w:rPr>
          <w:sz w:val="24"/>
        </w:rPr>
        <w:t>（</w:t>
      </w:r>
      <w:r>
        <w:rPr>
          <w:sz w:val="24"/>
        </w:rPr>
        <w:t>5）协调施工现场有关部门，提供施工上的方便和材料设备堆放场所。</w:t>
      </w:r>
    </w:p>
    <w:p>
      <w:pPr>
        <w:pStyle w:val="null3"/>
        <w:ind w:firstLine="417"/>
        <w:jc w:val="both"/>
      </w:pPr>
      <w:r>
        <w:rPr>
          <w:sz w:val="24"/>
        </w:rPr>
        <w:t>（二）</w:t>
      </w:r>
      <w:r>
        <w:rPr>
          <w:sz w:val="24"/>
        </w:rPr>
        <w:t>乙方</w:t>
      </w:r>
      <w:r>
        <w:rPr>
          <w:sz w:val="24"/>
        </w:rPr>
        <w:t>责任</w:t>
      </w:r>
    </w:p>
    <w:p>
      <w:pPr>
        <w:pStyle w:val="null3"/>
        <w:ind w:firstLine="417"/>
        <w:jc w:val="both"/>
      </w:pPr>
      <w:r>
        <w:rPr>
          <w:sz w:val="24"/>
        </w:rPr>
        <w:t>（</w:t>
      </w:r>
      <w:r>
        <w:rPr>
          <w:sz w:val="24"/>
        </w:rPr>
        <w:t>1）</w:t>
      </w:r>
      <w:r>
        <w:rPr>
          <w:sz w:val="24"/>
        </w:rPr>
        <w:t>乙方</w:t>
      </w:r>
      <w:r>
        <w:rPr>
          <w:sz w:val="24"/>
        </w:rPr>
        <w:t>必须按响应文件提供管理人员名单委派现场管理人员，非甲方要求的，原则上不得更换。如需更换必须提交书面申请，经甲方同意后方能更换，否则当</w:t>
      </w:r>
      <w:r>
        <w:rPr>
          <w:sz w:val="24"/>
        </w:rPr>
        <w:t>乙方</w:t>
      </w:r>
      <w:r>
        <w:rPr>
          <w:sz w:val="24"/>
        </w:rPr>
        <w:t>违反合同规定处理。</w:t>
      </w:r>
    </w:p>
    <w:p>
      <w:pPr>
        <w:pStyle w:val="null3"/>
        <w:ind w:firstLine="417"/>
        <w:jc w:val="both"/>
      </w:pPr>
      <w:r>
        <w:rPr>
          <w:sz w:val="24"/>
        </w:rPr>
        <w:t>（</w:t>
      </w:r>
      <w:r>
        <w:rPr>
          <w:sz w:val="24"/>
        </w:rPr>
        <w:t>2）</w:t>
      </w:r>
      <w:r>
        <w:rPr>
          <w:sz w:val="24"/>
        </w:rPr>
        <w:t>乙方</w:t>
      </w:r>
      <w:r>
        <w:rPr>
          <w:sz w:val="24"/>
        </w:rPr>
        <w:t>不得在合同期内私下将本项目转包，一经发现，甲方有权取消</w:t>
      </w:r>
      <w:r>
        <w:rPr>
          <w:sz w:val="24"/>
        </w:rPr>
        <w:t>乙方</w:t>
      </w:r>
      <w:r>
        <w:rPr>
          <w:sz w:val="24"/>
        </w:rPr>
        <w:t>的承包资格并追究其相关法律责任。</w:t>
      </w:r>
    </w:p>
    <w:p>
      <w:pPr>
        <w:pStyle w:val="null3"/>
        <w:ind w:firstLine="417"/>
        <w:jc w:val="both"/>
      </w:pPr>
      <w:r>
        <w:rPr>
          <w:sz w:val="24"/>
        </w:rPr>
        <w:t>（</w:t>
      </w:r>
      <w:r>
        <w:rPr>
          <w:sz w:val="24"/>
        </w:rPr>
        <w:t>3）</w:t>
      </w:r>
      <w:r>
        <w:rPr>
          <w:sz w:val="24"/>
        </w:rPr>
        <w:t>乙方</w:t>
      </w:r>
      <w:r>
        <w:rPr>
          <w:sz w:val="24"/>
        </w:rPr>
        <w:t>必须提交进场施工人员名单及身份证复印件给甲方备案，且必须在甲方所属有关部门办理出入证。</w:t>
      </w:r>
    </w:p>
    <w:p>
      <w:pPr>
        <w:pStyle w:val="null3"/>
        <w:ind w:firstLine="417"/>
        <w:jc w:val="both"/>
      </w:pPr>
      <w:r>
        <w:rPr>
          <w:sz w:val="24"/>
        </w:rPr>
        <w:t>（</w:t>
      </w:r>
      <w:r>
        <w:rPr>
          <w:sz w:val="24"/>
        </w:rPr>
        <w:t>4）施工人员必须严格遵守一切规章制度，自觉接受检查，无证人员一律不得进入施工现场，施工人员未经批准不得进入其他区域。</w:t>
      </w:r>
    </w:p>
    <w:p>
      <w:pPr>
        <w:pStyle w:val="null3"/>
        <w:ind w:firstLine="417"/>
        <w:jc w:val="both"/>
      </w:pPr>
      <w:r>
        <w:rPr>
          <w:sz w:val="24"/>
        </w:rPr>
        <w:t>（</w:t>
      </w:r>
      <w:r>
        <w:rPr>
          <w:sz w:val="24"/>
        </w:rPr>
        <w:t>5）</w:t>
      </w:r>
      <w:r>
        <w:rPr>
          <w:sz w:val="24"/>
        </w:rPr>
        <w:t>乙方</w:t>
      </w:r>
      <w:r>
        <w:rPr>
          <w:sz w:val="24"/>
        </w:rPr>
        <w:t>必须遵守建设单位施工现场和人员管理的规定，安全生产，文明施工。</w:t>
      </w:r>
    </w:p>
    <w:p>
      <w:pPr>
        <w:pStyle w:val="null3"/>
        <w:ind w:firstLine="417"/>
        <w:jc w:val="both"/>
      </w:pPr>
      <w:r>
        <w:rPr>
          <w:sz w:val="24"/>
        </w:rPr>
        <w:t>（</w:t>
      </w:r>
      <w:r>
        <w:rPr>
          <w:sz w:val="24"/>
        </w:rPr>
        <w:t>6）</w:t>
      </w:r>
      <w:r>
        <w:rPr>
          <w:sz w:val="24"/>
        </w:rPr>
        <w:t>乙方</w:t>
      </w:r>
      <w:r>
        <w:rPr>
          <w:sz w:val="24"/>
        </w:rPr>
        <w:t>在施工过程中，如遇到需与外部相关的单位协调的问题时，应自行解决，甲方只负责协助。</w:t>
      </w:r>
    </w:p>
    <w:p>
      <w:pPr>
        <w:pStyle w:val="null3"/>
        <w:ind w:firstLine="417"/>
        <w:jc w:val="both"/>
      </w:pPr>
      <w:r>
        <w:rPr>
          <w:sz w:val="24"/>
        </w:rPr>
        <w:t>（</w:t>
      </w:r>
      <w:r>
        <w:rPr>
          <w:sz w:val="24"/>
        </w:rPr>
        <w:t>7）</w:t>
      </w:r>
      <w:r>
        <w:rPr>
          <w:sz w:val="24"/>
        </w:rPr>
        <w:t>乙方</w:t>
      </w:r>
      <w:r>
        <w:rPr>
          <w:sz w:val="24"/>
        </w:rPr>
        <w:t>必须注意施工安全，做好安全文明施工工作，杜绝一般事故等级及以上的伤亡事故且工伤责任事故死亡人数为零。如因措施不当造成人身安全或工伤死亡事故，一切责任由</w:t>
      </w:r>
      <w:r>
        <w:rPr>
          <w:sz w:val="24"/>
        </w:rPr>
        <w:t>乙方</w:t>
      </w:r>
      <w:r>
        <w:rPr>
          <w:sz w:val="24"/>
        </w:rPr>
        <w:t>负责。</w:t>
      </w:r>
    </w:p>
    <w:p>
      <w:pPr>
        <w:pStyle w:val="null3"/>
        <w:ind w:firstLine="417"/>
        <w:jc w:val="both"/>
      </w:pPr>
      <w:r>
        <w:rPr>
          <w:sz w:val="24"/>
        </w:rPr>
        <w:t>（</w:t>
      </w:r>
      <w:r>
        <w:rPr>
          <w:sz w:val="24"/>
        </w:rPr>
        <w:t>8）</w:t>
      </w:r>
      <w:r>
        <w:rPr>
          <w:sz w:val="24"/>
        </w:rPr>
        <w:t>乙方</w:t>
      </w:r>
      <w:r>
        <w:rPr>
          <w:sz w:val="24"/>
        </w:rPr>
        <w:t>的工程量清单计价表按中华人民共和国国家标准及项目所在地相关定额及清单规范执行。</w:t>
      </w:r>
    </w:p>
    <w:p>
      <w:pPr>
        <w:pStyle w:val="null3"/>
        <w:ind w:firstLine="417"/>
        <w:jc w:val="both"/>
      </w:pPr>
      <w:r>
        <w:rPr>
          <w:sz w:val="24"/>
        </w:rPr>
        <w:t>（</w:t>
      </w:r>
      <w:r>
        <w:rPr>
          <w:sz w:val="24"/>
        </w:rPr>
        <w:t>9）</w:t>
      </w:r>
      <w:r>
        <w:rPr>
          <w:sz w:val="24"/>
        </w:rPr>
        <w:t>乙方</w:t>
      </w:r>
      <w:r>
        <w:rPr>
          <w:sz w:val="24"/>
        </w:rPr>
        <w:t>一旦成交，</w:t>
      </w:r>
      <w:r>
        <w:rPr>
          <w:sz w:val="24"/>
        </w:rPr>
        <w:t>乙方</w:t>
      </w:r>
      <w:r>
        <w:rPr>
          <w:sz w:val="24"/>
        </w:rPr>
        <w:t>对工程项目所报出的工程量综合单价，在结算时将不得变更，在施工过程中即使工程量清单项目的工程量发生增减，</w:t>
      </w:r>
      <w:r>
        <w:rPr>
          <w:sz w:val="24"/>
        </w:rPr>
        <w:t>乙方</w:t>
      </w:r>
      <w:r>
        <w:rPr>
          <w:sz w:val="24"/>
        </w:rPr>
        <w:t>的竞争性磋商文件列出的工程量综合单价及措施费也不发生改变。</w:t>
      </w:r>
    </w:p>
    <w:p>
      <w:pPr>
        <w:pStyle w:val="null3"/>
        <w:ind w:firstLine="422"/>
        <w:jc w:val="center"/>
      </w:pPr>
      <w:r>
        <w:rPr>
          <w:sz w:val="24"/>
          <w:b/>
        </w:rPr>
        <w:t>第十一条</w:t>
      </w:r>
      <w:r>
        <w:rPr>
          <w:b/>
        </w:rPr>
        <w:t xml:space="preserve"> </w:t>
      </w:r>
      <w:r>
        <w:rPr>
          <w:sz w:val="24"/>
          <w:b/>
        </w:rPr>
        <w:t>工程验收</w:t>
      </w:r>
    </w:p>
    <w:p>
      <w:pPr>
        <w:pStyle w:val="null3"/>
        <w:ind w:firstLine="422"/>
        <w:jc w:val="both"/>
      </w:pPr>
      <w:r>
        <w:rPr>
          <w:sz w:val="24"/>
        </w:rPr>
        <w:t>按国家相关行业标准进行验收。验收应在</w:t>
      </w:r>
      <w:r>
        <w:rPr>
          <w:sz w:val="24"/>
        </w:rPr>
        <w:t>甲方</w:t>
      </w:r>
      <w:r>
        <w:rPr>
          <w:sz w:val="24"/>
        </w:rPr>
        <w:t>和</w:t>
      </w:r>
      <w:r>
        <w:rPr>
          <w:sz w:val="24"/>
        </w:rPr>
        <w:t>乙方、监理公司及其他相关部门</w:t>
      </w:r>
      <w:r>
        <w:rPr>
          <w:sz w:val="24"/>
        </w:rPr>
        <w:t>共同参加下进行。本项目在施工时应严格按施工图设计要求外，还应符合国家现行的法律法规以及规范，施工过程中，国家省市与相关部门如颁布与本项目有关的新的技术标准，应按新颁布的执行。</w:t>
      </w:r>
      <w:r>
        <w:rPr>
          <w:sz w:val="24"/>
        </w:rPr>
        <w:t>乙方</w:t>
      </w:r>
      <w:r>
        <w:rPr>
          <w:sz w:val="24"/>
        </w:rPr>
        <w:t>应当在验收时提供所有必要的验收材料给</w:t>
      </w:r>
      <w:r>
        <w:rPr>
          <w:sz w:val="24"/>
        </w:rPr>
        <w:t>甲方</w:t>
      </w:r>
      <w:r>
        <w:rPr>
          <w:sz w:val="24"/>
        </w:rPr>
        <w:t>，包括但不限于合同书、竣工图、结算清单等。</w:t>
      </w:r>
    </w:p>
    <w:p>
      <w:pPr>
        <w:pStyle w:val="null3"/>
        <w:ind w:firstLine="422"/>
        <w:jc w:val="center"/>
      </w:pPr>
      <w:r>
        <w:rPr>
          <w:sz w:val="24"/>
          <w:b/>
        </w:rPr>
        <w:t>第十二条</w:t>
      </w:r>
      <w:r>
        <w:rPr>
          <w:b/>
        </w:rPr>
        <w:t xml:space="preserve">  </w:t>
      </w:r>
      <w:r>
        <w:rPr>
          <w:sz w:val="24"/>
          <w:b/>
        </w:rPr>
        <w:t>违约责任</w:t>
      </w:r>
    </w:p>
    <w:p>
      <w:pPr>
        <w:pStyle w:val="null3"/>
        <w:ind w:firstLine="480"/>
        <w:jc w:val="both"/>
      </w:pPr>
      <w:r>
        <w:rPr>
          <w:sz w:val="24"/>
        </w:rPr>
        <w:t>（一）任何一方中止合同，按工程造价的1%向对方偿付违约金。但如果一方严重违反合同，并在收到对方违约通知书后在15天内仍未能改正违约的，另一方可立即终止本合同，并要求违约一方按照工程造价__%支付违约金</w:t>
      </w:r>
      <w:r>
        <w:rPr>
          <w:sz w:val="24"/>
        </w:rPr>
        <w:t>。</w:t>
      </w:r>
    </w:p>
    <w:p>
      <w:pPr>
        <w:pStyle w:val="null3"/>
        <w:ind w:firstLine="420"/>
        <w:jc w:val="both"/>
      </w:pPr>
      <w:r>
        <w:rPr>
          <w:sz w:val="24"/>
        </w:rPr>
        <w:t>（二）</w:t>
      </w:r>
      <w:r>
        <w:rPr>
          <w:sz w:val="24"/>
        </w:rPr>
        <w:t>因甲方原因导致工期延误的，乙方有权要求甲方承担延误的责任和费用</w:t>
      </w:r>
      <w:r>
        <w:rPr>
          <w:sz w:val="24"/>
        </w:rPr>
        <w:t>。</w:t>
      </w:r>
    </w:p>
    <w:p>
      <w:pPr>
        <w:pStyle w:val="null3"/>
        <w:ind w:firstLine="420"/>
        <w:jc w:val="both"/>
      </w:pPr>
      <w:r>
        <w:rPr>
          <w:sz w:val="24"/>
        </w:rPr>
        <w:t>（三）</w:t>
      </w:r>
      <w:r>
        <w:rPr>
          <w:sz w:val="24"/>
        </w:rPr>
        <w:t>乙方</w:t>
      </w:r>
      <w:r>
        <w:rPr>
          <w:sz w:val="24"/>
        </w:rPr>
        <w:t>责任造成的停工、返工，材料、器材损失均由</w:t>
      </w:r>
      <w:r>
        <w:rPr>
          <w:sz w:val="24"/>
        </w:rPr>
        <w:t>乙方</w:t>
      </w:r>
      <w:r>
        <w:rPr>
          <w:sz w:val="24"/>
        </w:rPr>
        <w:t>承担。逾期竣工，从逾期次日起，每逾期一天，按</w:t>
      </w:r>
      <w:r>
        <w:rPr>
          <w:sz w:val="24"/>
        </w:rPr>
        <w:t>3‰向甲方偿付违约金。</w:t>
      </w:r>
    </w:p>
    <w:p>
      <w:pPr>
        <w:pStyle w:val="null3"/>
        <w:ind w:firstLine="420"/>
        <w:jc w:val="both"/>
      </w:pPr>
      <w:r>
        <w:rPr>
          <w:sz w:val="24"/>
        </w:rPr>
        <w:t>（四）遇不可抗力，双方需在尽可能的情况下采取保全措施，并及时通知对方。</w:t>
      </w:r>
    </w:p>
    <w:p>
      <w:pPr>
        <w:pStyle w:val="null3"/>
        <w:ind w:firstLine="422"/>
        <w:jc w:val="center"/>
      </w:pPr>
      <w:r>
        <w:rPr>
          <w:sz w:val="24"/>
          <w:b/>
        </w:rPr>
        <w:t>第十三条</w:t>
      </w:r>
      <w:r>
        <w:rPr>
          <w:sz w:val="24"/>
          <w:b/>
        </w:rPr>
        <w:t xml:space="preserve">  </w:t>
      </w:r>
      <w:r>
        <w:rPr>
          <w:sz w:val="24"/>
          <w:b/>
        </w:rPr>
        <w:t>其他约定条款</w:t>
      </w:r>
    </w:p>
    <w:p>
      <w:pPr>
        <w:pStyle w:val="null3"/>
        <w:jc w:val="both"/>
      </w:pPr>
      <w:r>
        <w:rPr>
          <w:sz w:val="24"/>
        </w:rPr>
        <w:t>（一）本工程的磋商文件、报价清单是合同的组成部分。</w:t>
      </w:r>
    </w:p>
    <w:p>
      <w:pPr>
        <w:pStyle w:val="null3"/>
        <w:jc w:val="both"/>
      </w:pPr>
      <w:r>
        <w:rPr>
          <w:sz w:val="24"/>
        </w:rPr>
        <w:t>（二）施工用水用电及生活用水用电按实际使用数量，金额按实由</w:t>
      </w:r>
      <w:r>
        <w:rPr>
          <w:sz w:val="24"/>
        </w:rPr>
        <w:t>乙方</w:t>
      </w:r>
      <w:r>
        <w:rPr>
          <w:sz w:val="24"/>
        </w:rPr>
        <w:t>支付。</w:t>
      </w:r>
    </w:p>
    <w:p>
      <w:pPr>
        <w:pStyle w:val="null3"/>
        <w:jc w:val="both"/>
      </w:pPr>
      <w:r>
        <w:rPr>
          <w:sz w:val="24"/>
        </w:rPr>
        <w:t>（三）施工过程中损坏了非本项目范围内的其它设施，</w:t>
      </w:r>
      <w:r>
        <w:rPr>
          <w:sz w:val="24"/>
        </w:rPr>
        <w:t>乙方</w:t>
      </w:r>
      <w:r>
        <w:rPr>
          <w:sz w:val="24"/>
        </w:rPr>
        <w:t>须无条件修复。</w:t>
      </w:r>
    </w:p>
    <w:p>
      <w:pPr>
        <w:pStyle w:val="null3"/>
        <w:jc w:val="both"/>
      </w:pPr>
      <w:r>
        <w:rPr>
          <w:sz w:val="24"/>
        </w:rPr>
        <w:t>（四）未经甲方同意，</w:t>
      </w:r>
      <w:r>
        <w:rPr>
          <w:sz w:val="24"/>
        </w:rPr>
        <w:t>乙方</w:t>
      </w:r>
      <w:r>
        <w:rPr>
          <w:sz w:val="24"/>
        </w:rPr>
        <w:t>擅自拆改原建筑物结构或设备、管线和其他附着物，由此发生的事故或造成的损失（包括罚款），由</w:t>
      </w:r>
      <w:r>
        <w:rPr>
          <w:sz w:val="24"/>
        </w:rPr>
        <w:t>乙方</w:t>
      </w:r>
      <w:r>
        <w:rPr>
          <w:sz w:val="24"/>
        </w:rPr>
        <w:t>承担责任并赔偿损失。</w:t>
      </w:r>
    </w:p>
    <w:p>
      <w:pPr>
        <w:pStyle w:val="null3"/>
        <w:jc w:val="both"/>
      </w:pPr>
      <w:r>
        <w:rPr>
          <w:sz w:val="24"/>
        </w:rPr>
        <w:t>（</w:t>
      </w:r>
      <w:r>
        <w:rPr>
          <w:sz w:val="24"/>
        </w:rPr>
        <w:t>五</w:t>
      </w:r>
      <w:r>
        <w:rPr>
          <w:sz w:val="24"/>
        </w:rPr>
        <w:t>）每日施工后，</w:t>
      </w:r>
      <w:r>
        <w:rPr>
          <w:sz w:val="24"/>
        </w:rPr>
        <w:t>乙方</w:t>
      </w:r>
      <w:r>
        <w:rPr>
          <w:sz w:val="24"/>
        </w:rPr>
        <w:t>要收整现场，并清理余泥杂物。</w:t>
      </w:r>
    </w:p>
    <w:p>
      <w:pPr>
        <w:pStyle w:val="null3"/>
        <w:ind w:firstLine="422"/>
        <w:jc w:val="center"/>
      </w:pPr>
      <w:r>
        <w:rPr>
          <w:sz w:val="24"/>
          <w:b/>
        </w:rPr>
        <w:t>第十四条</w:t>
      </w:r>
      <w:r>
        <w:rPr>
          <w:b/>
        </w:rPr>
        <w:t xml:space="preserve">  </w:t>
      </w:r>
      <w:r>
        <w:rPr>
          <w:sz w:val="24"/>
          <w:b/>
        </w:rPr>
        <w:t>争议解决方式</w:t>
      </w:r>
    </w:p>
    <w:p>
      <w:pPr>
        <w:pStyle w:val="null3"/>
        <w:ind w:firstLine="420"/>
        <w:jc w:val="both"/>
      </w:pPr>
      <w:r>
        <w:rPr>
          <w:sz w:val="24"/>
        </w:rPr>
        <w:t>发生纠纷双方协商或调解，协商或调解不成时，向甲方所在辖区人民法院提起诉讼。</w:t>
      </w:r>
    </w:p>
    <w:p>
      <w:pPr>
        <w:pStyle w:val="null3"/>
        <w:ind w:firstLine="422"/>
        <w:jc w:val="center"/>
      </w:pPr>
      <w:r>
        <w:rPr>
          <w:sz w:val="24"/>
          <w:b/>
        </w:rPr>
        <w:t>第十五条</w:t>
      </w:r>
      <w:r>
        <w:rPr>
          <w:b/>
        </w:rPr>
        <w:t xml:space="preserve">  </w:t>
      </w:r>
      <w:r>
        <w:rPr>
          <w:sz w:val="24"/>
          <w:b/>
        </w:rPr>
        <w:t>合同有效期</w:t>
      </w:r>
    </w:p>
    <w:p>
      <w:pPr>
        <w:pStyle w:val="null3"/>
        <w:ind w:firstLine="420"/>
        <w:jc w:val="both"/>
      </w:pPr>
      <w:r>
        <w:rPr>
          <w:sz w:val="24"/>
        </w:rPr>
        <w:t>本合同经甲方盖章，</w:t>
      </w:r>
      <w:r>
        <w:rPr>
          <w:sz w:val="24"/>
        </w:rPr>
        <w:t>乙方</w:t>
      </w:r>
      <w:r>
        <w:rPr>
          <w:sz w:val="24"/>
        </w:rPr>
        <w:t>签字盖章后生效，至工程竣工验收，</w:t>
      </w:r>
      <w:r>
        <w:rPr>
          <w:sz w:val="24"/>
        </w:rPr>
        <w:t>质保</w:t>
      </w:r>
      <w:r>
        <w:rPr>
          <w:sz w:val="24"/>
        </w:rPr>
        <w:t>期满并结清款项后失效。</w:t>
      </w:r>
    </w:p>
    <w:p>
      <w:pPr>
        <w:pStyle w:val="null3"/>
        <w:spacing w:before="120" w:after="120"/>
        <w:jc w:val="center"/>
        <w:outlineLvl w:val="3"/>
      </w:pPr>
      <w:r>
        <w:rPr>
          <w:sz w:val="28"/>
          <w:b/>
        </w:rPr>
        <w:t xml:space="preserve">  </w:t>
      </w:r>
      <w:r>
        <w:rPr>
          <w:sz w:val="24"/>
          <w:b/>
        </w:rPr>
        <w:t>第十六条</w:t>
      </w:r>
      <w:r>
        <w:rPr>
          <w:sz w:val="28"/>
          <w:b/>
        </w:rPr>
        <w:t xml:space="preserve">  </w:t>
      </w:r>
      <w:r>
        <w:rPr>
          <w:sz w:val="24"/>
          <w:b/>
        </w:rPr>
        <w:t>补充协议</w:t>
      </w:r>
    </w:p>
    <w:p>
      <w:pPr>
        <w:pStyle w:val="null3"/>
        <w:ind w:firstLine="420"/>
        <w:jc w:val="both"/>
      </w:pPr>
      <w:r>
        <w:rPr>
          <w:sz w:val="24"/>
        </w:rPr>
        <w:t>合同未尽事宜，合同当事人另行签订补充协议</w:t>
      </w:r>
      <w:r>
        <w:rPr>
          <w:sz w:val="24"/>
        </w:rPr>
        <w:t>，</w:t>
      </w:r>
      <w:r>
        <w:rPr>
          <w:sz w:val="24"/>
        </w:rPr>
        <w:t>补充协议是合同的组成部分。</w:t>
      </w:r>
    </w:p>
    <w:p>
      <w:pPr>
        <w:pStyle w:val="null3"/>
        <w:ind w:firstLine="422"/>
        <w:jc w:val="both"/>
      </w:pPr>
      <w:r>
        <w:rPr>
          <w:sz w:val="24"/>
          <w:b/>
        </w:rPr>
        <w:t>第十</w:t>
      </w:r>
      <w:r>
        <w:rPr>
          <w:sz w:val="24"/>
          <w:b/>
        </w:rPr>
        <w:t>七</w:t>
      </w:r>
      <w:r>
        <w:rPr>
          <w:sz w:val="24"/>
          <w:b/>
        </w:rPr>
        <w:t>条</w:t>
      </w:r>
      <w:r>
        <w:rPr>
          <w:sz w:val="24"/>
        </w:rPr>
        <w:t xml:space="preserve">  </w:t>
      </w:r>
      <w:r>
        <w:rPr>
          <w:sz w:val="24"/>
        </w:rPr>
        <w:t>合同一式</w:t>
      </w:r>
      <w:r>
        <w:rPr>
          <w:sz w:val="24"/>
        </w:rPr>
        <w:t>陆</w:t>
      </w:r>
      <w:r>
        <w:rPr>
          <w:sz w:val="24"/>
        </w:rPr>
        <w:t>份，甲</w:t>
      </w:r>
      <w:r>
        <w:rPr>
          <w:sz w:val="24"/>
        </w:rPr>
        <w:t>方肆份，</w:t>
      </w:r>
      <w:r>
        <w:rPr>
          <w:sz w:val="24"/>
        </w:rPr>
        <w:t>乙方</w:t>
      </w:r>
      <w:r>
        <w:rPr>
          <w:sz w:val="24"/>
        </w:rPr>
        <w:t>壹份，监督管理部门壹份。</w:t>
      </w:r>
    </w:p>
    <w:p>
      <w:pPr>
        <w:pStyle w:val="null3"/>
        <w:ind w:firstLine="422"/>
        <w:jc w:val="both"/>
      </w:pPr>
      <w:r>
        <w:rPr>
          <w:sz w:val="24"/>
          <w:b/>
        </w:rPr>
        <w:t>第十</w:t>
      </w:r>
      <w:r>
        <w:rPr>
          <w:sz w:val="24"/>
          <w:b/>
        </w:rPr>
        <w:t>八</w:t>
      </w:r>
      <w:r>
        <w:rPr>
          <w:sz w:val="24"/>
          <w:b/>
        </w:rPr>
        <w:t>条</w:t>
      </w:r>
      <w:r>
        <w:rPr>
          <w:sz w:val="24"/>
        </w:rPr>
        <w:t xml:space="preserve">  </w:t>
      </w:r>
      <w:r>
        <w:rPr>
          <w:sz w:val="24"/>
        </w:rPr>
        <w:t>合同附件：</w:t>
      </w:r>
    </w:p>
    <w:p>
      <w:pPr>
        <w:pStyle w:val="null3"/>
        <w:ind w:firstLine="422"/>
        <w:jc w:val="both"/>
      </w:pPr>
      <w:r>
        <w:rPr>
          <w:sz w:val="30"/>
          <w:color w:val="000000"/>
        </w:rPr>
        <w:t>发包人</w:t>
      </w:r>
      <w:r>
        <w:rPr>
          <w:sz w:val="30"/>
          <w:color w:val="000000"/>
        </w:rPr>
        <w:t>：</w:t>
      </w:r>
      <w:r>
        <w:rPr>
          <w:sz w:val="30"/>
          <w:color w:val="000000"/>
        </w:rPr>
        <w:t xml:space="preserve">  </w:t>
      </w:r>
      <w:r>
        <w:rPr>
          <w:sz w:val="30"/>
          <w:color w:val="000000"/>
        </w:rPr>
        <w:t>(</w:t>
      </w:r>
      <w:r>
        <w:rPr>
          <w:sz w:val="30"/>
          <w:color w:val="000000"/>
        </w:rPr>
        <w:t>公章</w:t>
      </w:r>
      <w:r>
        <w:rPr>
          <w:sz w:val="30"/>
          <w:color w:val="000000"/>
        </w:rPr>
        <w:t>)</w:t>
      </w:r>
      <w:r>
        <w:rPr>
          <w:sz w:val="21"/>
        </w:rPr>
        <w:t xml:space="preserve">             </w:t>
      </w:r>
      <w:r>
        <w:rPr>
          <w:sz w:val="30"/>
          <w:color w:val="000000"/>
        </w:rPr>
        <w:t>承包人</w:t>
      </w:r>
      <w:r>
        <w:rPr>
          <w:sz w:val="30"/>
          <w:color w:val="000000"/>
        </w:rPr>
        <w:t>：</w:t>
      </w:r>
      <w:r>
        <w:rPr>
          <w:sz w:val="30"/>
          <w:color w:val="000000"/>
        </w:rPr>
        <w:t xml:space="preserve">  </w:t>
      </w:r>
      <w:r>
        <w:rPr>
          <w:sz w:val="30"/>
          <w:color w:val="000000"/>
        </w:rPr>
        <w:t>(</w:t>
      </w:r>
      <w:r>
        <w:rPr>
          <w:sz w:val="30"/>
          <w:color w:val="000000"/>
        </w:rPr>
        <w:t>公章</w:t>
      </w:r>
      <w:r>
        <w:rPr>
          <w:sz w:val="30"/>
          <w:color w:val="000000"/>
        </w:rPr>
        <w:t>)</w:t>
      </w:r>
    </w:p>
    <w:p>
      <w:pPr>
        <w:pStyle w:val="null3"/>
        <w:jc w:val="both"/>
      </w:pPr>
      <w:r>
        <w:rPr>
          <w:sz w:val="21"/>
        </w:rPr>
        <w:t xml:space="preserve">                                 </w:t>
      </w:r>
    </w:p>
    <w:p>
      <w:pPr>
        <w:pStyle w:val="null3"/>
        <w:jc w:val="both"/>
      </w:pPr>
      <w:r>
        <w:rPr>
          <w:sz w:val="30"/>
          <w:color w:val="000000"/>
        </w:rPr>
        <w:t>法定代表人或其委托代理人：</w:t>
      </w:r>
      <w:r>
        <w:rPr>
          <w:sz w:val="30"/>
          <w:color w:val="000000"/>
        </w:rPr>
        <w:t xml:space="preserve">  </w:t>
      </w:r>
      <w:r>
        <w:rPr>
          <w:sz w:val="30"/>
          <w:color w:val="000000"/>
        </w:rPr>
        <w:t>法定代表人或其委托代理人：</w:t>
      </w:r>
    </w:p>
    <w:p>
      <w:pPr>
        <w:pStyle w:val="null3"/>
        <w:jc w:val="both"/>
      </w:pPr>
      <w:r>
        <w:rPr>
          <w:sz w:val="30"/>
          <w:color w:val="000000"/>
        </w:rPr>
        <w:t>（签字）</w:t>
      </w:r>
      <w:r>
        <w:rPr>
          <w:sz w:val="30"/>
          <w:color w:val="000000"/>
        </w:rPr>
        <w:t xml:space="preserve">                    </w:t>
      </w:r>
      <w:r>
        <w:rPr>
          <w:sz w:val="30"/>
          <w:color w:val="000000"/>
        </w:rPr>
        <w:t>（签字）</w:t>
      </w:r>
    </w:p>
    <w:p>
      <w:pPr>
        <w:pStyle w:val="null3"/>
        <w:jc w:val="both"/>
      </w:pPr>
      <w:r>
        <w:rPr>
          <w:sz w:val="30"/>
          <w:color w:val="000000"/>
        </w:rPr>
        <w:t>组织机构代码：</w:t>
      </w:r>
      <w:r>
        <w:rPr>
          <w:sz w:val="30"/>
          <w:color w:val="000000"/>
          <w:u w:val="single"/>
        </w:rPr>
        <w:t xml:space="preserve">    </w:t>
      </w:r>
      <w:r>
        <w:rPr>
          <w:sz w:val="30"/>
          <w:color w:val="000000"/>
          <w:u w:val="single"/>
        </w:rPr>
        <w:t xml:space="preserve"> </w:t>
      </w:r>
      <w:r>
        <w:rPr>
          <w:sz w:val="30"/>
          <w:color w:val="000000"/>
          <w:u w:val="single"/>
        </w:rPr>
        <w:t xml:space="preserve">   </w:t>
      </w:r>
      <w:r>
        <w:rPr>
          <w:sz w:val="21"/>
        </w:rPr>
        <w:t xml:space="preserve"> </w:t>
      </w:r>
      <w:r>
        <w:rPr>
          <w:sz w:val="30"/>
          <w:color w:val="000000"/>
        </w:rPr>
        <w:t xml:space="preserve"> </w:t>
      </w:r>
      <w:r>
        <w:rPr>
          <w:sz w:val="30"/>
          <w:color w:val="000000"/>
        </w:rPr>
        <w:t xml:space="preserve">组织机构代码：  </w:t>
      </w:r>
      <w:r>
        <w:rPr>
          <w:sz w:val="30"/>
          <w:color w:val="000000"/>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p>
    <w:p>
      <w:pPr>
        <w:pStyle w:val="null3"/>
        <w:jc w:val="both"/>
      </w:pPr>
      <w:r>
        <w:rPr>
          <w:sz w:val="30"/>
          <w:color w:val="000000"/>
        </w:rPr>
        <w:t>地</w:t>
      </w:r>
      <w:r>
        <w:rPr>
          <w:sz w:val="30"/>
          <w:color w:val="000000"/>
        </w:rPr>
        <w:t xml:space="preserve">  </w:t>
      </w:r>
      <w:r>
        <w:rPr>
          <w:sz w:val="30"/>
          <w:color w:val="000000"/>
        </w:rPr>
        <w:t>址：</w:t>
      </w:r>
      <w:r>
        <w:rPr>
          <w:sz w:val="30"/>
          <w:color w:val="000000"/>
          <w:u w:val="single"/>
        </w:rPr>
        <w:t xml:space="preserve">                </w:t>
      </w:r>
      <w:r>
        <w:rPr>
          <w:sz w:val="30"/>
          <w:color w:val="000000"/>
          <w:u w:val="single"/>
        </w:rPr>
        <w:t xml:space="preserve">    </w:t>
      </w:r>
      <w:r>
        <w:rPr>
          <w:sz w:val="21"/>
        </w:rPr>
        <w:t xml:space="preserve">  </w:t>
      </w:r>
      <w:r>
        <w:rPr>
          <w:sz w:val="30"/>
          <w:color w:val="000000"/>
        </w:rPr>
        <w:t>地</w:t>
      </w:r>
      <w:r>
        <w:rPr>
          <w:sz w:val="30"/>
          <w:color w:val="000000"/>
        </w:rPr>
        <w:t xml:space="preserve">  </w:t>
      </w:r>
      <w:r>
        <w:rPr>
          <w:sz w:val="30"/>
          <w:color w:val="000000"/>
        </w:rPr>
        <w:t>址：</w:t>
      </w:r>
      <w:r>
        <w:rPr>
          <w:sz w:val="30"/>
          <w:color w:val="000000"/>
          <w:u w:val="single"/>
        </w:rPr>
        <w:t xml:space="preserve">                     </w:t>
      </w:r>
      <w:r>
        <w:rPr>
          <w:sz w:val="30"/>
          <w:color w:val="000000"/>
          <w:u w:val="single"/>
        </w:rPr>
        <w:t xml:space="preserve"> </w:t>
      </w:r>
      <w:r>
        <w:rPr>
          <w:sz w:val="21"/>
          <w:u w:val="single"/>
        </w:rPr>
        <w:t xml:space="preserve"> </w:t>
      </w:r>
      <w:r>
        <w:rPr>
          <w:sz w:val="21"/>
          <w:u w:val="single"/>
        </w:rPr>
        <w:t xml:space="preserve">    </w:t>
      </w:r>
    </w:p>
    <w:p>
      <w:pPr>
        <w:pStyle w:val="null3"/>
        <w:jc w:val="both"/>
      </w:pPr>
      <w:r>
        <w:rPr>
          <w:sz w:val="30"/>
          <w:color w:val="000000"/>
        </w:rPr>
        <w:t>邮政编码：</w:t>
      </w:r>
      <w:r>
        <w:rPr>
          <w:sz w:val="30"/>
          <w:color w:val="000000"/>
          <w:u w:val="single"/>
        </w:rPr>
        <w:t xml:space="preserve"> </w:t>
      </w:r>
      <w:r>
        <w:rPr>
          <w:sz w:val="21"/>
          <w:u w:val="single"/>
        </w:rPr>
        <w:t xml:space="preserve">                   </w:t>
      </w:r>
      <w:r>
        <w:rPr>
          <w:sz w:val="21"/>
          <w:u w:val="single"/>
        </w:rPr>
        <w:t xml:space="preserve"> </w:t>
      </w:r>
      <w:r>
        <w:rPr>
          <w:sz w:val="21"/>
        </w:rPr>
        <w:t xml:space="preserve">  </w:t>
      </w:r>
      <w:r>
        <w:rPr>
          <w:sz w:val="30"/>
          <w:color w:val="000000"/>
        </w:rPr>
        <w:t>邮政编码：</w:t>
      </w:r>
      <w:r>
        <w:rPr>
          <w:sz w:val="30"/>
          <w:color w:val="000000"/>
          <w:u w:val="single"/>
        </w:rPr>
        <w:t xml:space="preserve">                     </w:t>
      </w:r>
    </w:p>
    <w:p>
      <w:pPr>
        <w:pStyle w:val="null3"/>
        <w:jc w:val="both"/>
      </w:pPr>
      <w:r>
        <w:rPr>
          <w:sz w:val="30"/>
          <w:color w:val="000000"/>
        </w:rPr>
        <w:t>法定代表人：</w:t>
      </w:r>
      <w:r>
        <w:rPr>
          <w:sz w:val="21"/>
          <w:u w:val="single"/>
        </w:rPr>
        <w:t xml:space="preserve">                </w:t>
      </w:r>
      <w:r>
        <w:rPr>
          <w:sz w:val="21"/>
          <w:u w:val="single"/>
        </w:rPr>
        <w:t xml:space="preserve"> </w:t>
      </w:r>
      <w:r>
        <w:rPr>
          <w:sz w:val="21"/>
        </w:rPr>
        <w:t xml:space="preserve">  </w:t>
      </w:r>
      <w:r>
        <w:rPr>
          <w:sz w:val="30"/>
          <w:color w:val="000000"/>
        </w:rPr>
        <w:t>法定代表人：</w:t>
      </w:r>
      <w:r>
        <w:rPr>
          <w:sz w:val="21"/>
          <w:u w:val="single"/>
        </w:rPr>
        <w:t xml:space="preserve">                        </w:t>
      </w:r>
      <w:r>
        <w:rPr>
          <w:sz w:val="21"/>
          <w:u w:val="single"/>
        </w:rPr>
        <w:t xml:space="preserve"> </w:t>
      </w:r>
    </w:p>
    <w:p>
      <w:pPr>
        <w:pStyle w:val="null3"/>
        <w:jc w:val="both"/>
      </w:pPr>
      <w:r>
        <w:rPr>
          <w:sz w:val="30"/>
          <w:color w:val="000000"/>
        </w:rPr>
        <w:t>委托代理人：</w:t>
      </w:r>
      <w:r>
        <w:rPr>
          <w:sz w:val="30"/>
          <w:color w:val="000000"/>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r>
        <w:rPr>
          <w:sz w:val="30"/>
          <w:color w:val="000000"/>
        </w:rPr>
        <w:t>委托代理人：</w:t>
      </w:r>
      <w:r>
        <w:rPr>
          <w:sz w:val="30"/>
          <w:color w:val="000000"/>
          <w:u w:val="single"/>
        </w:rPr>
        <w:t xml:space="preserve"> </w:t>
      </w:r>
      <w:r>
        <w:rPr>
          <w:sz w:val="21"/>
          <w:u w:val="single"/>
        </w:rPr>
        <w:t xml:space="preserve">                   </w:t>
      </w:r>
      <w:r>
        <w:rPr>
          <w:sz w:val="21"/>
          <w:u w:val="single"/>
        </w:rPr>
        <w:t xml:space="preserve">    </w:t>
      </w:r>
    </w:p>
    <w:p>
      <w:pPr>
        <w:pStyle w:val="null3"/>
        <w:jc w:val="both"/>
      </w:pPr>
      <w:r>
        <w:rPr>
          <w:sz w:val="30"/>
          <w:color w:val="000000"/>
        </w:rPr>
        <w:t>电</w:t>
      </w:r>
      <w:r>
        <w:rPr>
          <w:sz w:val="30"/>
          <w:color w:val="000000"/>
        </w:rPr>
        <w:t xml:space="preserve">  </w:t>
      </w:r>
      <w:r>
        <w:rPr>
          <w:sz w:val="30"/>
          <w:color w:val="000000"/>
        </w:rPr>
        <w:t>话：</w:t>
      </w:r>
      <w:r>
        <w:rPr>
          <w:sz w:val="21"/>
          <w:u w:val="single"/>
        </w:rPr>
        <w:t xml:space="preserve"> </w:t>
      </w:r>
      <w:r>
        <w:rPr>
          <w:sz w:val="21"/>
          <w:u w:val="single"/>
        </w:rPr>
        <w:t xml:space="preserve">                           </w:t>
      </w:r>
      <w:r>
        <w:rPr>
          <w:sz w:val="21"/>
        </w:rPr>
        <w:t xml:space="preserve">  </w:t>
      </w:r>
      <w:r>
        <w:rPr>
          <w:sz w:val="30"/>
          <w:color w:val="000000"/>
        </w:rPr>
        <w:t>电</w:t>
      </w:r>
      <w:r>
        <w:rPr>
          <w:sz w:val="30"/>
          <w:color w:val="000000"/>
        </w:rPr>
        <w:t xml:space="preserve">  </w:t>
      </w:r>
      <w:r>
        <w:rPr>
          <w:sz w:val="30"/>
          <w:color w:val="000000"/>
        </w:rPr>
        <w:t>话：</w:t>
      </w:r>
      <w:r>
        <w:rPr>
          <w:sz w:val="21"/>
          <w:u w:val="single"/>
        </w:rPr>
        <w:t xml:space="preserve">                                 </w:t>
      </w:r>
      <w:r>
        <w:rPr>
          <w:sz w:val="21"/>
          <w:u w:val="single"/>
        </w:rPr>
        <w:t xml:space="preserve">   </w:t>
      </w:r>
    </w:p>
    <w:p>
      <w:pPr>
        <w:pStyle w:val="null3"/>
        <w:jc w:val="both"/>
      </w:pPr>
      <w:r>
        <w:rPr>
          <w:sz w:val="30"/>
          <w:color w:val="000000"/>
        </w:rPr>
        <w:t>传</w:t>
      </w:r>
      <w:r>
        <w:rPr>
          <w:sz w:val="30"/>
          <w:color w:val="000000"/>
        </w:rPr>
        <w:t xml:space="preserve">  </w:t>
      </w:r>
      <w:r>
        <w:rPr>
          <w:sz w:val="30"/>
          <w:color w:val="000000"/>
        </w:rPr>
        <w:t>真：</w:t>
      </w:r>
      <w:r>
        <w:rPr>
          <w:sz w:val="30"/>
          <w:color w:val="000000"/>
          <w:u w:val="single"/>
        </w:rPr>
        <w:t xml:space="preserve"> </w:t>
      </w:r>
      <w:r>
        <w:rPr>
          <w:sz w:val="21"/>
          <w:u w:val="single"/>
        </w:rPr>
        <w:t xml:space="preserve">                          </w:t>
      </w:r>
      <w:r>
        <w:rPr>
          <w:sz w:val="21"/>
          <w:u w:val="single"/>
        </w:rPr>
        <w:t xml:space="preserve"> </w:t>
      </w:r>
      <w:r>
        <w:rPr>
          <w:sz w:val="21"/>
        </w:rPr>
        <w:t xml:space="preserve">  </w:t>
      </w:r>
      <w:r>
        <w:rPr>
          <w:sz w:val="30"/>
          <w:color w:val="000000"/>
        </w:rPr>
        <w:t>传</w:t>
      </w:r>
      <w:r>
        <w:rPr>
          <w:sz w:val="30"/>
          <w:color w:val="000000"/>
        </w:rPr>
        <w:t xml:space="preserve">  </w:t>
      </w:r>
      <w:r>
        <w:rPr>
          <w:sz w:val="30"/>
          <w:color w:val="000000"/>
        </w:rPr>
        <w:t>真：</w:t>
      </w:r>
      <w:r>
        <w:rPr>
          <w:sz w:val="30"/>
          <w:color w:val="000000"/>
          <w:u w:val="single"/>
        </w:rPr>
        <w:t xml:space="preserve">                         </w:t>
      </w:r>
    </w:p>
    <w:p>
      <w:pPr>
        <w:pStyle w:val="null3"/>
        <w:jc w:val="both"/>
      </w:pPr>
      <w:r>
        <w:rPr>
          <w:sz w:val="30"/>
          <w:color w:val="000000"/>
        </w:rPr>
        <w:t>电子信箱：</w:t>
      </w:r>
      <w:r>
        <w:rPr>
          <w:sz w:val="21"/>
          <w:u w:val="single"/>
        </w:rPr>
        <w:t xml:space="preserve">                      </w:t>
      </w:r>
      <w:r>
        <w:rPr>
          <w:sz w:val="21"/>
        </w:rPr>
        <w:t xml:space="preserve">  </w:t>
      </w:r>
      <w:r>
        <w:rPr>
          <w:sz w:val="30"/>
          <w:color w:val="000000"/>
        </w:rPr>
        <w:t>电子信箱：</w:t>
      </w:r>
      <w:r>
        <w:rPr>
          <w:sz w:val="30"/>
          <w:color w:val="000000"/>
          <w:u w:val="single"/>
        </w:rPr>
        <w:t xml:space="preserve">                      </w:t>
      </w:r>
    </w:p>
    <w:p>
      <w:pPr>
        <w:pStyle w:val="null3"/>
        <w:jc w:val="both"/>
      </w:pPr>
      <w:r>
        <w:rPr>
          <w:sz w:val="30"/>
          <w:color w:val="000000"/>
        </w:rPr>
        <w:t>开户银行：</w:t>
      </w:r>
      <w:r>
        <w:rPr>
          <w:sz w:val="30"/>
          <w:color w:val="000000"/>
          <w:u w:val="single"/>
        </w:rPr>
        <w:t xml:space="preserve">                </w:t>
      </w:r>
      <w:r>
        <w:rPr>
          <w:sz w:val="21"/>
        </w:rPr>
        <w:t xml:space="preserve">  </w:t>
      </w:r>
      <w:r>
        <w:rPr>
          <w:sz w:val="30"/>
          <w:color w:val="000000"/>
        </w:rPr>
        <w:t>开户银行：</w:t>
      </w:r>
      <w:r>
        <w:rPr>
          <w:sz w:val="30"/>
          <w:color w:val="000000"/>
          <w:u w:val="single"/>
        </w:rPr>
        <w:t xml:space="preserve">                     </w:t>
      </w:r>
    </w:p>
    <w:p>
      <w:pPr>
        <w:pStyle w:val="null3"/>
        <w:jc w:val="both"/>
      </w:pPr>
      <w:r>
        <w:rPr>
          <w:sz w:val="30"/>
          <w:color w:val="000000"/>
        </w:rPr>
        <w:t>账</w:t>
      </w:r>
      <w:r>
        <w:rPr>
          <w:sz w:val="30"/>
          <w:color w:val="000000"/>
        </w:rPr>
        <w:t xml:space="preserve">  </w:t>
      </w:r>
      <w:r>
        <w:rPr>
          <w:sz w:val="30"/>
          <w:color w:val="000000"/>
        </w:rPr>
        <w:t>号：</w:t>
      </w:r>
      <w:r>
        <w:rPr>
          <w:sz w:val="30"/>
          <w:color w:val="000000"/>
          <w:u w:val="single"/>
        </w:rPr>
        <w:t xml:space="preserve">                    </w:t>
      </w:r>
      <w:r>
        <w:rPr>
          <w:sz w:val="21"/>
        </w:rPr>
        <w:t xml:space="preserve">   </w:t>
      </w:r>
      <w:r>
        <w:rPr>
          <w:sz w:val="30"/>
          <w:color w:val="000000"/>
        </w:rPr>
        <w:t>账</w:t>
      </w:r>
      <w:r>
        <w:rPr>
          <w:sz w:val="21"/>
        </w:rPr>
        <w:t xml:space="preserve"> </w:t>
      </w:r>
      <w:r>
        <w:rPr>
          <w:sz w:val="30"/>
          <w:color w:val="000000"/>
        </w:rPr>
        <w:t xml:space="preserve"> </w:t>
      </w:r>
      <w:r>
        <w:rPr>
          <w:sz w:val="30"/>
          <w:color w:val="000000"/>
        </w:rPr>
        <w:t>号：</w:t>
      </w:r>
      <w:r>
        <w:rPr>
          <w:sz w:val="21"/>
          <w:u w:val="single"/>
        </w:rPr>
        <w:t xml:space="preserve"> </w:t>
      </w:r>
      <w:r>
        <w:rPr>
          <w:sz w:val="21"/>
          <w:u w:val="single"/>
        </w:rPr>
        <w:t xml:space="preserve">                                    </w:t>
      </w:r>
      <w:r>
        <w:rPr>
          <w:sz w:val="21"/>
          <w:u w:val="single"/>
        </w:rPr>
        <w:t xml:space="preserve"> </w:t>
      </w:r>
      <w:r>
        <w:rPr>
          <w:sz w:val="21"/>
        </w:rPr>
        <w:t xml:space="preserve"> </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441900022-2025-00215</w:t>
      </w:r>
    </w:p>
    <w:p>
      <w:pPr>
        <w:pStyle w:val="null3"/>
        <w:jc w:val="center"/>
        <w:outlineLvl w:val="3"/>
      </w:pPr>
      <w:r>
        <w:rPr>
          <w:sz w:val="24"/>
          <w:b/>
        </w:rPr>
        <w:t>采购项目编号：</w:t>
      </w:r>
      <w:r>
        <w:rPr>
          <w:sz w:val="24"/>
          <w:b/>
        </w:rPr>
        <w:t>441900022-2025-00215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东莞市黄江镇招投标服务所</w:t>
      </w:r>
    </w:p>
    <w:p>
      <w:pPr>
        <w:pStyle w:val="null3"/>
        <w:ind w:firstLine="480"/>
      </w:pPr>
      <w:r>
        <w:rPr/>
        <w:t xml:space="preserve"> 你方组织的</w:t>
      </w:r>
      <w:r>
        <w:rPr>
          <w:u w:val="single"/>
        </w:rPr>
        <w:t>“</w:t>
      </w:r>
      <w:r>
        <w:rPr>
          <w:u w:val="single"/>
        </w:rPr>
        <w:t>黄江中学旧学生饭堂扩容改造工程</w:t>
      </w:r>
      <w:r>
        <w:rPr>
          <w:u w:val="single"/>
        </w:rPr>
        <w:t>”</w:t>
      </w:r>
      <w:r>
        <w:rPr/>
        <w:t>项目的竞争性磋商[采购项目编号为：</w:t>
      </w:r>
      <w:r>
        <w:rPr>
          <w:u w:val="single"/>
        </w:rPr>
        <w:t>441900022-2025-00215</w:t>
      </w:r>
      <w:r>
        <w:rPr/>
        <w:t>]，我方愿参与响应。</w:t>
      </w:r>
    </w:p>
    <w:p>
      <w:pPr>
        <w:pStyle w:val="null3"/>
        <w:ind w:firstLine="480"/>
      </w:pPr>
      <w:r>
        <w:rPr/>
        <w:t>我方确认收到贵方提供的</w:t>
      </w:r>
      <w:r>
        <w:rPr>
          <w:u w:val="single"/>
        </w:rPr>
        <w:t>“</w:t>
      </w:r>
      <w:r>
        <w:rPr>
          <w:u w:val="single"/>
        </w:rPr>
        <w:t>黄江中学旧学生饭堂扩容改造工程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黄江中学旧学生饭堂扩容改造工程</w:t>
      </w:r>
      <w:r>
        <w:rPr/>
        <w:t>”项目采购[采购项目编号为</w:t>
      </w:r>
      <w:r>
        <w:rPr/>
        <w:t>441900022-2025-00215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东莞市黄江镇招投标服务所</w:t>
      </w:r>
    </w:p>
    <w:p>
      <w:pPr>
        <w:pStyle w:val="null3"/>
        <w:ind w:firstLine="480"/>
      </w:pPr>
      <w:r>
        <w:rPr/>
        <w:t>我单位参加贵公司组织的</w:t>
      </w:r>
      <w:r>
        <w:rPr/>
        <w:t>黄江中学旧学生饭堂扩容改造工程</w:t>
      </w:r>
      <w:r>
        <w:rPr/>
        <w:t>（采购项目编号：</w:t>
      </w:r>
      <w:r>
        <w:rPr/>
        <w:t>441900022-2025-00215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黄江中学旧学生饭堂扩容改造工程</w:t>
      </w:r>
      <w:r>
        <w:rPr/>
        <w:t>”项目（采购项目编号：</w:t>
      </w:r>
      <w:r>
        <w:rPr/>
        <w:t>441900022-2025-00215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