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441900030-2025-00265</w:t>
      </w:r>
    </w:p>
    <w:p>
      <w:pPr>
        <w:pStyle w:val="null3"/>
        <w:jc w:val="center"/>
        <w:outlineLvl w:val="3"/>
      </w:pPr>
      <w:r>
        <w:rPr>
          <w:sz w:val="24"/>
          <w:b/>
        </w:rPr>
        <w:t>采购项目编号：</w:t>
      </w:r>
      <w:r>
        <w:rPr>
          <w:sz w:val="24"/>
          <w:b/>
        </w:rPr>
        <w:t>441900030-2025-00265</w:t>
      </w:r>
    </w:p>
    <w:p>
      <w:pPr>
        <w:pStyle w:val="null3"/>
        <w:jc w:val="center"/>
        <w:outlineLvl w:val="3"/>
      </w:pPr>
      <w:r>
        <w:rPr>
          <w:sz w:val="24"/>
          <w:b/>
        </w:rPr>
        <w:t>项目名称：</w:t>
      </w:r>
      <w:r>
        <w:rPr>
          <w:sz w:val="24"/>
          <w:b/>
        </w:rPr>
        <w:t>立沙联围海堤加固工程（变更工程）第三方检测项目</w:t>
      </w:r>
    </w:p>
    <w:p>
      <w:pPr>
        <w:pStyle w:val="null3"/>
        <w:jc w:val="center"/>
        <w:outlineLvl w:val="3"/>
      </w:pPr>
      <w:r>
        <w:rPr>
          <w:sz w:val="24"/>
          <w:b/>
        </w:rPr>
        <w:t>采购人：</w:t>
      </w:r>
      <w:r>
        <w:rPr>
          <w:sz w:val="24"/>
          <w:b/>
        </w:rPr>
        <w:t>东莞市沙田镇工程建设中心</w:t>
      </w:r>
    </w:p>
    <w:p>
      <w:pPr>
        <w:pStyle w:val="null3"/>
        <w:jc w:val="center"/>
        <w:outlineLvl w:val="3"/>
      </w:pPr>
      <w:r>
        <w:rPr>
          <w:sz w:val="24"/>
          <w:b/>
        </w:rPr>
        <w:t>采购代理机构：</w:t>
      </w:r>
      <w:r>
        <w:rPr>
          <w:sz w:val="24"/>
          <w:b/>
        </w:rPr>
        <w:t>广东中正建设咨询有限公司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广东中正建设咨询有限公司</w:t>
      </w:r>
      <w:r>
        <w:rPr/>
        <w:t>受</w:t>
      </w:r>
      <w:r>
        <w:rPr/>
        <w:t>东莞市沙田镇工程建设中心</w:t>
      </w:r>
      <w:r>
        <w:rPr/>
        <w:t>的委托，采用</w:t>
      </w:r>
      <w:r>
        <w:rPr/>
        <w:t>竞争性磋商</w:t>
      </w:r>
      <w:r>
        <w:rPr/>
        <w:t>方式组织采购</w:t>
      </w:r>
      <w:r>
        <w:rPr/>
        <w:t>立沙联围海堤加固工程（变更工程）第三方检测项目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立沙联围海堤加固工程（变更工程）第三方检测项目</w:t>
      </w:r>
    </w:p>
    <w:p>
      <w:pPr>
        <w:pStyle w:val="null3"/>
        <w:ind w:firstLine="480"/>
      </w:pPr>
      <w:r>
        <w:rPr/>
        <w:t>采购计划编号：</w:t>
      </w:r>
      <w:r>
        <w:rPr/>
        <w:t>441900030-2025-00265</w:t>
      </w:r>
    </w:p>
    <w:p>
      <w:pPr>
        <w:pStyle w:val="null3"/>
        <w:ind w:firstLine="480"/>
      </w:pPr>
      <w:r>
        <w:rPr/>
        <w:t>采购项目编号：</w:t>
      </w:r>
      <w:r>
        <w:rPr/>
        <w:t>441900030-2025-00265</w:t>
      </w:r>
    </w:p>
    <w:p>
      <w:pPr>
        <w:pStyle w:val="null3"/>
        <w:ind w:firstLine="480"/>
      </w:pPr>
      <w:r>
        <w:rPr/>
        <w:t>采购方式：</w:t>
      </w:r>
      <w:r>
        <w:rPr/>
        <w:t>竞争性磋商</w:t>
      </w:r>
    </w:p>
    <w:p>
      <w:pPr>
        <w:pStyle w:val="null3"/>
        <w:ind w:firstLine="480"/>
      </w:pPr>
      <w:r>
        <w:rPr/>
        <w:t>预算金额：</w:t>
      </w:r>
      <w:r>
        <w:rPr/>
        <w:t>1,447,876.56</w:t>
      </w:r>
      <w:r>
        <w:rPr/>
        <w:t>元</w:t>
      </w:r>
    </w:p>
    <w:p>
      <w:pPr>
        <w:pStyle w:val="null3"/>
        <w:outlineLvl w:val="3"/>
      </w:pPr>
      <w:r>
        <w:rPr>
          <w:sz w:val="24"/>
          <w:b/>
        </w:rPr>
        <w:t>2.项目内容及需求情况（采购项目技术规格、参数及要求）</w:t>
      </w:r>
    </w:p>
    <w:p>
      <w:pPr>
        <w:pStyle w:val="null3"/>
      </w:pPr>
      <w:r>
        <w:rPr/>
        <w:t>采购包1(立沙联围海堤加固工程（变更工程）第三方检测项目):</w:t>
      </w:r>
    </w:p>
    <w:p>
      <w:pPr>
        <w:pStyle w:val="null3"/>
      </w:pPr>
      <w:r>
        <w:rPr/>
        <w:t>采购包预算金额：1,447,876.56元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其他水利管理服务</w:t>
            </w:r>
          </w:p>
        </w:tc>
        <w:tc>
          <w:tcPr>
            <w:tcW w:type="dxa" w:w="2052"/>
          </w:tcPr>
          <w:p>
            <w:pPr>
              <w:pStyle w:val="null3"/>
            </w:pPr>
            <w:r>
              <w:rPr/>
              <w:t>立沙联围海堤加固工程（变更工程）第三方检测项目</w:t>
            </w:r>
          </w:p>
        </w:tc>
        <w:tc>
          <w:tcPr>
            <w:tcW w:type="dxa" w:w="977"/>
          </w:tcPr>
          <w:p>
            <w:pPr>
              <w:pStyle w:val="null3"/>
            </w:pPr>
            <w:r>
              <w:rPr/>
              <w:t>1(宗)</w:t>
            </w:r>
          </w:p>
        </w:tc>
        <w:tc>
          <w:tcPr>
            <w:tcW w:type="dxa" w:w="977"/>
          </w:tcPr>
          <w:p>
            <w:pPr>
              <w:pStyle w:val="null3"/>
            </w:pPr>
            <w:r>
              <w:rPr/>
              <w:t>详见第二章</w:t>
            </w:r>
          </w:p>
        </w:tc>
        <w:tc>
          <w:tcPr>
            <w:tcW w:type="dxa" w:w="977"/>
          </w:tcPr>
          <w:p>
            <w:pPr>
              <w:pStyle w:val="null3"/>
            </w:pPr>
            <w:r>
              <w:rPr/>
              <w:t>1,447,876.56</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合同履行期限：检测项目和数量全部完成，并通过合同工程完（竣）工验收。</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2）有依法缴纳税收和社会保障资金的良好记录：提供《资格条件承诺函》（按照招标文件格式）。</w:t>
      </w:r>
    </w:p>
    <w:p>
      <w:pPr>
        <w:pStyle w:val="null3"/>
      </w:pPr>
      <w:r>
        <w:rPr/>
        <w:t>3）具有良好的商业信誉和健全的财务会计制度：提供《资格条件承诺函》（按照招标文件格式）。</w:t>
      </w:r>
    </w:p>
    <w:p>
      <w:pPr>
        <w:pStyle w:val="null3"/>
      </w:pPr>
      <w:r>
        <w:rPr/>
        <w:t>4）履行合同所必需的设备和专业技术能力：提供《资格条件承诺函》（按照招标文件格式）。</w:t>
      </w:r>
    </w:p>
    <w:p>
      <w:pPr>
        <w:pStyle w:val="null3"/>
      </w:pPr>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采购包1（立沙联围海堤加固工程（变更工程）第三方检测项目）：</w:t>
      </w:r>
      <w:r>
        <w:rPr/>
        <w:t>参与的供应商全部为符合政策要求的中小企业。 供应商需在投标（响应）文件中提供《中小企业声明函》。中小企业须符合本项目采购标的对应行业（本项目采购标的对应的中小企业划分标准所属行业：其他未列明行业）的政策划分标准。 注：1、供应商投标时应提供《中小企业声明函》（见采购文件格式）。2、监狱企业、残疾人福利单位视同小型、微型企业。残疾人福利性单位以供应商填写的《残疾人福利性单位声明函》（见采购文件格式）为判定标准，监狱企业须供应商提供由省级以上监狱管理局、戒毒管理局（含新疆生产建设兵团）出具的属于监狱企业的证明文件，否则不予认定。</w:t>
      </w:r>
    </w:p>
    <w:p>
      <w:pPr>
        <w:pStyle w:val="null3"/>
        <w:outlineLvl w:val="3"/>
      </w:pPr>
      <w:r>
        <w:rPr>
          <w:sz w:val="24"/>
          <w:b/>
        </w:rPr>
        <w:t>3.本项目特定的资格要求：</w:t>
      </w:r>
    </w:p>
    <w:p>
      <w:pPr>
        <w:pStyle w:val="null3"/>
      </w:pPr>
      <w:r>
        <w:rPr/>
        <w:t>采购包1（立沙联围海堤加固工程（变更工程）第三方检测项目）：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null3"/>
      </w:pPr>
      <w:r>
        <w:rPr/>
        <w:t>3)投标人须同时具备以下条件: ①供应商须具有水利行政主管部门颁发并且在有效期内的水利工程质量检测资质等级证书（同时具有岩土工程乙级、混凝土工程乙级）资质），且证书在有效期内。 ②供应商具有省级市场监督管理部门（或质量技术监督管理部门）颁发并且在有效期内的检验检测机构资质认定证书（CMA）。</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东莞市沙田镇工程建设中心</w:t>
      </w:r>
    </w:p>
    <w:p>
      <w:pPr>
        <w:pStyle w:val="null3"/>
        <w:ind w:firstLine="480"/>
      </w:pPr>
      <w:r>
        <w:rPr/>
        <w:t>地址：</w:t>
      </w:r>
      <w:r>
        <w:rPr/>
        <w:t>东莞市沙田镇服务大楼13楼</w:t>
      </w:r>
    </w:p>
    <w:p>
      <w:pPr>
        <w:pStyle w:val="null3"/>
        <w:ind w:firstLine="480"/>
      </w:pPr>
      <w:r>
        <w:rPr/>
        <w:t>联系方式：</w:t>
      </w:r>
      <w:r>
        <w:rPr/>
        <w:t>0769-88665992</w:t>
      </w:r>
    </w:p>
    <w:p>
      <w:pPr>
        <w:pStyle w:val="null3"/>
        <w:outlineLvl w:val="3"/>
      </w:pPr>
      <w:r>
        <w:rPr>
          <w:sz w:val="24"/>
          <w:b/>
        </w:rPr>
        <w:t>2.采购代理机构信息</w:t>
      </w:r>
    </w:p>
    <w:p>
      <w:pPr>
        <w:pStyle w:val="null3"/>
        <w:ind w:firstLine="480"/>
      </w:pPr>
      <w:r>
        <w:rPr/>
        <w:t>名称：</w:t>
      </w:r>
      <w:r>
        <w:rPr/>
        <w:t>广东中正建设咨询有限公司</w:t>
      </w:r>
    </w:p>
    <w:p>
      <w:pPr>
        <w:pStyle w:val="null3"/>
        <w:ind w:firstLine="480"/>
      </w:pPr>
      <w:r>
        <w:rPr/>
        <w:t xml:space="preserve"> 地址：</w:t>
      </w:r>
      <w:r>
        <w:rPr/>
        <w:t>广东省东莞市南城街道宏伟六路2号4栋301室01</w:t>
      </w:r>
    </w:p>
    <w:p>
      <w:pPr>
        <w:pStyle w:val="null3"/>
        <w:ind w:firstLine="480"/>
      </w:pPr>
      <w:r>
        <w:rPr/>
        <w:t xml:space="preserve"> 联系方式：</w:t>
      </w:r>
      <w:r>
        <w:rPr/>
        <w:t>0769-22993656</w:t>
      </w:r>
    </w:p>
    <w:p>
      <w:pPr>
        <w:pStyle w:val="null3"/>
        <w:outlineLvl w:val="3"/>
      </w:pPr>
      <w:r>
        <w:rPr>
          <w:sz w:val="24"/>
          <w:b/>
        </w:rPr>
        <w:t xml:space="preserve"> 3.项目联系方式</w:t>
      </w:r>
    </w:p>
    <w:p>
      <w:pPr>
        <w:pStyle w:val="null3"/>
        <w:ind w:firstLine="480"/>
      </w:pPr>
      <w:r>
        <w:rPr/>
        <w:t xml:space="preserve"> 项目联系人：</w:t>
      </w:r>
      <w:r>
        <w:rPr/>
        <w:t>肖晶</w:t>
      </w:r>
    </w:p>
    <w:p>
      <w:pPr>
        <w:pStyle w:val="null3"/>
        <w:ind w:firstLine="480"/>
      </w:pPr>
      <w:r>
        <w:rPr/>
        <w:t xml:space="preserve"> 电话：</w:t>
      </w:r>
      <w:r>
        <w:rPr/>
        <w:t>0769-22993656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广东中正建设咨询有限公司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8"/>
          <w:b/>
          <w:color w:val="000000"/>
        </w:rPr>
        <w:t>一、项目概况：</w:t>
      </w:r>
    </w:p>
    <w:p>
      <w:pPr>
        <w:pStyle w:val="null3"/>
      </w:pPr>
      <w:r>
        <w:rPr>
          <w:color w:val="000000"/>
        </w:rPr>
        <w:t>1</w:t>
      </w:r>
      <w:r>
        <w:rPr>
          <w:color w:val="000000"/>
        </w:rPr>
        <w:t>、项目名称：</w:t>
      </w:r>
      <w:r>
        <w:rPr>
          <w:color w:val="000000"/>
        </w:rPr>
        <w:t>立沙联围海堤加固工程（变更工程）第三方检测项目</w:t>
      </w:r>
    </w:p>
    <w:p>
      <w:pPr>
        <w:pStyle w:val="null3"/>
      </w:pPr>
      <w:r>
        <w:rPr>
          <w:color w:val="000000"/>
        </w:rPr>
        <w:t>2</w:t>
      </w:r>
      <w:r>
        <w:rPr>
          <w:color w:val="000000"/>
        </w:rPr>
        <w:t>、采购预算：</w:t>
      </w:r>
      <w:r>
        <w:rPr>
          <w:color w:val="000000"/>
        </w:rPr>
        <w:t>1,447,876.56</w:t>
      </w:r>
      <w:r>
        <w:rPr>
          <w:color w:val="000000"/>
        </w:rPr>
        <w:t>元</w:t>
      </w:r>
    </w:p>
    <w:p>
      <w:pPr>
        <w:pStyle w:val="null3"/>
      </w:pPr>
      <w:r>
        <w:rPr>
          <w:sz w:val="21"/>
          <w:b/>
          <w:color w:val="000000"/>
        </w:rPr>
        <w:t>二、资格条件承诺函</w:t>
      </w:r>
    </w:p>
    <w:p>
      <w:pPr>
        <w:pStyle w:val="null3"/>
        <w:ind w:firstLine="422"/>
        <w:jc w:val="center"/>
      </w:pPr>
      <w:r>
        <w:rPr>
          <w:sz w:val="21"/>
          <w:b/>
          <w:color w:val="000000"/>
        </w:rPr>
        <w:t>资格条件承诺函</w:t>
      </w:r>
    </w:p>
    <w:p>
      <w:pPr>
        <w:pStyle w:val="null3"/>
        <w:ind w:firstLine="420"/>
        <w:jc w:val="both"/>
      </w:pPr>
      <w:r>
        <w:rPr>
          <w:sz w:val="21"/>
          <w:color w:val="000000"/>
        </w:rPr>
        <w:t>我方（供应商名称）符合《中华人民共和国政府采购法》第二十二条第一款第（二）项、第（三）项、第（四）项、第（五）项规定条件，具体包括：</w:t>
      </w:r>
    </w:p>
    <w:p>
      <w:pPr>
        <w:pStyle w:val="null3"/>
        <w:ind w:firstLine="420"/>
        <w:jc w:val="both"/>
      </w:pPr>
      <w:r>
        <w:rPr>
          <w:sz w:val="21"/>
          <w:color w:val="000000"/>
        </w:rPr>
        <w:t>1.</w:t>
      </w:r>
      <w:r>
        <w:rPr>
          <w:sz w:val="21"/>
          <w:color w:val="000000"/>
        </w:rPr>
        <w:t>具有良好的商业信誉和健全的财务会计制度；</w:t>
      </w:r>
    </w:p>
    <w:p>
      <w:pPr>
        <w:pStyle w:val="null3"/>
        <w:ind w:firstLine="420"/>
        <w:jc w:val="both"/>
      </w:pPr>
      <w:r>
        <w:rPr>
          <w:sz w:val="21"/>
          <w:color w:val="000000"/>
        </w:rPr>
        <w:t>2.</w:t>
      </w:r>
      <w:r>
        <w:rPr>
          <w:sz w:val="21"/>
          <w:color w:val="000000"/>
        </w:rPr>
        <w:t>具有履行合同所必需的设备和专业技术能力；</w:t>
      </w:r>
    </w:p>
    <w:p>
      <w:pPr>
        <w:pStyle w:val="null3"/>
        <w:ind w:firstLine="420"/>
        <w:jc w:val="both"/>
      </w:pPr>
      <w:r>
        <w:rPr>
          <w:sz w:val="21"/>
          <w:color w:val="000000"/>
        </w:rPr>
        <w:t>3.</w:t>
      </w:r>
      <w:r>
        <w:rPr>
          <w:sz w:val="21"/>
          <w:color w:val="000000"/>
        </w:rPr>
        <w:t>具有依法缴纳税收和社会保障资金的良好记录；</w:t>
      </w:r>
    </w:p>
    <w:p>
      <w:pPr>
        <w:pStyle w:val="null3"/>
        <w:ind w:firstLine="420"/>
        <w:jc w:val="both"/>
      </w:pPr>
      <w:r>
        <w:rPr>
          <w:sz w:val="21"/>
          <w:color w:val="000000"/>
        </w:rPr>
        <w:t>4.</w:t>
      </w:r>
      <w:r>
        <w:rPr>
          <w:sz w:val="21"/>
          <w:color w:val="000000"/>
        </w:rPr>
        <w:t>参加政府采购活动前三年内，在经营活动中没有重大违法记录。</w:t>
      </w:r>
    </w:p>
    <w:p>
      <w:pPr>
        <w:pStyle w:val="null3"/>
        <w:ind w:firstLine="420"/>
        <w:jc w:val="both"/>
      </w:pPr>
      <w:r>
        <w:rPr>
          <w:sz w:val="21"/>
          <w:color w:val="000000"/>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pStyle w:val="null3"/>
        <w:ind w:firstLine="420"/>
        <w:jc w:val="both"/>
      </w:pPr>
      <w:r>
        <w:rPr>
          <w:sz w:val="21"/>
          <w:color w:val="000000"/>
        </w:rPr>
        <w:t>特此承诺。</w:t>
      </w:r>
    </w:p>
    <w:p>
      <w:pPr>
        <w:pStyle w:val="null3"/>
        <w:ind w:firstLine="420"/>
        <w:jc w:val="right"/>
      </w:pPr>
      <w:r>
        <w:rPr>
          <w:sz w:val="21"/>
          <w:color w:val="000000"/>
        </w:rPr>
        <w:t>供应商名称（公章）</w:t>
      </w:r>
    </w:p>
    <w:p>
      <w:pPr>
        <w:pStyle w:val="null3"/>
        <w:jc w:val="right"/>
      </w:pPr>
      <w:r>
        <w:rPr>
          <w:sz w:val="21"/>
          <w:color w:val="000000"/>
        </w:rPr>
        <w:t xml:space="preserve">                  </w:t>
      </w:r>
      <w:r>
        <w:rPr>
          <w:sz w:val="21"/>
          <w:color w:val="000000"/>
        </w:rPr>
        <w:t>日期：年</w:t>
      </w:r>
      <w:r>
        <w:rPr>
          <w:sz w:val="21"/>
          <w:color w:val="000000"/>
        </w:rPr>
        <w:t xml:space="preserve">  </w:t>
      </w:r>
      <w:r>
        <w:rPr>
          <w:sz w:val="21"/>
          <w:color w:val="000000"/>
        </w:rPr>
        <w:t>月</w:t>
      </w:r>
      <w:r>
        <w:rPr>
          <w:sz w:val="21"/>
          <w:color w:val="000000"/>
        </w:rPr>
        <w:t xml:space="preserve">  </w:t>
      </w:r>
      <w:r>
        <w:rPr>
          <w:sz w:val="21"/>
          <w:color w:val="000000"/>
        </w:rPr>
        <w:t>日</w:t>
      </w:r>
    </w:p>
    <w:p>
      <w:pPr>
        <w:pStyle w:val="null3"/>
      </w:pPr>
      <w:r>
        <w:br/>
      </w:r>
    </w:p>
    <w:p>
      <w:pPr>
        <w:pStyle w:val="null3"/>
      </w:pPr>
      <w:r>
        <w:rPr/>
        <w:t>采购包1（立沙联围海堤加固工程（变更工程）第三方检测项目）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检测项目和数量全部完成，并通过合同工程完（竣）工验收。</w:t>
            </w:r>
          </w:p>
        </w:tc>
      </w:tr>
      <w:tr>
        <w:tc>
          <w:tcPr>
            <w:tcW w:type="dxa" w:w="4153"/>
          </w:tcPr>
          <w:p>
            <w:pPr>
              <w:pStyle w:val="null3"/>
            </w:pPr>
            <w:r>
              <w:rPr/>
              <w:t>标的提供的地点</w:t>
            </w:r>
          </w:p>
        </w:tc>
        <w:tc>
          <w:tcPr>
            <w:tcW w:type="dxa" w:w="4153"/>
          </w:tcPr>
          <w:p>
            <w:pPr>
              <w:pStyle w:val="null3"/>
            </w:pPr>
            <w:r>
              <w:rPr/>
              <w:t>根据采购人提供的地点</w:t>
            </w:r>
          </w:p>
        </w:tc>
      </w:tr>
      <w:tr/>
      <w:tr/>
      <w:tr>
        <w:tc>
          <w:tcPr>
            <w:tcW w:type="dxa" w:w="4153"/>
          </w:tcPr>
          <w:p>
            <w:pPr>
              <w:pStyle w:val="null3"/>
            </w:pPr>
            <w:r>
              <w:rPr/>
              <w:t>付款方式</w:t>
            </w:r>
          </w:p>
        </w:tc>
        <w:tc>
          <w:tcPr>
            <w:tcW w:type="dxa" w:w="4153"/>
          </w:tcPr>
          <w:p>
            <w:pPr>
              <w:pStyle w:val="null3"/>
            </w:pPr>
            <w:r>
              <w:rPr/>
              <w:t>第1期为(进度款)：支付比例100%，1、检测服务费按月支付，采购人收到成交人提交阶段性检测报告及请款报告后30个工作日内向成交人支付进度款，进度款支付比例为成交人实际完成检测工作量的80%（即：进度款=实际发生的检测数量×结算单价×成交检测服务收费系数结算×80%）；累计支付的进度款不超过合同金额的80%。 2、结算款：所有检测工作完成后，成交人提交正式检测（试验）成果，经采购方确认并办理检测结算后，成交人提交请款报告，采购人收到请款报告后30个工作日内付至结算金额的100%；最终总支付费用不得超出采购预算金额。 3、本检测项目的检测工作量最终以经采购人项目组签字确认的《检测工作量确认表》及检测报告书中列明的数量为准按实结算。 注：成交人收取每笔款项前，需提供等额有效的发票，如成交人延迟提供发票或提供的发票不合格，采购人的付款时间可相应顺延，且不视为违约。。</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1期：1期：验收工作以满足工程各阶段质量评定验收，最后通过合同工程完（竣）工验收为准。如发现质量和数量等任何一项与采购要求规定不符，采购人有权拒绝接受。</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报价内容，（1）报价应包含完成本次招标所有服务内容的费用，包含各种税务费及合同实施过程中的应预见和不可预见费用等完成合同规定责任和义务、达到合同目的的一切费用。 （2）合同条款:投标人实质响应合同各条款。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jc w:val="center"/>
            </w:pPr>
            <w:r>
              <w:rPr/>
              <w:t xml:space="preserve"> 权重%</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left"/>
            </w:pPr>
            <w:r>
              <w:rPr/>
              <w:t>其他水利管理服务</w:t>
            </w:r>
          </w:p>
        </w:tc>
        <w:tc>
          <w:tcPr>
            <w:tcW w:type="dxa" w:w="831"/>
          </w:tcPr>
          <w:p>
            <w:pPr>
              <w:pStyle w:val="null3"/>
              <w:jc w:val="left"/>
            </w:pPr>
            <w:r>
              <w:rPr/>
              <w:t>立沙联围海堤加固工程（变更工程）第三方检测项目</w:t>
            </w:r>
          </w:p>
        </w:tc>
        <w:tc>
          <w:tcPr>
            <w:tcW w:type="dxa" w:w="831"/>
          </w:tcPr>
          <w:p>
            <w:pPr>
              <w:pStyle w:val="null3"/>
              <w:jc w:val="left"/>
            </w:pPr>
            <w:r>
              <w:rPr/>
              <w:t>宗</w:t>
            </w:r>
          </w:p>
        </w:tc>
        <w:tc>
          <w:tcPr>
            <w:tcW w:type="dxa" w:w="831"/>
          </w:tcPr>
          <w:p>
            <w:pPr>
              <w:pStyle w:val="null3"/>
              <w:jc w:val="right"/>
            </w:pPr>
            <w:r>
              <w:rPr/>
              <w:t>1.00</w:t>
            </w:r>
          </w:p>
        </w:tc>
        <w:tc>
          <w:tcPr>
            <w:tcW w:type="dxa" w:w="831"/>
          </w:tcPr>
          <w:p>
            <w:pPr>
              <w:pStyle w:val="null3"/>
              <w:jc w:val="right"/>
            </w:pPr>
            <w:r>
              <w:rPr/>
              <w:t>1,447,876.56</w:t>
            </w:r>
          </w:p>
        </w:tc>
        <w:tc>
          <w:tcPr>
            <w:tcW w:type="dxa" w:w="831"/>
          </w:tcPr>
          <w:p>
            <w:pPr>
              <w:pStyle w:val="null3"/>
              <w:jc w:val="right"/>
            </w:pPr>
            <w:r>
              <w:rPr/>
              <w:t>1,447,876.56</w:t>
            </w:r>
          </w:p>
        </w:tc>
        <w:tc>
          <w:tcPr>
            <w:tcW w:type="dxa" w:w="831"/>
          </w:tcPr>
          <w:p>
            <w:pPr>
              <w:pStyle w:val="null3"/>
            </w:pPr>
            <w:r>
              <w:rPr/>
              <w:t>100.0</w:t>
            </w:r>
          </w:p>
        </w:tc>
        <w:tc>
          <w:tcPr>
            <w:tcW w:type="dxa" w:w="831"/>
          </w:tcPr>
          <w:p>
            <w:pPr>
              <w:pStyle w:val="null3"/>
            </w:pPr>
            <w:r>
              <w:rPr/>
              <w:t>其他未列明行业</w:t>
            </w:r>
          </w:p>
        </w:tc>
        <w:tc>
          <w:tcPr>
            <w:tcW w:type="dxa" w:w="831"/>
          </w:tcPr>
          <w:p>
            <w:pPr>
              <w:pStyle w:val="null3"/>
            </w:pPr>
            <w:r>
              <w:rPr/>
              <w:t>详见附表一</w:t>
            </w:r>
          </w:p>
        </w:tc>
      </w:tr>
    </w:tbl>
    <w:p>
      <w:pPr>
        <w:pStyle w:val="null3"/>
      </w:pPr>
      <w:r>
        <w:rPr/>
        <w:t>备注：最终综合总报价=（各产品报价×各项产品权重）的相加值</w:t>
      </w:r>
    </w:p>
    <w:p>
      <w:pPr>
        <w:pStyle w:val="null3"/>
      </w:pPr>
      <w:r>
        <w:rPr>
          <w:b/>
        </w:rPr>
        <w:t>附表</w:t>
      </w:r>
      <w:r>
        <w:rPr>
          <w:b/>
        </w:rPr>
        <w:t>一</w:t>
      </w:r>
      <w:r>
        <w:rPr>
          <w:b/>
        </w:rPr>
        <w:t>：</w:t>
      </w:r>
      <w:r>
        <w:rPr>
          <w:b/>
        </w:rPr>
        <w:t>立沙联围海堤加固工程（变更工程）第三方检测项目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b/>
              </w:rPr>
              <w:t xml:space="preserve">      一、服务内容</w:t>
            </w:r>
          </w:p>
          <w:p>
            <w:pPr>
              <w:pStyle w:val="null3"/>
              <w:jc w:val="both"/>
            </w:pPr>
            <w:r>
              <w:rPr>
                <w:sz w:val="21"/>
                <w:color w:val="000000"/>
              </w:rPr>
              <w:t>根据国家标准及其它相关行业规程的要求，完成本项目检测所必须的质量检测项目及数量（检测具体内容详见</w:t>
            </w:r>
            <w:r>
              <w:rPr>
                <w:sz w:val="21"/>
                <w:color w:val="000000"/>
              </w:rPr>
              <w:t>“</w:t>
            </w:r>
            <w:r>
              <w:rPr>
                <w:sz w:val="21"/>
                <w:color w:val="000000"/>
              </w:rPr>
              <w:t>工程质量检测量清单</w:t>
            </w:r>
            <w:r>
              <w:rPr>
                <w:sz w:val="21"/>
                <w:color w:val="000000"/>
              </w:rPr>
              <w:t>”</w:t>
            </w:r>
            <w:r>
              <w:rPr>
                <w:sz w:val="21"/>
                <w:color w:val="000000"/>
              </w:rPr>
              <w:t>），出具合法有效且符合检测规范要求的检测报告，为工程进度控制提供依据；为保证工程质量提供保障。</w:t>
            </w:r>
          </w:p>
          <w:p>
            <w:pPr>
              <w:pStyle w:val="null3"/>
              <w:ind w:firstLine="420"/>
              <w:jc w:val="both"/>
            </w:pPr>
            <w:r>
              <w:rPr>
                <w:sz w:val="21"/>
                <w:b/>
                <w:color w:val="000000"/>
              </w:rPr>
              <w:t>二</w:t>
            </w:r>
            <w:r>
              <w:rPr>
                <w:sz w:val="21"/>
                <w:b/>
                <w:color w:val="000000"/>
              </w:rPr>
              <w:t>、总体服务要求</w:t>
            </w:r>
          </w:p>
          <w:p>
            <w:pPr>
              <w:pStyle w:val="null3"/>
              <w:ind w:firstLine="420"/>
              <w:jc w:val="both"/>
            </w:pPr>
            <w:r>
              <w:rPr>
                <w:sz w:val="21"/>
                <w:color w:val="000000"/>
              </w:rPr>
              <w:t>1</w:t>
            </w:r>
            <w:r>
              <w:rPr>
                <w:sz w:val="21"/>
                <w:color w:val="000000"/>
              </w:rPr>
              <w:t>、在服务期间执行国家、广东省以及东莞市有关水利工程检测、试验的标准规范的要求，确保检测成果客观有效，并满足竣工验收所需抽检数量。</w:t>
            </w:r>
          </w:p>
          <w:p>
            <w:pPr>
              <w:pStyle w:val="null3"/>
              <w:ind w:firstLine="420"/>
              <w:jc w:val="both"/>
            </w:pPr>
            <w:r>
              <w:rPr>
                <w:sz w:val="21"/>
                <w:color w:val="000000"/>
              </w:rPr>
              <w:t>2</w:t>
            </w:r>
            <w:r>
              <w:rPr>
                <w:sz w:val="21"/>
                <w:color w:val="000000"/>
              </w:rPr>
              <w:t>、中标人应配备充足的人员和齐全的设备，以满足不同环境条件下的检测要求。在接到委托人的通知后（不限通知方式）</w:t>
            </w:r>
            <w:r>
              <w:rPr>
                <w:sz w:val="21"/>
                <w:color w:val="000000"/>
              </w:rPr>
              <w:t>24</w:t>
            </w:r>
            <w:r>
              <w:rPr>
                <w:sz w:val="21"/>
                <w:color w:val="000000"/>
              </w:rPr>
              <w:t>小时内应进场开展工作。</w:t>
            </w:r>
          </w:p>
          <w:p>
            <w:pPr>
              <w:pStyle w:val="null3"/>
              <w:ind w:firstLine="420"/>
              <w:jc w:val="both"/>
            </w:pPr>
            <w:r>
              <w:rPr>
                <w:sz w:val="21"/>
                <w:color w:val="000000"/>
              </w:rPr>
              <w:t>3</w:t>
            </w:r>
            <w:r>
              <w:rPr>
                <w:sz w:val="21"/>
                <w:color w:val="000000"/>
              </w:rPr>
              <w:t>、中标人应按实际上岗人数自行到有关部门申办有关用工手续，为员工购买劳动保险手续和办理暂住证等手续。</w:t>
            </w:r>
          </w:p>
          <w:p>
            <w:pPr>
              <w:pStyle w:val="null3"/>
              <w:ind w:firstLine="420"/>
              <w:jc w:val="both"/>
            </w:pPr>
            <w:r>
              <w:rPr>
                <w:sz w:val="21"/>
                <w:color w:val="000000"/>
              </w:rPr>
              <w:t>4</w:t>
            </w:r>
            <w:r>
              <w:rPr>
                <w:sz w:val="21"/>
                <w:color w:val="000000"/>
              </w:rPr>
              <w:t>、中标人应严格遵守国家法律、法规，协助做好社会治安综合管理工作。员工有违法乱纪的行为，投标人应承担一切经济责任和法律责任。</w:t>
            </w:r>
          </w:p>
          <w:p>
            <w:pPr>
              <w:pStyle w:val="null3"/>
              <w:ind w:firstLine="420"/>
              <w:jc w:val="both"/>
            </w:pPr>
            <w:r>
              <w:rPr>
                <w:sz w:val="21"/>
                <w:color w:val="000000"/>
              </w:rPr>
              <w:t>5</w:t>
            </w:r>
            <w:r>
              <w:rPr>
                <w:sz w:val="21"/>
                <w:color w:val="000000"/>
              </w:rPr>
              <w:t>、在合同期内，中标人因自身原因，造成任何第三方的损失，由中标人独自承担其法律和经济责任，与采购人无关。</w:t>
            </w:r>
          </w:p>
          <w:p>
            <w:pPr>
              <w:pStyle w:val="null3"/>
              <w:ind w:firstLine="420"/>
              <w:jc w:val="both"/>
            </w:pPr>
            <w:r>
              <w:rPr>
                <w:sz w:val="21"/>
                <w:color w:val="000000"/>
              </w:rPr>
              <w:t>6</w:t>
            </w:r>
            <w:r>
              <w:rPr>
                <w:sz w:val="21"/>
                <w:color w:val="000000"/>
              </w:rPr>
              <w:t>、中标人应当建立健全并落实各项管理制度，保证检测项目工作正常进行，并接受采购人及有关主管部门对项目服务质量的监督检查。</w:t>
            </w:r>
          </w:p>
          <w:p>
            <w:pPr>
              <w:pStyle w:val="null3"/>
              <w:ind w:firstLine="420"/>
              <w:jc w:val="both"/>
            </w:pPr>
            <w:r>
              <w:rPr>
                <w:sz w:val="21"/>
                <w:color w:val="000000"/>
              </w:rPr>
              <w:t>7</w:t>
            </w:r>
            <w:r>
              <w:rPr>
                <w:sz w:val="21"/>
                <w:color w:val="000000"/>
              </w:rPr>
              <w:t>、中标人应建立并实施符合本项目各项要求的质量管理体系。</w:t>
            </w:r>
          </w:p>
          <w:p>
            <w:pPr>
              <w:pStyle w:val="null3"/>
              <w:ind w:firstLine="420"/>
              <w:jc w:val="both"/>
            </w:pPr>
            <w:r>
              <w:rPr>
                <w:sz w:val="21"/>
                <w:color w:val="000000"/>
              </w:rPr>
              <w:t>8</w:t>
            </w:r>
            <w:r>
              <w:rPr>
                <w:sz w:val="21"/>
                <w:color w:val="000000"/>
              </w:rPr>
              <w:t>、采购人代表有权在工作时间内进入中标人的工作地点检查其质保手册、质量计划及其它与质量相关的文件的实施情况。</w:t>
            </w:r>
          </w:p>
          <w:p>
            <w:pPr>
              <w:pStyle w:val="null3"/>
              <w:ind w:firstLine="420"/>
              <w:jc w:val="both"/>
            </w:pPr>
            <w:r>
              <w:rPr>
                <w:sz w:val="21"/>
                <w:color w:val="000000"/>
              </w:rPr>
              <w:t>9</w:t>
            </w:r>
            <w:r>
              <w:rPr>
                <w:sz w:val="21"/>
                <w:color w:val="000000"/>
              </w:rPr>
              <w:t>、中标人应根据工程进展情况，按采购人要求跟踪检测并出具检测报告。</w:t>
            </w:r>
          </w:p>
          <w:p>
            <w:pPr>
              <w:pStyle w:val="null3"/>
              <w:ind w:firstLine="420"/>
              <w:jc w:val="both"/>
            </w:pPr>
            <w:r>
              <w:rPr>
                <w:sz w:val="21"/>
                <w:color w:val="000000"/>
              </w:rPr>
              <w:t>10</w:t>
            </w:r>
            <w:r>
              <w:rPr>
                <w:sz w:val="21"/>
                <w:color w:val="000000"/>
              </w:rPr>
              <w:t>、未经采购人批准，中标人不得以任何方式转包或分包本项目。</w:t>
            </w:r>
          </w:p>
          <w:p>
            <w:pPr>
              <w:pStyle w:val="null3"/>
              <w:ind w:firstLine="420"/>
              <w:jc w:val="both"/>
            </w:pPr>
            <w:r>
              <w:rPr>
                <w:sz w:val="21"/>
                <w:color w:val="000000"/>
              </w:rPr>
              <w:t>11</w:t>
            </w:r>
            <w:r>
              <w:rPr>
                <w:sz w:val="21"/>
                <w:color w:val="000000"/>
              </w:rPr>
              <w:t>、中标人必须对其雇员的意外工伤、死亡承担责任，负责有关追讨、诉讼及赔偿等费用，采购人无须对这些意外工伤、死亡承担任何责任。</w:t>
            </w:r>
          </w:p>
          <w:p>
            <w:pPr>
              <w:pStyle w:val="null3"/>
              <w:ind w:firstLine="420"/>
              <w:jc w:val="both"/>
            </w:pPr>
            <w:r>
              <w:rPr>
                <w:sz w:val="21"/>
                <w:b/>
                <w:color w:val="000000"/>
              </w:rPr>
              <w:t>三</w:t>
            </w:r>
            <w:r>
              <w:rPr>
                <w:sz w:val="21"/>
                <w:b/>
                <w:color w:val="000000"/>
              </w:rPr>
              <w:t>、成果文件要求</w:t>
            </w:r>
          </w:p>
          <w:p>
            <w:pPr>
              <w:pStyle w:val="null3"/>
              <w:ind w:firstLine="420"/>
              <w:jc w:val="both"/>
            </w:pPr>
            <w:r>
              <w:rPr>
                <w:sz w:val="21"/>
                <w:color w:val="000000"/>
              </w:rPr>
              <w:t>1</w:t>
            </w:r>
            <w:r>
              <w:rPr>
                <w:sz w:val="21"/>
                <w:color w:val="000000"/>
              </w:rPr>
              <w:t>、合同签订后</w:t>
            </w:r>
            <w:r>
              <w:rPr>
                <w:sz w:val="21"/>
                <w:color w:val="000000"/>
              </w:rPr>
              <w:t>15</w:t>
            </w:r>
            <w:r>
              <w:rPr>
                <w:sz w:val="21"/>
                <w:color w:val="000000"/>
              </w:rPr>
              <w:t>天内，中标人应根据批准的工程施工组织设计、工程设计文件、水利工程建设标准、国家及行业规范等制定并向采购人提交详细的可实施的检测方案和实施计划</w:t>
            </w:r>
            <w:r>
              <w:rPr>
                <w:sz w:val="21"/>
                <w:color w:val="000000"/>
              </w:rPr>
              <w:t>1</w:t>
            </w:r>
            <w:r>
              <w:rPr>
                <w:sz w:val="21"/>
                <w:color w:val="000000"/>
              </w:rPr>
              <w:t>份。</w:t>
            </w:r>
          </w:p>
          <w:p>
            <w:pPr>
              <w:pStyle w:val="null3"/>
              <w:ind w:firstLine="420"/>
              <w:jc w:val="both"/>
            </w:pPr>
            <w:r>
              <w:rPr>
                <w:sz w:val="21"/>
                <w:color w:val="000000"/>
              </w:rPr>
              <w:t>2</w:t>
            </w:r>
            <w:r>
              <w:rPr>
                <w:sz w:val="21"/>
                <w:color w:val="000000"/>
              </w:rPr>
              <w:t>、中标人在各项检测工作完成后应提交检测报告一式四份（含纸质版及电子档），检测报告包含但不限于：项目概况、检测设备简介、作业流程、平面布置图、检测位置、检测结果与结论、各类原始记录与统计表、施工现场图片等内容，具体以相关规范为准。</w:t>
            </w:r>
          </w:p>
          <w:p>
            <w:pPr>
              <w:pStyle w:val="null3"/>
              <w:ind w:firstLine="420"/>
              <w:jc w:val="both"/>
            </w:pPr>
            <w:r>
              <w:rPr>
                <w:sz w:val="21"/>
                <w:color w:val="000000"/>
              </w:rPr>
              <w:t>3</w:t>
            </w:r>
            <w:r>
              <w:rPr>
                <w:sz w:val="21"/>
                <w:color w:val="000000"/>
              </w:rPr>
              <w:t>、中标人应向采购人提交正式、合法的检测报告书，并同时加盖计量认证印章和中标人报告专用章。</w:t>
            </w:r>
          </w:p>
          <w:p>
            <w:pPr>
              <w:pStyle w:val="null3"/>
              <w:ind w:firstLine="420"/>
              <w:jc w:val="both"/>
            </w:pPr>
            <w:r>
              <w:rPr>
                <w:sz w:val="21"/>
                <w:color w:val="000000"/>
              </w:rPr>
              <w:t>4</w:t>
            </w:r>
            <w:r>
              <w:rPr>
                <w:sz w:val="21"/>
                <w:color w:val="000000"/>
              </w:rPr>
              <w:t>、根据项目需要，每季度提交检测季报。项目完工后，出具工程检测总结报告。</w:t>
            </w:r>
          </w:p>
          <w:p>
            <w:pPr>
              <w:pStyle w:val="null3"/>
              <w:jc w:val="both"/>
            </w:pPr>
            <w:r>
              <w:rPr>
                <w:sz w:val="21"/>
                <w:color w:val="000000"/>
              </w:rPr>
              <w:t>5</w:t>
            </w:r>
            <w:r>
              <w:rPr>
                <w:sz w:val="21"/>
                <w:color w:val="000000"/>
              </w:rPr>
              <w:t>、中标人所提供给采购人的成果资料所有权由采购人享有，未经采购人许可，中标人不得将成果泄露给第三方。</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1.采购代理机构：本项目是指广东中正建设咨询有限公司，负责整个采购活动的组织，依法负责编制和发布磋商文件，对磋商文件拥有最终的解释权，不以任何身份出任磋商小组成员。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东莞市沙田镇工程建设中心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采购包1：优惠率</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采购包1：0% - 100%</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采购机构代理服务收费标准：成交服务费根据国家计委[计价格[2002]1980号]文和国家发改委[发改价格[2011]534号]文及相关规定收取，按差额定率累进法计算，以成交总金额作为收费的计算依据</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pPr>
              <w:pStyle w:val="null3"/>
              <w:jc w:val="left"/>
            </w:pPr>
            <w:r>
              <w:rPr/>
              <w:t>其他，纸质投标文件正本1份，副本1份，投标单位于开标结束后将纸质投标文件递交于招标代理公司，递交方式可现场递交或快递（广东省东莞市南城街道宏伟六路2号4栋301室01，收件人：肖工，收件电话：0769-22993656）</w:t>
            </w: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具体情况根据开标（开启）时现场代理机构人员设置为准</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广东中正建设咨询有限公司</w:t>
      </w:r>
      <w:r>
        <w:rPr/>
        <w:t>代收。具体操作要求详见</w:t>
      </w:r>
      <w:r>
        <w:rPr/>
        <w:t>广东中正建设咨询有限公司</w:t>
      </w:r>
      <w:r>
        <w:rPr/>
        <w:t>有关指引，递交事宜请自行咨询</w:t>
      </w:r>
      <w:r>
        <w:rPr/>
        <w:t>广东中正建设咨询有限公司</w:t>
      </w:r>
      <w:r>
        <w:rPr/>
        <w:t>；请各供应商在响应文件递交截止时间前按须知前附表规定的金额递交至</w:t>
      </w:r>
      <w:r>
        <w:rPr/>
        <w:t>广东中正建设咨询有限公司</w:t>
      </w:r>
      <w:r>
        <w:rPr/>
        <w:t>，到账情况以开启时</w:t>
      </w:r>
      <w:r>
        <w:rPr/>
        <w:t>广东中正建设咨询有限公司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肖晶</w:t>
      </w:r>
    </w:p>
    <w:p>
      <w:pPr>
        <w:pStyle w:val="null3"/>
        <w:ind w:firstLine="480"/>
      </w:pPr>
      <w:r>
        <w:rPr/>
        <w:t>电话：</w:t>
      </w:r>
      <w:r>
        <w:rPr/>
        <w:t>0769-22993656</w:t>
      </w:r>
    </w:p>
    <w:p>
      <w:pPr>
        <w:pStyle w:val="null3"/>
        <w:ind w:firstLine="480"/>
      </w:pPr>
      <w:r>
        <w:rPr/>
        <w:t>传真：</w:t>
      </w:r>
      <w:r>
        <w:rPr/>
        <w:t>/</w:t>
      </w:r>
    </w:p>
    <w:p>
      <w:pPr>
        <w:pStyle w:val="null3"/>
        <w:ind w:firstLine="480"/>
      </w:pPr>
      <w:r>
        <w:rPr/>
        <w:t>邮箱：</w:t>
      </w:r>
      <w:r>
        <w:rPr/>
        <w:t>314079934@qq.com</w:t>
      </w:r>
    </w:p>
    <w:p>
      <w:pPr>
        <w:pStyle w:val="null3"/>
        <w:ind w:firstLine="480"/>
      </w:pPr>
      <w:r>
        <w:rPr/>
        <w:t>地址：</w:t>
      </w:r>
      <w:r>
        <w:rPr/>
        <w:t>东莞市南城街道宏伟六路2号4栋301室01</w:t>
      </w:r>
    </w:p>
    <w:p>
      <w:pPr>
        <w:pStyle w:val="null3"/>
        <w:ind w:firstLine="480"/>
      </w:pPr>
      <w:r>
        <w:rPr/>
        <w:t>邮编：</w:t>
      </w:r>
      <w:r>
        <w:rPr/>
        <w:t>523000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政府采购监督管理机构名称：东莞市财政局政府采购监管科</w:t>
      </w:r>
    </w:p>
    <w:p>
      <w:pPr>
        <w:pStyle w:val="null3"/>
      </w:pPr>
      <w:r>
        <w:rPr/>
        <w:t>地 址：东莞市南城区鸿福路99号行政办事中心主楼12楼28室</w:t>
      </w:r>
    </w:p>
    <w:p>
      <w:pPr>
        <w:pStyle w:val="null3"/>
      </w:pPr>
      <w:r>
        <w:rPr/>
        <w:t>电 话：0769-22831025、0769-22830161</w:t>
      </w:r>
    </w:p>
    <w:p>
      <w:pPr>
        <w:pStyle w:val="null3"/>
      </w:pPr>
      <w:r>
        <w:rPr/>
        <w:t>邮 编：523000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立沙联围海堤加固工程（变更工程）第三方检测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广东中正建设咨询有限公司</w:t>
      </w:r>
      <w:r>
        <w:rPr/>
        <w:t>统一对外发布。</w:t>
      </w:r>
    </w:p>
    <w:p>
      <w:pPr>
        <w:pStyle w:val="null3"/>
        <w:ind w:firstLine="480"/>
      </w:pPr>
      <w:r>
        <w:rPr/>
        <w:t>（2）对</w:t>
      </w:r>
      <w:r>
        <w:rPr/>
        <w:t>广东中正建设咨询有限公司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采购包1（立沙联围海堤加固工程（变更工程）第三方检测项目）：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采购包1（立沙联围海堤加固工程（变更工程）第三方检测项目）：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提供《资格条件承诺函》（按照招标文件格式）。</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提供《资格条件承诺函》（按照招标文件格式）。</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提供《资格条件承诺函》（按照招标文件格式）。</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pPr>
              <w:pStyle w:val="null3"/>
            </w:pPr>
            <w:r>
              <w:rPr/>
              <w:t>8</w:t>
            </w:r>
          </w:p>
        </w:tc>
        <w:tc>
          <w:tcPr>
            <w:tcW w:type="dxa" w:w="3178"/>
          </w:tcPr>
          <w:p>
            <w:pPr>
              <w:pStyle w:val="null3"/>
            </w:pPr>
            <w:r>
              <w:rPr/>
              <w:t>本项目特定资格要求</w:t>
            </w:r>
          </w:p>
        </w:tc>
        <w:tc>
          <w:tcPr>
            <w:tcW w:type="dxa" w:w="4238"/>
          </w:tcPr>
          <w:p>
            <w:pPr>
              <w:pStyle w:val="null3"/>
            </w:pPr>
            <w:r>
              <w:rPr/>
              <w:t>投标人须同时具备以下条件: ①供应商须具有水利行政主管部门颁发并且在有效期内的水利工程质量检测资质等级证书（同时具有岩土工程乙级、混凝土工程乙级）资质），且证书在有效期内。 ②供应商具有省级市场监督管理部门（或质量技术监督管理部门）颁发并且在有效期内的检验检测机构资质认定证书（CMA）。</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参与的供应商全部为符合政策要求的中小企业。 供应商需在投标（响应）文件中提供《中小企业声明函》。中小企业须符合本项目采购标的对应行业（本项目采购标的对应的中小企业划分标准所属行业：其他未列明行业）的政策划分标准。 注：1、供应商投标时应提供《中小企业声明函》（见采购文件格式）。2、监狱企业、残疾人福利单位视同小型、微型企业。残疾人福利性单位以供应商填写的《残疾人福利性单位声明函》（见采购文件格式）为判定标准，监狱企业须供应商提供由省级以上监狱管理局、戒毒管理局（含新疆生产建设兵团）出具的属于监狱企业的证明文件，否则不予认定。</w:t>
            </w:r>
          </w:p>
        </w:tc>
      </w:tr>
    </w:tbl>
    <w:p>
      <w:pPr>
        <w:pStyle w:val="null3"/>
        <w:ind w:firstLine="480"/>
      </w:pPr>
      <w:r>
        <w:rPr/>
        <w:t>表二符合性审查表：</w:t>
      </w:r>
    </w:p>
    <w:p>
      <w:pPr>
        <w:pStyle w:val="null3"/>
      </w:pPr>
      <w:r>
        <w:rPr/>
        <w:t>采购包1（立沙联围海堤加固工程（变更工程）第三方检测项目）：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响应报价</w:t>
            </w:r>
          </w:p>
        </w:tc>
        <w:tc>
          <w:tcPr>
            <w:tcW w:type="dxa" w:w="4238"/>
          </w:tcPr>
          <w:p>
            <w:pPr>
              <w:pStyle w:val="null3"/>
            </w:pPr>
            <w:r>
              <w:rPr/>
              <w:t>投标（响应）报价满足磋商文件要求且未超出财政批复预算或最高限价。</w:t>
            </w:r>
          </w:p>
        </w:tc>
      </w:tr>
      <w:tr>
        <w:tc>
          <w:tcPr>
            <w:tcW w:type="dxa" w:w="890"/>
          </w:tcPr>
          <w:p>
            <w:pPr>
              <w:pStyle w:val="null3"/>
            </w:pPr>
            <w:r>
              <w:rPr/>
              <w:t>2</w:t>
            </w:r>
          </w:p>
        </w:tc>
        <w:tc>
          <w:tcPr>
            <w:tcW w:type="dxa" w:w="3178"/>
          </w:tcPr>
          <w:p>
            <w:pPr>
              <w:pStyle w:val="null3"/>
            </w:pPr>
            <w:r>
              <w:rPr/>
              <w:t>响应有效期</w:t>
            </w:r>
          </w:p>
        </w:tc>
        <w:tc>
          <w:tcPr>
            <w:tcW w:type="dxa" w:w="4238"/>
          </w:tcPr>
          <w:p>
            <w:pPr>
              <w:pStyle w:val="null3"/>
            </w:pPr>
            <w:r>
              <w:rPr/>
              <w:t>响应文件中承诺的响应有效期不少于磋商文件中载明的响应有效期的，评审结果为通过。</w:t>
            </w:r>
          </w:p>
        </w:tc>
      </w:tr>
      <w:tr>
        <w:tc>
          <w:tcPr>
            <w:tcW w:type="dxa" w:w="890"/>
          </w:tcPr>
          <w:p>
            <w:pPr>
              <w:pStyle w:val="null3"/>
            </w:pPr>
            <w:r>
              <w:rPr/>
              <w:t>3</w:t>
            </w:r>
          </w:p>
        </w:tc>
        <w:tc>
          <w:tcPr>
            <w:tcW w:type="dxa" w:w="3178"/>
          </w:tcPr>
          <w:p>
            <w:pPr>
              <w:pStyle w:val="null3"/>
            </w:pPr>
            <w:r>
              <w:rPr/>
              <w:t>签署和盖章</w:t>
            </w:r>
          </w:p>
        </w:tc>
        <w:tc>
          <w:tcPr>
            <w:tcW w:type="dxa" w:w="4238"/>
          </w:tcPr>
          <w:p>
            <w:pPr>
              <w:pStyle w:val="null3"/>
            </w:pPr>
            <w:r>
              <w:rPr/>
              <w:t>响应文件按照磋商文件规定的要求签署和盖章的，评审结果为通过。</w:t>
            </w:r>
          </w:p>
        </w:tc>
      </w:tr>
      <w:tr>
        <w:tc>
          <w:tcPr>
            <w:tcW w:type="dxa" w:w="890"/>
          </w:tcPr>
          <w:p>
            <w:pPr>
              <w:pStyle w:val="null3"/>
            </w:pPr>
            <w:r>
              <w:rPr/>
              <w:t>4</w:t>
            </w:r>
          </w:p>
        </w:tc>
        <w:tc>
          <w:tcPr>
            <w:tcW w:type="dxa" w:w="3178"/>
          </w:tcPr>
          <w:p>
            <w:pPr>
              <w:pStyle w:val="null3"/>
            </w:pPr>
            <w:r>
              <w:rPr/>
              <w:t>需求中带“★”要求</w:t>
            </w:r>
          </w:p>
        </w:tc>
        <w:tc>
          <w:tcPr>
            <w:tcW w:type="dxa" w:w="4238"/>
          </w:tcPr>
          <w:p>
            <w:pPr>
              <w:pStyle w:val="null3"/>
            </w:pPr>
            <w:r>
              <w:rPr/>
              <w:t>响应文件满足磋商文件带“★”要求的，评审结果为通过。（本条款适用于磋商文件用户需求有★号条款的情形，无则填通过。）</w:t>
            </w:r>
          </w:p>
        </w:tc>
      </w:tr>
      <w:tr>
        <w:tc>
          <w:tcPr>
            <w:tcW w:type="dxa" w:w="890"/>
          </w:tcPr>
          <w:p>
            <w:pPr>
              <w:pStyle w:val="null3"/>
            </w:pPr>
            <w:r>
              <w:rPr/>
              <w:t>5</w:t>
            </w:r>
          </w:p>
        </w:tc>
        <w:tc>
          <w:tcPr>
            <w:tcW w:type="dxa" w:w="3178"/>
          </w:tcPr>
          <w:p>
            <w:pPr>
              <w:pStyle w:val="null3"/>
            </w:pPr>
            <w:r>
              <w:rPr/>
              <w:t>附加条件</w:t>
            </w:r>
          </w:p>
        </w:tc>
        <w:tc>
          <w:tcPr>
            <w:tcW w:type="dxa" w:w="4238"/>
          </w:tcPr>
          <w:p>
            <w:pPr>
              <w:pStyle w:val="null3"/>
            </w:pPr>
            <w:r>
              <w:rPr/>
              <w:t>响应文件不含有采购人不能接受的附加条件，评审结果为通过。</w:t>
            </w:r>
          </w:p>
        </w:tc>
      </w:tr>
      <w:tr>
        <w:tc>
          <w:tcPr>
            <w:tcW w:type="dxa" w:w="890"/>
          </w:tcPr>
          <w:p>
            <w:pPr>
              <w:pStyle w:val="null3"/>
            </w:pPr>
            <w:r>
              <w:rPr/>
              <w:t>6</w:t>
            </w:r>
          </w:p>
        </w:tc>
        <w:tc>
          <w:tcPr>
            <w:tcW w:type="dxa" w:w="3178"/>
          </w:tcPr>
          <w:p>
            <w:pPr>
              <w:pStyle w:val="null3"/>
            </w:pPr>
            <w:r>
              <w:rPr/>
              <w:t>其他投标无效情形</w:t>
            </w:r>
          </w:p>
        </w:tc>
        <w:tc>
          <w:tcPr>
            <w:tcW w:type="dxa" w:w="4238"/>
          </w:tcPr>
          <w:p>
            <w:pPr>
              <w:pStyle w:val="null3"/>
            </w:pPr>
            <w:r>
              <w:rPr/>
              <w:t>供应商不存在属于法律、法规及磋商文件规定的其他无效情形，评审结果为通过。</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采购包1(立沙联围海堤加固工程（变更工程）第三方检测项目):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技术部分60.0分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对本检测项目的理解和分析 (10.0分)</w:t>
            </w:r>
          </w:p>
        </w:tc>
        <w:tc>
          <w:tcPr>
            <w:tcW w:type="dxa" w:w="5076"/>
          </w:tcPr>
          <w:p>
            <w:pPr>
              <w:pStyle w:val="null3"/>
              <w:jc w:val="left"/>
            </w:pPr>
            <w:r>
              <w:rPr/>
              <w:t>根据供应商对本检测项目的理解和分析进行评分： （1）对本检测项目的理解和分析准确、透彻，基础资料调查详尽、清晰及完整的，得10分； （2）对本检测项目的理解和分析正确、完整，基础资料调查齐全、基本清晰及完整的，得7分； （3）对本检测项目的理解和分析基本正确，基础资料调查有缺漏、不完整的，得4分； （4）对本检测项目的理解和分析不正确，未提供基础资料调查的，得1分。 （5）未提供方案不得分。</w:t>
            </w:r>
          </w:p>
        </w:tc>
      </w:tr>
      <w:tr>
        <w:tc>
          <w:tcPr>
            <w:tcW w:type="dxa" w:w="922"/>
            <w:gridSpan w:val="2"/>
            <w:vMerge/>
          </w:tcPr>
          <w:p/>
        </w:tc>
        <w:tc>
          <w:tcPr>
            <w:tcW w:type="dxa" w:w="2307"/>
          </w:tcPr>
          <w:p>
            <w:pPr>
              <w:pStyle w:val="null3"/>
              <w:jc w:val="left"/>
            </w:pPr>
            <w:r>
              <w:rPr/>
              <w:t>检测方法、措施 (10.0分)</w:t>
            </w:r>
          </w:p>
        </w:tc>
        <w:tc>
          <w:tcPr>
            <w:tcW w:type="dxa" w:w="5076"/>
          </w:tcPr>
          <w:p>
            <w:pPr>
              <w:pStyle w:val="null3"/>
              <w:jc w:val="left"/>
            </w:pPr>
            <w:r>
              <w:rPr/>
              <w:t>根据供应商制定的检测方法、措施等综合评审： （1）制定的检测方法、措施可行性、完备性高，方案所采用的设计思路、技术路线、措施先进，得10分； （2）制定的检测方法、措施可行性、完备性较高，方案所采用的设计思路、技术路线、措施合理，得7分； （3）制定的检测方法、措施可行性、完备性一般，得4分； （4）制定的检测方法、措施可行性、完备性差，得1分； （5）未提供方案不得分。</w:t>
            </w:r>
          </w:p>
        </w:tc>
      </w:tr>
      <w:tr>
        <w:tc>
          <w:tcPr>
            <w:tcW w:type="dxa" w:w="922"/>
            <w:gridSpan w:val="2"/>
            <w:vMerge/>
          </w:tcPr>
          <w:p/>
        </w:tc>
        <w:tc>
          <w:tcPr>
            <w:tcW w:type="dxa" w:w="2307"/>
          </w:tcPr>
          <w:p>
            <w:pPr>
              <w:pStyle w:val="null3"/>
              <w:jc w:val="left"/>
            </w:pPr>
            <w:r>
              <w:rPr/>
              <w:t>进度控制措施 (10.0分)</w:t>
            </w:r>
          </w:p>
        </w:tc>
        <w:tc>
          <w:tcPr>
            <w:tcW w:type="dxa" w:w="5076"/>
          </w:tcPr>
          <w:p>
            <w:pPr>
              <w:pStyle w:val="null3"/>
              <w:jc w:val="left"/>
            </w:pPr>
            <w:r>
              <w:rPr/>
              <w:t>根据供应商制定的进度措施控制措施综合评审： （1）进度控制措施可行性、完备性高，进度保证高效，得10分； （2）进度控制措施可行性、完备性较高，进度保证较高效，得7分； （3）进度控制措施可行性、完备性一般，进度保证一般，得4分； （4）进度控制措施可行性、完备性较差，进度保证较差，得1分； （5）未提供方案不得分。</w:t>
            </w:r>
          </w:p>
        </w:tc>
      </w:tr>
      <w:tr>
        <w:tc>
          <w:tcPr>
            <w:tcW w:type="dxa" w:w="922"/>
            <w:gridSpan w:val="2"/>
            <w:vMerge/>
          </w:tcPr>
          <w:p/>
        </w:tc>
        <w:tc>
          <w:tcPr>
            <w:tcW w:type="dxa" w:w="2307"/>
          </w:tcPr>
          <w:p>
            <w:pPr>
              <w:pStyle w:val="null3"/>
              <w:jc w:val="left"/>
            </w:pPr>
            <w:r>
              <w:rPr/>
              <w:t>质量控制 (10.0分)</w:t>
            </w:r>
          </w:p>
        </w:tc>
        <w:tc>
          <w:tcPr>
            <w:tcW w:type="dxa" w:w="5076"/>
          </w:tcPr>
          <w:p>
            <w:pPr>
              <w:pStyle w:val="null3"/>
              <w:jc w:val="left"/>
            </w:pPr>
            <w:r>
              <w:rPr/>
              <w:t>根据供应商制定的质量控制措施等综合评审： （1）质量控制措施可行性、完备性高，质量要求高，得10分； （2）质量控制措施可行性、完备性较高，质量要求较高，得7分； （3）质量控制措施可行性、完备性一般，质量要求一般，得4分； （4）质量控制措施可行性、完备性较差，质量要求较低，得1分； （5）未提供方案不得分。</w:t>
            </w:r>
          </w:p>
        </w:tc>
      </w:tr>
      <w:tr>
        <w:tc>
          <w:tcPr>
            <w:tcW w:type="dxa" w:w="922"/>
            <w:gridSpan w:val="2"/>
            <w:vMerge/>
          </w:tcPr>
          <w:p/>
        </w:tc>
        <w:tc>
          <w:tcPr>
            <w:tcW w:type="dxa" w:w="2307"/>
          </w:tcPr>
          <w:p>
            <w:pPr>
              <w:pStyle w:val="null3"/>
              <w:jc w:val="left"/>
            </w:pPr>
            <w:r>
              <w:rPr/>
              <w:t>信息管理 (10.0分)</w:t>
            </w:r>
          </w:p>
        </w:tc>
        <w:tc>
          <w:tcPr>
            <w:tcW w:type="dxa" w:w="5076"/>
          </w:tcPr>
          <w:p>
            <w:pPr>
              <w:pStyle w:val="null3"/>
              <w:jc w:val="left"/>
            </w:pPr>
            <w:r>
              <w:rPr/>
              <w:t>根据供应商提供的信息管理方案进行评分： （1）信息管理规范完善，措施有力合理，得10分； （2）信息管理较规范完善，措施较有力，得7分； （3）信息管理规范性一般，完善性一般，措施合理性一般，得4分； （4）未提供方案不得分。</w:t>
            </w:r>
          </w:p>
        </w:tc>
      </w:tr>
      <w:tr>
        <w:tc>
          <w:tcPr>
            <w:tcW w:type="dxa" w:w="922"/>
            <w:gridSpan w:val="2"/>
            <w:vMerge/>
          </w:tcPr>
          <w:p/>
        </w:tc>
        <w:tc>
          <w:tcPr>
            <w:tcW w:type="dxa" w:w="2307"/>
          </w:tcPr>
          <w:p>
            <w:pPr>
              <w:pStyle w:val="null3"/>
              <w:jc w:val="left"/>
            </w:pPr>
            <w:r>
              <w:rPr/>
              <w:t>安全文明生产及环保措施 (10.0分)</w:t>
            </w:r>
          </w:p>
        </w:tc>
        <w:tc>
          <w:tcPr>
            <w:tcW w:type="dxa" w:w="5076"/>
          </w:tcPr>
          <w:p>
            <w:pPr>
              <w:pStyle w:val="null3"/>
              <w:jc w:val="left"/>
            </w:pPr>
            <w:r>
              <w:rPr/>
              <w:t>根据供应商提供的安全文明生产及环保措施进行评分： （1）安全文明生产及环保措施完善，措施有力合理，责任分明，得10分； （2）安全文明生产及环保措施基本完善，措施较有力，责任较明确，得7分； （3）安全文明生产及环保措施完善性一般，措施合理性一般，责任划分模糊，得4分； （4）未提供方案不得分。</w:t>
            </w:r>
          </w:p>
        </w:tc>
      </w:tr>
      <w:tr>
        <w:tc>
          <w:tcPr>
            <w:tcW w:type="dxa" w:w="922"/>
            <w:gridSpan w:val="2"/>
            <w:vMerge w:val="restart"/>
          </w:tcPr>
          <w:p>
            <w:pPr>
              <w:pStyle w:val="null3"/>
              <w:jc w:val="center"/>
            </w:pPr>
            <w:r>
              <w:rPr/>
              <w:t>商务部分</w:t>
            </w:r>
          </w:p>
        </w:tc>
        <w:tc>
          <w:tcPr>
            <w:tcW w:type="dxa" w:w="2307"/>
          </w:tcPr>
          <w:p>
            <w:pPr>
              <w:pStyle w:val="null3"/>
              <w:jc w:val="left"/>
            </w:pPr>
            <w:r>
              <w:rPr/>
              <w:t>业绩情况 (15.0分)</w:t>
            </w:r>
          </w:p>
        </w:tc>
        <w:tc>
          <w:tcPr>
            <w:tcW w:type="dxa" w:w="5076"/>
          </w:tcPr>
          <w:p>
            <w:pPr>
              <w:pStyle w:val="null3"/>
              <w:jc w:val="left"/>
            </w:pPr>
            <w:r>
              <w:rPr/>
              <w:t>供应商自2022年1月1日（以合同签订时间为准）以来承接的水利工程类检测项目业绩，每提供一个合同业绩得3分。本项最高得15分。 注：须提供合同复印件并同时加盖供应商公章，不符合以上要求得不得分。</w:t>
            </w:r>
          </w:p>
        </w:tc>
      </w:tr>
      <w:tr>
        <w:tc>
          <w:tcPr>
            <w:tcW w:type="dxa" w:w="922"/>
            <w:gridSpan w:val="2"/>
            <w:vMerge/>
          </w:tcPr>
          <w:p/>
        </w:tc>
        <w:tc>
          <w:tcPr>
            <w:tcW w:type="dxa" w:w="2307"/>
          </w:tcPr>
          <w:p>
            <w:pPr>
              <w:pStyle w:val="null3"/>
              <w:jc w:val="left"/>
            </w:pPr>
            <w:r>
              <w:rPr/>
              <w:t>项目负责人 (6.0分)</w:t>
            </w:r>
          </w:p>
        </w:tc>
        <w:tc>
          <w:tcPr>
            <w:tcW w:type="dxa" w:w="5076"/>
          </w:tcPr>
          <w:p>
            <w:pPr>
              <w:pStyle w:val="null3"/>
              <w:jc w:val="left"/>
            </w:pPr>
            <w:r>
              <w:rPr/>
              <w:t>拟投入本项目的项目负责人具有水利专业高级或以上技术职称证书得6分。 注：须提供拟投入人员有效期内的相关证书以及开标前近六个月（含开标当月）任意一个月由社会保障部门出具的在供应商缴纳社会保险的有效凭证的复印件并加盖供应商公章。</w:t>
            </w:r>
          </w:p>
        </w:tc>
      </w:tr>
      <w:tr>
        <w:tc>
          <w:tcPr>
            <w:tcW w:type="dxa" w:w="922"/>
            <w:gridSpan w:val="2"/>
            <w:vMerge/>
          </w:tcPr>
          <w:p/>
        </w:tc>
        <w:tc>
          <w:tcPr>
            <w:tcW w:type="dxa" w:w="2307"/>
          </w:tcPr>
          <w:p>
            <w:pPr>
              <w:pStyle w:val="null3"/>
              <w:jc w:val="left"/>
            </w:pPr>
            <w:r>
              <w:rPr/>
              <w:t>技术负责人 (3.0分)</w:t>
            </w:r>
          </w:p>
        </w:tc>
        <w:tc>
          <w:tcPr>
            <w:tcW w:type="dxa" w:w="5076"/>
          </w:tcPr>
          <w:p>
            <w:pPr>
              <w:pStyle w:val="null3"/>
              <w:jc w:val="left"/>
            </w:pPr>
            <w:r>
              <w:rPr/>
              <w:t>拟投入本项目的技术负责人具有工程类中级或及以上技术职称的，得3分； 注：须提供拟投入人员有效期内的相关证书以及开标前近六个月（含开标当月）任意一个月由社会保障部门出具的在供应商缴纳社会保险的有效凭证的复印件并加盖供应商公章。</w:t>
            </w:r>
          </w:p>
        </w:tc>
      </w:tr>
      <w:tr>
        <w:tc>
          <w:tcPr>
            <w:tcW w:type="dxa" w:w="922"/>
            <w:gridSpan w:val="2"/>
            <w:vMerge/>
          </w:tcPr>
          <w:p/>
        </w:tc>
        <w:tc>
          <w:tcPr>
            <w:tcW w:type="dxa" w:w="2307"/>
          </w:tcPr>
          <w:p>
            <w:pPr>
              <w:pStyle w:val="null3"/>
              <w:jc w:val="left"/>
            </w:pPr>
            <w:r>
              <w:rPr/>
              <w:t>其他投入人员（不含项目负责人、技术负责人） (6.0分)</w:t>
            </w:r>
          </w:p>
        </w:tc>
        <w:tc>
          <w:tcPr>
            <w:tcW w:type="dxa" w:w="5076"/>
          </w:tcPr>
          <w:p>
            <w:pPr>
              <w:pStyle w:val="null3"/>
              <w:jc w:val="left"/>
            </w:pPr>
            <w:r>
              <w:rPr/>
              <w:t>拟投入本项目其他投入人员（不含项目负责人、技术负责人）： （1）具有水利专业类高级或以上技术职称证书的，得4分，具有工程类中级技术职称证书的，得2分。本小项最高得4分。 （2）具有省级或以上建设质量安全监督部门或其委托的机构、行业协会颁发的检测员证书的，每提供1人得1分。本小项最高得2分。 注：须提供拟投入人员有效期内的相关证书以及开标前近六个月（含开标当月）任意一个月由社会保障部门出具的在供应商缴纳社会保险的有效凭证的复印件并加盖供应商公章。</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高的投标报价为评标基准价。）最高报价不是中标的唯一依据。【注：满足招标文件要求且“XXXX”报价最高（相当于投标价格最低）的为评标基准价。如：投标报价XXXX 60%为报价最高，评标基准价为 1-60%=40%，得满分 ；有投标报价为 50%，投标报价为 1-50%=50%；以此类推。】因落实政府采购政策进行价格调整的，以调整后的价格计算评标基准价和投标报价。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spacing w:before="0" w:after="0"/>
        <w:ind w:left="0" w:right="0"/>
        <w:jc w:val="center"/>
      </w:pPr>
      <w:r>
        <w:rPr>
          <w:sz w:val="28"/>
          <w:color w:val="222222"/>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jc w:val="both"/>
      </w:pPr>
      <w:r>
        <w:br/>
      </w:r>
      <w:r>
        <w:rPr>
          <w:sz w:val="27"/>
          <w:color w:val="222222"/>
        </w:rPr>
        <w:t xml:space="preserve"> </w:t>
      </w:r>
    </w:p>
    <w:p>
      <w:pPr>
        <w:pStyle w:val="null3"/>
        <w:ind w:firstLine="420"/>
        <w:jc w:val="both"/>
      </w:pPr>
      <w:r>
        <w:rPr/>
        <w:t xml:space="preserve"> </w:t>
      </w:r>
    </w:p>
    <w:p>
      <w:pPr>
        <w:pStyle w:val="null3"/>
        <w:ind w:firstLine="420"/>
        <w:jc w:val="both"/>
      </w:pPr>
      <w:r>
        <w:rPr/>
        <w:t xml:space="preserve"> </w:t>
      </w:r>
    </w:p>
    <w:p>
      <w:pPr>
        <w:pStyle w:val="null3"/>
        <w:ind w:firstLine="420"/>
        <w:jc w:val="both"/>
      </w:pPr>
      <w:r>
        <w:rPr/>
        <w:t xml:space="preserve"> </w:t>
      </w:r>
    </w:p>
    <w:p>
      <w:pPr>
        <w:pStyle w:val="null3"/>
        <w:ind w:firstLine="420"/>
        <w:jc w:val="both"/>
      </w:pPr>
      <w:r>
        <w:rPr/>
        <w:t xml:space="preserve"> </w:t>
      </w:r>
    </w:p>
    <w:p>
      <w:pPr>
        <w:pStyle w:val="null3"/>
        <w:ind w:firstLine="420"/>
        <w:jc w:val="both"/>
      </w:pPr>
      <w:r>
        <w:rPr>
          <w:sz w:val="21"/>
        </w:rPr>
        <w:t>甲方：</w:t>
      </w:r>
      <w:r>
        <w:rPr/>
        <w:t xml:space="preserve"> </w:t>
      </w:r>
    </w:p>
    <w:p>
      <w:pPr>
        <w:pStyle w:val="null3"/>
        <w:ind w:firstLine="420"/>
        <w:jc w:val="both"/>
      </w:pPr>
      <w:r>
        <w:rPr>
          <w:sz w:val="21"/>
        </w:rPr>
        <w:t>乙方：</w:t>
      </w:r>
      <w:r>
        <w:rPr>
          <w:sz w:val="21"/>
        </w:rPr>
        <w:t xml:space="preserve">   </w:t>
      </w:r>
    </w:p>
    <w:p>
      <w:pPr>
        <w:pStyle w:val="null3"/>
        <w:ind w:left="375" w:right="1950"/>
        <w:jc w:val="both"/>
      </w:pPr>
      <w:r>
        <w:rPr>
          <w:sz w:val="21"/>
        </w:rPr>
        <w:t>承包方已明确知悉：项目业主</w:t>
      </w:r>
      <w:r>
        <w:rPr>
          <w:sz w:val="21"/>
        </w:rPr>
        <w:t>“</w:t>
      </w:r>
      <w:r>
        <w:rPr>
          <w:u w:val="single"/>
        </w:rPr>
        <w:t xml:space="preserve">       </w:t>
      </w:r>
      <w:r>
        <w:rPr>
          <w:sz w:val="21"/>
        </w:rPr>
        <w:t>”（后简称“建设单位或项目业主”）已将</w:t>
      </w:r>
      <w:r>
        <w:rPr>
          <w:u w:val="single"/>
        </w:rPr>
        <w:t xml:space="preserve">    </w:t>
      </w:r>
      <w:r>
        <w:rPr>
          <w:sz w:val="21"/>
        </w:rPr>
        <w:t>（下称</w:t>
      </w:r>
      <w:r>
        <w:rPr>
          <w:sz w:val="21"/>
        </w:rPr>
        <w:t>“本项目”）委托给委托方进行实施，并且承包方已认真查阅、理解委托方招标文件的全部内容，并对项目业主授予委托方的权利无任何异议。</w:t>
      </w:r>
    </w:p>
    <w:p>
      <w:pPr>
        <w:pStyle w:val="null3"/>
        <w:ind w:right="240" w:firstLine="560"/>
        <w:jc w:val="both"/>
      </w:pPr>
      <w:r>
        <w:rPr>
          <w:sz w:val="21"/>
        </w:rPr>
        <w:t>依照《中华人民共和国民法典》及其他有关法律法规，遵循平等、自愿、公平和诚实信用的原则，合同双方当事人就合同检测工程有关事项达成一致意见，订立本协议书。</w:t>
      </w:r>
    </w:p>
    <w:p>
      <w:pPr>
        <w:pStyle w:val="null3"/>
        <w:jc w:val="both"/>
      </w:pPr>
      <w:r>
        <w:rPr>
          <w:sz w:val="21"/>
          <w:b/>
        </w:rPr>
        <w:t>一、检测依据及内容</w:t>
      </w:r>
    </w:p>
    <w:p>
      <w:pPr>
        <w:pStyle w:val="null3"/>
        <w:ind w:right="240" w:firstLine="560"/>
        <w:jc w:val="both"/>
      </w:pPr>
      <w:r>
        <w:rPr>
          <w:sz w:val="21"/>
        </w:rPr>
        <w:t>（一）依据《中华人民共和国民法典》及其他法律、法规，及设计图纸内容，按照建设工程行业主管部门要求，需对项目进行工程质量检测，检测内容及数量满足质量监督站最低要求。</w:t>
      </w:r>
    </w:p>
    <w:p>
      <w:pPr>
        <w:pStyle w:val="null3"/>
        <w:ind w:right="240" w:firstLine="560"/>
        <w:jc w:val="both"/>
      </w:pPr>
      <w:r>
        <w:rPr>
          <w:sz w:val="21"/>
        </w:rPr>
        <w:t>（二）计划检测时段：</w:t>
      </w:r>
      <w:r>
        <w:rPr>
          <w:sz w:val="21"/>
          <w:u w:val="single"/>
        </w:rPr>
        <w:t>检测服务期涵盖各子项工程检测范围内整个施工期及缺陷责任期。具体开始工作的时间以甲方书面通知为准，结束时间以完成所有检测服务内容和工作并提交正式检测报告的时间为止。若工程施工工期滞后则本项目检测服务期顺延，若实际服务期限超过约定期限，甲方不另行向乙方支付费用，乙方也不得索赔服务期延长补偿费及任何其他费用。</w:t>
      </w:r>
    </w:p>
    <w:p>
      <w:pPr>
        <w:pStyle w:val="null3"/>
        <w:jc w:val="both"/>
      </w:pPr>
      <w:r>
        <w:rPr>
          <w:sz w:val="21"/>
          <w:b/>
        </w:rPr>
        <w:t>二、检测费用及支付方式</w:t>
      </w:r>
    </w:p>
    <w:p>
      <w:pPr>
        <w:pStyle w:val="null3"/>
        <w:ind w:right="240" w:firstLine="560"/>
        <w:jc w:val="both"/>
      </w:pPr>
      <w:r>
        <w:rPr>
          <w:sz w:val="21"/>
        </w:rPr>
        <w:t>（一）检测费用（含税）：按甲方提供的工程现场检测数量，未涵盖部分参照其他政府指导价或相关定额收费标准乘以检测服务收费系数（</w:t>
      </w:r>
      <w:r>
        <w:rPr>
          <w:sz w:val="21"/>
        </w:rPr>
        <w:t xml:space="preserve">  </w:t>
      </w:r>
      <w:r>
        <w:rPr>
          <w:sz w:val="21"/>
        </w:rPr>
        <w:t>）后，乘以实际检测工作量计算；本工程合同金额估算为人民币</w:t>
      </w:r>
      <w:r>
        <w:rPr>
          <w:u w:val="single"/>
        </w:rPr>
        <w:t xml:space="preserve">   </w:t>
      </w:r>
      <w:r>
        <w:rPr>
          <w:sz w:val="21"/>
        </w:rPr>
        <w:t>元，大写：</w:t>
      </w:r>
      <w:r>
        <w:rPr>
          <w:u w:val="single"/>
        </w:rPr>
        <w:t xml:space="preserve">     </w:t>
      </w:r>
      <w:r>
        <w:rPr>
          <w:sz w:val="21"/>
        </w:rPr>
        <w:t>，具体检测项目详见附件：《工工程质量检测项目明细表》。如实际检测出现附件未包括为监督站要求的必检</w:t>
      </w:r>
      <w:r>
        <w:rPr>
          <w:sz w:val="21"/>
        </w:rPr>
        <w:t>或者非</w:t>
      </w:r>
      <w:r>
        <w:rPr>
          <w:sz w:val="21"/>
        </w:rPr>
        <w:t>必检项目，则</w:t>
      </w:r>
      <w:r>
        <w:rPr>
          <w:sz w:val="21"/>
        </w:rPr>
        <w:t>按照实际</w:t>
      </w:r>
      <w:r>
        <w:rPr>
          <w:sz w:val="21"/>
        </w:rPr>
        <w:t>增加的</w:t>
      </w:r>
      <w:r>
        <w:rPr>
          <w:sz w:val="21"/>
        </w:rPr>
        <w:t>检测数量按中标系数计算增加</w:t>
      </w:r>
      <w:r>
        <w:rPr>
          <w:sz w:val="21"/>
        </w:rPr>
        <w:t>检测费用。如附件中的检测内容未实际开展，</w:t>
      </w:r>
      <w:r>
        <w:rPr>
          <w:sz w:val="21"/>
        </w:rPr>
        <w:t>则按实计算不予计费。最终检测费用根据甲方审核的实际完成检测工作内容、检测工作量、计价项目和标准，按上述依据计算，并以甲方审核后的结果为准，且不超过概算批复检测费用。</w:t>
      </w:r>
    </w:p>
    <w:p>
      <w:pPr>
        <w:pStyle w:val="null3"/>
        <w:ind w:right="240" w:firstLine="560"/>
        <w:jc w:val="both"/>
      </w:pPr>
      <w:r>
        <w:rPr>
          <w:sz w:val="21"/>
        </w:rPr>
        <w:t>（二）支付方式：</w:t>
      </w:r>
    </w:p>
    <w:p>
      <w:pPr>
        <w:pStyle w:val="null3"/>
        <w:ind w:firstLine="420"/>
        <w:jc w:val="both"/>
      </w:pPr>
      <w:r>
        <w:rPr>
          <w:sz w:val="21"/>
        </w:rPr>
        <w:t>检测服务费按月支付，</w:t>
      </w:r>
      <w:r>
        <w:rPr>
          <w:sz w:val="21"/>
        </w:rPr>
        <w:t>甲方</w:t>
      </w:r>
      <w:r>
        <w:rPr>
          <w:sz w:val="21"/>
        </w:rPr>
        <w:t>收到</w:t>
      </w:r>
      <w:r>
        <w:rPr>
          <w:sz w:val="21"/>
        </w:rPr>
        <w:t>乙方</w:t>
      </w:r>
      <w:r>
        <w:rPr>
          <w:sz w:val="21"/>
        </w:rPr>
        <w:t>提交阶段性检测报告及请款报告后</w:t>
      </w:r>
      <w:r>
        <w:rPr>
          <w:sz w:val="21"/>
        </w:rPr>
        <w:t>30</w:t>
      </w:r>
      <w:r>
        <w:rPr>
          <w:sz w:val="21"/>
        </w:rPr>
        <w:t>个工作日内向</w:t>
      </w:r>
      <w:r>
        <w:rPr>
          <w:sz w:val="21"/>
        </w:rPr>
        <w:t>乙方</w:t>
      </w:r>
      <w:r>
        <w:rPr>
          <w:sz w:val="21"/>
        </w:rPr>
        <w:t>支付进度款，进度款支付比例为</w:t>
      </w:r>
      <w:r>
        <w:rPr>
          <w:sz w:val="21"/>
        </w:rPr>
        <w:t>乙方</w:t>
      </w:r>
      <w:r>
        <w:rPr>
          <w:sz w:val="21"/>
        </w:rPr>
        <w:t>实际完成检测工作量的</w:t>
      </w:r>
      <w:r>
        <w:rPr>
          <w:sz w:val="21"/>
        </w:rPr>
        <w:t>8</w:t>
      </w:r>
      <w:r>
        <w:rPr>
          <w:sz w:val="21"/>
        </w:rPr>
        <w:t>0%</w:t>
      </w:r>
      <w:r>
        <w:rPr>
          <w:sz w:val="21"/>
        </w:rPr>
        <w:t>（即：进度款</w:t>
      </w:r>
      <w:r>
        <w:rPr>
          <w:sz w:val="21"/>
        </w:rPr>
        <w:t>=</w:t>
      </w:r>
      <w:r>
        <w:rPr>
          <w:sz w:val="21"/>
        </w:rPr>
        <w:t>实际发生的检测数量×结算单价×成交检测服务收费系数结算×</w:t>
      </w:r>
      <w:r>
        <w:rPr>
          <w:sz w:val="21"/>
        </w:rPr>
        <w:t>8</w:t>
      </w:r>
      <w:r>
        <w:rPr>
          <w:sz w:val="21"/>
        </w:rPr>
        <w:t>0%</w:t>
      </w:r>
      <w:r>
        <w:rPr>
          <w:sz w:val="21"/>
        </w:rPr>
        <w:t>）；累计支付的进度款不超过合同金额的</w:t>
      </w:r>
      <w:r>
        <w:rPr>
          <w:sz w:val="21"/>
        </w:rPr>
        <w:t>8</w:t>
      </w:r>
      <w:r>
        <w:rPr>
          <w:sz w:val="21"/>
        </w:rPr>
        <w:t>0%</w:t>
      </w:r>
      <w:r>
        <w:rPr>
          <w:sz w:val="21"/>
        </w:rPr>
        <w:t>。</w:t>
      </w:r>
    </w:p>
    <w:p>
      <w:pPr>
        <w:pStyle w:val="null3"/>
        <w:ind w:firstLine="420"/>
        <w:jc w:val="both"/>
      </w:pPr>
      <w:r>
        <w:rPr>
          <w:sz w:val="21"/>
        </w:rPr>
        <w:t>2</w:t>
      </w:r>
      <w:r>
        <w:rPr>
          <w:sz w:val="21"/>
        </w:rPr>
        <w:t>、结算款：所有检测工作完成后，</w:t>
      </w:r>
      <w:r>
        <w:rPr>
          <w:sz w:val="21"/>
        </w:rPr>
        <w:t>乙方</w:t>
      </w:r>
      <w:r>
        <w:rPr>
          <w:sz w:val="21"/>
        </w:rPr>
        <w:t>提交正式检测（试验）成果，经采购方确认并办理检测结算后，</w:t>
      </w:r>
      <w:r>
        <w:rPr>
          <w:sz w:val="21"/>
        </w:rPr>
        <w:t>乙方</w:t>
      </w:r>
      <w:r>
        <w:rPr>
          <w:sz w:val="21"/>
        </w:rPr>
        <w:t>提交请款报告，</w:t>
      </w:r>
      <w:r>
        <w:rPr>
          <w:sz w:val="21"/>
        </w:rPr>
        <w:t>甲方</w:t>
      </w:r>
      <w:r>
        <w:rPr>
          <w:sz w:val="21"/>
        </w:rPr>
        <w:t>收到请款报告后</w:t>
      </w:r>
      <w:r>
        <w:rPr>
          <w:sz w:val="21"/>
        </w:rPr>
        <w:t>30</w:t>
      </w:r>
      <w:r>
        <w:rPr>
          <w:sz w:val="21"/>
        </w:rPr>
        <w:t>个工作日内付至结算金额的</w:t>
      </w:r>
      <w:r>
        <w:rPr>
          <w:sz w:val="21"/>
        </w:rPr>
        <w:t>100%</w:t>
      </w:r>
      <w:r>
        <w:rPr>
          <w:sz w:val="21"/>
        </w:rPr>
        <w:t>；最终总支付费用不得超出合同金额。</w:t>
      </w:r>
    </w:p>
    <w:p>
      <w:pPr>
        <w:pStyle w:val="null3"/>
        <w:ind w:firstLine="420"/>
        <w:jc w:val="both"/>
      </w:pPr>
      <w:r>
        <w:rPr>
          <w:sz w:val="21"/>
        </w:rPr>
        <w:t>3</w:t>
      </w:r>
      <w:r>
        <w:rPr>
          <w:sz w:val="21"/>
        </w:rPr>
        <w:t>、本检测项目的检测工作量最终以经</w:t>
      </w:r>
      <w:r>
        <w:rPr>
          <w:sz w:val="21"/>
        </w:rPr>
        <w:t>甲方</w:t>
      </w:r>
      <w:r>
        <w:rPr>
          <w:sz w:val="21"/>
        </w:rPr>
        <w:t>项目组签字确认的《检测工作量确认表》及检测报告书中列明的数量为准按实结算。</w:t>
      </w:r>
    </w:p>
    <w:p>
      <w:pPr>
        <w:pStyle w:val="null3"/>
        <w:ind w:firstLine="420"/>
        <w:jc w:val="both"/>
      </w:pPr>
      <w:r>
        <w:rPr>
          <w:sz w:val="21"/>
        </w:rPr>
        <w:t>注：</w:t>
      </w:r>
      <w:r>
        <w:rPr>
          <w:sz w:val="21"/>
        </w:rPr>
        <w:t>乙方</w:t>
      </w:r>
      <w:r>
        <w:rPr>
          <w:sz w:val="21"/>
        </w:rPr>
        <w:t>收取每笔款项前，需提供等额有效的发票，如</w:t>
      </w:r>
      <w:r>
        <w:rPr>
          <w:sz w:val="21"/>
        </w:rPr>
        <w:t>乙方</w:t>
      </w:r>
      <w:r>
        <w:rPr>
          <w:sz w:val="21"/>
        </w:rPr>
        <w:t>延迟提供发票或提供的发票不合格，</w:t>
      </w:r>
      <w:r>
        <w:rPr>
          <w:sz w:val="21"/>
        </w:rPr>
        <w:t>甲方</w:t>
      </w:r>
      <w:r>
        <w:rPr>
          <w:sz w:val="21"/>
        </w:rPr>
        <w:t>的付款时间可相应顺延，且不视为违约。</w:t>
      </w:r>
    </w:p>
    <w:p>
      <w:pPr>
        <w:pStyle w:val="null3"/>
        <w:jc w:val="both"/>
      </w:pPr>
      <w:r>
        <w:rPr>
          <w:sz w:val="21"/>
          <w:b/>
        </w:rPr>
        <w:t>三、收款账号</w:t>
      </w:r>
    </w:p>
    <w:p>
      <w:pPr>
        <w:pStyle w:val="null3"/>
        <w:ind w:right="4620" w:firstLine="480"/>
        <w:jc w:val="both"/>
      </w:pPr>
      <w:r>
        <w:rPr>
          <w:sz w:val="21"/>
        </w:rPr>
        <w:t>乙方收款账号：</w:t>
      </w:r>
    </w:p>
    <w:p>
      <w:pPr>
        <w:pStyle w:val="null3"/>
        <w:ind w:right="4620" w:firstLine="480"/>
        <w:jc w:val="both"/>
      </w:pPr>
      <w:r>
        <w:rPr>
          <w:sz w:val="21"/>
        </w:rPr>
        <w:t>纳税人识别号：</w:t>
      </w:r>
    </w:p>
    <w:p>
      <w:pPr>
        <w:pStyle w:val="null3"/>
        <w:ind w:right="4620" w:firstLine="480"/>
        <w:jc w:val="both"/>
      </w:pPr>
      <w:r>
        <w:rPr>
          <w:sz w:val="21"/>
        </w:rPr>
        <w:t>户名：</w:t>
      </w:r>
    </w:p>
    <w:p>
      <w:pPr>
        <w:pStyle w:val="null3"/>
        <w:ind w:right="4620" w:firstLine="480"/>
        <w:jc w:val="both"/>
      </w:pPr>
      <w:r>
        <w:rPr>
          <w:sz w:val="21"/>
        </w:rPr>
        <w:t>开户银行：</w:t>
      </w:r>
    </w:p>
    <w:p>
      <w:pPr>
        <w:pStyle w:val="null3"/>
        <w:ind w:right="4620" w:firstLine="480"/>
        <w:jc w:val="both"/>
      </w:pPr>
      <w:r>
        <w:rPr>
          <w:sz w:val="21"/>
        </w:rPr>
        <w:t>账号：</w:t>
      </w:r>
    </w:p>
    <w:p>
      <w:pPr>
        <w:pStyle w:val="null3"/>
        <w:ind w:right="4620" w:firstLine="480"/>
        <w:jc w:val="both"/>
      </w:pPr>
      <w:r>
        <w:rPr>
          <w:sz w:val="21"/>
        </w:rPr>
        <w:t>地址：</w:t>
      </w:r>
    </w:p>
    <w:p>
      <w:pPr>
        <w:pStyle w:val="null3"/>
        <w:ind w:right="4620" w:firstLine="480"/>
        <w:jc w:val="both"/>
      </w:pPr>
      <w:r>
        <w:rPr>
          <w:sz w:val="21"/>
        </w:rPr>
        <w:t>联系电话：</w:t>
      </w:r>
    </w:p>
    <w:p>
      <w:pPr>
        <w:pStyle w:val="null3"/>
        <w:jc w:val="both"/>
      </w:pPr>
      <w:r>
        <w:rPr>
          <w:sz w:val="21"/>
          <w:b/>
        </w:rPr>
        <w:t>四、双方义务和责任</w:t>
      </w:r>
    </w:p>
    <w:p>
      <w:pPr>
        <w:pStyle w:val="null3"/>
        <w:ind w:right="240" w:firstLine="560"/>
        <w:jc w:val="both"/>
      </w:pPr>
      <w:r>
        <w:rPr>
          <w:sz w:val="21"/>
        </w:rPr>
        <w:t>（一）甲方义务和责任</w:t>
      </w:r>
    </w:p>
    <w:p>
      <w:pPr>
        <w:pStyle w:val="null3"/>
        <w:ind w:right="240" w:firstLine="560"/>
        <w:jc w:val="both"/>
      </w:pPr>
      <w:r>
        <w:rPr>
          <w:sz w:val="21"/>
        </w:rPr>
        <w:t>1</w:t>
      </w:r>
      <w:r>
        <w:rPr>
          <w:sz w:val="21"/>
        </w:rPr>
        <w:t>、甲方需为乙方提供以下信息：</w:t>
      </w:r>
    </w:p>
    <w:p>
      <w:pPr>
        <w:pStyle w:val="null3"/>
        <w:ind w:right="240" w:firstLine="560"/>
        <w:jc w:val="both"/>
      </w:pPr>
      <w:r>
        <w:rPr>
          <w:sz w:val="21"/>
        </w:rPr>
        <w:t>（</w:t>
      </w:r>
      <w:r>
        <w:rPr>
          <w:sz w:val="21"/>
        </w:rPr>
        <w:t>1</w:t>
      </w:r>
      <w:r>
        <w:rPr>
          <w:sz w:val="21"/>
        </w:rPr>
        <w:t>）回填土压实后，甲方应及时通知乙方检测人员进行取样， 并提供回填土检测的部位，桩基础施工平面图，工程桩设计和施工记录等有关资料（桩号、高程）；</w:t>
      </w:r>
    </w:p>
    <w:p>
      <w:pPr>
        <w:pStyle w:val="null3"/>
        <w:ind w:right="240" w:firstLine="560"/>
        <w:jc w:val="both"/>
      </w:pPr>
      <w:r>
        <w:rPr>
          <w:sz w:val="21"/>
        </w:rPr>
        <w:t>（</w:t>
      </w:r>
      <w:r>
        <w:rPr>
          <w:sz w:val="21"/>
        </w:rPr>
        <w:t>2</w:t>
      </w:r>
      <w:r>
        <w:rPr>
          <w:sz w:val="21"/>
        </w:rPr>
        <w:t>）提供水泥、钢筋等原材料提供出厂合格证、品种、规格、批号、生产厂家等信息，钢筋焊接接头的钢筋规格、焊接接头方式、代表部位等信息；</w:t>
      </w:r>
    </w:p>
    <w:p>
      <w:pPr>
        <w:pStyle w:val="null3"/>
        <w:ind w:right="240" w:firstLine="560"/>
        <w:jc w:val="both"/>
      </w:pPr>
      <w:r>
        <w:rPr>
          <w:sz w:val="21"/>
        </w:rPr>
        <w:t>（</w:t>
      </w:r>
      <w:r>
        <w:rPr>
          <w:sz w:val="21"/>
        </w:rPr>
        <w:t>3</w:t>
      </w:r>
      <w:r>
        <w:rPr>
          <w:sz w:val="21"/>
        </w:rPr>
        <w:t>）提供砂、石品种、规格、产地等信息；</w:t>
      </w:r>
    </w:p>
    <w:p>
      <w:pPr>
        <w:pStyle w:val="null3"/>
        <w:ind w:right="240" w:firstLine="560"/>
        <w:jc w:val="both"/>
      </w:pPr>
      <w:r>
        <w:rPr>
          <w:sz w:val="21"/>
        </w:rPr>
        <w:t>（</w:t>
      </w:r>
      <w:r>
        <w:rPr>
          <w:sz w:val="21"/>
        </w:rPr>
        <w:t>4</w:t>
      </w:r>
      <w:r>
        <w:rPr>
          <w:sz w:val="21"/>
        </w:rPr>
        <w:t>）混凝土试件及砂浆试件成型时间、代表部位、强度等级等信息；</w:t>
      </w:r>
    </w:p>
    <w:p>
      <w:pPr>
        <w:pStyle w:val="null3"/>
        <w:ind w:right="240" w:firstLine="560"/>
        <w:jc w:val="both"/>
      </w:pPr>
      <w:r>
        <w:rPr>
          <w:sz w:val="21"/>
        </w:rPr>
        <w:t>（</w:t>
      </w:r>
      <w:r>
        <w:rPr>
          <w:sz w:val="21"/>
        </w:rPr>
        <w:t>5</w:t>
      </w:r>
      <w:r>
        <w:rPr>
          <w:sz w:val="21"/>
        </w:rPr>
        <w:t>）提供桩基的桩径、桩身设计强度等级及桩基的其他信息；</w:t>
      </w:r>
    </w:p>
    <w:p>
      <w:pPr>
        <w:pStyle w:val="null3"/>
        <w:ind w:right="240" w:firstLine="560"/>
        <w:jc w:val="both"/>
      </w:pPr>
      <w:r>
        <w:rPr>
          <w:sz w:val="21"/>
        </w:rPr>
        <w:t>（</w:t>
      </w:r>
      <w:r>
        <w:rPr>
          <w:sz w:val="21"/>
        </w:rPr>
        <w:t>6</w:t>
      </w:r>
      <w:r>
        <w:rPr>
          <w:sz w:val="21"/>
        </w:rPr>
        <w:t>）提供钢结构的相关信息；</w:t>
      </w:r>
    </w:p>
    <w:p>
      <w:pPr>
        <w:pStyle w:val="null3"/>
        <w:ind w:right="240" w:firstLine="560"/>
        <w:jc w:val="both"/>
      </w:pPr>
      <w:r>
        <w:rPr>
          <w:sz w:val="21"/>
        </w:rPr>
        <w:t>（</w:t>
      </w:r>
      <w:r>
        <w:rPr>
          <w:sz w:val="21"/>
        </w:rPr>
        <w:t>7</w:t>
      </w:r>
      <w:r>
        <w:rPr>
          <w:sz w:val="21"/>
        </w:rPr>
        <w:t>）提供混凝土构件的相关信息；</w:t>
      </w:r>
    </w:p>
    <w:p>
      <w:pPr>
        <w:pStyle w:val="null3"/>
        <w:ind w:right="240" w:firstLine="560"/>
        <w:jc w:val="both"/>
      </w:pPr>
      <w:r>
        <w:rPr>
          <w:sz w:val="21"/>
        </w:rPr>
        <w:t>（</w:t>
      </w:r>
      <w:r>
        <w:rPr>
          <w:sz w:val="21"/>
        </w:rPr>
        <w:t>8</w:t>
      </w:r>
      <w:r>
        <w:rPr>
          <w:sz w:val="21"/>
        </w:rPr>
        <w:t>）其他需要甲方提供的信息。</w:t>
      </w:r>
    </w:p>
    <w:p>
      <w:pPr>
        <w:pStyle w:val="null3"/>
        <w:ind w:right="240" w:firstLine="560"/>
        <w:jc w:val="both"/>
      </w:pPr>
      <w:r>
        <w:rPr>
          <w:sz w:val="21"/>
        </w:rPr>
        <w:t>2</w:t>
      </w:r>
      <w:r>
        <w:rPr>
          <w:sz w:val="21"/>
        </w:rPr>
        <w:t>、负责场地平整，挖出桩头并凿掉浮浆，平整桩头。</w:t>
      </w:r>
    </w:p>
    <w:p>
      <w:pPr>
        <w:pStyle w:val="null3"/>
        <w:ind w:right="240" w:firstLine="560"/>
        <w:jc w:val="both"/>
      </w:pPr>
      <w:r>
        <w:rPr>
          <w:sz w:val="21"/>
        </w:rPr>
        <w:t>3</w:t>
      </w:r>
      <w:r>
        <w:rPr>
          <w:sz w:val="21"/>
        </w:rPr>
        <w:t>、提供检测工作所需的条件，如用水、用电等辅助设施。水费、电费全部由甲方承担。</w:t>
      </w:r>
    </w:p>
    <w:p>
      <w:pPr>
        <w:pStyle w:val="null3"/>
        <w:ind w:right="240" w:firstLine="560"/>
        <w:jc w:val="both"/>
      </w:pPr>
      <w:r>
        <w:rPr>
          <w:sz w:val="21"/>
        </w:rPr>
        <w:t>4</w:t>
      </w:r>
      <w:r>
        <w:rPr>
          <w:sz w:val="21"/>
        </w:rPr>
        <w:t>、负责施工管理和协调，并派人员协助乙方现场检测工作。</w:t>
      </w:r>
    </w:p>
    <w:p>
      <w:pPr>
        <w:pStyle w:val="null3"/>
        <w:ind w:right="240" w:firstLine="560"/>
        <w:jc w:val="both"/>
      </w:pPr>
      <w:r>
        <w:rPr>
          <w:sz w:val="21"/>
        </w:rPr>
        <w:t>5</w:t>
      </w:r>
      <w:r>
        <w:rPr>
          <w:sz w:val="21"/>
        </w:rPr>
        <w:t>、按合同约定按时支付检测费用。</w:t>
      </w:r>
    </w:p>
    <w:p>
      <w:pPr>
        <w:pStyle w:val="null3"/>
        <w:ind w:right="240" w:firstLine="560"/>
        <w:jc w:val="both"/>
      </w:pPr>
      <w:r>
        <w:rPr>
          <w:sz w:val="21"/>
        </w:rPr>
        <w:t>6</w:t>
      </w:r>
      <w:r>
        <w:rPr>
          <w:sz w:val="21"/>
        </w:rPr>
        <w:t>、甲方按工程施工情况指定检测时间，并提前两天通知乙方。</w:t>
      </w:r>
    </w:p>
    <w:p>
      <w:pPr>
        <w:pStyle w:val="null3"/>
        <w:ind w:right="240" w:firstLine="560"/>
        <w:jc w:val="both"/>
      </w:pPr>
      <w:r>
        <w:rPr>
          <w:sz w:val="21"/>
        </w:rPr>
        <w:t>（二）乙方义务和责任</w:t>
      </w:r>
    </w:p>
    <w:p>
      <w:pPr>
        <w:pStyle w:val="null3"/>
        <w:ind w:right="240" w:firstLine="560"/>
        <w:jc w:val="both"/>
      </w:pPr>
      <w:r>
        <w:rPr>
          <w:sz w:val="21"/>
        </w:rPr>
        <w:t>1</w:t>
      </w:r>
      <w:r>
        <w:rPr>
          <w:sz w:val="21"/>
        </w:rPr>
        <w:t xml:space="preserve">、乙方严格按甲方的施工进度进行检测，不得无故拖延，并及时、准确地为甲方出具相关检测结果的检测报告一式陆份；提供电子文档 </w:t>
      </w:r>
      <w:r>
        <w:rPr>
          <w:sz w:val="21"/>
        </w:rPr>
        <w:t xml:space="preserve">1 </w:t>
      </w:r>
      <w:r>
        <w:rPr>
          <w:sz w:val="21"/>
        </w:rPr>
        <w:t>份。因乙方未及时检测或未及时提供检测报告，导致工程进度滞后的，工程进度每滞后一天，乙方向甲方支付合同总价款百分之三的违约金。</w:t>
      </w:r>
    </w:p>
    <w:p>
      <w:pPr>
        <w:pStyle w:val="null3"/>
        <w:ind w:right="240" w:firstLine="560"/>
        <w:jc w:val="both"/>
      </w:pPr>
      <w:r>
        <w:rPr>
          <w:sz w:val="21"/>
        </w:rPr>
        <w:t>2</w:t>
      </w:r>
      <w:r>
        <w:rPr>
          <w:sz w:val="21"/>
        </w:rPr>
        <w:t>、在本合同履行期间，未经甲方书面同意，承包人不得转包、分包本合同义务，若乙方擅自确定专业分包单位，甲方有权解除与乙方的合同，对已实施分包部分的工程不予结算和支付。工程分包不能免除乙方应承担的任何责任和应履行的任何义务，乙方应派驻相应管理人员保证本合同的履行。</w:t>
      </w:r>
    </w:p>
    <w:p>
      <w:pPr>
        <w:pStyle w:val="null3"/>
        <w:ind w:right="240" w:firstLine="560"/>
        <w:jc w:val="both"/>
      </w:pPr>
      <w:r>
        <w:rPr>
          <w:sz w:val="21"/>
        </w:rPr>
        <w:t>2.1</w:t>
      </w:r>
      <w:r>
        <w:rPr>
          <w:sz w:val="21"/>
        </w:rPr>
        <w:t>、乙方不具备相关检测资质，经甲方确认的确须分包的个别项目书面同意后方可分包（分包单位简称丙方，检测报告需以业主：东莞市石排医院的名义送检），但乙方需要对丙方的检测报告保证检测的公正性和规范性，对检测数据的真实性、准确性和有效性负责， 如丙方出现弄虚作假或资质不符等情况，甲方有权解除合同，并要求乙方赔偿由此给甲方造成的一切损失。未经甲方允许乙方不得将本合同的有关权利和义务转让给第三方，如擅自转让的，乙方应向甲方支付本合同总费用</w:t>
      </w:r>
      <w:r>
        <w:rPr>
          <w:sz w:val="21"/>
          <w:u w:val="single"/>
        </w:rPr>
        <w:t xml:space="preserve"> </w:t>
      </w:r>
      <w:r>
        <w:rPr>
          <w:sz w:val="21"/>
          <w:u w:val="single"/>
        </w:rPr>
        <w:t xml:space="preserve">15 </w:t>
      </w:r>
      <w:r>
        <w:rPr>
          <w:sz w:val="21"/>
        </w:rPr>
        <w:t>％的违约金，同时，甲方有权解除合同，并要求乙方赔偿由此给甲方造成的一切损失。</w:t>
      </w:r>
    </w:p>
    <w:p>
      <w:pPr>
        <w:pStyle w:val="null3"/>
        <w:ind w:right="240" w:firstLine="560"/>
        <w:jc w:val="both"/>
      </w:pPr>
      <w:r>
        <w:rPr>
          <w:sz w:val="21"/>
        </w:rPr>
        <w:t>2.2</w:t>
      </w:r>
      <w:r>
        <w:rPr>
          <w:sz w:val="21"/>
        </w:rPr>
        <w:t>、丙方应对分包工程负责。丙方的任何违约行为或疏忽导致延误或给甲方造成损失的，乙方应承担连带责任。</w:t>
      </w:r>
    </w:p>
    <w:p>
      <w:pPr>
        <w:pStyle w:val="null3"/>
        <w:ind w:right="240" w:firstLine="560"/>
        <w:jc w:val="both"/>
      </w:pPr>
      <w:r>
        <w:rPr>
          <w:sz w:val="21"/>
        </w:rPr>
        <w:t>2.3</w:t>
      </w:r>
      <w:r>
        <w:rPr>
          <w:sz w:val="21"/>
        </w:rPr>
        <w:t>、无论何种原因，当本合同终止时，丙方与乙方签订的分包合同也随即终止。乙方应在本合同终止前向丙方支付分包人应得所有款项，乙方与丙方产生的纠纷与甲方无关。</w:t>
      </w:r>
    </w:p>
    <w:p>
      <w:pPr>
        <w:pStyle w:val="null3"/>
        <w:ind w:right="240" w:firstLine="560"/>
        <w:jc w:val="both"/>
      </w:pPr>
      <w:r>
        <w:rPr>
          <w:sz w:val="21"/>
        </w:rPr>
        <w:t>2.4</w:t>
      </w:r>
      <w:r>
        <w:rPr>
          <w:sz w:val="21"/>
        </w:rPr>
        <w:t>、乙方作为总承包单位对工程的检测结果向甲方负责。专业分包单位按合同规定，对其分包的工程向乙方负责。</w:t>
      </w:r>
    </w:p>
    <w:p>
      <w:pPr>
        <w:pStyle w:val="null3"/>
        <w:ind w:right="240" w:firstLine="560"/>
        <w:jc w:val="both"/>
      </w:pPr>
      <w:r>
        <w:rPr>
          <w:sz w:val="21"/>
        </w:rPr>
        <w:t>3</w:t>
      </w:r>
      <w:r>
        <w:rPr>
          <w:sz w:val="21"/>
        </w:rPr>
        <w:t>、乙方须保证检测的公正性和规范性，对检测数据的真实性、准确性和有效性负责，不得弄虚作假，检测成果报告需符合相关规范要求。如乙方的检测报告存在弄虚作假，乙方应向甲方支付本合同总费用</w:t>
      </w:r>
      <w:r>
        <w:rPr>
          <w:sz w:val="21"/>
          <w:u w:val="single"/>
        </w:rPr>
        <w:t xml:space="preserve"> </w:t>
      </w:r>
      <w:r>
        <w:rPr>
          <w:sz w:val="21"/>
          <w:u w:val="single"/>
        </w:rPr>
        <w:t xml:space="preserve">15 </w:t>
      </w:r>
      <w:r>
        <w:rPr>
          <w:sz w:val="21"/>
        </w:rPr>
        <w:t>％的违约金，且甲方有权无条件解除本合同，并追究乙方相关责任。</w:t>
      </w:r>
    </w:p>
    <w:p>
      <w:pPr>
        <w:pStyle w:val="null3"/>
        <w:ind w:right="240" w:firstLine="560"/>
        <w:jc w:val="both"/>
      </w:pPr>
      <w:r>
        <w:rPr>
          <w:sz w:val="21"/>
        </w:rPr>
        <w:t>4</w:t>
      </w:r>
      <w:r>
        <w:rPr>
          <w:sz w:val="21"/>
        </w:rPr>
        <w:t>、乙方为甲方提供优质服务，在工作过程中承诺持续不断改进对客户的服务。</w:t>
      </w:r>
    </w:p>
    <w:p>
      <w:pPr>
        <w:pStyle w:val="null3"/>
        <w:jc w:val="both"/>
      </w:pPr>
      <w:r>
        <w:rPr>
          <w:sz w:val="21"/>
          <w:b/>
        </w:rPr>
        <w:t>五、验收要求</w:t>
      </w:r>
    </w:p>
    <w:p>
      <w:pPr>
        <w:pStyle w:val="null3"/>
        <w:ind w:right="240" w:firstLine="560"/>
        <w:jc w:val="both"/>
      </w:pPr>
      <w:r>
        <w:rPr>
          <w:sz w:val="21"/>
        </w:rPr>
        <w:t>1.</w:t>
      </w:r>
      <w:r>
        <w:rPr>
          <w:sz w:val="21"/>
        </w:rPr>
        <w:t>验收工作由甲方（或甲方指定的单位）和乙方共同进行。</w:t>
      </w:r>
    </w:p>
    <w:p>
      <w:pPr>
        <w:pStyle w:val="null3"/>
        <w:ind w:right="240" w:firstLine="560"/>
        <w:jc w:val="both"/>
      </w:pPr>
      <w:r>
        <w:rPr>
          <w:sz w:val="21"/>
        </w:rPr>
        <w:t>2.</w:t>
      </w:r>
      <w:r>
        <w:rPr>
          <w:sz w:val="21"/>
        </w:rPr>
        <w:t>在验收时，乙方应向甲方提供服务的相关资料，按甲方提出的方式验收。</w:t>
      </w:r>
    </w:p>
    <w:p>
      <w:pPr>
        <w:pStyle w:val="null3"/>
        <w:ind w:right="240" w:firstLine="560"/>
        <w:jc w:val="both"/>
      </w:pPr>
      <w:r>
        <w:rPr>
          <w:sz w:val="21"/>
        </w:rPr>
        <w:t>3.</w:t>
      </w:r>
      <w:r>
        <w:rPr>
          <w:sz w:val="21"/>
        </w:rPr>
        <w:t>由甲方对服务的质量和数量及其他进行检验。如发现质量和数量等任何一项与采购要求规定不符，甲方有权拒绝接受。</w:t>
      </w:r>
    </w:p>
    <w:p>
      <w:pPr>
        <w:pStyle w:val="null3"/>
        <w:ind w:right="240" w:firstLine="560"/>
        <w:jc w:val="both"/>
      </w:pPr>
      <w:r>
        <w:rPr>
          <w:sz w:val="21"/>
        </w:rPr>
        <w:t>4.</w:t>
      </w:r>
      <w:r>
        <w:rPr>
          <w:sz w:val="21"/>
        </w:rPr>
        <w:t>本项目工程第三方检测服务必须保证通过建设行政主管部门、政府有关职能部门审批同意作为验收标准，必要时需通过专家组验收。</w:t>
      </w:r>
    </w:p>
    <w:p>
      <w:pPr>
        <w:pStyle w:val="null3"/>
        <w:jc w:val="both"/>
      </w:pPr>
      <w:r>
        <w:rPr>
          <w:sz w:val="21"/>
          <w:b/>
        </w:rPr>
        <w:t>六、检测（试验）适用标准（包括但不限于）</w:t>
      </w:r>
    </w:p>
    <w:p>
      <w:pPr>
        <w:pStyle w:val="null3"/>
        <w:ind w:right="240" w:firstLine="560"/>
        <w:jc w:val="both"/>
      </w:pPr>
      <w:r>
        <w:rPr>
          <w:sz w:val="21"/>
        </w:rPr>
        <w:t>1.</w:t>
      </w:r>
      <w:r>
        <w:rPr>
          <w:sz w:val="21"/>
        </w:rPr>
        <w:t>本工程设计图纸；</w:t>
      </w:r>
    </w:p>
    <w:p>
      <w:pPr>
        <w:pStyle w:val="null3"/>
        <w:ind w:right="240" w:firstLine="560"/>
        <w:jc w:val="both"/>
      </w:pPr>
      <w:r>
        <w:rPr>
          <w:sz w:val="21"/>
        </w:rPr>
        <w:t>2.</w:t>
      </w:r>
      <w:r>
        <w:rPr>
          <w:sz w:val="21"/>
        </w:rPr>
        <w:t>本工程勘察成果资料；</w:t>
      </w:r>
    </w:p>
    <w:p>
      <w:pPr>
        <w:pStyle w:val="null3"/>
        <w:ind w:right="240" w:firstLine="560"/>
        <w:jc w:val="both"/>
      </w:pPr>
      <w:r>
        <w:rPr>
          <w:sz w:val="21"/>
        </w:rPr>
        <w:t>3.</w:t>
      </w:r>
      <w:r>
        <w:rPr>
          <w:sz w:val="21"/>
        </w:rPr>
        <w:t>本工程施工设计文件相关法律、法规以及行业工程建标准技术规范要求。</w:t>
      </w:r>
    </w:p>
    <w:p>
      <w:pPr>
        <w:pStyle w:val="null3"/>
        <w:ind w:right="240" w:firstLine="560"/>
        <w:jc w:val="both"/>
      </w:pPr>
      <w:r>
        <w:rPr>
          <w:sz w:val="21"/>
        </w:rPr>
        <w:t>4.</w:t>
      </w:r>
      <w:r>
        <w:rPr>
          <w:sz w:val="21"/>
        </w:rPr>
        <w:t>本工程质量合格判定条件适用工程合格标准。</w:t>
      </w:r>
    </w:p>
    <w:p>
      <w:pPr>
        <w:pStyle w:val="null3"/>
        <w:ind w:right="240" w:firstLine="560"/>
        <w:jc w:val="both"/>
      </w:pPr>
      <w:r>
        <w:rPr>
          <w:sz w:val="21"/>
        </w:rPr>
        <w:t>备注：若有相关主管部门颁发的新规范则执行新规范。</w:t>
      </w:r>
    </w:p>
    <w:p>
      <w:pPr>
        <w:pStyle w:val="null3"/>
        <w:jc w:val="both"/>
      </w:pPr>
      <w:r>
        <w:rPr>
          <w:sz w:val="21"/>
          <w:b/>
        </w:rPr>
        <w:t>七、服务要求</w:t>
      </w:r>
    </w:p>
    <w:p>
      <w:pPr>
        <w:pStyle w:val="null3"/>
        <w:ind w:right="240" w:firstLine="560"/>
        <w:jc w:val="both"/>
      </w:pPr>
      <w:r>
        <w:rPr>
          <w:sz w:val="21"/>
        </w:rPr>
        <w:t>1.</w:t>
      </w:r>
      <w:r>
        <w:rPr>
          <w:sz w:val="21"/>
        </w:rPr>
        <w:t>乙方应积极配合甲方调整优化检测方案，检测任务下达后</w:t>
      </w:r>
      <w:r>
        <w:rPr>
          <w:sz w:val="21"/>
        </w:rPr>
        <w:t>5</w:t>
      </w:r>
      <w:r>
        <w:rPr>
          <w:sz w:val="21"/>
        </w:rPr>
        <w:t>个工作日内提供项目检测（试验）方案，并提交甲方确认。</w:t>
      </w:r>
    </w:p>
    <w:p>
      <w:pPr>
        <w:pStyle w:val="null3"/>
        <w:ind w:right="240" w:firstLine="560"/>
        <w:jc w:val="both"/>
      </w:pPr>
      <w:r>
        <w:rPr>
          <w:sz w:val="21"/>
        </w:rPr>
        <w:t>2.</w:t>
      </w:r>
      <w:r>
        <w:rPr>
          <w:sz w:val="21"/>
        </w:rPr>
        <w:t>乙方须协助甲方到监督部门完成检测（试验）方案备案，对监督部门提出修改要求的应配合修改后上报。</w:t>
      </w:r>
    </w:p>
    <w:p>
      <w:pPr>
        <w:pStyle w:val="null3"/>
        <w:ind w:right="240" w:firstLine="560"/>
        <w:jc w:val="both"/>
      </w:pPr>
      <w:r>
        <w:rPr>
          <w:sz w:val="21"/>
        </w:rPr>
        <w:t>3.</w:t>
      </w:r>
      <w:r>
        <w:rPr>
          <w:sz w:val="21"/>
        </w:rPr>
        <w:t>检测（试验）工作根据备案确认后的检测（试验）方案执行。</w:t>
      </w:r>
    </w:p>
    <w:p>
      <w:pPr>
        <w:pStyle w:val="null3"/>
        <w:ind w:right="240" w:firstLine="560"/>
        <w:jc w:val="both"/>
      </w:pPr>
      <w:r>
        <w:rPr>
          <w:sz w:val="21"/>
        </w:rPr>
        <w:t>4.</w:t>
      </w:r>
      <w:r>
        <w:rPr>
          <w:sz w:val="21"/>
        </w:rPr>
        <w:t>检测（试验）工作随着工程开展的进度进行，乙方在接到检测（试验）通知后不得拖延、拒绝，否则需承担甲方因此产生的一切损失。</w:t>
      </w:r>
    </w:p>
    <w:p>
      <w:pPr>
        <w:pStyle w:val="null3"/>
        <w:ind w:right="240" w:firstLine="560"/>
        <w:jc w:val="both"/>
      </w:pPr>
      <w:r>
        <w:rPr>
          <w:sz w:val="21"/>
        </w:rPr>
        <w:t>5.</w:t>
      </w:r>
      <w:r>
        <w:rPr>
          <w:sz w:val="21"/>
        </w:rPr>
        <w:t xml:space="preserve">各项检测（试验）工作完成后 </w:t>
      </w:r>
      <w:r>
        <w:rPr>
          <w:sz w:val="21"/>
        </w:rPr>
        <w:t>5</w:t>
      </w:r>
      <w:r>
        <w:rPr>
          <w:sz w:val="21"/>
        </w:rPr>
        <w:t xml:space="preserve">个工作日内，提交一式 </w:t>
      </w:r>
      <w:r>
        <w:rPr>
          <w:sz w:val="21"/>
        </w:rPr>
        <w:t>8</w:t>
      </w:r>
      <w:r>
        <w:rPr>
          <w:sz w:val="21"/>
        </w:rPr>
        <w:t>份正式检测（试验）报告及相关文档资料至甲方。</w:t>
      </w:r>
    </w:p>
    <w:p>
      <w:pPr>
        <w:pStyle w:val="null3"/>
        <w:ind w:right="240" w:firstLine="560"/>
        <w:jc w:val="both"/>
      </w:pPr>
      <w:r>
        <w:rPr>
          <w:sz w:val="21"/>
        </w:rPr>
        <w:t>6.</w:t>
      </w:r>
      <w:r>
        <w:rPr>
          <w:sz w:val="21"/>
        </w:rPr>
        <w:t>乙方必须对本投标项目投入足够的检测人员，这些检测人员必须经过必要的与其承担任务相适应的教育、培训、并有相应的技术知识和经验人员。</w:t>
      </w:r>
    </w:p>
    <w:p>
      <w:pPr>
        <w:pStyle w:val="null3"/>
        <w:ind w:right="240" w:firstLine="560"/>
        <w:jc w:val="both"/>
      </w:pPr>
      <w:r>
        <w:rPr>
          <w:sz w:val="21"/>
        </w:rPr>
        <w:t>7.</w:t>
      </w:r>
      <w:r>
        <w:rPr>
          <w:sz w:val="21"/>
        </w:rPr>
        <w:t>乙方应配备足够的检测仪器设备。检测仪器设备必须在检定</w:t>
      </w:r>
      <w:r>
        <w:rPr>
          <w:sz w:val="21"/>
        </w:rPr>
        <w:t>/</w:t>
      </w:r>
      <w:r>
        <w:rPr>
          <w:sz w:val="21"/>
        </w:rPr>
        <w:t>校准有效期内</w:t>
      </w:r>
      <w:r>
        <w:rPr>
          <w:sz w:val="21"/>
        </w:rPr>
        <w:t>,</w:t>
      </w:r>
      <w:r>
        <w:rPr>
          <w:sz w:val="21"/>
        </w:rPr>
        <w:t>并在检定</w:t>
      </w:r>
      <w:r>
        <w:rPr>
          <w:sz w:val="21"/>
        </w:rPr>
        <w:t>/</w:t>
      </w:r>
      <w:r>
        <w:rPr>
          <w:sz w:val="21"/>
        </w:rPr>
        <w:t>校准有效期满后应进行检定</w:t>
      </w:r>
      <w:r>
        <w:rPr>
          <w:sz w:val="21"/>
        </w:rPr>
        <w:t>/</w:t>
      </w:r>
      <w:r>
        <w:rPr>
          <w:sz w:val="21"/>
        </w:rPr>
        <w:t>校准。各计量检测仪器设备都必须严格按要求有明显的标志。</w:t>
      </w:r>
    </w:p>
    <w:p>
      <w:pPr>
        <w:pStyle w:val="null3"/>
        <w:ind w:right="240" w:firstLine="560"/>
        <w:jc w:val="both"/>
      </w:pPr>
      <w:r>
        <w:rPr>
          <w:sz w:val="21"/>
        </w:rPr>
        <w:t xml:space="preserve">8. </w:t>
      </w:r>
      <w:r>
        <w:rPr>
          <w:sz w:val="21"/>
        </w:rPr>
        <w:t>检测（试验）完成后提交相关成果资料，配合工程进行各项验收，至各子项工程全部检测完毕为止。</w:t>
      </w:r>
    </w:p>
    <w:p>
      <w:pPr>
        <w:pStyle w:val="null3"/>
        <w:ind w:right="240" w:firstLine="560"/>
        <w:jc w:val="both"/>
      </w:pPr>
      <w:r>
        <w:rPr>
          <w:sz w:val="21"/>
        </w:rPr>
        <w:t xml:space="preserve">9. </w:t>
      </w:r>
      <w:r>
        <w:rPr>
          <w:sz w:val="21"/>
        </w:rPr>
        <w:t>若特殊项目乙方无相应资质的，必须经甲方批准后送符合条件的分包单位（具备相应资质）进行检测，并出具相应的检测报告后，否则将视为乙方违约，出具的检测报告不予承认。上述分包单位出具的检测报告须同时有乙方和分包单位的盖章。</w:t>
      </w:r>
    </w:p>
    <w:p>
      <w:pPr>
        <w:pStyle w:val="null3"/>
        <w:ind w:right="240" w:firstLine="560"/>
        <w:jc w:val="both"/>
      </w:pPr>
      <w:r>
        <w:rPr>
          <w:sz w:val="21"/>
        </w:rPr>
        <w:t>10.</w:t>
      </w:r>
      <w:r>
        <w:rPr>
          <w:sz w:val="21"/>
        </w:rPr>
        <w:t>乙方在编制成果文件过程中应积极主动与建设单位进行沟通。本着诚实信用的原则，高效率的提供本需求规定的各项服务。</w:t>
      </w:r>
    </w:p>
    <w:p>
      <w:pPr>
        <w:pStyle w:val="null3"/>
        <w:jc w:val="both"/>
      </w:pPr>
      <w:r>
        <w:rPr>
          <w:sz w:val="21"/>
          <w:b/>
        </w:rPr>
        <w:t>八、质量保证措施</w:t>
      </w:r>
    </w:p>
    <w:p>
      <w:pPr>
        <w:pStyle w:val="null3"/>
        <w:ind w:right="240" w:firstLine="560"/>
        <w:jc w:val="both"/>
      </w:pPr>
      <w:r>
        <w:rPr>
          <w:sz w:val="21"/>
        </w:rPr>
        <w:t>1.</w:t>
      </w:r>
      <w:r>
        <w:rPr>
          <w:sz w:val="21"/>
        </w:rPr>
        <w:t>须提供检定合格、手续完备的检测（试验）仪器，及时出具具有法律效应的检测（试验）报告。乙方须保证检测（试验）成果质量，对技术成果负完全责任，如因检测（试验）不实，造成甲方经济损失费用全部由乙方承担，并应负责重检。</w:t>
      </w:r>
    </w:p>
    <w:p>
      <w:pPr>
        <w:pStyle w:val="null3"/>
        <w:ind w:right="240" w:firstLine="560"/>
        <w:jc w:val="both"/>
      </w:pPr>
      <w:r>
        <w:rPr>
          <w:sz w:val="21"/>
        </w:rPr>
        <w:t>2.</w:t>
      </w:r>
      <w:r>
        <w:rPr>
          <w:sz w:val="21"/>
        </w:rPr>
        <w:t>执行国家、广东省以及东莞市有关工程检测（试验）、试验的标准规范的规定。</w:t>
      </w:r>
    </w:p>
    <w:p>
      <w:pPr>
        <w:pStyle w:val="null3"/>
        <w:ind w:right="240" w:firstLine="560"/>
        <w:jc w:val="both"/>
      </w:pPr>
      <w:r>
        <w:rPr>
          <w:sz w:val="21"/>
        </w:rPr>
        <w:t>3.</w:t>
      </w:r>
      <w:r>
        <w:rPr>
          <w:sz w:val="21"/>
        </w:rPr>
        <w:t>乙方自行解决现场检测（试验）所需辅助劳务及相关费用。</w:t>
      </w:r>
    </w:p>
    <w:p>
      <w:pPr>
        <w:pStyle w:val="null3"/>
        <w:ind w:right="240" w:firstLine="560"/>
        <w:jc w:val="both"/>
      </w:pPr>
      <w:r>
        <w:rPr>
          <w:sz w:val="21"/>
        </w:rPr>
        <w:t>4.</w:t>
      </w:r>
      <w:r>
        <w:rPr>
          <w:sz w:val="21"/>
        </w:rPr>
        <w:t>为了保证检测试验质量，确保试验结果科学、公正、准确，采取技术措施如下：</w:t>
      </w:r>
    </w:p>
    <w:p>
      <w:pPr>
        <w:pStyle w:val="null3"/>
        <w:ind w:right="240" w:firstLine="560"/>
        <w:jc w:val="both"/>
      </w:pPr>
      <w:r>
        <w:rPr>
          <w:sz w:val="21"/>
        </w:rPr>
        <w:t>4.1.</w:t>
      </w:r>
      <w:r>
        <w:rPr>
          <w:sz w:val="21"/>
        </w:rPr>
        <w:t>严格执行各项检测的相应检测标准、检测技术规范和规程。</w:t>
      </w:r>
    </w:p>
    <w:p>
      <w:pPr>
        <w:pStyle w:val="null3"/>
        <w:ind w:right="240" w:firstLine="560"/>
        <w:jc w:val="both"/>
      </w:pPr>
      <w:r>
        <w:rPr>
          <w:sz w:val="21"/>
        </w:rPr>
        <w:t>4.2.</w:t>
      </w:r>
      <w:r>
        <w:rPr>
          <w:sz w:val="21"/>
        </w:rPr>
        <w:t>检测人员必须持证上岗。</w:t>
      </w:r>
    </w:p>
    <w:p>
      <w:pPr>
        <w:pStyle w:val="null3"/>
        <w:ind w:right="240" w:firstLine="560"/>
        <w:jc w:val="both"/>
      </w:pPr>
      <w:r>
        <w:rPr>
          <w:sz w:val="21"/>
        </w:rPr>
        <w:t>4.3.</w:t>
      </w:r>
      <w:r>
        <w:rPr>
          <w:sz w:val="21"/>
        </w:rPr>
        <w:t>仪器、仪表按规定进行检定或校准。</w:t>
      </w:r>
    </w:p>
    <w:p>
      <w:pPr>
        <w:pStyle w:val="null3"/>
        <w:ind w:right="240" w:firstLine="560"/>
        <w:jc w:val="both"/>
      </w:pPr>
      <w:r>
        <w:rPr>
          <w:sz w:val="21"/>
        </w:rPr>
        <w:t>4.4.</w:t>
      </w:r>
      <w:r>
        <w:rPr>
          <w:sz w:val="21"/>
        </w:rPr>
        <w:t>现场试验数据应即时认真如实记录，不得随意涂改试验数据。</w:t>
      </w:r>
    </w:p>
    <w:p>
      <w:pPr>
        <w:pStyle w:val="null3"/>
        <w:ind w:right="240" w:firstLine="560"/>
        <w:jc w:val="both"/>
      </w:pPr>
      <w:r>
        <w:rPr>
          <w:sz w:val="21"/>
        </w:rPr>
        <w:t>4.5.</w:t>
      </w:r>
      <w:r>
        <w:rPr>
          <w:sz w:val="21"/>
        </w:rPr>
        <w:t>请监理人员进行现场监督。</w:t>
      </w:r>
    </w:p>
    <w:p>
      <w:pPr>
        <w:pStyle w:val="null3"/>
        <w:jc w:val="both"/>
      </w:pPr>
      <w:r>
        <w:rPr>
          <w:sz w:val="21"/>
          <w:b/>
        </w:rPr>
        <w:t>九、服务承诺</w:t>
      </w:r>
    </w:p>
    <w:p>
      <w:pPr>
        <w:pStyle w:val="null3"/>
        <w:ind w:right="240" w:firstLine="560"/>
        <w:jc w:val="both"/>
      </w:pPr>
      <w:r>
        <w:rPr>
          <w:sz w:val="21"/>
        </w:rPr>
        <w:t>1.</w:t>
      </w:r>
      <w:r>
        <w:rPr>
          <w:sz w:val="21"/>
        </w:rPr>
        <w:t>检测机构应具有独立法人资格的工程质量。受甲方，公正、独立地完成各项检测业务和质量评价工作，不受任何单位或上级领导机构的行政干预，维护检测工作的公正性。</w:t>
      </w:r>
    </w:p>
    <w:p>
      <w:pPr>
        <w:pStyle w:val="null3"/>
        <w:ind w:right="240" w:firstLine="560"/>
        <w:jc w:val="both"/>
      </w:pPr>
      <w:r>
        <w:rPr>
          <w:sz w:val="21"/>
        </w:rPr>
        <w:t>2.</w:t>
      </w:r>
      <w:r>
        <w:rPr>
          <w:sz w:val="21"/>
        </w:rPr>
        <w:t>严格依照国家现行有关技术法规进行各项试验和检测工作。秉公检测，以数据说话，作出独立公正判断，保证检测数据正确、可靠。</w:t>
      </w:r>
    </w:p>
    <w:p>
      <w:pPr>
        <w:pStyle w:val="null3"/>
        <w:ind w:right="240" w:firstLine="560"/>
        <w:jc w:val="both"/>
      </w:pPr>
      <w:r>
        <w:rPr>
          <w:sz w:val="21"/>
        </w:rPr>
        <w:t>3.</w:t>
      </w:r>
      <w:r>
        <w:rPr>
          <w:sz w:val="21"/>
        </w:rPr>
        <w:t>严格履行合同要求，确保在甲方指定的工期内完成相应的检测试验工作。</w:t>
      </w:r>
    </w:p>
    <w:p>
      <w:pPr>
        <w:pStyle w:val="null3"/>
        <w:ind w:right="240" w:firstLine="560"/>
        <w:jc w:val="both"/>
      </w:pPr>
      <w:r>
        <w:rPr>
          <w:sz w:val="21"/>
        </w:rPr>
        <w:t>4.</w:t>
      </w:r>
      <w:r>
        <w:rPr>
          <w:sz w:val="21"/>
        </w:rPr>
        <w:t>确实做好检测过程中的安全防护及文明检测工作，确保整个检测过程安全、有序地进行。</w:t>
      </w:r>
    </w:p>
    <w:p>
      <w:pPr>
        <w:pStyle w:val="null3"/>
        <w:ind w:right="240" w:firstLine="560"/>
        <w:jc w:val="both"/>
      </w:pPr>
      <w:r>
        <w:rPr>
          <w:sz w:val="21"/>
        </w:rPr>
        <w:t>5.</w:t>
      </w:r>
      <w:r>
        <w:rPr>
          <w:sz w:val="21"/>
        </w:rPr>
        <w:t>严格遵守保密制度。未经甲方许可，不得向甲方以外的任何单位和个人泄露检测结果。</w:t>
      </w:r>
    </w:p>
    <w:p>
      <w:pPr>
        <w:pStyle w:val="null3"/>
        <w:ind w:right="240" w:firstLine="560"/>
        <w:jc w:val="both"/>
      </w:pPr>
      <w:r>
        <w:rPr>
          <w:sz w:val="21"/>
        </w:rPr>
        <w:t>6.</w:t>
      </w:r>
      <w:r>
        <w:rPr>
          <w:sz w:val="21"/>
        </w:rPr>
        <w:t>出具的检测报告，严格忠于检测结果，准确、科学和公正反映被检项目的实际质量。</w:t>
      </w:r>
    </w:p>
    <w:p>
      <w:pPr>
        <w:pStyle w:val="null3"/>
        <w:ind w:right="240" w:firstLine="560"/>
        <w:jc w:val="both"/>
      </w:pPr>
      <w:r>
        <w:rPr>
          <w:sz w:val="21"/>
        </w:rPr>
        <w:t>7.</w:t>
      </w:r>
      <w:r>
        <w:rPr>
          <w:sz w:val="21"/>
        </w:rPr>
        <w:t>检测单位将承担服务中的义务和相应的法律责任。</w:t>
      </w:r>
    </w:p>
    <w:p>
      <w:pPr>
        <w:pStyle w:val="null3"/>
        <w:jc w:val="both"/>
      </w:pPr>
      <w:r>
        <w:rPr>
          <w:sz w:val="21"/>
          <w:b/>
        </w:rPr>
        <w:t>十、违约责任</w:t>
      </w:r>
    </w:p>
    <w:p>
      <w:pPr>
        <w:pStyle w:val="null3"/>
        <w:ind w:right="240" w:firstLine="560"/>
        <w:jc w:val="both"/>
      </w:pPr>
      <w:r>
        <w:rPr>
          <w:sz w:val="21"/>
        </w:rPr>
        <w:t>1.</w:t>
      </w:r>
      <w:r>
        <w:rPr>
          <w:sz w:val="21"/>
        </w:rPr>
        <w:t>乙方提供的服务不符合磋商文件、响应文件或合同规定的，甲方有权拒收，并且乙方须向甲方支付合同总价</w:t>
      </w:r>
      <w:r>
        <w:rPr>
          <w:sz w:val="21"/>
        </w:rPr>
        <w:t>5%</w:t>
      </w:r>
      <w:r>
        <w:rPr>
          <w:sz w:val="21"/>
        </w:rPr>
        <w:t>的违约金。</w:t>
      </w:r>
    </w:p>
    <w:p>
      <w:pPr>
        <w:pStyle w:val="null3"/>
        <w:ind w:right="240" w:firstLine="560"/>
        <w:jc w:val="both"/>
      </w:pPr>
      <w:r>
        <w:rPr>
          <w:sz w:val="21"/>
        </w:rPr>
        <w:t>2.</w:t>
      </w:r>
      <w:r>
        <w:rPr>
          <w:sz w:val="21"/>
        </w:rPr>
        <w:t>乙方未能按合同规定的交货时间提供服务，从逾期之日起每日按合同总价</w:t>
      </w:r>
      <w:r>
        <w:rPr>
          <w:sz w:val="21"/>
        </w:rPr>
        <w:t>3%</w:t>
      </w:r>
      <w:r>
        <w:rPr>
          <w:sz w:val="21"/>
        </w:rPr>
        <w:t>的数额向甲方支付违约金；逾期半个月以上的，甲方有权终止合同，由此造成的甲方经济损失由乙方承担。</w:t>
      </w:r>
    </w:p>
    <w:p>
      <w:pPr>
        <w:pStyle w:val="null3"/>
        <w:ind w:right="240" w:firstLine="560"/>
        <w:jc w:val="both"/>
      </w:pPr>
      <w:r>
        <w:rPr>
          <w:sz w:val="21"/>
        </w:rPr>
        <w:t>3.</w:t>
      </w:r>
      <w:r>
        <w:rPr>
          <w:sz w:val="21"/>
        </w:rPr>
        <w:t>甲方无正当理由拒绝接受服务，到期拒付服务款项的，甲方向乙方偿付合同总价的</w:t>
      </w:r>
      <w:r>
        <w:rPr>
          <w:sz w:val="21"/>
        </w:rPr>
        <w:t>5%</w:t>
      </w:r>
      <w:r>
        <w:rPr>
          <w:sz w:val="21"/>
        </w:rPr>
        <w:t>的违约金。甲方逾期付款，则每日按合同总价的</w:t>
      </w:r>
      <w:r>
        <w:rPr>
          <w:sz w:val="21"/>
        </w:rPr>
        <w:t>3%</w:t>
      </w:r>
      <w:r>
        <w:rPr>
          <w:sz w:val="21"/>
        </w:rPr>
        <w:t>向乙方支付违约金。</w:t>
      </w:r>
    </w:p>
    <w:p>
      <w:pPr>
        <w:pStyle w:val="null3"/>
        <w:ind w:right="240" w:firstLine="560"/>
        <w:jc w:val="both"/>
      </w:pPr>
      <w:r>
        <w:rPr>
          <w:sz w:val="21"/>
        </w:rPr>
        <w:t>（收到请款报告后</w:t>
      </w:r>
      <w:r>
        <w:rPr>
          <w:sz w:val="21"/>
        </w:rPr>
        <w:t>60</w:t>
      </w:r>
      <w:r>
        <w:rPr>
          <w:sz w:val="21"/>
        </w:rPr>
        <w:t>天内进行支付，如因政策的影响，拨款未能及时到位，乙方不得以此为由不履行本合同规定的义务或者追究甲方的违约责任。）</w:t>
      </w:r>
    </w:p>
    <w:p>
      <w:pPr>
        <w:pStyle w:val="null3"/>
        <w:jc w:val="both"/>
      </w:pPr>
      <w:r>
        <w:rPr>
          <w:sz w:val="21"/>
          <w:b/>
        </w:rPr>
        <w:t>十一、争议的解决方式</w:t>
      </w:r>
    </w:p>
    <w:p>
      <w:pPr>
        <w:pStyle w:val="null3"/>
        <w:ind w:right="240" w:firstLine="560"/>
        <w:jc w:val="both"/>
      </w:pPr>
      <w:r>
        <w:rPr>
          <w:sz w:val="21"/>
        </w:rPr>
        <w:t>双方对本合同未明确的其他内容发生争议时，先由甲乙双方协商解决，如双方无法协商解决，可向东莞市第一人民法院提起诉讼。</w:t>
      </w:r>
    </w:p>
    <w:p>
      <w:pPr>
        <w:pStyle w:val="null3"/>
        <w:jc w:val="both"/>
      </w:pPr>
      <w:r>
        <w:rPr>
          <w:sz w:val="21"/>
          <w:b/>
        </w:rPr>
        <w:t>十二、其它事宜</w:t>
      </w:r>
    </w:p>
    <w:p>
      <w:pPr>
        <w:pStyle w:val="null3"/>
        <w:ind w:right="240" w:firstLine="560"/>
        <w:jc w:val="both"/>
      </w:pPr>
      <w:r>
        <w:rPr>
          <w:sz w:val="21"/>
        </w:rPr>
        <w:t>（一）本协议一式捌份，甲方执肆份，乙方执肆份，未尽事宜，另行协商。</w:t>
      </w:r>
    </w:p>
    <w:p>
      <w:pPr>
        <w:pStyle w:val="null3"/>
        <w:ind w:right="240" w:firstLine="560"/>
        <w:jc w:val="both"/>
      </w:pPr>
      <w:r>
        <w:rPr>
          <w:sz w:val="21"/>
        </w:rPr>
        <w:t>（二）附件作为本合同的组成部分，具有同等法律效力。</w:t>
      </w:r>
    </w:p>
    <w:p>
      <w:pPr>
        <w:pStyle w:val="null3"/>
        <w:ind w:right="240" w:firstLine="560"/>
        <w:jc w:val="both"/>
      </w:pPr>
      <w:r>
        <w:rPr>
          <w:sz w:val="21"/>
        </w:rPr>
        <w:t>（三）本协议自甲、乙双方授权人或其代理人签字后生效。至检测项目完成并结算完毕后，合同条款即告终止。</w:t>
      </w:r>
    </w:p>
    <w:p>
      <w:pPr>
        <w:pStyle w:val="null3"/>
        <w:ind w:right="240" w:firstLine="560"/>
        <w:jc w:val="both"/>
      </w:pPr>
      <w:r>
        <w:rPr>
          <w:sz w:val="21"/>
        </w:rPr>
        <w:t>（四）本合同的费用由政府财政拨款。由于政府投资审批时间及财政支付时间较长，可能因政府主管部门或财政部门延期审批资金计划或延期拨付本项目建设资金导致甲方逾期支付合同价款等，乙方充分了解并同意接受该等风险。如甲方已向项目业主提交付款申请材料，但因政府部门原因，拨款未能及时到位而导致甲方逾期支付工程款，乙方理解并同意不得以此为由而不履行本合同规定的义务，且监理人同意委托人有权延迟支付本合同项下的合同款项直至政府拨款到位，且无须承担违约责任或由此导致的其他后果，也无需支付利息。</w:t>
      </w:r>
    </w:p>
    <w:p>
      <w:pPr>
        <w:pStyle w:val="null3"/>
        <w:ind w:left="105"/>
        <w:jc w:val="left"/>
      </w:pPr>
      <w:r>
        <w:rPr>
          <w:sz w:val="21"/>
        </w:rPr>
        <w:t>甲方：</w:t>
      </w:r>
      <w:r>
        <w:rPr/>
        <w:t xml:space="preserve">    </w:t>
      </w:r>
      <w:r>
        <w:rPr>
          <w:sz w:val="21"/>
        </w:rPr>
        <w:t xml:space="preserve">      </w:t>
      </w:r>
      <w:r>
        <w:rPr>
          <w:sz w:val="21"/>
        </w:rPr>
        <w:t>　　　　　乙方：</w:t>
      </w:r>
    </w:p>
    <w:p>
      <w:pPr>
        <w:pStyle w:val="null3"/>
        <w:ind w:left="105"/>
        <w:jc w:val="left"/>
      </w:pPr>
      <w:r>
        <w:rPr>
          <w:sz w:val="21"/>
        </w:rPr>
        <w:t>法定代表人：</w:t>
      </w:r>
      <w:r>
        <w:rPr>
          <w:sz w:val="21"/>
        </w:rPr>
        <w:t xml:space="preserve">                    </w:t>
      </w:r>
      <w:r>
        <w:rPr>
          <w:sz w:val="21"/>
        </w:rPr>
        <w:t>法定代表人：</w:t>
      </w:r>
    </w:p>
    <w:p>
      <w:pPr>
        <w:pStyle w:val="null3"/>
        <w:ind w:left="105"/>
        <w:jc w:val="left"/>
      </w:pPr>
      <w:r>
        <w:rPr>
          <w:sz w:val="21"/>
        </w:rPr>
        <w:t>经办人：</w:t>
      </w:r>
      <w:r>
        <w:rPr>
          <w:sz w:val="21"/>
        </w:rPr>
        <w:t xml:space="preserve">                        </w:t>
      </w:r>
      <w:r>
        <w:rPr>
          <w:sz w:val="21"/>
        </w:rPr>
        <w:t>经办人：</w:t>
      </w:r>
    </w:p>
    <w:p>
      <w:pPr>
        <w:pStyle w:val="null3"/>
        <w:ind w:left="105"/>
        <w:jc w:val="left"/>
      </w:pPr>
      <w:r>
        <w:rPr>
          <w:sz w:val="21"/>
        </w:rPr>
        <w:t>联系电话：</w:t>
      </w:r>
      <w:r>
        <w:rPr>
          <w:sz w:val="21"/>
        </w:rPr>
        <w:t xml:space="preserve">                     </w:t>
      </w:r>
      <w:r>
        <w:rPr>
          <w:sz w:val="21"/>
        </w:rPr>
        <w:t>联系电话：</w:t>
      </w:r>
    </w:p>
    <w:p>
      <w:pPr>
        <w:pStyle w:val="null3"/>
        <w:ind w:left="105"/>
        <w:jc w:val="left"/>
      </w:pP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spacing w:before="0" w:after="0"/>
        <w:ind w:left="0" w:right="0"/>
        <w:jc w:val="both"/>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441900030-2025-00265</w:t>
      </w:r>
    </w:p>
    <w:p>
      <w:pPr>
        <w:pStyle w:val="null3"/>
        <w:jc w:val="center"/>
        <w:outlineLvl w:val="3"/>
      </w:pPr>
      <w:r>
        <w:rPr>
          <w:sz w:val="24"/>
          <w:b/>
        </w:rPr>
        <w:t>采购项目编号：</w:t>
      </w:r>
      <w:r>
        <w:rPr>
          <w:sz w:val="24"/>
          <w:b/>
        </w:rPr>
        <w:t>441900030-2025-00265</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广东中正建设咨询有限公司</w:t>
      </w:r>
    </w:p>
    <w:p>
      <w:pPr>
        <w:pStyle w:val="null3"/>
        <w:ind w:firstLine="480"/>
      </w:pPr>
      <w:r>
        <w:rPr/>
        <w:t xml:space="preserve"> 你方组织的</w:t>
      </w:r>
      <w:r>
        <w:rPr>
          <w:u w:val="single"/>
        </w:rPr>
        <w:t>“</w:t>
      </w:r>
      <w:r>
        <w:rPr>
          <w:u w:val="single"/>
        </w:rPr>
        <w:t>立沙联围海堤加固工程（变更工程）第三方检测项目</w:t>
      </w:r>
      <w:r>
        <w:rPr>
          <w:u w:val="single"/>
        </w:rPr>
        <w:t>”</w:t>
      </w:r>
      <w:r>
        <w:rPr/>
        <w:t>项目的竞争性磋商[采购项目编号为：</w:t>
      </w:r>
      <w:r>
        <w:rPr>
          <w:u w:val="single"/>
        </w:rPr>
        <w:t>441900030-2025-00265</w:t>
      </w:r>
      <w:r>
        <w:rPr/>
        <w:t>]，我方愿参与响应。</w:t>
      </w:r>
    </w:p>
    <w:p>
      <w:pPr>
        <w:pStyle w:val="null3"/>
        <w:ind w:firstLine="480"/>
      </w:pPr>
      <w:r>
        <w:rPr/>
        <w:t>我方确认收到贵方提供的</w:t>
      </w:r>
      <w:r>
        <w:rPr>
          <w:u w:val="single"/>
        </w:rPr>
        <w:t>“</w:t>
      </w:r>
      <w:r>
        <w:rPr>
          <w:u w:val="single"/>
        </w:rPr>
        <w:t>立沙联围海堤加固工程（变更工程）第三方检测项目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广东中正建设咨询有限公司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立沙联围海堤加固工程（变更工程）第三方检测项目</w:t>
      </w:r>
      <w:r>
        <w:rPr/>
        <w:t>”项目采购[采购项目编号为</w:t>
      </w:r>
      <w:r>
        <w:rPr/>
        <w:t>441900030-2025-00265</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东莞市沙田镇工程建设中心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广东中正建设咨询有限公司</w:t>
      </w:r>
    </w:p>
    <w:p>
      <w:pPr>
        <w:pStyle w:val="null3"/>
        <w:ind w:firstLine="480"/>
      </w:pPr>
      <w:r>
        <w:rPr/>
        <w:t>我单位参加贵公司组织的</w:t>
      </w:r>
      <w:r>
        <w:rPr/>
        <w:t>立沙联围海堤加固工程（变更工程）第三方检测项目</w:t>
      </w:r>
      <w:r>
        <w:rPr/>
        <w:t>（采购项目编号：</w:t>
      </w:r>
      <w:r>
        <w:rPr/>
        <w:t>441900030-2025-00265</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广东中正建设咨询有限公司</w:t>
      </w:r>
    </w:p>
    <w:p>
      <w:pPr>
        <w:pStyle w:val="null3"/>
        <w:ind w:firstLine="480"/>
      </w:pPr>
      <w:r>
        <w:rPr/>
        <w:t>我单位已登记并准备参与“</w:t>
      </w:r>
      <w:r>
        <w:rPr/>
        <w:t>立沙联围海堤加固工程（变更工程）第三方检测项目</w:t>
      </w:r>
      <w:r>
        <w:rPr/>
        <w:t>”项目（采购项目编号：</w:t>
      </w:r>
      <w:r>
        <w:rPr/>
        <w:t>441900030-2025-00265</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