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5800">
      <w:pPr>
        <w:keepNext/>
        <w:spacing w:after="240" w:line="360" w:lineRule="auto"/>
        <w:jc w:val="both"/>
        <w:outlineLvl w:val="1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 w14:paraId="5D4EED6E">
      <w:pPr>
        <w:keepNext/>
        <w:spacing w:after="240" w:line="360" w:lineRule="auto"/>
        <w:jc w:val="center"/>
        <w:outlineLvl w:val="1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用户需求书响应声明函</w:t>
      </w:r>
    </w:p>
    <w:p w14:paraId="71DB9E90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致：广东省东莞生态环境监测站</w:t>
      </w:r>
    </w:p>
    <w:p w14:paraId="41BBDAB1">
      <w:pPr>
        <w:spacing w:line="360" w:lineRule="auto"/>
        <w:rPr>
          <w:rFonts w:ascii="宋体" w:hAnsi="宋体"/>
          <w:szCs w:val="22"/>
          <w:lang w:val="zh-CN"/>
        </w:rPr>
      </w:pPr>
    </w:p>
    <w:p w14:paraId="5F18A4AF"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关于贵单位、贵司发布</w:t>
      </w: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hint="eastAsia" w:ascii="宋体" w:hAnsi="宋体" w:cs="Times New Roman"/>
          <w:b/>
          <w:bCs/>
          <w:szCs w:val="21"/>
          <w:u w:val="single"/>
        </w:rPr>
        <w:t>广东省东莞生态环境监测站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2025年彩色复印</w:t>
      </w:r>
      <w:r>
        <w:rPr>
          <w:rFonts w:hint="default" w:ascii="宋体" w:hAnsi="宋体" w:cs="Times New Roman"/>
          <w:b/>
          <w:bCs/>
          <w:szCs w:val="21"/>
          <w:u w:val="single"/>
          <w:lang w:val="en-US" w:eastAsia="zh-CN"/>
        </w:rPr>
        <w:t>机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租赁及黑白复印机维护</w:t>
      </w:r>
      <w:r>
        <w:rPr>
          <w:rFonts w:hint="default" w:ascii="宋体" w:hAnsi="宋体" w:cs="Times New Roman"/>
          <w:b/>
          <w:bCs/>
          <w:szCs w:val="21"/>
          <w:u w:val="single"/>
          <w:lang w:val="en-US" w:eastAsia="zh-CN"/>
        </w:rPr>
        <w:t>全包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服务项目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的竞价公告，本公司（企业）愿意参加采购活动，并作出如下声明：</w:t>
      </w:r>
    </w:p>
    <w:p w14:paraId="69611D91">
      <w:pPr>
        <w:tabs>
          <w:tab w:val="left" w:pos="426"/>
        </w:tabs>
        <w:snapToGrid w:val="0"/>
        <w:spacing w:line="480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 w14:paraId="073647E5">
      <w:pPr>
        <w:tabs>
          <w:tab w:val="left" w:pos="426"/>
        </w:tabs>
        <w:snapToGrid w:val="0"/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本公司（企业）承诺在本次采购活动中，如有违法、违规、弄虚作假行为，所造成的损失、不良后果及法律责任，一律由我公司（企业）承担。</w:t>
      </w:r>
    </w:p>
    <w:p w14:paraId="5871EBB2">
      <w:pPr>
        <w:autoSpaceDE w:val="0"/>
        <w:autoSpaceDN w:val="0"/>
        <w:adjustRightInd w:val="0"/>
        <w:spacing w:line="480" w:lineRule="auto"/>
        <w:ind w:firstLine="413" w:firstLineChars="196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备注：</w:t>
      </w:r>
    </w:p>
    <w:p w14:paraId="032E78D9">
      <w:pPr>
        <w:widowControl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本声明函必须提供且内容不得擅自删改，否则视为响应无效。</w:t>
      </w:r>
    </w:p>
    <w:p w14:paraId="3CF7DCC4">
      <w:pPr>
        <w:widowControl/>
        <w:numPr>
          <w:ilvl w:val="0"/>
          <w:numId w:val="1"/>
        </w:numPr>
        <w:snapToGrid w:val="0"/>
        <w:spacing w:line="48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本声明函如有虚假或与事实不符的，作无效报价处理。</w:t>
      </w:r>
    </w:p>
    <w:p w14:paraId="0F60EDFE">
      <w:pPr>
        <w:widowControl/>
        <w:spacing w:line="480" w:lineRule="auto"/>
        <w:jc w:val="left"/>
        <w:rPr>
          <w:rFonts w:ascii="宋体" w:hAnsi="宋体"/>
          <w:b/>
          <w:bCs/>
          <w:kern w:val="0"/>
          <w:sz w:val="32"/>
          <w:szCs w:val="32"/>
        </w:rPr>
      </w:pPr>
    </w:p>
    <w:p w14:paraId="63428381">
      <w:pPr>
        <w:wordWrap w:val="0"/>
        <w:spacing w:line="360" w:lineRule="auto"/>
        <w:ind w:right="763"/>
        <w:jc w:val="righ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pacing w:val="4"/>
          <w:szCs w:val="21"/>
        </w:rPr>
        <w:t>供应商名称（</w:t>
      </w:r>
      <w:r>
        <w:rPr>
          <w:rFonts w:hint="eastAsia" w:ascii="宋体" w:hAnsi="宋体"/>
          <w:szCs w:val="21"/>
        </w:rPr>
        <w:t>单位盖</w:t>
      </w:r>
      <w:r>
        <w:rPr>
          <w:rFonts w:hint="eastAsia" w:ascii="宋体" w:hAnsi="宋体"/>
          <w:spacing w:val="4"/>
          <w:szCs w:val="21"/>
        </w:rPr>
        <w:t>公章）：</w:t>
      </w:r>
    </w:p>
    <w:p w14:paraId="69E248A9">
      <w:pPr>
        <w:rPr>
          <w:rFonts w:ascii="宋体" w:hAnsi="宋体"/>
          <w:szCs w:val="22"/>
        </w:rPr>
      </w:pPr>
    </w:p>
    <w:p w14:paraId="433BD845"/>
    <w:p w14:paraId="58537424">
      <w:pPr>
        <w:tabs>
          <w:tab w:val="left" w:pos="3484"/>
        </w:tabs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0E86B11">
      <w:pPr>
        <w:pStyle w:val="3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CE59056">
      <w:pPr>
        <w:pStyle w:val="3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A410E9F">
      <w:pPr>
        <w:pStyle w:val="3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D846AD6">
      <w:pPr>
        <w:pStyle w:val="3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E7B2B"/>
    <w:multiLevelType w:val="multilevel"/>
    <w:tmpl w:val="2F0E7B2B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DNjZDVhNDA3YjY5NGM1MGZhZDY1YTEwMzZjOTMifQ=="/>
  </w:docVars>
  <w:rsids>
    <w:rsidRoot w:val="018618AE"/>
    <w:rsid w:val="018618AE"/>
    <w:rsid w:val="01D16500"/>
    <w:rsid w:val="077A1EAD"/>
    <w:rsid w:val="08501D27"/>
    <w:rsid w:val="08922A05"/>
    <w:rsid w:val="0CC92AC7"/>
    <w:rsid w:val="0F4F5032"/>
    <w:rsid w:val="122248C0"/>
    <w:rsid w:val="14AF64EE"/>
    <w:rsid w:val="215D10FD"/>
    <w:rsid w:val="25F45291"/>
    <w:rsid w:val="35515C90"/>
    <w:rsid w:val="44A87790"/>
    <w:rsid w:val="494F4512"/>
    <w:rsid w:val="49C57B8E"/>
    <w:rsid w:val="4BAD276B"/>
    <w:rsid w:val="4C14686D"/>
    <w:rsid w:val="4CEB511F"/>
    <w:rsid w:val="511A7205"/>
    <w:rsid w:val="66BC5D10"/>
    <w:rsid w:val="6E66282B"/>
    <w:rsid w:val="7964173B"/>
    <w:rsid w:val="7CEA555A"/>
    <w:rsid w:val="B7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9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2024-04-24T21:23:00Z</dcterms:created>
  <dc:creator>潘雷</dc:creator>
  <cp:lastModifiedBy>潘雷</cp:lastModifiedBy>
  <cp:lastPrinted>2024-04-30T22:37:00Z</cp:lastPrinted>
  <dcterms:modified xsi:type="dcterms:W3CDTF">2025-05-16T02:47:37Z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5DB51356BF1B4275A25DB34A9A5EE3FC_13</vt:lpwstr>
  </property>
</Properties>
</file>