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cs="Times New Roman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600" w:lineRule="exact"/>
        <w:jc w:val="center"/>
        <w:rPr>
          <w:rFonts w:hint="eastAsia" w:ascii="方正小标宋简体" w:hAnsi="创艺简标宋" w:eastAsia="方正小标宋简体" w:cs="创艺简标宋"/>
          <w:sz w:val="44"/>
          <w:szCs w:val="44"/>
        </w:rPr>
      </w:pPr>
      <w:r>
        <w:rPr>
          <w:rFonts w:hint="eastAsia" w:ascii="方正小标宋简体" w:hAnsi="创艺简标宋" w:eastAsia="方正小标宋简体" w:cs="创艺简标宋"/>
          <w:sz w:val="44"/>
          <w:szCs w:val="44"/>
        </w:rPr>
        <w:t>面试资格审核资料</w:t>
      </w:r>
    </w:p>
    <w:p>
      <w:pPr>
        <w:spacing w:line="600" w:lineRule="exact"/>
        <w:rPr>
          <w:rFonts w:ascii="黑体" w:hAnsi="黑体" w:eastAsia="黑体" w:cs="黑体"/>
        </w:rPr>
      </w:pP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  <w:color w:val="000000"/>
        </w:rPr>
      </w:pPr>
      <w:r>
        <w:rPr>
          <w:rFonts w:cs="Times New Roman"/>
          <w:color w:val="000000"/>
        </w:rPr>
        <w:t>身份证原件及复印件；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</w:rPr>
        <w:t>毕业证、学位证（含</w:t>
      </w:r>
      <w:r>
        <w:rPr>
          <w:rFonts w:hint="eastAsia" w:cs="Times New Roman"/>
        </w:rPr>
        <w:t>中技、高技、</w:t>
      </w:r>
      <w:r>
        <w:rPr>
          <w:rFonts w:cs="Times New Roman"/>
        </w:rPr>
        <w:t>专科、本科及研究生阶段）的原件及复印件，内地高校毕业生同时提交学信网学历、学位验证信息复印件，</w:t>
      </w:r>
      <w:r>
        <w:rPr>
          <w:rFonts w:cs="Times New Roman"/>
          <w:color w:val="000000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eastAsia" w:cs="Times New Roman"/>
          <w:color w:val="000000"/>
        </w:rPr>
        <w:t>2025年应届毕业生</w:t>
      </w:r>
      <w:r>
        <w:rPr>
          <w:rFonts w:cs="Times New Roman"/>
          <w:color w:val="000000"/>
        </w:rPr>
        <w:t>，须提供学生证、毕业生就业推荐表</w:t>
      </w:r>
      <w:r>
        <w:rPr>
          <w:rFonts w:hint="eastAsia" w:cs="Times New Roman"/>
          <w:color w:val="000000"/>
        </w:rPr>
        <w:t>。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</w:rPr>
        <w:t>若所学专业未列入</w:t>
      </w:r>
      <w:r>
        <w:rPr>
          <w:rFonts w:cs="Times New Roman"/>
          <w:kern w:val="0"/>
        </w:rPr>
        <w:t>《公务员专业目录》</w:t>
      </w:r>
      <w:r>
        <w:rPr>
          <w:rFonts w:cs="Times New Roman"/>
        </w:rPr>
        <w:t>（</w:t>
      </w:r>
      <w:r>
        <w:rPr>
          <w:rFonts w:hint="eastAsia" w:cs="Times New Roman"/>
        </w:rPr>
        <w:t>无</w:t>
      </w:r>
      <w:r>
        <w:rPr>
          <w:rFonts w:cs="Times New Roman"/>
        </w:rPr>
        <w:t>专业代码）的，</w:t>
      </w:r>
      <w:r>
        <w:rPr>
          <w:rFonts w:hint="eastAsia" w:cs="Times New Roman"/>
        </w:rPr>
        <w:t>考生</w:t>
      </w:r>
      <w:r>
        <w:rPr>
          <w:rFonts w:cs="Times New Roman"/>
        </w:rPr>
        <w:t>选择专业目录中的相近专业报考</w:t>
      </w:r>
      <w:r>
        <w:rPr>
          <w:rFonts w:hint="eastAsia" w:cs="Times New Roman"/>
        </w:rPr>
        <w:t>的</w:t>
      </w:r>
      <w:r>
        <w:rPr>
          <w:rFonts w:cs="Times New Roman"/>
        </w:rPr>
        <w:t>，所学专业必修课程须与报考岗位要求专业的主要课程基本一致，并提供毕业证书</w:t>
      </w:r>
      <w:r>
        <w:rPr>
          <w:rFonts w:hint="eastAsia" w:cs="Times New Roman"/>
        </w:rPr>
        <w:t>（已毕业的）</w:t>
      </w:r>
      <w:r>
        <w:rPr>
          <w:rFonts w:cs="Times New Roman"/>
        </w:rPr>
        <w:t>、所学专业课程成绩单、课程对比情况说明及毕业院校设置专业的依据等材料</w:t>
      </w:r>
      <w:r>
        <w:rPr>
          <w:rFonts w:hint="eastAsia" w:cs="Times New Roman"/>
        </w:rPr>
        <w:t>；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  <w:color w:val="000000"/>
        </w:rPr>
        <w:t>岗位要求具有职称、职业技能资格或教师资格证书的，需提供相关证书原件及复印件；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>报考要求具有2年以上相关工作经历岗位的考生需提供社保缴费记录、劳动合同、工作证明等佐证材料</w:t>
      </w:r>
      <w:bookmarkStart w:id="0" w:name="_GoBack"/>
      <w:bookmarkEnd w:id="0"/>
      <w:r>
        <w:rPr>
          <w:rFonts w:cs="Times New Roman"/>
          <w:color w:val="000000"/>
        </w:rPr>
        <w:t>；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</w:rPr>
        <w:t>招聘单位明确的其他材料。</w:t>
      </w:r>
    </w:p>
    <w:sectPr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290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9143CED"/>
    <w:rsid w:val="003408FA"/>
    <w:rsid w:val="0054792E"/>
    <w:rsid w:val="00647D80"/>
    <w:rsid w:val="006E29F3"/>
    <w:rsid w:val="007A6562"/>
    <w:rsid w:val="00891C27"/>
    <w:rsid w:val="00A26F48"/>
    <w:rsid w:val="085D00EC"/>
    <w:rsid w:val="085E39FF"/>
    <w:rsid w:val="161F1EEF"/>
    <w:rsid w:val="196C7C8C"/>
    <w:rsid w:val="1DD71017"/>
    <w:rsid w:val="1F09244B"/>
    <w:rsid w:val="29143CED"/>
    <w:rsid w:val="29A04567"/>
    <w:rsid w:val="2CE33144"/>
    <w:rsid w:val="2D0473DB"/>
    <w:rsid w:val="2D3C3268"/>
    <w:rsid w:val="2DD91D93"/>
    <w:rsid w:val="2F41359D"/>
    <w:rsid w:val="2FB623F5"/>
    <w:rsid w:val="31705437"/>
    <w:rsid w:val="32165587"/>
    <w:rsid w:val="34AC3CFD"/>
    <w:rsid w:val="34F44910"/>
    <w:rsid w:val="37B61387"/>
    <w:rsid w:val="43D27F81"/>
    <w:rsid w:val="57D93158"/>
    <w:rsid w:val="584F72E8"/>
    <w:rsid w:val="5C3E22E6"/>
    <w:rsid w:val="5D3A5981"/>
    <w:rsid w:val="5D81656E"/>
    <w:rsid w:val="5DC81609"/>
    <w:rsid w:val="5DFF72F0"/>
    <w:rsid w:val="5FA57D45"/>
    <w:rsid w:val="616D3F8E"/>
    <w:rsid w:val="628D2C0F"/>
    <w:rsid w:val="659455E8"/>
    <w:rsid w:val="669A561B"/>
    <w:rsid w:val="680C3686"/>
    <w:rsid w:val="6C8A6D0E"/>
    <w:rsid w:val="6D353E84"/>
    <w:rsid w:val="6EF24CAC"/>
    <w:rsid w:val="6F4F0F90"/>
    <w:rsid w:val="6F9FC6C3"/>
    <w:rsid w:val="6FC9784F"/>
    <w:rsid w:val="70D24E53"/>
    <w:rsid w:val="744066A0"/>
    <w:rsid w:val="750049CD"/>
    <w:rsid w:val="750F49F1"/>
    <w:rsid w:val="77480237"/>
    <w:rsid w:val="775830E5"/>
    <w:rsid w:val="79487829"/>
    <w:rsid w:val="79B6481C"/>
    <w:rsid w:val="7A695250"/>
    <w:rsid w:val="7C2C7166"/>
    <w:rsid w:val="7EA46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2021-10-20T14:25:00Z</dcterms:created>
  <dc:creator>Administrator</dc:creator>
  <cp:lastModifiedBy>jump</cp:lastModifiedBy>
  <cp:lastPrinted>2024-05-16T11:17:00Z</cp:lastPrinted>
  <dcterms:modified xsi:type="dcterms:W3CDTF">2025-05-14T10:55:46Z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8732200395B3415EB9D1AFF36A10CBCD</vt:lpwstr>
  </property>
</Properties>
</file>