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br w:type="textWrapping"/>
      </w:r>
      <w:r>
        <w:br w:type="textWrapping"/>
      </w:r>
      <w:r>
        <w:br w:type="textWrapping"/>
      </w:r>
      <w:r>
        <w:br w:type="textWrapping"/>
      </w:r>
      <w:r>
        <w:br w:type="textWrapping"/>
      </w:r>
    </w:p>
    <w:p>
      <w:pPr>
        <w:pStyle w:val="4"/>
        <w:jc w:val="center"/>
        <w:outlineLvl w:val="0"/>
      </w:pPr>
      <w:r>
        <w:rPr>
          <w:b/>
          <w:sz w:val="48"/>
        </w:rPr>
        <w:t>广东省政府采购</w:t>
      </w:r>
    </w:p>
    <w:p>
      <w:pPr>
        <w:pStyle w:val="4"/>
      </w:pPr>
      <w:r>
        <w:t>　</w:t>
      </w:r>
    </w:p>
    <w:p>
      <w:pPr>
        <w:pStyle w:val="4"/>
      </w:pPr>
      <w:r>
        <w:t>　</w:t>
      </w:r>
    </w:p>
    <w:p>
      <w:pPr>
        <w:pStyle w:val="4"/>
      </w:pPr>
      <w:r>
        <w:t>　</w:t>
      </w:r>
    </w:p>
    <w:p>
      <w:pPr>
        <w:pStyle w:val="4"/>
        <w:jc w:val="center"/>
        <w:outlineLvl w:val="0"/>
      </w:pPr>
      <w:r>
        <w:rPr>
          <w:b/>
          <w:sz w:val="48"/>
        </w:rPr>
        <w:t xml:space="preserve"> 竞 争 性 磋 商 文 件</w:t>
      </w:r>
    </w:p>
    <w:p>
      <w:pPr>
        <w:pStyle w:val="4"/>
      </w:pPr>
      <w:r>
        <w:t>　</w:t>
      </w:r>
    </w:p>
    <w:p>
      <w:pPr>
        <w:pStyle w:val="4"/>
      </w:pPr>
      <w:r>
        <w:t>　</w:t>
      </w:r>
    </w:p>
    <w:p>
      <w:pPr>
        <w:pStyle w:val="4"/>
      </w:pPr>
      <w:r>
        <w:t>　</w:t>
      </w:r>
    </w:p>
    <w:p>
      <w:pPr>
        <w:pStyle w:val="4"/>
      </w:pPr>
      <w:r>
        <w:t>　</w:t>
      </w:r>
    </w:p>
    <w:p>
      <w:pPr>
        <w:pStyle w:val="4"/>
      </w:pPr>
      <w:r>
        <w:t>　</w:t>
      </w:r>
    </w:p>
    <w:p>
      <w:pPr>
        <w:pStyle w:val="4"/>
      </w:pPr>
      <w:r>
        <w:t>　</w:t>
      </w:r>
    </w:p>
    <w:p>
      <w:pPr>
        <w:pStyle w:val="4"/>
      </w:pPr>
      <w:r>
        <w:t>　</w:t>
      </w:r>
    </w:p>
    <w:p>
      <w:pPr>
        <w:pStyle w:val="4"/>
        <w:jc w:val="center"/>
        <w:outlineLvl w:val="3"/>
      </w:pPr>
      <w:r>
        <w:rPr>
          <w:b/>
          <w:sz w:val="24"/>
        </w:rPr>
        <w:t>采购计划编号：441900005-2025-00088</w:t>
      </w:r>
    </w:p>
    <w:p>
      <w:pPr>
        <w:pStyle w:val="4"/>
        <w:jc w:val="center"/>
        <w:outlineLvl w:val="3"/>
      </w:pPr>
      <w:r>
        <w:rPr>
          <w:b/>
          <w:sz w:val="24"/>
        </w:rPr>
        <w:t>采购项目编号：441900005-2025-00088</w:t>
      </w:r>
    </w:p>
    <w:p>
      <w:pPr>
        <w:pStyle w:val="4"/>
        <w:jc w:val="center"/>
        <w:outlineLvl w:val="3"/>
      </w:pPr>
      <w:r>
        <w:rPr>
          <w:b/>
          <w:sz w:val="24"/>
        </w:rPr>
        <w:t>项目名称：东莞市莞城房地产管理所物业资产维修维护项目（2025年）</w:t>
      </w:r>
    </w:p>
    <w:p>
      <w:pPr>
        <w:pStyle w:val="4"/>
        <w:jc w:val="center"/>
        <w:outlineLvl w:val="3"/>
      </w:pPr>
      <w:r>
        <w:rPr>
          <w:b/>
          <w:sz w:val="24"/>
        </w:rPr>
        <w:t>采购人：东莞市莞城房地产管理所</w:t>
      </w:r>
    </w:p>
    <w:p>
      <w:pPr>
        <w:pStyle w:val="4"/>
        <w:jc w:val="center"/>
        <w:outlineLvl w:val="3"/>
      </w:pPr>
      <w:r>
        <w:rPr>
          <w:b/>
          <w:sz w:val="24"/>
        </w:rPr>
        <w:t>采购代理机构：东莞市莞城招投标服务所</w:t>
      </w:r>
    </w:p>
    <w:p>
      <w:pPr>
        <w:pStyle w:val="4"/>
        <w:ind w:firstLine="480"/>
      </w:pPr>
      <w:r>
        <w:t xml:space="preserve">  </w:t>
      </w:r>
    </w:p>
    <w:p>
      <w:pPr>
        <w:pStyle w:val="4"/>
        <w:jc w:val="center"/>
        <w:outlineLvl w:val="1"/>
      </w:pPr>
      <w:r>
        <w:rPr>
          <w:b/>
          <w:sz w:val="36"/>
        </w:rPr>
        <w:t>第一章 磋商邀请</w:t>
      </w:r>
    </w:p>
    <w:p>
      <w:pPr>
        <w:pStyle w:val="4"/>
        <w:ind w:firstLine="480"/>
      </w:pPr>
      <w:r>
        <w:t>东莞市莞城招投标服务所受东莞市莞城房地产管理所的委托，采用竞争性磋商方式组织采购东莞市莞城房地产管理所物业资产维修维护项目（2025年）。欢迎符合资格条件的供应商参加。</w:t>
      </w:r>
    </w:p>
    <w:p>
      <w:pPr>
        <w:pStyle w:val="4"/>
        <w:outlineLvl w:val="2"/>
      </w:pPr>
      <w:r>
        <w:rPr>
          <w:b/>
          <w:sz w:val="28"/>
        </w:rPr>
        <w:t>一.项目概述</w:t>
      </w:r>
    </w:p>
    <w:p>
      <w:pPr>
        <w:pStyle w:val="4"/>
        <w:outlineLvl w:val="3"/>
      </w:pPr>
      <w:r>
        <w:rPr>
          <w:b/>
          <w:sz w:val="24"/>
        </w:rPr>
        <w:t>1.名称与编号</w:t>
      </w:r>
    </w:p>
    <w:p>
      <w:pPr>
        <w:pStyle w:val="4"/>
        <w:ind w:firstLine="480"/>
      </w:pPr>
      <w:r>
        <w:t>采购项目名称：东莞市莞城房地产管理所物业资产维修维护项目（2025年）</w:t>
      </w:r>
    </w:p>
    <w:p>
      <w:pPr>
        <w:pStyle w:val="4"/>
        <w:ind w:firstLine="480"/>
      </w:pPr>
      <w:r>
        <w:t>采购计划编号：441900005-2025-00088</w:t>
      </w:r>
    </w:p>
    <w:p>
      <w:pPr>
        <w:pStyle w:val="4"/>
        <w:ind w:firstLine="480"/>
      </w:pPr>
      <w:r>
        <w:t>采购项目编号：441900005-2025-00088</w:t>
      </w:r>
    </w:p>
    <w:p>
      <w:pPr>
        <w:pStyle w:val="4"/>
        <w:ind w:firstLine="480"/>
      </w:pPr>
      <w:r>
        <w:t>采购方式：竞争性磋商</w:t>
      </w:r>
    </w:p>
    <w:p>
      <w:pPr>
        <w:pStyle w:val="4"/>
        <w:ind w:firstLine="480"/>
      </w:pPr>
      <w:r>
        <w:t>预算金额：900,000.00元</w:t>
      </w:r>
    </w:p>
    <w:p>
      <w:pPr>
        <w:pStyle w:val="4"/>
        <w:outlineLvl w:val="3"/>
      </w:pPr>
      <w:r>
        <w:rPr>
          <w:b/>
          <w:sz w:val="24"/>
        </w:rPr>
        <w:t>2.项目内容及需求情况（采购项目技术规格、参数及要求）</w:t>
      </w:r>
    </w:p>
    <w:p>
      <w:pPr>
        <w:pStyle w:val="4"/>
      </w:pPr>
      <w:r>
        <w:t>采购包1(东莞市莞城房地产管理所物业资产维修维护项目（2025年）):</w:t>
      </w:r>
    </w:p>
    <w:p>
      <w:pPr>
        <w:pStyle w:val="4"/>
      </w:pPr>
      <w:r>
        <w:t>采购包预算金额：900,000.00元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7"/>
        <w:gridCol w:w="1368"/>
        <w:gridCol w:w="2052"/>
        <w:gridCol w:w="977"/>
        <w:gridCol w:w="977"/>
        <w:gridCol w:w="1128"/>
        <w:gridCol w:w="97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pPr>
              <w:pStyle w:val="4"/>
            </w:pPr>
            <w:r>
              <w:t>品目号</w:t>
            </w:r>
          </w:p>
        </w:tc>
        <w:tc>
          <w:tcPr>
            <w:tcW w:w="1368" w:type="dxa"/>
          </w:tcPr>
          <w:p>
            <w:pPr>
              <w:pStyle w:val="4"/>
            </w:pPr>
            <w:r>
              <w:t>品目名称</w:t>
            </w:r>
          </w:p>
        </w:tc>
        <w:tc>
          <w:tcPr>
            <w:tcW w:w="2052" w:type="dxa"/>
          </w:tcPr>
          <w:p>
            <w:pPr>
              <w:pStyle w:val="4"/>
            </w:pPr>
            <w:r>
              <w:t>采购标的</w:t>
            </w:r>
          </w:p>
        </w:tc>
        <w:tc>
          <w:tcPr>
            <w:tcW w:w="977" w:type="dxa"/>
          </w:tcPr>
          <w:p>
            <w:pPr>
              <w:pStyle w:val="4"/>
            </w:pPr>
            <w:r>
              <w:t>数量（单位）</w:t>
            </w:r>
          </w:p>
        </w:tc>
        <w:tc>
          <w:tcPr>
            <w:tcW w:w="977" w:type="dxa"/>
          </w:tcPr>
          <w:p>
            <w:pPr>
              <w:pStyle w:val="4"/>
            </w:pPr>
            <w:r>
              <w:t>技术规格、参数及要求</w:t>
            </w:r>
          </w:p>
        </w:tc>
        <w:tc>
          <w:tcPr>
            <w:tcW w:w="977" w:type="dxa"/>
          </w:tcPr>
          <w:p>
            <w:pPr>
              <w:pStyle w:val="4"/>
            </w:pPr>
            <w:r>
              <w:t>品目预算(元)</w:t>
            </w:r>
          </w:p>
        </w:tc>
        <w:tc>
          <w:tcPr>
            <w:tcW w:w="977" w:type="dxa"/>
          </w:tcPr>
          <w:p>
            <w:pPr>
              <w:pStyle w:val="4"/>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pPr>
              <w:pStyle w:val="4"/>
            </w:pPr>
            <w:r>
              <w:t>1-1</w:t>
            </w:r>
          </w:p>
        </w:tc>
        <w:tc>
          <w:tcPr>
            <w:tcW w:w="1368" w:type="dxa"/>
          </w:tcPr>
          <w:p>
            <w:pPr>
              <w:pStyle w:val="4"/>
            </w:pPr>
            <w:r>
              <w:t>房屋修缮</w:t>
            </w:r>
          </w:p>
        </w:tc>
        <w:tc>
          <w:tcPr>
            <w:tcW w:w="2052" w:type="dxa"/>
          </w:tcPr>
          <w:p>
            <w:pPr>
              <w:pStyle w:val="4"/>
            </w:pPr>
            <w:r>
              <w:t>东莞市莞城房地产管理所物业资产维修维护项目（2025年）</w:t>
            </w:r>
          </w:p>
        </w:tc>
        <w:tc>
          <w:tcPr>
            <w:tcW w:w="977" w:type="dxa"/>
          </w:tcPr>
          <w:p>
            <w:pPr>
              <w:pStyle w:val="4"/>
            </w:pPr>
            <w:r>
              <w:t>1(批)</w:t>
            </w:r>
          </w:p>
        </w:tc>
        <w:tc>
          <w:tcPr>
            <w:tcW w:w="977" w:type="dxa"/>
          </w:tcPr>
          <w:p>
            <w:pPr>
              <w:pStyle w:val="4"/>
            </w:pPr>
            <w:r>
              <w:t>详见第二章</w:t>
            </w:r>
          </w:p>
        </w:tc>
        <w:tc>
          <w:tcPr>
            <w:tcW w:w="977" w:type="dxa"/>
          </w:tcPr>
          <w:p>
            <w:pPr>
              <w:pStyle w:val="4"/>
            </w:pPr>
            <w:r>
              <w:t>900,000.00</w:t>
            </w:r>
          </w:p>
        </w:tc>
        <w:tc>
          <w:tcPr>
            <w:tcW w:w="977" w:type="dxa"/>
          </w:tcPr>
          <w:p>
            <w:pPr>
              <w:pStyle w:val="4"/>
            </w:pPr>
            <w:r>
              <w:t>否</w:t>
            </w:r>
          </w:p>
        </w:tc>
      </w:tr>
    </w:tbl>
    <w:p>
      <w:pPr>
        <w:pStyle w:val="4"/>
      </w:pPr>
      <w:r>
        <w:t>本采购包不接受联合体响应</w:t>
      </w:r>
    </w:p>
    <w:p>
      <w:pPr>
        <w:pStyle w:val="4"/>
      </w:pPr>
      <w:r>
        <w:t>合同分包：不允许合同分包</w:t>
      </w:r>
    </w:p>
    <w:p>
      <w:pPr>
        <w:pStyle w:val="4"/>
      </w:pPr>
      <w:r>
        <w:t>合同履行期限：自合同签订之日至2025年11月30日</w:t>
      </w:r>
    </w:p>
    <w:p>
      <w:pPr>
        <w:pStyle w:val="4"/>
        <w:outlineLvl w:val="2"/>
      </w:pPr>
      <w:r>
        <w:rPr>
          <w:b/>
          <w:sz w:val="28"/>
        </w:rPr>
        <w:t>二.供应商的资格要求</w:t>
      </w:r>
    </w:p>
    <w:p>
      <w:pPr>
        <w:pStyle w:val="4"/>
        <w:outlineLvl w:val="3"/>
      </w:pPr>
      <w:r>
        <w:rPr>
          <w:b/>
          <w:sz w:val="24"/>
        </w:rPr>
        <w:t>1.供应商应具备《中华人民共和国政府采购法》第二十二条规定的条件，提供下列材料：</w:t>
      </w:r>
    </w:p>
    <w:p>
      <w:pPr>
        <w:pStyle w:val="4"/>
      </w:pPr>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4"/>
      </w:pPr>
      <w:r>
        <w:t>2）有依法缴纳税收和社会保障资金的良好记录：提供投标截止日前6个月内任意1个月依法缴纳税收和社会保障资金的相关材料。 如依法免税或不需要缴纳社会保障资金的， 提供相应证明材料。或提供资格条件承诺函，可参考公告附件格式。</w:t>
      </w:r>
    </w:p>
    <w:p>
      <w:pPr>
        <w:pStyle w:val="4"/>
      </w:pPr>
      <w:r>
        <w:t>3）具有良好的商业信誉和健全的财务会计制度：供应商必须具有良好的商业信誉和健全的财务会计制度（提供2023年或2024年度财务状况报告或基本开户行出具的资信证明） ，或提供资格条件承诺函，可参考公告附件格式。</w:t>
      </w:r>
    </w:p>
    <w:p>
      <w:pPr>
        <w:pStyle w:val="4"/>
      </w:pPr>
      <w:r>
        <w:t>4）履行合同所必需的设备和专业技术能力：按投标（响应）文件格式填报设备及专业技术能力情况，或提供资格条件承诺函，可参考公告附件格式。</w:t>
      </w:r>
    </w:p>
    <w:p>
      <w:pPr>
        <w:pStyle w:val="4"/>
      </w:pPr>
      <w: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4"/>
        <w:outlineLvl w:val="3"/>
      </w:pPr>
      <w:r>
        <w:rPr>
          <w:b/>
          <w:sz w:val="24"/>
        </w:rPr>
        <w:t>2.落实政府采购政策需满足的资格要求：</w:t>
      </w:r>
    </w:p>
    <w:p>
      <w:pPr>
        <w:pStyle w:val="4"/>
        <w:jc w:val="left"/>
      </w:pPr>
      <w:r>
        <w:t>采购包1（东莞市莞城房地产管理所物业资产维修维护项目（2025年））：本项目专门面向中小企业采购，所属行业为建筑业。供应商在投标文件所出具的《中小企业声明函》中相关企业（制造商、承建/承接)所属行业应与采购标的的所属行业相一致。注：1.中小企业以供应商填写的《中小企业声明函》为判定标准；2.监狱企业、残疾人福利单位视同小型、微型企业。残疾人福利性单位以供应商填写的《残疾人福利性单位声明函》为判定标准，监狱企业须供应商提供由省级以上监狱管理局、戒毒管理局（含新疆生产建设兵团）出具的属于监狱企业的证明文件，否则不予认定（参照招标文件的投标文件格式）。</w:t>
      </w:r>
    </w:p>
    <w:p>
      <w:pPr>
        <w:pStyle w:val="4"/>
        <w:outlineLvl w:val="3"/>
      </w:pPr>
      <w:r>
        <w:rPr>
          <w:b/>
          <w:sz w:val="24"/>
        </w:rPr>
        <w:t>3.本项目特定的资格要求：</w:t>
      </w:r>
    </w:p>
    <w:p>
      <w:pPr>
        <w:pStyle w:val="4"/>
      </w:pPr>
      <w:r>
        <w:t>采购包1（东莞市莞城房地产管理所物业资产维修维护项目（2025年））：</w:t>
      </w:r>
    </w:p>
    <w:p>
      <w:pPr>
        <w:pStyle w:val="4"/>
      </w:pPr>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4"/>
      </w:pPr>
      <w:r>
        <w:t>3) 本项目允许分公司投标。分公司投标的，需提供具有法人资格的总公司的营业执照副本复印件及授权书，授权书须加盖总公司公章，以及分公司营业执照副本复印件。总公司可就本项目在一定范围或时间内出具授权书。已由总公司授权的，总公司取得的相关资质证书对分公司有效，法律法规或者行业另有规定的除外。</w:t>
      </w:r>
    </w:p>
    <w:p>
      <w:pPr>
        <w:pStyle w:val="4"/>
      </w:pPr>
      <w:r>
        <w:t>4)投标人必须具备由建设行政主管部门颁发的在有效期内的建筑工程施工总承包三级（或以上）资质或建筑装修装饰工程专业承包二级（或以上）资质【或具有建设工程企业资质管理制度改革后颁发的建筑工程施工总承包乙级（或以上）资质或建筑装修装饰工程专业承包乙级（或以上）资质】，且须具有由建设行政主管部门颁发的在有效期内的《安全生产许可证》。（注：须提供上述有效证书复印件或扫描件加盖供应商公章。）</w:t>
      </w:r>
    </w:p>
    <w:p>
      <w:pPr>
        <w:pStyle w:val="4"/>
        <w:outlineLvl w:val="2"/>
      </w:pPr>
      <w:r>
        <w:rPr>
          <w:b/>
          <w:sz w:val="28"/>
        </w:rPr>
        <w:t>三.获取磋商文件</w:t>
      </w:r>
    </w:p>
    <w:p>
      <w:pPr>
        <w:pStyle w:val="4"/>
        <w:ind w:firstLine="480"/>
      </w:pPr>
      <w:r>
        <w:t>时间：详见磋商公告及其变更公告（如有）</w:t>
      </w:r>
    </w:p>
    <w:p>
      <w:pPr>
        <w:pStyle w:val="4"/>
        <w:ind w:firstLine="480"/>
      </w:pPr>
      <w:r>
        <w:t>地点：详见磋商公告及其变更公告（如有）</w:t>
      </w:r>
    </w:p>
    <w:p>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4"/>
        <w:ind w:firstLine="480"/>
      </w:pPr>
      <w:r>
        <w:t>售价：免费</w:t>
      </w:r>
    </w:p>
    <w:p>
      <w:pPr>
        <w:pStyle w:val="4"/>
        <w:outlineLvl w:val="2"/>
      </w:pPr>
      <w:r>
        <w:rPr>
          <w:b/>
          <w:sz w:val="28"/>
        </w:rPr>
        <w:t>四.提交响应文件截止时间、开启时间和地点：</w:t>
      </w:r>
    </w:p>
    <w:p>
      <w:pPr>
        <w:pStyle w:val="4"/>
        <w:ind w:firstLine="480"/>
      </w:pPr>
      <w:r>
        <w:t>提交响应文件截止时间和开启时间：详见磋商公告及其变更公告（如有）（自响应文件开始发出之日起至响应供应商提交响应文件截止之日止，不得少于10个日历日）</w:t>
      </w:r>
    </w:p>
    <w:p>
      <w:pPr>
        <w:pStyle w:val="4"/>
        <w:ind w:firstLine="480"/>
      </w:pPr>
      <w:r>
        <w:t>地点：详见磋商公告及其变更公告（如有）</w:t>
      </w:r>
    </w:p>
    <w:p>
      <w:pPr>
        <w:pStyle w:val="4"/>
        <w:outlineLvl w:val="2"/>
      </w:pPr>
      <w:r>
        <w:rPr>
          <w:b/>
          <w:sz w:val="28"/>
        </w:rPr>
        <w:t>五.公告期限、发布公告的媒介：</w:t>
      </w:r>
    </w:p>
    <w:p>
      <w:pPr>
        <w:pStyle w:val="4"/>
        <w:ind w:firstLine="480"/>
      </w:pPr>
      <w:r>
        <w:t>1、公告期限：自本公告发布之日起不得少于3个工作日。</w:t>
      </w:r>
    </w:p>
    <w:p>
      <w:pPr>
        <w:pStyle w:val="4"/>
        <w:ind w:firstLine="480"/>
      </w:pPr>
      <w:r>
        <w:t>2、发布公告的媒介：中国政府采购网(www.ccgp.gov.cn)，广东省政府采购网(https://gdgpo.czt.gd.gov.cn/)；</w:t>
      </w:r>
    </w:p>
    <w:p>
      <w:pPr>
        <w:pStyle w:val="4"/>
        <w:outlineLvl w:val="2"/>
      </w:pPr>
      <w:r>
        <w:rPr>
          <w:b/>
          <w:sz w:val="28"/>
        </w:rPr>
        <w:t>六.本项目联系方式：</w:t>
      </w:r>
    </w:p>
    <w:p>
      <w:pPr>
        <w:pStyle w:val="4"/>
        <w:outlineLvl w:val="3"/>
      </w:pPr>
      <w:r>
        <w:rPr>
          <w:b/>
          <w:sz w:val="24"/>
        </w:rPr>
        <w:t>1.采购人信息</w:t>
      </w:r>
    </w:p>
    <w:p>
      <w:pPr>
        <w:pStyle w:val="4"/>
        <w:ind w:firstLine="480"/>
      </w:pPr>
      <w:r>
        <w:t>名称：东莞市莞城房地产管理所</w:t>
      </w:r>
    </w:p>
    <w:p>
      <w:pPr>
        <w:pStyle w:val="4"/>
        <w:ind w:firstLine="480"/>
      </w:pPr>
      <w:r>
        <w:t>地址：东莞市莞城区光明路14号</w:t>
      </w:r>
    </w:p>
    <w:p>
      <w:pPr>
        <w:pStyle w:val="4"/>
        <w:ind w:firstLine="480"/>
      </w:pPr>
      <w:r>
        <w:t>联系方式：0769-22220212</w:t>
      </w:r>
    </w:p>
    <w:p>
      <w:pPr>
        <w:pStyle w:val="4"/>
        <w:outlineLvl w:val="3"/>
      </w:pPr>
      <w:r>
        <w:rPr>
          <w:b/>
          <w:sz w:val="24"/>
        </w:rPr>
        <w:t>2.采购代理机构信息</w:t>
      </w:r>
    </w:p>
    <w:p>
      <w:pPr>
        <w:pStyle w:val="4"/>
        <w:ind w:firstLine="480"/>
      </w:pPr>
      <w:r>
        <w:t>名称：东莞市莞城招投标服务所</w:t>
      </w:r>
    </w:p>
    <w:p>
      <w:pPr>
        <w:pStyle w:val="4"/>
        <w:ind w:firstLine="480"/>
      </w:pPr>
      <w:r>
        <w:t xml:space="preserve"> 地址：广东省东莞市莞城街道高第街5号市民广场北楼七楼</w:t>
      </w:r>
    </w:p>
    <w:p>
      <w:pPr>
        <w:pStyle w:val="4"/>
        <w:ind w:firstLine="480"/>
      </w:pPr>
      <w:r>
        <w:t xml:space="preserve"> 联系方式：0769-22203389</w:t>
      </w:r>
    </w:p>
    <w:p>
      <w:pPr>
        <w:pStyle w:val="4"/>
        <w:outlineLvl w:val="3"/>
      </w:pPr>
      <w:r>
        <w:rPr>
          <w:b/>
          <w:sz w:val="24"/>
        </w:rPr>
        <w:t xml:space="preserve"> 3.项目联系方式</w:t>
      </w:r>
    </w:p>
    <w:p>
      <w:pPr>
        <w:pStyle w:val="4"/>
        <w:ind w:firstLine="480"/>
      </w:pPr>
      <w:r>
        <w:t xml:space="preserve"> 项目联系人：黄凤华</w:t>
      </w:r>
    </w:p>
    <w:p>
      <w:pPr>
        <w:pStyle w:val="4"/>
        <w:ind w:firstLine="480"/>
      </w:pPr>
      <w:r>
        <w:t xml:space="preserve"> 电话：0769-22203389</w:t>
      </w:r>
    </w:p>
    <w:p>
      <w:pPr>
        <w:pStyle w:val="4"/>
        <w:outlineLvl w:val="3"/>
      </w:pPr>
      <w:r>
        <w:rPr>
          <w:b/>
          <w:sz w:val="24"/>
        </w:rPr>
        <w:t xml:space="preserve"> 4.技术支持联系方式</w:t>
      </w:r>
    </w:p>
    <w:p>
      <w:pPr>
        <w:pStyle w:val="4"/>
        <w:ind w:firstLine="480"/>
      </w:pPr>
      <w:r>
        <w:t>云平台联系方式：020-88696588</w:t>
      </w:r>
    </w:p>
    <w:p>
      <w:pPr>
        <w:pStyle w:val="4"/>
        <w:ind w:firstLine="480"/>
      </w:pPr>
      <w:r>
        <w:t>开标评标服务专线：020-88696599</w:t>
      </w:r>
    </w:p>
    <w:p>
      <w:pPr>
        <w:pStyle w:val="4"/>
      </w:pPr>
      <w:r>
        <w:t xml:space="preserve"> 采购代理机构：东莞市莞城招投标服务所</w:t>
      </w:r>
    </w:p>
    <w:p>
      <w:pPr>
        <w:pStyle w:val="4"/>
        <w:ind w:firstLine="480"/>
      </w:pPr>
      <w:r>
        <w:t xml:space="preserve">  </w:t>
      </w:r>
    </w:p>
    <w:p>
      <w:pPr>
        <w:pStyle w:val="4"/>
        <w:jc w:val="center"/>
        <w:outlineLvl w:val="1"/>
      </w:pPr>
      <w:r>
        <w:rPr>
          <w:b/>
          <w:sz w:val="36"/>
        </w:rPr>
        <w:t>第二章 采购需求</w:t>
      </w:r>
    </w:p>
    <w:p>
      <w:pPr>
        <w:pStyle w:val="4"/>
        <w:outlineLvl w:val="2"/>
      </w:pPr>
      <w:r>
        <w:rPr>
          <w:b/>
          <w:sz w:val="28"/>
        </w:rPr>
        <w:t>一、项目概况：</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10"/>
        <w:gridCol w:w="1440"/>
        <w:gridCol w:w="604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序号</w:t>
            </w:r>
          </w:p>
        </w:tc>
        <w:tc>
          <w:tcPr>
            <w:tcW w:w="144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条款名称</w:t>
            </w:r>
          </w:p>
        </w:tc>
        <w:tc>
          <w:tcPr>
            <w:tcW w:w="6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说明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1</w:t>
            </w:r>
          </w:p>
        </w:tc>
        <w:tc>
          <w:tcPr>
            <w:tcW w:w="144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项目内容</w:t>
            </w:r>
          </w:p>
        </w:tc>
        <w:tc>
          <w:tcPr>
            <w:tcW w:w="6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420"/>
              <w:jc w:val="both"/>
            </w:pPr>
            <w:r>
              <w:rPr>
                <w:sz w:val="21"/>
              </w:rPr>
              <w:t>本次采购的主要目的是为东莞市莞城房地产管理所管辖的房屋专项维修，并不保证中标后的具体维修维护数量与金额，中标供应商应根据本项目需求提供的介绍与参考数据综合分析，提供最优惠的价格和服务，合同履行期间的经营风险由中标供应商自行承担。</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2</w:t>
            </w:r>
          </w:p>
        </w:tc>
        <w:tc>
          <w:tcPr>
            <w:tcW w:w="144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采购金额</w:t>
            </w:r>
          </w:p>
        </w:tc>
        <w:tc>
          <w:tcPr>
            <w:tcW w:w="6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420"/>
              <w:jc w:val="both"/>
            </w:pPr>
            <w:r>
              <w:rPr>
                <w:sz w:val="21"/>
              </w:rPr>
              <w:t>本项目采购预算金额90万元。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3</w:t>
            </w:r>
          </w:p>
        </w:tc>
        <w:tc>
          <w:tcPr>
            <w:tcW w:w="144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★服务期</w:t>
            </w:r>
          </w:p>
        </w:tc>
        <w:tc>
          <w:tcPr>
            <w:tcW w:w="6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420"/>
              <w:jc w:val="both"/>
            </w:pPr>
            <w:r>
              <w:rPr>
                <w:sz w:val="21"/>
              </w:rPr>
              <w:t>自合同签订之日至2025年11月30日。每项维修资格项目质量保修期为2年，并预留3%工程款作为质量保证金。</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4</w:t>
            </w:r>
          </w:p>
        </w:tc>
        <w:tc>
          <w:tcPr>
            <w:tcW w:w="144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交货地点</w:t>
            </w:r>
          </w:p>
        </w:tc>
        <w:tc>
          <w:tcPr>
            <w:tcW w:w="6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440"/>
              <w:jc w:val="both"/>
            </w:pPr>
            <w:r>
              <w:rPr>
                <w:sz w:val="22"/>
              </w:rPr>
              <w:t>采购人指定地点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5</w:t>
            </w:r>
          </w:p>
        </w:tc>
        <w:tc>
          <w:tcPr>
            <w:tcW w:w="144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报价要求</w:t>
            </w:r>
          </w:p>
        </w:tc>
        <w:tc>
          <w:tcPr>
            <w:tcW w:w="6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420"/>
            </w:pPr>
            <w:r>
              <w:rPr>
                <w:sz w:val="21"/>
              </w:rPr>
              <w:t>1、本项目为最高单价限价招标，投标报价采用报优惠率的方式，0%≤优惠率≤100% ，优惠率必须为固定数值（保留小数点后2位，如：5.00% ），不得存在区间值（如5.00% ～8.00% ），投标人按照采购人提供的最高单价限价（详见用户需求《莞城房管所房屋修缮项目参考综合单价》中综合单价）报优惠率），中标单价=最高单价限价×（1-优惠率）。</w:t>
            </w:r>
          </w:p>
          <w:p>
            <w:pPr>
              <w:pStyle w:val="4"/>
              <w:ind w:firstLine="420"/>
            </w:pPr>
            <w:r>
              <w:rPr>
                <w:sz w:val="21"/>
              </w:rPr>
              <w:t>2、投标价格包括：国家规定的所有税费及与项目相关的所有费用，包括包工、 包料、包机械设备（工具）、包管理期、包质量、包安全、包巡查费用等。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6</w:t>
            </w:r>
          </w:p>
        </w:tc>
        <w:tc>
          <w:tcPr>
            <w:tcW w:w="144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付款方式</w:t>
            </w:r>
          </w:p>
        </w:tc>
        <w:tc>
          <w:tcPr>
            <w:tcW w:w="6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sz w:val="21"/>
              </w:rPr>
              <w:t>1、工程验收后，中标供应商应根据已确认的工程量，制定出工程结算书、工程竣工图纸和符合莞城街道财审部门所需的资料交给采购人，由采购人上报给莞城街道财审中心审核，确定本期工程施工金额。中标供应商提供的资料不完整或超期，导致无法结算，责任由中标供应商自行负责。</w:t>
            </w:r>
          </w:p>
          <w:p>
            <w:pPr>
              <w:pStyle w:val="4"/>
              <w:jc w:val="both"/>
            </w:pPr>
            <w:r>
              <w:rPr>
                <w:sz w:val="21"/>
              </w:rPr>
              <w:t>2、按《莞城房管所房屋修缮项目参考综合单价》结合中标优惠率执行，如清单内无采用的单价，则由街道财审确定金额，结合中标优惠率进行结算。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1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rPr>
              <w:t>7</w:t>
            </w:r>
          </w:p>
        </w:tc>
        <w:tc>
          <w:tcPr>
            <w:tcW w:w="144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1"/>
              </w:rPr>
              <w:t>违约责任</w:t>
            </w:r>
          </w:p>
        </w:tc>
        <w:tc>
          <w:tcPr>
            <w:tcW w:w="60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pPr>
            <w:r>
              <w:rPr>
                <w:sz w:val="21"/>
              </w:rPr>
              <w:t>1、中标人如无法按项目工期完工，每逾期一日，均应当向采购人承担本合同结算支付金额千分之三的违约金，单个项目逾期累计超过15日或累计出现十次以上（含十次）迟延履行的，采购人有权解除合同，中标供应商应当承担因此而造成的采购人的一切损失；</w:t>
            </w:r>
          </w:p>
          <w:p>
            <w:pPr>
              <w:pStyle w:val="4"/>
            </w:pPr>
            <w:r>
              <w:rPr>
                <w:sz w:val="21"/>
              </w:rPr>
              <w:t>2、如因工程质量验收问题，由采购人发出整改通知，如中标人未在整改通知所限定时间内整改完毕，采购人有权不退还质量保证金。</w:t>
            </w:r>
          </w:p>
        </w:tc>
      </w:tr>
    </w:tbl>
    <w:p>
      <w:pPr>
        <w:pStyle w:val="4"/>
        <w:ind w:left="885"/>
      </w:pPr>
      <w:r>
        <w:rPr>
          <w:b/>
          <w:sz w:val="28"/>
        </w:rPr>
        <w:t>一、莞城房管所公房维修工程简况及要求</w:t>
      </w:r>
    </w:p>
    <w:p>
      <w:pPr>
        <w:pStyle w:val="4"/>
        <w:ind w:left="870" w:right="780" w:firstLine="420"/>
      </w:pPr>
      <w:r>
        <w:rPr>
          <w:sz w:val="21"/>
        </w:rPr>
        <w:t>采购人管辖的公房共有约1500幢3400户合共约33万平方米（包括直管房3135户共30.91万平方米；机关事务局托管房126户共1万平方米；其它代管房139户1.09万平方米），其中钢筋混凝土结构约103幢783户16.9万平方米，砖混结构约765幢1820户11.6万平方米，砖木结构约632幢797户4.5万平方米，主要位于莞城旧城区西隅、北隅、东正、市桥社区内，亦有小部分位于周边镇区。公房以六七十年代在原砖木平房基础上升扩、改建的无钢筋砖混楼房为主，另有部分是40—50年代的平房搭木阁的砖木结构古老建筑，邻屋共墙的情况较多。一方面由于房屋比较残旧，维修较多并且工程项目琐碎繁多；另一方面由于房屋升扩等改动令到房屋结构相当不稳定，维修以小修小补为主。房屋分布比较分散，与私人房屋间插，并且绝大多数位于旧城内横街窄巷之内，道路狭窄弯曲，许多道路一般的机动运输车间及机器施工设备根本难于进入，材料运输和施工存在一定困难。</w:t>
      </w:r>
    </w:p>
    <w:p>
      <w:pPr>
        <w:pStyle w:val="4"/>
        <w:ind w:left="870" w:right="780" w:firstLine="420"/>
      </w:pPr>
      <w:r>
        <w:rPr>
          <w:sz w:val="21"/>
        </w:rPr>
        <w:t>公房维修每年约200宗，每年维修预算总额约90万元。主要修缮内容有：⑴砖瓦屋面执漏、修补及翻修；⑵破损、倾斜、开裂的墙、柱的少量修补、砌筑或加固；⑶钢筋混凝土梁、柱、板等修建及修补；⑷修补多层高楼内外墙粉刷；⑸修补和疏通水管、落水管（粪管）、明暗沟、水斗和改换蹲位；⑹修复和翻新破损的门、窗和换小五金；⑺修复扶手、栏杆、修钉木阁及堵塞窗、门洞。⑻局部危房加固或部分拆除；⑼厨房、厕所及混凝土天面防补漏；⑽大的结构翻修和翻改建、建化粪池等，具体以采购人施工计划为准。</w:t>
      </w:r>
    </w:p>
    <w:p>
      <w:pPr>
        <w:pStyle w:val="4"/>
        <w:ind w:left="870" w:right="780" w:firstLine="420"/>
      </w:pPr>
      <w:r>
        <w:rPr>
          <w:sz w:val="21"/>
        </w:rPr>
        <w:t>房屋维修工程的基本要求：</w:t>
      </w:r>
    </w:p>
    <w:p>
      <w:pPr>
        <w:pStyle w:val="4"/>
        <w:ind w:left="870" w:right="780" w:firstLine="420"/>
      </w:pPr>
      <w:r>
        <w:rPr>
          <w:sz w:val="21"/>
        </w:rPr>
        <w:t>1、公房维修一般程序：接到租户维修申请后，采购人通知中标供应商派员查看现场，由中标供应商制订维修计划，报采购人审核后进场施工。施工完工后，按照相关的规定进行验收。由采购人、用户、中标供应商共同参与验收，验收合格的，将按照相关规定向莞城财政请款支付；验收不合格的，要求中标供应商重新施工，并在合理的维修期限内完成。对于施工不合格的情况记录入维修档案，直接跟质量保修金的返还挂钩。</w:t>
      </w:r>
    </w:p>
    <w:p>
      <w:pPr>
        <w:pStyle w:val="4"/>
        <w:ind w:left="870" w:right="780" w:firstLine="420"/>
      </w:pPr>
      <w:r>
        <w:rPr>
          <w:sz w:val="21"/>
        </w:rPr>
        <w:t>2、公房紧急抢修的程序：采购人接到相关部门的紧急维修的通知后，直接通知中标供应商相关联系人，要求中标供应商接到通知2小时内派员到达现场，会同我方工作人员就工程量进行确定，同时安排施工人员进场施工。施工完工后，按照第一条的验收、支付程序进行。</w:t>
      </w:r>
    </w:p>
    <w:p>
      <w:pPr>
        <w:pStyle w:val="4"/>
        <w:ind w:left="870" w:right="780" w:firstLine="420"/>
      </w:pPr>
      <w:r>
        <w:rPr>
          <w:sz w:val="21"/>
        </w:rPr>
        <w:t>3、维修的时限：中标供应商接到维修通知后必须于两日内派人到现场勘查待维修房屋；紧急抢修要求2小时内到达现场进行施工；预算造价&lt;10000元的项目要求在施工进场5日内完成；预算造价≥10000元,且&lt;50000元的项目要求在施工进场10日内完成；预算造价≥50000元的项目要求在施工进场20日内完成。由于公房维修的日常性和特殊性，要求中标供应商全年都要做好维修人员24小时的值班安排，确保公房维修的及时到位。</w:t>
      </w:r>
    </w:p>
    <w:p>
      <w:pPr>
        <w:pStyle w:val="4"/>
        <w:ind w:left="870" w:right="780" w:firstLine="420"/>
      </w:pPr>
      <w:r>
        <w:rPr>
          <w:sz w:val="21"/>
        </w:rPr>
        <w:t>4、中标供应商要严格按相关技术规范进行施工，遵守工程建设安全生产有关规定，严格按照安全标准组织施工，必须派专职技术人员现场督导和管理。严格按照维修计划安排施工，要保工期、保质量完成维修任务。维修工程应选购合格优质建材，发现使用劣质建材的，一经查实，一律返工，费用由中标供应商自理。</w:t>
      </w:r>
    </w:p>
    <w:p>
      <w:pPr>
        <w:pStyle w:val="4"/>
        <w:ind w:left="870" w:right="780" w:firstLine="420"/>
      </w:pPr>
      <w:r>
        <w:rPr>
          <w:sz w:val="21"/>
        </w:rPr>
        <w:t>5、中标供应商勘察现场后，负责制定出维修施工计划和编制工程预算给采购人，转由采购人负责向相关部门申报，经采购人同意后，中标供应商按照维修计划预算的项目和要求进行施工。工程完成后，根据《房屋修缮工程技术规程》的质量评定标准，经租户、采购人和中标供应商三方的共同验收合格后才能结算，中标供应商根据双方已确认的工程量，制定出工程结算报告、竣工图纸和符合莞城街道财审部门所需的资料交给采购人，转交给莞城街道财审部门作工程结算财审。工程结算价最终以莞城街道财审部门核算为准。施工项目质量保修期为2年。</w:t>
      </w:r>
    </w:p>
    <w:p>
      <w:pPr>
        <w:pStyle w:val="4"/>
        <w:ind w:left="870" w:right="780" w:firstLine="420"/>
      </w:pPr>
      <w:r>
        <w:rPr>
          <w:sz w:val="21"/>
        </w:rPr>
        <w:t>6、中标供应商应做到文明施工。在维修期间确保承租户财产人身的安全。在工程施工中，中标供应商要妥善处理和堆放建筑材料，听从社区及管理部门的管理安排，不影响街道卫生。工程结束后，中标供应商应及时做好建筑垃圾的清理和维修现场环境卫生工作。</w:t>
      </w:r>
    </w:p>
    <w:p>
      <w:pPr>
        <w:pStyle w:val="4"/>
        <w:ind w:left="870" w:right="780" w:firstLine="420"/>
      </w:pPr>
      <w:r>
        <w:rPr>
          <w:sz w:val="21"/>
        </w:rPr>
        <w:t>7、中标供应商应做好施工人员的日常管理工作。按时支付工人工资，并为施工人员办理社保、意外保险等（编制的招标预结算单价已包含相关的劳保费用及保险金）。因维修施工造成的人员伤亡和财产损害的，赔偿责任由中标供应商承担。情况严重的，将记录在案，并上报相关部门处理。</w:t>
      </w:r>
    </w:p>
    <w:p>
      <w:pPr>
        <w:pStyle w:val="4"/>
        <w:ind w:left="870" w:right="780" w:firstLine="420"/>
      </w:pPr>
      <w:r>
        <w:rPr>
          <w:sz w:val="21"/>
        </w:rPr>
        <w:t>8、中标供应商的经营管理如遇到特殊和变动的情况应及时通报采购人，确保公房维修工作顺利进行。为了更好的进行管理，要求中标供应商每半年就该公房维修项目的开展情况（包括施工管理、人员管理等）汇报采购人，并登记在维修专项档案备查。</w:t>
      </w:r>
    </w:p>
    <w:p>
      <w:pPr>
        <w:pStyle w:val="4"/>
        <w:ind w:left="870" w:right="780" w:firstLine="420"/>
      </w:pPr>
      <w:r>
        <w:rPr>
          <w:sz w:val="21"/>
        </w:rPr>
        <w:t>9、人员要求：包括但不限于焊工、水电工、高空作业人员等工种，投入的技术人员须符合现行相关行业的要求方可作业。中标供应商需为维修人员做好相关培训及购置保险，由于操作不当导致的人员伤亡，责任由中标供应商承担。</w:t>
      </w:r>
    </w:p>
    <w:p>
      <w:pPr>
        <w:pStyle w:val="4"/>
        <w:ind w:left="870" w:right="780" w:firstLine="420"/>
      </w:pPr>
      <w:r>
        <w:rPr>
          <w:sz w:val="21"/>
        </w:rPr>
        <w:t>10、供应商应按采购人要求签订《安全生产管理协议》。</w:t>
      </w:r>
    </w:p>
    <w:p>
      <w:pPr>
        <w:pStyle w:val="4"/>
        <w:ind w:left="870" w:right="780" w:firstLine="440"/>
      </w:pPr>
      <w:r>
        <w:rPr>
          <w:sz w:val="22"/>
        </w:rPr>
        <w:t>11、投标人需编制递交详细、完整的《服务方案》，具体内容包括但不限于以下内容：</w:t>
      </w:r>
    </w:p>
    <w:p>
      <w:pPr>
        <w:pStyle w:val="4"/>
        <w:ind w:left="870" w:right="780" w:firstLine="440"/>
      </w:pPr>
      <w:r>
        <w:rPr>
          <w:sz w:val="22"/>
        </w:rPr>
        <w:t>11.1中标供应商须对项目实施提供必要的技术支持和服务保证。中标供应商全面负责项目的技术工作，对本次项目负全部的责任，包括前期调研和施工方案制定、项目的实施和成果的提交。</w:t>
      </w:r>
    </w:p>
    <w:p>
      <w:pPr>
        <w:pStyle w:val="4"/>
        <w:ind w:left="870" w:right="780" w:firstLine="440"/>
      </w:pPr>
      <w:r>
        <w:rPr>
          <w:sz w:val="22"/>
        </w:rPr>
        <w:t>11.2进度计划，能制定合理的进度计划，保障项目能按时按质按量完成（包括但不限于：施工目标、进度计划、工期安排等）。</w:t>
      </w:r>
    </w:p>
    <w:p>
      <w:pPr>
        <w:pStyle w:val="4"/>
        <w:ind w:left="870" w:right="780" w:firstLine="440"/>
      </w:pPr>
      <w:r>
        <w:rPr>
          <w:sz w:val="22"/>
        </w:rPr>
        <w:t>11.3、本项目执行过程中将遵循国家、省、市有关法律、法规、标准、技术规范和规范性文件的最新规定。</w:t>
      </w:r>
    </w:p>
    <w:p>
      <w:pPr>
        <w:pStyle w:val="4"/>
        <w:ind w:left="870" w:right="780" w:firstLine="440"/>
      </w:pPr>
      <w:r>
        <w:rPr>
          <w:sz w:val="22"/>
        </w:rPr>
        <w:t>11.4项目执行过程中，如需采购人配合办理相关手续，或提供相关服务条件，均须在响应文件中详细说明，以便于采购人决定是否接受或提前准备，所涉及的费用均由中标供应商承担。</w:t>
      </w:r>
    </w:p>
    <w:p>
      <w:pPr>
        <w:pStyle w:val="4"/>
        <w:ind w:left="870" w:right="780" w:firstLine="440"/>
      </w:pPr>
      <w:r>
        <w:rPr>
          <w:sz w:val="22"/>
        </w:rPr>
        <w:t>11.5针对本项目重大或突发事件等特殊情况，中标供应商应有应急处置方案，方案合理有效可行，措施非常明确。</w:t>
      </w:r>
    </w:p>
    <w:p>
      <w:pPr>
        <w:pStyle w:val="4"/>
        <w:ind w:left="870" w:right="780" w:firstLine="440"/>
      </w:pPr>
      <w:r>
        <w:rPr>
          <w:sz w:val="22"/>
        </w:rPr>
        <w:t>11.6工程质量不合格、不符合设计标准、达不到设计要求，或施工程序不按施工规范的，采购人有权要求中标供应商停工和返工，因停工和返工造成的一切损失由中标供应商自行承担，工期不予顺延。</w:t>
      </w:r>
    </w:p>
    <w:p>
      <w:pPr>
        <w:pStyle w:val="4"/>
        <w:ind w:left="870" w:right="780" w:firstLine="440"/>
      </w:pPr>
      <w:r>
        <w:rPr>
          <w:sz w:val="22"/>
        </w:rPr>
        <w:t>11.7因中标供应商原因致使工程在国家规定的工程合理使用期限内造成人身和财产损害的，中标供应商应承担赔偿责任。</w:t>
      </w:r>
    </w:p>
    <w:p>
      <w:pPr>
        <w:pStyle w:val="4"/>
        <w:ind w:left="870" w:right="780" w:firstLine="440"/>
      </w:pPr>
      <w:r>
        <w:rPr>
          <w:sz w:val="22"/>
        </w:rPr>
        <w:t>11.8未尽事宜，应按开工前已发布的有关国家、行业或地方标准执行。</w:t>
      </w:r>
    </w:p>
    <w:p>
      <w:pPr>
        <w:pStyle w:val="4"/>
        <w:ind w:left="870" w:right="780" w:firstLine="420"/>
      </w:pPr>
      <w:r>
        <w:rPr>
          <w:b/>
          <w:sz w:val="28"/>
        </w:rPr>
        <w:t>二、莞城房管所房屋修缮项目参考综合单价</w:t>
      </w:r>
    </w:p>
    <w:p>
      <w:pPr>
        <w:pStyle w:val="4"/>
        <w:ind w:left="870" w:right="780" w:firstLine="420"/>
      </w:pPr>
      <w:r>
        <w:t xml:space="preserve"> </w:t>
      </w:r>
    </w:p>
    <w:p>
      <w:pPr>
        <w:pStyle w:val="4"/>
        <w:ind w:firstLine="562"/>
        <w:jc w:val="center"/>
      </w:pPr>
      <w:r>
        <w:rPr>
          <w:b/>
          <w:sz w:val="28"/>
        </w:rPr>
        <w:t>莞城房管所房屋修缮项目参考综合单价（报价基准价）</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83"/>
        <w:gridCol w:w="1440"/>
        <w:gridCol w:w="1194"/>
        <w:gridCol w:w="3304"/>
        <w:gridCol w:w="481"/>
        <w:gridCol w:w="871"/>
        <w:gridCol w:w="56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492" w:type="dxa"/>
            <w:vMerge w:val="restart"/>
            <w:tcBorders>
              <w:top w:val="single" w:color="000000" w:sz="8" w:space="0"/>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序号</w:t>
            </w:r>
          </w:p>
        </w:tc>
        <w:tc>
          <w:tcPr>
            <w:tcW w:w="1449" w:type="dxa"/>
            <w:vMerge w:val="restart"/>
            <w:tcBorders>
              <w:top w:val="single" w:color="000000" w:sz="8"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项目编码</w:t>
            </w:r>
          </w:p>
        </w:tc>
        <w:tc>
          <w:tcPr>
            <w:tcW w:w="956" w:type="dxa"/>
            <w:vMerge w:val="restart"/>
            <w:tcBorders>
              <w:top w:val="single" w:color="000000" w:sz="8"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项目名称</w:t>
            </w:r>
          </w:p>
        </w:tc>
        <w:tc>
          <w:tcPr>
            <w:tcW w:w="3406" w:type="dxa"/>
            <w:vMerge w:val="restart"/>
            <w:tcBorders>
              <w:top w:val="single" w:color="000000" w:sz="8"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项目特征描述</w:t>
            </w:r>
          </w:p>
        </w:tc>
        <w:tc>
          <w:tcPr>
            <w:tcW w:w="492" w:type="dxa"/>
            <w:vMerge w:val="restart"/>
            <w:tcBorders>
              <w:top w:val="single" w:color="000000" w:sz="8"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计量单位</w:t>
            </w:r>
          </w:p>
        </w:tc>
        <w:tc>
          <w:tcPr>
            <w:tcW w:w="1463" w:type="dxa"/>
            <w:gridSpan w:val="2"/>
            <w:tcBorders>
              <w:top w:val="single" w:color="000000" w:sz="8"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金额（元）</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vMerge w:val="continue"/>
            <w:tcBorders>
              <w:top w:val="single" w:color="000000" w:sz="8" w:space="0"/>
              <w:left w:val="single" w:color="000000" w:sz="8" w:space="0"/>
              <w:bottom w:val="single" w:color="000000" w:sz="4" w:space="0"/>
              <w:right w:val="single" w:color="000000" w:sz="4" w:space="0"/>
            </w:tcBorders>
          </w:tcPr>
          <w:p/>
        </w:tc>
        <w:tc>
          <w:tcPr>
            <w:tcW w:w="1449" w:type="dxa"/>
            <w:vMerge w:val="continue"/>
            <w:tcBorders>
              <w:top w:val="single" w:color="000000" w:sz="8" w:space="0"/>
              <w:left w:val="nil"/>
              <w:bottom w:val="single" w:color="000000" w:sz="4" w:space="0"/>
              <w:right w:val="single" w:color="000000" w:sz="4" w:space="0"/>
            </w:tcBorders>
          </w:tcPr>
          <w:p/>
        </w:tc>
        <w:tc>
          <w:tcPr>
            <w:tcW w:w="956" w:type="dxa"/>
            <w:vMerge w:val="continue"/>
            <w:tcBorders>
              <w:top w:val="single" w:color="000000" w:sz="8" w:space="0"/>
              <w:left w:val="nil"/>
              <w:bottom w:val="single" w:color="000000" w:sz="4" w:space="0"/>
              <w:right w:val="single" w:color="000000" w:sz="4" w:space="0"/>
            </w:tcBorders>
          </w:tcPr>
          <w:p/>
        </w:tc>
        <w:tc>
          <w:tcPr>
            <w:tcW w:w="3406" w:type="dxa"/>
            <w:vMerge w:val="continue"/>
            <w:tcBorders>
              <w:top w:val="single" w:color="000000" w:sz="8" w:space="0"/>
              <w:left w:val="nil"/>
              <w:bottom w:val="single" w:color="000000" w:sz="4" w:space="0"/>
              <w:right w:val="single" w:color="000000" w:sz="4" w:space="0"/>
            </w:tcBorders>
          </w:tcPr>
          <w:p/>
        </w:tc>
        <w:tc>
          <w:tcPr>
            <w:tcW w:w="492" w:type="dxa"/>
            <w:vMerge w:val="continue"/>
            <w:tcBorders>
              <w:top w:val="single" w:color="000000" w:sz="8" w:space="0"/>
              <w:left w:val="nil"/>
              <w:bottom w:val="single" w:color="000000" w:sz="4" w:space="0"/>
              <w:right w:val="single" w:color="000000" w:sz="4" w:space="0"/>
            </w:tcBorders>
          </w:tcPr>
          <w:p/>
        </w:tc>
        <w:tc>
          <w:tcPr>
            <w:tcW w:w="881" w:type="dxa"/>
            <w:vMerge w:val="restart"/>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综合单价</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其中</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vMerge w:val="continue"/>
            <w:tcBorders>
              <w:top w:val="single" w:color="000000" w:sz="8" w:space="0"/>
              <w:left w:val="single" w:color="000000" w:sz="8" w:space="0"/>
              <w:bottom w:val="single" w:color="000000" w:sz="4" w:space="0"/>
              <w:right w:val="single" w:color="000000" w:sz="4" w:space="0"/>
            </w:tcBorders>
          </w:tcPr>
          <w:p/>
        </w:tc>
        <w:tc>
          <w:tcPr>
            <w:tcW w:w="1449" w:type="dxa"/>
            <w:vMerge w:val="continue"/>
            <w:tcBorders>
              <w:top w:val="single" w:color="000000" w:sz="8" w:space="0"/>
              <w:left w:val="nil"/>
              <w:bottom w:val="single" w:color="000000" w:sz="4" w:space="0"/>
              <w:right w:val="single" w:color="000000" w:sz="4" w:space="0"/>
            </w:tcBorders>
          </w:tcPr>
          <w:p/>
        </w:tc>
        <w:tc>
          <w:tcPr>
            <w:tcW w:w="956" w:type="dxa"/>
            <w:vMerge w:val="continue"/>
            <w:tcBorders>
              <w:top w:val="single" w:color="000000" w:sz="8" w:space="0"/>
              <w:left w:val="nil"/>
              <w:bottom w:val="single" w:color="000000" w:sz="4" w:space="0"/>
              <w:right w:val="single" w:color="000000" w:sz="4" w:space="0"/>
            </w:tcBorders>
          </w:tcPr>
          <w:p/>
        </w:tc>
        <w:tc>
          <w:tcPr>
            <w:tcW w:w="3406" w:type="dxa"/>
            <w:vMerge w:val="continue"/>
            <w:tcBorders>
              <w:top w:val="single" w:color="000000" w:sz="8" w:space="0"/>
              <w:left w:val="nil"/>
              <w:bottom w:val="single" w:color="000000" w:sz="4" w:space="0"/>
              <w:right w:val="single" w:color="000000" w:sz="4" w:space="0"/>
            </w:tcBorders>
          </w:tcPr>
          <w:p/>
        </w:tc>
        <w:tc>
          <w:tcPr>
            <w:tcW w:w="492" w:type="dxa"/>
            <w:vMerge w:val="continue"/>
            <w:tcBorders>
              <w:top w:val="single" w:color="000000" w:sz="8" w:space="0"/>
              <w:left w:val="nil"/>
              <w:bottom w:val="single" w:color="000000" w:sz="4" w:space="0"/>
              <w:right w:val="single" w:color="000000" w:sz="4" w:space="0"/>
            </w:tcBorders>
          </w:tcPr>
          <w:p/>
        </w:tc>
        <w:tc>
          <w:tcPr>
            <w:tcW w:w="881" w:type="dxa"/>
            <w:vMerge w:val="continue"/>
            <w:tcBorders>
              <w:top w:val="nil"/>
              <w:left w:val="nil"/>
              <w:bottom w:val="single" w:color="000000" w:sz="4" w:space="0"/>
              <w:right w:val="single" w:color="000000" w:sz="4" w:space="0"/>
            </w:tcBorders>
          </w:tcP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暂估价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一、砌筑工程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010401001002</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砖基础</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1.砌筑砖基础</w:t>
            </w:r>
            <w:r>
              <w:br w:type="textWrapping"/>
            </w:r>
            <w:r>
              <w:rPr>
                <w:sz w:val="21"/>
              </w:rPr>
              <w:t>2.砌筑砂浆:M5水泥石灰砂浆</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666.76</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010401003002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砌120砖外墙</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1、墙厚：120mm。</w:t>
            </w:r>
            <w:r>
              <w:br w:type="textWrapping"/>
            </w:r>
            <w:r>
              <w:rPr>
                <w:sz w:val="21"/>
              </w:rPr>
              <w:t>2、砌筑砂浆：M10水泥石灰砂浆。</w:t>
            </w:r>
            <w:r>
              <w:br w:type="textWrapping"/>
            </w:r>
            <w:r>
              <w:rPr>
                <w:sz w:val="21"/>
              </w:rPr>
              <w:t>3、附墙砖柱折算入砖墙计算。</w:t>
            </w:r>
            <w:r>
              <w:br w:type="textWrapping"/>
            </w:r>
            <w:r>
              <w:rPr>
                <w:sz w:val="21"/>
              </w:rPr>
              <w:t>4、砖砌栏河、塞封栏河洞口和塞封门窗洞口，套相应墙厚的综合单价。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95.16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010401003003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砌180砖外墙</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1、墙厚：180mm。</w:t>
            </w:r>
            <w:r>
              <w:br w:type="textWrapping"/>
            </w:r>
            <w:r>
              <w:rPr>
                <w:sz w:val="21"/>
              </w:rPr>
              <w:t>2、砌筑砂浆：M5水泥石灰砂浆。</w:t>
            </w:r>
            <w:r>
              <w:br w:type="textWrapping"/>
            </w:r>
            <w:r>
              <w:rPr>
                <w:sz w:val="21"/>
              </w:rPr>
              <w:t>3、附墙砖柱折算入砖墙计算。</w:t>
            </w:r>
            <w:r>
              <w:br w:type="textWrapping"/>
            </w:r>
            <w:r>
              <w:rPr>
                <w:sz w:val="21"/>
              </w:rPr>
              <w:t>4、砖砌栏河、塞封栏河洞口和塞封门窗洞口，套相应墙厚的综合单价。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137.22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010401003004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砌240砖外墙</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1、墙厚：240mm。</w:t>
            </w:r>
            <w:r>
              <w:br w:type="textWrapping"/>
            </w:r>
            <w:r>
              <w:rPr>
                <w:sz w:val="21"/>
              </w:rPr>
              <w:t>2、砌筑砂浆：M5水泥石灰砂浆。</w:t>
            </w:r>
            <w:r>
              <w:br w:type="textWrapping"/>
            </w:r>
            <w:r>
              <w:rPr>
                <w:sz w:val="21"/>
              </w:rPr>
              <w:t>3、附墙砖柱折算入砖墙计算。</w:t>
            </w:r>
            <w:r>
              <w:br w:type="textWrapping"/>
            </w:r>
            <w:r>
              <w:rPr>
                <w:sz w:val="21"/>
              </w:rPr>
              <w:t>4、砖砌栏河、塞封栏河洞口和塞封门窗洞口，套相应墙厚的综合单价。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177.67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010401012004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零星砌砖</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1.零星砌砖名称、部位:水厕(蹲位)</w:t>
            </w:r>
            <w:r>
              <w:br w:type="textWrapping"/>
            </w:r>
            <w:r>
              <w:rPr>
                <w:sz w:val="21"/>
              </w:rPr>
              <w:t>2.砖品种、规格、强度等级:标准砖</w:t>
            </w:r>
            <w:r>
              <w:br w:type="textWrapping"/>
            </w:r>
            <w:r>
              <w:rPr>
                <w:sz w:val="21"/>
              </w:rPr>
              <w:t>3.砂浆强度等级、配合比:M5水泥砂浆、1：2水泥砂浆</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个</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754.79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010401012005</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零星砌砖</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1.零星砌砖名称、部位:台阶</w:t>
            </w:r>
            <w:r>
              <w:br w:type="textWrapping"/>
            </w:r>
            <w:r>
              <w:rPr>
                <w:sz w:val="21"/>
              </w:rPr>
              <w:t>2.砖品种、规格、强度等级:标准砖</w:t>
            </w:r>
            <w:r>
              <w:br w:type="textWrapping"/>
            </w:r>
            <w:r>
              <w:rPr>
                <w:sz w:val="21"/>
              </w:rPr>
              <w:t>3.砂浆强度等级、配合比:M5水泥砂浆</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211.75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010904003001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做批楼(地)面水泥傍水</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1、水泥石灰砂浆底、水泥砂浆面(15+5mm)。</w:t>
            </w:r>
            <w:r>
              <w:br w:type="textWrapping"/>
            </w:r>
            <w:r>
              <w:rPr>
                <w:sz w:val="21"/>
              </w:rPr>
              <w:t>2、水泥砂浆1:2.5。</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27.98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011501009001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预制水泥板灶台水利</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1、包括倒做安(二层)预制水泥板灶台水利(D=55cm、H=80cm)。</w:t>
            </w:r>
            <w:r>
              <w:br w:type="textWrapping"/>
            </w:r>
            <w:r>
              <w:rPr>
                <w:sz w:val="21"/>
              </w:rPr>
              <w:t>2、包括做安不锈钢洗手盘(配件)。</w:t>
            </w:r>
            <w:r>
              <w:br w:type="textWrapping"/>
            </w:r>
            <w:r>
              <w:rPr>
                <w:sz w:val="21"/>
              </w:rPr>
              <w:t>3、包括台面镶贴抛光砖，其余层板和隔板的正反面都镶贴瓷片。</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729.46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二、楼地面工程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011101001002</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楼(地)面水泥砂浆找平抹光</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1、水泥砂浆找平层(20mm)。</w:t>
            </w:r>
            <w:r>
              <w:br w:type="textWrapping"/>
            </w:r>
            <w:r>
              <w:rPr>
                <w:sz w:val="21"/>
              </w:rPr>
              <w:t>2、水泥砂浆1:2。</w:t>
            </w:r>
            <w:r>
              <w:br w:type="textWrapping"/>
            </w:r>
            <w:r>
              <w:rPr>
                <w:sz w:val="21"/>
              </w:rPr>
              <w:t>3、包水泥浆(膏)抹平压光。</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26.52</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011102003001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无釉砖地面(400*400)</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1、规格：400*400(优等品)。</w:t>
            </w:r>
            <w:r>
              <w:br w:type="textWrapping"/>
            </w:r>
            <w:r>
              <w:rPr>
                <w:sz w:val="21"/>
              </w:rPr>
              <w:t>2、50mm水泥砂浆结合层。</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155.33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011102003002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无釉砖地面(500*500)</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1、规格：500*500(优等品)。</w:t>
            </w:r>
            <w:r>
              <w:br w:type="textWrapping"/>
            </w:r>
            <w:r>
              <w:rPr>
                <w:sz w:val="21"/>
              </w:rPr>
              <w:t>2、50mm水泥砂浆结合层。</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171.39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011102003003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无釉砖地面(600*600)</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1、规格：600*600(优等品)。</w:t>
            </w:r>
            <w:r>
              <w:br w:type="textWrapping"/>
            </w:r>
            <w:r>
              <w:rPr>
                <w:sz w:val="21"/>
              </w:rPr>
              <w:t>2、50mm水泥砂浆结合层。</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193.27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011105003001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无釉砖墙脚线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1、规格：无釉砖墙脚线(优等品)。</w:t>
            </w:r>
            <w:r>
              <w:br w:type="textWrapping"/>
            </w:r>
            <w:r>
              <w:rPr>
                <w:sz w:val="21"/>
              </w:rPr>
              <w:t>2、10mm水泥砂浆结合层。</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165.87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011102003005</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防滑砖地面</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1、规格：300*300(优等品)。</w:t>
            </w:r>
            <w:r>
              <w:br w:type="textWrapping"/>
            </w:r>
            <w:r>
              <w:rPr>
                <w:sz w:val="21"/>
              </w:rPr>
              <w:t>2、50mm水泥砂浆找平层。</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137.32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010703001001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新做安木阁</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1、包杉木阁阵、凿塞批墙洞。</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424.78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010702004001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木阁板加固、木楼梯梯级板加固</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1、木阁板加固、木楼梯梯级板加固。</w:t>
            </w:r>
            <w:r>
              <w:br w:type="textWrapping"/>
            </w:r>
            <w:r>
              <w:rPr>
                <w:sz w:val="21"/>
              </w:rPr>
              <w:t>2、杉木板厚：2cm。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70.47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010702004002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新做(更换)木阁阁板、新做(更换)木楼梯梯级板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1、拆换饰面板(含零星材料)。</w:t>
            </w:r>
            <w:r>
              <w:br w:type="textWrapping"/>
            </w:r>
            <w:r>
              <w:rPr>
                <w:sz w:val="21"/>
              </w:rPr>
              <w:t>2、杉木板厚：2cm。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118.42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010703001002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新做(更换)杉木桁条(阁阵)</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1、凿塞批墙洞，杉木长度≤4m。</w:t>
            </w:r>
            <w:r>
              <w:br w:type="textWrapping"/>
            </w:r>
            <w:r>
              <w:rPr>
                <w:sz w:val="21"/>
              </w:rPr>
              <w:t>2、杉木长度超过4m的，超长部分按20元/M另计。</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条</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154.52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010702004003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杉木梯制安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1、木材品种：杉木。</w:t>
            </w:r>
            <w:r>
              <w:br w:type="textWrapping"/>
            </w:r>
            <w:r>
              <w:rPr>
                <w:sz w:val="21"/>
              </w:rPr>
              <w:t>2、杉木板厚：2cm。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553.32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010702005001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杉木扶手(栏杆)制安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1、木材品种：杉木。</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209.4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三、墙、柱面工程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21</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011201001002</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墙(柱)面批荡</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1、各种墙面：水泥石灰砂浆底、水泥砂浆面(15+5mm)。</w:t>
            </w:r>
            <w:r>
              <w:br w:type="textWrapping"/>
            </w:r>
            <w:r>
              <w:rPr>
                <w:sz w:val="21"/>
              </w:rPr>
              <w:t>2、水泥石灰砂浆 1:1:6。</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39.63</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011204003001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墙(柱)面瓷片</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1、250*330(优等品)。</w:t>
            </w:r>
            <w:r>
              <w:br w:type="textWrapping"/>
            </w:r>
            <w:r>
              <w:rPr>
                <w:sz w:val="21"/>
              </w:rPr>
              <w:t>2、砌栏河瓷片墙面，套此项的综合单价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135.44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011204003002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墙(柱)面马赛克</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1、马赛克。</w:t>
            </w:r>
            <w:r>
              <w:br w:type="textWrapping"/>
            </w:r>
            <w:r>
              <w:rPr>
                <w:sz w:val="21"/>
              </w:rPr>
              <w:t>2、砌栏河马赛克墙面，套此项的综合单价。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155.45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011204003003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墙(柱)面无釉砖(400*400)</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1、规格：400*400(优等品)。</w:t>
            </w:r>
            <w:r>
              <w:br w:type="textWrapping"/>
            </w:r>
            <w:r>
              <w:rPr>
                <w:sz w:val="21"/>
              </w:rPr>
              <w:t>2、无釉砖或釉面砖(规格≤400*400、优等品)，套此项综合单价。</w:t>
            </w:r>
            <w:r>
              <w:br w:type="textWrapping"/>
            </w:r>
            <w:r>
              <w:rPr>
                <w:sz w:val="21"/>
              </w:rPr>
              <w:t>3、墙(柱)面无釉砖或釉面砖(规格≤400*400、优等品)，套此项的综合单价。</w:t>
            </w:r>
            <w:r>
              <w:br w:type="textWrapping"/>
            </w:r>
            <w:r>
              <w:rPr>
                <w:sz w:val="21"/>
              </w:rPr>
              <w:t>4、砌栏河无釉砖或釉面砖(规格≤400*400、优等品)墙面，套此项的综合单价。</w:t>
            </w:r>
            <w:r>
              <w:br w:type="textWrapping"/>
            </w:r>
            <w:r>
              <w:rPr>
                <w:sz w:val="21"/>
              </w:rPr>
              <w:t>5、无釉砖或釉面砖(规格≤400*400、优等品)墙脚线(高度&gt;30cm),套此项综合单价。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149.76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010903002001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墙(柱)面涂刷防水涂料</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1、各种墙面：涂刷防水涂料。</w:t>
            </w:r>
            <w:r>
              <w:br w:type="textWrapping"/>
            </w:r>
            <w:r>
              <w:rPr>
                <w:sz w:val="21"/>
              </w:rPr>
              <w:t>2、楼板面和台底涂刷防水涂料，套此项综合单价。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35.98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011201001004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墙(柱)面做批防水砂浆批荡</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1、各种墙面：水泥石灰砂浆底、水泥砂浆面(15+5mm)。</w:t>
            </w:r>
            <w:r>
              <w:br w:type="textWrapping"/>
            </w:r>
            <w:r>
              <w:rPr>
                <w:sz w:val="21"/>
              </w:rPr>
              <w:t>2、水泥防水砂浆1:2。</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40.57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011406001001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墙(柱)面ICI乳胶漆</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1、包扇灰底、面刷ICI乳胶漆两遍。</w:t>
            </w:r>
            <w:r>
              <w:br w:type="textWrapping"/>
            </w:r>
            <w:r>
              <w:rPr>
                <w:sz w:val="21"/>
              </w:rPr>
              <w:t>2、梁面、台底(楼梯底)做ICI乳胶漆，套此项综合单价。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31.36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011207001005</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新做安木板墙</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1、夹板厚度：9mm。</w:t>
            </w:r>
            <w:r>
              <w:br w:type="textWrapping"/>
            </w:r>
            <w:r>
              <w:rPr>
                <w:sz w:val="21"/>
              </w:rPr>
              <w:t>2、包支架。</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97.16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011203001001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零星构件批荡</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1、砂浆：水泥石灰砂浆底、水泥砂浆面(15+5mm)。</w:t>
            </w:r>
            <w:r>
              <w:br w:type="textWrapping"/>
            </w:r>
            <w:r>
              <w:rPr>
                <w:sz w:val="21"/>
              </w:rPr>
              <w:t>2、包水泥浆(膏)抹平压光。</w:t>
            </w:r>
            <w:r>
              <w:br w:type="textWrapping"/>
            </w:r>
            <w:r>
              <w:rPr>
                <w:sz w:val="21"/>
              </w:rPr>
              <w:t>3、批楼梯踏步面、批台阶(步级)面、批厕所蹲台面、批水槽面，套此项的综合单价。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169.41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011407001001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墙(柱)面喷涂</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1、墙柱面喷涂仿瓷涂料。</w:t>
            </w:r>
            <w:r>
              <w:br w:type="textWrapping"/>
            </w:r>
            <w:r>
              <w:rPr>
                <w:sz w:val="21"/>
              </w:rPr>
              <w:t>2、台底喷涂仿瓷涂料，套此项综合单价。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34.69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四、混凝土及钢筋混凝土工程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31</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010507002002</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地坪</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1.地坪厚度:8cm</w:t>
            </w:r>
            <w:r>
              <w:br w:type="textWrapping"/>
            </w:r>
            <w:r>
              <w:rPr>
                <w:sz w:val="21"/>
              </w:rPr>
              <w:t>2.混凝土强度等级:C20</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67.6</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010501001001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垫层</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1.混凝土种类:商品混凝土</w:t>
            </w:r>
            <w:r>
              <w:br w:type="textWrapping"/>
            </w:r>
            <w:r>
              <w:rPr>
                <w:sz w:val="21"/>
              </w:rPr>
              <w:t>2.混凝土强度等级:C10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701.57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010501003001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独立基础</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1.混凝土种类:商品混凝土</w:t>
            </w:r>
            <w:r>
              <w:br w:type="textWrapping"/>
            </w:r>
            <w:r>
              <w:rPr>
                <w:sz w:val="21"/>
              </w:rPr>
              <w:t>2.混凝土强度等级:C30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722.05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010503001001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基础梁</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1.混凝土种类:商品混凝土</w:t>
            </w:r>
            <w:r>
              <w:br w:type="textWrapping"/>
            </w:r>
            <w:r>
              <w:rPr>
                <w:sz w:val="21"/>
              </w:rPr>
              <w:t>2.混凝土强度等级:C30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716.06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010502001001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矩形柱</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1.混凝土种类:商品混凝土</w:t>
            </w:r>
            <w:r>
              <w:br w:type="textWrapping"/>
            </w:r>
            <w:r>
              <w:rPr>
                <w:sz w:val="21"/>
              </w:rPr>
              <w:t>2.混凝土强度等级:C30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881.59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010502002001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构造柱</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1.混凝土种类:商品混凝土</w:t>
            </w:r>
            <w:r>
              <w:br w:type="textWrapping"/>
            </w:r>
            <w:r>
              <w:rPr>
                <w:sz w:val="21"/>
              </w:rPr>
              <w:t>2.混凝土强度等级:C20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980.04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010503002001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矩形梁</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1.混凝土种类:商品混凝土</w:t>
            </w:r>
            <w:r>
              <w:br w:type="textWrapping"/>
            </w:r>
            <w:r>
              <w:rPr>
                <w:sz w:val="21"/>
              </w:rPr>
              <w:t>2.混凝土强度等级:C30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738.5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010505001001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有梁板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1.混凝土种类:商品混凝土</w:t>
            </w:r>
            <w:r>
              <w:br w:type="textWrapping"/>
            </w:r>
            <w:r>
              <w:rPr>
                <w:sz w:val="21"/>
              </w:rPr>
              <w:t>2.混凝土强度等级:C30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740.32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010506001001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直形楼梯</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1.混凝土种类:商品混凝土</w:t>
            </w:r>
            <w:r>
              <w:br w:type="textWrapping"/>
            </w:r>
            <w:r>
              <w:rPr>
                <w:sz w:val="21"/>
              </w:rPr>
              <w:t>2.混凝土强度等级:C30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820.96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010507005001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扶手、压顶</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1.混凝土种类:商品混凝土</w:t>
            </w:r>
            <w:r>
              <w:br w:type="textWrapping"/>
            </w:r>
            <w:r>
              <w:rPr>
                <w:sz w:val="21"/>
              </w:rPr>
              <w:t>2.混凝土强度等级:C20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1075.38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010503005001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过梁、圈梁</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1.混凝土种类:商品混凝土</w:t>
            </w:r>
            <w:r>
              <w:br w:type="textWrapping"/>
            </w:r>
            <w:r>
              <w:rPr>
                <w:sz w:val="21"/>
              </w:rPr>
              <w:t>2.混凝土强度等级:C20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851.96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010515001001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现浇构件钢筋</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1.钢筋种类、规格:圆钢φ10以内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t</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5939.74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010515001010</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现浇构件钢筋</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1.钢筋种类、规格:三级螺纹钢φ12-16</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t</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5570.75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010515001011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现浇构件钢筋</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1.钢筋种类、规格:三级螺纹钢φ16外</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t</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5486.15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010515001012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现浇构件钢筋【箍筋】</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1.钢筋种类、规格:三级螺纹钢φ10以内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t</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7499.38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五、瓦面工程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46</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010901001001</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新做琉璃瓦屋面(塑料)</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1、不包支架。</w:t>
            </w:r>
            <w:r>
              <w:br w:type="textWrapping"/>
            </w:r>
            <w:r>
              <w:rPr>
                <w:sz w:val="21"/>
              </w:rPr>
              <w:t>2、琉璃瓦的材质：塑料。</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331.57</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010901001003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新做琉璃瓦屋面(粘土)</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1、不包支架。</w:t>
            </w:r>
            <w:r>
              <w:br w:type="textWrapping"/>
            </w:r>
            <w:r>
              <w:rPr>
                <w:sz w:val="21"/>
              </w:rPr>
              <w:t>2、琉璃瓦的材质：塑料。</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331.57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010901001005</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新做(拆做)单层瓦面(瓦仔)</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1、包做脊、臂、檐和傍水。</w:t>
            </w:r>
            <w:r>
              <w:br w:type="textWrapping"/>
            </w:r>
            <w:r>
              <w:rPr>
                <w:sz w:val="21"/>
              </w:rPr>
              <w:t>2、包括更换桁条行角。</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120.22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010901001015</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修补臂脊、屋檐线和傍水</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1、修补脊。</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34.2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010901001016</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新做(拆做)脊臂</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1、土瓦屋面新做(拆做)瓦脊、正脊。</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82.02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010901001017</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新做(拆做)屋檐线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1、新做(拆做)瓦面屋檐线。</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105.43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六、天棚和屋面工程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52</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011301001001</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台底批荡</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1、水泥石灰砂浆1:1:6。</w:t>
            </w:r>
            <w:r>
              <w:br w:type="textWrapping"/>
            </w:r>
            <w:r>
              <w:rPr>
                <w:sz w:val="21"/>
              </w:rPr>
              <w:t>2、梁面批荡和楼梯底面批荡，套此项的综合单价。</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59.48</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011302001005</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铝扣板天花（300*300）</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1、铝扣板天花。</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150.09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011302001003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石膏板天花</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1、石膏板天花。</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112.81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010902002001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屋面涂膜防水</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1、2mm厚聚氨酯防水涂膜。</w:t>
            </w:r>
            <w:r>
              <w:br w:type="textWrapping"/>
            </w:r>
            <w:r>
              <w:rPr>
                <w:sz w:val="21"/>
              </w:rPr>
              <w:t>2、20mm砂浆找平层。</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82.31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010902003001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楼板面刚性防水层</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1、底层C20细石混凝土(平均厚度6cm)、面层水泥砂浆抹平压光。</w:t>
            </w:r>
            <w:r>
              <w:br w:type="textWrapping"/>
            </w:r>
            <w:r>
              <w:rPr>
                <w:sz w:val="21"/>
              </w:rPr>
              <w:t>2、钢丝网另计。</w:t>
            </w:r>
            <w:r>
              <w:br w:type="textWrapping"/>
            </w:r>
            <w:r>
              <w:rPr>
                <w:sz w:val="21"/>
              </w:rPr>
              <w:t>3、井口运输施工：不计楼层附加费，按10元/M²计算。</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77.8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010515001008</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钢丝网制安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1、钢丝规格：φ3.0，@100*100。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21.7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011001001001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屋面隔热层</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1、预制水泥板、珍珠岩等。</w:t>
            </w:r>
            <w:r>
              <w:br w:type="textWrapping"/>
            </w:r>
            <w:r>
              <w:rPr>
                <w:sz w:val="21"/>
              </w:rPr>
              <w:t>2、包新做、拆做。</w:t>
            </w:r>
            <w:r>
              <w:br w:type="textWrapping"/>
            </w:r>
            <w:r>
              <w:rPr>
                <w:sz w:val="21"/>
              </w:rPr>
              <w:t>3、井口运输施工：不计楼层附加费，按10元/M²计算。</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53.48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011001001002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屋面隔热层</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1、大阶砖，砖砌隔空层(高≤20mm)。</w:t>
            </w:r>
            <w:r>
              <w:br w:type="textWrapping"/>
            </w:r>
            <w:r>
              <w:rPr>
                <w:sz w:val="21"/>
              </w:rPr>
              <w:t>2、包新做、拆做。</w:t>
            </w:r>
            <w:r>
              <w:br w:type="textWrapping"/>
            </w:r>
            <w:r>
              <w:rPr>
                <w:sz w:val="21"/>
              </w:rPr>
              <w:t>3、井口运输施工：不计楼层附加费，按10元/M²计算。</w:t>
            </w:r>
            <w:r>
              <w:br w:type="textWrapping"/>
            </w:r>
            <w:r>
              <w:rPr>
                <w:sz w:val="21"/>
              </w:rPr>
              <w:t>4、运距：按综合考虑运距。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61.72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010902008001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灌浆补漏</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1、注浆堵漏、水溶性聚氨脂、混凝土结构。</w:t>
            </w:r>
            <w:r>
              <w:br w:type="textWrapping"/>
            </w:r>
            <w:r>
              <w:rPr>
                <w:sz w:val="21"/>
              </w:rPr>
              <w:t>2、包处理表面。</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288.56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七、给、排水工程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61</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010902007001</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镀锌皮水槽更换</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1、材料品种、规格：镀锌铁皮厚度0.8mm。</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84.41</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031001006007</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PVC排水管DN50(制安)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1.安装部位:室内外(地面上)</w:t>
            </w:r>
            <w:r>
              <w:br w:type="textWrapping"/>
            </w:r>
            <w:r>
              <w:rPr>
                <w:sz w:val="21"/>
              </w:rPr>
              <w:t>2.介质:排水</w:t>
            </w:r>
            <w:r>
              <w:br w:type="textWrapping"/>
            </w:r>
            <w:r>
              <w:rPr>
                <w:sz w:val="21"/>
              </w:rPr>
              <w:t>3.材质、规格:PVC排水管DN50</w:t>
            </w:r>
            <w:r>
              <w:br w:type="textWrapping"/>
            </w:r>
            <w:r>
              <w:rPr>
                <w:sz w:val="21"/>
              </w:rPr>
              <w:t>4.备注:含管件</w:t>
            </w:r>
            <w:r>
              <w:br w:type="textWrapping"/>
            </w:r>
            <w:r>
              <w:rPr>
                <w:sz w:val="21"/>
              </w:rPr>
              <w:t>5.PVC排水管管径&lt;DN50，套此项综合单价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35.82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031001006008</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PVC排水管DN75(制安)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1.安装部位:室内外(地面上)</w:t>
            </w:r>
            <w:r>
              <w:br w:type="textWrapping"/>
            </w:r>
            <w:r>
              <w:rPr>
                <w:sz w:val="21"/>
              </w:rPr>
              <w:t>2.介质:排水</w:t>
            </w:r>
            <w:r>
              <w:br w:type="textWrapping"/>
            </w:r>
            <w:r>
              <w:rPr>
                <w:sz w:val="21"/>
              </w:rPr>
              <w:t>3.材质、规格:PVC排水管DN75</w:t>
            </w:r>
            <w:r>
              <w:br w:type="textWrapping"/>
            </w:r>
            <w:r>
              <w:rPr>
                <w:sz w:val="21"/>
              </w:rPr>
              <w:t>4.备注:含管件</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53.52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031001006009</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PVC排水管DN100(制安)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1.安装部位:室内外(地面上)</w:t>
            </w:r>
            <w:r>
              <w:br w:type="textWrapping"/>
            </w:r>
            <w:r>
              <w:rPr>
                <w:sz w:val="21"/>
              </w:rPr>
              <w:t>2.介质:排水</w:t>
            </w:r>
            <w:r>
              <w:br w:type="textWrapping"/>
            </w:r>
            <w:r>
              <w:rPr>
                <w:sz w:val="21"/>
              </w:rPr>
              <w:t>3.材质、规格:PVC排水管DN100</w:t>
            </w:r>
            <w:r>
              <w:br w:type="textWrapping"/>
            </w:r>
            <w:r>
              <w:rPr>
                <w:sz w:val="21"/>
              </w:rPr>
              <w:t>4.备注:含管件</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75.32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031001006013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PVC排水管DN100(埋做)</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1.安装部位:室内外(地面下面)</w:t>
            </w:r>
            <w:r>
              <w:br w:type="textWrapping"/>
            </w:r>
            <w:r>
              <w:rPr>
                <w:sz w:val="21"/>
              </w:rPr>
              <w:t>2.介质:排水</w:t>
            </w:r>
            <w:r>
              <w:br w:type="textWrapping"/>
            </w:r>
            <w:r>
              <w:rPr>
                <w:sz w:val="21"/>
              </w:rPr>
              <w:t>3.材质、规格:PVC排水管DN100</w:t>
            </w:r>
            <w:r>
              <w:br w:type="textWrapping"/>
            </w:r>
            <w:r>
              <w:rPr>
                <w:sz w:val="21"/>
              </w:rPr>
              <w:t>4.备注:含管件</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35.77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031001006014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PVC排水管DN150(埋做)</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1.安装部位:室内外(地面下面)</w:t>
            </w:r>
            <w:r>
              <w:br w:type="textWrapping"/>
            </w:r>
            <w:r>
              <w:rPr>
                <w:sz w:val="21"/>
              </w:rPr>
              <w:t>2.介质:排水</w:t>
            </w:r>
            <w:r>
              <w:br w:type="textWrapping"/>
            </w:r>
            <w:r>
              <w:rPr>
                <w:sz w:val="21"/>
              </w:rPr>
              <w:t>3.材质、规格:PVC排水管DN150</w:t>
            </w:r>
            <w:r>
              <w:br w:type="textWrapping"/>
            </w:r>
            <w:r>
              <w:rPr>
                <w:sz w:val="21"/>
              </w:rPr>
              <w:t>4.备注:含管件</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67.03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031004014005</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地漏(制安)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1.材质:地漏不分材质和管径</w:t>
            </w:r>
            <w:r>
              <w:br w:type="textWrapping"/>
            </w:r>
            <w:r>
              <w:rPr>
                <w:sz w:val="21"/>
              </w:rPr>
              <w:t>2.鹅颈(陶瓷)和渠口铁作为一套，套此项的综合单价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个</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40.72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031004006002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蹲式大便器(制安)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1.名称:蹲式大便器</w:t>
            </w:r>
            <w:r>
              <w:br w:type="textWrapping"/>
            </w:r>
            <w:r>
              <w:rPr>
                <w:sz w:val="21"/>
              </w:rPr>
              <w:t>2.附件名称、数量:含水箱等所有配件</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组</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253.73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4"/>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031004006003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坐式大便器(安装)、浴缸(安装)</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1.名称:坐式大便器</w:t>
            </w:r>
            <w:r>
              <w:br w:type="textWrapping"/>
            </w:r>
            <w:r>
              <w:rPr>
                <w:sz w:val="21"/>
              </w:rPr>
              <w:t>2.附件名称、数量:含水箱等所有配件</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组</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180.66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4"/>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031004006004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厕所水箱(安装)</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1、包安装厕所水箱的配件，厕所水箱另计。</w:t>
            </w:r>
            <w:r>
              <w:br w:type="textWrapping"/>
            </w:r>
            <w:r>
              <w:rPr>
                <w:sz w:val="21"/>
              </w:rPr>
              <w:t>2、安装人工费。</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组</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158.18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4"/>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031004003002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洗手(脸)盆(安装)</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1.名称:洗手(脸)盆</w:t>
            </w:r>
            <w:r>
              <w:br w:type="textWrapping"/>
            </w:r>
            <w:r>
              <w:rPr>
                <w:sz w:val="21"/>
              </w:rPr>
              <w:t>2.附件名称、数量:含水龙头等所有配件</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组</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125.4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4"/>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040504001001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挖砌批留沙井</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1.留沙井尺寸≤500*500*500mm，超此体积，按此项的综合单价作相应调整。</w:t>
            </w:r>
            <w:r>
              <w:br w:type="textWrapping"/>
            </w:r>
            <w:r>
              <w:rPr>
                <w:sz w:val="21"/>
              </w:rPr>
              <w:t>2.M5水泥石灰砂浆，水泥砂浆1:2.5。井盖板：C20钢筋混凝土板或大阶砖。</w:t>
            </w:r>
            <w:r>
              <w:br w:type="textWrapping"/>
            </w:r>
            <w:r>
              <w:rPr>
                <w:sz w:val="21"/>
              </w:rPr>
              <w:t>3.包鹅颈和渠口铁池底和池壁墙面采用水泥砂浆抹平压光。</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座</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476.99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010507006003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挖砌批化粪池(不行车)</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1.化粪池体积≤7M³，M5水泥砂浆，水泥砂浆1:2。</w:t>
            </w:r>
            <w:r>
              <w:br w:type="textWrapping"/>
            </w:r>
            <w:r>
              <w:rPr>
                <w:sz w:val="21"/>
              </w:rPr>
              <w:t>2.池底和池壁墙面采用水泥砂浆抹平压光。</w:t>
            </w:r>
            <w:r>
              <w:br w:type="textWrapping"/>
            </w:r>
            <w:r>
              <w:rPr>
                <w:sz w:val="21"/>
              </w:rPr>
              <w:t>3.包捣钢筋混凝土和钢材。</w:t>
            </w:r>
            <w:r>
              <w:br w:type="textWrapping"/>
            </w:r>
            <w:r>
              <w:rPr>
                <w:sz w:val="21"/>
              </w:rPr>
              <w:t>4.化粪池体积≤7M³，按综合单价折算。</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座</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1556.76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八、门窗工程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74</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010801001001</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(无门架)池板门(瓜门)制安</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1、木门尺寸：900*2100mm，超此面积，按此项的综合单价作相应调整。</w:t>
            </w:r>
            <w:r>
              <w:br w:type="textWrapping"/>
            </w:r>
            <w:r>
              <w:rPr>
                <w:sz w:val="21"/>
              </w:rPr>
              <w:t>2、包油漆和配件、包安装(做安门锁的只增加门锁材料)。</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套</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808.67</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011404002001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木门(木门架)油漆</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1、门表面积包括门框(架)。</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49.17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010801001005</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夹板门(普通)制安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1、9厘夹板。</w:t>
            </w:r>
            <w:r>
              <w:br w:type="textWrapping"/>
            </w:r>
            <w:r>
              <w:rPr>
                <w:sz w:val="21"/>
              </w:rPr>
              <w:t>2、包门框、油漆和配件(做安门锁的只增加门锁材料)。</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639.84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010802001001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胶门制安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1、(有框)胶门尺寸：900*2100mm，超此面积，按此项的综合单价作相应调整。</w:t>
            </w:r>
            <w:r>
              <w:br w:type="textWrapping"/>
            </w:r>
            <w:r>
              <w:rPr>
                <w:sz w:val="21"/>
              </w:rPr>
              <w:t>2、包油漆和配件、包安装(做安门锁的只增加门锁材料)。</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套</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377.35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010801006001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新装(更换)木门、夹板门、胶门和卷闸的门锁(人工费)</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1、包油漆和配件(门锁材料另计)。</w:t>
            </w:r>
            <w:r>
              <w:br w:type="textWrapping"/>
            </w:r>
            <w:r>
              <w:rPr>
                <w:sz w:val="21"/>
              </w:rPr>
              <w:t>2、安装人工费。</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套</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34.28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011405001002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铁门(铁门框)油漆</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1、门表面积包括门框。</w:t>
            </w:r>
            <w:r>
              <w:br w:type="textWrapping"/>
            </w:r>
            <w:r>
              <w:rPr>
                <w:sz w:val="21"/>
              </w:rPr>
              <w:t>2、叻架、油漆。</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12.35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010802004001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不锈钢门制安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1、不锈钢板厚1mm。</w:t>
            </w:r>
            <w:r>
              <w:br w:type="textWrapping"/>
            </w:r>
            <w:r>
              <w:rPr>
                <w:sz w:val="21"/>
              </w:rPr>
              <w:t>2、玻璃厚度：5mm。</w:t>
            </w:r>
            <w:r>
              <w:br w:type="textWrapping"/>
            </w:r>
            <w:r>
              <w:rPr>
                <w:sz w:val="21"/>
              </w:rPr>
              <w:t>3、包门框和配件(做安门锁的只增加门锁材料)。</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1098.69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010802004003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更换铁门(不锈钢门)门锁(人工费)</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1、包油漆和配件(门锁材料另计)。</w:t>
            </w:r>
            <w:r>
              <w:br w:type="textWrapping"/>
            </w:r>
            <w:r>
              <w:rPr>
                <w:sz w:val="21"/>
              </w:rPr>
              <w:t>2、安装人工费。</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把</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156.6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010802001003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铝合金玻璃门制安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1、包5mm玻璃和配件、包安装。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389.61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010803001001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锌铁卷闸制安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1、D=0.8。</w:t>
            </w:r>
            <w:r>
              <w:br w:type="textWrapping"/>
            </w:r>
            <w:r>
              <w:rPr>
                <w:sz w:val="21"/>
              </w:rPr>
              <w:t>2、包门锁。</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209.27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010803001002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更换卷闸弹簧</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1、卷闸弹簧。</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个</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336.55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010806001001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木框玻璃窗制安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1、含配件。</w:t>
            </w:r>
            <w:r>
              <w:br w:type="textWrapping"/>
            </w:r>
            <w:r>
              <w:rPr>
                <w:sz w:val="21"/>
              </w:rPr>
              <w:t>2、包油漆和配件、包安装。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411.93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010807001004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不锈钢框玻璃窗制安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1、不锈钢规格：30*30、厚度1.0。</w:t>
            </w:r>
            <w:r>
              <w:br w:type="textWrapping"/>
            </w:r>
            <w:r>
              <w:rPr>
                <w:sz w:val="21"/>
              </w:rPr>
              <w:t>2、包5mm玻璃和配件、包安装。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749.59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011402001001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钢窗、木窗油漆</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1、窗表面积包括窗框。</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47.08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010807001006</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铝合金窗制安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1、不分平开铝窗、推拉铝窗、百页铝窗。</w:t>
            </w:r>
            <w:r>
              <w:br w:type="textWrapping"/>
            </w:r>
            <w:r>
              <w:rPr>
                <w:sz w:val="21"/>
              </w:rPr>
              <w:t>2、玻璃厚度5mm。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462.08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010807001007</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塑钢窗制安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1、玻璃厚度5mm。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653.04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010807001008</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更换玻璃(厚度:3mm)</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1、玻璃厚度3mm。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72.9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010807001009</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更换玻璃(厚度:5mm)</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1、玻璃厚度5mm。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77.38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010807001011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更换玻璃(厚度:10mm)</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1、玻璃厚度10mm。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102.76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九、金属结构工程</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010901002002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锌铁皮屋面制安(含支架)</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1、材质：锌铁皮。</w:t>
            </w:r>
            <w:r>
              <w:br w:type="textWrapping"/>
            </w:r>
            <w:r>
              <w:rPr>
                <w:sz w:val="21"/>
              </w:rPr>
              <w:t>2、包支架和油漆。</w:t>
            </w:r>
            <w:r>
              <w:br w:type="textWrapping"/>
            </w:r>
            <w:r>
              <w:rPr>
                <w:sz w:val="21"/>
              </w:rPr>
              <w:t>3、铁支架(角铁3.5*3.5*3)。</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162.05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010901002004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塑料雨棚制安(含铁支架)</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1、阳光板厚度5mm、铁支架(角铁3.5*3.5*3)。</w:t>
            </w:r>
            <w:r>
              <w:br w:type="textWrapping"/>
            </w:r>
            <w:r>
              <w:rPr>
                <w:sz w:val="21"/>
              </w:rPr>
              <w:t>2、包铁支架和油漆。</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162.68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010901002006</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不锈钢板雨棚制安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1、不锈钢板厚度1.0。</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254.33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011503001001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阳台金属栏杆(不锈钢)制安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1、不锈钢管厚1.0、间距≤8cm、支柱和扶手D=7.5cm、栏杆高度为1.2m。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262.08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010807001001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不锈钢防盗网制安</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1、不锈钢管厚1.0。</w:t>
            </w:r>
            <w:r>
              <w:br w:type="textWrapping"/>
            </w:r>
            <w:r>
              <w:rPr>
                <w:sz w:val="21"/>
              </w:rPr>
              <w:t>2、方框25mm*40mm、D=20mm、间距≤8cm。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293.79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十、脚手架及围护工程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十一、土方工程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98</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010101003001</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土方开挖</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1、人工挖基坑土方 一、二类土(深度≤2m)。</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58.68</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010101003002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土方开挖</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1、人工挖沟槽土方 一、二类土(深度≤2m)。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55.88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010103001001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土方回填</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1、回填土、人工夯实。</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49.26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010103002004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余方弃置</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1.废弃料品种:一、二类土</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90.1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十二、清拆工程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102</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011610002001</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拆除(无框)门</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套</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91.82</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011610002003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拆除卷闸</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39.74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011610002004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拆除(无框)窗</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套</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88.76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011610002007</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拆除铝窗、拆塑钢窗</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2、拆窗门和窗框。</w:t>
            </w:r>
            <w:r>
              <w:br w:type="textWrapping"/>
            </w:r>
            <w:r>
              <w:rPr>
                <w:sz w:val="21"/>
              </w:rPr>
              <w:t>3、运距：按综合考虑运距。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45.61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011610002008</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拆除防盗网</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40.07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011603001002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清除木阁</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2、凿塞批墙洞、拆阁阵和栏杆。</w:t>
            </w:r>
            <w:r>
              <w:br w:type="textWrapping"/>
            </w:r>
            <w:r>
              <w:rPr>
                <w:sz w:val="21"/>
              </w:rPr>
              <w:t>3、运距：按综合考虑运距。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34.89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011603001003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清除木楼梯</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2、拆楼梯和扶手。</w:t>
            </w:r>
            <w:r>
              <w:br w:type="textWrapping"/>
            </w:r>
            <w:r>
              <w:rPr>
                <w:sz w:val="21"/>
              </w:rPr>
              <w:t>3、运距：按综合考虑运距。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43.71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011603001004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清除木楼梯(木阁)扶手和栏杆</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34.48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011607001001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拆除瓦屋面</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51.77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011607001002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拆除屋面隔热层</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32.97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011607001003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拆除锌铁皮棚屋面、拆除不锈钢板雨棚</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2、包拆支架。</w:t>
            </w:r>
            <w:r>
              <w:br w:type="textWrapping"/>
            </w:r>
            <w:r>
              <w:rPr>
                <w:sz w:val="21"/>
              </w:rPr>
              <w:t>3、运距：按综合考虑运距。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18.99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011604003001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铲台底批荡</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2、铲梁面批荡和楼梯底面批荡，套此项的综合单价。</w:t>
            </w:r>
            <w:r>
              <w:br w:type="textWrapping"/>
            </w:r>
            <w:r>
              <w:rPr>
                <w:sz w:val="21"/>
              </w:rPr>
              <w:t>3、运距：按综合考虑运距。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28.07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011606003001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拆假天花</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25.78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011605001001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撬阶板地面</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15.26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011605001002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凿除瓷片地面</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2、包括凿瓷片地面和水泥沙找平层(厚度≤8cm)。</w:t>
            </w:r>
            <w:r>
              <w:br w:type="textWrapping"/>
            </w:r>
            <w:r>
              <w:rPr>
                <w:sz w:val="21"/>
              </w:rPr>
              <w:t>3、运距：按综合考虑运距。</w:t>
            </w:r>
            <w:r>
              <w:br w:type="textWrapping"/>
            </w:r>
            <w:r>
              <w:rPr>
                <w:sz w:val="21"/>
              </w:rPr>
              <w:t>4、凿水泥地面(厚度≤8cm)，套此项的综合单价。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32.27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011602002003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混凝土(构件)拆运</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2、拆(下沉式)厕所蹲台，套此项的综合单价。</w:t>
            </w:r>
            <w:r>
              <w:br w:type="textWrapping"/>
            </w:r>
            <w:r>
              <w:rPr>
                <w:sz w:val="21"/>
              </w:rPr>
              <w:t>3、运距：按综合考虑运距。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645.84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011601001001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砖构件拆运</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2、拆砖墙和墙面批荡(块料)。</w:t>
            </w:r>
            <w:r>
              <w:br w:type="textWrapping"/>
            </w:r>
            <w:r>
              <w:rPr>
                <w:sz w:val="21"/>
              </w:rPr>
              <w:t>3、拆(普通)厕所蹲台，套此项的综合单价。</w:t>
            </w:r>
            <w:r>
              <w:br w:type="textWrapping"/>
            </w:r>
            <w:r>
              <w:rPr>
                <w:sz w:val="21"/>
              </w:rPr>
              <w:t>4、运距：按综合考虑运距。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277.66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011601001003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砖柱、砖墙清拆</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2、拆砖墙和墙面批荡(块料)。</w:t>
            </w:r>
            <w:r>
              <w:br w:type="textWrapping"/>
            </w:r>
            <w:r>
              <w:rPr>
                <w:sz w:val="21"/>
              </w:rPr>
              <w:t>3、运距：按综合考虑运距。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277.66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011608001001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铲除墙(柱)面和台底的油漆面</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r>
              <w:br w:type="textWrapping"/>
            </w:r>
            <w:r>
              <w:rPr>
                <w:sz w:val="21"/>
              </w:rPr>
              <w:t>3、铲墙(柱)面青苔，套此项的综合单价。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7.68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011604002002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铲墙(柱)面批荡</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2、铲见到红砖和灰缝。</w:t>
            </w:r>
            <w:r>
              <w:br w:type="textWrapping"/>
            </w:r>
            <w:r>
              <w:rPr>
                <w:sz w:val="21"/>
              </w:rPr>
              <w:t>3、铲栏河墙面批荡，套此项的综合单价。</w:t>
            </w:r>
            <w:r>
              <w:br w:type="textWrapping"/>
            </w:r>
            <w:r>
              <w:rPr>
                <w:sz w:val="21"/>
              </w:rPr>
              <w:t>4、运距：按综合考虑运距。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26.1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011605002001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铲瓷片墙(柱)面</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2、铲见到红砖和灰缝。</w:t>
            </w:r>
            <w:r>
              <w:br w:type="textWrapping"/>
            </w:r>
            <w:r>
              <w:rPr>
                <w:sz w:val="21"/>
              </w:rPr>
              <w:t>3、铲栏河瓷片墙面，套此项的综合单价。</w:t>
            </w:r>
            <w:r>
              <w:br w:type="textWrapping"/>
            </w:r>
            <w:r>
              <w:rPr>
                <w:sz w:val="21"/>
              </w:rPr>
              <w:t>4、运距：按综合考虑运距。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43.82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011606002001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拆木(夹)板墙、拆广告牌板墙</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29.52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011614002001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拆木柜(货架)、拆广告牌箱</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227.61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011614002002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拆(简易)灶台水利</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个</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158.34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031004003003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拆洗手(脸)盆</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1.名称:拆洗手(脸)盆</w:t>
            </w:r>
            <w:r>
              <w:br w:type="textWrapping"/>
            </w:r>
            <w:r>
              <w:rPr>
                <w:sz w:val="21"/>
              </w:rPr>
              <w:t>2.备注:包清运</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组</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50.12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031004006005</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拆浴缸、拆坐厕</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1.名称:拆浴缸、拆坐厕</w:t>
            </w:r>
            <w:r>
              <w:br w:type="textWrapping"/>
            </w:r>
            <w:r>
              <w:rPr>
                <w:sz w:val="21"/>
              </w:rPr>
              <w:t>2.备注:包清运</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组</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58.51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011601001005</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拆鸡笼屋、拆花池</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162.37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129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011601001004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凿塞批墙洞孔口</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个</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149.27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011602001001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凿基础砖墙渠洞、凿原楼板洞口</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175.06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010505007004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拆水槽</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r>
              <w:br w:type="textWrapping"/>
            </w:r>
            <w:r>
              <w:rPr>
                <w:sz w:val="21"/>
              </w:rPr>
              <w:t>3、材质：塑料水槽、锌铁皮水槽、不锈钢板水槽。</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28.86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031001006030</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清理水槽</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1、拆缷、包清运。</w:t>
            </w:r>
            <w:r>
              <w:br w:type="textWrapping"/>
            </w:r>
            <w:r>
              <w:rPr>
                <w:sz w:val="21"/>
              </w:rPr>
              <w:t>2、运距：按综合考虑运距。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20.07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031001006021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胶管管道拆除</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1.名称:塑料管拆除</w:t>
            </w:r>
            <w:r>
              <w:br w:type="textWrapping"/>
            </w:r>
            <w:r>
              <w:rPr>
                <w:sz w:val="21"/>
              </w:rPr>
              <w:t>2.材质、规格:DN50</w:t>
            </w:r>
            <w:r>
              <w:br w:type="textWrapping"/>
            </w:r>
            <w:r>
              <w:rPr>
                <w:sz w:val="21"/>
              </w:rPr>
              <w:t>3.备注:包清运</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7.56</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031001006022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胶管管道拆除</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1.名称:塑料管拆除</w:t>
            </w:r>
            <w:r>
              <w:br w:type="textWrapping"/>
            </w:r>
            <w:r>
              <w:rPr>
                <w:sz w:val="21"/>
              </w:rPr>
              <w:t>2.材质、规格:DN75</w:t>
            </w:r>
            <w:r>
              <w:br w:type="textWrapping"/>
            </w:r>
            <w:r>
              <w:rPr>
                <w:sz w:val="21"/>
              </w:rPr>
              <w:t>3.备注:包清运</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13.43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031001006023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胶管管道拆除</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1.名称:塑料管拆除</w:t>
            </w:r>
            <w:r>
              <w:br w:type="textWrapping"/>
            </w:r>
            <w:r>
              <w:rPr>
                <w:sz w:val="21"/>
              </w:rPr>
              <w:t>2.材质、规格:DN100</w:t>
            </w:r>
            <w:r>
              <w:br w:type="textWrapping"/>
            </w:r>
            <w:r>
              <w:rPr>
                <w:sz w:val="21"/>
              </w:rPr>
              <w:t>3.备注:包清运</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13.43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040205001001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清理留沙井</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1.名称:清理留沙井</w:t>
            </w:r>
            <w:r>
              <w:br w:type="textWrapping"/>
            </w:r>
            <w:r>
              <w:rPr>
                <w:sz w:val="21"/>
              </w:rPr>
              <w:t>2.备注:包清运</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座</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60.2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010507006005</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清理化粪池(小)</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1.名称:清理化粪池(小)</w:t>
            </w:r>
            <w:r>
              <w:br w:type="textWrapping"/>
            </w:r>
            <w:r>
              <w:rPr>
                <w:sz w:val="21"/>
              </w:rPr>
              <w:t>2.备注:汽车离池100米以外加300元</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座</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731.21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010507006006</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清理化粪池(大)</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1.名称:清理化粪池(大)</w:t>
            </w:r>
            <w:r>
              <w:br w:type="textWrapping"/>
            </w:r>
            <w:r>
              <w:rPr>
                <w:sz w:val="21"/>
              </w:rPr>
              <w:t>2.备注:汽车离池100米以外加300元</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座</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1096.81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139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010103002002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杂物和垃圾清运</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1.废弃料品种:杂物和垃圾清运</w:t>
            </w:r>
            <w:r>
              <w:br w:type="textWrapping"/>
            </w:r>
            <w:r>
              <w:rPr>
                <w:sz w:val="21"/>
              </w:rPr>
              <w:t>2.房屋离街(巷)口的距离&gt;100m，加30元/M³</w:t>
            </w:r>
            <w:r>
              <w:br w:type="textWrapping"/>
            </w:r>
            <w:r>
              <w:rPr>
                <w:sz w:val="21"/>
              </w:rPr>
              <w:t>3.井口运输：不计楼层附加费，加10元/M³</w:t>
            </w:r>
            <w:r>
              <w:br w:type="textWrapping"/>
            </w:r>
            <w:r>
              <w:rPr>
                <w:sz w:val="21"/>
              </w:rPr>
              <w:t>4.运距:综合考虑运距</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m3</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174.1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十三、其他项目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140</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031001006027</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新做(更换)4分水管</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1.PVC热熔管</w:t>
            </w:r>
            <w:r>
              <w:br w:type="textWrapping"/>
            </w:r>
            <w:r>
              <w:rPr>
                <w:sz w:val="21"/>
              </w:rPr>
              <w:t>2.包钻补墙洞口、新做(更换)水管</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27.27</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031001006028</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新做(更换)6分水管</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1.PVC热熔管</w:t>
            </w:r>
            <w:r>
              <w:br w:type="textWrapping"/>
            </w:r>
            <w:r>
              <w:rPr>
                <w:sz w:val="21"/>
              </w:rPr>
              <w:t>2.包钻补墙洞口、新做(更换)水管</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30.54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031001006029</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新做(更换)1寸水管</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1.PVC热熔管</w:t>
            </w:r>
            <w:r>
              <w:br w:type="textWrapping"/>
            </w:r>
            <w:r>
              <w:rPr>
                <w:sz w:val="21"/>
              </w:rPr>
              <w:t>2.包钻补墙洞口、新做(更换)水管</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35.43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031004014006</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rPr>
                <w:rFonts w:hint="eastAsia" w:eastAsiaTheme="minorEastAsia"/>
                <w:lang w:eastAsia="zh-CN"/>
              </w:rPr>
            </w:pPr>
            <w:r>
              <w:rPr>
                <w:sz w:val="21"/>
              </w:rPr>
              <w:t>新做(更换)</w:t>
            </w:r>
            <w:r>
              <w:rPr>
                <w:rFonts w:hint="eastAsia"/>
                <w:sz w:val="21"/>
                <w:lang w:eastAsia="zh-CN"/>
              </w:rPr>
              <w:t>水龙头</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1.不分管径</w:t>
            </w:r>
            <w:r>
              <w:br w:type="textWrapping"/>
            </w:r>
            <w:r>
              <w:rPr>
                <w:sz w:val="21"/>
              </w:rPr>
              <w:t>2.新做(更换)</w:t>
            </w:r>
            <w:r>
              <w:rPr>
                <w:rFonts w:hint="eastAsia"/>
                <w:sz w:val="21"/>
                <w:lang w:eastAsia="zh-CN"/>
              </w:rPr>
              <w:t>水龙头</w:t>
            </w:r>
            <w:bookmarkStart w:id="0" w:name="_GoBack"/>
            <w:bookmarkEnd w:id="0"/>
            <w:r>
              <w:rPr>
                <w:sz w:val="21"/>
              </w:rPr>
              <w:t>及配件</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套</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37.33</w:t>
            </w:r>
          </w:p>
          <w:p>
            <w:pPr>
              <w:pStyle w:val="4"/>
            </w:pP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4"/>
              </w:rPr>
              <w:t>■</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031003001001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新做(更换)水管总阀门</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1.不分管径</w:t>
            </w:r>
            <w:r>
              <w:br w:type="textWrapping"/>
            </w:r>
            <w:r>
              <w:rPr>
                <w:sz w:val="21"/>
              </w:rPr>
              <w:t>2.新做(更换)水管总阀门及配件</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套</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94.43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030411001001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新做(更换)4分线槽</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1.名称:新做(更换)4分线槽</w:t>
            </w:r>
            <w:r>
              <w:br w:type="textWrapping"/>
            </w:r>
            <w:r>
              <w:rPr>
                <w:sz w:val="21"/>
              </w:rPr>
              <w:t>2.材质:PVC管</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20.34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030411001002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新做(更换)6分线槽</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1.名称:新做(更换)6分线槽</w:t>
            </w:r>
            <w:r>
              <w:br w:type="textWrapping"/>
            </w:r>
            <w:r>
              <w:rPr>
                <w:sz w:val="21"/>
              </w:rPr>
              <w:t>2.材质:PVC管</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22.07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030411004001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新做(更换)1.5平方电线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1.名称:新做(更换)1.5平方电线</w:t>
            </w:r>
            <w:r>
              <w:br w:type="textWrapping"/>
            </w:r>
            <w:r>
              <w:rPr>
                <w:sz w:val="21"/>
              </w:rPr>
              <w:t>2.电线&lt;1、5平方，套此项的综合单价</w:t>
            </w:r>
            <w:r>
              <w:br w:type="textWrapping"/>
            </w:r>
            <w:r>
              <w:rPr>
                <w:sz w:val="21"/>
              </w:rPr>
              <w:t>3.电话线、电视线和网线，套此项的综合单价</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3.09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030411004002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新做(更换)2.5平方电线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1.名称:新做(更换)2.5平方电线</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3.95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149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030411004003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新做(更换)4平方电线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1.名称:新做(更换)4平方电线</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4.83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030412004001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LED灯制安(10瓦)</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1.名称:LED灯制安</w:t>
            </w:r>
            <w:r>
              <w:br w:type="textWrapping"/>
            </w:r>
            <w:r>
              <w:rPr>
                <w:sz w:val="21"/>
              </w:rPr>
              <w:t>2.规格:10瓦</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套</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73.82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030412004002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LED灯制安(20瓦)</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1.名称:LED灯制安</w:t>
            </w:r>
            <w:r>
              <w:br w:type="textWrapping"/>
            </w:r>
            <w:r>
              <w:rPr>
                <w:sz w:val="21"/>
              </w:rPr>
              <w:t>2.规格:20瓦</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套</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84.74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030412001001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吸顶灯安装</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1.名称:吸顶灯安装</w:t>
            </w:r>
            <w:r>
              <w:br w:type="textWrapping"/>
            </w:r>
            <w:r>
              <w:rPr>
                <w:sz w:val="21"/>
              </w:rPr>
              <w:t>2.仅给人工费，不包吸顶灯的材料</w:t>
            </w:r>
            <w:r>
              <w:br w:type="textWrapping"/>
            </w:r>
            <w:r>
              <w:rPr>
                <w:sz w:val="21"/>
              </w:rPr>
              <w:t>3.包安装及配件(包底盒)</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套</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39.79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030404035001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电器开关、插座安装</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1.名称:电器开关、插座安装</w:t>
            </w:r>
            <w:r>
              <w:br w:type="textWrapping"/>
            </w:r>
            <w:r>
              <w:rPr>
                <w:sz w:val="21"/>
              </w:rPr>
              <w:t>2.仅给人工费，不包电器开关和插座的材料</w:t>
            </w:r>
            <w:r>
              <w:br w:type="textWrapping"/>
            </w:r>
            <w:r>
              <w:rPr>
                <w:sz w:val="21"/>
              </w:rPr>
              <w:t>3.电话线、电视线和网线的面板安装人工费(包安装及配件、包底盒、不包面板的材料费)，套此项的综合单价</w:t>
            </w:r>
            <w:r>
              <w:br w:type="textWrapping"/>
            </w:r>
            <w:r>
              <w:rPr>
                <w:sz w:val="21"/>
              </w:rPr>
              <w:t>4.包安装及配件(包底盒)</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个</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16.91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030404019001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配电箱及漏电开头安装</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1.名称:配电箱及漏电开头安装</w:t>
            </w:r>
            <w:r>
              <w:br w:type="textWrapping"/>
            </w:r>
            <w:r>
              <w:rPr>
                <w:sz w:val="21"/>
              </w:rPr>
              <w:t>2.仅给人工费，不包配电箱和漏电开头的材料</w:t>
            </w:r>
            <w:r>
              <w:br w:type="textWrapping"/>
            </w:r>
            <w:r>
              <w:rPr>
                <w:sz w:val="21"/>
              </w:rPr>
              <w:t>3.包安装及配件(包底盒)</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个</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86.14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258" w:type="dxa"/>
            <w:gridSpan w:val="7"/>
            <w:tcBorders>
              <w:top w:val="nil"/>
              <w:left w:val="single" w:color="000000" w:sz="8" w:space="0"/>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r>
              <w:rPr>
                <w:sz w:val="21"/>
              </w:rPr>
              <w:t>措施项目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155</w:t>
            </w:r>
          </w:p>
        </w:tc>
        <w:tc>
          <w:tcPr>
            <w:tcW w:w="1449"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粤011701008005</w:t>
            </w:r>
          </w:p>
        </w:tc>
        <w:tc>
          <w:tcPr>
            <w:tcW w:w="95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综合钢脚手架</w:t>
            </w:r>
          </w:p>
        </w:tc>
        <w:tc>
          <w:tcPr>
            <w:tcW w:w="3406"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1.搭设高度:30.5m以内</w:t>
            </w:r>
          </w:p>
        </w:tc>
        <w:tc>
          <w:tcPr>
            <w:tcW w:w="492"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single" w:color="000000" w:sz="4" w:space="0"/>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52.46</w:t>
            </w:r>
          </w:p>
        </w:tc>
        <w:tc>
          <w:tcPr>
            <w:tcW w:w="582" w:type="dxa"/>
            <w:tcBorders>
              <w:top w:val="single" w:color="000000" w:sz="4" w:space="0"/>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粤011701009003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单排脚手架</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1.搭设高度:10m以内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11.75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011702001003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基础模板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1.基础类型:垫层</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41.55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011702001004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基础模板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1.基础类型:独立基础</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67.2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159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011702005002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基础梁模板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1.梁截面形状:矩形</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77.7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011702002003</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矩形柱模板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1.周长:1.8m内</w:t>
            </w:r>
            <w:r>
              <w:br w:type="textWrapping"/>
            </w:r>
            <w:r>
              <w:rPr>
                <w:sz w:val="21"/>
              </w:rPr>
              <w:t>2.支模高度:3.6m内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73.91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011702002004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矩形柱模板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1.周长:1.8m外</w:t>
            </w:r>
            <w:r>
              <w:br w:type="textWrapping"/>
            </w:r>
            <w:r>
              <w:rPr>
                <w:sz w:val="21"/>
              </w:rPr>
              <w:t>2.支模高度:3.6m内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81.2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011702003002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构造柱模板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1.周长:1.2m内</w:t>
            </w:r>
            <w:r>
              <w:br w:type="textWrapping"/>
            </w:r>
            <w:r>
              <w:rPr>
                <w:sz w:val="21"/>
              </w:rPr>
              <w:t>2.支模高度:3.6m内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94.11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011702006004</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矩形梁模板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1.梁宽:25cm内</w:t>
            </w:r>
            <w:r>
              <w:br w:type="textWrapping"/>
            </w:r>
            <w:r>
              <w:rPr>
                <w:sz w:val="21"/>
              </w:rPr>
              <w:t>2.支模高度:3.6m内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86.37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164</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011702006006</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矩形梁模板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1.梁宽:25cm外</w:t>
            </w:r>
            <w:r>
              <w:br w:type="textWrapping"/>
            </w:r>
            <w:r>
              <w:rPr>
                <w:sz w:val="21"/>
              </w:rPr>
              <w:t>2.支模高度:3.6m内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94.84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165</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011702014002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有梁板模板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1.支模高度:3.6m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81.62</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166</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011702009002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过梁、圈梁模板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1.支模高度:3.6m内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66.67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167</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011702024002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楼梯模板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1.类型:直形楼梯</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244.24</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168</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011702028002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压顶模板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1.压顶、扶手</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55.75</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169</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011702023001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雨篷、悬挑板、阳台板</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1.挑檐模板</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88.21</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170</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011707004001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二次搬运</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人工垂直运输  3层以上6层以内</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项</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1699.47</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171</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粤011701010002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满堂脚手架</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1.搭设高度:3.6m～5.2m</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16.63</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172</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粤011701012001</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活动脚手架</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墙面</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2.99</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92" w:type="dxa"/>
            <w:tcBorders>
              <w:top w:val="nil"/>
              <w:left w:val="single" w:color="000000" w:sz="8" w:space="0"/>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173</w:t>
            </w:r>
          </w:p>
        </w:tc>
        <w:tc>
          <w:tcPr>
            <w:tcW w:w="1449"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粤011701012002</w:t>
            </w:r>
          </w:p>
        </w:tc>
        <w:tc>
          <w:tcPr>
            <w:tcW w:w="95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活动脚手架</w:t>
            </w:r>
          </w:p>
        </w:tc>
        <w:tc>
          <w:tcPr>
            <w:tcW w:w="3406"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pPr>
            <w:r>
              <w:rPr>
                <w:sz w:val="21"/>
              </w:rPr>
              <w:t>天棚</w:t>
            </w:r>
          </w:p>
        </w:tc>
        <w:tc>
          <w:tcPr>
            <w:tcW w:w="492"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m2</w:t>
            </w:r>
          </w:p>
        </w:tc>
        <w:tc>
          <w:tcPr>
            <w:tcW w:w="881" w:type="dxa"/>
            <w:tcBorders>
              <w:top w:val="nil"/>
              <w:left w:val="nil"/>
              <w:bottom w:val="single" w:color="000000" w:sz="4" w:space="0"/>
              <w:right w:val="single" w:color="000000" w:sz="4" w:space="0"/>
            </w:tcBorders>
            <w:shd w:val="clear" w:color="auto" w:fill="FFFFFF"/>
            <w:tcMar>
              <w:top w:w="15" w:type="dxa"/>
              <w:left w:w="15" w:type="dxa"/>
              <w:bottom w:w="15" w:type="dxa"/>
              <w:right w:w="15" w:type="dxa"/>
            </w:tcMar>
            <w:vAlign w:val="top"/>
          </w:tcPr>
          <w:p>
            <w:pPr>
              <w:pStyle w:val="4"/>
              <w:jc w:val="center"/>
            </w:pPr>
            <w:r>
              <w:rPr>
                <w:sz w:val="21"/>
              </w:rPr>
              <w:t>7.18</w:t>
            </w:r>
          </w:p>
        </w:tc>
        <w:tc>
          <w:tcPr>
            <w:tcW w:w="582" w:type="dxa"/>
            <w:tcBorders>
              <w:top w:val="nil"/>
              <w:left w:val="nil"/>
              <w:bottom w:val="single" w:color="000000" w:sz="4" w:space="0"/>
              <w:right w:val="single" w:color="000000" w:sz="8" w:space="0"/>
            </w:tcBorders>
            <w:shd w:val="clear" w:color="auto" w:fill="FFFFFF"/>
            <w:tcMar>
              <w:top w:w="15" w:type="dxa"/>
              <w:left w:w="15" w:type="dxa"/>
              <w:bottom w:w="15" w:type="dxa"/>
              <w:right w:w="15" w:type="dxa"/>
            </w:tcMar>
            <w:vAlign w:val="top"/>
          </w:tcPr>
          <w:p>
            <w:pPr>
              <w:pStyle w:val="4"/>
              <w:jc w:val="center"/>
            </w:pPr>
          </w:p>
        </w:tc>
      </w:tr>
    </w:tbl>
    <w:p>
      <w:pPr>
        <w:pStyle w:val="4"/>
      </w:pPr>
      <w:r>
        <w:rPr>
          <w:sz w:val="21"/>
        </w:rPr>
        <w:t>注：</w:t>
      </w:r>
      <w:r>
        <w:rPr>
          <w:sz w:val="22"/>
        </w:rPr>
        <w:t>1、</w:t>
      </w:r>
      <w:r>
        <w:rPr>
          <w:sz w:val="21"/>
        </w:rPr>
        <w:t>如房屋修缮项目非清单内的，最终以财审价格结算为准。</w:t>
      </w:r>
    </w:p>
    <w:p>
      <w:pPr>
        <w:pStyle w:val="4"/>
        <w:ind w:left="870" w:right="780" w:firstLine="440"/>
      </w:pPr>
      <w:r>
        <w:rPr>
          <w:sz w:val="22"/>
        </w:rPr>
        <w:t>2、标注“</w:t>
      </w:r>
      <w:r>
        <w:rPr>
          <w:sz w:val="27"/>
        </w:rPr>
        <w:t>■</w:t>
      </w:r>
      <w:r>
        <w:rPr>
          <w:sz w:val="22"/>
        </w:rPr>
        <w:t>”的产品为强制节能产品。</w:t>
      </w:r>
    </w:p>
    <w:p>
      <w:pPr>
        <w:pStyle w:val="4"/>
        <w:ind w:left="870" w:right="780" w:firstLine="440"/>
      </w:pPr>
      <w:r>
        <w:t xml:space="preserve"> </w:t>
      </w:r>
    </w:p>
    <w:p>
      <w:pPr>
        <w:pStyle w:val="4"/>
        <w:ind w:left="870" w:right="780" w:firstLine="440"/>
      </w:pPr>
      <w:r>
        <w:rPr>
          <w:b/>
          <w:sz w:val="28"/>
        </w:rPr>
        <w:t>三、项目验收标准：</w:t>
      </w:r>
    </w:p>
    <w:p>
      <w:pPr>
        <w:pStyle w:val="4"/>
      </w:pPr>
      <w:r>
        <w:rPr>
          <w:sz w:val="24"/>
        </w:rPr>
        <w:t xml:space="preserve">    工程质量按照《中华人民共和国建筑法》和《</w:t>
      </w:r>
      <w:r>
        <w:rPr>
          <w:rFonts w:hint="eastAsia"/>
          <w:sz w:val="24"/>
          <w:lang w:eastAsia="zh-CN"/>
        </w:rPr>
        <w:t>建设工程质量管理条例</w:t>
      </w:r>
      <w:r>
        <w:rPr>
          <w:sz w:val="24"/>
        </w:rPr>
        <w:t>》及有关规定，工程竣工后，中标供应商经自检合格，租户书面确认后，应书面通知采购人验收，采购人接到通知后七天内组织房管员及有关人员共同进行验收。最终以莞城街道财审部门核算为准。</w:t>
      </w:r>
    </w:p>
    <w:p>
      <w:pPr>
        <w:pStyle w:val="4"/>
        <w:ind w:left="885"/>
      </w:pPr>
      <w:r>
        <w:t xml:space="preserve"> </w:t>
      </w:r>
    </w:p>
    <w:p>
      <w:pPr>
        <w:pStyle w:val="4"/>
      </w:pPr>
      <w:r>
        <w:t>采购包1（东莞市莞城房地产管理所物业资产维修维护项目（2025年））</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标的提供的时间</w:t>
            </w:r>
          </w:p>
        </w:tc>
        <w:tc>
          <w:tcPr>
            <w:tcW w:w="4153" w:type="dxa"/>
          </w:tcPr>
          <w:p>
            <w:pPr>
              <w:pStyle w:val="4"/>
            </w:pPr>
            <w:r>
              <w:t>自合同签订之日至2025年11月30日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标的提供的地点</w:t>
            </w:r>
          </w:p>
        </w:tc>
        <w:tc>
          <w:tcPr>
            <w:tcW w:w="4153" w:type="dxa"/>
          </w:tcPr>
          <w:p>
            <w:pPr>
              <w:pStyle w:val="4"/>
            </w:pPr>
            <w:r>
              <w:t>采购人指定地点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付款方式</w:t>
            </w:r>
          </w:p>
        </w:tc>
        <w:tc>
          <w:tcPr>
            <w:tcW w:w="4153" w:type="dxa"/>
          </w:tcPr>
          <w:p>
            <w:pPr>
              <w:pStyle w:val="4"/>
            </w:pPr>
            <w:r>
              <w:t>第1期为(付款方式)：支付比例100%，分段按完成工程进行结算。 一、分段工程完工通过竣工验收合格后按财政资金支付安排完成后，采购人通知中标人开具相应发票，采购人收到发票后10个工作日内，支付合同总金额的97%。1、工程验收后，中标供应商应根据已确认的工程量，制定出工程结算书、工程竣工图纸和符合莞城街道财审部门所需的资料交给采购人，由采购人上报给莞城街道财审中心审核，确定本期工程施工金额。中标供应商提供的资料不完整或超期，导致无法结算，责任由中标供应商自行负责。2、按《莞城房管所房屋修缮项目参考综合单价》结合中标优惠率执行，如清单内无采用的单价，则由街道财审确定金额，结合中标优惠率进行结算。 二、分段工程质保期为验收合格之日起2年，质保期满，按财政资金支付安排完成后，采购人通知中标人开具相应发票，采购人收到发票后10个工作日内，支付合同总金额剩余3%，质量保证金的支付，并不能免除中标供应商按照合同约定应承担的质量保修责任和应履行的质量保修义务。。</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2"/>
          </w:tcPr>
          <w:p>
            <w:pPr>
              <w:pStyle w:val="4"/>
            </w:pPr>
            <w:r>
              <w:t>如项目发生合同融资，采购人应当将合同款项支付到合同约定收款账户。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验收要求</w:t>
            </w:r>
          </w:p>
        </w:tc>
        <w:tc>
          <w:tcPr>
            <w:tcW w:w="4153" w:type="dxa"/>
          </w:tcPr>
          <w:p>
            <w:pPr>
              <w:pStyle w:val="4"/>
            </w:pPr>
            <w:r>
              <w:t>1期：项目工程量以公房维修施工方案与现场测定并以采购人、中标人双方确认的实际发生量，最终以莞城街道财审部门核算为准。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履约保证金</w:t>
            </w:r>
          </w:p>
        </w:tc>
        <w:tc>
          <w:tcPr>
            <w:tcW w:w="4153" w:type="dxa"/>
          </w:tcPr>
          <w:p>
            <w:pPr>
              <w:pStyle w:val="4"/>
            </w:pPr>
            <w:r>
              <w:t>不收取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其他</w:t>
            </w:r>
          </w:p>
        </w:tc>
        <w:tc>
          <w:tcPr>
            <w:tcW w:w="4153" w:type="dxa"/>
          </w:tcPr>
          <w:p>
            <w:pPr>
              <w:pStyle w:val="4"/>
            </w:pPr>
          </w:p>
        </w:tc>
      </w:tr>
    </w:tbl>
    <w:p>
      <w:pPr>
        <w:pStyle w:val="4"/>
      </w:pPr>
      <w:r>
        <w:t>其他商务需求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693"/>
        <w:gridCol w:w="1383"/>
        <w:gridCol w:w="2076"/>
        <w:gridCol w:w="2076"/>
        <w:gridCol w:w="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pPr>
              <w:pStyle w:val="4"/>
              <w:jc w:val="center"/>
            </w:pPr>
            <w:r>
              <w:t>参数性质</w:t>
            </w:r>
          </w:p>
        </w:tc>
        <w:tc>
          <w:tcPr>
            <w:tcW w:w="2076" w:type="dxa"/>
            <w:gridSpan w:val="2"/>
          </w:tcPr>
          <w:p>
            <w:pPr>
              <w:pStyle w:val="4"/>
              <w:jc w:val="center"/>
            </w:pPr>
            <w:r>
              <w:t>编号</w:t>
            </w:r>
          </w:p>
        </w:tc>
        <w:tc>
          <w:tcPr>
            <w:tcW w:w="2076" w:type="dxa"/>
          </w:tcPr>
          <w:p>
            <w:pPr>
              <w:pStyle w:val="4"/>
              <w:jc w:val="center"/>
            </w:pPr>
            <w:r>
              <w:t>内容明细</w:t>
            </w:r>
          </w:p>
        </w:tc>
        <w:tc>
          <w:tcPr>
            <w:tcW w:w="2076" w:type="dxa"/>
          </w:tcPr>
          <w:p>
            <w:pPr>
              <w:pStyle w:val="4"/>
              <w:jc w:val="center"/>
            </w:pPr>
            <w:r>
              <w:t>内容说明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pPr>
              <w:pStyle w:val="4"/>
              <w:jc w:val="center"/>
            </w:pPr>
            <w:r>
              <w:t>★</w:t>
            </w:r>
          </w:p>
        </w:tc>
        <w:tc>
          <w:tcPr>
            <w:tcW w:w="2076" w:type="dxa"/>
            <w:gridSpan w:val="2"/>
          </w:tcPr>
          <w:p>
            <w:pPr>
              <w:pStyle w:val="4"/>
              <w:jc w:val="center"/>
            </w:pPr>
            <w:r>
              <w:t>1</w:t>
            </w:r>
          </w:p>
        </w:tc>
        <w:tc>
          <w:tcPr>
            <w:tcW w:w="2076" w:type="dxa"/>
          </w:tcPr>
          <w:p>
            <w:pPr>
              <w:pStyle w:val="4"/>
              <w:jc w:val="left"/>
            </w:pPr>
            <w:r>
              <w:t>服务期</w:t>
            </w:r>
          </w:p>
        </w:tc>
        <w:tc>
          <w:tcPr>
            <w:tcW w:w="2076" w:type="dxa"/>
          </w:tcPr>
          <w:p>
            <w:pPr>
              <w:pStyle w:val="4"/>
              <w:jc w:val="left"/>
            </w:pPr>
            <w:r>
              <w:t>自合同签订之日至2025年11月30日。每项维修资格项目质量保修期为2年，并预留3%工程款作为质量保证金。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2076" w:type="dxa"/>
          </w:tcPr>
          <w:p/>
        </w:tc>
        <w:tc>
          <w:tcPr>
            <w:tcW w:w="2076" w:type="dxa"/>
            <w:gridSpan w:val="2"/>
          </w:tcPr>
          <w:p>
            <w:pPr>
              <w:pStyle w:val="4"/>
              <w:jc w:val="center"/>
            </w:pPr>
            <w:r>
              <w:t>2</w:t>
            </w:r>
          </w:p>
        </w:tc>
        <w:tc>
          <w:tcPr>
            <w:tcW w:w="2076" w:type="dxa"/>
          </w:tcPr>
          <w:p>
            <w:pPr>
              <w:pStyle w:val="4"/>
              <w:jc w:val="left"/>
            </w:pPr>
            <w:r>
              <w:t>报价要求</w:t>
            </w:r>
          </w:p>
        </w:tc>
        <w:tc>
          <w:tcPr>
            <w:tcW w:w="2076" w:type="dxa"/>
          </w:tcPr>
          <w:p>
            <w:pPr>
              <w:pStyle w:val="4"/>
              <w:jc w:val="left"/>
            </w:pPr>
            <w:r>
              <w:t>1、本项目为最高单价限价招标，投标报价采用报优惠率的方式，0%≤优惠率≤100% ，优惠率必须为固定数值（保留小数点后2位，如：5.00% ），不得存在区间值（如5.00% ～8.00% ），投标人按照采购人提供的最高单价限价（详见用户需求《莞城房管所房屋修缮项目参考综合单价》中综合单价）报优惠率），中标单价=最高单价限价×（1-优惠率）。 2、投标价格包括：国家规定的所有税费及与项目相关的所有费用，包括包工、 包料、包机械设备（工具）、包管理期、包质量、包安全、包巡查费用等。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gridSpan w:val="2"/>
          </w:tcPr>
          <w:p>
            <w:pPr>
              <w:pStyle w:val="4"/>
            </w:pPr>
            <w:r>
              <w:t>说明</w:t>
            </w:r>
          </w:p>
        </w:tc>
        <w:tc>
          <w:tcPr>
            <w:tcW w:w="5538" w:type="dxa"/>
            <w:gridSpan w:val="4"/>
          </w:tcPr>
          <w:p>
            <w:pPr>
              <w:pStyle w:val="4"/>
              <w:jc w:val="left"/>
            </w:pPr>
            <w:r>
              <w:t xml:space="preserve"> 打“★”号条款为实质性条款，若有任何一条负偏离或不满足则导致投标（响应）无效。 </w:t>
            </w:r>
            <w:r>
              <w:br w:type="textWrapping"/>
            </w:r>
            <w:r>
              <w:t>打“▲”号条款为重要参数（如有），若有部分“▲”条款未响应或不满足，将根据评审要求影响其得分，但不作为无效投标（响应）条款。</w:t>
            </w:r>
          </w:p>
        </w:tc>
      </w:tr>
    </w:tbl>
    <w:p>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67"/>
        <w:gridCol w:w="767"/>
        <w:gridCol w:w="830"/>
        <w:gridCol w:w="768"/>
        <w:gridCol w:w="791"/>
        <w:gridCol w:w="1128"/>
        <w:gridCol w:w="1128"/>
        <w:gridCol w:w="807"/>
        <w:gridCol w:w="768"/>
        <w:gridCol w:w="76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center"/>
            </w:pPr>
            <w:r>
              <w:t>序号</w:t>
            </w:r>
          </w:p>
        </w:tc>
        <w:tc>
          <w:tcPr>
            <w:tcW w:w="831" w:type="dxa"/>
          </w:tcPr>
          <w:p>
            <w:pPr>
              <w:pStyle w:val="4"/>
              <w:jc w:val="center"/>
            </w:pPr>
            <w:r>
              <w:t>品目名称</w:t>
            </w:r>
          </w:p>
        </w:tc>
        <w:tc>
          <w:tcPr>
            <w:tcW w:w="831" w:type="dxa"/>
          </w:tcPr>
          <w:p>
            <w:pPr>
              <w:pStyle w:val="4"/>
              <w:jc w:val="center"/>
            </w:pPr>
            <w:r>
              <w:t>标的名称</w:t>
            </w:r>
          </w:p>
        </w:tc>
        <w:tc>
          <w:tcPr>
            <w:tcW w:w="831" w:type="dxa"/>
          </w:tcPr>
          <w:p>
            <w:pPr>
              <w:pStyle w:val="4"/>
              <w:jc w:val="center"/>
            </w:pPr>
            <w:r>
              <w:t>单位</w:t>
            </w:r>
          </w:p>
        </w:tc>
        <w:tc>
          <w:tcPr>
            <w:tcW w:w="831" w:type="dxa"/>
          </w:tcPr>
          <w:p>
            <w:pPr>
              <w:pStyle w:val="4"/>
              <w:jc w:val="center"/>
            </w:pPr>
            <w:r>
              <w:t>数量</w:t>
            </w:r>
          </w:p>
        </w:tc>
        <w:tc>
          <w:tcPr>
            <w:tcW w:w="831" w:type="dxa"/>
          </w:tcPr>
          <w:p>
            <w:pPr>
              <w:pStyle w:val="4"/>
              <w:jc w:val="center"/>
            </w:pPr>
            <w:r>
              <w:t>分项预算单价（元）</w:t>
            </w:r>
          </w:p>
        </w:tc>
        <w:tc>
          <w:tcPr>
            <w:tcW w:w="831" w:type="dxa"/>
          </w:tcPr>
          <w:p>
            <w:pPr>
              <w:pStyle w:val="4"/>
              <w:jc w:val="center"/>
            </w:pPr>
            <w:r>
              <w:t>分项预算总价（元）</w:t>
            </w:r>
          </w:p>
        </w:tc>
        <w:tc>
          <w:tcPr>
            <w:tcW w:w="831" w:type="dxa"/>
          </w:tcPr>
          <w:p>
            <w:pPr>
              <w:pStyle w:val="4"/>
              <w:jc w:val="center"/>
            </w:pPr>
            <w:r>
              <w:t xml:space="preserve"> 权重%</w:t>
            </w:r>
          </w:p>
        </w:tc>
        <w:tc>
          <w:tcPr>
            <w:tcW w:w="831" w:type="dxa"/>
          </w:tcPr>
          <w:p>
            <w:pPr>
              <w:pStyle w:val="4"/>
            </w:pPr>
            <w:r>
              <w:t>所属行业</w:t>
            </w:r>
          </w:p>
        </w:tc>
        <w:tc>
          <w:tcPr>
            <w:tcW w:w="831" w:type="dxa"/>
          </w:tcPr>
          <w:p>
            <w:pPr>
              <w:pStyle w:val="4"/>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center"/>
            </w:pPr>
            <w:r>
              <w:t>1</w:t>
            </w:r>
          </w:p>
        </w:tc>
        <w:tc>
          <w:tcPr>
            <w:tcW w:w="831" w:type="dxa"/>
          </w:tcPr>
          <w:p>
            <w:pPr>
              <w:pStyle w:val="4"/>
              <w:jc w:val="left"/>
            </w:pPr>
            <w:r>
              <w:t>房屋修缮</w:t>
            </w:r>
          </w:p>
        </w:tc>
        <w:tc>
          <w:tcPr>
            <w:tcW w:w="831" w:type="dxa"/>
          </w:tcPr>
          <w:p>
            <w:pPr>
              <w:pStyle w:val="4"/>
              <w:jc w:val="left"/>
            </w:pPr>
            <w:r>
              <w:t>东莞市莞城房地产管理所物业资产维修维护项目（2025年）</w:t>
            </w:r>
          </w:p>
        </w:tc>
        <w:tc>
          <w:tcPr>
            <w:tcW w:w="831" w:type="dxa"/>
          </w:tcPr>
          <w:p>
            <w:pPr>
              <w:pStyle w:val="4"/>
              <w:jc w:val="left"/>
            </w:pPr>
            <w:r>
              <w:t>批</w:t>
            </w:r>
          </w:p>
        </w:tc>
        <w:tc>
          <w:tcPr>
            <w:tcW w:w="831" w:type="dxa"/>
          </w:tcPr>
          <w:p>
            <w:pPr>
              <w:pStyle w:val="4"/>
              <w:jc w:val="right"/>
            </w:pPr>
            <w:r>
              <w:t>1.00</w:t>
            </w:r>
          </w:p>
        </w:tc>
        <w:tc>
          <w:tcPr>
            <w:tcW w:w="831" w:type="dxa"/>
          </w:tcPr>
          <w:p>
            <w:pPr>
              <w:pStyle w:val="4"/>
              <w:jc w:val="right"/>
            </w:pPr>
            <w:r>
              <w:t>900,000.00</w:t>
            </w:r>
          </w:p>
        </w:tc>
        <w:tc>
          <w:tcPr>
            <w:tcW w:w="831" w:type="dxa"/>
          </w:tcPr>
          <w:p>
            <w:pPr>
              <w:pStyle w:val="4"/>
              <w:jc w:val="right"/>
            </w:pPr>
            <w:r>
              <w:t>900,000.00</w:t>
            </w:r>
          </w:p>
        </w:tc>
        <w:tc>
          <w:tcPr>
            <w:tcW w:w="831" w:type="dxa"/>
          </w:tcPr>
          <w:p>
            <w:pPr>
              <w:pStyle w:val="4"/>
            </w:pPr>
            <w:r>
              <w:t>100.0</w:t>
            </w:r>
          </w:p>
        </w:tc>
        <w:tc>
          <w:tcPr>
            <w:tcW w:w="831" w:type="dxa"/>
          </w:tcPr>
          <w:p>
            <w:pPr>
              <w:pStyle w:val="4"/>
            </w:pPr>
            <w:r>
              <w:t>建筑业</w:t>
            </w:r>
          </w:p>
        </w:tc>
        <w:tc>
          <w:tcPr>
            <w:tcW w:w="831" w:type="dxa"/>
          </w:tcPr>
          <w:p>
            <w:pPr>
              <w:pStyle w:val="4"/>
            </w:pPr>
            <w:r>
              <w:t>详见附表一</w:t>
            </w:r>
          </w:p>
        </w:tc>
      </w:tr>
    </w:tbl>
    <w:p>
      <w:pPr>
        <w:pStyle w:val="4"/>
      </w:pPr>
      <w:r>
        <w:t>备注：最终综合总报价=（各产品报价×各项产品权重）的相加值</w:t>
      </w:r>
    </w:p>
    <w:p>
      <w:pPr>
        <w:pStyle w:val="4"/>
      </w:pPr>
      <w:r>
        <w:rPr>
          <w:b/>
        </w:rPr>
        <w:t>附表一：东莞市莞城房地产管理所物业资产维修维护项目（2025年）</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416"/>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参数性质</w:t>
            </w:r>
          </w:p>
        </w:tc>
        <w:tc>
          <w:tcPr>
            <w:tcW w:w="415" w:type="dxa"/>
          </w:tcPr>
          <w:p>
            <w:pPr>
              <w:pStyle w:val="4"/>
            </w:pPr>
            <w:r>
              <w:t>序号</w:t>
            </w:r>
          </w:p>
        </w:tc>
        <w:tc>
          <w:tcPr>
            <w:tcW w:w="5814" w:type="dxa"/>
          </w:tcPr>
          <w:p>
            <w:pPr>
              <w:pStyle w:val="4"/>
            </w:pPr>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w:t>
            </w:r>
          </w:p>
        </w:tc>
        <w:tc>
          <w:tcPr>
            <w:tcW w:w="415" w:type="dxa"/>
          </w:tcPr>
          <w:p>
            <w:pPr>
              <w:pStyle w:val="4"/>
            </w:pPr>
            <w:r>
              <w:t>1</w:t>
            </w:r>
          </w:p>
        </w:tc>
        <w:tc>
          <w:tcPr>
            <w:tcW w:w="5814" w:type="dxa"/>
          </w:tcPr>
          <w:p>
            <w:pPr>
              <w:pStyle w:val="4"/>
            </w:pPr>
            <w:r>
              <w:t>《莞城房管所房屋修缮项目参考综合单价》清单内标注“■”的产品为强制节能产品，供应商在服务过程中，对于拟提供的产品涉及强制采购的节能产品，供应商必须承诺提供的产品具有经国家确定的认证机构出具的、处于有效期之内的节能产品认证证书的节能产品。（提供承诺函 加盖供应商公章，格式自拟。）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说明</w:t>
            </w:r>
          </w:p>
        </w:tc>
        <w:tc>
          <w:tcPr>
            <w:tcW w:w="6229" w:type="dxa"/>
            <w:gridSpan w:val="2"/>
          </w:tcPr>
          <w:p>
            <w:pPr>
              <w:pStyle w:val="4"/>
              <w:jc w:val="left"/>
            </w:pPr>
            <w:r>
              <w:t xml:space="preserve"> 打“★”号条款为实质性条款，若有任何一条负偏离或不满足则导致投标无效。 </w:t>
            </w:r>
            <w:r>
              <w:br w:type="textWrapping"/>
            </w:r>
            <w:r>
              <w:t>打“▲”号条款为重要技术参数，若有部分“▲”条款未响应或不满足，将导致其响应性评审加重扣分，但不作为无效投标条款。</w:t>
            </w:r>
          </w:p>
        </w:tc>
      </w:tr>
    </w:tbl>
    <w:p>
      <w:pPr>
        <w:pStyle w:val="4"/>
      </w:pPr>
      <w:r>
        <w:t xml:space="preserve">  </w:t>
      </w:r>
    </w:p>
    <w:p>
      <w:pPr>
        <w:pStyle w:val="4"/>
        <w:jc w:val="center"/>
        <w:outlineLvl w:val="1"/>
      </w:pPr>
      <w:r>
        <w:rPr>
          <w:b/>
          <w:sz w:val="36"/>
        </w:rPr>
        <w:t>第三章 供应商须知</w:t>
      </w:r>
    </w:p>
    <w:p>
      <w:pPr>
        <w:pStyle w:val="4"/>
        <w:ind w:firstLine="480"/>
      </w:pPr>
      <w: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4"/>
        <w:ind w:firstLine="480"/>
      </w:pPr>
      <w:r>
        <w:t>请注意：供应商需在响应文件截止时间前，将加密响应文件上传至云平台项目采购系统中并取得回执，逾期上传或错误方式投递送达将导致响应无效。</w:t>
      </w:r>
    </w:p>
    <w:p>
      <w:pPr>
        <w:pStyle w:val="4"/>
        <w:outlineLvl w:val="3"/>
      </w:pPr>
      <w:r>
        <w:rPr>
          <w:b/>
          <w:sz w:val="24"/>
        </w:rPr>
        <w:t>一、名词解释</w:t>
      </w:r>
    </w:p>
    <w:p>
      <w:pPr>
        <w:pStyle w:val="4"/>
        <w:ind w:firstLine="480"/>
      </w:pPr>
      <w:r>
        <w:t>1.采购代理机构：本项目是指东莞市莞城招投标服务所，负责整个采购活动的组织，依法负责编制和发布磋商文件，对磋商文件拥有最终的解释权，不以任何身份出任磋商小组成员。</w:t>
      </w:r>
    </w:p>
    <w:p>
      <w:pPr>
        <w:pStyle w:val="4"/>
        <w:ind w:firstLine="480"/>
      </w:pPr>
      <w:r>
        <w:t xml:space="preserve"> 2.采购人：本项目是指东莞市莞城房地产管理所，是采购活动当事人之一，负责项目的整体规划、技术方案可行性设计论证与实施，作为合同采购方（用户）的主体承担质疑回复、履行合同、验收与评价等义务。</w:t>
      </w:r>
    </w:p>
    <w:p>
      <w:pPr>
        <w:pStyle w:val="4"/>
        <w:ind w:firstLine="480"/>
      </w:pPr>
      <w:r>
        <w:t>3.供应商：是指在云平台项目采购系统完成本项目响应登记并提交电子响应文件的供应商。</w:t>
      </w:r>
    </w:p>
    <w:p>
      <w:pPr>
        <w:pStyle w:val="4"/>
        <w:ind w:firstLine="480"/>
      </w:pPr>
      <w:r>
        <w:t>4.“磋商小组”是指根据《中华人民共和国政府采购法》等法律法规规定，由采购人代表和有关专家组成以确定成交供应商或者推荐成交候选供应商的临时组织。</w:t>
      </w:r>
    </w:p>
    <w:p>
      <w:pPr>
        <w:pStyle w:val="4"/>
        <w:ind w:firstLine="480"/>
      </w:pPr>
      <w:r>
        <w:t>5.“成交供应商”是指经磋商小组评审确定的对磋商文件做出实质性响应，经采购人按照规定在磋商小组推荐的成交候选供应商中确定的或磋商小组受采购人委托直接确认的供应商。</w:t>
      </w:r>
    </w:p>
    <w:p>
      <w:pPr>
        <w:pStyle w:val="4"/>
        <w:ind w:firstLine="480"/>
      </w:pPr>
      <w:r>
        <w:t>6.磋商文件：是指包括磋商公告和磋商文件及其补充、变更和澄清等一系列文件。</w:t>
      </w:r>
    </w:p>
    <w:p>
      <w:pPr>
        <w:pStyle w:val="4"/>
        <w:ind w:firstLine="480"/>
      </w:pPr>
      <w:r>
        <w:t>7.电子响应文件：是指使用云平台提供的投标客户端制作加密并上传到系统的响应文件。（投标客户端制作响应文件时，生成的后缀为“.标书”的文件）</w:t>
      </w:r>
    </w:p>
    <w:p>
      <w:pPr>
        <w:pStyle w:val="4"/>
        <w:ind w:firstLine="480"/>
      </w:pPr>
      <w:r>
        <w:t>8.备用电子响应文件：是指使用云平台提供的投标客户端制作电子响应文件时，同时生成的同一版本的备用响应文件。（投标客户端制作响应文件时，生成的后缀为“.备用标书”的文件）</w:t>
      </w:r>
    </w:p>
    <w:p>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4"/>
        <w:ind w:firstLine="480"/>
      </w:pPr>
      <w:r>
        <w:t>12.“法定代表人”：在电子投标（响应）文件及相关的其他电子资料中，涉及“法定代表人”应在纸质投标（响应）文件上进行手写签名，或通过投标客户端使用电子签名完成。</w:t>
      </w:r>
    </w:p>
    <w:p>
      <w:pPr>
        <w:pStyle w:val="4"/>
        <w:ind w:firstLine="480"/>
      </w:pPr>
      <w:r>
        <w:t>13.日期、天数、时间：未有特别说明时，均为公历日（天）及北京时间。</w:t>
      </w:r>
    </w:p>
    <w:p>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pPr>
              <w:pStyle w:val="4"/>
            </w:pPr>
            <w:r>
              <w:t xml:space="preserve"> 本表与磋商文件对应章节的内容若不一致，以本表为准。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序号</w:t>
            </w:r>
          </w:p>
        </w:tc>
        <w:tc>
          <w:tcPr>
            <w:tcW w:w="2252" w:type="dxa"/>
          </w:tcPr>
          <w:p>
            <w:pPr>
              <w:pStyle w:val="4"/>
            </w:pPr>
            <w:r>
              <w:t xml:space="preserve"> 条款名称</w:t>
            </w:r>
          </w:p>
        </w:tc>
        <w:tc>
          <w:tcPr>
            <w:tcW w:w="5004" w:type="dxa"/>
          </w:tcPr>
          <w:p>
            <w:pPr>
              <w:pStyle w:val="4"/>
            </w:pPr>
            <w:r>
              <w:t xml:space="preserve"> 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 xml:space="preserve"> 1</w:t>
            </w:r>
          </w:p>
        </w:tc>
        <w:tc>
          <w:tcPr>
            <w:tcW w:w="2252" w:type="dxa"/>
          </w:tcPr>
          <w:p>
            <w:pPr>
              <w:pStyle w:val="4"/>
            </w:pPr>
            <w:r>
              <w:t xml:space="preserve"> 采购包情况</w:t>
            </w:r>
          </w:p>
        </w:tc>
        <w:tc>
          <w:tcPr>
            <w:tcW w:w="5004" w:type="dxa"/>
          </w:tcPr>
          <w:p>
            <w:pPr>
              <w:pStyle w:val="4"/>
            </w:pPr>
            <w:r>
              <w:t xml:space="preserve"> 本项目共1个采购包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 xml:space="preserve"> 2</w:t>
            </w:r>
          </w:p>
        </w:tc>
        <w:tc>
          <w:tcPr>
            <w:tcW w:w="2252" w:type="dxa"/>
          </w:tcPr>
          <w:p>
            <w:pPr>
              <w:pStyle w:val="4"/>
            </w:pPr>
            <w:r>
              <w:t xml:space="preserve"> 开启方式</w:t>
            </w:r>
          </w:p>
        </w:tc>
        <w:tc>
          <w:tcPr>
            <w:tcW w:w="5004" w:type="dxa"/>
          </w:tcPr>
          <w:p>
            <w:pPr>
              <w:pStyle w:val="4"/>
            </w:pPr>
            <w: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 xml:space="preserve"> 3</w:t>
            </w:r>
          </w:p>
        </w:tc>
        <w:tc>
          <w:tcPr>
            <w:tcW w:w="2252" w:type="dxa"/>
          </w:tcPr>
          <w:p>
            <w:pPr>
              <w:pStyle w:val="4"/>
            </w:pPr>
            <w:r>
              <w:t xml:space="preserve"> 评审方式</w:t>
            </w:r>
          </w:p>
        </w:tc>
        <w:tc>
          <w:tcPr>
            <w:tcW w:w="5004" w:type="dxa"/>
          </w:tcPr>
          <w:p>
            <w:pPr>
              <w:pStyle w:val="4"/>
            </w:pPr>
            <w:r>
              <w:t>现场电子评标 （供应商应当审慎标记各评审项的应答部分，标记内容清晰且完整，否则将自行承担不利后果）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 xml:space="preserve"> 4</w:t>
            </w:r>
          </w:p>
        </w:tc>
        <w:tc>
          <w:tcPr>
            <w:tcW w:w="2252" w:type="dxa"/>
          </w:tcPr>
          <w:p>
            <w:pPr>
              <w:pStyle w:val="4"/>
            </w:pPr>
            <w:r>
              <w:t xml:space="preserve"> 评审办法</w:t>
            </w:r>
          </w:p>
        </w:tc>
        <w:tc>
          <w:tcPr>
            <w:tcW w:w="5004" w:type="dxa"/>
          </w:tcPr>
          <w:p>
            <w:pPr>
              <w:pStyle w:val="4"/>
            </w:pPr>
            <w:r>
              <w:t>采购包1：综合评分法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5</w:t>
            </w:r>
          </w:p>
        </w:tc>
        <w:tc>
          <w:tcPr>
            <w:tcW w:w="2252" w:type="dxa"/>
          </w:tcPr>
          <w:p>
            <w:pPr>
              <w:pStyle w:val="4"/>
            </w:pPr>
            <w:r>
              <w:t>报价形式</w:t>
            </w:r>
          </w:p>
        </w:tc>
        <w:tc>
          <w:tcPr>
            <w:tcW w:w="5004" w:type="dxa"/>
          </w:tcPr>
          <w:p>
            <w:pPr>
              <w:pStyle w:val="4"/>
            </w:pPr>
            <w:r>
              <w:t>采购包1：优惠率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6</w:t>
            </w:r>
          </w:p>
        </w:tc>
        <w:tc>
          <w:tcPr>
            <w:tcW w:w="2252" w:type="dxa"/>
          </w:tcPr>
          <w:p>
            <w:pPr>
              <w:pStyle w:val="4"/>
            </w:pPr>
            <w:r>
              <w:t>报价要求</w:t>
            </w:r>
          </w:p>
        </w:tc>
        <w:tc>
          <w:tcPr>
            <w:tcW w:w="5004" w:type="dxa"/>
          </w:tcPr>
          <w:p>
            <w:pPr>
              <w:pStyle w:val="4"/>
            </w:pPr>
            <w:r>
              <w:t>采购包1：0% - 100%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 xml:space="preserve"> 7</w:t>
            </w:r>
          </w:p>
        </w:tc>
        <w:tc>
          <w:tcPr>
            <w:tcW w:w="2252" w:type="dxa"/>
          </w:tcPr>
          <w:p>
            <w:pPr>
              <w:pStyle w:val="4"/>
            </w:pPr>
            <w:r>
              <w:t xml:space="preserve"> 现场踏勘</w:t>
            </w:r>
          </w:p>
        </w:tc>
        <w:tc>
          <w:tcPr>
            <w:tcW w:w="5004" w:type="dxa"/>
          </w:tcPr>
          <w:p>
            <w:pPr>
              <w:pStyle w:val="4"/>
            </w:pPr>
            <w: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 xml:space="preserve"> 8</w:t>
            </w:r>
          </w:p>
        </w:tc>
        <w:tc>
          <w:tcPr>
            <w:tcW w:w="2252" w:type="dxa"/>
          </w:tcPr>
          <w:p>
            <w:pPr>
              <w:pStyle w:val="4"/>
            </w:pPr>
            <w:r>
              <w:t xml:space="preserve"> 响应有效期</w:t>
            </w:r>
          </w:p>
        </w:tc>
        <w:tc>
          <w:tcPr>
            <w:tcW w:w="5004" w:type="dxa"/>
          </w:tcPr>
          <w:p>
            <w:pPr>
              <w:pStyle w:val="4"/>
            </w:pPr>
            <w:r>
              <w:t>从提交投标（响应）文件的截止之日起90日历天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 xml:space="preserve"> 9</w:t>
            </w:r>
          </w:p>
        </w:tc>
        <w:tc>
          <w:tcPr>
            <w:tcW w:w="2252" w:type="dxa"/>
          </w:tcPr>
          <w:p>
            <w:pPr>
              <w:pStyle w:val="4"/>
            </w:pPr>
            <w:r>
              <w:t xml:space="preserve"> 响应保证金</w:t>
            </w:r>
          </w:p>
        </w:tc>
        <w:tc>
          <w:tcPr>
            <w:tcW w:w="5004" w:type="dxa"/>
          </w:tcPr>
          <w:p>
            <w:pPr>
              <w:pStyle w:val="4"/>
            </w:pPr>
            <w:r>
              <w:t>采购包1：保证金人民币：0.00元整。</w:t>
            </w:r>
          </w:p>
          <w:p>
            <w:pPr>
              <w:pStyle w:val="4"/>
            </w:pPr>
            <w:r>
              <w:t>开户单位： 无</w:t>
            </w:r>
          </w:p>
          <w:p>
            <w:pPr>
              <w:pStyle w:val="4"/>
            </w:pPr>
            <w:r>
              <w:t>开户账号： 无</w:t>
            </w:r>
          </w:p>
          <w:p>
            <w:pPr>
              <w:pStyle w:val="4"/>
            </w:pPr>
            <w:r>
              <w:t>开户银行： 无</w:t>
            </w:r>
          </w:p>
          <w:p>
            <w:pPr>
              <w:pStyle w:val="4"/>
            </w:pPr>
            <w:r>
              <w:t>支票提交方式： 无</w:t>
            </w:r>
          </w:p>
          <w:p>
            <w:pPr>
              <w:pStyle w:val="4"/>
            </w:pPr>
            <w:r>
              <w:t>汇票、本票提交方式： 无</w:t>
            </w:r>
          </w:p>
          <w:p>
            <w:pPr>
              <w:pStyle w:val="4"/>
            </w:pPr>
            <w:r>
              <w:t>响应保证金有效期∶与响应有效期一致。</w:t>
            </w:r>
          </w:p>
          <w:p>
            <w:pPr>
              <w:pStyle w:val="4"/>
            </w:pPr>
            <w:r>
              <w:t>响应保函提交方式：供应商可通过"广东政府采购智慧云平台金融服务中心"(http://gdgpo.czt.gd.gov.cn/zcdservice/zcd/guangdong/)，申请办理响应担保函、保险（保证）凭证，成功出函的等效于现金缴纳响应保证金。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 xml:space="preserve"> 10</w:t>
            </w:r>
          </w:p>
        </w:tc>
        <w:tc>
          <w:tcPr>
            <w:tcW w:w="2252" w:type="dxa"/>
          </w:tcPr>
          <w:p>
            <w:pPr>
              <w:pStyle w:val="4"/>
            </w:pPr>
            <w:r>
              <w:t xml:space="preserve"> 成交候选供应商推荐家数</w:t>
            </w:r>
          </w:p>
        </w:tc>
        <w:tc>
          <w:tcPr>
            <w:tcW w:w="5004" w:type="dxa"/>
          </w:tcPr>
          <w:p>
            <w:pPr>
              <w:pStyle w:val="4"/>
            </w:pPr>
            <w:r>
              <w:t>采购包1：3家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11</w:t>
            </w:r>
          </w:p>
        </w:tc>
        <w:tc>
          <w:tcPr>
            <w:tcW w:w="2252" w:type="dxa"/>
          </w:tcPr>
          <w:p>
            <w:pPr>
              <w:pStyle w:val="4"/>
            </w:pPr>
            <w:r>
              <w:t xml:space="preserve"> 成交供应商家数</w:t>
            </w:r>
          </w:p>
        </w:tc>
        <w:tc>
          <w:tcPr>
            <w:tcW w:w="5004" w:type="dxa"/>
          </w:tcPr>
          <w:p>
            <w:pPr>
              <w:pStyle w:val="4"/>
            </w:pPr>
            <w:r>
              <w:t>采购包1：1家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12</w:t>
            </w:r>
          </w:p>
        </w:tc>
        <w:tc>
          <w:tcPr>
            <w:tcW w:w="2252" w:type="dxa"/>
          </w:tcPr>
          <w:p>
            <w:pPr>
              <w:pStyle w:val="4"/>
            </w:pPr>
            <w:r>
              <w:t xml:space="preserve"> 有效供应商家数</w:t>
            </w:r>
          </w:p>
        </w:tc>
        <w:tc>
          <w:tcPr>
            <w:tcW w:w="5004" w:type="dxa"/>
          </w:tcPr>
          <w:p>
            <w:pPr>
              <w:pStyle w:val="4"/>
              <w:jc w:val="left"/>
            </w:pPr>
            <w:r>
              <w:t>采购包1：3家</w:t>
            </w:r>
          </w:p>
          <w:p>
            <w:pPr>
              <w:pStyle w:val="4"/>
            </w:pPr>
            <w:r>
              <w:t>此人数约定了开启与评审过程中的最低有效供应商家数，当家数不足时项目将不得开启、不得评审或直接终止采购。</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13</w:t>
            </w:r>
          </w:p>
        </w:tc>
        <w:tc>
          <w:tcPr>
            <w:tcW w:w="2252" w:type="dxa"/>
          </w:tcPr>
          <w:p>
            <w:pPr>
              <w:pStyle w:val="4"/>
            </w:pPr>
            <w:r>
              <w:t xml:space="preserve"> 项目兼投兼中（兼投不兼中）规则</w:t>
            </w:r>
          </w:p>
        </w:tc>
        <w:tc>
          <w:tcPr>
            <w:tcW w:w="5004" w:type="dxa"/>
          </w:tcPr>
          <w:p>
            <w:pPr>
              <w:pStyle w:val="4"/>
            </w:pPr>
            <w:r>
              <w:t>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14</w:t>
            </w:r>
          </w:p>
        </w:tc>
        <w:tc>
          <w:tcPr>
            <w:tcW w:w="2252" w:type="dxa"/>
          </w:tcPr>
          <w:p>
            <w:pPr>
              <w:pStyle w:val="4"/>
            </w:pPr>
            <w:r>
              <w:t xml:space="preserve"> 成交供应商确定方式</w:t>
            </w:r>
          </w:p>
        </w:tc>
        <w:tc>
          <w:tcPr>
            <w:tcW w:w="5004" w:type="dxa"/>
          </w:tcPr>
          <w:p>
            <w:pPr>
              <w:pStyle w:val="4"/>
            </w:pPr>
            <w:r>
              <w:t>采购人按照评审报告中推荐的成交候选人确定中标（成交）人。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15</w:t>
            </w:r>
          </w:p>
        </w:tc>
        <w:tc>
          <w:tcPr>
            <w:tcW w:w="2252" w:type="dxa"/>
          </w:tcPr>
          <w:p>
            <w:pPr>
              <w:pStyle w:val="4"/>
            </w:pPr>
            <w:r>
              <w:t xml:space="preserve"> 代理服务费</w:t>
            </w:r>
          </w:p>
        </w:tc>
        <w:tc>
          <w:tcPr>
            <w:tcW w:w="5004" w:type="dxa"/>
          </w:tcPr>
          <w:p>
            <w:pPr>
              <w:pStyle w:val="4"/>
            </w:pPr>
            <w:r>
              <w:t>不收取。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16</w:t>
            </w:r>
          </w:p>
        </w:tc>
        <w:tc>
          <w:tcPr>
            <w:tcW w:w="2252" w:type="dxa"/>
          </w:tcPr>
          <w:p>
            <w:pPr>
              <w:pStyle w:val="4"/>
            </w:pPr>
            <w:r>
              <w:t xml:space="preserve"> 代理服务费收取方式</w:t>
            </w:r>
          </w:p>
        </w:tc>
        <w:tc>
          <w:tcPr>
            <w:tcW w:w="5004" w:type="dxa"/>
          </w:tcPr>
          <w:p>
            <w:pPr>
              <w:pStyle w:val="4"/>
            </w:pPr>
            <w:r>
              <w:t>不收取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17</w:t>
            </w:r>
          </w:p>
        </w:tc>
        <w:tc>
          <w:tcPr>
            <w:tcW w:w="2252" w:type="dxa"/>
          </w:tcPr>
          <w:p>
            <w:pPr>
              <w:pStyle w:val="4"/>
            </w:pPr>
            <w:r>
              <w:t xml:space="preserve"> 响应文件要求</w:t>
            </w:r>
          </w:p>
        </w:tc>
        <w:tc>
          <w:tcPr>
            <w:tcW w:w="5004" w:type="dxa"/>
          </w:tcPr>
          <w:p>
            <w:pPr>
              <w:pStyle w:val="4"/>
              <w:ind w:firstLine="480"/>
            </w:pPr>
            <w:r>
              <w:rPr>
                <w:b/>
              </w:rPr>
              <w:t>一、电子响应文件（必须提供）：</w:t>
            </w:r>
          </w:p>
          <w:p>
            <w:pPr>
              <w:pStyle w:val="4"/>
              <w:ind w:firstLine="480"/>
            </w:pPr>
            <w:r>
              <w:t>（1）加密的电子响应文件 1 份（需在递交响应文件截止时间前成功上传至云平台项目采购系统）。</w:t>
            </w:r>
          </w:p>
          <w:p>
            <w:pPr>
              <w:pStyle w:val="4"/>
              <w:ind w:firstLine="480"/>
            </w:pPr>
            <w:r>
              <w:t>（2）非加密电子版文件 U 盘(或光盘)0份，加密的电子响应文件与非加密的电子响应文件必须完全一致。</w:t>
            </w:r>
          </w:p>
          <w:p>
            <w:pPr>
              <w:pStyle w:val="4"/>
              <w:ind w:firstLine="480"/>
            </w:pPr>
            <w:r>
              <w:rPr>
                <w:b/>
              </w:rPr>
              <w:t>非加密电子版响应文件使用情形:</w:t>
            </w:r>
            <w:r>
              <w:t xml:space="preserve"> 当无法使用 CA 证书在云平台项目采购系统进行电子响应文件开标解密时，供应商须在代理机构指引下启用非加密电子版响应文件。</w:t>
            </w:r>
          </w:p>
          <w:p>
            <w:pPr>
              <w:pStyle w:val="4"/>
              <w:ind w:firstLine="480"/>
            </w:pPr>
            <w:r>
              <w:rPr>
                <w:b/>
              </w:rPr>
              <w:t>二、纸质投标文件（代理机构自行选择）：</w:t>
            </w:r>
            <w: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t>当项目采购系统出现故障，无法使用电子投标文件评标时，代理机构可根据云平台发布的通知指引，根据实际情况使用纸质投标文件评标。</w:t>
            </w:r>
            <w:r>
              <w:br w:type="textWrapping"/>
            </w:r>
            <w:r>
              <w:t>在电子投标文件能正常使用的情况下，不得因供应商未提交纸质投标文件而认定供应商投标无效。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18</w:t>
            </w:r>
          </w:p>
        </w:tc>
        <w:tc>
          <w:tcPr>
            <w:tcW w:w="2252" w:type="dxa"/>
          </w:tcPr>
          <w:p>
            <w:pPr>
              <w:pStyle w:val="4"/>
            </w:pPr>
            <w:r>
              <w:t xml:space="preserve"> 其他</w:t>
            </w:r>
          </w:p>
        </w:tc>
        <w:tc>
          <w:tcPr>
            <w:tcW w:w="500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19</w:t>
            </w:r>
          </w:p>
        </w:tc>
        <w:tc>
          <w:tcPr>
            <w:tcW w:w="2252" w:type="dxa"/>
          </w:tcPr>
          <w:p>
            <w:pPr>
              <w:pStyle w:val="4"/>
            </w:pPr>
            <w:r>
              <w:t xml:space="preserve"> 开标解密时长</w:t>
            </w:r>
          </w:p>
        </w:tc>
        <w:tc>
          <w:tcPr>
            <w:tcW w:w="5004" w:type="dxa"/>
          </w:tcPr>
          <w:p>
            <w:pPr>
              <w:pStyle w:val="4"/>
            </w:pPr>
            <w:r>
              <w:t>30分钟。如遇特殊情况（平台故障等），则按开标时现场人员通知为准。</w:t>
            </w:r>
          </w:p>
          <w:p>
            <w:pPr>
              <w:pStyle w:val="4"/>
            </w:pPr>
            <w: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jc w:val="center"/>
            </w:pPr>
            <w:r>
              <w:t>20</w:t>
            </w:r>
          </w:p>
        </w:tc>
        <w:tc>
          <w:tcPr>
            <w:tcW w:w="2252" w:type="dxa"/>
          </w:tcPr>
          <w:p>
            <w:pPr>
              <w:pStyle w:val="4"/>
            </w:pPr>
            <w:r>
              <w:t xml:space="preserve"> 专门面向中小企业采购</w:t>
            </w:r>
          </w:p>
        </w:tc>
        <w:tc>
          <w:tcPr>
            <w:tcW w:w="5004" w:type="dxa"/>
          </w:tcPr>
          <w:p>
            <w:pPr>
              <w:pStyle w:val="4"/>
              <w:jc w:val="left"/>
            </w:pPr>
            <w:r>
              <w:t>采购包1：面向中小企业，采购包专门预留</w:t>
            </w:r>
          </w:p>
        </w:tc>
      </w:tr>
    </w:tbl>
    <w:p>
      <w:pPr>
        <w:pStyle w:val="4"/>
        <w:outlineLvl w:val="2"/>
      </w:pPr>
      <w:r>
        <w:rPr>
          <w:b/>
          <w:sz w:val="28"/>
        </w:rPr>
        <w:t>三、说明</w:t>
      </w:r>
    </w:p>
    <w:p>
      <w:pPr>
        <w:pStyle w:val="4"/>
        <w:outlineLvl w:val="3"/>
      </w:pPr>
      <w:r>
        <w:rPr>
          <w:b/>
          <w:sz w:val="24"/>
        </w:rPr>
        <w:t>1.总则</w:t>
      </w:r>
    </w:p>
    <w:p>
      <w:pPr>
        <w:pStyle w:val="4"/>
        <w:ind w:firstLine="480"/>
      </w:pPr>
      <w: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4"/>
        <w:ind w:firstLine="480"/>
      </w:pPr>
      <w: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4"/>
        <w:ind w:firstLine="480"/>
      </w:pPr>
      <w:r>
        <w:t>本次竞争性磋商项目，是以磋商公告的方式邀请非特定的供应商参加磋商。</w:t>
      </w:r>
    </w:p>
    <w:p>
      <w:pPr>
        <w:pStyle w:val="4"/>
        <w:outlineLvl w:val="3"/>
      </w:pPr>
      <w:r>
        <w:rPr>
          <w:b/>
          <w:sz w:val="24"/>
        </w:rPr>
        <w:t>2.适用范围</w:t>
      </w:r>
    </w:p>
    <w:p>
      <w:pPr>
        <w:pStyle w:val="4"/>
        <w:ind w:firstLine="480"/>
      </w:pPr>
      <w:r>
        <w:t>本磋商文件仅适用于本次磋商公告中所涉及的项目和内容。</w:t>
      </w:r>
    </w:p>
    <w:p>
      <w:pPr>
        <w:pStyle w:val="4"/>
        <w:outlineLvl w:val="3"/>
      </w:pPr>
      <w:r>
        <w:rPr>
          <w:b/>
          <w:sz w:val="24"/>
        </w:rPr>
        <w:t>3.进口产品</w:t>
      </w:r>
    </w:p>
    <w:p>
      <w:pPr>
        <w:pStyle w:val="4"/>
        <w:ind w:firstLine="480"/>
      </w:pPr>
      <w:r>
        <w:t>若本项目允许采购进口产品，供应商应保证所投产品可履行合法报通关手续进入中国关境内。</w:t>
      </w:r>
    </w:p>
    <w:p>
      <w:pPr>
        <w:pStyle w:val="4"/>
        <w:ind w:firstLine="480"/>
      </w:pPr>
      <w:r>
        <w:t>若本项目不允许采购进口产品，如供应商所投产品为进口产品，其响应将被认定为响应无效。</w:t>
      </w:r>
    </w:p>
    <w:p>
      <w:pPr>
        <w:pStyle w:val="4"/>
        <w:outlineLvl w:val="3"/>
      </w:pPr>
      <w:r>
        <w:rPr>
          <w:b/>
          <w:sz w:val="24"/>
        </w:rPr>
        <w:t>4.磋商费用</w:t>
      </w:r>
    </w:p>
    <w:p>
      <w:pPr>
        <w:pStyle w:val="4"/>
        <w:ind w:firstLine="480"/>
      </w:pPr>
      <w:r>
        <w:t>不论磋商结果如何，供应商应承担所有与准备和参加磋商有关的费用。采购代理机构和采购人均无义务和责任承担相关费用。</w:t>
      </w:r>
    </w:p>
    <w:p>
      <w:pPr>
        <w:pStyle w:val="4"/>
        <w:outlineLvl w:val="3"/>
      </w:pPr>
      <w:r>
        <w:rPr>
          <w:b/>
          <w:sz w:val="24"/>
        </w:rPr>
        <w:t>5.以联合体形式磋商的，应符合以下规定：</w:t>
      </w:r>
    </w:p>
    <w:p>
      <w:pPr>
        <w:pStyle w:val="4"/>
        <w:ind w:firstLine="480"/>
      </w:pPr>
      <w:r>
        <w:t>5.1联合体各方均应当满足《中华人民共和国政府采购法》第二十二条规定的条件，并在响应文件中提供联合体各方的相关证明材料。</w:t>
      </w:r>
    </w:p>
    <w:p>
      <w:pPr>
        <w:pStyle w:val="4"/>
        <w:ind w:firstLine="480"/>
      </w:pPr>
      <w: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4"/>
        <w:ind w:firstLine="480"/>
      </w:pPr>
      <w: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4"/>
        <w:ind w:firstLine="480"/>
      </w:pPr>
      <w:r>
        <w:t>5.4联合体成员存在不良信用记录的，视同联合体存在不良信用记录。</w:t>
      </w:r>
    </w:p>
    <w:p>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4"/>
        <w:ind w:firstLine="480"/>
      </w:pPr>
      <w:r>
        <w:t>5.6联合体各方应当共同与采购人签订采购合同，就合同约定的事项对采购人承担连带责任。</w:t>
      </w:r>
    </w:p>
    <w:p>
      <w:pPr>
        <w:pStyle w:val="4"/>
        <w:outlineLvl w:val="3"/>
      </w:pPr>
      <w:r>
        <w:rPr>
          <w:b/>
          <w:sz w:val="24"/>
        </w:rPr>
        <w:t>6.关联企业响应说明</w:t>
      </w:r>
    </w:p>
    <w:p>
      <w:pPr>
        <w:pStyle w:val="4"/>
        <w:ind w:firstLine="480"/>
      </w:pPr>
      <w: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4"/>
        <w:ind w:firstLine="480"/>
      </w:pPr>
      <w: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4"/>
        <w:outlineLvl w:val="3"/>
      </w:pPr>
      <w:r>
        <w:rPr>
          <w:b/>
          <w:sz w:val="24"/>
        </w:rPr>
        <w:t>7.关于中小微企业响应</w:t>
      </w:r>
    </w:p>
    <w:p>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4"/>
        <w:outlineLvl w:val="3"/>
      </w:pPr>
      <w:r>
        <w:rPr>
          <w:b/>
          <w:sz w:val="24"/>
        </w:rPr>
        <w:t>8.纪律与保密事项</w:t>
      </w:r>
    </w:p>
    <w:p>
      <w:pPr>
        <w:pStyle w:val="4"/>
        <w:ind w:firstLine="480"/>
      </w:pPr>
      <w:r>
        <w:t>8.1供应商不得相互串通磋商报价，不得妨碍其他供应商的公平竞争，不得损害采购人或其他供应商的合法权益，供应商不得以向采购人、磋商小组成员行贿或者采取其他不正当手段谋取成交。</w:t>
      </w:r>
    </w:p>
    <w:p>
      <w:pPr>
        <w:pStyle w:val="4"/>
        <w:ind w:firstLine="480"/>
      </w:pPr>
      <w:r>
        <w:t>8.2供应商不得与采购人就响应价格、响应方案等实质性内容进行磋商，也不得私下接触磋商小组成员。</w:t>
      </w:r>
    </w:p>
    <w:p>
      <w:pPr>
        <w:pStyle w:val="4"/>
        <w:ind w:firstLine="480"/>
      </w:pPr>
      <w:r>
        <w:t>8.3在确定成交供应商之前，供应商试图在响应文件审查、澄清、比较和评价时对磋商小组、采购人和采购代理机构施加任何影响都可能导致其响应无效。</w:t>
      </w:r>
    </w:p>
    <w:p>
      <w:pPr>
        <w:pStyle w:val="4"/>
        <w:ind w:firstLine="480"/>
      </w:pPr>
      <w:r>
        <w:t>8.4获得本磋商文件者，须履行本磋商项目下保密义务，不得将因本次磋商获得的信息向第三人外传，不得将磋商文件用作本次响应以外的任何用途。</w:t>
      </w:r>
    </w:p>
    <w:p>
      <w:pPr>
        <w:pStyle w:val="4"/>
        <w:ind w:firstLine="480"/>
      </w:pPr>
      <w: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4"/>
        <w:ind w:firstLine="480"/>
      </w:pPr>
      <w:r>
        <w:t>8.6采购人或采购代理机构有权将供应商提供的所有资料向有关政府部门或询价小组披露。</w:t>
      </w:r>
    </w:p>
    <w:p>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4"/>
        <w:outlineLvl w:val="3"/>
      </w:pPr>
      <w:r>
        <w:rPr>
          <w:b/>
          <w:sz w:val="24"/>
        </w:rPr>
        <w:t>9.语言文字以及度量衡单位</w:t>
      </w:r>
    </w:p>
    <w:p>
      <w:pPr>
        <w:pStyle w:val="4"/>
        <w:ind w:firstLine="480"/>
      </w:pPr>
      <w: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pPr>
      <w:r>
        <w:t>9.2除非磋商文件的技术规格中另有规定，供应商在响应文件中及其与采购人和采购代理机构的所有往来文件中的计量单位均应采用中华人民共和国法定计量单位。</w:t>
      </w:r>
    </w:p>
    <w:p>
      <w:pPr>
        <w:pStyle w:val="4"/>
        <w:ind w:firstLine="480"/>
      </w:pPr>
      <w:r>
        <w:t>9.3供应商所提供的货物和服务均应以人民币报价，货币单位：元。</w:t>
      </w:r>
    </w:p>
    <w:p>
      <w:pPr>
        <w:pStyle w:val="4"/>
        <w:outlineLvl w:val="3"/>
      </w:pPr>
      <w:r>
        <w:rPr>
          <w:b/>
          <w:sz w:val="24"/>
        </w:rPr>
        <w:t>10. 现场踏勘（如有）</w:t>
      </w:r>
    </w:p>
    <w:p>
      <w:pPr>
        <w:pStyle w:val="4"/>
        <w:ind w:firstLine="480"/>
      </w:pPr>
      <w:r>
        <w:t>10.1磋商文件规定组织踏勘现场的，采购人按磋商文件规定的时间、地点组织供应商踏勘项目现场。</w:t>
      </w:r>
    </w:p>
    <w:p>
      <w:pPr>
        <w:pStyle w:val="4"/>
        <w:ind w:firstLine="480"/>
      </w:pPr>
      <w:r>
        <w:t>10.2供应商自行承担踏勘现场发生的责任、风险和自身费用。</w:t>
      </w:r>
    </w:p>
    <w:p>
      <w:pPr>
        <w:pStyle w:val="4"/>
        <w:ind w:firstLine="480"/>
      </w:pPr>
      <w:r>
        <w:t>10.3采购人在踏勘现场中介绍的资料和数据等，不构成对磋商文件的修改或不作为供应商编制响应文件的依据。</w:t>
      </w:r>
    </w:p>
    <w:p>
      <w:pPr>
        <w:pStyle w:val="4"/>
        <w:outlineLvl w:val="2"/>
      </w:pPr>
      <w:r>
        <w:rPr>
          <w:b/>
          <w:sz w:val="28"/>
        </w:rPr>
        <w:t>四、磋商文件的澄清和修改</w:t>
      </w:r>
    </w:p>
    <w:p>
      <w:pPr>
        <w:pStyle w:val="4"/>
        <w:ind w:firstLine="480"/>
      </w:pPr>
      <w: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4"/>
        <w:ind w:firstLine="480"/>
      </w:pPr>
      <w: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4"/>
        <w:ind w:firstLine="480"/>
      </w:pPr>
      <w:r>
        <w:t>3.如更正公告有重新发布电子磋商文件的，供应商应登录云平台项目采购系统下载最新发布的电子磋商文件制作响应文件。</w:t>
      </w:r>
    </w:p>
    <w:p>
      <w:pPr>
        <w:pStyle w:val="4"/>
        <w:ind w:firstLine="480"/>
      </w:pPr>
      <w: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4"/>
        <w:outlineLvl w:val="2"/>
      </w:pPr>
      <w:r>
        <w:rPr>
          <w:b/>
          <w:sz w:val="28"/>
        </w:rPr>
        <w:t>五、响应要求</w:t>
      </w:r>
    </w:p>
    <w:p>
      <w:pPr>
        <w:pStyle w:val="4"/>
        <w:outlineLvl w:val="3"/>
      </w:pPr>
      <w:r>
        <w:rPr>
          <w:b/>
          <w:sz w:val="24"/>
        </w:rPr>
        <w:t>1.响应登记</w:t>
      </w:r>
    </w:p>
    <w:p>
      <w:pPr>
        <w:pStyle w:val="4"/>
        <w:ind w:firstLine="480"/>
      </w:pPr>
      <w: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4"/>
        <w:outlineLvl w:val="3"/>
      </w:pPr>
      <w:r>
        <w:rPr>
          <w:b/>
          <w:sz w:val="24"/>
        </w:rPr>
        <w:t>2.响应文件的制作</w:t>
      </w:r>
    </w:p>
    <w:p>
      <w:pPr>
        <w:pStyle w:val="4"/>
        <w:ind w:firstLine="480"/>
      </w:pPr>
      <w: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4"/>
        <w:ind w:firstLine="480"/>
      </w:pPr>
      <w: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4"/>
        <w:ind w:firstLine="480"/>
      </w:pPr>
      <w: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4"/>
        <w:ind w:firstLine="480"/>
      </w:pPr>
      <w:r>
        <w:t>（2）磋商报价包括本项目采购需求和投入使用的所有费用，包括但不限于主件、标准附件、备品备件、施工、服务、专用工具、安装、调试、检验、培训、运输、保险、税款等。</w:t>
      </w:r>
    </w:p>
    <w:p>
      <w:pPr>
        <w:pStyle w:val="4"/>
        <w:ind w:firstLine="480"/>
      </w:pPr>
      <w:r>
        <w:t>（3）磋商报价不得有选择性报价和附有条件的报价，否则将导致响应无效。</w:t>
      </w:r>
    </w:p>
    <w:p>
      <w:pPr>
        <w:pStyle w:val="4"/>
        <w:ind w:firstLine="480"/>
      </w:pPr>
      <w:r>
        <w:t>2.3如有对多个采购包响应的，要对每个采购包独立制作电子响应文件。</w:t>
      </w:r>
    </w:p>
    <w:p>
      <w:pPr>
        <w:pStyle w:val="4"/>
        <w:ind w:firstLine="480"/>
      </w:pPr>
      <w:r>
        <w:t>2.4供应商不得将同一个项目或同一个采购包的内容拆开响应，否则其报价将被视为非实质性响应。</w:t>
      </w:r>
    </w:p>
    <w:p>
      <w:pPr>
        <w:pStyle w:val="4"/>
        <w:ind w:firstLine="480"/>
      </w:pPr>
      <w:r>
        <w:t>2.5供应商须对磋商文件的对应要求给予唯一的实质性响应，否则将视为不响应。</w:t>
      </w:r>
    </w:p>
    <w:p>
      <w:pPr>
        <w:pStyle w:val="4"/>
        <w:ind w:firstLine="480"/>
      </w:pPr>
      <w:r>
        <w:t>2.6磋商文件中，凡标有“★”的地方均为实质性响应条款，供应商若有一项带“★”的条款未响应或不满足，将按无效响应处理。</w:t>
      </w:r>
    </w:p>
    <w:p>
      <w:pPr>
        <w:pStyle w:val="4"/>
        <w:ind w:firstLine="480"/>
      </w:pPr>
      <w: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4"/>
        <w:ind w:firstLine="480"/>
      </w:pPr>
      <w: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4"/>
        <w:ind w:firstLine="480"/>
      </w:pPr>
      <w: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4"/>
        <w:outlineLvl w:val="3"/>
      </w:pPr>
      <w:r>
        <w:rPr>
          <w:b/>
          <w:sz w:val="24"/>
        </w:rPr>
        <w:t>3.响应文件的提交</w:t>
      </w:r>
    </w:p>
    <w:p>
      <w:pPr>
        <w:pStyle w:val="4"/>
        <w:ind w:firstLine="480"/>
      </w:pPr>
      <w: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4"/>
        <w:ind w:firstLine="480"/>
      </w:pPr>
      <w:r>
        <w:t>3.2代理机构对因不可抗力事件造成的响应文件的损坏、丢失的，不承担责任。</w:t>
      </w:r>
    </w:p>
    <w:p>
      <w:pPr>
        <w:pStyle w:val="4"/>
        <w:ind w:firstLine="480"/>
      </w:pPr>
      <w:r>
        <w:t>3.3出现下述情形之一，属于未成功提交响应文件，按无效响应处理：</w:t>
      </w:r>
    </w:p>
    <w:p>
      <w:pPr>
        <w:pStyle w:val="4"/>
        <w:ind w:firstLine="480"/>
      </w:pPr>
      <w:r>
        <w:t>（1）至提交响应文件截止时，响应文件未完整上传并取得响应回执的。</w:t>
      </w:r>
    </w:p>
    <w:p>
      <w:pPr>
        <w:pStyle w:val="4"/>
        <w:ind w:firstLine="480"/>
      </w:pPr>
      <w:r>
        <w:t>（2）响应文件未按响应格式中注明需签字盖章的要求进行签名（含电子签名）和加盖电子印章，或签名（含电子签名）或电子印章不完整的。</w:t>
      </w:r>
    </w:p>
    <w:p>
      <w:pPr>
        <w:pStyle w:val="4"/>
        <w:ind w:firstLine="480"/>
      </w:pPr>
      <w:r>
        <w:t>（3）响应文件损坏或格式不正确的。</w:t>
      </w:r>
    </w:p>
    <w:p>
      <w:pPr>
        <w:pStyle w:val="4"/>
        <w:outlineLvl w:val="3"/>
      </w:pPr>
      <w:r>
        <w:rPr>
          <w:b/>
          <w:sz w:val="24"/>
        </w:rPr>
        <w:t>4.响应文件的修改、撤回与撤销</w:t>
      </w:r>
    </w:p>
    <w:p>
      <w:pPr>
        <w:pStyle w:val="4"/>
        <w:ind w:firstLine="480"/>
      </w:pPr>
      <w: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4"/>
        <w:ind w:firstLine="480"/>
      </w:pPr>
      <w:r>
        <w:t>4.2在提交响应文件截止时间后，供应商不得补充、修改和更换响应文件。</w:t>
      </w:r>
    </w:p>
    <w:p>
      <w:pPr>
        <w:pStyle w:val="4"/>
        <w:outlineLvl w:val="3"/>
      </w:pPr>
      <w:r>
        <w:rPr>
          <w:b/>
          <w:sz w:val="24"/>
        </w:rPr>
        <w:t>5.响应文件的解密</w:t>
      </w:r>
    </w:p>
    <w:p>
      <w:pPr>
        <w:pStyle w:val="4"/>
        <w:ind w:firstLine="480"/>
      </w:pPr>
      <w: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4"/>
        <w:outlineLvl w:val="3"/>
      </w:pPr>
      <w:r>
        <w:rPr>
          <w:b/>
          <w:sz w:val="24"/>
        </w:rPr>
        <w:t>6.响应保证金</w:t>
      </w:r>
    </w:p>
    <w:p>
      <w:pPr>
        <w:pStyle w:val="4"/>
        <w:ind w:firstLine="480"/>
      </w:pPr>
      <w:r>
        <w:t xml:space="preserve"> 6.1响应保证金的缴纳</w:t>
      </w:r>
    </w:p>
    <w:p>
      <w:pPr>
        <w:pStyle w:val="4"/>
        <w:ind w:firstLine="480"/>
      </w:pPr>
      <w:r>
        <w:t>供应商在提交响应文件的同时，应按供应商须知前附表规定的金额和缴纳要求缴纳响应保证金，并作为其响应文件的组成部分。</w:t>
      </w:r>
    </w:p>
    <w:p>
      <w:pPr>
        <w:pStyle w:val="4"/>
        <w:ind w:firstLine="480"/>
      </w:pPr>
      <w:r>
        <w:t xml:space="preserve"> 如采用转账、支票、本票、汇票形式提交的，响应保证金从供应商基本账户递交，由东莞市莞城招投标服务所代收。具体操作要求详见东莞市莞城招投标服务所有关指引，递交事宜请自行咨询东莞市莞城招投标服务所；请各供应商在响应文件递交截止时间前按须知前附表规定的金额递交至东莞市莞城招投标服务所，到账情况以开启时东莞市莞城招投标服务所查询的信息为准。</w:t>
      </w:r>
    </w:p>
    <w:p>
      <w:pPr>
        <w:pStyle w:val="4"/>
        <w:ind w:firstLine="480"/>
      </w:pPr>
      <w:r>
        <w:t>如采用金融机构、专业担保机构开具的响应保函、响应保证保险函等形式提交响应保证金的，响应保函或响应保证保险函须开具给采购人（保险受益人须为采购人），并与响应文件一同递交。</w:t>
      </w:r>
    </w:p>
    <w:p>
      <w:pPr>
        <w:pStyle w:val="4"/>
        <w:ind w:firstLine="480"/>
      </w:pPr>
      <w:r>
        <w:t xml:space="preserve"> 供应商可通过"广东政府采购智慧云平台金融服务中心"(https://gdgpo.czt.gd.gov.cn/zcdservice/zcd/guangdong/)，申请办理电子保函，电子保函与纸质保函具有同样效力。</w:t>
      </w:r>
    </w:p>
    <w:p>
      <w:pPr>
        <w:pStyle w:val="4"/>
        <w:ind w:firstLine="480"/>
      </w:pPr>
      <w: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4"/>
        <w:ind w:firstLine="480"/>
      </w:pPr>
      <w:r>
        <w:t>6.2响应保证金的退还：</w:t>
      </w:r>
    </w:p>
    <w:p>
      <w:pPr>
        <w:pStyle w:val="4"/>
        <w:ind w:firstLine="480"/>
      </w:pPr>
      <w:r>
        <w:t>（1）供应商在递交响应文件截止时间前放弃响应的，自所投采购包结果公告发出后5个工作日内退还。</w:t>
      </w:r>
    </w:p>
    <w:p>
      <w:pPr>
        <w:pStyle w:val="4"/>
        <w:ind w:firstLine="480"/>
      </w:pPr>
      <w:r>
        <w:t>（2）未成交的供应商保证金，在成交通知书发出后5个工作日内原额退还。</w:t>
      </w:r>
    </w:p>
    <w:p>
      <w:pPr>
        <w:pStyle w:val="4"/>
        <w:ind w:firstLine="480"/>
      </w:pPr>
      <w:r>
        <w:t>（3）成交供应商的响应保证金,在成交供应商与采购人签订采购合同后5个工作日内原额退还。</w:t>
      </w:r>
    </w:p>
    <w:p>
      <w:pPr>
        <w:pStyle w:val="4"/>
        <w:ind w:firstLine="480"/>
      </w:pPr>
      <w:r>
        <w:t>备注：但因供应商自身原因导致无法及时退还的除外。</w:t>
      </w:r>
    </w:p>
    <w:p>
      <w:pPr>
        <w:pStyle w:val="4"/>
        <w:ind w:firstLine="480"/>
      </w:pPr>
      <w:r>
        <w:t xml:space="preserve"> 6.3有下列情形之一的，响应保证金将不予退还并上缴国库：</w:t>
      </w:r>
    </w:p>
    <w:p>
      <w:pPr>
        <w:pStyle w:val="4"/>
        <w:ind w:firstLine="480"/>
      </w:pPr>
      <w:r>
        <w:t>（1）提供虚假材料谋取成交的；</w:t>
      </w:r>
    </w:p>
    <w:p>
      <w:pPr>
        <w:pStyle w:val="4"/>
        <w:ind w:firstLine="480"/>
      </w:pPr>
      <w:r>
        <w:t>（2）供应商在磋商文件规定的响应有效期内撤销其响应；</w:t>
      </w:r>
    </w:p>
    <w:p>
      <w:pPr>
        <w:pStyle w:val="4"/>
        <w:ind w:firstLine="480"/>
      </w:pPr>
      <w:r>
        <w:t>（3）成交后，无正当理由放弃成交资格；</w:t>
      </w:r>
    </w:p>
    <w:p>
      <w:pPr>
        <w:pStyle w:val="4"/>
        <w:ind w:firstLine="480"/>
      </w:pPr>
      <w:r>
        <w:t>（4）成交后，无正当理由不与采购人签订合同；</w:t>
      </w:r>
    </w:p>
    <w:p>
      <w:pPr>
        <w:pStyle w:val="4"/>
        <w:ind w:firstLine="480"/>
      </w:pPr>
      <w:r>
        <w:t>（5）法律法规和磋商文件规定的其他情形。</w:t>
      </w:r>
    </w:p>
    <w:p>
      <w:pPr>
        <w:pStyle w:val="4"/>
        <w:outlineLvl w:val="3"/>
      </w:pPr>
      <w:r>
        <w:rPr>
          <w:b/>
          <w:sz w:val="24"/>
        </w:rPr>
        <w:t>7.响应有效期</w:t>
      </w:r>
    </w:p>
    <w:p>
      <w:pPr>
        <w:pStyle w:val="4"/>
        <w:ind w:firstLine="480"/>
      </w:pPr>
      <w:r>
        <w:t>7.1响应有效期内供应商撤销响应文件的，采购人或者采购代理机构可以不退还响应保证金（如有）。采用响应保函方式替代保证金的，采购人或者采购代理机构可以向担保机构索赔保证金。</w:t>
      </w:r>
    </w:p>
    <w:p>
      <w:pPr>
        <w:pStyle w:val="4"/>
        <w:ind w:firstLine="480"/>
      </w:pPr>
      <w: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4"/>
        <w:outlineLvl w:val="3"/>
      </w:pPr>
      <w:r>
        <w:rPr>
          <w:b/>
          <w:sz w:val="24"/>
        </w:rPr>
        <w:t>8.样品（演示）</w:t>
      </w:r>
    </w:p>
    <w:p>
      <w:pPr>
        <w:pStyle w:val="4"/>
        <w:ind w:firstLine="480"/>
      </w:pPr>
      <w:r>
        <w:t>8.1磋商文件规定供应商提交样品的，样品属于响应文件的组成部分。样品的生产、运输、安装、保全等一切费用由供应商自理。</w:t>
      </w:r>
    </w:p>
    <w:p>
      <w:pPr>
        <w:pStyle w:val="4"/>
        <w:ind w:firstLine="480"/>
      </w:pPr>
      <w:r>
        <w:t>8.2递交响应文件截止时间前，供应商应将样品送达至指定地点。若需要现场演示的，供应商应提前做好演示准备（包括演示设备）。</w:t>
      </w:r>
    </w:p>
    <w:p>
      <w:pPr>
        <w:pStyle w:val="4"/>
        <w:ind w:firstLine="480"/>
      </w:pPr>
      <w: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4"/>
        <w:outlineLvl w:val="3"/>
      </w:pPr>
      <w:r>
        <w:rPr>
          <w:b/>
          <w:sz w:val="24"/>
        </w:rPr>
        <w:t>9.除磋商文件另有规定外，有下列情形之一的，响应无效：</w:t>
      </w:r>
    </w:p>
    <w:p>
      <w:pPr>
        <w:pStyle w:val="4"/>
        <w:ind w:firstLine="480"/>
      </w:pPr>
      <w:r>
        <w:t>9.1响应文件未按照磋商文件要求签署、盖章；</w:t>
      </w:r>
    </w:p>
    <w:p>
      <w:pPr>
        <w:pStyle w:val="4"/>
        <w:ind w:firstLine="480"/>
      </w:pPr>
      <w:r>
        <w:t>9.2不符合磋商文件中规定的资格要求；</w:t>
      </w:r>
    </w:p>
    <w:p>
      <w:pPr>
        <w:pStyle w:val="4"/>
        <w:ind w:firstLine="480"/>
      </w:pPr>
      <w:r>
        <w:t>9.3磋商报价超过磋商文件中规定的预算金额或最高限价；</w:t>
      </w:r>
    </w:p>
    <w:p>
      <w:pPr>
        <w:pStyle w:val="4"/>
        <w:ind w:firstLine="480"/>
      </w:pPr>
      <w:r>
        <w:t>9.4响应文件含有采购人不能接受的附加条件；</w:t>
      </w:r>
    </w:p>
    <w:p>
      <w:pPr>
        <w:pStyle w:val="4"/>
        <w:ind w:firstLine="480"/>
      </w:pPr>
      <w:r>
        <w:t>9.5有关法律、法规和规章及磋商文件规定的其他无效情形。</w:t>
      </w:r>
    </w:p>
    <w:p>
      <w:pPr>
        <w:pStyle w:val="4"/>
        <w:outlineLvl w:val="2"/>
      </w:pPr>
      <w:r>
        <w:rPr>
          <w:b/>
          <w:sz w:val="28"/>
        </w:rPr>
        <w:t>六、磋商、评审和结果确定</w:t>
      </w:r>
    </w:p>
    <w:p>
      <w:pPr>
        <w:pStyle w:val="4"/>
        <w:outlineLvl w:val="3"/>
      </w:pPr>
      <w:r>
        <w:rPr>
          <w:b/>
          <w:sz w:val="24"/>
        </w:rPr>
        <w:t>1.响应文件的开启</w:t>
      </w:r>
    </w:p>
    <w:p>
      <w:pPr>
        <w:pStyle w:val="4"/>
        <w:ind w:firstLine="480"/>
      </w:pPr>
      <w:r>
        <w:t>1.1开启程序</w:t>
      </w:r>
    </w:p>
    <w:p>
      <w:pPr>
        <w:pStyle w:val="4"/>
        <w:ind w:firstLine="480"/>
      </w:pPr>
      <w:r>
        <w:t>工作人员按磋商公告规定的时间进行开启，由采购人或者采购代理机构工作人员宣布供应商名称、解密情况和磋商文件规定的需要宣布的其他内容。开启分为现场电子开启和远程电子开启两种。</w:t>
      </w:r>
    </w:p>
    <w:p>
      <w:pPr>
        <w:pStyle w:val="4"/>
        <w:ind w:firstLine="480"/>
      </w:pPr>
      <w: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4"/>
        <w:ind w:firstLine="480"/>
      </w:pPr>
      <w: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4"/>
        <w:ind w:firstLine="480"/>
      </w:pPr>
      <w: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4"/>
        <w:ind w:firstLine="480"/>
      </w:pPr>
      <w: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4"/>
        <w:ind w:firstLine="480"/>
      </w:pPr>
      <w:r>
        <w:t>1.2异议</w:t>
      </w:r>
    </w:p>
    <w:p>
      <w:pPr>
        <w:pStyle w:val="4"/>
        <w:ind w:firstLine="480"/>
      </w:pPr>
      <w:r>
        <w:t>供应商代表对开启过程和开启记录有疑义，以及认为采购人、采购代理机构相关工作人员有需要回避的情形的，应当场提出询问或者回避申请。供应商未参加开启的，视同认可开启结果。</w:t>
      </w:r>
    </w:p>
    <w:p>
      <w:pPr>
        <w:pStyle w:val="4"/>
        <w:ind w:firstLine="480"/>
      </w:pPr>
      <w:r>
        <w:t>1.3开启时出现下列情况的，视为响应无效处理</w:t>
      </w:r>
    </w:p>
    <w:p>
      <w:pPr>
        <w:pStyle w:val="4"/>
        <w:ind w:firstLine="480"/>
      </w:pPr>
      <w:r>
        <w:t>（1）经检查数字证书无效的；</w:t>
      </w:r>
    </w:p>
    <w:p>
      <w:pPr>
        <w:pStyle w:val="4"/>
        <w:ind w:firstLine="480"/>
      </w:pPr>
      <w:r>
        <w:t>（2）因供应商自身原因，未在规定时间内完成电子响应文件解密的；</w:t>
      </w:r>
    </w:p>
    <w:p>
      <w:pPr>
        <w:pStyle w:val="4"/>
        <w:ind w:firstLine="480"/>
      </w:pPr>
      <w: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4"/>
        <w:outlineLvl w:val="3"/>
      </w:pPr>
      <w:r>
        <w:rPr>
          <w:b/>
          <w:sz w:val="24"/>
        </w:rPr>
        <w:t>2.评审（详见第四章）</w:t>
      </w:r>
    </w:p>
    <w:p>
      <w:pPr>
        <w:pStyle w:val="4"/>
        <w:outlineLvl w:val="3"/>
      </w:pPr>
      <w:r>
        <w:rPr>
          <w:b/>
          <w:sz w:val="24"/>
        </w:rPr>
        <w:t>3.成交</w:t>
      </w:r>
    </w:p>
    <w:p>
      <w:pPr>
        <w:pStyle w:val="4"/>
        <w:ind w:firstLine="480"/>
      </w:pPr>
      <w:r>
        <w:t>3.1成交结果公告：</w:t>
      </w:r>
    </w:p>
    <w:p>
      <w:pPr>
        <w:pStyle w:val="4"/>
        <w:ind w:firstLine="480"/>
      </w:pPr>
      <w: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4"/>
        <w:ind w:firstLine="480"/>
      </w:pPr>
      <w:r>
        <w:t>3.2成交通知书：</w:t>
      </w:r>
    </w:p>
    <w:p>
      <w:pPr>
        <w:pStyle w:val="4"/>
        <w:ind w:firstLine="480"/>
      </w:pPr>
      <w: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4"/>
        <w:ind w:firstLine="480"/>
      </w:pPr>
      <w:r>
        <w:t>3.3终止公告：</w:t>
      </w:r>
    </w:p>
    <w:p>
      <w:pPr>
        <w:pStyle w:val="4"/>
        <w:ind w:firstLine="480"/>
      </w:pPr>
      <w:r>
        <w:t xml:space="preserve"> 终止磋商采购活动后，采购人或采购代理机构将在中国政府采购网(www.ccgp.gov.cn)、广东省政府采购网(https://gdgpo.czt.gd.gov.cn/)、上发布终止公告，终止公告的公告期限为 1 个工作日。</w:t>
      </w:r>
    </w:p>
    <w:p>
      <w:pPr>
        <w:pStyle w:val="4"/>
        <w:outlineLvl w:val="2"/>
      </w:pPr>
      <w:r>
        <w:rPr>
          <w:b/>
          <w:sz w:val="28"/>
        </w:rPr>
        <w:t>七、询问、质疑与投诉</w:t>
      </w:r>
    </w:p>
    <w:p>
      <w:pPr>
        <w:pStyle w:val="4"/>
        <w:outlineLvl w:val="3"/>
      </w:pPr>
      <w:r>
        <w:rPr>
          <w:b/>
          <w:sz w:val="24"/>
        </w:rPr>
        <w:t>1.询问</w:t>
      </w:r>
    </w:p>
    <w:p>
      <w:pPr>
        <w:pStyle w:val="4"/>
        <w:ind w:firstLine="480"/>
      </w:pPr>
      <w: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4"/>
        <w:outlineLvl w:val="3"/>
      </w:pPr>
      <w:r>
        <w:rPr>
          <w:b/>
          <w:sz w:val="24"/>
        </w:rPr>
        <w:t>2.质疑</w:t>
      </w:r>
    </w:p>
    <w:p>
      <w:pPr>
        <w:pStyle w:val="4"/>
        <w:ind w:firstLine="480"/>
      </w:pPr>
      <w: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4"/>
        <w:ind w:firstLine="480"/>
      </w:pPr>
      <w:r>
        <w:t>（1）对磋商文件提出质疑的，为获取磋商文件之日或者磋商文件公告期限届满之日；</w:t>
      </w:r>
    </w:p>
    <w:p>
      <w:pPr>
        <w:pStyle w:val="4"/>
        <w:ind w:firstLine="480"/>
      </w:pPr>
      <w:r>
        <w:t>（2）对采购过程提出质疑的，为各采购程序环节结束之日；</w:t>
      </w:r>
    </w:p>
    <w:p>
      <w:pPr>
        <w:pStyle w:val="4"/>
        <w:ind w:firstLine="480"/>
      </w:pPr>
      <w:r>
        <w:t>（3）对成交结果提出质疑的，为成交结果公告期限届满之日。</w:t>
      </w:r>
    </w:p>
    <w:p>
      <w:pPr>
        <w:pStyle w:val="4"/>
        <w:ind w:firstLine="480"/>
      </w:pPr>
      <w:r>
        <w:t>2.2质疑函应当包括下列主要内容：</w:t>
      </w:r>
    </w:p>
    <w:p>
      <w:pPr>
        <w:pStyle w:val="4"/>
        <w:ind w:firstLine="480"/>
      </w:pPr>
      <w:r>
        <w:t>（1）质疑供应商和相关供应商的名称、地址、邮编、联系人及联系电话等；</w:t>
      </w:r>
    </w:p>
    <w:p>
      <w:pPr>
        <w:pStyle w:val="4"/>
        <w:ind w:firstLine="480"/>
      </w:pPr>
      <w:r>
        <w:t>（2）质疑项目名称及编号、具体明确的质疑事项和与质疑事项相关的请求；</w:t>
      </w:r>
    </w:p>
    <w:p>
      <w:pPr>
        <w:pStyle w:val="4"/>
        <w:ind w:firstLine="480"/>
      </w:pPr>
      <w:r>
        <w:t>（3）认为磋商文件、采购过程和成交结果使自己的合法权益受到损害的法律依据、事实依据、相关证明材料及证据来源；</w:t>
      </w:r>
    </w:p>
    <w:p>
      <w:pPr>
        <w:pStyle w:val="4"/>
        <w:ind w:firstLine="480"/>
      </w:pPr>
      <w:r>
        <w:t>（4）提出质疑的日期。</w:t>
      </w:r>
    </w:p>
    <w:p>
      <w:pPr>
        <w:pStyle w:val="4"/>
        <w:ind w:firstLine="480"/>
      </w:pPr>
      <w:r>
        <w:t>2.3质疑函应当署名。质疑供应商为自然人的，应当由本人签字；质疑供应商为法人或者其他组织的，应当由法定代表人、主要负责人，或者其授权代表签字或者盖章，并加盖公章。</w:t>
      </w:r>
    </w:p>
    <w:p>
      <w:pPr>
        <w:pStyle w:val="4"/>
        <w:ind w:firstLine="480"/>
      </w:pPr>
      <w:r>
        <w:t>2.4以联合体形式参加政府采购活动的，其质疑应当由联合体成员委托主体提出。</w:t>
      </w:r>
    </w:p>
    <w:p>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4"/>
        <w:ind w:firstLine="480"/>
      </w:pPr>
      <w:r>
        <w:t>2.6质疑联系方式如下：</w:t>
      </w:r>
    </w:p>
    <w:p>
      <w:pPr>
        <w:pStyle w:val="4"/>
        <w:ind w:firstLine="480"/>
      </w:pPr>
      <w:r>
        <w:t>质疑联系人：黄工</w:t>
      </w:r>
    </w:p>
    <w:p>
      <w:pPr>
        <w:pStyle w:val="4"/>
        <w:ind w:firstLine="480"/>
      </w:pPr>
      <w:r>
        <w:t>电话：0769-22216289</w:t>
      </w:r>
    </w:p>
    <w:p>
      <w:pPr>
        <w:pStyle w:val="4"/>
        <w:ind w:firstLine="480"/>
      </w:pPr>
      <w:r>
        <w:t>传真：-</w:t>
      </w:r>
    </w:p>
    <w:p>
      <w:pPr>
        <w:pStyle w:val="4"/>
        <w:ind w:firstLine="480"/>
      </w:pPr>
      <w:r>
        <w:t>邮箱：gcztbfws@163.com</w:t>
      </w:r>
    </w:p>
    <w:p>
      <w:pPr>
        <w:pStyle w:val="4"/>
        <w:ind w:firstLine="480"/>
      </w:pPr>
      <w:r>
        <w:t>地址：广东省东莞市莞城街道高第街5号市民广场北楼7楼</w:t>
      </w:r>
    </w:p>
    <w:p>
      <w:pPr>
        <w:pStyle w:val="4"/>
        <w:ind w:firstLine="480"/>
      </w:pPr>
      <w:r>
        <w:t>邮编：523001</w:t>
      </w:r>
    </w:p>
    <w:p>
      <w:pPr>
        <w:pStyle w:val="4"/>
        <w:outlineLvl w:val="3"/>
      </w:pPr>
      <w:r>
        <w:rPr>
          <w:b/>
          <w:sz w:val="24"/>
        </w:rPr>
        <w:t>3.投诉</w:t>
      </w:r>
    </w:p>
    <w:p>
      <w:pPr>
        <w:pStyle w:val="4"/>
        <w:ind w:firstLine="480"/>
      </w:pPr>
      <w:r>
        <w:t>质疑人对采购人或采购代理机构的质疑答复不满意或在规定时间内未得到答复的，可以在答复期满后15个工作日内，按如下联系方式向本项目监督管理部门提起投诉。</w:t>
      </w:r>
    </w:p>
    <w:p>
      <w:pPr>
        <w:pStyle w:val="4"/>
      </w:pPr>
      <w:r>
        <w:t>政府采购监督管理机构名称：东莞市财政局政府采购监管科</w:t>
      </w:r>
    </w:p>
    <w:p>
      <w:pPr>
        <w:pStyle w:val="4"/>
      </w:pPr>
      <w:r>
        <w:t>地 址：东莞市南城区鸿福路99号行政办事中心主楼12楼28室</w:t>
      </w:r>
    </w:p>
    <w:p>
      <w:pPr>
        <w:pStyle w:val="4"/>
      </w:pPr>
      <w:r>
        <w:t>电 话：0769-22831025、0769-22830161</w:t>
      </w:r>
    </w:p>
    <w:p>
      <w:pPr>
        <w:pStyle w:val="4"/>
      </w:pPr>
      <w:r>
        <w:t>邮 编：523000</w:t>
      </w:r>
    </w:p>
    <w:p>
      <w:pPr>
        <w:pStyle w:val="4"/>
      </w:pPr>
      <w:r>
        <w:t>传 真：-</w:t>
      </w:r>
    </w:p>
    <w:p>
      <w:pPr>
        <w:pStyle w:val="4"/>
        <w:outlineLvl w:val="2"/>
      </w:pPr>
      <w:r>
        <w:rPr>
          <w:b/>
          <w:sz w:val="28"/>
        </w:rPr>
        <w:t>八、合同签订和履行</w:t>
      </w:r>
    </w:p>
    <w:p>
      <w:pPr>
        <w:pStyle w:val="4"/>
        <w:outlineLvl w:val="3"/>
      </w:pPr>
      <w:r>
        <w:rPr>
          <w:b/>
          <w:sz w:val="24"/>
        </w:rPr>
        <w:t>1.合同签订</w:t>
      </w:r>
    </w:p>
    <w:p>
      <w:pPr>
        <w:pStyle w:val="4"/>
        <w:ind w:firstLine="480"/>
      </w:pPr>
      <w: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4"/>
        <w:ind w:firstLine="480"/>
      </w:pPr>
      <w:r>
        <w:t>1.2采购人不得提出试用合格等任何不合理的要求作为签订合同的条件，且不得与成交供应商私下订立背离合同实质性内容的协议。</w:t>
      </w:r>
    </w:p>
    <w:p>
      <w:pPr>
        <w:pStyle w:val="4"/>
        <w:ind w:firstLine="480"/>
      </w:pPr>
      <w:r>
        <w:t>1.3合同条款中应规定，乙方完全遵守《中华人民共和国民法典》有关规定和《中华人民共和国妇女权益保障法》中关于“劳动和社会保障权益”的有关要求。</w:t>
      </w:r>
    </w:p>
    <w:p>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4"/>
        <w:outlineLvl w:val="3"/>
      </w:pPr>
      <w:r>
        <w:rPr>
          <w:b/>
          <w:sz w:val="24"/>
        </w:rPr>
        <w:t>2.合同的履行</w:t>
      </w:r>
    </w:p>
    <w:p>
      <w:pPr>
        <w:pStyle w:val="4"/>
        <w:ind w:firstLine="480"/>
      </w:pPr>
      <w:r>
        <w:t xml:space="preserve"> 2.1政府采购合同订立后，合同各方不得擅自变更、中止或者终止合同。</w:t>
      </w:r>
    </w:p>
    <w:p>
      <w:pPr>
        <w:pStyle w:val="4"/>
        <w:ind w:firstLine="480"/>
      </w:pPr>
      <w: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4"/>
      </w:pPr>
      <w:r>
        <w:t xml:space="preserve">  </w:t>
      </w:r>
    </w:p>
    <w:p>
      <w:pPr>
        <w:pStyle w:val="4"/>
        <w:jc w:val="center"/>
        <w:outlineLvl w:val="1"/>
      </w:pPr>
      <w:r>
        <w:rPr>
          <w:b/>
          <w:sz w:val="36"/>
        </w:rPr>
        <w:t>第四章 评审</w:t>
      </w:r>
    </w:p>
    <w:p>
      <w:pPr>
        <w:pStyle w:val="4"/>
        <w:outlineLvl w:val="2"/>
      </w:pPr>
      <w:r>
        <w:rPr>
          <w:b/>
          <w:sz w:val="28"/>
        </w:rPr>
        <w:t>一、评审要求</w:t>
      </w:r>
    </w:p>
    <w:p>
      <w:pPr>
        <w:pStyle w:val="4"/>
        <w:outlineLvl w:val="3"/>
      </w:pPr>
      <w:r>
        <w:rPr>
          <w:b/>
          <w:sz w:val="24"/>
        </w:rPr>
        <w:t>1.评审方法</w:t>
      </w:r>
    </w:p>
    <w:p>
      <w:pPr>
        <w:pStyle w:val="4"/>
      </w:pPr>
      <w:r>
        <w:t>采购包1(东莞市莞城房地产管理所物业资产维修维护项目（2025年）)：综合评分法,是指响应文件满足磋商文件全部实质性要求，且按照评审因素的量化指标评审得分最高的投标人为成交候选人的评标方法。（最低报价不是成交的唯一依据。）</w:t>
      </w:r>
    </w:p>
    <w:p>
      <w:pPr>
        <w:pStyle w:val="4"/>
        <w:outlineLvl w:val="3"/>
      </w:pPr>
      <w:r>
        <w:rPr>
          <w:b/>
          <w:sz w:val="24"/>
        </w:rPr>
        <w:t>2.评审原则</w:t>
      </w:r>
    </w:p>
    <w:p>
      <w:pPr>
        <w:pStyle w:val="4"/>
        <w:ind w:firstLine="480"/>
      </w:pPr>
      <w:r>
        <w:t>2.1评审活动遵循公平、公正、科学和择优的原则，以磋商文件和响应文件为评审的基本依据，并按照磋商文件规定的评审方法和评审标准进行评审。</w:t>
      </w:r>
    </w:p>
    <w:p>
      <w:pPr>
        <w:pStyle w:val="4"/>
        <w:ind w:firstLine="480"/>
      </w:pPr>
      <w: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4"/>
        <w:outlineLvl w:val="3"/>
      </w:pPr>
      <w:r>
        <w:rPr>
          <w:b/>
          <w:sz w:val="24"/>
        </w:rPr>
        <w:t>3.磋商小组</w:t>
      </w:r>
    </w:p>
    <w:p>
      <w:pPr>
        <w:pStyle w:val="4"/>
        <w:ind w:firstLine="480"/>
      </w:pPr>
      <w:r>
        <w:t>3.1磋商小组由采购人代表和评审专家组成，成员人数应当为3人及以上单数，其中技术、经济等方面的评审专家不得少于成员总数的三分之二。</w:t>
      </w:r>
    </w:p>
    <w:p>
      <w:pPr>
        <w:pStyle w:val="4"/>
        <w:ind w:firstLine="480"/>
      </w:pPr>
      <w:r>
        <w:t>3.2评审应遵守下列评审纪律：</w:t>
      </w:r>
    </w:p>
    <w:p>
      <w:pPr>
        <w:pStyle w:val="4"/>
        <w:ind w:firstLine="480"/>
      </w:pPr>
      <w:r>
        <w:t>（1）评审情况不得私自外泄，有关信息由东莞市莞城招投标服务所统一对外发布。</w:t>
      </w:r>
    </w:p>
    <w:p>
      <w:pPr>
        <w:pStyle w:val="4"/>
        <w:ind w:firstLine="480"/>
      </w:pPr>
      <w:r>
        <w:t>（2）对东莞市莞城招投标服务所或供应商提供的要求保密的资料，不得摘记翻印和外传。</w:t>
      </w:r>
    </w:p>
    <w:p>
      <w:pPr>
        <w:pStyle w:val="4"/>
        <w:ind w:firstLine="480"/>
      </w:pPr>
      <w:r>
        <w:t>（3）不得收受响应供应商或有关人员的任何礼物，不得串联鼓动其他人袒护某供应商。若与供应商存在利害关系，则应主动声明并回避。</w:t>
      </w:r>
    </w:p>
    <w:p>
      <w:pPr>
        <w:pStyle w:val="4"/>
        <w:ind w:firstLine="480"/>
      </w:pPr>
      <w:r>
        <w:t>（4）全体评委应按照磋商文件规定进行评审，一切认定事项应查有实据且不得弄虚作假。</w:t>
      </w:r>
    </w:p>
    <w:p>
      <w:pPr>
        <w:pStyle w:val="4"/>
        <w:ind w:firstLine="480"/>
      </w:pPr>
      <w:r>
        <w:t>（5）磋商小组各成员应当独立对每个响应供应商的响应文件进行评价，并对评价意见承担个人责任。评审过程中，不得发表倾向性言论。</w:t>
      </w:r>
    </w:p>
    <w:p>
      <w:pPr>
        <w:pStyle w:val="4"/>
        <w:ind w:firstLine="480"/>
      </w:pPr>
      <w:r>
        <w:t>※对违反评审纪律的评委，将取消其评委资格，对评审工作造成严重损失者将予以通报批评乃至追究法律责任。</w:t>
      </w:r>
    </w:p>
    <w:p>
      <w:pPr>
        <w:pStyle w:val="4"/>
        <w:outlineLvl w:val="3"/>
      </w:pPr>
      <w:r>
        <w:rPr>
          <w:b/>
          <w:sz w:val="24"/>
        </w:rPr>
        <w:t>4.有下列情形之一的，视为供应商串通响应，其响应无效</w:t>
      </w:r>
    </w:p>
    <w:p>
      <w:pPr>
        <w:pStyle w:val="4"/>
        <w:ind w:firstLine="480"/>
      </w:pPr>
      <w:r>
        <w:t>4.1不同供应商的响应文件由同一单位或者个人编制；</w:t>
      </w:r>
    </w:p>
    <w:p>
      <w:pPr>
        <w:pStyle w:val="4"/>
        <w:ind w:firstLine="480"/>
      </w:pPr>
      <w:r>
        <w:t>4.2不同供应商委托同一单位或者个人办理响应事宜；</w:t>
      </w:r>
    </w:p>
    <w:p>
      <w:pPr>
        <w:pStyle w:val="4"/>
        <w:ind w:firstLine="480"/>
      </w:pPr>
      <w:r>
        <w:t>4.3不同供应商的响应文件载明的项目管理成员或者联系人员为同一人；</w:t>
      </w:r>
    </w:p>
    <w:p>
      <w:pPr>
        <w:pStyle w:val="4"/>
        <w:ind w:firstLine="480"/>
      </w:pPr>
      <w:r>
        <w:t>4.4不同供应商的响应文件异常一致或者响应报价呈规律性差异；</w:t>
      </w:r>
    </w:p>
    <w:p>
      <w:pPr>
        <w:pStyle w:val="4"/>
        <w:ind w:firstLine="480"/>
      </w:pPr>
      <w:r>
        <w:t>4.5不同供应商的响应文件相互混装；</w:t>
      </w:r>
    </w:p>
    <w:p>
      <w:pPr>
        <w:pStyle w:val="4"/>
        <w:ind w:firstLine="480"/>
      </w:pPr>
      <w:r>
        <w:t>4.6不同供应商的响应保证金或购买电子保函支付款为从同一单位或个人的账户转出。</w:t>
      </w:r>
    </w:p>
    <w:p>
      <w:pPr>
        <w:pStyle w:val="4"/>
        <w:ind w:firstLine="480"/>
      </w:pPr>
      <w:r>
        <w:t>4.7供应商上传的电子响应文件使用该项目其他响应供应商的数字证书加密的或加盖该项目的其他响应供应商的电子印章的。</w:t>
      </w:r>
    </w:p>
    <w:p>
      <w:pPr>
        <w:pStyle w:val="4"/>
        <w:ind w:firstLine="480"/>
      </w:pPr>
      <w:r>
        <w:t xml:space="preserve"> 说明：在评审过程中发现供应商有上述情形的，磋商小组应当认定其响应无效。同时，项目评审时被认定为串通响应的供应商不得参加该合同项下的采购活动。</w:t>
      </w:r>
    </w:p>
    <w:p>
      <w:pPr>
        <w:pStyle w:val="4"/>
        <w:outlineLvl w:val="3"/>
      </w:pPr>
      <w:r>
        <w:rPr>
          <w:b/>
          <w:sz w:val="24"/>
        </w:rPr>
        <w:t>5.有下列情形之一的，属于恶意串通响应：</w:t>
      </w:r>
    </w:p>
    <w:p>
      <w:pPr>
        <w:pStyle w:val="4"/>
        <w:ind w:firstLine="480"/>
      </w:pPr>
      <w:r>
        <w:t>（1）供应商直接或者间接从采购人或者采购代理机构处获得其他供应商的相关情况并修改其响应文件；</w:t>
      </w:r>
    </w:p>
    <w:p>
      <w:pPr>
        <w:pStyle w:val="4"/>
        <w:ind w:firstLine="480"/>
      </w:pPr>
      <w:r>
        <w:t>（2）供应商按照采购人或者采购代理机构的授意撤换、修改响应文件；</w:t>
      </w:r>
    </w:p>
    <w:p>
      <w:pPr>
        <w:pStyle w:val="4"/>
        <w:ind w:firstLine="480"/>
      </w:pPr>
      <w:r>
        <w:t>（3）供应商之间协商报价、技术方案等响应文件的实质性内容；</w:t>
      </w:r>
    </w:p>
    <w:p>
      <w:pPr>
        <w:pStyle w:val="4"/>
        <w:ind w:firstLine="480"/>
      </w:pPr>
      <w:r>
        <w:t>（4）属于同一集团、协会、商会等组织成员的供应商按照该组织要求协同参加政府采购活动；</w:t>
      </w:r>
    </w:p>
    <w:p>
      <w:pPr>
        <w:pStyle w:val="4"/>
        <w:ind w:firstLine="480"/>
      </w:pPr>
      <w:r>
        <w:t>（5）供应商之间事先约定由某一特定供应商成交；</w:t>
      </w:r>
    </w:p>
    <w:p>
      <w:pPr>
        <w:pStyle w:val="4"/>
        <w:ind w:firstLine="480"/>
      </w:pPr>
      <w:r>
        <w:t>（6）供应商之间商定部分供应商放弃参加政府采购活动或者放弃成交；</w:t>
      </w:r>
    </w:p>
    <w:p>
      <w:pPr>
        <w:pStyle w:val="4"/>
        <w:ind w:firstLine="480"/>
      </w:pPr>
      <w:r>
        <w:t>（7）供应商与采购人或者采购代理机构之间、供应商相互之间，为谋求特定供应商成交或者排斥其他供应商的其他串通行为。</w:t>
      </w:r>
    </w:p>
    <w:p>
      <w:pPr>
        <w:pStyle w:val="4"/>
        <w:outlineLvl w:val="3"/>
      </w:pPr>
      <w:r>
        <w:rPr>
          <w:b/>
          <w:sz w:val="24"/>
        </w:rPr>
        <w:t>6.其他响应无效的情形</w:t>
      </w:r>
    </w:p>
    <w:p>
      <w:pPr>
        <w:pStyle w:val="4"/>
        <w:ind w:firstLine="480"/>
      </w:pPr>
      <w:r>
        <w:t>详见资格性审查、符合性审查和磋商文件其他响应无效条款。</w:t>
      </w:r>
    </w:p>
    <w:p>
      <w:pPr>
        <w:pStyle w:val="4"/>
        <w:outlineLvl w:val="3"/>
      </w:pPr>
      <w:r>
        <w:rPr>
          <w:b/>
          <w:sz w:val="24"/>
        </w:rPr>
        <w:t>7.终止竞争性磋商采购活动的情形</w:t>
      </w:r>
    </w:p>
    <w:p>
      <w:pPr>
        <w:pStyle w:val="4"/>
        <w:ind w:firstLine="480"/>
      </w:pPr>
      <w:r>
        <w:t>出现下列情形之一的，采购人或者采购代理机构应当终止竞争性磋商采购活动，发布项目终止公告并说明原因，重新开展采购活动：</w:t>
      </w:r>
    </w:p>
    <w:p>
      <w:pPr>
        <w:pStyle w:val="4"/>
        <w:ind w:firstLine="480"/>
      </w:pPr>
      <w:r>
        <w:t>（1）因情况变化，不再符合规定的竞争性磋商采购方式适用情形的；</w:t>
      </w:r>
    </w:p>
    <w:p>
      <w:pPr>
        <w:pStyle w:val="4"/>
        <w:ind w:firstLine="480"/>
      </w:pPr>
      <w:r>
        <w:t>（2）出现影响采购公正的违法、违规行为的；</w:t>
      </w:r>
    </w:p>
    <w:p>
      <w:pPr>
        <w:pStyle w:val="4"/>
        <w:ind w:firstLine="480"/>
      </w:pPr>
      <w: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4"/>
        <w:ind w:firstLine="480"/>
      </w:pPr>
      <w:r>
        <w:t>（4）法律、法规以及磋商文件规定其他情形。</w:t>
      </w:r>
    </w:p>
    <w:p>
      <w:pPr>
        <w:pStyle w:val="4"/>
        <w:outlineLvl w:val="3"/>
      </w:pPr>
      <w:r>
        <w:rPr>
          <w:b/>
          <w:sz w:val="24"/>
        </w:rPr>
        <w:t>8.确定成交供应商</w:t>
      </w:r>
    </w:p>
    <w:p>
      <w:pPr>
        <w:pStyle w:val="4"/>
        <w:ind w:firstLine="480"/>
      </w:pPr>
      <w:r>
        <w:t>磋商小组按照磋商文件确定的评审方法、步骤、标准，对响应文件进行评审。评审结束后，对供应商的评审名次进行排序，确定成交供应商或者推荐成交候选供应商。</w:t>
      </w:r>
    </w:p>
    <w:p>
      <w:pPr>
        <w:pStyle w:val="4"/>
        <w:outlineLvl w:val="3"/>
      </w:pPr>
      <w:r>
        <w:rPr>
          <w:b/>
          <w:sz w:val="24"/>
        </w:rPr>
        <w:t>9.价格修正</w:t>
      </w:r>
    </w:p>
    <w:p>
      <w:pPr>
        <w:pStyle w:val="4"/>
        <w:ind w:firstLine="480"/>
      </w:pPr>
      <w:r>
        <w:t>对报价的计算错误按以下原则修正：</w:t>
      </w:r>
    </w:p>
    <w:p>
      <w:pPr>
        <w:pStyle w:val="4"/>
        <w:ind w:firstLine="480"/>
      </w:pPr>
      <w:r>
        <w:t>（1）响应文件中首轮报价表（报价表）内容与响应文件中相应内容不一致的，以首轮报价表（报价表）为准；</w:t>
      </w:r>
    </w:p>
    <w:p>
      <w:pPr>
        <w:pStyle w:val="4"/>
        <w:ind w:firstLine="480"/>
      </w:pPr>
      <w:r>
        <w:t>（2）大写金额和小写金额不一致的，以大写金额为准；</w:t>
      </w:r>
    </w:p>
    <w:p>
      <w:pPr>
        <w:pStyle w:val="4"/>
        <w:ind w:firstLine="480"/>
      </w:pPr>
      <w:r>
        <w:t>（3）单价金额小数点或者百分比有明显错位的，以首轮报价表的总价为准，并修改单价；</w:t>
      </w:r>
    </w:p>
    <w:p>
      <w:pPr>
        <w:pStyle w:val="4"/>
        <w:ind w:firstLine="480"/>
      </w:pPr>
      <w:r>
        <w:t>（4）总价金额与按单价汇总金额不一致的，以单价金额计算结果为准。但是单价金额计算结果超过预算价的，对其按无效响应处理；</w:t>
      </w:r>
    </w:p>
    <w:p>
      <w:pPr>
        <w:pStyle w:val="4"/>
        <w:ind w:firstLine="480"/>
      </w:pPr>
      <w:r>
        <w:t>（5）若投标客户端上传的电子报价数据与电子响应文件价格不一致的，以电子报价数据为准。</w:t>
      </w:r>
    </w:p>
    <w:p>
      <w:pPr>
        <w:pStyle w:val="4"/>
        <w:ind w:firstLine="480"/>
      </w:pPr>
      <w: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4"/>
        <w:outlineLvl w:val="2"/>
      </w:pPr>
      <w:r>
        <w:rPr>
          <w:b/>
          <w:sz w:val="28"/>
        </w:rPr>
        <w:t>二.政府采购政策落实</w:t>
      </w:r>
    </w:p>
    <w:p>
      <w:pPr>
        <w:pStyle w:val="4"/>
        <w:outlineLvl w:val="3"/>
      </w:pPr>
      <w:r>
        <w:rPr>
          <w:b/>
          <w:sz w:val="24"/>
        </w:rPr>
        <w:t>1.节能、环保要求</w:t>
      </w:r>
    </w:p>
    <w:p>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4"/>
        <w:ind w:firstLine="480"/>
      </w:pPr>
      <w:r>
        <w:t>相关认证机构和获证产品信息以市场监管总局组织建立的节能产品、环境标志产品认证结果信息发布平台公布为准。</w:t>
      </w:r>
    </w:p>
    <w:p>
      <w:pPr>
        <w:pStyle w:val="4"/>
        <w:outlineLvl w:val="3"/>
      </w:pPr>
      <w:r>
        <w:rPr>
          <w:b/>
          <w:sz w:val="24"/>
        </w:rPr>
        <w:t>2.对小型、微型企业、监狱企业或残疾人福利性单位给予价格扣除</w:t>
      </w:r>
    </w:p>
    <w:p>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4"/>
        <w:outlineLvl w:val="3"/>
      </w:pPr>
      <w:r>
        <w:rPr>
          <w:b/>
          <w:sz w:val="24"/>
        </w:rPr>
        <w:t>3.价格扣除相关要求</w:t>
      </w:r>
    </w:p>
    <w:p>
      <w:pPr>
        <w:pStyle w:val="4"/>
      </w:pPr>
      <w:r>
        <w:t>采购包1（东莞市莞城房地产管理所物业资产维修维护项目（2025年））：</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pPr>
              <w:pStyle w:val="4"/>
            </w:pPr>
            <w:r>
              <w:t>序号</w:t>
            </w:r>
          </w:p>
        </w:tc>
        <w:tc>
          <w:tcPr>
            <w:tcW w:w="2160" w:type="dxa"/>
          </w:tcPr>
          <w:p>
            <w:pPr>
              <w:pStyle w:val="4"/>
            </w:pPr>
            <w:r>
              <w:t>情形</w:t>
            </w:r>
          </w:p>
        </w:tc>
        <w:tc>
          <w:tcPr>
            <w:tcW w:w="2160" w:type="dxa"/>
          </w:tcPr>
          <w:p>
            <w:pPr>
              <w:pStyle w:val="4"/>
            </w:pPr>
            <w:r>
              <w:t>适用对象</w:t>
            </w:r>
          </w:p>
        </w:tc>
        <w:tc>
          <w:tcPr>
            <w:tcW w:w="1246" w:type="dxa"/>
          </w:tcPr>
          <w:p>
            <w:pPr>
              <w:pStyle w:val="4"/>
            </w:pPr>
            <w:r>
              <w:t>价格扣除比例</w:t>
            </w:r>
          </w:p>
        </w:tc>
        <w:tc>
          <w:tcPr>
            <w:tcW w:w="2160" w:type="dxa"/>
          </w:tcPr>
          <w:p>
            <w:pPr>
              <w:pStyle w:val="4"/>
            </w:pPr>
            <w: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pPr>
              <w:pStyle w:val="4"/>
              <w:jc w:val="left"/>
            </w:pPr>
            <w:r>
              <w:t>注：（1）上述评标价仅用于计算价格分，成交金额以实际投标价为准。 （2）组成联合体的大中型企业和其他自然人、法人或者其他组织、与小型、微型企业之间不得存在投资关系。</w:t>
            </w:r>
          </w:p>
        </w:tc>
      </w:tr>
    </w:tbl>
    <w:p>
      <w:pPr>
        <w:pStyle w:val="4"/>
      </w:pPr>
      <w:r>
        <w:br w:type="textWrapping"/>
      </w:r>
    </w:p>
    <w:p>
      <w:pPr>
        <w:pStyle w:val="4"/>
        <w:ind w:firstLine="480"/>
      </w:pPr>
      <w:r>
        <w:t>（1）所称小型和微型企业应当符合以下条件：</w:t>
      </w:r>
    </w:p>
    <w:p>
      <w:pPr>
        <w:pStyle w:val="4"/>
        <w:ind w:firstLine="480"/>
      </w:pPr>
      <w: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4"/>
        <w:ind w:firstLine="480"/>
      </w:pPr>
      <w:r>
        <w:t>符合中小企业划分标准的个体工商户，在政府采购活动中视同中小企业。</w:t>
      </w:r>
    </w:p>
    <w:p>
      <w:pPr>
        <w:pStyle w:val="4"/>
        <w:ind w:firstLine="480"/>
      </w:pPr>
      <w:r>
        <w:t>提供本企业（属于小微企业）制造的货物或者提供其他小型或微型企业制造的货物/提供本企业（属于小微企业）承接的服务。</w:t>
      </w:r>
    </w:p>
    <w:p>
      <w:pPr>
        <w:pStyle w:val="4"/>
        <w:ind w:firstLine="480"/>
      </w:pPr>
      <w: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4"/>
        <w:ind w:firstLine="480"/>
      </w:pPr>
      <w:r>
        <w:t>说明：供应商应当对其出具的《中小企业声明函》真实性负责，供应商出具的《中小企业声明函》内容不实的，属于提供虚假材料谋取成交。</w:t>
      </w:r>
    </w:p>
    <w:p>
      <w:pPr>
        <w:pStyle w:val="4"/>
        <w:ind w:firstLine="480"/>
      </w:pPr>
      <w: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4"/>
        <w:outlineLvl w:val="2"/>
      </w:pPr>
      <w:r>
        <w:rPr>
          <w:b/>
          <w:sz w:val="28"/>
        </w:rPr>
        <w:t>三、评审程序</w:t>
      </w:r>
    </w:p>
    <w:p>
      <w:pPr>
        <w:pStyle w:val="4"/>
        <w:outlineLvl w:val="3"/>
      </w:pPr>
      <w:r>
        <w:rPr>
          <w:b/>
          <w:sz w:val="24"/>
        </w:rPr>
        <w:t>1.资格性审查和符合性审查</w:t>
      </w:r>
    </w:p>
    <w:p>
      <w:pPr>
        <w:pStyle w:val="4"/>
        <w:ind w:firstLine="480"/>
      </w:pPr>
      <w: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4"/>
        <w:ind w:firstLine="480"/>
      </w:pPr>
      <w:r>
        <w:t>磋商小组对各磋商供应商进行资格性和符合性审查过程中，对初步被认定为初审不合格或无效响应者应实行及时告知，由磋商小组组长或采购人代表将集体意见及时告知报价当事人。</w:t>
      </w:r>
    </w:p>
    <w:p>
      <w:pPr>
        <w:pStyle w:val="4"/>
        <w:ind w:firstLine="480"/>
      </w:pPr>
      <w:r>
        <w:t>表一资格性审查表：</w:t>
      </w:r>
    </w:p>
    <w:p>
      <w:pPr>
        <w:pStyle w:val="4"/>
      </w:pPr>
      <w:r>
        <w:t>采购包1（东莞市莞城房地产管理所物业资产维修维护项目（2025年））：</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 xml:space="preserve"> 序号</w:t>
            </w:r>
          </w:p>
        </w:tc>
        <w:tc>
          <w:tcPr>
            <w:tcW w:w="7416" w:type="dxa"/>
            <w:gridSpan w:val="2"/>
          </w:tcPr>
          <w:p>
            <w:pPr>
              <w:pStyle w:val="4"/>
            </w:pPr>
            <w:r>
              <w:t xml:space="preserve"> 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w:t>
            </w:r>
          </w:p>
        </w:tc>
        <w:tc>
          <w:tcPr>
            <w:tcW w:w="3178" w:type="dxa"/>
          </w:tcPr>
          <w:p>
            <w:pPr>
              <w:pStyle w:val="4"/>
            </w:pPr>
            <w:r>
              <w:t>具有独立承担民事责任的能力</w:t>
            </w:r>
          </w:p>
        </w:tc>
        <w:tc>
          <w:tcPr>
            <w:tcW w:w="4238" w:type="dxa"/>
          </w:tcPr>
          <w:p>
            <w:pPr>
              <w:pStyle w:val="4"/>
            </w:pPr>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有依法缴纳税收和社会保障资金的良好记录</w:t>
            </w:r>
          </w:p>
        </w:tc>
        <w:tc>
          <w:tcPr>
            <w:tcW w:w="4238" w:type="dxa"/>
          </w:tcPr>
          <w:p>
            <w:pPr>
              <w:pStyle w:val="4"/>
            </w:pPr>
            <w:r>
              <w:t>提供投标截止日前6个月内任意1个月依法缴纳税收和社会保障资金的相关材料。 如依法免税或不需要缴纳社会保障资金的， 提供相应证明材料。或提供资格条件承诺函，可参考公告附件格式。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具有良好的商业信誉和健全的财务会计制度</w:t>
            </w:r>
          </w:p>
        </w:tc>
        <w:tc>
          <w:tcPr>
            <w:tcW w:w="4238" w:type="dxa"/>
          </w:tcPr>
          <w:p>
            <w:pPr>
              <w:pStyle w:val="4"/>
            </w:pPr>
            <w:r>
              <w:t>供应商必须具有良好的商业信誉和健全的财务会计制度（提供2023年或2024年度财务状况报告或基本开户行出具的资信证明） ，或提供资格条件承诺函，可参考公告附件格式。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履行合同所必需的设备和专业技术能力</w:t>
            </w:r>
          </w:p>
        </w:tc>
        <w:tc>
          <w:tcPr>
            <w:tcW w:w="4238" w:type="dxa"/>
          </w:tcPr>
          <w:p>
            <w:pPr>
              <w:pStyle w:val="4"/>
            </w:pPr>
            <w:r>
              <w:t>按投标（响应）文件格式填报设备及专业技术能力情况，或提供资格条件承诺函，可参考公告附件格式。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5</w:t>
            </w:r>
          </w:p>
        </w:tc>
        <w:tc>
          <w:tcPr>
            <w:tcW w:w="3178" w:type="dxa"/>
          </w:tcPr>
          <w:p>
            <w:pPr>
              <w:pStyle w:val="4"/>
            </w:pPr>
            <w:r>
              <w:t>参加采购活动前3年内，在经营活动中没有重大违法记录</w:t>
            </w:r>
          </w:p>
        </w:tc>
        <w:tc>
          <w:tcPr>
            <w:tcW w:w="4238" w:type="dxa"/>
          </w:tcPr>
          <w:p>
            <w:pPr>
              <w:pStyle w:val="4"/>
            </w:pPr>
            <w: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6</w:t>
            </w:r>
          </w:p>
        </w:tc>
        <w:tc>
          <w:tcPr>
            <w:tcW w:w="3178" w:type="dxa"/>
          </w:tcPr>
          <w:p>
            <w:pPr>
              <w:pStyle w:val="4"/>
            </w:pPr>
            <w:r>
              <w:t>信用记录</w:t>
            </w:r>
          </w:p>
        </w:tc>
        <w:tc>
          <w:tcPr>
            <w:tcW w:w="4238" w:type="dxa"/>
          </w:tcPr>
          <w:p>
            <w:pPr>
              <w:pStyle w:val="4"/>
            </w:pPr>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7</w:t>
            </w:r>
          </w:p>
        </w:tc>
        <w:tc>
          <w:tcPr>
            <w:tcW w:w="3178" w:type="dxa"/>
          </w:tcPr>
          <w:p>
            <w:pPr>
              <w:pStyle w:val="4"/>
            </w:pPr>
            <w:r>
              <w:t>供应商必须符合法律、行政法规规定的其他条件</w:t>
            </w:r>
          </w:p>
        </w:tc>
        <w:tc>
          <w:tcPr>
            <w:tcW w:w="4238" w:type="dxa"/>
          </w:tcPr>
          <w:p>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8</w:t>
            </w:r>
          </w:p>
        </w:tc>
        <w:tc>
          <w:tcPr>
            <w:tcW w:w="3178" w:type="dxa"/>
          </w:tcPr>
          <w:p>
            <w:pPr>
              <w:pStyle w:val="4"/>
            </w:pPr>
            <w:r>
              <w:t>本项目允许分公司投标</w:t>
            </w:r>
          </w:p>
        </w:tc>
        <w:tc>
          <w:tcPr>
            <w:tcW w:w="4238" w:type="dxa"/>
          </w:tcPr>
          <w:p>
            <w:pPr>
              <w:pStyle w:val="4"/>
            </w:pPr>
            <w:r>
              <w:t xml:space="preserve"> 本项目允许分公司投标。分公司投标的，需提供具有法人资格的总公司的营业执照副本复印件及授权书，授权书须加盖总公司公章，以及分公司营业执照副本复印件。总公司可就本项目在一定范围或时间内出具授权书。已由总公司授权的，总公司取得的相关资质证书对分公司有效，法律法规或者行业另有规定的除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9</w:t>
            </w:r>
          </w:p>
        </w:tc>
        <w:tc>
          <w:tcPr>
            <w:tcW w:w="3178" w:type="dxa"/>
          </w:tcPr>
          <w:p>
            <w:pPr>
              <w:pStyle w:val="4"/>
            </w:pPr>
            <w:r>
              <w:t>其他特定资质条件</w:t>
            </w:r>
          </w:p>
        </w:tc>
        <w:tc>
          <w:tcPr>
            <w:tcW w:w="4238" w:type="dxa"/>
          </w:tcPr>
          <w:p>
            <w:pPr>
              <w:pStyle w:val="4"/>
            </w:pPr>
            <w:r>
              <w:t>投标人必须具备由建设行政主管部门颁发的在有效期内的建筑工程施工总承包三级（或以上）资质或建筑装修装饰工程专业承包二级（或以上）资质【或具有建设工程企业资质管理制度改革后颁发的建筑工程施工总承包乙级（或以上）资质或建筑装修装饰工程专业承包乙级（或以上）资质】，且须具有由建设行政主管部门颁发的在有效期内的《安全生产许可证》。（注：须提供上述有效证书复印件或扫描件加盖供应商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10</w:t>
            </w:r>
          </w:p>
        </w:tc>
        <w:tc>
          <w:tcPr>
            <w:tcW w:w="3178" w:type="dxa"/>
          </w:tcPr>
          <w:p>
            <w:pPr>
              <w:pStyle w:val="4"/>
            </w:pPr>
            <w:r>
              <w:t>本采购包专门面向中小企业采购</w:t>
            </w:r>
          </w:p>
        </w:tc>
        <w:tc>
          <w:tcPr>
            <w:tcW w:w="4238" w:type="dxa"/>
          </w:tcPr>
          <w:p>
            <w:pPr>
              <w:pStyle w:val="4"/>
            </w:pPr>
            <w:r>
              <w:t>本项目专门面向中小企业采购，所属行业为建筑业。供应商在投标文件所出具的《中小企业声明函》中相关企业（制造商、承建/承接)所属行业应与采购标的的所属行业相一致。注：1.中小企业以供应商填写的《中小企业声明函》为判定标准；2.监狱企业、残疾人福利单位视同小型、微型企业。残疾人福利性单位以供应商填写的《残疾人福利性单位声明函》为判定标准，监狱企业须供应商提供由省级以上监狱管理局、戒毒管理局（含新疆生产建设兵团）出具的属于监狱企业的证明文件，否则不予认定（参照招标文件的投标文件格式）。</w:t>
            </w:r>
          </w:p>
        </w:tc>
      </w:tr>
    </w:tbl>
    <w:p>
      <w:pPr>
        <w:pStyle w:val="4"/>
        <w:ind w:firstLine="480"/>
      </w:pPr>
      <w:r>
        <w:t>表二符合性审查表：</w:t>
      </w:r>
    </w:p>
    <w:p>
      <w:pPr>
        <w:pStyle w:val="4"/>
      </w:pPr>
      <w:r>
        <w:t>采购包1（东莞市莞城房地产管理所物业资产维修维护项目（2025年））：</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 xml:space="preserve"> 序号</w:t>
            </w:r>
          </w:p>
        </w:tc>
        <w:tc>
          <w:tcPr>
            <w:tcW w:w="3178" w:type="dxa"/>
          </w:tcPr>
          <w:p>
            <w:pPr>
              <w:pStyle w:val="4"/>
            </w:pPr>
            <w:r>
              <w:t xml:space="preserve"> 评审点要求概况</w:t>
            </w:r>
          </w:p>
        </w:tc>
        <w:tc>
          <w:tcPr>
            <w:tcW w:w="4238" w:type="dxa"/>
          </w:tcPr>
          <w:p>
            <w:pPr>
              <w:pStyle w:val="4"/>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w:t>
            </w:r>
          </w:p>
        </w:tc>
        <w:tc>
          <w:tcPr>
            <w:tcW w:w="3178" w:type="dxa"/>
          </w:tcPr>
          <w:p>
            <w:pPr>
              <w:pStyle w:val="4"/>
            </w:pPr>
            <w:r>
              <w:t>签署和盖章</w:t>
            </w:r>
          </w:p>
        </w:tc>
        <w:tc>
          <w:tcPr>
            <w:tcW w:w="4238" w:type="dxa"/>
          </w:tcPr>
          <w:p>
            <w:pPr>
              <w:pStyle w:val="4"/>
            </w:pPr>
            <w:r>
              <w:t>响应文件按照磋商文件规定要求签署和盖章的，评审结果为通过。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投标(响应)有效期</w:t>
            </w:r>
          </w:p>
        </w:tc>
        <w:tc>
          <w:tcPr>
            <w:tcW w:w="4238" w:type="dxa"/>
          </w:tcPr>
          <w:p>
            <w:pPr>
              <w:pStyle w:val="4"/>
            </w:pPr>
            <w:r>
              <w:t>响应文件中承诺的投标(响应)有效期不少于磋商文件中载明的投标(响应)有效期的，评审结果为通过。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需求中带“★”要求</w:t>
            </w:r>
          </w:p>
        </w:tc>
        <w:tc>
          <w:tcPr>
            <w:tcW w:w="4238" w:type="dxa"/>
          </w:tcPr>
          <w:p>
            <w:pPr>
              <w:pStyle w:val="4"/>
            </w:pPr>
            <w:r>
              <w:t>响应文件满足磋商文件带“★”要求的，评审结果为通过。（本条款适用于磋商文件用户需求有★号条款的情形）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响应报价</w:t>
            </w:r>
          </w:p>
        </w:tc>
        <w:tc>
          <w:tcPr>
            <w:tcW w:w="4238" w:type="dxa"/>
          </w:tcPr>
          <w:p>
            <w:pPr>
              <w:pStyle w:val="4"/>
            </w:pPr>
            <w:r>
              <w:t>响应报价是固定唯一的，且不超过预算金额或最高限价或最高限价下浮率的，评审结果为通过。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5</w:t>
            </w:r>
          </w:p>
        </w:tc>
        <w:tc>
          <w:tcPr>
            <w:tcW w:w="3178" w:type="dxa"/>
          </w:tcPr>
          <w:p>
            <w:pPr>
              <w:pStyle w:val="4"/>
            </w:pPr>
            <w:r>
              <w:t>响应方案</w:t>
            </w:r>
          </w:p>
        </w:tc>
        <w:tc>
          <w:tcPr>
            <w:tcW w:w="4238" w:type="dxa"/>
          </w:tcPr>
          <w:p>
            <w:pPr>
              <w:pStyle w:val="4"/>
            </w:pPr>
            <w:r>
              <w:t>响应供应商提交的响应方案是固定唯一的，评审结果为通过。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6</w:t>
            </w:r>
          </w:p>
        </w:tc>
        <w:tc>
          <w:tcPr>
            <w:tcW w:w="3178" w:type="dxa"/>
          </w:tcPr>
          <w:p>
            <w:pPr>
              <w:pStyle w:val="4"/>
            </w:pPr>
            <w:r>
              <w:t>附加条件</w:t>
            </w:r>
          </w:p>
        </w:tc>
        <w:tc>
          <w:tcPr>
            <w:tcW w:w="4238" w:type="dxa"/>
          </w:tcPr>
          <w:p>
            <w:pPr>
              <w:pStyle w:val="4"/>
            </w:pPr>
            <w:r>
              <w:t>响应文件不含有采购人不能接受的附加条件，评审结果为通过。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7</w:t>
            </w:r>
          </w:p>
        </w:tc>
        <w:tc>
          <w:tcPr>
            <w:tcW w:w="3178" w:type="dxa"/>
          </w:tcPr>
          <w:p>
            <w:pPr>
              <w:pStyle w:val="4"/>
            </w:pPr>
            <w:r>
              <w:t>其他投标（响应）无效情形</w:t>
            </w:r>
          </w:p>
        </w:tc>
        <w:tc>
          <w:tcPr>
            <w:tcW w:w="4238" w:type="dxa"/>
          </w:tcPr>
          <w:p>
            <w:pPr>
              <w:pStyle w:val="4"/>
            </w:pPr>
            <w:r>
              <w:t>响应供应商不存在属于法律、法规及磋商文件规定的其他无效情形，评审结果为通过。</w:t>
            </w:r>
          </w:p>
        </w:tc>
      </w:tr>
    </w:tbl>
    <w:p>
      <w:pPr>
        <w:pStyle w:val="4"/>
        <w:outlineLvl w:val="3"/>
      </w:pPr>
      <w:r>
        <w:rPr>
          <w:b/>
          <w:sz w:val="24"/>
        </w:rPr>
        <w:t>2.响应文件澄清</w:t>
      </w:r>
    </w:p>
    <w:p>
      <w:pPr>
        <w:pStyle w:val="4"/>
        <w:ind w:firstLine="480"/>
      </w:pPr>
      <w: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t>发送短信提醒或电话告知。</w:t>
      </w:r>
    </w:p>
    <w:p>
      <w:pPr>
        <w:pStyle w:val="4"/>
        <w:ind w:firstLine="480"/>
      </w:pPr>
      <w:r>
        <w:t>供应商需登录广东政府采购智慧云平台项目采购系统的等候大厅，在规定时间内完成澄清（响应），并加盖电子印章。</w:t>
      </w:r>
    </w:p>
    <w:p>
      <w:pPr>
        <w:pStyle w:val="4"/>
        <w:ind w:firstLine="480"/>
      </w:pPr>
      <w: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4"/>
        <w:ind w:firstLine="480"/>
      </w:pPr>
      <w:r>
        <w:t>2.2磋商小组不接受供应商主动提出的澄清、说明或补正。</w:t>
      </w:r>
    </w:p>
    <w:p>
      <w:pPr>
        <w:pStyle w:val="4"/>
        <w:ind w:firstLine="480"/>
      </w:pPr>
      <w:r>
        <w:t>2.3磋商小组对供应商提交的澄清、说明或补正有疑问的，可以要求供应商进一步澄清、说明或补正。</w:t>
      </w:r>
    </w:p>
    <w:p>
      <w:pPr>
        <w:pStyle w:val="4"/>
        <w:outlineLvl w:val="3"/>
      </w:pPr>
      <w:r>
        <w:rPr>
          <w:b/>
          <w:sz w:val="24"/>
        </w:rPr>
        <w:t>3.磋商</w:t>
      </w:r>
    </w:p>
    <w:p>
      <w:pPr>
        <w:pStyle w:val="4"/>
        <w:ind w:firstLine="480"/>
      </w:pPr>
      <w:r>
        <w:t>3.1磋商小组所有成员应当集中与单一供应商分别进行磋商，并给予所有参加磋商的供应商平等的磋商机会。</w:t>
      </w:r>
    </w:p>
    <w:p>
      <w:pPr>
        <w:pStyle w:val="4"/>
        <w:ind w:firstLine="480"/>
      </w:pPr>
      <w:r>
        <w:t>3.2在磋商过程中，磋商小组可以根据磋商文件和磋商情况实质性变动采购需求中的技术、服务要求以及合同草案条款，但不得变动磋商文件中的其他内容。实质性变动的内容，须经采购人代表确认。</w:t>
      </w:r>
    </w:p>
    <w:p>
      <w:pPr>
        <w:pStyle w:val="4"/>
        <w:ind w:firstLine="480"/>
      </w:pPr>
      <w:r>
        <w:t>3.3对磋商文件作出的实质性变动是磋商文件的有效组成部分，磋商小组应当及时、同时通知所有参加磋商的供应商。</w:t>
      </w:r>
    </w:p>
    <w:p>
      <w:pPr>
        <w:pStyle w:val="4"/>
        <w:ind w:firstLine="480"/>
      </w:pPr>
      <w: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4"/>
        <w:outlineLvl w:val="3"/>
      </w:pPr>
      <w:r>
        <w:rPr>
          <w:b/>
          <w:sz w:val="24"/>
        </w:rPr>
        <w:t>4.最后报价</w:t>
      </w:r>
    </w:p>
    <w:p>
      <w:pPr>
        <w:pStyle w:val="4"/>
        <w:ind w:firstLine="480"/>
      </w:pPr>
      <w:r>
        <w:t>4.1磋商结束后，磋商小组应当要求所有实质性响应的供应商在规定时间内提交最后报价。最后报价是供应商响应文件的有效组成部分。</w:t>
      </w:r>
    </w:p>
    <w:p>
      <w:pPr>
        <w:pStyle w:val="4"/>
        <w:ind w:firstLine="480"/>
      </w:pPr>
      <w:r>
        <w:t>4.2已提交响应文件的供应商，在提交最后报价之前，可以根据磋商情况退出磋商。</w:t>
      </w:r>
    </w:p>
    <w:p>
      <w:pPr>
        <w:pStyle w:val="4"/>
        <w:ind w:firstLine="480"/>
      </w:pPr>
      <w:r>
        <w:t>4.3除法规规定的特殊性情形外，提交最后报价的供应商不得少于3家。</w:t>
      </w:r>
    </w:p>
    <w:p>
      <w:pPr>
        <w:pStyle w:val="4"/>
        <w:outlineLvl w:val="3"/>
      </w:pPr>
      <w:r>
        <w:rPr>
          <w:b/>
          <w:sz w:val="24"/>
        </w:rPr>
        <w:t>5.详细评审</w:t>
      </w:r>
    </w:p>
    <w:p>
      <w:pPr>
        <w:pStyle w:val="4"/>
      </w:pPr>
      <w:r>
        <w:t>采购包1(东莞市莞城房地产管理所物业资产维修维护项目（2025年）):</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评审因素</w:t>
            </w:r>
          </w:p>
        </w:tc>
        <w:tc>
          <w:tcPr>
            <w:tcW w:w="7383" w:type="dxa"/>
            <w:gridSpan w:val="2"/>
          </w:tcPr>
          <w:p>
            <w:pPr>
              <w:pStyle w:val="4"/>
              <w:jc w:val="center"/>
            </w:pPr>
            <w: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分值构成</w:t>
            </w:r>
          </w:p>
        </w:tc>
        <w:tc>
          <w:tcPr>
            <w:tcW w:w="7383" w:type="dxa"/>
            <w:gridSpan w:val="2"/>
          </w:tcPr>
          <w:p>
            <w:pPr>
              <w:pStyle w:val="4"/>
            </w:pPr>
            <w:r>
              <w:t>商务部分30.0分</w:t>
            </w:r>
          </w:p>
          <w:p>
            <w:pPr>
              <w:pStyle w:val="4"/>
            </w:pPr>
            <w:r>
              <w:t>技术部分40.0分</w:t>
            </w:r>
          </w:p>
          <w:p>
            <w:pPr>
              <w:pStyle w:val="4"/>
            </w:pPr>
            <w:r>
              <w:t>报价得分30.0分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4"/>
              <w:jc w:val="center"/>
            </w:pPr>
            <w:r>
              <w:t>技术部分</w:t>
            </w:r>
          </w:p>
        </w:tc>
        <w:tc>
          <w:tcPr>
            <w:tcW w:w="2307" w:type="dxa"/>
          </w:tcPr>
          <w:p>
            <w:pPr>
              <w:pStyle w:val="4"/>
              <w:jc w:val="left"/>
            </w:pPr>
            <w:r>
              <w:t>项目实施方案 (10.0分)</w:t>
            </w:r>
          </w:p>
        </w:tc>
        <w:tc>
          <w:tcPr>
            <w:tcW w:w="5076" w:type="dxa"/>
          </w:tcPr>
          <w:p>
            <w:pPr>
              <w:pStyle w:val="4"/>
              <w:jc w:val="left"/>
            </w:pPr>
            <w:r>
              <w:t>根据投标人针对本项目的实施方案（如总体服务方案、重难点分析、服务实施计划、组织结构完善程度等）进行综合评分： 1、实施方案科学合理、步骤最清晰、可行性强，得10分； 2、实施方案科学较合理、步骤较清晰、可行性较强，得7分； 3、实施方案合理性一般、步骤基本清晰、可行性一般，得4分； 4、实施方案合理性差、步骤不清晰、可行性差，得1分。 5、未提供相应方案不得分。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进度管理 (6.0分)</w:t>
            </w:r>
          </w:p>
        </w:tc>
        <w:tc>
          <w:tcPr>
            <w:tcW w:w="5076" w:type="dxa"/>
          </w:tcPr>
          <w:p>
            <w:pPr>
              <w:pStyle w:val="4"/>
              <w:jc w:val="left"/>
            </w:pPr>
            <w:r>
              <w:t>根据供应商提供的进度管理（包括但不限于：施工目标、进度计划、工期安排等）进行评分： 1、施工目标清晰、明确，进度计划与项目实际情况贴切相符，并且工期安排切实可行的，得6分； 2、施工目标较清晰、明确，进度计划与项目实际情况较符合，工期安排能满足任务需求的，得3分； 3、施工目标模糊，进度计划的可行性较差，工期安排不太可行的，得1分； 4、未提供对应方案不得分。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多层高楼外墙修复方案及措施 (6.0分)</w:t>
            </w:r>
          </w:p>
        </w:tc>
        <w:tc>
          <w:tcPr>
            <w:tcW w:w="5076" w:type="dxa"/>
          </w:tcPr>
          <w:p>
            <w:pPr>
              <w:pStyle w:val="4"/>
              <w:jc w:val="left"/>
            </w:pPr>
            <w:r>
              <w:t>根据投标人的多层高楼外墙修复方案及措施进行综合评审： 1、内容完整、实用、可行，得6分； 2、内容较为完整、实用、可行，得3分； 3、内容不够完整、可行性差，得1分。 4、未提供相应方案不得分。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房屋加固方案及措施 (6.0分)</w:t>
            </w:r>
          </w:p>
        </w:tc>
        <w:tc>
          <w:tcPr>
            <w:tcW w:w="5076" w:type="dxa"/>
          </w:tcPr>
          <w:p>
            <w:pPr>
              <w:pStyle w:val="4"/>
              <w:jc w:val="left"/>
            </w:pPr>
            <w:r>
              <w:t>根据投标人的房屋加固方案及措施进行综合评审： 1、内容完整、实用、可行，得6分； 2、内容较为完整、实用、可行，得3分； 3、内容不够完整、可行性差，得1分。 4、未提供相应方案不得分。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文明、安全管理方案、应急方案 (6.0分)</w:t>
            </w:r>
          </w:p>
        </w:tc>
        <w:tc>
          <w:tcPr>
            <w:tcW w:w="5076" w:type="dxa"/>
          </w:tcPr>
          <w:p>
            <w:pPr>
              <w:pStyle w:val="4"/>
              <w:jc w:val="left"/>
            </w:pPr>
            <w:r>
              <w:t>根据投标人的文明、安全管理方案、应急方案进行综合评审： 1、内容完整、实用、可行，得6分； 2、内容较为完整、实用、可行，得3分； 3、内容不够完整、可行性差，得1分。 4、未提供相应方案不得分。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服务质量保障措施 (6.0分)</w:t>
            </w:r>
          </w:p>
        </w:tc>
        <w:tc>
          <w:tcPr>
            <w:tcW w:w="5076" w:type="dxa"/>
          </w:tcPr>
          <w:p>
            <w:pPr>
              <w:pStyle w:val="4"/>
              <w:jc w:val="left"/>
            </w:pPr>
            <w:r>
              <w:t>根据投标人的服务质量保障措施进行综合评审： 1、措施内容完整、实用、可行，得6分； 2、措施内容较为完整、实用、可行，得3分； 3、措施内容不够完整、可行性差，得1分。 4、未提供相应方案不得分。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4"/>
              <w:jc w:val="center"/>
            </w:pPr>
            <w:r>
              <w:t>商务部分</w:t>
            </w:r>
          </w:p>
        </w:tc>
        <w:tc>
          <w:tcPr>
            <w:tcW w:w="2307" w:type="dxa"/>
          </w:tcPr>
          <w:p>
            <w:pPr>
              <w:pStyle w:val="4"/>
              <w:jc w:val="left"/>
            </w:pPr>
            <w:r>
              <w:t>同类项目业绩 (14.0分)</w:t>
            </w:r>
          </w:p>
        </w:tc>
        <w:tc>
          <w:tcPr>
            <w:tcW w:w="5076" w:type="dxa"/>
          </w:tcPr>
          <w:p>
            <w:pPr>
              <w:pStyle w:val="4"/>
              <w:jc w:val="left"/>
            </w:pPr>
            <w:r>
              <w:t>1、投标人2022年以来具有房屋维修项目业绩的，每个得0.5分，最高得10分。 2、投标人2022年以来具有房屋加固修缮项目业绩的，每个得0.5分，最高得4分。 注：1、以合同签订时间为准，同一客户的多个业绩合同只计一次分； 2、须提供合同关键页（合同封面，合同内容页，双方盖章页）复印件及合同期内任意发票复印件加盖投标人公章。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项目负责人（仅一人） (4.0分)</w:t>
            </w:r>
          </w:p>
        </w:tc>
        <w:tc>
          <w:tcPr>
            <w:tcW w:w="5076" w:type="dxa"/>
          </w:tcPr>
          <w:p>
            <w:pPr>
              <w:pStyle w:val="4"/>
              <w:jc w:val="left"/>
            </w:pPr>
            <w:r>
              <w:t>投标人投入本项目的项目负责人具有建筑工程中级或以上工程师、或具有二级或以上建造师的，得4分。 注：须提供上述人员的相关证书复印件和提供本项目投标截止时间前3个月内任意一个月（不含开标当月）投标人为其缴纳社保的证明材料复印件；上述材料须加盖投标人公章，未按要求提供或未提供不得分。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项目团队服务人员 （项目负责人除外） (9.0分)</w:t>
            </w:r>
          </w:p>
        </w:tc>
        <w:tc>
          <w:tcPr>
            <w:tcW w:w="5076" w:type="dxa"/>
          </w:tcPr>
          <w:p>
            <w:pPr>
              <w:pStyle w:val="4"/>
              <w:jc w:val="left"/>
            </w:pPr>
            <w:r>
              <w:t>1、投标人投入本项目的项目团队服务人员具有有效的专职安全员证的，每人得1分，最高得1分。 2、投标人投入本项目的项目团队服务人员具有有效的高处作业证的，每人得1分，最高得5分。 3、投标人投入本项目的项目团队服务人员具有有效的质检（量）员的资格证或职业培训合格证的，每人得1分，最高得1分。 4、投标人投入本项目的项目团队服务人员具有有效的材料员资格证或职业培训合格证的，每人得1分，最高得1分。 5、投标人投入本项目的项目团队服务人员具有有效的资料员资格证或职业培训合格证的，每人得1分，最高得1分。 注：以上人员不重复计分，须提供上述人员的相关证书复印件和提供本项目投标截止时间前3个月内任意一个月（不含开标当月）投标人为其缴纳社保的证明材料复印件；上述材料须加盖投标人公章，未按要求提供或未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服务响应 (3.0分)</w:t>
            </w:r>
          </w:p>
        </w:tc>
        <w:tc>
          <w:tcPr>
            <w:tcW w:w="5076" w:type="dxa"/>
          </w:tcPr>
          <w:p>
            <w:pPr>
              <w:pStyle w:val="4"/>
              <w:jc w:val="left"/>
            </w:pPr>
            <w:r>
              <w:t>投标人承诺接到采购人通知后1小时内（含）到达采购人指定地点的，得3分； 投标人承诺接到采购人通知后1.5小时内（含）到达采购人指定地点的，得1分； 其他情况不得分。 注：须提供单独的服务响应时间承诺函，格式自拟，并加盖投标人公章，否则不得分。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投标报价</w:t>
            </w:r>
          </w:p>
        </w:tc>
        <w:tc>
          <w:tcPr>
            <w:tcW w:w="2307" w:type="dxa"/>
          </w:tcPr>
          <w:p>
            <w:pPr>
              <w:pStyle w:val="4"/>
              <w:jc w:val="left"/>
            </w:pPr>
            <w:r>
              <w:t>投标报价得分 (30.0分)</w:t>
            </w:r>
          </w:p>
        </w:tc>
        <w:tc>
          <w:tcPr>
            <w:tcW w:w="5076" w:type="dxa"/>
          </w:tcPr>
          <w:p>
            <w:pPr>
              <w:pStyle w:val="4"/>
              <w:jc w:val="left"/>
            </w:pPr>
            <w: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4"/>
        <w:outlineLvl w:val="3"/>
      </w:pPr>
      <w:r>
        <w:rPr>
          <w:b/>
          <w:sz w:val="24"/>
        </w:rPr>
        <w:t>6.汇总、排序</w:t>
      </w:r>
    </w:p>
    <w:p>
      <w:pPr>
        <w:pStyle w:val="4"/>
      </w:pPr>
      <w:r>
        <w:t>采购包1：</w:t>
      </w:r>
    </w:p>
    <w:p>
      <w:pPr>
        <w:pStyle w:val="4"/>
      </w:pPr>
      <w: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4"/>
        <w:outlineLvl w:val="3"/>
      </w:pPr>
      <w:r>
        <w:rPr>
          <w:b/>
          <w:sz w:val="24"/>
        </w:rPr>
        <w:t>7.其他无效响应的情形：</w:t>
      </w:r>
    </w:p>
    <w:p>
      <w:pPr>
        <w:pStyle w:val="4"/>
        <w:ind w:firstLine="480"/>
      </w:pPr>
      <w:r>
        <w:t>（1）评审期间，供应商没有按磋商小组的要求提交法定代表人或其委托代理人签字的澄清、说明、补正或改变了响应文件的实质性内容的。</w:t>
      </w:r>
    </w:p>
    <w:p>
      <w:pPr>
        <w:pStyle w:val="4"/>
        <w:ind w:firstLine="480"/>
      </w:pPr>
      <w:r>
        <w:t>（2）响应文件提供虚假材料的。</w:t>
      </w:r>
    </w:p>
    <w:p>
      <w:pPr>
        <w:pStyle w:val="4"/>
        <w:ind w:firstLine="480"/>
      </w:pPr>
      <w:r>
        <w:t>（3）供应商以他人名义响应、串通响应、以行贿手段谋取成交或者以其他弄虚作假方式响应的。</w:t>
      </w:r>
    </w:p>
    <w:p>
      <w:pPr>
        <w:pStyle w:val="4"/>
        <w:ind w:firstLine="480"/>
      </w:pPr>
      <w:r>
        <w:t>（4）供应商对采购人、采购代理机构、磋商小组及其工作人员施加影响，有碍招标公平、公正的。</w:t>
      </w:r>
    </w:p>
    <w:p>
      <w:pPr>
        <w:pStyle w:val="4"/>
        <w:ind w:firstLine="480"/>
      </w:pPr>
      <w:r>
        <w:t>（5）响应文件含有采购人不能接受的附加条件的。</w:t>
      </w:r>
    </w:p>
    <w:p>
      <w:pPr>
        <w:pStyle w:val="4"/>
        <w:ind w:firstLine="480"/>
      </w:pPr>
      <w:r>
        <w:t>（6）法律、法规和磋商文件规定的其他无效情形。</w:t>
      </w:r>
    </w:p>
    <w:p>
      <w:pPr>
        <w:pStyle w:val="4"/>
      </w:pPr>
      <w:r>
        <w:t xml:space="preserve">  </w:t>
      </w:r>
    </w:p>
    <w:p>
      <w:pPr>
        <w:pStyle w:val="4"/>
        <w:jc w:val="center"/>
        <w:outlineLvl w:val="1"/>
      </w:pPr>
      <w:r>
        <w:rPr>
          <w:b/>
          <w:sz w:val="36"/>
        </w:rPr>
        <w:t>第五章 合同文本</w:t>
      </w:r>
    </w:p>
    <w:p>
      <w:pPr>
        <w:pStyle w:val="4"/>
      </w:pPr>
      <w:r>
        <w:rPr>
          <w:sz w:val="28"/>
        </w:rPr>
        <w:t>合同编号：</w:t>
      </w:r>
    </w:p>
    <w:p>
      <w:pPr>
        <w:pStyle w:val="4"/>
        <w:jc w:val="center"/>
      </w:pPr>
      <w:r>
        <w:rPr>
          <w:b/>
          <w:sz w:val="36"/>
        </w:rPr>
        <w:t>东莞市莞城房地产管理所</w:t>
      </w:r>
    </w:p>
    <w:p>
      <w:pPr>
        <w:pStyle w:val="4"/>
        <w:jc w:val="center"/>
      </w:pPr>
      <w:r>
        <w:rPr>
          <w:b/>
          <w:sz w:val="36"/>
        </w:rPr>
        <w:t>物业资产维修维护项目合同</w:t>
      </w:r>
    </w:p>
    <w:p>
      <w:pPr>
        <w:pStyle w:val="4"/>
        <w:jc w:val="both"/>
      </w:pPr>
      <w:r>
        <w:rPr>
          <w:sz w:val="28"/>
        </w:rPr>
        <w:t>发包方(以下称甲方)：东莞市莞城房地产管理所</w:t>
      </w:r>
    </w:p>
    <w:p>
      <w:pPr>
        <w:pStyle w:val="4"/>
        <w:jc w:val="both"/>
      </w:pPr>
      <w:r>
        <w:rPr>
          <w:sz w:val="28"/>
        </w:rPr>
        <w:t>承包方(以下称乙方)：</w:t>
      </w:r>
    </w:p>
    <w:p>
      <w:pPr>
        <w:pStyle w:val="4"/>
        <w:ind w:firstLine="560"/>
        <w:jc w:val="both"/>
      </w:pPr>
      <w:r>
        <w:rPr>
          <w:sz w:val="28"/>
        </w:rPr>
        <w:t>根据《中华人民共和国民法典》、《中华人民共和国建筑法》和《建设工程质量管理条例》及有关规定，为了明确双方的责任、权利和义务，遵循平等、自愿、公平和诚信的原则，双方就本项目施工的具体事项协商一致，订立本合同。</w:t>
      </w:r>
    </w:p>
    <w:p>
      <w:pPr>
        <w:pStyle w:val="4"/>
        <w:ind w:firstLine="562"/>
        <w:jc w:val="both"/>
      </w:pPr>
      <w:r>
        <w:rPr>
          <w:b/>
          <w:sz w:val="28"/>
        </w:rPr>
        <w:t>一、项目名称</w:t>
      </w:r>
    </w:p>
    <w:p>
      <w:pPr>
        <w:pStyle w:val="4"/>
        <w:ind w:firstLine="560"/>
        <w:jc w:val="both"/>
      </w:pPr>
      <w:r>
        <w:rPr>
          <w:sz w:val="28"/>
        </w:rPr>
        <w:t>1、东莞市莞城房地产管理所物业资产维修维护项目（2025年）。</w:t>
      </w:r>
    </w:p>
    <w:p>
      <w:pPr>
        <w:pStyle w:val="4"/>
        <w:ind w:firstLine="560"/>
        <w:jc w:val="both"/>
      </w:pPr>
      <w:r>
        <w:rPr>
          <w:sz w:val="28"/>
        </w:rPr>
        <w:t>2、项目编号：</w:t>
      </w:r>
    </w:p>
    <w:p>
      <w:pPr>
        <w:pStyle w:val="4"/>
        <w:ind w:firstLine="562"/>
        <w:jc w:val="both"/>
      </w:pPr>
      <w:r>
        <w:rPr>
          <w:b/>
          <w:sz w:val="28"/>
        </w:rPr>
        <w:t>二、项目工程承包范围及内容</w:t>
      </w:r>
    </w:p>
    <w:p>
      <w:pPr>
        <w:pStyle w:val="4"/>
        <w:ind w:firstLine="560"/>
        <w:jc w:val="both"/>
      </w:pPr>
      <w:r>
        <w:rPr>
          <w:sz w:val="28"/>
        </w:rPr>
        <w:t>1、乙方承接东莞市莞城房地产管理所管辖的公房房屋。</w:t>
      </w:r>
    </w:p>
    <w:p>
      <w:pPr>
        <w:pStyle w:val="4"/>
        <w:ind w:firstLine="560"/>
        <w:jc w:val="both"/>
      </w:pPr>
      <w:r>
        <w:rPr>
          <w:sz w:val="28"/>
        </w:rPr>
        <w:t>2、乙方根据甲方对公房房屋和经营性资产房屋的维修范围和要求，制定出房屋的维修施工方案和工程预算。</w:t>
      </w:r>
    </w:p>
    <w:p>
      <w:pPr>
        <w:pStyle w:val="4"/>
        <w:ind w:firstLine="560"/>
        <w:jc w:val="both"/>
      </w:pPr>
      <w:r>
        <w:rPr>
          <w:sz w:val="28"/>
        </w:rPr>
        <w:t>3、工程承包范围为</w:t>
      </w:r>
      <w:r>
        <w:rPr>
          <w:sz w:val="28"/>
          <w:u w:val="single"/>
        </w:rPr>
        <w:t xml:space="preserve">  根据《东莞市莞城房地产管理所公房房屋修缮和经营性资产房屋修缮项目（大样图）设计及工程造价咨询预算价》  </w:t>
      </w:r>
      <w:r>
        <w:rPr>
          <w:sz w:val="28"/>
        </w:rPr>
        <w:t>规定的项目进行维修，项目工程量以公房维修施工方案与现场测定并以甲乙双方确认的实际发生量，最终以莞城街道财审部门核算为准。</w:t>
      </w:r>
    </w:p>
    <w:p>
      <w:pPr>
        <w:pStyle w:val="4"/>
        <w:ind w:firstLine="560"/>
        <w:jc w:val="both"/>
      </w:pPr>
      <w:r>
        <w:rPr>
          <w:sz w:val="28"/>
        </w:rPr>
        <w:t>4、承包方根据双方已确认的工程量，制定出工程结算书、工程竣工图纸和符合莞城街道财审部门所需的资料交给发包方，转交给莞城街道财审部门作工程结算财审。</w:t>
      </w:r>
    </w:p>
    <w:p>
      <w:pPr>
        <w:pStyle w:val="4"/>
        <w:ind w:firstLine="562"/>
        <w:jc w:val="both"/>
      </w:pPr>
      <w:r>
        <w:rPr>
          <w:b/>
          <w:sz w:val="28"/>
        </w:rPr>
        <w:t>三、项目价款</w:t>
      </w:r>
    </w:p>
    <w:p>
      <w:pPr>
        <w:pStyle w:val="4"/>
        <w:ind w:firstLine="560"/>
        <w:jc w:val="both"/>
      </w:pPr>
      <w:r>
        <w:rPr>
          <w:sz w:val="28"/>
        </w:rPr>
        <w:t>1、房屋结算的维修项目与</w:t>
      </w:r>
      <w:r>
        <w:rPr>
          <w:sz w:val="28"/>
          <w:u w:val="single"/>
        </w:rPr>
        <w:t>《东莞市莞城公房房屋修缮和经营性资产房屋修缮的维修项目建设工程预算书》</w:t>
      </w:r>
      <w:r>
        <w:rPr>
          <w:sz w:val="28"/>
        </w:rPr>
        <w:t>中的维修项目相符，按</w:t>
      </w:r>
      <w:r>
        <w:rPr>
          <w:sz w:val="28"/>
          <w:u w:val="single"/>
        </w:rPr>
        <w:t>《东莞市莞城公房房屋修缮和经营性资产房屋修缮的维修项目建设工程预算书》</w:t>
      </w:r>
      <w:r>
        <w:rPr>
          <w:sz w:val="28"/>
        </w:rPr>
        <w:t>中的综合单价进行结算。</w:t>
      </w:r>
    </w:p>
    <w:p>
      <w:pPr>
        <w:pStyle w:val="4"/>
        <w:ind w:firstLine="560"/>
        <w:jc w:val="both"/>
      </w:pPr>
      <w:r>
        <w:rPr>
          <w:sz w:val="28"/>
        </w:rPr>
        <w:t>2、房屋结算的维修项目不在</w:t>
      </w:r>
      <w:r>
        <w:rPr>
          <w:sz w:val="28"/>
          <w:u w:val="single"/>
        </w:rPr>
        <w:t>《东莞市莞城公房房屋修缮和经营性资产房屋修缮的维修项目建设工程预算书》</w:t>
      </w:r>
      <w:r>
        <w:rPr>
          <w:sz w:val="28"/>
        </w:rPr>
        <w:t>中的维修项目范围内，综合单价最终以莞城街道财审部门核算为准。</w:t>
      </w:r>
    </w:p>
    <w:p>
      <w:pPr>
        <w:pStyle w:val="4"/>
        <w:ind w:firstLine="560"/>
        <w:jc w:val="both"/>
      </w:pPr>
      <w:r>
        <w:rPr>
          <w:sz w:val="28"/>
        </w:rPr>
        <w:t>3、合同总价款</w:t>
      </w:r>
      <w:r>
        <w:rPr>
          <w:sz w:val="28"/>
          <w:u w:val="single"/>
        </w:rPr>
        <w:t xml:space="preserve">  90万元   </w:t>
      </w:r>
      <w:r>
        <w:rPr>
          <w:sz w:val="28"/>
        </w:rPr>
        <w:t>（大写:</w:t>
      </w:r>
      <w:r>
        <w:rPr>
          <w:sz w:val="28"/>
          <w:u w:val="single"/>
        </w:rPr>
        <w:t xml:space="preserve">  玖拾万元    </w:t>
      </w:r>
      <w:r>
        <w:rPr>
          <w:sz w:val="28"/>
        </w:rPr>
        <w:t>），甲方根据以甲乙双方确认的实际发生量，按照莞城街道财审部门核算出的工程结算总价款结合下浮率</w:t>
      </w:r>
      <w:r>
        <w:rPr>
          <w:sz w:val="21"/>
          <w:u w:val="single"/>
        </w:rPr>
        <w:t xml:space="preserve">    </w:t>
      </w:r>
      <w:r>
        <w:rPr>
          <w:sz w:val="28"/>
        </w:rPr>
        <w:t>的工程款进行结算。</w:t>
      </w:r>
    </w:p>
    <w:p>
      <w:pPr>
        <w:pStyle w:val="4"/>
        <w:ind w:firstLine="560"/>
        <w:jc w:val="both"/>
      </w:pPr>
      <w:r>
        <w:rPr>
          <w:sz w:val="28"/>
        </w:rPr>
        <w:t>4、修缮项目完成费用单价为包干含税价，即乙方包工、包料、包安全及所有施工器具和器械等，以及工程完工并通过竣工验收的所有费用，并包括相关的税费。</w:t>
      </w:r>
    </w:p>
    <w:p>
      <w:pPr>
        <w:pStyle w:val="4"/>
        <w:ind w:firstLine="562"/>
        <w:jc w:val="both"/>
      </w:pPr>
      <w:r>
        <w:rPr>
          <w:b/>
          <w:sz w:val="28"/>
        </w:rPr>
        <w:t>四、质量标准</w:t>
      </w:r>
    </w:p>
    <w:p>
      <w:pPr>
        <w:pStyle w:val="4"/>
        <w:ind w:firstLine="560"/>
        <w:jc w:val="both"/>
      </w:pPr>
      <w:r>
        <w:rPr>
          <w:sz w:val="28"/>
        </w:rPr>
        <w:t xml:space="preserve">1、本项目质量标准：维修计划施工卡片规定的施工项目要求、《房屋修缮工程技术规程》及有关国家建筑和保修的规范。                            </w:t>
      </w:r>
    </w:p>
    <w:p>
      <w:pPr>
        <w:pStyle w:val="4"/>
        <w:ind w:firstLine="560"/>
        <w:jc w:val="both"/>
      </w:pPr>
      <w:r>
        <w:rPr>
          <w:sz w:val="28"/>
        </w:rPr>
        <w:t>2、乙方必须严格按照维修计划及相关技术规范进行施工，要保工期、保质量完成维修任务。</w:t>
      </w:r>
    </w:p>
    <w:p>
      <w:pPr>
        <w:pStyle w:val="4"/>
        <w:ind w:firstLine="562"/>
        <w:jc w:val="both"/>
      </w:pPr>
      <w:r>
        <w:rPr>
          <w:b/>
          <w:sz w:val="28"/>
        </w:rPr>
        <w:t>五、双方责任</w:t>
      </w:r>
    </w:p>
    <w:p>
      <w:pPr>
        <w:pStyle w:val="4"/>
        <w:ind w:firstLine="560"/>
        <w:jc w:val="both"/>
      </w:pPr>
      <w:r>
        <w:rPr>
          <w:sz w:val="28"/>
        </w:rPr>
        <w:t>1、甲方义务：</w:t>
      </w:r>
    </w:p>
    <w:p>
      <w:pPr>
        <w:pStyle w:val="4"/>
        <w:ind w:firstLine="560"/>
        <w:jc w:val="both"/>
      </w:pPr>
      <w:r>
        <w:rPr>
          <w:sz w:val="28"/>
        </w:rPr>
        <w:t>（1）参与施工过程中的协调工作。</w:t>
      </w:r>
    </w:p>
    <w:p>
      <w:pPr>
        <w:pStyle w:val="4"/>
        <w:ind w:firstLine="560"/>
        <w:jc w:val="both"/>
      </w:pPr>
      <w:r>
        <w:rPr>
          <w:sz w:val="28"/>
        </w:rPr>
        <w:t>（2）协助乙方办理维修工程所需的临时用地，占用道路等的手续，有关费用由乙方承担。</w:t>
      </w:r>
    </w:p>
    <w:p>
      <w:pPr>
        <w:pStyle w:val="4"/>
        <w:ind w:firstLine="560"/>
        <w:jc w:val="both"/>
      </w:pPr>
      <w:r>
        <w:rPr>
          <w:sz w:val="28"/>
        </w:rPr>
        <w:t>（3）负责对施工过程的工艺、技术规范和质量的监管。</w:t>
      </w:r>
    </w:p>
    <w:p>
      <w:pPr>
        <w:pStyle w:val="4"/>
        <w:ind w:firstLine="560"/>
        <w:jc w:val="both"/>
      </w:pPr>
      <w:r>
        <w:rPr>
          <w:sz w:val="28"/>
        </w:rPr>
        <w:t>（4）负责组织验收，工程款结算和付款情况。</w:t>
      </w:r>
    </w:p>
    <w:p>
      <w:pPr>
        <w:pStyle w:val="4"/>
        <w:ind w:firstLine="560"/>
        <w:jc w:val="both"/>
      </w:pPr>
      <w:r>
        <w:rPr>
          <w:sz w:val="28"/>
        </w:rPr>
        <w:t>2、乙方义务：</w:t>
      </w:r>
    </w:p>
    <w:p>
      <w:pPr>
        <w:pStyle w:val="4"/>
        <w:ind w:firstLine="560"/>
        <w:jc w:val="both"/>
      </w:pPr>
      <w:r>
        <w:rPr>
          <w:sz w:val="28"/>
        </w:rPr>
        <w:t>（1）乙方在现场勘察后3日内负责制定出维修施工计划和编制工程预算给甲方，遇到特殊情况（如要出图纸等）可适当推迟。</w:t>
      </w:r>
    </w:p>
    <w:p>
      <w:pPr>
        <w:pStyle w:val="4"/>
        <w:ind w:firstLine="560"/>
        <w:jc w:val="both"/>
      </w:pPr>
      <w:r>
        <w:rPr>
          <w:sz w:val="28"/>
        </w:rPr>
        <w:t>（2）服从甲方监督和管理，严格按照工程施工方案施工，确保工程工期和质量。乙方在施工中发现与预算项目不符时，应及时通知甲方更改,并经甲方重新书面确认后方可施工。</w:t>
      </w:r>
    </w:p>
    <w:p>
      <w:pPr>
        <w:pStyle w:val="4"/>
        <w:ind w:firstLine="560"/>
        <w:jc w:val="both"/>
      </w:pPr>
      <w:r>
        <w:rPr>
          <w:sz w:val="28"/>
        </w:rPr>
        <w:t>（3）要严格按相关技术规范进行施工，遵守工程建设安全生产有关规定，严格按照安全标准组织施工。施工期间发生的一切安全、工伤事故责任及因此发生的费用由乙方承担。</w:t>
      </w:r>
    </w:p>
    <w:p>
      <w:pPr>
        <w:pStyle w:val="4"/>
        <w:ind w:firstLine="560"/>
        <w:jc w:val="both"/>
      </w:pPr>
      <w:r>
        <w:rPr>
          <w:sz w:val="28"/>
        </w:rPr>
        <w:t>（4）在施工期间必须遵守国家法律法规及政府有关部门对施工场地交通、施工噪声以及环境保护和安全生产等的管理规定，做好施工现场地下管线和邻近建筑物、构筑物（包括文物保护建筑）及临街交通要道、人行道的保护，按规定办理有关手续，承担相关的费用。要妥善处理和堆放建筑材料，听从社区及管理部门的管理安排，不影响街道卫生。工程结束后，施工单位应及时做好建筑垃圾的清理和维修现场环境卫生工作。</w:t>
      </w:r>
    </w:p>
    <w:p>
      <w:pPr>
        <w:pStyle w:val="4"/>
        <w:ind w:firstLine="560"/>
        <w:jc w:val="both"/>
      </w:pPr>
      <w:r>
        <w:rPr>
          <w:sz w:val="28"/>
        </w:rPr>
        <w:t>（5）在收到维修计划任务后组织施工人员到进场维修。紧急抢修要求2小时到达现场进行施工；一般情况下，乙方收到维修计划任务后3日内自行联系租户，如无正当理由，3日后视为正式进场施工的开工日期，小修项目要求在施工进场7日内完成；中修项目要求在施工进场20日内完成；大修项目要求在施工进场30日内完成。一切维修项目内容同时包含泥水和门窗，适当增加工期5日；遇到特殊情况（如天气变化等）可根据实际情况与甲方协商后适当延期。</w:t>
      </w:r>
    </w:p>
    <w:p>
      <w:pPr>
        <w:pStyle w:val="4"/>
        <w:ind w:firstLine="560"/>
        <w:jc w:val="both"/>
      </w:pPr>
      <w:r>
        <w:rPr>
          <w:sz w:val="28"/>
        </w:rPr>
        <w:t>（6）必须委派本公司专职技术人员作为此公房修缮工程项目的负责人，现场督导和管理，做到文明施工。在维修期间确保租户财产和人身的安全，凡由于乙方原因导致租户或第三人人身或财产损害的，乙方应当全部予以赔偿。甲方有权在应付乙方的工程款中扣除，不足部分甲方有权向乙方追偿。维修工程应选购合格优质建材，发现使用劣质建材的，一经查实，一律返工，费用由乙方自理。</w:t>
      </w:r>
    </w:p>
    <w:p>
      <w:pPr>
        <w:pStyle w:val="4"/>
        <w:ind w:firstLine="560"/>
        <w:jc w:val="both"/>
      </w:pPr>
      <w:r>
        <w:rPr>
          <w:sz w:val="28"/>
        </w:rPr>
        <w:t>（7）应做好施工人员的日常管理工作，按时支付工人工资，并为施工人员办理社保、意外保险等，费用自行承担。因维修施工造成的所有人员伤亡和财产损害的，一切赔偿责任由乙方承担。</w:t>
      </w:r>
    </w:p>
    <w:p>
      <w:pPr>
        <w:pStyle w:val="4"/>
        <w:ind w:firstLine="560"/>
        <w:jc w:val="both"/>
      </w:pPr>
      <w:r>
        <w:rPr>
          <w:sz w:val="28"/>
        </w:rPr>
        <w:t>（8）乙方的经营管理如遇到特殊和变动的情况应及时书面通报甲方，确保公房维修工作顺利进行。</w:t>
      </w:r>
    </w:p>
    <w:p>
      <w:pPr>
        <w:pStyle w:val="4"/>
        <w:ind w:firstLine="560"/>
        <w:jc w:val="both"/>
      </w:pPr>
      <w:r>
        <w:rPr>
          <w:sz w:val="28"/>
        </w:rPr>
        <w:t>（9）合同约定的工程项目，未经甲方与主管部门书面同意，乙方不得将工程分包给第三方。</w:t>
      </w:r>
    </w:p>
    <w:p>
      <w:pPr>
        <w:pStyle w:val="4"/>
        <w:ind w:firstLine="560"/>
        <w:jc w:val="both"/>
      </w:pPr>
      <w:r>
        <w:rPr>
          <w:sz w:val="28"/>
        </w:rPr>
        <w:t>（10）工程竣工验收合格且交付使用前乙方负责对现场的一切设施和工程成品、半成品进行保护并承担费用。</w:t>
      </w:r>
    </w:p>
    <w:p>
      <w:pPr>
        <w:pStyle w:val="4"/>
        <w:ind w:firstLine="562"/>
        <w:jc w:val="both"/>
      </w:pPr>
      <w:r>
        <w:rPr>
          <w:b/>
          <w:sz w:val="28"/>
        </w:rPr>
        <w:t>六、施工期限</w:t>
      </w:r>
    </w:p>
    <w:p>
      <w:pPr>
        <w:pStyle w:val="4"/>
        <w:ind w:firstLine="560"/>
        <w:jc w:val="left"/>
      </w:pPr>
      <w:r>
        <w:rPr>
          <w:sz w:val="28"/>
        </w:rPr>
        <w:t>1、</w:t>
      </w:r>
      <w:r>
        <w:rPr>
          <w:b/>
          <w:sz w:val="21"/>
          <w:u w:val="single"/>
        </w:rPr>
        <w:t xml:space="preserve">      </w:t>
      </w:r>
      <w:r>
        <w:rPr>
          <w:sz w:val="28"/>
        </w:rPr>
        <w:t>年</w:t>
      </w:r>
      <w:r>
        <w:rPr>
          <w:b/>
          <w:sz w:val="21"/>
          <w:u w:val="single"/>
        </w:rPr>
        <w:t xml:space="preserve">   </w:t>
      </w:r>
      <w:r>
        <w:rPr>
          <w:sz w:val="28"/>
        </w:rPr>
        <w:t>月</w:t>
      </w:r>
      <w:r>
        <w:rPr>
          <w:b/>
          <w:sz w:val="21"/>
          <w:u w:val="single"/>
        </w:rPr>
        <w:t xml:space="preserve">    </w:t>
      </w:r>
      <w:r>
        <w:rPr>
          <w:sz w:val="28"/>
        </w:rPr>
        <w:t>日至</w:t>
      </w:r>
      <w:r>
        <w:rPr>
          <w:b/>
          <w:sz w:val="21"/>
          <w:u w:val="single"/>
        </w:rPr>
        <w:t xml:space="preserve">      </w:t>
      </w:r>
      <w:r>
        <w:rPr>
          <w:sz w:val="28"/>
        </w:rPr>
        <w:t>年</w:t>
      </w:r>
      <w:r>
        <w:rPr>
          <w:b/>
          <w:sz w:val="21"/>
          <w:u w:val="single"/>
        </w:rPr>
        <w:t xml:space="preserve">   </w:t>
      </w:r>
      <w:r>
        <w:rPr>
          <w:sz w:val="28"/>
        </w:rPr>
        <w:t>月</w:t>
      </w:r>
      <w:r>
        <w:rPr>
          <w:b/>
          <w:sz w:val="21"/>
          <w:u w:val="single"/>
        </w:rPr>
        <w:t xml:space="preserve">    </w:t>
      </w:r>
      <w:r>
        <w:rPr>
          <w:sz w:val="28"/>
        </w:rPr>
        <w:t>日，工程验收后，必须在</w:t>
      </w:r>
      <w:r>
        <w:rPr>
          <w:sz w:val="21"/>
          <w:u w:val="single"/>
        </w:rPr>
        <w:t xml:space="preserve">     </w:t>
      </w:r>
      <w:r>
        <w:rPr>
          <w:b/>
          <w:sz w:val="21"/>
          <w:u w:val="single"/>
        </w:rPr>
        <w:t xml:space="preserve"> </w:t>
      </w:r>
      <w:r>
        <w:rPr>
          <w:sz w:val="28"/>
        </w:rPr>
        <w:t>年</w:t>
      </w:r>
      <w:r>
        <w:rPr>
          <w:b/>
          <w:sz w:val="21"/>
          <w:u w:val="single"/>
        </w:rPr>
        <w:t xml:space="preserve">   </w:t>
      </w:r>
      <w:r>
        <w:rPr>
          <w:sz w:val="28"/>
        </w:rPr>
        <w:t>月</w:t>
      </w:r>
      <w:r>
        <w:rPr>
          <w:b/>
          <w:sz w:val="21"/>
          <w:u w:val="single"/>
        </w:rPr>
        <w:t xml:space="preserve">    </w:t>
      </w:r>
      <w:r>
        <w:rPr>
          <w:sz w:val="28"/>
        </w:rPr>
        <w:t>日前制定出工程结算和符合莞城街道财审部门所需的资料交给发包方，超期不予结算支付。</w:t>
      </w:r>
    </w:p>
    <w:p>
      <w:pPr>
        <w:pStyle w:val="4"/>
        <w:ind w:firstLine="562"/>
        <w:jc w:val="both"/>
      </w:pPr>
      <w:r>
        <w:rPr>
          <w:b/>
          <w:sz w:val="28"/>
        </w:rPr>
        <w:t>七、工期延误</w:t>
      </w:r>
    </w:p>
    <w:p>
      <w:pPr>
        <w:pStyle w:val="4"/>
        <w:ind w:firstLine="560"/>
        <w:jc w:val="both"/>
      </w:pPr>
      <w:r>
        <w:rPr>
          <w:sz w:val="28"/>
        </w:rPr>
        <w:t>（一）项目开工日期以甲、乙双方在维修卡片纪录上确认的日期为准，工期按本合同第五条之2的第（5）执行。项目性质即项目属于紧急抢修项目、小修项目、中修项目或大修项目的哪一类以维修卡片纪录要求为准。</w:t>
      </w:r>
    </w:p>
    <w:p>
      <w:pPr>
        <w:pStyle w:val="4"/>
        <w:ind w:firstLine="560"/>
        <w:jc w:val="both"/>
      </w:pPr>
      <w:r>
        <w:rPr>
          <w:sz w:val="28"/>
        </w:rPr>
        <w:t>（二）如遇到下列情况，按照实际延误的工期顺延竣工日期。</w:t>
      </w:r>
    </w:p>
    <w:p>
      <w:pPr>
        <w:pStyle w:val="4"/>
        <w:ind w:firstLine="560"/>
        <w:jc w:val="both"/>
      </w:pPr>
      <w:r>
        <w:rPr>
          <w:sz w:val="28"/>
        </w:rPr>
        <w:t>1、甲方在合同规定开工日期前存在下列事实，致使乙方不能进入现场施工：</w:t>
      </w:r>
    </w:p>
    <w:p>
      <w:pPr>
        <w:pStyle w:val="4"/>
        <w:ind w:firstLine="560"/>
        <w:jc w:val="both"/>
      </w:pPr>
      <w:r>
        <w:rPr>
          <w:sz w:val="28"/>
        </w:rPr>
        <w:t>（1）不能交付乙方施工场地；</w:t>
      </w:r>
    </w:p>
    <w:p>
      <w:pPr>
        <w:pStyle w:val="4"/>
        <w:ind w:firstLine="560"/>
        <w:jc w:val="both"/>
      </w:pPr>
      <w:r>
        <w:rPr>
          <w:sz w:val="28"/>
        </w:rPr>
        <w:t>（2）施工现场未接通适合施工的电源和施工用水；</w:t>
      </w:r>
    </w:p>
    <w:p>
      <w:pPr>
        <w:pStyle w:val="4"/>
        <w:ind w:firstLine="560"/>
        <w:jc w:val="both"/>
      </w:pPr>
      <w:r>
        <w:rPr>
          <w:sz w:val="28"/>
        </w:rPr>
        <w:t>2、因增加工程量影响乙方原定的施工进度；</w:t>
      </w:r>
    </w:p>
    <w:p>
      <w:pPr>
        <w:pStyle w:val="4"/>
        <w:ind w:firstLine="560"/>
        <w:jc w:val="both"/>
      </w:pPr>
      <w:r>
        <w:rPr>
          <w:sz w:val="28"/>
        </w:rPr>
        <w:t>3、乙方根据甲方的计划变更改变原定施工方案；</w:t>
      </w:r>
    </w:p>
    <w:p>
      <w:pPr>
        <w:pStyle w:val="4"/>
        <w:ind w:firstLine="560"/>
        <w:jc w:val="both"/>
      </w:pPr>
      <w:r>
        <w:rPr>
          <w:sz w:val="28"/>
        </w:rPr>
        <w:t>4、在施工中停水、停电连续影响6小时以上；</w:t>
      </w:r>
    </w:p>
    <w:p>
      <w:pPr>
        <w:pStyle w:val="4"/>
        <w:ind w:firstLine="560"/>
        <w:jc w:val="both"/>
      </w:pPr>
      <w:r>
        <w:rPr>
          <w:sz w:val="28"/>
        </w:rPr>
        <w:t>5、甲方现场监理代表无故拖延办理签证手续而影响下一工序施工者。</w:t>
      </w:r>
    </w:p>
    <w:p>
      <w:pPr>
        <w:pStyle w:val="4"/>
        <w:ind w:firstLine="560"/>
        <w:jc w:val="both"/>
      </w:pPr>
      <w:r>
        <w:rPr>
          <w:sz w:val="28"/>
        </w:rPr>
        <w:t>6、因不可抗力的自然灾害（如暴雨天、台风、水灾、自然原因发生的火灾、地震等）而影响工程进度的。</w:t>
      </w:r>
    </w:p>
    <w:p>
      <w:pPr>
        <w:pStyle w:val="4"/>
        <w:ind w:firstLine="562"/>
        <w:jc w:val="both"/>
      </w:pPr>
      <w:r>
        <w:rPr>
          <w:b/>
          <w:sz w:val="28"/>
        </w:rPr>
        <w:t>八、工程工期延误的核准</w:t>
      </w:r>
    </w:p>
    <w:p>
      <w:pPr>
        <w:pStyle w:val="4"/>
        <w:ind w:firstLine="560"/>
        <w:jc w:val="both"/>
      </w:pPr>
      <w:r>
        <w:rPr>
          <w:sz w:val="28"/>
        </w:rPr>
        <w:t>1、出现本合同上款可能延误工期的事实时，乙方应当在24小时内书面报告甲方；未在规定时间内书面报告甲方的，视为无需增加工期。</w:t>
      </w:r>
    </w:p>
    <w:p>
      <w:pPr>
        <w:pStyle w:val="4"/>
        <w:ind w:firstLine="560"/>
        <w:jc w:val="both"/>
      </w:pPr>
      <w:r>
        <w:rPr>
          <w:sz w:val="28"/>
        </w:rPr>
        <w:t>2、甲方应当在两个工作日内做出是否核准该事实的通知，工期根据核准通知顺延。</w:t>
      </w:r>
    </w:p>
    <w:p>
      <w:pPr>
        <w:pStyle w:val="4"/>
        <w:ind w:firstLine="562"/>
        <w:jc w:val="both"/>
      </w:pPr>
      <w:r>
        <w:rPr>
          <w:b/>
          <w:sz w:val="28"/>
        </w:rPr>
        <w:t>九、工程验收及工程量的核实确定</w:t>
      </w:r>
    </w:p>
    <w:p>
      <w:pPr>
        <w:pStyle w:val="4"/>
        <w:ind w:firstLine="560"/>
        <w:jc w:val="both"/>
      </w:pPr>
      <w:r>
        <w:rPr>
          <w:sz w:val="28"/>
        </w:rPr>
        <w:t>1、本项目工程以施工卡片编制的维修计划施工项目要求，参照《房屋修缮工程技术规程》及国家制定的有关施工和验收规范为质量评定验收标准。</w:t>
      </w:r>
    </w:p>
    <w:p>
      <w:pPr>
        <w:pStyle w:val="4"/>
        <w:ind w:firstLine="560"/>
        <w:jc w:val="both"/>
      </w:pPr>
      <w:r>
        <w:rPr>
          <w:sz w:val="28"/>
        </w:rPr>
        <w:t>2、隐蔽工程，乙方应在自检合格后书面通知甲方验收，验收合格后方可进行隐蔽和继续施工。</w:t>
      </w:r>
    </w:p>
    <w:p>
      <w:pPr>
        <w:pStyle w:val="4"/>
        <w:ind w:firstLine="560"/>
        <w:jc w:val="both"/>
      </w:pPr>
      <w:r>
        <w:rPr>
          <w:sz w:val="28"/>
        </w:rPr>
        <w:t>3、工程竣工后，乙方经自检合格，租户书面确认后，应书面通知甲方验收，甲方接到通知后七天内组织房管员及有关人员共同进行验收，并在验收后七天内给予认可或提出修改意见。</w:t>
      </w:r>
    </w:p>
    <w:p>
      <w:pPr>
        <w:pStyle w:val="4"/>
        <w:ind w:firstLine="560"/>
        <w:jc w:val="both"/>
      </w:pPr>
      <w:r>
        <w:rPr>
          <w:sz w:val="28"/>
        </w:rPr>
        <w:t>4、项目工程量以维修计划与现场测定为准。遇增减项目的，以甲方发出书面通知确认内容为准。</w:t>
      </w:r>
    </w:p>
    <w:p>
      <w:pPr>
        <w:pStyle w:val="4"/>
        <w:ind w:firstLine="562"/>
        <w:jc w:val="both"/>
      </w:pPr>
      <w:r>
        <w:rPr>
          <w:b/>
          <w:sz w:val="28"/>
        </w:rPr>
        <w:t>十、工程结算付款</w:t>
      </w:r>
    </w:p>
    <w:p>
      <w:pPr>
        <w:pStyle w:val="4"/>
        <w:ind w:firstLine="560"/>
        <w:jc w:val="both"/>
      </w:pPr>
      <w:r>
        <w:rPr>
          <w:sz w:val="28"/>
        </w:rPr>
        <w:t>1、修缮工程项目经验收合格后可按工程进度分期进行结算。</w:t>
      </w:r>
    </w:p>
    <w:p>
      <w:pPr>
        <w:pStyle w:val="4"/>
        <w:ind w:firstLine="560"/>
        <w:jc w:val="both"/>
      </w:pPr>
      <w:r>
        <w:rPr>
          <w:sz w:val="28"/>
        </w:rPr>
        <w:t>2、修缮项目完成费用单价为包干含税价，甲方编制的预算金额已包括了本维修工程各项税费，乙方需按规定自行向税务部门缴纳。</w:t>
      </w:r>
    </w:p>
    <w:p>
      <w:pPr>
        <w:pStyle w:val="4"/>
        <w:jc w:val="both"/>
      </w:pPr>
      <w:r>
        <w:rPr>
          <w:sz w:val="28"/>
        </w:rPr>
        <w:t>开户名称：</w:t>
      </w:r>
    </w:p>
    <w:p>
      <w:pPr>
        <w:pStyle w:val="4"/>
        <w:jc w:val="both"/>
      </w:pPr>
      <w:r>
        <w:rPr>
          <w:sz w:val="28"/>
        </w:rPr>
        <w:t>开户银行：</w:t>
      </w:r>
    </w:p>
    <w:p>
      <w:pPr>
        <w:pStyle w:val="4"/>
        <w:jc w:val="both"/>
      </w:pPr>
      <w:r>
        <w:rPr>
          <w:sz w:val="28"/>
        </w:rPr>
        <w:t>账    号：</w:t>
      </w:r>
    </w:p>
    <w:p>
      <w:pPr>
        <w:pStyle w:val="4"/>
        <w:ind w:firstLine="560"/>
        <w:jc w:val="both"/>
      </w:pPr>
      <w:r>
        <w:rPr>
          <w:sz w:val="28"/>
        </w:rPr>
        <w:t>乙方确认本合同项下款项均支付至上述银行账户，如该收款账户发生任何变更，乙方应自变更之日起立即书面通知甲方；否则，由此引起的相关后果均由乙方自行承担。</w:t>
      </w:r>
    </w:p>
    <w:p>
      <w:pPr>
        <w:pStyle w:val="4"/>
        <w:ind w:firstLine="560"/>
        <w:jc w:val="both"/>
      </w:pPr>
      <w:r>
        <w:rPr>
          <w:sz w:val="28"/>
        </w:rPr>
        <w:t>3、付款方式：工程验收合格，并经莞城街道财审部门核算后，乙方开具发票以及提供相应的请款申请给甲方后十个工作日内甲方支付每期工程款的97%给乙方，甲方将每期所需支付金额扣减3%工程款作为质保金（质保金在合同保修期届满，由乙方提出申请后甲方无息支付）。每次付款前，乙方均应当先行提供相关发票和请款申请，否则甲方有权顺延付款时间，由此造成不能按时付款的责任由乙方自行承担。</w:t>
      </w:r>
    </w:p>
    <w:p>
      <w:pPr>
        <w:pStyle w:val="4"/>
        <w:ind w:firstLine="560"/>
        <w:jc w:val="both"/>
      </w:pPr>
      <w:r>
        <w:rPr>
          <w:sz w:val="28"/>
        </w:rPr>
        <w:t>4、甲方支付的本合同款项系由财政拨款的，则前述规定的付款时间为甲方向政府采购支付部门提出办理财政支付申请手续的时间（不含政府财政支付部门审核的时间），甲方在前述规定时间内提出支付申请手续后即视为甲方已经按期支付，不视为甲方逾期付款。如因政策影响，拨款未能及时到位的，乙方不得以此为由而不履行本合同规定的义务，否则，甲方按乙方迟延履行扣罚。如果乙方怠于或者拒绝提供资料或者办理手续的，则因此产生的付款迟延的责任全部由乙方承担。</w:t>
      </w:r>
    </w:p>
    <w:p>
      <w:pPr>
        <w:pStyle w:val="4"/>
        <w:ind w:firstLine="562"/>
        <w:jc w:val="both"/>
      </w:pPr>
      <w:r>
        <w:rPr>
          <w:b/>
          <w:sz w:val="28"/>
        </w:rPr>
        <w:t>十一、质量保修</w:t>
      </w:r>
    </w:p>
    <w:p>
      <w:pPr>
        <w:pStyle w:val="4"/>
        <w:ind w:firstLine="560"/>
        <w:jc w:val="both"/>
      </w:pPr>
      <w:r>
        <w:rPr>
          <w:sz w:val="28"/>
        </w:rPr>
        <w:t>1、质量保修期从工程竣工验收合格并交付甲方之日起计算，质量保修年为3年。严格按照《中华人民共和国建筑法》、《建设工程质量管理条例》和《房屋建筑工程质量保修办法》等规定执行。因乙方施工的原因致使工程在合理使用年限内造成人身和财产损害的，乙方承担赔偿责任，甲方有权追究乙方相应的法律责任。</w:t>
      </w:r>
    </w:p>
    <w:p>
      <w:pPr>
        <w:pStyle w:val="4"/>
        <w:ind w:firstLine="560"/>
        <w:jc w:val="both"/>
      </w:pPr>
      <w:r>
        <w:rPr>
          <w:sz w:val="28"/>
        </w:rPr>
        <w:t>2、质量保修期内发生的保修费用，由乙方承担。</w:t>
      </w:r>
    </w:p>
    <w:p>
      <w:pPr>
        <w:pStyle w:val="4"/>
        <w:ind w:firstLine="560"/>
        <w:jc w:val="both"/>
      </w:pPr>
      <w:r>
        <w:rPr>
          <w:sz w:val="28"/>
        </w:rPr>
        <w:t>3、保修期内，如维修工程出现质量问题，乙方应在甲方书面通知后2日内派人进行修复，乙方逾期未派人修复或二次维修后仍出现问题的，甲方有权另行委托他人维修，所需费用及甲方因此受到的损失由乙方承担。</w:t>
      </w:r>
    </w:p>
    <w:p>
      <w:pPr>
        <w:pStyle w:val="4"/>
        <w:ind w:firstLine="562"/>
        <w:jc w:val="both"/>
      </w:pPr>
      <w:r>
        <w:rPr>
          <w:b/>
          <w:sz w:val="28"/>
        </w:rPr>
        <w:t>十二、违约责任</w:t>
      </w:r>
    </w:p>
    <w:p>
      <w:pPr>
        <w:pStyle w:val="4"/>
        <w:ind w:firstLine="560"/>
        <w:jc w:val="both"/>
      </w:pPr>
      <w:r>
        <w:rPr>
          <w:sz w:val="28"/>
        </w:rPr>
        <w:t>1、乙方违反本合同任何一项义务，经甲方书面通知其限期改正，限期满后仍未改正的，甲方有权解除本合同，收取履约保证金不予以退回，并应当承担甲方因此而造成的一切损失。</w:t>
      </w:r>
    </w:p>
    <w:p>
      <w:pPr>
        <w:pStyle w:val="4"/>
        <w:ind w:firstLine="560"/>
        <w:jc w:val="both"/>
      </w:pPr>
      <w:r>
        <w:rPr>
          <w:sz w:val="28"/>
        </w:rPr>
        <w:t>2、对乙方故意或疏忽导致的材料和施工工艺不符合技术规范及环保要求引起的工程质量问题，或与合同约定不符的，无论工程是否已验收合格、交付使用以及是否超过保修期，均自甲方知道之日起三年内享有对乙方的索赔追偿权利。</w:t>
      </w:r>
    </w:p>
    <w:p>
      <w:pPr>
        <w:pStyle w:val="4"/>
        <w:ind w:firstLine="560"/>
        <w:jc w:val="both"/>
      </w:pPr>
      <w:r>
        <w:rPr>
          <w:sz w:val="28"/>
        </w:rPr>
        <w:t>3、未经甲方书面同意，乙方不得将本合同下的权利、义务转让他人，否则，甲方有权解除合同要求乙方支付合同总价款的10%作为违约金，并应当承担因此而造成的甲方的一切损失。</w:t>
      </w:r>
    </w:p>
    <w:p>
      <w:pPr>
        <w:pStyle w:val="4"/>
        <w:ind w:firstLine="560"/>
        <w:jc w:val="both"/>
      </w:pPr>
      <w:r>
        <w:rPr>
          <w:sz w:val="28"/>
        </w:rPr>
        <w:t>4、因乙方原因导致本合同解除的，甲方有权要求乙方支付合同总价款的10%作为违约金，如该违约金不足以弥补甲方所受到的损失的，乙方还应赔偿甲方所受到的损失。</w:t>
      </w:r>
    </w:p>
    <w:p>
      <w:pPr>
        <w:pStyle w:val="4"/>
        <w:ind w:firstLine="560"/>
        <w:jc w:val="both"/>
      </w:pPr>
      <w:r>
        <w:rPr>
          <w:sz w:val="28"/>
        </w:rPr>
        <w:t>5、如因乙方原因造成逾期开工、逾期竣工或逾期履行其他义务，每逾期一日，均应当向甲方承担本合同结算支付金额千分之三的违约金，单个项目逾期累计超过15日或累计出现十次以上（含十次）迟延履行的，甲方有权解除合同，要求乙方支付合同总价款的5%作为违约金，并应当承担因此而造成的甲方的一切损失。</w:t>
      </w:r>
    </w:p>
    <w:p>
      <w:pPr>
        <w:pStyle w:val="4"/>
        <w:ind w:firstLine="560"/>
        <w:jc w:val="both"/>
      </w:pPr>
      <w:r>
        <w:rPr>
          <w:sz w:val="28"/>
        </w:rPr>
        <w:t>6、乙方违约对甲方造成的损失，为全部直接损失和间接损失，包括但不限于甲方因此向第三方支付的赔偿金、违约金，甲方维权所支付的律师费、诉讼费、保全费、担保费等。</w:t>
      </w:r>
    </w:p>
    <w:p>
      <w:pPr>
        <w:pStyle w:val="4"/>
        <w:ind w:firstLine="560"/>
        <w:jc w:val="both"/>
      </w:pPr>
      <w:r>
        <w:rPr>
          <w:sz w:val="28"/>
        </w:rPr>
        <w:t>7、乙方所做工程出现的工程质量问题在未解决前，甲方有权拒绝支付后续工程款项。</w:t>
      </w:r>
    </w:p>
    <w:p>
      <w:pPr>
        <w:pStyle w:val="4"/>
        <w:ind w:firstLine="560"/>
        <w:jc w:val="left"/>
      </w:pPr>
      <w:r>
        <w:rPr>
          <w:sz w:val="28"/>
        </w:rPr>
        <w:t>8、除本合同已约定外，乙方轻微违约的，乙方应当采取补救措施且每次向甲方支付结算支付总金额价1％的违约金；乙方严重违约或违反法律、法规、规章等有关禁止性规定的，甲方有权单方解除合同，要求乙方支付合同总价款的10%作为违约金；造成甲方其他损失的，乙方应当承担赔偿责任。</w:t>
      </w:r>
    </w:p>
    <w:p>
      <w:pPr>
        <w:pStyle w:val="4"/>
        <w:ind w:firstLine="560"/>
        <w:jc w:val="both"/>
      </w:pPr>
      <w:r>
        <w:rPr>
          <w:sz w:val="28"/>
        </w:rPr>
        <w:t>9、乙方应具有履行本合同项下义务的相关资质，否则甲方有权单方解除合同，要求乙方支付合同总价款的10%作为违约金，并应当承担因此而造成的甲方的一切损失。</w:t>
      </w:r>
    </w:p>
    <w:p>
      <w:pPr>
        <w:pStyle w:val="4"/>
        <w:ind w:firstLine="560"/>
        <w:jc w:val="both"/>
      </w:pPr>
      <w:r>
        <w:rPr>
          <w:sz w:val="28"/>
        </w:rPr>
        <w:t>10、由于不可抗力因素或法律、法规以及政府政策变化等原因，致使本合同不能履行或者不能完全履行时，遇到上述不可抗力事件的一方，应立即书面通知对方，甲方或乙方互不承担责任。</w:t>
      </w:r>
    </w:p>
    <w:p>
      <w:pPr>
        <w:pStyle w:val="4"/>
        <w:ind w:firstLine="560"/>
        <w:jc w:val="both"/>
      </w:pPr>
      <w:r>
        <w:rPr>
          <w:sz w:val="28"/>
        </w:rPr>
        <w:t>11、本合同不同条款对乙方相同违约情形规定有不同违约责任的，以其中更严格的条款执行。</w:t>
      </w:r>
    </w:p>
    <w:p>
      <w:pPr>
        <w:pStyle w:val="4"/>
        <w:ind w:firstLine="560"/>
        <w:jc w:val="both"/>
      </w:pPr>
      <w:r>
        <w:rPr>
          <w:sz w:val="28"/>
        </w:rPr>
        <w:t>12、依据本合同如乙方须向甲方支付违约金等任何款项的，甲方有权从任何尚未支付给乙方的款项中直接扣除。</w:t>
      </w:r>
    </w:p>
    <w:p>
      <w:pPr>
        <w:pStyle w:val="4"/>
        <w:ind w:firstLine="562"/>
        <w:jc w:val="both"/>
      </w:pPr>
      <w:r>
        <w:rPr>
          <w:b/>
          <w:sz w:val="28"/>
        </w:rPr>
        <w:t>十三、合同争议的解决方法</w:t>
      </w:r>
    </w:p>
    <w:p>
      <w:pPr>
        <w:pStyle w:val="4"/>
        <w:ind w:firstLine="560"/>
        <w:jc w:val="both"/>
      </w:pPr>
      <w:r>
        <w:rPr>
          <w:sz w:val="28"/>
        </w:rPr>
        <w:t>双方在履行合同时发生争议，首先按招标文件要求本着友好态度协商解决，若经协商仍不能解决，可向甲方所在地有管辖权的人民法院提起诉讼。</w:t>
      </w:r>
    </w:p>
    <w:p>
      <w:pPr>
        <w:pStyle w:val="4"/>
        <w:ind w:firstLine="562"/>
        <w:jc w:val="both"/>
      </w:pPr>
      <w:r>
        <w:rPr>
          <w:b/>
          <w:sz w:val="28"/>
        </w:rPr>
        <w:t>十四、合同生效</w:t>
      </w:r>
    </w:p>
    <w:p>
      <w:pPr>
        <w:pStyle w:val="4"/>
        <w:ind w:firstLine="560"/>
        <w:jc w:val="both"/>
      </w:pPr>
      <w:r>
        <w:rPr>
          <w:sz w:val="28"/>
        </w:rPr>
        <w:t>本合同自双方当事人签名盖章后生效。</w:t>
      </w:r>
    </w:p>
    <w:p>
      <w:pPr>
        <w:pStyle w:val="4"/>
        <w:ind w:firstLine="562"/>
        <w:jc w:val="both"/>
      </w:pPr>
      <w:r>
        <w:rPr>
          <w:b/>
          <w:sz w:val="28"/>
        </w:rPr>
        <w:t>十五、合同份数</w:t>
      </w:r>
    </w:p>
    <w:p>
      <w:pPr>
        <w:pStyle w:val="4"/>
        <w:ind w:firstLine="560"/>
        <w:jc w:val="both"/>
      </w:pPr>
      <w:r>
        <w:rPr>
          <w:sz w:val="28"/>
        </w:rPr>
        <w:t>本合同一式伍份，甲、乙双方各存两份，东莞市司法局莞城分局存一份，各具同等效力。</w:t>
      </w:r>
    </w:p>
    <w:p>
      <w:pPr>
        <w:pStyle w:val="4"/>
        <w:ind w:firstLine="562"/>
        <w:jc w:val="both"/>
      </w:pPr>
      <w:r>
        <w:rPr>
          <w:b/>
          <w:sz w:val="28"/>
        </w:rPr>
        <w:t>十六、附件</w:t>
      </w:r>
    </w:p>
    <w:p>
      <w:pPr>
        <w:pStyle w:val="4"/>
        <w:ind w:firstLine="560"/>
        <w:jc w:val="left"/>
      </w:pPr>
      <w:r>
        <w:rPr>
          <w:sz w:val="28"/>
        </w:rPr>
        <w:t>1、营业执照、法人身份证和资质证书复印件各一份。</w:t>
      </w:r>
    </w:p>
    <w:p>
      <w:pPr>
        <w:pStyle w:val="4"/>
        <w:ind w:firstLine="560"/>
        <w:jc w:val="both"/>
      </w:pPr>
      <w:r>
        <w:rPr>
          <w:sz w:val="28"/>
        </w:rPr>
        <w:t>2、技术人员负责人身份证、资格证书及购买社保凭证的复印件各一份。</w:t>
      </w:r>
    </w:p>
    <w:p>
      <w:pPr>
        <w:pStyle w:val="4"/>
        <w:ind w:firstLine="560"/>
        <w:jc w:val="both"/>
      </w:pPr>
      <w:r>
        <w:rPr>
          <w:sz w:val="28"/>
        </w:rPr>
        <w:t>3、《东莞市莞城房地产管理所公房房屋修缮和经营性资产房屋修缮项目（大样图）设计及工程造价咨询预算价》。</w:t>
      </w:r>
    </w:p>
    <w:p>
      <w:pPr>
        <w:pStyle w:val="4"/>
        <w:ind w:firstLine="560"/>
        <w:jc w:val="both"/>
      </w:pPr>
      <w:r>
        <w:rPr>
          <w:sz w:val="28"/>
        </w:rPr>
        <w:t>4、《东莞市莞城公房房屋修缮和经营性资产房屋修缮的维修项目建设工程预算书》。</w:t>
      </w:r>
    </w:p>
    <w:p>
      <w:pPr>
        <w:pStyle w:val="4"/>
        <w:jc w:val="left"/>
      </w:pPr>
      <w:r>
        <w:rPr>
          <w:sz w:val="28"/>
        </w:rPr>
        <w:t>甲方（盖章）：东莞市莞城房地产        乙方（盖章）：</w:t>
      </w:r>
    </w:p>
    <w:p>
      <w:pPr>
        <w:pStyle w:val="4"/>
        <w:ind w:firstLine="1960"/>
        <w:jc w:val="both"/>
      </w:pPr>
      <w:r>
        <w:rPr>
          <w:sz w:val="28"/>
        </w:rPr>
        <w:t>管理所</w:t>
      </w:r>
    </w:p>
    <w:p>
      <w:pPr>
        <w:pStyle w:val="4"/>
        <w:jc w:val="both"/>
      </w:pPr>
      <w:r>
        <w:rPr>
          <w:sz w:val="28"/>
        </w:rPr>
        <w:t>法定代表人：</w:t>
      </w:r>
      <w:r>
        <w:rPr>
          <w:sz w:val="21"/>
        </w:rPr>
        <w:t xml:space="preserve">                        </w:t>
      </w:r>
      <w:r>
        <w:rPr>
          <w:sz w:val="28"/>
        </w:rPr>
        <w:t>法定代表人：</w:t>
      </w:r>
      <w:r>
        <w:rPr>
          <w:sz w:val="21"/>
        </w:rPr>
        <w:t xml:space="preserve">                 </w:t>
      </w:r>
    </w:p>
    <w:p>
      <w:pPr>
        <w:pStyle w:val="4"/>
        <w:jc w:val="left"/>
      </w:pPr>
      <w:r>
        <w:rPr>
          <w:sz w:val="28"/>
        </w:rPr>
        <w:t>经办人：                            经办人：</w:t>
      </w:r>
    </w:p>
    <w:p>
      <w:pPr>
        <w:pStyle w:val="4"/>
        <w:ind w:left="5805"/>
        <w:jc w:val="left"/>
      </w:pPr>
      <w:r>
        <w:rPr>
          <w:sz w:val="28"/>
        </w:rPr>
        <w:t>地址：东莞市莞城区光明路14号       地址：</w:t>
      </w:r>
    </w:p>
    <w:p>
      <w:pPr>
        <w:pStyle w:val="4"/>
        <w:jc w:val="left"/>
      </w:pPr>
      <w:r>
        <w:rPr>
          <w:sz w:val="28"/>
        </w:rPr>
        <w:t>联系电话：0769-22227242、           联系电话：</w:t>
      </w:r>
    </w:p>
    <w:p>
      <w:pPr>
        <w:pStyle w:val="4"/>
        <w:ind w:firstLine="2100"/>
        <w:jc w:val="both"/>
      </w:pPr>
      <w:r>
        <w:rPr>
          <w:sz w:val="28"/>
        </w:rPr>
        <w:t>22220212</w:t>
      </w:r>
    </w:p>
    <w:p>
      <w:pPr>
        <w:pStyle w:val="4"/>
        <w:jc w:val="center"/>
      </w:pPr>
      <w:r>
        <w:rPr>
          <w:sz w:val="28"/>
        </w:rPr>
        <w:t>签约日期：      年   月   日</w:t>
      </w:r>
    </w:p>
    <w:p>
      <w:pPr>
        <w:pStyle w:val="4"/>
      </w:pPr>
      <w:r>
        <w:t xml:space="preserve">  </w:t>
      </w:r>
    </w:p>
    <w:p>
      <w:pPr>
        <w:pStyle w:val="4"/>
        <w:jc w:val="center"/>
        <w:outlineLvl w:val="1"/>
      </w:pPr>
      <w:r>
        <w:rPr>
          <w:b/>
          <w:sz w:val="36"/>
        </w:rPr>
        <w:t>第六章 响应文件格式与要求</w:t>
      </w:r>
    </w:p>
    <w:p>
      <w:pPr>
        <w:pStyle w:val="4"/>
        <w:ind w:firstLine="480"/>
      </w:pPr>
      <w:r>
        <w:t>供应商应提交证明其有资格参加磋商和成交后有能力履行合同的相关文件，并作为其响应文件的一部分，所有文件必须真实可靠、不得伪造，否则将按相关规定予以处罚。</w:t>
      </w:r>
    </w:p>
    <w:p>
      <w:pPr>
        <w:pStyle w:val="4"/>
        <w:ind w:firstLine="480"/>
      </w:pPr>
      <w:r>
        <w:t>1.法人或者其他组织的营业执照等证明文件，自然人的身份证明：</w:t>
      </w:r>
    </w:p>
    <w:p>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4"/>
        <w:ind w:firstLine="480"/>
      </w:pPr>
      <w:r>
        <w:t>2.财务状况报告，依法缴纳税收和社会保障资金的相关材料（详见资格性审查表要求）</w:t>
      </w:r>
    </w:p>
    <w:p>
      <w:pPr>
        <w:pStyle w:val="4"/>
        <w:ind w:firstLine="480"/>
      </w:pPr>
      <w:r>
        <w:t>3.具有履行合同所必需的设备和专业技术能力的声明。</w:t>
      </w:r>
    </w:p>
    <w:p>
      <w:pPr>
        <w:pStyle w:val="4"/>
        <w:ind w:firstLine="480"/>
      </w:pPr>
      <w:r>
        <w:t>4.供应商参加政府采购前三年内在经营活动中没有重大违法记录声明函。</w:t>
      </w:r>
    </w:p>
    <w:p>
      <w:pPr>
        <w:pStyle w:val="4"/>
        <w:ind w:firstLine="480"/>
      </w:pPr>
      <w:r>
        <w:t>5.信用记录查询</w:t>
      </w:r>
    </w:p>
    <w:p>
      <w:pPr>
        <w:pStyle w:val="4"/>
        <w:ind w:firstLine="480"/>
      </w:pPr>
      <w:r>
        <w:t>（1）查询渠道：通过“信用中国”网站(www.creditchina.gov.cn)和“中国政府采购网”（www.ccgp.gov.cn）进行查询；</w:t>
      </w:r>
    </w:p>
    <w:p>
      <w:pPr>
        <w:pStyle w:val="4"/>
        <w:ind w:firstLine="480"/>
      </w:pPr>
      <w:r>
        <w:t>（2）查询截止时点：提交响应文件截止日当天；</w:t>
      </w:r>
    </w:p>
    <w:p>
      <w:pPr>
        <w:pStyle w:val="4"/>
        <w:ind w:firstLine="480"/>
      </w:pPr>
      <w:r>
        <w:t>（3）查询记录：对列入失信被执行人、重大税收违法案件当事人名单、政府采购严重违法失信行为记录名单、信用报告进行查询；</w:t>
      </w:r>
    </w:p>
    <w:p>
      <w:pPr>
        <w:pStyle w:val="4"/>
        <w:ind w:firstLine="480"/>
      </w:pPr>
      <w: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4"/>
        <w:ind w:firstLine="480"/>
      </w:pPr>
      <w:r>
        <w:t>6. 按照磋商文件要求，供应商应当提交的资格、资信证明文件。</w:t>
      </w:r>
    </w:p>
    <w:p>
      <w:pPr>
        <w:pStyle w:val="4"/>
      </w:pPr>
      <w:r>
        <w:t xml:space="preserve">  </w:t>
      </w:r>
    </w:p>
    <w:p>
      <w:pPr>
        <w:pStyle w:val="4"/>
        <w:jc w:val="center"/>
        <w:outlineLvl w:val="0"/>
      </w:pPr>
      <w:r>
        <w:rPr>
          <w:b/>
          <w:sz w:val="48"/>
        </w:rPr>
        <w:t>响应文件封面</w:t>
      </w:r>
    </w:p>
    <w:p>
      <w:pPr>
        <w:pStyle w:val="4"/>
        <w:outlineLvl w:val="0"/>
      </w:pPr>
      <w:r>
        <w:rPr>
          <w:b/>
          <w:sz w:val="48"/>
        </w:rPr>
        <w:t>（项目名称）</w:t>
      </w:r>
    </w:p>
    <w:p>
      <w:pPr>
        <w:pStyle w:val="4"/>
        <w:jc w:val="center"/>
        <w:outlineLvl w:val="0"/>
      </w:pPr>
      <w:r>
        <w:rPr>
          <w:b/>
          <w:sz w:val="48"/>
        </w:rPr>
        <w:t xml:space="preserve"> 响应文件封面</w:t>
      </w:r>
    </w:p>
    <w:p>
      <w:pPr>
        <w:pStyle w:val="4"/>
        <w:jc w:val="center"/>
        <w:outlineLvl w:val="3"/>
      </w:pPr>
      <w:r>
        <w:rPr>
          <w:b/>
          <w:sz w:val="24"/>
        </w:rPr>
        <w:t xml:space="preserve"> （正本/副本）</w:t>
      </w:r>
    </w:p>
    <w:p>
      <w:pPr>
        <w:pStyle w:val="4"/>
        <w:outlineLvl w:val="3"/>
      </w:pPr>
      <w:r>
        <w:rPr>
          <w:b/>
          <w:sz w:val="24"/>
        </w:rPr>
        <w:t>采购计划编号：441900005-2025-00088</w:t>
      </w:r>
    </w:p>
    <w:p>
      <w:pPr>
        <w:pStyle w:val="4"/>
        <w:jc w:val="center"/>
        <w:outlineLvl w:val="3"/>
      </w:pPr>
      <w:r>
        <w:rPr>
          <w:b/>
          <w:sz w:val="24"/>
        </w:rPr>
        <w:t>采购项目编号：441900005-2025-00088</w:t>
      </w:r>
    </w:p>
    <w:p>
      <w:pPr>
        <w:pStyle w:val="4"/>
        <w:jc w:val="center"/>
        <w:outlineLvl w:val="3"/>
      </w:pPr>
      <w:r>
        <w:rPr>
          <w:b/>
          <w:sz w:val="24"/>
        </w:rPr>
        <w:t>所响应采购包：第 包</w:t>
      </w:r>
    </w:p>
    <w:p>
      <w:pPr>
        <w:pStyle w:val="4"/>
        <w:outlineLvl w:val="3"/>
      </w:pPr>
      <w:r>
        <w:rPr>
          <w:b/>
          <w:sz w:val="24"/>
        </w:rPr>
        <w:t>（供应商名称）</w:t>
      </w:r>
    </w:p>
    <w:p>
      <w:pPr>
        <w:pStyle w:val="4"/>
        <w:jc w:val="center"/>
        <w:outlineLvl w:val="3"/>
      </w:pPr>
      <w:r>
        <w:rPr>
          <w:b/>
          <w:sz w:val="24"/>
        </w:rPr>
        <w:t xml:space="preserve"> 年 月 日</w:t>
      </w:r>
    </w:p>
    <w:p>
      <w:pPr>
        <w:pStyle w:val="4"/>
        <w:ind w:firstLine="480"/>
      </w:pPr>
      <w:r>
        <w:t xml:space="preserve">  </w:t>
      </w:r>
    </w:p>
    <w:p>
      <w:pPr>
        <w:pStyle w:val="4"/>
        <w:jc w:val="center"/>
        <w:outlineLvl w:val="3"/>
      </w:pPr>
      <w:r>
        <w:rPr>
          <w:b/>
          <w:sz w:val="24"/>
        </w:rPr>
        <w:t>响应文件目录</w:t>
      </w:r>
    </w:p>
    <w:p>
      <w:pPr>
        <w:pStyle w:val="4"/>
        <w:ind w:firstLine="480"/>
      </w:pPr>
      <w:r>
        <w:t>一、响应承诺函</w:t>
      </w:r>
    </w:p>
    <w:p>
      <w:pPr>
        <w:pStyle w:val="4"/>
        <w:ind w:firstLine="480"/>
      </w:pPr>
      <w:r>
        <w:t>二、首轮报价表</w:t>
      </w:r>
    </w:p>
    <w:p>
      <w:pPr>
        <w:pStyle w:val="4"/>
        <w:ind w:firstLine="480"/>
      </w:pPr>
      <w:r>
        <w:t>三、分项报价表</w:t>
      </w:r>
    </w:p>
    <w:p>
      <w:pPr>
        <w:pStyle w:val="4"/>
        <w:ind w:firstLine="480"/>
      </w:pPr>
      <w:r>
        <w:t>四、政策适用性说明</w:t>
      </w:r>
    </w:p>
    <w:p>
      <w:pPr>
        <w:pStyle w:val="4"/>
        <w:ind w:firstLine="480"/>
      </w:pPr>
      <w:r>
        <w:t>五、法定代表人证明书</w:t>
      </w:r>
    </w:p>
    <w:p>
      <w:pPr>
        <w:pStyle w:val="4"/>
        <w:ind w:firstLine="480"/>
      </w:pPr>
      <w:r>
        <w:t>六、法定代表人授权书</w:t>
      </w:r>
    </w:p>
    <w:p>
      <w:pPr>
        <w:pStyle w:val="4"/>
        <w:ind w:firstLine="480"/>
      </w:pPr>
      <w:r>
        <w:t>七、响应保证金</w:t>
      </w:r>
    </w:p>
    <w:p>
      <w:pPr>
        <w:pStyle w:val="4"/>
        <w:ind w:firstLine="480"/>
      </w:pPr>
      <w:r>
        <w:t>八、提供具有独立承担民事责任的能力的证明材料</w:t>
      </w:r>
    </w:p>
    <w:p>
      <w:pPr>
        <w:pStyle w:val="4"/>
        <w:ind w:firstLine="480"/>
      </w:pPr>
      <w:r>
        <w:t>九、资格性审查要求的其他资质证明文件</w:t>
      </w:r>
    </w:p>
    <w:p>
      <w:pPr>
        <w:pStyle w:val="4"/>
        <w:ind w:firstLine="480"/>
      </w:pPr>
      <w:r>
        <w:t>十、承诺函</w:t>
      </w:r>
    </w:p>
    <w:p>
      <w:pPr>
        <w:pStyle w:val="4"/>
        <w:ind w:firstLine="480"/>
      </w:pPr>
      <w:r>
        <w:t>十一、中小企业声明函</w:t>
      </w:r>
    </w:p>
    <w:p>
      <w:pPr>
        <w:pStyle w:val="4"/>
        <w:ind w:firstLine="480"/>
      </w:pPr>
      <w:r>
        <w:t>十二、监狱企业</w:t>
      </w:r>
    </w:p>
    <w:p>
      <w:pPr>
        <w:pStyle w:val="4"/>
        <w:ind w:firstLine="480"/>
      </w:pPr>
      <w:r>
        <w:t>十三、残疾人福利性单位声明函</w:t>
      </w:r>
    </w:p>
    <w:p>
      <w:pPr>
        <w:pStyle w:val="4"/>
        <w:ind w:firstLine="480"/>
      </w:pPr>
      <w:r>
        <w:t>十四、联合体共同响应协议书</w:t>
      </w:r>
    </w:p>
    <w:p>
      <w:pPr>
        <w:pStyle w:val="4"/>
        <w:ind w:firstLine="480"/>
      </w:pPr>
      <w:r>
        <w:t>十五、供应商业绩情况表</w:t>
      </w:r>
    </w:p>
    <w:p>
      <w:pPr>
        <w:pStyle w:val="4"/>
        <w:ind w:firstLine="480"/>
      </w:pPr>
      <w:r>
        <w:t>十六、技术和服务要求响应表</w:t>
      </w:r>
    </w:p>
    <w:p>
      <w:pPr>
        <w:pStyle w:val="4"/>
        <w:ind w:firstLine="480"/>
      </w:pPr>
      <w:r>
        <w:t>十七、商务条件响应表</w:t>
      </w:r>
    </w:p>
    <w:p>
      <w:pPr>
        <w:pStyle w:val="4"/>
        <w:ind w:firstLine="480"/>
      </w:pPr>
      <w:r>
        <w:t>十八、履约进度计划表</w:t>
      </w:r>
    </w:p>
    <w:p>
      <w:pPr>
        <w:pStyle w:val="4"/>
        <w:ind w:firstLine="480"/>
      </w:pPr>
      <w:r>
        <w:t>十九、各类证明材料</w:t>
      </w:r>
    </w:p>
    <w:p>
      <w:pPr>
        <w:pStyle w:val="4"/>
        <w:ind w:firstLine="480"/>
      </w:pPr>
      <w:r>
        <w:t>二十、采购代理服务费支付承诺书</w:t>
      </w:r>
    </w:p>
    <w:p>
      <w:pPr>
        <w:pStyle w:val="4"/>
        <w:ind w:firstLine="480"/>
      </w:pPr>
      <w:r>
        <w:t>二十一、需要采购人提供的附加条件</w:t>
      </w:r>
    </w:p>
    <w:p>
      <w:pPr>
        <w:pStyle w:val="4"/>
        <w:ind w:firstLine="480"/>
      </w:pPr>
      <w:r>
        <w:t>二十二、询问函、质疑函、投诉书格式</w:t>
      </w:r>
    </w:p>
    <w:p>
      <w:pPr>
        <w:pStyle w:val="4"/>
        <w:ind w:firstLine="480"/>
      </w:pPr>
      <w:r>
        <w:t>二十三、项目实施方案、质量保证及售后服务承诺等</w:t>
      </w:r>
    </w:p>
    <w:p>
      <w:pPr>
        <w:pStyle w:val="4"/>
        <w:ind w:firstLine="480"/>
      </w:pPr>
      <w:r>
        <w:t>二十四、附件</w:t>
      </w:r>
    </w:p>
    <w:p>
      <w:pPr>
        <w:pStyle w:val="4"/>
        <w:ind w:firstLine="480"/>
      </w:pPr>
      <w:r>
        <w:t>二十五、政府采购履约担保函、采购合同履约保险凭证</w:t>
      </w:r>
    </w:p>
    <w:p>
      <w:pPr>
        <w:pStyle w:val="4"/>
        <w:ind w:firstLine="480"/>
      </w:pPr>
      <w:r>
        <w:t xml:space="preserve">  </w:t>
      </w:r>
    </w:p>
    <w:p>
      <w:pPr>
        <w:pStyle w:val="4"/>
        <w:outlineLvl w:val="2"/>
      </w:pPr>
      <w:r>
        <w:rPr>
          <w:b/>
          <w:sz w:val="28"/>
        </w:rPr>
        <w:t>格式一：</w:t>
      </w:r>
    </w:p>
    <w:p>
      <w:pPr>
        <w:pStyle w:val="4"/>
        <w:jc w:val="center"/>
        <w:outlineLvl w:val="3"/>
      </w:pPr>
      <w:r>
        <w:rPr>
          <w:b/>
          <w:sz w:val="24"/>
        </w:rPr>
        <w:t>响 应 承 诺 函</w:t>
      </w:r>
    </w:p>
    <w:p>
      <w:pPr>
        <w:pStyle w:val="4"/>
        <w:ind w:firstLine="480"/>
      </w:pPr>
      <w:r>
        <w:t xml:space="preserve"> 致：东莞市莞城招投标服务所</w:t>
      </w:r>
    </w:p>
    <w:p>
      <w:pPr>
        <w:pStyle w:val="4"/>
        <w:ind w:firstLine="480"/>
      </w:pPr>
      <w:r>
        <w:t xml:space="preserve"> 你方组织的</w:t>
      </w:r>
      <w:r>
        <w:rPr>
          <w:u w:val="single"/>
        </w:rPr>
        <w:t>“东莞市莞城房地产管理所物业资产维修维护项目（2025年）”</w:t>
      </w:r>
      <w:r>
        <w:t>项目的竞争性磋商[采购项目编号为：</w:t>
      </w:r>
      <w:r>
        <w:rPr>
          <w:u w:val="single"/>
        </w:rPr>
        <w:t>441900005-2025-00088</w:t>
      </w:r>
      <w:r>
        <w:t>]，我方愿参与响应。</w:t>
      </w:r>
    </w:p>
    <w:p>
      <w:pPr>
        <w:pStyle w:val="4"/>
        <w:ind w:firstLine="480"/>
      </w:pPr>
      <w:r>
        <w:t>我方确认收到贵方提供的</w:t>
      </w:r>
      <w:r>
        <w:rPr>
          <w:u w:val="single"/>
        </w:rPr>
        <w:t>“东莞市莞城房地产管理所物业资产维修维护项目（2025年）”</w:t>
      </w:r>
      <w:r>
        <w:t>项目的磋商文件的全部内容。</w:t>
      </w:r>
    </w:p>
    <w:p>
      <w:pPr>
        <w:pStyle w:val="4"/>
        <w:ind w:firstLine="480"/>
      </w:pPr>
      <w: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4"/>
        <w:ind w:firstLine="480"/>
      </w:pPr>
      <w:r>
        <w:rPr>
          <w:u w:val="single"/>
        </w:rPr>
        <w:t>(供应商名称)</w:t>
      </w:r>
      <w:r>
        <w:t>作为供应商正式授权</w:t>
      </w:r>
      <w:r>
        <w:rPr>
          <w:u w:val="single"/>
        </w:rPr>
        <w:t>(授权代表全名,职务)</w:t>
      </w:r>
      <w:r>
        <w:t>代表我方全权处理有关本响应的一切事宜。</w:t>
      </w:r>
    </w:p>
    <w:p>
      <w:pPr>
        <w:pStyle w:val="4"/>
        <w:ind w:firstLine="480"/>
      </w:pPr>
      <w:r>
        <w:t>我方已完全明白磋商文件的所有条款要求，并申明如下：</w:t>
      </w:r>
    </w:p>
    <w:p>
      <w:pPr>
        <w:pStyle w:val="4"/>
        <w:ind w:firstLine="480"/>
      </w:pPr>
      <w:r>
        <w:t>（一）按磋商文件提供的全部货物（工程、服务）与相关服务的磋商总价详见《首轮报价表》。</w:t>
      </w:r>
    </w:p>
    <w:p>
      <w:pPr>
        <w:pStyle w:val="4"/>
        <w:ind w:firstLine="480"/>
      </w:pPr>
      <w:r>
        <w:t xml:space="preserve"> （二）本响应文件的有效期为从提交投标（响应）文件的截止之日起90日历天。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4"/>
        <w:ind w:firstLine="480"/>
      </w:pPr>
      <w:r>
        <w:t>（三）我方明白并同意，在规定的开启日之后，响应有效期之内撤回响应或成交后不按规定与采购人签订合同或不提交履约保证金, 则贵方将不予退还响应保证金。</w:t>
      </w:r>
    </w:p>
    <w:p>
      <w:pPr>
        <w:pStyle w:val="4"/>
        <w:ind w:firstLine="480"/>
      </w:pPr>
      <w:r>
        <w:t>（四）我方愿意向贵方提供任何与本项报价有关的数据、情况和技术资料。若贵方需要，我方愿意提供我方作出的一切承诺的证明材料。</w:t>
      </w:r>
    </w:p>
    <w:p>
      <w:pPr>
        <w:pStyle w:val="4"/>
        <w:ind w:firstLine="480"/>
      </w:pPr>
      <w:r>
        <w:t>（五）我方理解贵方不一定接受最低磋商价或任何贵方可能收到的响应。</w:t>
      </w:r>
    </w:p>
    <w:p>
      <w:pPr>
        <w:pStyle w:val="4"/>
        <w:ind w:firstLine="480"/>
      </w:pPr>
      <w:r>
        <w:t>（六）我方如果成交，将保证履行磋商文件及其澄清、修改文件（如果有）中的全部责任和义务，按质、按量、按期完成《采购需求》及《合同书》中的全部任务。</w:t>
      </w:r>
    </w:p>
    <w:p>
      <w:pPr>
        <w:pStyle w:val="4"/>
        <w:ind w:firstLine="480"/>
      </w:pPr>
      <w:r>
        <w:t>（七）我方作为法律、财务和运作上独立于采购人、采购代理机构的供应商，在此保证所提交的所有文件和全部说明是真实的和正确的。</w:t>
      </w:r>
    </w:p>
    <w:p>
      <w:pPr>
        <w:pStyle w:val="4"/>
        <w:ind w:firstLine="480"/>
      </w:pPr>
      <w:r>
        <w:t>（八）我方磋商报价已包含应向知识产权所有权人支付的所有相关税费，并保证采购人在中国使用我方提供的货物时，如有第三方提出侵犯其知识产权主张的，责任由我方承担。</w:t>
      </w:r>
    </w:p>
    <w:p>
      <w:pPr>
        <w:pStyle w:val="4"/>
        <w:ind w:firstLine="480"/>
      </w:pPr>
      <w:r>
        <w:t>（九）我方接受采购人委托向贵方支付代理服务费，项目总报价已包含代理服务费，如果被确定为成交供应商，承诺向贵方足额支付。（若采购人支付代理服务费，则此条不适用）</w:t>
      </w:r>
    </w:p>
    <w:p>
      <w:pPr>
        <w:pStyle w:val="4"/>
        <w:ind w:firstLine="480"/>
      </w:pPr>
      <w:r>
        <w:t>（十）我方与其他供应商不存在单位负责人为同一人或者存在直接控股、管理关系。</w:t>
      </w:r>
    </w:p>
    <w:p>
      <w:pPr>
        <w:pStyle w:val="4"/>
        <w:ind w:firstLine="480"/>
      </w:pPr>
      <w:r>
        <w:t>（十一）我方承诺未为本项目提供整体设计、规范编制或者项目管理、监理、检测等服务。</w:t>
      </w:r>
    </w:p>
    <w:p>
      <w:pPr>
        <w:pStyle w:val="4"/>
        <w:ind w:firstLine="480"/>
      </w:pPr>
      <w:r>
        <w:t>（十二）我方未被列入法院失信被执行人名单中。</w:t>
      </w:r>
    </w:p>
    <w:p>
      <w:pPr>
        <w:pStyle w:val="4"/>
        <w:ind w:firstLine="480"/>
      </w:pPr>
      <w:r>
        <w:t>（十三）我方承诺遵守《中华人民共和国民法典》有关规定和《中华人民共和国妇女权益保障法》中关于“劳动和社会保障权益”的有关要求。</w:t>
      </w:r>
    </w:p>
    <w:p>
      <w:pPr>
        <w:pStyle w:val="4"/>
        <w:ind w:firstLine="480"/>
      </w:pPr>
      <w:r>
        <w:t>（十四）我方具备《中华人民共和国政府采购法》第二十二条规定的条件，承诺如下：</w:t>
      </w:r>
    </w:p>
    <w:p>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4"/>
        <w:ind w:firstLine="480"/>
      </w:pPr>
      <w:r>
        <w:t>（2）我方符合法律、行政法规规定的其他条件。</w:t>
      </w:r>
    </w:p>
    <w:p>
      <w:pPr>
        <w:pStyle w:val="4"/>
        <w:ind w:firstLine="480"/>
      </w:pPr>
      <w:r>
        <w:t>以上内容如有虚假或与事实不符的，磋商小组可将我方做无效响应处理，我方愿意承担相应的法律责任。</w:t>
      </w:r>
    </w:p>
    <w:p>
      <w:pPr>
        <w:pStyle w:val="4"/>
        <w:ind w:firstLine="480"/>
      </w:pPr>
      <w:r>
        <w:t>（十五）我方对在本函及响应文件中所作的所有承诺承担法律责任。</w:t>
      </w:r>
    </w:p>
    <w:p>
      <w:pPr>
        <w:pStyle w:val="4"/>
        <w:ind w:firstLine="480"/>
      </w:pPr>
      <w:r>
        <w:t>（十六）所有与本磋商有关的函件请发往下列地址：</w:t>
      </w:r>
    </w:p>
    <w:p>
      <w:pPr>
        <w:pStyle w:val="4"/>
        <w:ind w:firstLine="480"/>
      </w:pPr>
      <w:r>
        <w:t xml:space="preserve"> 地 址：__________________，邮政编码：__________________</w:t>
      </w:r>
    </w:p>
    <w:p>
      <w:pPr>
        <w:pStyle w:val="4"/>
        <w:ind w:firstLine="480"/>
      </w:pPr>
      <w:r>
        <w:t xml:space="preserve"> 电 话：__________________</w:t>
      </w:r>
    </w:p>
    <w:p>
      <w:pPr>
        <w:pStyle w:val="4"/>
        <w:ind w:firstLine="480"/>
      </w:pPr>
      <w:r>
        <w:t xml:space="preserve"> 传 真：__________________，电子邮箱：__________________</w:t>
      </w:r>
    </w:p>
    <w:p>
      <w:pPr>
        <w:pStyle w:val="4"/>
        <w:ind w:firstLine="480"/>
      </w:pPr>
      <w:r>
        <w:t xml:space="preserve"> 代表姓名：__________________，职 务：__________________</w:t>
      </w:r>
    </w:p>
    <w:p>
      <w:pPr>
        <w:pStyle w:val="4"/>
        <w:jc w:val="right"/>
      </w:pPr>
      <w:r>
        <w:t xml:space="preserve"> 法定代表人或授权委托人（签字）：__________________</w:t>
      </w:r>
    </w:p>
    <w:p>
      <w:pPr>
        <w:pStyle w:val="4"/>
        <w:jc w:val="right"/>
      </w:pPr>
      <w:r>
        <w:t xml:space="preserve"> 加盖公章：__________________</w:t>
      </w:r>
    </w:p>
    <w:p>
      <w:pPr>
        <w:pStyle w:val="4"/>
        <w:jc w:val="right"/>
      </w:pPr>
      <w:r>
        <w:t xml:space="preserve"> 日  期：__________________</w:t>
      </w:r>
    </w:p>
    <w:p>
      <w:pPr>
        <w:pStyle w:val="4"/>
        <w:ind w:firstLine="480"/>
      </w:pPr>
      <w:r>
        <w:t xml:space="preserve">  </w:t>
      </w:r>
    </w:p>
    <w:p>
      <w:pPr>
        <w:pStyle w:val="4"/>
        <w:outlineLvl w:val="2"/>
      </w:pPr>
      <w:r>
        <w:rPr>
          <w:b/>
          <w:sz w:val="28"/>
        </w:rPr>
        <w:t>格式二：</w:t>
      </w:r>
    </w:p>
    <w:p>
      <w:pPr>
        <w:pStyle w:val="4"/>
        <w:jc w:val="center"/>
        <w:outlineLvl w:val="3"/>
      </w:pPr>
      <w:r>
        <w:rPr>
          <w:b/>
          <w:sz w:val="24"/>
        </w:rPr>
        <w:t>首轮报价表</w:t>
      </w:r>
    </w:p>
    <w:p>
      <w:pPr>
        <w:pStyle w:val="4"/>
        <w:ind w:firstLine="480"/>
      </w:pPr>
      <w: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响应供应商名称：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pPr>
            <w:r>
              <w:t xml:space="preserve"> 序号</w:t>
            </w:r>
          </w:p>
        </w:tc>
        <w:tc>
          <w:tcPr>
            <w:tcW w:w="1661" w:type="dxa"/>
          </w:tcPr>
          <w:p>
            <w:pPr>
              <w:pStyle w:val="4"/>
            </w:pPr>
            <w:r>
              <w:t xml:space="preserve"> 采购项目名称/采购包名称</w:t>
            </w:r>
          </w:p>
        </w:tc>
        <w:tc>
          <w:tcPr>
            <w:tcW w:w="1661" w:type="dxa"/>
          </w:tcPr>
          <w:p>
            <w:pPr>
              <w:pStyle w:val="4"/>
            </w:pPr>
            <w:r>
              <w:t xml:space="preserve"> 响应报价（元/%）</w:t>
            </w:r>
          </w:p>
        </w:tc>
        <w:tc>
          <w:tcPr>
            <w:tcW w:w="1661" w:type="dxa"/>
          </w:tcPr>
          <w:p>
            <w:pPr>
              <w:pStyle w:val="4"/>
            </w:pPr>
            <w:r>
              <w:t xml:space="preserve"> 交货或服务期</w:t>
            </w:r>
          </w:p>
        </w:tc>
        <w:tc>
          <w:tcPr>
            <w:tcW w:w="1661" w:type="dxa"/>
          </w:tcPr>
          <w:p>
            <w:pPr>
              <w:pStyle w:val="4"/>
            </w:pPr>
            <w:r>
              <w:t xml:space="preserve"> 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jc w:val="center"/>
            </w:pPr>
            <w:r>
              <w:t xml:space="preserve"> 1</w:t>
            </w:r>
          </w:p>
        </w:tc>
        <w:tc>
          <w:tcPr>
            <w:tcW w:w="1661" w:type="dxa"/>
          </w:tcPr>
          <w:p/>
        </w:tc>
        <w:tc>
          <w:tcPr>
            <w:tcW w:w="1661" w:type="dxa"/>
          </w:tcPr>
          <w:p/>
        </w:tc>
        <w:tc>
          <w:tcPr>
            <w:tcW w:w="1661" w:type="dxa"/>
          </w:tcPr>
          <w:p/>
        </w:tc>
        <w:tc>
          <w:tcPr>
            <w:tcW w:w="1661" w:type="dxa"/>
          </w:tcPr>
          <w:p/>
        </w:tc>
      </w:tr>
    </w:tbl>
    <w:p>
      <w:pPr>
        <w:pStyle w:val="4"/>
        <w:jc w:val="right"/>
      </w:pPr>
      <w:r>
        <w:t xml:space="preserve"> 供应商签章：__________________</w:t>
      </w:r>
    </w:p>
    <w:p>
      <w:pPr>
        <w:pStyle w:val="4"/>
        <w:jc w:val="right"/>
      </w:pPr>
      <w:r>
        <w:t>日期： 年 月 日</w:t>
      </w:r>
    </w:p>
    <w:p>
      <w:pPr>
        <w:pStyle w:val="4"/>
        <w:ind w:firstLine="480"/>
      </w:pPr>
      <w:r>
        <w:t xml:space="preserve">  </w:t>
      </w:r>
    </w:p>
    <w:p>
      <w:pPr>
        <w:pStyle w:val="4"/>
        <w:outlineLvl w:val="2"/>
      </w:pPr>
      <w:r>
        <w:rPr>
          <w:b/>
          <w:sz w:val="28"/>
        </w:rPr>
        <w:t>格式三：</w:t>
      </w:r>
    </w:p>
    <w:p>
      <w:pPr>
        <w:pStyle w:val="4"/>
        <w:jc w:val="center"/>
        <w:outlineLvl w:val="3"/>
      </w:pPr>
      <w:r>
        <w:rPr>
          <w:b/>
          <w:sz w:val="24"/>
        </w:rPr>
        <w:t>分项报价表</w:t>
      </w:r>
    </w:p>
    <w:p>
      <w:pPr>
        <w:pStyle w:val="4"/>
        <w:ind w:firstLine="480"/>
      </w:pPr>
      <w: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响应供应商名称：</w:t>
      </w:r>
    </w:p>
    <w:p>
      <w:pPr>
        <w:pStyle w:val="4"/>
        <w:ind w:firstLine="480"/>
      </w:pPr>
      <w:r>
        <w:t>采购包：</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品目号</w:t>
            </w:r>
          </w:p>
        </w:tc>
        <w:tc>
          <w:tcPr>
            <w:tcW w:w="831" w:type="dxa"/>
          </w:tcPr>
          <w:p>
            <w:pPr>
              <w:pStyle w:val="4"/>
            </w:pPr>
            <w:r>
              <w:t xml:space="preserve"> 序号</w:t>
            </w:r>
          </w:p>
        </w:tc>
        <w:tc>
          <w:tcPr>
            <w:tcW w:w="831" w:type="dxa"/>
          </w:tcPr>
          <w:p>
            <w:pPr>
              <w:pStyle w:val="4"/>
            </w:pPr>
            <w:r>
              <w:t xml:space="preserve"> 货物名称</w:t>
            </w:r>
          </w:p>
        </w:tc>
        <w:tc>
          <w:tcPr>
            <w:tcW w:w="831" w:type="dxa"/>
          </w:tcPr>
          <w:p>
            <w:pPr>
              <w:pStyle w:val="4"/>
            </w:pPr>
            <w:r>
              <w:t xml:space="preserve"> 规格型号</w:t>
            </w:r>
          </w:p>
        </w:tc>
        <w:tc>
          <w:tcPr>
            <w:tcW w:w="831" w:type="dxa"/>
          </w:tcPr>
          <w:p>
            <w:pPr>
              <w:pStyle w:val="4"/>
            </w:pPr>
            <w:r>
              <w:t xml:space="preserve"> 品牌</w:t>
            </w:r>
          </w:p>
        </w:tc>
        <w:tc>
          <w:tcPr>
            <w:tcW w:w="831" w:type="dxa"/>
          </w:tcPr>
          <w:p>
            <w:pPr>
              <w:pStyle w:val="4"/>
            </w:pPr>
            <w:r>
              <w:t xml:space="preserve"> 产地</w:t>
            </w:r>
          </w:p>
        </w:tc>
        <w:tc>
          <w:tcPr>
            <w:tcW w:w="831" w:type="dxa"/>
          </w:tcPr>
          <w:p>
            <w:pPr>
              <w:pStyle w:val="4"/>
            </w:pPr>
            <w:r>
              <w:t xml:space="preserve"> 制造商名称</w:t>
            </w:r>
          </w:p>
        </w:tc>
        <w:tc>
          <w:tcPr>
            <w:tcW w:w="831" w:type="dxa"/>
          </w:tcPr>
          <w:p>
            <w:pPr>
              <w:pStyle w:val="4"/>
            </w:pPr>
            <w:r>
              <w:t xml:space="preserve"> 单价</w:t>
            </w:r>
          </w:p>
        </w:tc>
        <w:tc>
          <w:tcPr>
            <w:tcW w:w="831" w:type="dxa"/>
          </w:tcPr>
          <w:p>
            <w:pPr>
              <w:pStyle w:val="4"/>
            </w:pPr>
            <w:r>
              <w:t xml:space="preserve"> 数量</w:t>
            </w:r>
          </w:p>
        </w:tc>
        <w:tc>
          <w:tcPr>
            <w:tcW w:w="831" w:type="dxa"/>
          </w:tcPr>
          <w:p>
            <w:pPr>
              <w:pStyle w:val="4"/>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jc w:val="center"/>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品目号</w:t>
            </w:r>
          </w:p>
        </w:tc>
        <w:tc>
          <w:tcPr>
            <w:tcW w:w="831" w:type="dxa"/>
          </w:tcPr>
          <w:p>
            <w:pPr>
              <w:pStyle w:val="4"/>
            </w:pPr>
            <w:r>
              <w:t xml:space="preserve"> 序号</w:t>
            </w:r>
          </w:p>
        </w:tc>
        <w:tc>
          <w:tcPr>
            <w:tcW w:w="831" w:type="dxa"/>
          </w:tcPr>
          <w:p>
            <w:pPr>
              <w:pStyle w:val="4"/>
            </w:pPr>
            <w:r>
              <w:t xml:space="preserve"> 服务名称</w:t>
            </w:r>
          </w:p>
        </w:tc>
        <w:tc>
          <w:tcPr>
            <w:tcW w:w="831" w:type="dxa"/>
          </w:tcPr>
          <w:p>
            <w:pPr>
              <w:pStyle w:val="4"/>
            </w:pPr>
            <w:r>
              <w:t xml:space="preserve"> 服务范围</w:t>
            </w:r>
          </w:p>
        </w:tc>
        <w:tc>
          <w:tcPr>
            <w:tcW w:w="831" w:type="dxa"/>
          </w:tcPr>
          <w:p>
            <w:pPr>
              <w:pStyle w:val="4"/>
            </w:pPr>
            <w:r>
              <w:t xml:space="preserve"> 服务要求</w:t>
            </w:r>
          </w:p>
        </w:tc>
        <w:tc>
          <w:tcPr>
            <w:tcW w:w="831" w:type="dxa"/>
          </w:tcPr>
          <w:p>
            <w:pPr>
              <w:pStyle w:val="4"/>
            </w:pPr>
            <w:r>
              <w:t xml:space="preserve"> 服务时间</w:t>
            </w:r>
          </w:p>
        </w:tc>
        <w:tc>
          <w:tcPr>
            <w:tcW w:w="831" w:type="dxa"/>
          </w:tcPr>
          <w:p>
            <w:pPr>
              <w:pStyle w:val="4"/>
            </w:pPr>
            <w:r>
              <w:t xml:space="preserve"> 服务标准</w:t>
            </w:r>
          </w:p>
        </w:tc>
        <w:tc>
          <w:tcPr>
            <w:tcW w:w="831" w:type="dxa"/>
          </w:tcPr>
          <w:p>
            <w:pPr>
              <w:pStyle w:val="4"/>
            </w:pPr>
            <w:r>
              <w:t xml:space="preserve"> 单价</w:t>
            </w:r>
          </w:p>
        </w:tc>
        <w:tc>
          <w:tcPr>
            <w:tcW w:w="831" w:type="dxa"/>
          </w:tcPr>
          <w:p>
            <w:pPr>
              <w:pStyle w:val="4"/>
            </w:pPr>
            <w:r>
              <w:t xml:space="preserve"> 数量</w:t>
            </w:r>
          </w:p>
        </w:tc>
        <w:tc>
          <w:tcPr>
            <w:tcW w:w="831" w:type="dxa"/>
          </w:tcPr>
          <w:p>
            <w:pPr>
              <w:pStyle w:val="4"/>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center"/>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jc w:val="right"/>
      </w:pPr>
      <w:r>
        <w:t xml:space="preserve"> 供应商签章：__________________</w:t>
      </w:r>
    </w:p>
    <w:p>
      <w:pPr>
        <w:pStyle w:val="4"/>
        <w:jc w:val="right"/>
      </w:pPr>
      <w:r>
        <w:t>日期： 年 月 日</w:t>
      </w:r>
    </w:p>
    <w:p>
      <w:pPr>
        <w:pStyle w:val="4"/>
        <w:ind w:firstLine="480"/>
      </w:pPr>
      <w:r>
        <w:t xml:space="preserve">  </w:t>
      </w:r>
    </w:p>
    <w:p>
      <w:pPr>
        <w:pStyle w:val="4"/>
        <w:outlineLvl w:val="2"/>
      </w:pPr>
      <w:r>
        <w:rPr>
          <w:b/>
          <w:sz w:val="28"/>
        </w:rPr>
        <w:t>格式四：</w:t>
      </w:r>
    </w:p>
    <w:p>
      <w:pPr>
        <w:pStyle w:val="4"/>
        <w:jc w:val="center"/>
        <w:outlineLvl w:val="3"/>
      </w:pPr>
      <w:r>
        <w:rPr>
          <w:b/>
          <w:sz w:val="24"/>
        </w:rPr>
        <w:t>政策适用性说明</w:t>
      </w:r>
    </w:p>
    <w:p>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序号</w:t>
            </w:r>
          </w:p>
        </w:tc>
        <w:tc>
          <w:tcPr>
            <w:tcW w:w="1038" w:type="dxa"/>
          </w:tcPr>
          <w:p>
            <w:pPr>
              <w:pStyle w:val="4"/>
            </w:pPr>
            <w:r>
              <w:t xml:space="preserve"> 主要产品/技术名称（规格型号、注册商标）</w:t>
            </w:r>
          </w:p>
        </w:tc>
        <w:tc>
          <w:tcPr>
            <w:tcW w:w="1038" w:type="dxa"/>
          </w:tcPr>
          <w:p>
            <w:pPr>
              <w:pStyle w:val="4"/>
            </w:pPr>
            <w:r>
              <w:t xml:space="preserve"> 制造商(开发商)</w:t>
            </w:r>
          </w:p>
        </w:tc>
        <w:tc>
          <w:tcPr>
            <w:tcW w:w="1038" w:type="dxa"/>
          </w:tcPr>
          <w:p>
            <w:pPr>
              <w:pStyle w:val="4"/>
            </w:pPr>
            <w:r>
              <w:t xml:space="preserve"> 制造商企业类型</w:t>
            </w:r>
          </w:p>
        </w:tc>
        <w:tc>
          <w:tcPr>
            <w:tcW w:w="1038" w:type="dxa"/>
          </w:tcPr>
          <w:p>
            <w:pPr>
              <w:pStyle w:val="4"/>
            </w:pPr>
            <w:r>
              <w:t xml:space="preserve"> 节能产品</w:t>
            </w:r>
          </w:p>
        </w:tc>
        <w:tc>
          <w:tcPr>
            <w:tcW w:w="1038" w:type="dxa"/>
          </w:tcPr>
          <w:p>
            <w:pPr>
              <w:pStyle w:val="4"/>
            </w:pPr>
            <w:r>
              <w:t xml:space="preserve"> 环境标志产品</w:t>
            </w:r>
          </w:p>
        </w:tc>
        <w:tc>
          <w:tcPr>
            <w:tcW w:w="1038" w:type="dxa"/>
          </w:tcPr>
          <w:p>
            <w:pPr>
              <w:pStyle w:val="4"/>
            </w:pPr>
            <w:r>
              <w:t xml:space="preserve"> 认证证书编号</w:t>
            </w:r>
          </w:p>
        </w:tc>
        <w:tc>
          <w:tcPr>
            <w:tcW w:w="1038" w:type="dxa"/>
          </w:tcPr>
          <w:p>
            <w:pPr>
              <w:pStyle w:val="4"/>
            </w:pPr>
            <w:r>
              <w:t xml:space="preserve"> 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center"/>
            </w:pPr>
            <w:r>
              <w:t xml:space="preserve"> 1</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center"/>
            </w:pPr>
            <w:r>
              <w:t xml:space="preserve"> 2</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center"/>
            </w:pPr>
            <w:r>
              <w:t xml:space="preserve"> 3</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center"/>
            </w:pPr>
            <w:r>
              <w:t xml:space="preserve"> 4</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jc w:val="center"/>
            </w:pPr>
            <w:r>
              <w:t xml:space="preserve"> 5</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bl>
    <w:p>
      <w:pPr>
        <w:pStyle w:val="4"/>
        <w:ind w:firstLine="480"/>
      </w:pPr>
      <w:r>
        <w:t>注：</w:t>
      </w:r>
    </w:p>
    <w:p>
      <w:pPr>
        <w:pStyle w:val="4"/>
        <w:ind w:firstLine="480"/>
      </w:pPr>
      <w:r>
        <w:t>1.制造商为小型或微型企业时才需要填“制造商企业类型”栏,填写内容为“小型”或“微型”；</w:t>
      </w:r>
    </w:p>
    <w:p>
      <w:pPr>
        <w:pStyle w:val="4"/>
        <w:ind w:firstLine="480"/>
      </w:pPr>
      <w:r>
        <w:t>2.“节能产品、环境标志产品”须填写认证证书编号，并在对应“节能产品”、“环境标志产品”栏中勾选，同时提供有效期内的证书复印件（加盖供应商公章）</w:t>
      </w:r>
    </w:p>
    <w:p>
      <w:pPr>
        <w:pStyle w:val="4"/>
        <w:jc w:val="right"/>
      </w:pPr>
      <w:r>
        <w:t xml:space="preserve"> 供应商名称（盖章）：__________________</w:t>
      </w:r>
    </w:p>
    <w:p>
      <w:pPr>
        <w:pStyle w:val="4"/>
        <w:jc w:val="right"/>
      </w:pPr>
      <w:r>
        <w:t xml:space="preserve"> 日  期：__________________</w:t>
      </w:r>
    </w:p>
    <w:p>
      <w:pPr>
        <w:pStyle w:val="4"/>
      </w:pPr>
      <w:r>
        <w:t xml:space="preserve">  </w:t>
      </w:r>
    </w:p>
    <w:p>
      <w:pPr>
        <w:pStyle w:val="4"/>
        <w:outlineLvl w:val="2"/>
      </w:pPr>
      <w:r>
        <w:rPr>
          <w:b/>
          <w:sz w:val="28"/>
        </w:rPr>
        <w:t>格式五：</w:t>
      </w:r>
    </w:p>
    <w:p>
      <w:pPr>
        <w:pStyle w:val="4"/>
        <w:ind w:firstLine="480"/>
      </w:pPr>
      <w:r>
        <w:t>（供应商可使用下述格式，也可使用广东省工商行政管理局统一印制的法定代表人证明书格式）</w:t>
      </w:r>
    </w:p>
    <w:p>
      <w:pPr>
        <w:pStyle w:val="4"/>
        <w:jc w:val="center"/>
        <w:outlineLvl w:val="3"/>
      </w:pPr>
      <w:r>
        <w:rPr>
          <w:b/>
          <w:sz w:val="24"/>
        </w:rPr>
        <w:t>法定代表人证明书</w:t>
      </w:r>
    </w:p>
    <w:p>
      <w:pPr>
        <w:pStyle w:val="4"/>
        <w:ind w:firstLine="480"/>
      </w:pPr>
      <w:r>
        <w:t>_____________现任我单位_____________职务，为法定代表人，特此证明。</w:t>
      </w:r>
    </w:p>
    <w:p>
      <w:pPr>
        <w:pStyle w:val="4"/>
        <w:ind w:firstLine="480"/>
      </w:pPr>
      <w:r>
        <w:t>有效期限：__________________</w:t>
      </w:r>
    </w:p>
    <w:p>
      <w:pPr>
        <w:pStyle w:val="4"/>
        <w:ind w:firstLine="480"/>
      </w:pPr>
      <w:r>
        <w:t>附：代表人性别：_____年龄：_________ 身份证号码：__________________</w:t>
      </w:r>
    </w:p>
    <w:p>
      <w:pPr>
        <w:pStyle w:val="4"/>
        <w:ind w:firstLine="480"/>
      </w:pPr>
      <w:r>
        <w:t>注册号码：____________________企业类型：____________________________</w:t>
      </w:r>
    </w:p>
    <w:p>
      <w:pPr>
        <w:pStyle w:val="4"/>
        <w:ind w:firstLine="480"/>
      </w:pPr>
      <w:r>
        <w:t>经营范围：__________________________________________________________</w:t>
      </w:r>
    </w:p>
    <w:p>
      <w:pPr>
        <w:pStyle w:val="4"/>
        <w:jc w:val="right"/>
      </w:pPr>
      <w:r>
        <w:t xml:space="preserve"> 供应商名称（盖章）：__________________</w:t>
      </w:r>
    </w:p>
    <w:p>
      <w:pPr>
        <w:pStyle w:val="4"/>
        <w:jc w:val="right"/>
      </w:pPr>
      <w:r>
        <w:t xml:space="preserve"> 地  址：__________________</w:t>
      </w:r>
    </w:p>
    <w:p>
      <w:pPr>
        <w:pStyle w:val="4"/>
        <w:jc w:val="right"/>
      </w:pPr>
      <w:r>
        <w:t xml:space="preserve"> 法定代表人（签字或盖章）：__________________</w:t>
      </w:r>
    </w:p>
    <w:p>
      <w:pPr>
        <w:pStyle w:val="4"/>
        <w:jc w:val="right"/>
      </w:pPr>
      <w:r>
        <w:t xml:space="preserve"> 职  务：__________________</w:t>
      </w:r>
    </w:p>
    <w:p>
      <w:pPr>
        <w:pStyle w:val="4"/>
        <w:jc w:val="right"/>
      </w:pPr>
      <w:r>
        <w:t xml:space="preserve"> 日  期：__________________</w:t>
      </w:r>
    </w:p>
    <w:p>
      <w:pPr>
        <w:pStyle w:val="4"/>
      </w:pPr>
      <w:r>
        <w:t xml:space="preserve">  </w:t>
      </w:r>
    </w:p>
    <w:p>
      <w:pPr>
        <w:pStyle w:val="4"/>
        <w:outlineLvl w:val="2"/>
      </w:pPr>
      <w:r>
        <w:rPr>
          <w:b/>
          <w:sz w:val="28"/>
        </w:rPr>
        <w:t>格式六：</w:t>
      </w:r>
    </w:p>
    <w:p>
      <w:pPr>
        <w:pStyle w:val="4"/>
        <w:jc w:val="center"/>
        <w:outlineLvl w:val="3"/>
      </w:pPr>
      <w:r>
        <w:rPr>
          <w:b/>
          <w:sz w:val="24"/>
        </w:rPr>
        <w:t>法定代表人授权书格式</w:t>
      </w:r>
    </w:p>
    <w:p>
      <w:pPr>
        <w:pStyle w:val="4"/>
        <w:ind w:firstLine="480"/>
      </w:pPr>
      <w:r>
        <w:t>（对于银行、保险、电信、邮政、铁路等行业以及获得总公司响应授权的分公司，可以提供响应分支机构负责人授权书）</w:t>
      </w:r>
    </w:p>
    <w:p>
      <w:pPr>
        <w:pStyle w:val="4"/>
        <w:jc w:val="center"/>
        <w:outlineLvl w:val="3"/>
      </w:pPr>
      <w:r>
        <w:rPr>
          <w:b/>
          <w:sz w:val="24"/>
        </w:rPr>
        <w:t>法定代表人授权书</w:t>
      </w:r>
    </w:p>
    <w:p>
      <w:pPr>
        <w:pStyle w:val="4"/>
        <w:ind w:firstLine="480"/>
      </w:pPr>
      <w:r>
        <w:t>致：东莞市莞城招投标服务所</w:t>
      </w:r>
    </w:p>
    <w:p>
      <w:pPr>
        <w:pStyle w:val="4"/>
        <w:ind w:firstLine="480"/>
      </w:pPr>
      <w:r>
        <w:t xml:space="preserve">本授权书声明：________是注册于 </w:t>
      </w:r>
      <w:r>
        <w:rPr>
          <w:u w:val="single"/>
        </w:rPr>
        <w:t>（国家或地区）</w:t>
      </w:r>
      <w:r>
        <w:t>的</w:t>
      </w:r>
      <w:r>
        <w:rPr>
          <w:u w:val="single"/>
        </w:rPr>
        <w:t>（供应商名称）</w:t>
      </w:r>
      <w:r>
        <w:t xml:space="preserve">的法定代表人，现任________职务，有效证件号码：________________。现授权 </w:t>
      </w:r>
      <w:r>
        <w:rPr>
          <w:u w:val="single"/>
        </w:rPr>
        <w:t>（姓名、职务）</w:t>
      </w:r>
      <w:r>
        <w:t xml:space="preserve"> 作为我公司的全权代理人，就“东莞市莞城房地产管理所物业资产维修维护项目（2025年）”项目采购[采购项目编号为441900005-2025-00088]的响应和合同执行，以我方的名义处理一切与之有关的事宜。</w:t>
      </w:r>
    </w:p>
    <w:p>
      <w:pPr>
        <w:pStyle w:val="4"/>
        <w:ind w:firstLine="480"/>
      </w:pPr>
      <w:r>
        <w:t>本授权书于________年________月________日签字生效，特此声明。</w:t>
      </w:r>
    </w:p>
    <w:p>
      <w:pPr>
        <w:pStyle w:val="4"/>
        <w:jc w:val="right"/>
      </w:pPr>
      <w:r>
        <w:t xml:space="preserve"> 供应商（盖章）：__________________</w:t>
      </w:r>
    </w:p>
    <w:p>
      <w:pPr>
        <w:pStyle w:val="4"/>
        <w:jc w:val="right"/>
      </w:pPr>
      <w:r>
        <w:t xml:space="preserve"> 地  址：__________________</w:t>
      </w:r>
    </w:p>
    <w:p>
      <w:pPr>
        <w:pStyle w:val="4"/>
        <w:jc w:val="right"/>
      </w:pPr>
      <w:r>
        <w:t xml:space="preserve"> 法定代表人（签字或盖章）：__________________</w:t>
      </w:r>
    </w:p>
    <w:p>
      <w:pPr>
        <w:pStyle w:val="4"/>
        <w:jc w:val="right"/>
      </w:pPr>
      <w:r>
        <w:t xml:space="preserve"> 职  务：__________________</w:t>
      </w:r>
    </w:p>
    <w:p>
      <w:pPr>
        <w:pStyle w:val="4"/>
        <w:jc w:val="right"/>
      </w:pPr>
      <w:r>
        <w:t xml:space="preserve"> 被授权人（签字或盖章）：__________________</w:t>
      </w:r>
    </w:p>
    <w:p>
      <w:pPr>
        <w:pStyle w:val="4"/>
        <w:jc w:val="right"/>
      </w:pPr>
      <w:r>
        <w:t xml:space="preserve"> 职  务：__________________</w:t>
      </w:r>
    </w:p>
    <w:p>
      <w:pPr>
        <w:pStyle w:val="4"/>
        <w:jc w:val="right"/>
      </w:pPr>
      <w:r>
        <w:t xml:space="preserve"> 日  期：__________________</w:t>
      </w:r>
    </w:p>
    <w:p>
      <w:pPr>
        <w:pStyle w:val="4"/>
      </w:pPr>
      <w:r>
        <w:t xml:space="preserve">  </w:t>
      </w:r>
    </w:p>
    <w:p>
      <w:pPr>
        <w:pStyle w:val="4"/>
        <w:outlineLvl w:val="2"/>
      </w:pPr>
      <w:r>
        <w:rPr>
          <w:b/>
          <w:sz w:val="28"/>
        </w:rPr>
        <w:t>格式七：</w:t>
      </w:r>
    </w:p>
    <w:p>
      <w:pPr>
        <w:pStyle w:val="4"/>
        <w:jc w:val="center"/>
        <w:outlineLvl w:val="3"/>
      </w:pPr>
      <w:r>
        <w:rPr>
          <w:b/>
          <w:sz w:val="24"/>
        </w:rPr>
        <w:t>响应保证金</w:t>
      </w:r>
    </w:p>
    <w:p>
      <w:pPr>
        <w:pStyle w:val="4"/>
        <w:ind w:firstLine="480"/>
      </w:pPr>
      <w:r>
        <w:t>响应文件要求递交响应保证金的，供应商应在此提供保证金的凭证的复印件。</w:t>
      </w:r>
    </w:p>
    <w:p>
      <w:pPr>
        <w:pStyle w:val="4"/>
      </w:pPr>
      <w:r>
        <w:t xml:space="preserve">  </w:t>
      </w:r>
    </w:p>
    <w:p>
      <w:pPr>
        <w:pStyle w:val="4"/>
        <w:outlineLvl w:val="2"/>
      </w:pPr>
      <w:r>
        <w:rPr>
          <w:b/>
          <w:sz w:val="28"/>
        </w:rPr>
        <w:t>格式八：</w:t>
      </w:r>
    </w:p>
    <w:p>
      <w:pPr>
        <w:pStyle w:val="4"/>
        <w:jc w:val="center"/>
        <w:outlineLvl w:val="3"/>
      </w:pPr>
      <w:r>
        <w:rPr>
          <w:b/>
          <w:sz w:val="24"/>
        </w:rPr>
        <w:t>提供具有独立承担民事责任的能力的证明材料</w:t>
      </w:r>
    </w:p>
    <w:p>
      <w:pPr>
        <w:pStyle w:val="4"/>
      </w:pPr>
      <w:r>
        <w:t xml:space="preserve">  </w:t>
      </w:r>
    </w:p>
    <w:p>
      <w:pPr>
        <w:pStyle w:val="4"/>
        <w:outlineLvl w:val="2"/>
      </w:pPr>
      <w:r>
        <w:rPr>
          <w:b/>
          <w:sz w:val="28"/>
        </w:rPr>
        <w:t>格式九：</w:t>
      </w:r>
    </w:p>
    <w:p>
      <w:pPr>
        <w:pStyle w:val="4"/>
        <w:jc w:val="center"/>
        <w:outlineLvl w:val="3"/>
      </w:pPr>
      <w:r>
        <w:rPr>
          <w:b/>
          <w:sz w:val="24"/>
        </w:rPr>
        <w:t>资格性审查要求的其他资质证明文件</w:t>
      </w:r>
    </w:p>
    <w:p>
      <w:pPr>
        <w:pStyle w:val="4"/>
        <w:ind w:firstLine="480"/>
      </w:pPr>
      <w:r>
        <w:t>具有履行合同所必需的设备和专业技术能力</w:t>
      </w:r>
    </w:p>
    <w:p>
      <w:pPr>
        <w:pStyle w:val="4"/>
      </w:pPr>
      <w:r>
        <w:t xml:space="preserve">  </w:t>
      </w:r>
    </w:p>
    <w:p>
      <w:pPr>
        <w:pStyle w:val="4"/>
        <w:outlineLvl w:val="2"/>
      </w:pPr>
      <w:r>
        <w:rPr>
          <w:b/>
          <w:sz w:val="28"/>
        </w:rPr>
        <w:t>格式十：</w:t>
      </w:r>
    </w:p>
    <w:p>
      <w:pPr>
        <w:pStyle w:val="4"/>
        <w:ind w:firstLine="480"/>
      </w:pPr>
      <w:r>
        <w:t>（对于采购需求写明“提供承诺”的条款，供应商可参照以下格式提供承诺）</w:t>
      </w:r>
    </w:p>
    <w:p>
      <w:pPr>
        <w:pStyle w:val="4"/>
        <w:jc w:val="center"/>
        <w:outlineLvl w:val="3"/>
      </w:pPr>
      <w:r>
        <w:rPr>
          <w:b/>
          <w:sz w:val="24"/>
        </w:rPr>
        <w:t>承诺函</w:t>
      </w:r>
    </w:p>
    <w:p>
      <w:pPr>
        <w:pStyle w:val="4"/>
        <w:ind w:firstLine="480"/>
      </w:pPr>
      <w:r>
        <w:t>致：东莞市莞城房地产管理所</w:t>
      </w:r>
      <w:r>
        <w:br w:type="textWrapping"/>
      </w:r>
    </w:p>
    <w:p>
      <w:pPr>
        <w:pStyle w:val="4"/>
        <w:ind w:firstLine="480"/>
      </w:pPr>
      <w:r>
        <w:t>对于__________________项目（项目编号：__________________），我方郑重承诺如下：</w:t>
      </w:r>
    </w:p>
    <w:p>
      <w:pPr>
        <w:pStyle w:val="4"/>
        <w:ind w:firstLine="480"/>
      </w:pPr>
      <w:r>
        <w:t>如中标/成交，我方承诺严格落实采购文件以下条款：(建议逐条复制采购文件相关条款原文)</w:t>
      </w:r>
    </w:p>
    <w:p>
      <w:pPr>
        <w:pStyle w:val="4"/>
        <w:ind w:firstLine="480"/>
      </w:pPr>
      <w:r>
        <w:t>（一）星号条款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（二）三角号条款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（三）非星号、非三角号条款</w:t>
      </w:r>
    </w:p>
    <w:p>
      <w:pPr>
        <w:pStyle w:val="4"/>
        <w:ind w:firstLine="480"/>
      </w:pPr>
      <w:r>
        <w:t>1.</w:t>
      </w:r>
    </w:p>
    <w:p>
      <w:pPr>
        <w:pStyle w:val="4"/>
        <w:ind w:firstLine="480"/>
      </w:pPr>
      <w:r>
        <w:t>2.</w:t>
      </w:r>
    </w:p>
    <w:p>
      <w:pPr>
        <w:pStyle w:val="4"/>
        <w:ind w:firstLine="480"/>
      </w:pPr>
      <w:r>
        <w:t>3.</w:t>
      </w:r>
    </w:p>
    <w:p>
      <w:pPr>
        <w:pStyle w:val="4"/>
        <w:ind w:firstLine="480"/>
      </w:pPr>
      <w:r>
        <w:t>.........</w:t>
      </w:r>
      <w:r>
        <w:br w:type="textWrapping"/>
      </w:r>
    </w:p>
    <w:p>
      <w:pPr>
        <w:pStyle w:val="4"/>
        <w:ind w:firstLine="480"/>
      </w:pPr>
      <w:r>
        <w:t>特此承诺。</w:t>
      </w:r>
    </w:p>
    <w:p>
      <w:pPr>
        <w:pStyle w:val="4"/>
      </w:pPr>
      <w:r>
        <w:t xml:space="preserve"> 供应商名称（盖章）：__________________</w:t>
      </w:r>
    </w:p>
    <w:p>
      <w:pPr>
        <w:pStyle w:val="4"/>
      </w:pPr>
      <w:r>
        <w:t xml:space="preserve"> 日期： 年 月 日</w:t>
      </w:r>
    </w:p>
    <w:p>
      <w:pPr>
        <w:pStyle w:val="4"/>
        <w:ind w:firstLine="480"/>
      </w:pPr>
      <w:r>
        <w:t xml:space="preserve">  </w:t>
      </w:r>
    </w:p>
    <w:p>
      <w:pPr>
        <w:pStyle w:val="4"/>
        <w:outlineLvl w:val="2"/>
      </w:pPr>
      <w:r>
        <w:rPr>
          <w:b/>
          <w:sz w:val="28"/>
        </w:rPr>
        <w:t>格式十一：</w:t>
      </w:r>
    </w:p>
    <w:p>
      <w:pPr>
        <w:pStyle w:val="4"/>
        <w:ind w:firstLine="480"/>
      </w:pPr>
      <w:r>
        <w:t>（以下格式文件由供应商根据需要选用）</w:t>
      </w:r>
    </w:p>
    <w:p>
      <w:pPr>
        <w:pStyle w:val="4"/>
        <w:ind w:firstLine="480"/>
      </w:pPr>
      <w:r>
        <w:t>中小企业声明函（所投产品制造商为中小企业时提交本函，所属行业应符合磋商文件中明确的本项目所属行业）</w:t>
      </w:r>
    </w:p>
    <w:p>
      <w:pPr>
        <w:pStyle w:val="4"/>
        <w:jc w:val="center"/>
        <w:outlineLvl w:val="3"/>
      </w:pPr>
      <w:r>
        <w:rPr>
          <w:b/>
          <w:sz w:val="24"/>
        </w:rPr>
        <w:t>中小企业声明函（货物）</w:t>
      </w:r>
    </w:p>
    <w:p>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pPr>
      <w:r>
        <w:t xml:space="preserve"> 1.（标的名称），属于（磋商文件中明确的所属行业）行业；制造商为（企业名称），从业人员__________________人，营业收入为__________________万元，资产总额为__________________万元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pPr>
        <w:pStyle w:val="4"/>
        <w:ind w:firstLine="480"/>
      </w:pPr>
      <w:r>
        <w:t xml:space="preserve"> 2.（标的名称），属于（磋商文件中明确的所属行业）行业；制造商为（企业名称），从业人员__________________人，营业收入为__________________万元，资产总额为__________________万元</w:t>
      </w:r>
      <w:r>
        <w:rPr>
          <w:sz w:val="7"/>
        </w:rPr>
        <w:t>1</w:t>
      </w:r>
      <w:r>
        <w:t>，属于（中型企业、小型企业、微型企业）；</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jc w:val="right"/>
      </w:pPr>
      <w:r>
        <w:t xml:space="preserve"> 企业名称（盖章）：__________________</w:t>
      </w:r>
    </w:p>
    <w:p>
      <w:pPr>
        <w:pStyle w:val="4"/>
        <w:jc w:val="right"/>
      </w:pPr>
      <w:r>
        <w:t xml:space="preserve"> 日  期：__________________</w:t>
      </w:r>
    </w:p>
    <w:p>
      <w:pPr>
        <w:pStyle w:val="4"/>
        <w:ind w:firstLine="480"/>
      </w:pPr>
      <w:r>
        <w:t>1：从业人员、营业收入、资产总额填报上一年度数据，无上一年度数据的新成立企业可不填报。</w:t>
      </w:r>
    </w:p>
    <w:p>
      <w:pPr>
        <w:pStyle w:val="4"/>
        <w:ind w:firstLine="480"/>
      </w:pPr>
      <w: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4"/>
        <w:ind w:firstLine="480"/>
      </w:pPr>
      <w:r>
        <w:t xml:space="preserve">  </w:t>
      </w:r>
    </w:p>
    <w:p>
      <w:pPr>
        <w:pStyle w:val="4"/>
        <w:ind w:firstLine="480"/>
      </w:pPr>
      <w:r>
        <w:t>中小企业声明函（承建本项目工程为中小企业或者承接本项目服务为中小企业时提交本函，所属行业应符合磋商文件中明确的本项目所属行业）</w:t>
      </w:r>
    </w:p>
    <w:p>
      <w:pPr>
        <w:pStyle w:val="4"/>
        <w:jc w:val="center"/>
        <w:outlineLvl w:val="3"/>
      </w:pPr>
      <w:r>
        <w:rPr>
          <w:b/>
          <w:sz w:val="24"/>
        </w:rPr>
        <w:t>中小企业声明函（工程、服务）</w:t>
      </w:r>
    </w:p>
    <w:p>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pPr>
      <w:r>
        <w:t xml:space="preserve"> 1.（标的名称），属于（磋商文件中明确的所属行业）行业；承建（承接）企业为（企业名称），从业人员__________________人，营业收入为__________________万元，资产总额为__________________万元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pPr>
        <w:pStyle w:val="4"/>
        <w:ind w:firstLine="480"/>
      </w:pPr>
      <w:r>
        <w:t xml:space="preserve"> 2.（标的名称），属于（磋商文件中明确的所属行业）行业；承建（承接）企业为（企业名称），从业人员__________________人，营业收入为__________________万元，资产总额为__________________万元</w:t>
      </w:r>
      <w:r>
        <w:rPr>
          <w:sz w:val="7"/>
        </w:rPr>
        <w:t>1</w:t>
      </w:r>
      <w:r>
        <w:t>，属于（中型企业、小型企业、微型企业）；</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jc w:val="right"/>
      </w:pPr>
      <w:r>
        <w:t xml:space="preserve"> 企业名称（盖章）：__________________</w:t>
      </w:r>
    </w:p>
    <w:p>
      <w:pPr>
        <w:pStyle w:val="4"/>
        <w:jc w:val="right"/>
      </w:pPr>
      <w:r>
        <w:t xml:space="preserve"> 日  期：__________________</w:t>
      </w:r>
    </w:p>
    <w:p>
      <w:pPr>
        <w:pStyle w:val="4"/>
        <w:ind w:firstLine="480"/>
      </w:pPr>
      <w:r>
        <w:t>1：从业人员、营业收入、资产总额填报上一年度数据，无上一年度数据的新成立企业可不填报。</w:t>
      </w:r>
    </w:p>
    <w:p>
      <w:pPr>
        <w:pStyle w:val="4"/>
        <w:ind w:firstLine="480"/>
      </w:pPr>
      <w:r>
        <w:t>2：供应商应当自行核实是否属于小微企业，并认真填写声明函，若有虚假将追究其责任。</w:t>
      </w:r>
    </w:p>
    <w:p>
      <w:pPr>
        <w:pStyle w:val="4"/>
        <w:ind w:firstLine="480"/>
      </w:pPr>
      <w:r>
        <w:t xml:space="preserve">  </w:t>
      </w:r>
    </w:p>
    <w:p>
      <w:pPr>
        <w:pStyle w:val="4"/>
        <w:outlineLvl w:val="2"/>
      </w:pPr>
      <w:r>
        <w:rPr>
          <w:b/>
          <w:sz w:val="28"/>
        </w:rPr>
        <w:t>格式十二：</w:t>
      </w:r>
    </w:p>
    <w:p>
      <w:pPr>
        <w:pStyle w:val="4"/>
        <w:ind w:firstLine="480"/>
      </w:pPr>
      <w:r>
        <w:t>（以下格式文件由供应商根据需要选用）</w:t>
      </w:r>
    </w:p>
    <w:p>
      <w:pPr>
        <w:pStyle w:val="4"/>
        <w:jc w:val="center"/>
        <w:outlineLvl w:val="3"/>
      </w:pPr>
      <w:r>
        <w:rPr>
          <w:b/>
          <w:sz w:val="24"/>
        </w:rPr>
        <w:t>监狱企业</w:t>
      </w:r>
    </w:p>
    <w:p>
      <w:pPr>
        <w:pStyle w:val="4"/>
        <w:ind w:firstLine="480"/>
      </w:pPr>
      <w:r>
        <w:t>提供由监狱管理局、戒毒管理局（含新疆生产建设兵团）出具的属于监狱企业的证明文件。</w:t>
      </w:r>
    </w:p>
    <w:p>
      <w:pPr>
        <w:pStyle w:val="4"/>
        <w:ind w:firstLine="480"/>
      </w:pPr>
      <w:r>
        <w:t xml:space="preserve">  </w:t>
      </w:r>
    </w:p>
    <w:p>
      <w:pPr>
        <w:pStyle w:val="4"/>
        <w:outlineLvl w:val="2"/>
      </w:pPr>
      <w:r>
        <w:rPr>
          <w:b/>
          <w:sz w:val="28"/>
        </w:rPr>
        <w:t>格式十三：</w:t>
      </w:r>
    </w:p>
    <w:p>
      <w:pPr>
        <w:pStyle w:val="4"/>
        <w:ind w:firstLine="480"/>
      </w:pPr>
      <w:r>
        <w:t>（以下格式文件由供应商根据需要选用）</w:t>
      </w:r>
    </w:p>
    <w:p>
      <w:pPr>
        <w:pStyle w:val="4"/>
        <w:jc w:val="center"/>
        <w:outlineLvl w:val="3"/>
      </w:pPr>
      <w:r>
        <w:rPr>
          <w:b/>
          <w:sz w:val="24"/>
        </w:rPr>
        <w:t>残疾人福利性单位声明函</w:t>
      </w:r>
    </w:p>
    <w:p>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4"/>
        <w:ind w:firstLine="480"/>
      </w:pPr>
      <w:r>
        <w:t>本单位对上述声明的真实性负责。如有虚假，将依法承担相应责任。</w:t>
      </w:r>
    </w:p>
    <w:p>
      <w:pPr>
        <w:pStyle w:val="4"/>
        <w:jc w:val="right"/>
      </w:pPr>
      <w:r>
        <w:t>单位名称（盖章）：__________________</w:t>
      </w:r>
    </w:p>
    <w:p>
      <w:pPr>
        <w:pStyle w:val="4"/>
        <w:jc w:val="right"/>
      </w:pPr>
      <w:r>
        <w:t xml:space="preserve"> 日  期：__________________</w:t>
      </w:r>
    </w:p>
    <w:p>
      <w:pPr>
        <w:pStyle w:val="4"/>
        <w:ind w:firstLine="480"/>
      </w:pPr>
      <w:r>
        <w:t>注：本函未填写或未勾选视作未做声明。</w:t>
      </w:r>
    </w:p>
    <w:p>
      <w:pPr>
        <w:pStyle w:val="4"/>
        <w:ind w:firstLine="480"/>
      </w:pPr>
      <w:r>
        <w:t xml:space="preserve">  </w:t>
      </w:r>
    </w:p>
    <w:p>
      <w:pPr>
        <w:pStyle w:val="4"/>
        <w:outlineLvl w:val="2"/>
      </w:pPr>
      <w:r>
        <w:rPr>
          <w:b/>
          <w:sz w:val="28"/>
        </w:rPr>
        <w:t>格式十四：</w:t>
      </w:r>
    </w:p>
    <w:p>
      <w:pPr>
        <w:pStyle w:val="4"/>
        <w:ind w:firstLine="480"/>
      </w:pPr>
      <w:r>
        <w:t>（以下格式文件由供应商根据需要选用）</w:t>
      </w:r>
    </w:p>
    <w:p>
      <w:pPr>
        <w:pStyle w:val="4"/>
        <w:jc w:val="center"/>
        <w:outlineLvl w:val="3"/>
      </w:pPr>
      <w:r>
        <w:rPr>
          <w:b/>
          <w:sz w:val="24"/>
        </w:rPr>
        <w:t>联合体共同响应协议书</w:t>
      </w:r>
    </w:p>
    <w:p>
      <w:pPr>
        <w:pStyle w:val="4"/>
        <w:ind w:firstLine="480"/>
      </w:pPr>
      <w:r>
        <w:t>立约方：</w:t>
      </w:r>
      <w:r>
        <w:rPr>
          <w:u w:val="single"/>
        </w:rPr>
        <w:t>（甲公司全称）</w:t>
      </w:r>
    </w:p>
    <w:p>
      <w:pPr>
        <w:pStyle w:val="4"/>
        <w:ind w:firstLine="480"/>
      </w:pPr>
      <w:r>
        <w:rPr>
          <w:u w:val="single"/>
        </w:rPr>
        <w:t>（乙公司全称）</w:t>
      </w:r>
    </w:p>
    <w:p>
      <w:pPr>
        <w:pStyle w:val="4"/>
        <w:ind w:firstLine="480"/>
      </w:pPr>
      <w:r>
        <w:rPr>
          <w:u w:val="single"/>
        </w:rPr>
        <w:t>（……公司全称）</w:t>
      </w:r>
    </w:p>
    <w:p>
      <w:pPr>
        <w:pStyle w:val="4"/>
        <w:ind w:firstLine="480"/>
      </w:pPr>
      <w:r>
        <w:rPr>
          <w:u w:val="single"/>
        </w:rPr>
        <w:t>（甲公司全称）、（乙公司全称）、（……公司全称）</w:t>
      </w:r>
      <w:r>
        <w:t>自愿组成联合体，以一个供应商的身份共同参加（采购项目名称）（采购项目编号）的响应活动。经各方充分协商一致，就项目的响应和合同实施阶段的有关事务协商一致订立协议如下：</w:t>
      </w:r>
    </w:p>
    <w:p>
      <w:pPr>
        <w:pStyle w:val="4"/>
        <w:ind w:firstLine="480"/>
      </w:pPr>
      <w:r>
        <w:t>一、联合体各方关系</w:t>
      </w:r>
    </w:p>
    <w:p>
      <w:pPr>
        <w:pStyle w:val="4"/>
        <w:ind w:firstLine="480"/>
      </w:pPr>
      <w:r>
        <w:rPr>
          <w:u w:val="single"/>
        </w:rPr>
        <w:t>（甲公司全称）、（乙公司全称）、（……公司全称）</w:t>
      </w:r>
      <w:r>
        <w:t>共同组成一个联合体，以一个供应商的身份共同参加本项目的响应。（甲公司全称）、（乙公司全称）、（……公司全称）作为联合体成员，若成交，联合体各方共同与（采购人）签订政府采购合同。</w:t>
      </w:r>
    </w:p>
    <w:p>
      <w:pPr>
        <w:pStyle w:val="4"/>
        <w:ind w:firstLine="480"/>
      </w:pPr>
      <w:r>
        <w:t>二、联合体内部有关事项约定如下：</w:t>
      </w:r>
    </w:p>
    <w:p>
      <w:pPr>
        <w:pStyle w:val="4"/>
        <w:ind w:firstLine="480"/>
      </w:pPr>
      <w:r>
        <w:t>1.（甲公司全称）作为联合体的牵头单位，代表联合体双方负责响应和合同实施阶段的主办、协调工作。</w:t>
      </w:r>
    </w:p>
    <w:p>
      <w:pPr>
        <w:pStyle w:val="4"/>
        <w:ind w:firstLine="480"/>
      </w:pPr>
      <w:r>
        <w:t>2.联合体将严格按照文件的各项要求，递交响应文件，切实执行一切合同文件，共同承担合同规定的一切义务和责任，同时按照内部职责的划分，承担自身所负的责任和风险，在法律上承担连带责任。</w:t>
      </w:r>
    </w:p>
    <w:p>
      <w:pPr>
        <w:pStyle w:val="4"/>
        <w:ind w:firstLine="480"/>
      </w:pPr>
      <w:r>
        <w:t>3.如果本联合体成交，（甲公司全称）负责本项目___________部分，（乙公司全称）负责本项目___________部分。</w:t>
      </w:r>
    </w:p>
    <w:p>
      <w:pPr>
        <w:pStyle w:val="4"/>
        <w:ind w:firstLine="480"/>
      </w:pPr>
      <w:r>
        <w:t>4.如成交，联合体各方共同与（采购人）签订合同书，并就成交项目向采购人负责有连带的和各自的法律责任；</w:t>
      </w:r>
    </w:p>
    <w:p>
      <w:pPr>
        <w:pStyle w:val="4"/>
        <w:ind w:firstLine="480"/>
      </w:pPr>
      <w:r>
        <w:t>5.联合体成员（公司全称）为（请填写：小型、微型）企业，将承担合同总金额____%的工作内容（联合体成员中有小型、微型企业时适用）。</w:t>
      </w:r>
    </w:p>
    <w:p>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4"/>
        <w:ind w:firstLine="480"/>
      </w:pPr>
      <w:r>
        <w:t>四、联合体如因违约过失责任而导致采购人经济损失或被索赔时，本联合体任何一方均同意无条件优先清偿采购人的一切债务和经济赔偿。</w:t>
      </w:r>
    </w:p>
    <w:p>
      <w:pPr>
        <w:pStyle w:val="4"/>
        <w:ind w:firstLine="480"/>
      </w:pPr>
      <w:r>
        <w:t>五、本协议在自签署之日起生效，有效期内有效，如获成交资格，合同有效期延续至合同履行完毕之日。</w:t>
      </w:r>
    </w:p>
    <w:p>
      <w:pPr>
        <w:pStyle w:val="4"/>
        <w:ind w:firstLine="480"/>
      </w:pPr>
      <w:r>
        <w:t>六、本协议书正本一式____份，随响应文件装订____份，送采购人____份，联合体成员各一份；副本一式____份，联合体成员各执____份。</w:t>
      </w:r>
    </w:p>
    <w:p>
      <w:pPr>
        <w:pStyle w:val="4"/>
        <w:jc w:val="right"/>
      </w:pPr>
      <w:r>
        <w:t xml:space="preserve"> 甲公司全称：____（盖章）________，乙公司全称：____（盖章）________，……公司全称：____（盖章）________，</w:t>
      </w:r>
    </w:p>
    <w:p>
      <w:pPr>
        <w:pStyle w:val="4"/>
        <w:jc w:val="right"/>
      </w:pPr>
      <w:r>
        <w:t xml:space="preserve"> ____年____月 ____日，____年____月____日，____年____月____日</w:t>
      </w:r>
    </w:p>
    <w:p>
      <w:pPr>
        <w:pStyle w:val="4"/>
        <w:ind w:firstLine="480"/>
      </w:pPr>
      <w:r>
        <w:t>注：1．联合响应时需签本协议，联合体各方成员应在本协议上共同盖章确认。</w:t>
      </w:r>
    </w:p>
    <w:p>
      <w:pPr>
        <w:pStyle w:val="4"/>
        <w:ind w:firstLine="480"/>
      </w:pPr>
      <w:r>
        <w:t>2．本协议内容不得擅自修改。此协议将作为签订合同的附件之一。</w:t>
      </w:r>
    </w:p>
    <w:p>
      <w:pPr>
        <w:pStyle w:val="4"/>
        <w:ind w:firstLine="480"/>
      </w:pPr>
      <w:r>
        <w:t xml:space="preserve">  </w:t>
      </w:r>
    </w:p>
    <w:p>
      <w:pPr>
        <w:pStyle w:val="4"/>
        <w:outlineLvl w:val="2"/>
      </w:pPr>
      <w:r>
        <w:rPr>
          <w:b/>
          <w:sz w:val="28"/>
        </w:rPr>
        <w:t>格式十五：</w:t>
      </w:r>
    </w:p>
    <w:p>
      <w:pPr>
        <w:pStyle w:val="4"/>
        <w:ind w:firstLine="480"/>
      </w:pPr>
      <w:r>
        <w:t>（以下格式文件由供应商根据需要选用）</w:t>
      </w:r>
    </w:p>
    <w:p>
      <w:pPr>
        <w:pStyle w:val="4"/>
        <w:jc w:val="center"/>
        <w:outlineLvl w:val="3"/>
      </w:pPr>
      <w:r>
        <w:rPr>
          <w:b/>
          <w:sz w:val="24"/>
        </w:rPr>
        <w:t>响应供应商业绩情况表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序号</w:t>
            </w:r>
          </w:p>
        </w:tc>
        <w:tc>
          <w:tcPr>
            <w:tcW w:w="1384" w:type="dxa"/>
          </w:tcPr>
          <w:p>
            <w:pPr>
              <w:pStyle w:val="4"/>
            </w:pPr>
            <w:r>
              <w:t>客户名称</w:t>
            </w:r>
          </w:p>
        </w:tc>
        <w:tc>
          <w:tcPr>
            <w:tcW w:w="1384" w:type="dxa"/>
          </w:tcPr>
          <w:p>
            <w:pPr>
              <w:pStyle w:val="4"/>
            </w:pPr>
            <w:r>
              <w:t>项目名称及合同金额（万元）</w:t>
            </w:r>
          </w:p>
        </w:tc>
        <w:tc>
          <w:tcPr>
            <w:tcW w:w="1384" w:type="dxa"/>
          </w:tcPr>
          <w:p>
            <w:pPr>
              <w:pStyle w:val="4"/>
            </w:pPr>
            <w:r>
              <w:t>签订合同时间</w:t>
            </w:r>
          </w:p>
        </w:tc>
        <w:tc>
          <w:tcPr>
            <w:tcW w:w="1384" w:type="dxa"/>
          </w:tcPr>
          <w:p>
            <w:pPr>
              <w:pStyle w:val="4"/>
            </w:pPr>
            <w:r>
              <w:t>竣工验收报告时间</w:t>
            </w:r>
          </w:p>
        </w:tc>
        <w:tc>
          <w:tcPr>
            <w:tcW w:w="1384" w:type="dxa"/>
          </w:tcPr>
          <w:p>
            <w:pPr>
              <w:pStyle w:val="4"/>
            </w:pPr>
            <w: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center"/>
            </w:pPr>
            <w:r>
              <w:t>1</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center"/>
            </w:pPr>
            <w:r>
              <w:t xml:space="preserve"> 2</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center"/>
            </w:pPr>
            <w:r>
              <w:t xml:space="preserve"> 3</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jc w:val="center"/>
            </w:pPr>
            <w:r>
              <w:t xml:space="preserve"> 4</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w:t>
            </w:r>
          </w:p>
        </w:tc>
        <w:tc>
          <w:tcPr>
            <w:tcW w:w="1384" w:type="dxa"/>
          </w:tcPr>
          <w:p/>
        </w:tc>
        <w:tc>
          <w:tcPr>
            <w:tcW w:w="1384" w:type="dxa"/>
          </w:tcPr>
          <w:p/>
        </w:tc>
        <w:tc>
          <w:tcPr>
            <w:tcW w:w="1384" w:type="dxa"/>
          </w:tcPr>
          <w:p/>
        </w:tc>
        <w:tc>
          <w:tcPr>
            <w:tcW w:w="1384" w:type="dxa"/>
          </w:tcPr>
          <w:p/>
        </w:tc>
        <w:tc>
          <w:tcPr>
            <w:tcW w:w="1384" w:type="dxa"/>
          </w:tcPr>
          <w:p/>
        </w:tc>
      </w:tr>
    </w:tbl>
    <w:p>
      <w:pPr>
        <w:pStyle w:val="4"/>
        <w:ind w:firstLine="480"/>
      </w:pPr>
      <w:r>
        <w:t>根据上述业绩情况，按磋商文件要求附销售或服务合同复印件。</w:t>
      </w:r>
    </w:p>
    <w:p>
      <w:pPr>
        <w:pStyle w:val="4"/>
        <w:ind w:firstLine="480"/>
      </w:pPr>
      <w:r>
        <w:t xml:space="preserve">  </w:t>
      </w:r>
    </w:p>
    <w:p>
      <w:pPr>
        <w:pStyle w:val="4"/>
        <w:outlineLvl w:val="2"/>
      </w:pPr>
      <w:r>
        <w:rPr>
          <w:b/>
          <w:sz w:val="28"/>
        </w:rPr>
        <w:t>格式十六：</w:t>
      </w:r>
    </w:p>
    <w:p>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序号</w:t>
            </w:r>
          </w:p>
        </w:tc>
        <w:tc>
          <w:tcPr>
            <w:tcW w:w="923" w:type="dxa"/>
          </w:tcPr>
          <w:p>
            <w:pPr>
              <w:pStyle w:val="4"/>
            </w:pPr>
            <w:r>
              <w:t>标的名称</w:t>
            </w:r>
          </w:p>
        </w:tc>
        <w:tc>
          <w:tcPr>
            <w:tcW w:w="923" w:type="dxa"/>
          </w:tcPr>
          <w:p>
            <w:pPr>
              <w:pStyle w:val="4"/>
            </w:pPr>
            <w:r>
              <w:t>参数性质</w:t>
            </w:r>
          </w:p>
        </w:tc>
        <w:tc>
          <w:tcPr>
            <w:tcW w:w="923" w:type="dxa"/>
          </w:tcPr>
          <w:p>
            <w:pPr>
              <w:pStyle w:val="4"/>
            </w:pPr>
            <w:r>
              <w:t>磋商文件规定的技术和服务要求</w:t>
            </w:r>
          </w:p>
        </w:tc>
        <w:tc>
          <w:tcPr>
            <w:tcW w:w="923" w:type="dxa"/>
          </w:tcPr>
          <w:p>
            <w:pPr>
              <w:pStyle w:val="4"/>
            </w:pPr>
            <w:r>
              <w:t>响应文件响应的具体内容</w:t>
            </w:r>
          </w:p>
        </w:tc>
        <w:tc>
          <w:tcPr>
            <w:tcW w:w="923" w:type="dxa"/>
          </w:tcPr>
          <w:p>
            <w:pPr>
              <w:pStyle w:val="4"/>
            </w:pPr>
            <w:r>
              <w:t>型号</w:t>
            </w:r>
          </w:p>
        </w:tc>
        <w:tc>
          <w:tcPr>
            <w:tcW w:w="923" w:type="dxa"/>
          </w:tcPr>
          <w:p>
            <w:pPr>
              <w:pStyle w:val="4"/>
            </w:pPr>
            <w:r>
              <w:t>是否偏离</w:t>
            </w:r>
          </w:p>
        </w:tc>
        <w:tc>
          <w:tcPr>
            <w:tcW w:w="923" w:type="dxa"/>
          </w:tcPr>
          <w:p>
            <w:pPr>
              <w:pStyle w:val="4"/>
            </w:pPr>
            <w:r>
              <w:t>证明文件所在位置</w:t>
            </w:r>
          </w:p>
        </w:tc>
        <w:tc>
          <w:tcPr>
            <w:tcW w:w="923" w:type="dxa"/>
          </w:tcPr>
          <w:p>
            <w:pPr>
              <w:pStyle w:val="4"/>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2</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3</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4</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5</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6</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pPr>
      <w:r>
        <w:t>说明：</w:t>
      </w:r>
    </w:p>
    <w:p>
      <w:pPr>
        <w:pStyle w:val="4"/>
        <w:ind w:firstLine="480"/>
      </w:pPr>
      <w: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t>。</w:t>
      </w:r>
    </w:p>
    <w:p>
      <w:pPr>
        <w:pStyle w:val="4"/>
        <w:ind w:firstLine="480"/>
      </w:pPr>
      <w: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4"/>
        <w:ind w:firstLine="480"/>
      </w:pPr>
      <w:r>
        <w:t>3.“是否偏离”项下应按下列规定填写：优于的，填写“正偏离”；符合的，填写“无偏离”；低于的，填写“负偏离”。</w:t>
      </w:r>
    </w:p>
    <w:p>
      <w:pPr>
        <w:pStyle w:val="4"/>
        <w:ind w:firstLine="480"/>
      </w:pPr>
      <w:r>
        <w:t>4.“备注”处可填写偏离情况的说明。</w:t>
      </w:r>
    </w:p>
    <w:p>
      <w:pPr>
        <w:pStyle w:val="4"/>
        <w:ind w:firstLine="480"/>
      </w:pPr>
      <w:r>
        <w:t xml:space="preserve">  </w:t>
      </w:r>
    </w:p>
    <w:p>
      <w:pPr>
        <w:pStyle w:val="4"/>
        <w:outlineLvl w:val="2"/>
      </w:pPr>
      <w:r>
        <w:rPr>
          <w:b/>
          <w:sz w:val="28"/>
        </w:rPr>
        <w:t>格式十七：</w:t>
      </w:r>
    </w:p>
    <w:p>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 xml:space="preserve"> 序号</w:t>
            </w:r>
          </w:p>
        </w:tc>
        <w:tc>
          <w:tcPr>
            <w:tcW w:w="1187" w:type="dxa"/>
          </w:tcPr>
          <w:p>
            <w:pPr>
              <w:pStyle w:val="4"/>
            </w:pPr>
            <w:r>
              <w:t xml:space="preserve"> 参数性质</w:t>
            </w:r>
          </w:p>
        </w:tc>
        <w:tc>
          <w:tcPr>
            <w:tcW w:w="1187" w:type="dxa"/>
          </w:tcPr>
          <w:p>
            <w:pPr>
              <w:pStyle w:val="4"/>
            </w:pPr>
            <w:r>
              <w:t xml:space="preserve"> 磋商文件规定的商务条件</w:t>
            </w:r>
          </w:p>
        </w:tc>
        <w:tc>
          <w:tcPr>
            <w:tcW w:w="1187" w:type="dxa"/>
          </w:tcPr>
          <w:p>
            <w:pPr>
              <w:pStyle w:val="4"/>
            </w:pPr>
            <w:r>
              <w:t xml:space="preserve"> 响应文件响应的具体内容</w:t>
            </w:r>
          </w:p>
        </w:tc>
        <w:tc>
          <w:tcPr>
            <w:tcW w:w="1187" w:type="dxa"/>
          </w:tcPr>
          <w:p>
            <w:pPr>
              <w:pStyle w:val="4"/>
            </w:pPr>
            <w:r>
              <w:t xml:space="preserve"> 是否偏离</w:t>
            </w:r>
          </w:p>
        </w:tc>
        <w:tc>
          <w:tcPr>
            <w:tcW w:w="1187" w:type="dxa"/>
          </w:tcPr>
          <w:p>
            <w:pPr>
              <w:pStyle w:val="4"/>
            </w:pPr>
            <w:r>
              <w:t xml:space="preserve"> 证明文件所在位置</w:t>
            </w:r>
          </w:p>
        </w:tc>
        <w:tc>
          <w:tcPr>
            <w:tcW w:w="1187" w:type="dxa"/>
          </w:tcPr>
          <w:p>
            <w:pPr>
              <w:pStyle w:val="4"/>
            </w:pPr>
            <w:r>
              <w:t xml:space="preserve"> 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1</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2</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3</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4</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5</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6</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7</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8</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9</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jc w:val="center"/>
            </w:pPr>
            <w:r>
              <w:t xml:space="preserve"> ……</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pPr>
      <w:r>
        <w:t>说明：</w:t>
      </w:r>
    </w:p>
    <w:p>
      <w:pPr>
        <w:pStyle w:val="4"/>
        <w:ind w:firstLine="480"/>
      </w:pPr>
      <w:r>
        <w:t>1.“磋商文件规定的商务条件”项下填写的内容应与磋商文件中采购需求的 “商务要求”的内容保持一致。</w:t>
      </w:r>
    </w:p>
    <w:p>
      <w:pPr>
        <w:pStyle w:val="4"/>
        <w:ind w:firstLine="480"/>
      </w:pPr>
      <w: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t>。</w:t>
      </w:r>
    </w:p>
    <w:p>
      <w:pPr>
        <w:pStyle w:val="4"/>
        <w:ind w:firstLine="480"/>
      </w:pPr>
      <w: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4"/>
        <w:ind w:firstLine="480"/>
      </w:pPr>
      <w:r>
        <w:t>4.“是否偏离”项下应按下列规定填写：优于的，填写“正偏离”；符合的，填写“无偏离”；低于的，填写“负偏离”。</w:t>
      </w:r>
    </w:p>
    <w:p>
      <w:pPr>
        <w:pStyle w:val="4"/>
        <w:ind w:firstLine="480"/>
      </w:pPr>
      <w:r>
        <w:t>5.“备注”处可填写偏离情况的说明。</w:t>
      </w:r>
    </w:p>
    <w:p>
      <w:pPr>
        <w:pStyle w:val="4"/>
        <w:ind w:firstLine="480"/>
      </w:pPr>
      <w:r>
        <w:t xml:space="preserve">  </w:t>
      </w:r>
    </w:p>
    <w:p>
      <w:pPr>
        <w:pStyle w:val="4"/>
        <w:outlineLvl w:val="2"/>
      </w:pPr>
      <w:r>
        <w:rPr>
          <w:b/>
          <w:sz w:val="28"/>
        </w:rPr>
        <w:t>格式十八：</w:t>
      </w:r>
    </w:p>
    <w:p>
      <w:pPr>
        <w:pStyle w:val="4"/>
        <w:ind w:firstLine="480"/>
      </w:pPr>
      <w:r>
        <w:t>（以下格式文件由供应商根据需要选用）</w:t>
      </w:r>
    </w:p>
    <w:p>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序号</w:t>
            </w:r>
          </w:p>
        </w:tc>
        <w:tc>
          <w:tcPr>
            <w:tcW w:w="2076" w:type="dxa"/>
          </w:tcPr>
          <w:p>
            <w:pPr>
              <w:pStyle w:val="4"/>
            </w:pPr>
            <w:r>
              <w:t xml:space="preserve"> 拟定时间安排</w:t>
            </w:r>
          </w:p>
        </w:tc>
        <w:tc>
          <w:tcPr>
            <w:tcW w:w="2076" w:type="dxa"/>
          </w:tcPr>
          <w:p>
            <w:pPr>
              <w:pStyle w:val="4"/>
            </w:pPr>
            <w:r>
              <w:t xml:space="preserve"> 计划完成的工作内容</w:t>
            </w:r>
          </w:p>
        </w:tc>
        <w:tc>
          <w:tcPr>
            <w:tcW w:w="2076" w:type="dxa"/>
          </w:tcPr>
          <w:p>
            <w:pPr>
              <w:pStyle w:val="4"/>
            </w:pPr>
            <w:r>
              <w:t xml:space="preserve"> 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 xml:space="preserve"> 1</w:t>
            </w:r>
          </w:p>
        </w:tc>
        <w:tc>
          <w:tcPr>
            <w:tcW w:w="2076" w:type="dxa"/>
          </w:tcPr>
          <w:p>
            <w:pPr>
              <w:pStyle w:val="4"/>
            </w:pPr>
            <w:r>
              <w:t xml:space="preserve"> 拟定___年___月___日</w:t>
            </w:r>
          </w:p>
        </w:tc>
        <w:tc>
          <w:tcPr>
            <w:tcW w:w="2076" w:type="dxa"/>
          </w:tcPr>
          <w:p>
            <w:pPr>
              <w:pStyle w:val="4"/>
            </w:pPr>
            <w:r>
              <w:t xml:space="preserve"> 签订合同并生效</w:t>
            </w: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 xml:space="preserve"> 2</w:t>
            </w:r>
          </w:p>
        </w:tc>
        <w:tc>
          <w:tcPr>
            <w:tcW w:w="2076" w:type="dxa"/>
          </w:tcPr>
          <w:p>
            <w:pPr>
              <w:pStyle w:val="4"/>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 xml:space="preserve"> 3</w:t>
            </w:r>
          </w:p>
        </w:tc>
        <w:tc>
          <w:tcPr>
            <w:tcW w:w="2076" w:type="dxa"/>
          </w:tcPr>
          <w:p>
            <w:pPr>
              <w:pStyle w:val="4"/>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jc w:val="center"/>
            </w:pPr>
            <w:r>
              <w:t xml:space="preserve"> 4</w:t>
            </w:r>
          </w:p>
        </w:tc>
        <w:tc>
          <w:tcPr>
            <w:tcW w:w="2076" w:type="dxa"/>
          </w:tcPr>
          <w:p>
            <w:pPr>
              <w:pStyle w:val="4"/>
            </w:pPr>
            <w:r>
              <w:t xml:space="preserve"> ___月___日—___月___日</w:t>
            </w:r>
          </w:p>
        </w:tc>
        <w:tc>
          <w:tcPr>
            <w:tcW w:w="2076" w:type="dxa"/>
          </w:tcPr>
          <w:p>
            <w:pPr>
              <w:pStyle w:val="4"/>
            </w:pPr>
            <w:r>
              <w:t xml:space="preserve"> 质保期</w:t>
            </w:r>
          </w:p>
        </w:tc>
        <w:tc>
          <w:tcPr>
            <w:tcW w:w="2076" w:type="dxa"/>
          </w:tcPr>
          <w:p/>
        </w:tc>
      </w:tr>
    </w:tbl>
    <w:p>
      <w:pPr>
        <w:pStyle w:val="4"/>
        <w:ind w:firstLine="480"/>
      </w:pPr>
      <w:r>
        <w:t xml:space="preserve">  </w:t>
      </w:r>
    </w:p>
    <w:p>
      <w:pPr>
        <w:pStyle w:val="4"/>
        <w:outlineLvl w:val="2"/>
      </w:pPr>
      <w:r>
        <w:rPr>
          <w:b/>
          <w:sz w:val="28"/>
        </w:rPr>
        <w:t>格式十九：</w:t>
      </w:r>
    </w:p>
    <w:p>
      <w:pPr>
        <w:pStyle w:val="4"/>
        <w:ind w:firstLine="480"/>
      </w:pPr>
      <w:r>
        <w:t>（以下格式文件由供应商根据需要选用）</w:t>
      </w:r>
    </w:p>
    <w:p>
      <w:pPr>
        <w:pStyle w:val="4"/>
        <w:jc w:val="center"/>
        <w:outlineLvl w:val="3"/>
      </w:pPr>
      <w:r>
        <w:rPr>
          <w:b/>
          <w:sz w:val="24"/>
        </w:rPr>
        <w:t>各类证明材料</w:t>
      </w:r>
    </w:p>
    <w:p>
      <w:pPr>
        <w:pStyle w:val="4"/>
        <w:ind w:firstLine="480"/>
      </w:pPr>
      <w:r>
        <w:t>1.磋商文件要求提供的其他资料。</w:t>
      </w:r>
    </w:p>
    <w:p>
      <w:pPr>
        <w:pStyle w:val="4"/>
        <w:ind w:firstLine="480"/>
      </w:pPr>
      <w:r>
        <w:t>2.供应商认为需提供的其他资料。</w:t>
      </w:r>
    </w:p>
    <w:p>
      <w:pPr>
        <w:pStyle w:val="4"/>
        <w:ind w:firstLine="480"/>
      </w:pPr>
      <w:r>
        <w:t xml:space="preserve">  </w:t>
      </w:r>
    </w:p>
    <w:p>
      <w:pPr>
        <w:pStyle w:val="4"/>
        <w:outlineLvl w:val="2"/>
      </w:pPr>
      <w:r>
        <w:rPr>
          <w:b/>
          <w:sz w:val="28"/>
        </w:rPr>
        <w:t>格式二十：</w:t>
      </w:r>
    </w:p>
    <w:p>
      <w:pPr>
        <w:pStyle w:val="4"/>
        <w:ind w:firstLine="480"/>
      </w:pPr>
      <w:r>
        <w:t>（若采购人支付代理服务费，则无需出具此承诺书）</w:t>
      </w:r>
    </w:p>
    <w:p>
      <w:pPr>
        <w:pStyle w:val="4"/>
        <w:jc w:val="center"/>
        <w:outlineLvl w:val="3"/>
      </w:pPr>
      <w:r>
        <w:rPr>
          <w:b/>
          <w:sz w:val="24"/>
        </w:rPr>
        <w:t>代理服务费缴纳承诺函</w:t>
      </w:r>
    </w:p>
    <w:p>
      <w:pPr>
        <w:pStyle w:val="4"/>
        <w:ind w:firstLine="480"/>
      </w:pPr>
      <w:r>
        <w:t>致：东莞市莞城招投标服务所</w:t>
      </w:r>
    </w:p>
    <w:p>
      <w:pPr>
        <w:pStyle w:val="4"/>
        <w:ind w:firstLine="480"/>
      </w:pPr>
      <w:r>
        <w:t>我单位参加贵公司组织的东莞市莞城房地产管理所物业资产维修维护项目（2025年）（采购项目编号：441900005-2025-00088），作出如下承诺：</w:t>
      </w:r>
    </w:p>
    <w:p>
      <w:pPr>
        <w:pStyle w:val="4"/>
        <w:ind w:firstLine="480"/>
      </w:pPr>
      <w:r>
        <w:t>1、完全响应磋商文件中要求的条款，若提供虚假资料将作为无效响应处理，并接受相关部门的处罚。</w:t>
      </w:r>
    </w:p>
    <w:p>
      <w:pPr>
        <w:pStyle w:val="4"/>
        <w:ind w:firstLine="480"/>
      </w:pPr>
      <w: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4"/>
        <w:ind w:firstLine="480"/>
      </w:pPr>
      <w:r>
        <w:t>3、如我公司被选为成交供应商，在成交结果公示后3日内向采购代理机构指定账户缴付代理服务费。</w:t>
      </w:r>
    </w:p>
    <w:p>
      <w:pPr>
        <w:pStyle w:val="4"/>
        <w:ind w:firstLine="480"/>
      </w:pPr>
      <w:r>
        <w:t>特此承诺！</w:t>
      </w:r>
    </w:p>
    <w:p>
      <w:pPr>
        <w:pStyle w:val="4"/>
        <w:jc w:val="right"/>
      </w:pPr>
      <w:r>
        <w:t>供应商法定名称（公章）；_____________________</w:t>
      </w:r>
    </w:p>
    <w:p>
      <w:pPr>
        <w:pStyle w:val="4"/>
        <w:jc w:val="right"/>
      </w:pPr>
      <w:r>
        <w:t>供应商法定地址：_____________________</w:t>
      </w:r>
    </w:p>
    <w:p>
      <w:pPr>
        <w:pStyle w:val="4"/>
        <w:jc w:val="right"/>
      </w:pPr>
      <w:r>
        <w:t>供应商授权代表（签字或盖章）：_____________________</w:t>
      </w:r>
    </w:p>
    <w:p>
      <w:pPr>
        <w:pStyle w:val="4"/>
        <w:jc w:val="right"/>
      </w:pPr>
      <w:r>
        <w:t>电 话：_____________________</w:t>
      </w:r>
    </w:p>
    <w:p>
      <w:pPr>
        <w:pStyle w:val="4"/>
        <w:jc w:val="right"/>
      </w:pPr>
      <w:r>
        <w:t>传 真：_____________________</w:t>
      </w:r>
    </w:p>
    <w:p>
      <w:pPr>
        <w:pStyle w:val="4"/>
        <w:jc w:val="right"/>
      </w:pPr>
      <w:r>
        <w:t>承诺日期：_____________________</w:t>
      </w:r>
    </w:p>
    <w:p>
      <w:pPr>
        <w:pStyle w:val="4"/>
        <w:ind w:firstLine="480"/>
      </w:pPr>
      <w:r>
        <w:t xml:space="preserve">  </w:t>
      </w:r>
    </w:p>
    <w:p>
      <w:pPr>
        <w:pStyle w:val="4"/>
        <w:outlineLvl w:val="2"/>
      </w:pPr>
      <w:r>
        <w:rPr>
          <w:b/>
          <w:sz w:val="28"/>
        </w:rPr>
        <w:t>格式二十一：</w:t>
      </w:r>
    </w:p>
    <w:p>
      <w:pPr>
        <w:pStyle w:val="4"/>
        <w:ind w:firstLine="480"/>
      </w:pPr>
      <w:r>
        <w:t>（以下格式文件由供应商根据需要选用）</w:t>
      </w:r>
    </w:p>
    <w:p>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序号</w:t>
            </w:r>
          </w:p>
        </w:tc>
        <w:tc>
          <w:tcPr>
            <w:tcW w:w="4153" w:type="dxa"/>
          </w:tcPr>
          <w:p>
            <w:pPr>
              <w:pStyle w:val="4"/>
            </w:pPr>
            <w:r>
              <w:t>供应商需要采购人提供的附加条件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center"/>
            </w:pPr>
            <w:r>
              <w:t xml:space="preserve"> 1</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center"/>
            </w:pPr>
            <w:r>
              <w:t xml:space="preserve"> 2</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jc w:val="center"/>
            </w:pPr>
            <w:r>
              <w:t xml:space="preserve"> 3</w:t>
            </w:r>
          </w:p>
        </w:tc>
        <w:tc>
          <w:tcPr>
            <w:tcW w:w="4153" w:type="dxa"/>
          </w:tcPr>
          <w:p/>
        </w:tc>
      </w:tr>
    </w:tbl>
    <w:p>
      <w:pPr>
        <w:pStyle w:val="4"/>
        <w:ind w:firstLine="480"/>
      </w:pPr>
      <w:r>
        <w:t>注：供应商完成本项目需要采购人配合或提供的条件必须在上表列出，否则将视为供应商同意按现有条件完成本项目。如上表所列附加条件含有采购人不能接受的，将被视为响应无效。</w:t>
      </w:r>
    </w:p>
    <w:p>
      <w:pPr>
        <w:pStyle w:val="4"/>
        <w:ind w:firstLine="480"/>
      </w:pPr>
      <w:r>
        <w:t xml:space="preserve">  </w:t>
      </w:r>
    </w:p>
    <w:p>
      <w:pPr>
        <w:pStyle w:val="4"/>
        <w:outlineLvl w:val="2"/>
      </w:pPr>
      <w:r>
        <w:rPr>
          <w:b/>
          <w:sz w:val="28"/>
        </w:rPr>
        <w:t>格式二十二：</w:t>
      </w:r>
    </w:p>
    <w:p>
      <w:pPr>
        <w:pStyle w:val="4"/>
        <w:ind w:firstLine="480"/>
      </w:pPr>
      <w:r>
        <w:t>（以下格式文件由供应商根据需要选用）</w:t>
      </w:r>
    </w:p>
    <w:p>
      <w:pPr>
        <w:pStyle w:val="4"/>
        <w:jc w:val="center"/>
        <w:outlineLvl w:val="3"/>
      </w:pPr>
      <w:r>
        <w:rPr>
          <w:b/>
          <w:sz w:val="24"/>
        </w:rPr>
        <w:t>询问函、质疑函、投诉书格式</w:t>
      </w:r>
    </w:p>
    <w:p>
      <w:pPr>
        <w:pStyle w:val="4"/>
        <w:ind w:firstLine="480"/>
      </w:pPr>
      <w:r>
        <w:t>说明：本部分格式为供应商提交询问函、质疑函、投诉函时使用，不属于响应文件格式的组成部分。</w:t>
      </w:r>
    </w:p>
    <w:p>
      <w:pPr>
        <w:pStyle w:val="4"/>
        <w:jc w:val="center"/>
        <w:outlineLvl w:val="3"/>
      </w:pPr>
      <w:r>
        <w:rPr>
          <w:b/>
          <w:sz w:val="24"/>
        </w:rPr>
        <w:t>询问函</w:t>
      </w:r>
    </w:p>
    <w:p>
      <w:pPr>
        <w:pStyle w:val="4"/>
        <w:ind w:firstLine="480"/>
      </w:pPr>
      <w:r>
        <w:t>东莞市莞城招投标服务所</w:t>
      </w:r>
    </w:p>
    <w:p>
      <w:pPr>
        <w:pStyle w:val="4"/>
        <w:ind w:firstLine="480"/>
      </w:pPr>
      <w:r>
        <w:t>我单位已登记并准备参与“东莞市莞城房地产管理所物业资产维修维护项目（2025年）”项目（采购项目编号：441900005-2025-00088 ）的响应活动，现有以下几个内容（或条款）存在疑问（或无法理解），特提出询问。</w:t>
      </w:r>
    </w:p>
    <w:p>
      <w:pPr>
        <w:pStyle w:val="4"/>
        <w:ind w:firstLine="480"/>
      </w:pPr>
      <w:r>
        <w:t>一、_____________________（事项一）</w:t>
      </w:r>
    </w:p>
    <w:p>
      <w:pPr>
        <w:pStyle w:val="4"/>
        <w:ind w:firstLine="480"/>
      </w:pPr>
      <w:r>
        <w:t>（1）____________________（问题或条款内容）</w:t>
      </w:r>
    </w:p>
    <w:p>
      <w:pPr>
        <w:pStyle w:val="4"/>
        <w:ind w:firstLine="480"/>
      </w:pPr>
      <w:r>
        <w:t>（2）____________________（说明疑问或无法理解原因）</w:t>
      </w:r>
    </w:p>
    <w:p>
      <w:pPr>
        <w:pStyle w:val="4"/>
        <w:ind w:firstLine="480"/>
      </w:pPr>
      <w:r>
        <w:t>（3）____________________（建议）</w:t>
      </w:r>
    </w:p>
    <w:p>
      <w:pPr>
        <w:pStyle w:val="4"/>
        <w:ind w:firstLine="480"/>
      </w:pPr>
      <w:r>
        <w:t>二、_____________________（事项二）</w:t>
      </w:r>
    </w:p>
    <w:p>
      <w:pPr>
        <w:pStyle w:val="4"/>
        <w:ind w:firstLine="480"/>
      </w:pPr>
      <w:r>
        <w:t>...</w:t>
      </w:r>
    </w:p>
    <w:p>
      <w:pPr>
        <w:pStyle w:val="4"/>
        <w:ind w:firstLine="480"/>
      </w:pPr>
      <w:r>
        <w:t>随附相关证明材料如下：（目录）</w:t>
      </w:r>
    </w:p>
    <w:p>
      <w:pPr>
        <w:pStyle w:val="4"/>
        <w:ind w:firstLine="480"/>
      </w:pPr>
      <w:r>
        <w:t>询问人：（公章）</w:t>
      </w:r>
    </w:p>
    <w:p>
      <w:pPr>
        <w:pStyle w:val="4"/>
        <w:ind w:firstLine="480"/>
      </w:pPr>
      <w:r>
        <w:t>法定代表人（授权代表）：</w:t>
      </w:r>
    </w:p>
    <w:p>
      <w:pPr>
        <w:pStyle w:val="4"/>
        <w:ind w:firstLine="480"/>
      </w:pPr>
      <w:r>
        <w:t>地址/邮编：</w:t>
      </w:r>
    </w:p>
    <w:p>
      <w:pPr>
        <w:pStyle w:val="4"/>
        <w:ind w:firstLine="480"/>
      </w:pPr>
      <w:r>
        <w:t>电话/传真：</w:t>
      </w:r>
    </w:p>
    <w:p>
      <w:pPr>
        <w:pStyle w:val="4"/>
        <w:jc w:val="right"/>
      </w:pPr>
      <w:r>
        <w:t xml:space="preserve"> 日  期：__________________</w:t>
      </w:r>
    </w:p>
    <w:p>
      <w:pPr>
        <w:pStyle w:val="4"/>
        <w:ind w:firstLine="480"/>
      </w:pPr>
      <w:r>
        <w:t xml:space="preserve">  </w:t>
      </w:r>
    </w:p>
    <w:p>
      <w:pPr>
        <w:pStyle w:val="4"/>
        <w:jc w:val="center"/>
        <w:outlineLvl w:val="3"/>
      </w:pPr>
      <w:r>
        <w:rPr>
          <w:b/>
          <w:sz w:val="24"/>
        </w:rPr>
        <w:t>质疑函</w:t>
      </w:r>
    </w:p>
    <w:p>
      <w:pPr>
        <w:pStyle w:val="4"/>
        <w:ind w:firstLine="480"/>
      </w:pPr>
      <w:r>
        <w:t>一、质疑供应商基本信息</w:t>
      </w:r>
    </w:p>
    <w:p>
      <w:pPr>
        <w:pStyle w:val="4"/>
        <w:ind w:firstLine="480"/>
      </w:pPr>
      <w:r>
        <w:t>质疑供应商：__________________________________________</w:t>
      </w:r>
    </w:p>
    <w:p>
      <w:pPr>
        <w:pStyle w:val="4"/>
        <w:ind w:firstLine="480"/>
      </w:pPr>
      <w:r>
        <w:t>地址：_____________________邮编：_____________________</w:t>
      </w:r>
    </w:p>
    <w:p>
      <w:pPr>
        <w:pStyle w:val="4"/>
        <w:ind w:firstLine="480"/>
      </w:pPr>
      <w:r>
        <w:t>联系：_____________________联系电话：_________________</w:t>
      </w:r>
    </w:p>
    <w:p>
      <w:pPr>
        <w:pStyle w:val="4"/>
        <w:ind w:firstLine="480"/>
      </w:pPr>
      <w:r>
        <w:t>授权代表：_____________________</w:t>
      </w:r>
    </w:p>
    <w:p>
      <w:pPr>
        <w:pStyle w:val="4"/>
        <w:ind w:firstLine="480"/>
      </w:pPr>
      <w:r>
        <w:t>联系电话：_____________________</w:t>
      </w:r>
    </w:p>
    <w:p>
      <w:pPr>
        <w:pStyle w:val="4"/>
        <w:ind w:firstLine="480"/>
      </w:pPr>
      <w:r>
        <w:t>地址：_____________________邮编：_____________________</w:t>
      </w:r>
    </w:p>
    <w:p>
      <w:pPr>
        <w:pStyle w:val="4"/>
        <w:ind w:firstLine="480"/>
      </w:pPr>
      <w:r>
        <w:t>二、质疑项目基本情况</w:t>
      </w:r>
    </w:p>
    <w:p>
      <w:pPr>
        <w:pStyle w:val="4"/>
        <w:ind w:firstLine="480"/>
      </w:pPr>
      <w:r>
        <w:t>质疑项目的名称：_____________________</w:t>
      </w:r>
    </w:p>
    <w:p>
      <w:pPr>
        <w:pStyle w:val="4"/>
        <w:ind w:firstLine="480"/>
      </w:pPr>
      <w:r>
        <w:t>质疑项目的编号：_____________________ 包号：_____________________</w:t>
      </w:r>
    </w:p>
    <w:p>
      <w:pPr>
        <w:pStyle w:val="4"/>
        <w:ind w:firstLine="480"/>
      </w:pPr>
      <w:r>
        <w:t>采购人名称：_____________________</w:t>
      </w:r>
    </w:p>
    <w:p>
      <w:pPr>
        <w:pStyle w:val="4"/>
        <w:ind w:firstLine="480"/>
      </w:pPr>
      <w:r>
        <w:t>磋商文件获取日期：_____________________</w:t>
      </w:r>
    </w:p>
    <w:p>
      <w:pPr>
        <w:pStyle w:val="4"/>
        <w:ind w:firstLine="480"/>
      </w:pPr>
      <w:r>
        <w:t>三、质疑事项具体内容</w:t>
      </w:r>
    </w:p>
    <w:p>
      <w:pPr>
        <w:pStyle w:val="4"/>
        <w:ind w:firstLine="480"/>
      </w:pPr>
      <w:r>
        <w:t>质疑事项1：_____________________</w:t>
      </w:r>
    </w:p>
    <w:p>
      <w:pPr>
        <w:pStyle w:val="4"/>
        <w:ind w:firstLine="480"/>
      </w:pPr>
      <w:r>
        <w:t>事实依据：_____________________</w:t>
      </w:r>
    </w:p>
    <w:p>
      <w:pPr>
        <w:pStyle w:val="4"/>
        <w:ind w:firstLine="480"/>
      </w:pPr>
      <w:r>
        <w:t>法律依据：_____________________</w:t>
      </w:r>
    </w:p>
    <w:p>
      <w:pPr>
        <w:pStyle w:val="4"/>
        <w:ind w:firstLine="480"/>
      </w:pPr>
      <w:r>
        <w:t>质疑事项2</w:t>
      </w:r>
    </w:p>
    <w:p>
      <w:pPr>
        <w:pStyle w:val="4"/>
        <w:ind w:firstLine="480"/>
      </w:pPr>
      <w:r>
        <w:t>……</w:t>
      </w:r>
    </w:p>
    <w:p>
      <w:pPr>
        <w:pStyle w:val="4"/>
        <w:ind w:firstLine="480"/>
      </w:pPr>
      <w:r>
        <w:t>四、与质疑事项相关的质疑请求</w:t>
      </w:r>
    </w:p>
    <w:p>
      <w:pPr>
        <w:pStyle w:val="4"/>
        <w:ind w:firstLine="480"/>
      </w:pPr>
      <w:r>
        <w:t>请求：</w:t>
      </w:r>
    </w:p>
    <w:p>
      <w:pPr>
        <w:pStyle w:val="4"/>
        <w:jc w:val="right"/>
      </w:pPr>
      <w:r>
        <w:t xml:space="preserve"> 签字(签章)：_____________________ 公章：_____________________</w:t>
      </w:r>
    </w:p>
    <w:p>
      <w:pPr>
        <w:pStyle w:val="4"/>
        <w:jc w:val="right"/>
      </w:pPr>
      <w:r>
        <w:t xml:space="preserve"> 日期：_____________________</w:t>
      </w:r>
    </w:p>
    <w:p>
      <w:pPr>
        <w:pStyle w:val="4"/>
        <w:ind w:firstLine="480"/>
      </w:pPr>
      <w:r>
        <w:t>质疑函制作说明：</w:t>
      </w:r>
    </w:p>
    <w:p>
      <w:pPr>
        <w:pStyle w:val="4"/>
        <w:ind w:firstLine="480"/>
      </w:pPr>
      <w:r>
        <w:t>1.供应商提出质疑时，应提交质疑函和必要的证明材料。</w:t>
      </w:r>
    </w:p>
    <w:p>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4"/>
        <w:ind w:firstLine="480"/>
      </w:pPr>
      <w:r>
        <w:t>3.质疑供应商若对项目的某一采购包进行质疑，质疑函中应列明具体分包号。</w:t>
      </w:r>
    </w:p>
    <w:p>
      <w:pPr>
        <w:pStyle w:val="4"/>
        <w:ind w:firstLine="480"/>
      </w:pPr>
      <w:r>
        <w:t>4.质疑函的质疑事项应具体、明确，并有必要的事实依据和法律依据。</w:t>
      </w:r>
    </w:p>
    <w:p>
      <w:pPr>
        <w:pStyle w:val="4"/>
        <w:ind w:firstLine="480"/>
      </w:pPr>
      <w:r>
        <w:t>5.质疑函的质疑请求应与质疑事项相关。</w:t>
      </w:r>
    </w:p>
    <w:p>
      <w:pPr>
        <w:pStyle w:val="4"/>
        <w:ind w:firstLine="480"/>
      </w:pPr>
      <w:r>
        <w:t>6.质疑供应商为自然人的，质疑函应由本人签字；质疑供应商为法人或者其他组织的，质疑函应由法定代表人、主要负责人，或者其授权代表签字或者盖章，并加盖公章。</w:t>
      </w:r>
    </w:p>
    <w:p>
      <w:pPr>
        <w:pStyle w:val="4"/>
        <w:ind w:firstLine="480"/>
      </w:pPr>
      <w:r>
        <w:t xml:space="preserve">  </w:t>
      </w:r>
    </w:p>
    <w:p>
      <w:pPr>
        <w:pStyle w:val="4"/>
        <w:jc w:val="center"/>
        <w:outlineLvl w:val="3"/>
      </w:pPr>
      <w:r>
        <w:rPr>
          <w:b/>
          <w:sz w:val="24"/>
        </w:rPr>
        <w:t>投诉书</w:t>
      </w:r>
    </w:p>
    <w:p>
      <w:pPr>
        <w:pStyle w:val="4"/>
        <w:ind w:firstLine="480"/>
      </w:pPr>
      <w:r>
        <w:t xml:space="preserve"> 一、投诉相关主体基本情况</w:t>
      </w:r>
    </w:p>
    <w:p>
      <w:pPr>
        <w:pStyle w:val="4"/>
        <w:ind w:firstLine="480"/>
      </w:pPr>
      <w:r>
        <w:t xml:space="preserve"> 投诉人：____________________</w:t>
      </w:r>
    </w:p>
    <w:p>
      <w:pPr>
        <w:pStyle w:val="4"/>
        <w:ind w:firstLine="480"/>
      </w:pPr>
      <w:r>
        <w:t xml:space="preserve"> 地 址：____________________邮编：____________________</w:t>
      </w:r>
    </w:p>
    <w:p>
      <w:pPr>
        <w:pStyle w:val="4"/>
        <w:ind w:firstLine="480"/>
      </w:pPr>
      <w:r>
        <w:t xml:space="preserve"> 法定代表人/主要负责人：____________________</w:t>
      </w:r>
    </w:p>
    <w:p>
      <w:pPr>
        <w:pStyle w:val="4"/>
        <w:ind w:firstLine="480"/>
      </w:pPr>
      <w:r>
        <w:t xml:space="preserve"> 联系电话：____________________</w:t>
      </w:r>
    </w:p>
    <w:p>
      <w:pPr>
        <w:pStyle w:val="4"/>
        <w:ind w:firstLine="480"/>
      </w:pPr>
      <w:r>
        <w:t xml:space="preserve"> 授权代表：____________________联系电话：____________________</w:t>
      </w:r>
    </w:p>
    <w:p>
      <w:pPr>
        <w:pStyle w:val="4"/>
        <w:ind w:firstLine="480"/>
      </w:pPr>
      <w:r>
        <w:t xml:space="preserve"> 地 址：____________________邮编：____________________</w:t>
      </w:r>
    </w:p>
    <w:p>
      <w:pPr>
        <w:pStyle w:val="4"/>
        <w:ind w:firstLine="480"/>
      </w:pPr>
      <w:r>
        <w:t xml:space="preserve"> 被投诉人1：____________________</w:t>
      </w:r>
    </w:p>
    <w:p>
      <w:pPr>
        <w:pStyle w:val="4"/>
        <w:ind w:firstLine="480"/>
      </w:pPr>
      <w:r>
        <w:t xml:space="preserve"> 地址：____________________邮编：____________________</w:t>
      </w:r>
    </w:p>
    <w:p>
      <w:pPr>
        <w:pStyle w:val="4"/>
        <w:ind w:firstLine="480"/>
      </w:pPr>
      <w:r>
        <w:t xml:space="preserve"> 联系人：____________________联系电话：____________________</w:t>
      </w:r>
    </w:p>
    <w:p>
      <w:pPr>
        <w:pStyle w:val="4"/>
        <w:ind w:firstLine="480"/>
      </w:pPr>
      <w:r>
        <w:t xml:space="preserve"> 被投诉人2：____________________</w:t>
      </w:r>
    </w:p>
    <w:p>
      <w:pPr>
        <w:pStyle w:val="4"/>
        <w:ind w:firstLine="480"/>
      </w:pPr>
      <w:r>
        <w:t xml:space="preserve"> ……</w:t>
      </w:r>
    </w:p>
    <w:p>
      <w:pPr>
        <w:pStyle w:val="4"/>
        <w:ind w:firstLine="480"/>
      </w:pPr>
      <w:r>
        <w:t xml:space="preserve"> 相关供应商：</w:t>
      </w:r>
    </w:p>
    <w:p>
      <w:pPr>
        <w:pStyle w:val="4"/>
        <w:ind w:firstLine="480"/>
      </w:pPr>
      <w:r>
        <w:t xml:space="preserve"> 地址：____________________邮编：____________________</w:t>
      </w:r>
    </w:p>
    <w:p>
      <w:pPr>
        <w:pStyle w:val="4"/>
        <w:ind w:firstLine="480"/>
      </w:pPr>
      <w:r>
        <w:t xml:space="preserve"> 联系人：____________________联系电话：____________________</w:t>
      </w:r>
    </w:p>
    <w:p>
      <w:pPr>
        <w:pStyle w:val="4"/>
        <w:ind w:firstLine="480"/>
      </w:pPr>
      <w:r>
        <w:t xml:space="preserve"> 二、投诉项目基本情况</w:t>
      </w:r>
    </w:p>
    <w:p>
      <w:pPr>
        <w:pStyle w:val="4"/>
        <w:ind w:firstLine="480"/>
      </w:pPr>
      <w:r>
        <w:t xml:space="preserve"> 采购项目名称：____________________</w:t>
      </w:r>
    </w:p>
    <w:p>
      <w:pPr>
        <w:pStyle w:val="4"/>
        <w:ind w:firstLine="480"/>
      </w:pPr>
      <w:r>
        <w:t xml:space="preserve"> 采购项目编号： ____________________包号：____________________</w:t>
      </w:r>
    </w:p>
    <w:p>
      <w:pPr>
        <w:pStyle w:val="4"/>
        <w:ind w:firstLine="480"/>
      </w:pPr>
      <w:r>
        <w:t xml:space="preserve"> 采购人名称：____________________</w:t>
      </w:r>
    </w:p>
    <w:p>
      <w:pPr>
        <w:pStyle w:val="4"/>
        <w:ind w:firstLine="480"/>
      </w:pPr>
      <w:r>
        <w:t xml:space="preserve"> 代理机构名称：____________________</w:t>
      </w:r>
    </w:p>
    <w:p>
      <w:pPr>
        <w:pStyle w:val="4"/>
        <w:ind w:firstLine="480"/>
      </w:pPr>
      <w:r>
        <w:t>磋商文件公告:</w:t>
      </w:r>
      <w:r>
        <w:rPr>
          <w:u w:val="single"/>
        </w:rPr>
        <w:t>是/否</w:t>
      </w:r>
      <w:r>
        <w:t xml:space="preserve"> 公告期限：</w:t>
      </w:r>
    </w:p>
    <w:p>
      <w:pPr>
        <w:pStyle w:val="4"/>
        <w:ind w:firstLine="480"/>
      </w:pPr>
      <w:r>
        <w:t xml:space="preserve"> 采购结果公告:</w:t>
      </w:r>
      <w:r>
        <w:rPr>
          <w:u w:val="single"/>
        </w:rPr>
        <w:t>是/否</w:t>
      </w:r>
      <w:r>
        <w:t xml:space="preserve"> 公告期限：</w:t>
      </w:r>
    </w:p>
    <w:p>
      <w:pPr>
        <w:pStyle w:val="4"/>
        <w:ind w:firstLine="480"/>
      </w:pPr>
      <w:r>
        <w:t xml:space="preserve"> 三、质疑基本情况</w:t>
      </w:r>
    </w:p>
    <w:p>
      <w:pPr>
        <w:pStyle w:val="4"/>
        <w:ind w:firstLine="480"/>
      </w:pPr>
      <w:r>
        <w:t xml:space="preserve"> 投诉人于 ____年____月____日,向____________________提出质疑，质疑事项为：________________________________________</w:t>
      </w:r>
    </w:p>
    <w:p>
      <w:pPr>
        <w:pStyle w:val="4"/>
        <w:ind w:firstLine="480"/>
      </w:pPr>
      <w:r>
        <w:rPr>
          <w:u w:val="single"/>
        </w:rPr>
        <w:t>采购人/代理机构</w:t>
      </w:r>
      <w:r>
        <w:t>于____年____月____日,就质疑事项作出了答复/没有在法定期限内作出答复。</w:t>
      </w:r>
    </w:p>
    <w:p>
      <w:pPr>
        <w:pStyle w:val="4"/>
        <w:ind w:firstLine="480"/>
      </w:pPr>
      <w:r>
        <w:t xml:space="preserve"> 四、投诉事项具体内容</w:t>
      </w:r>
    </w:p>
    <w:p>
      <w:pPr>
        <w:pStyle w:val="4"/>
        <w:ind w:firstLine="480"/>
      </w:pPr>
      <w:r>
        <w:t xml:space="preserve"> 投诉事项1：____________________</w:t>
      </w:r>
    </w:p>
    <w:p>
      <w:pPr>
        <w:pStyle w:val="4"/>
        <w:ind w:firstLine="480"/>
      </w:pPr>
      <w:r>
        <w:t xml:space="preserve"> 事实依据：____________________</w:t>
      </w:r>
    </w:p>
    <w:p>
      <w:pPr>
        <w:pStyle w:val="4"/>
        <w:ind w:firstLine="480"/>
      </w:pPr>
      <w:r>
        <w:t xml:space="preserve"> 法律依据：____________________</w:t>
      </w:r>
    </w:p>
    <w:p>
      <w:pPr>
        <w:pStyle w:val="4"/>
        <w:ind w:firstLine="480"/>
      </w:pPr>
      <w:r>
        <w:t xml:space="preserve"> 投诉事项2</w:t>
      </w:r>
    </w:p>
    <w:p>
      <w:pPr>
        <w:pStyle w:val="4"/>
        <w:ind w:firstLine="480"/>
      </w:pPr>
      <w:r>
        <w:t xml:space="preserve"> ……</w:t>
      </w:r>
    </w:p>
    <w:p>
      <w:pPr>
        <w:pStyle w:val="4"/>
        <w:ind w:firstLine="480"/>
      </w:pPr>
      <w:r>
        <w:t xml:space="preserve"> 五、与投诉事项相关的投诉请求</w:t>
      </w:r>
    </w:p>
    <w:p>
      <w:pPr>
        <w:pStyle w:val="4"/>
        <w:ind w:firstLine="480"/>
      </w:pPr>
      <w:r>
        <w:t xml:space="preserve"> 请求：________________________</w:t>
      </w:r>
    </w:p>
    <w:p>
      <w:pPr>
        <w:pStyle w:val="4"/>
        <w:ind w:firstLine="480"/>
      </w:pPr>
      <w:r>
        <w:t>签字(签章)：_________公章________</w:t>
      </w:r>
    </w:p>
    <w:p>
      <w:pPr>
        <w:pStyle w:val="4"/>
        <w:jc w:val="right"/>
      </w:pPr>
      <w:r>
        <w:t>日期：_____________________</w:t>
      </w:r>
    </w:p>
    <w:p>
      <w:pPr>
        <w:pStyle w:val="4"/>
        <w:ind w:firstLine="480"/>
      </w:pPr>
      <w:r>
        <w:t xml:space="preserve"> 投诉书制作说明：</w:t>
      </w:r>
    </w:p>
    <w:p>
      <w:pPr>
        <w:pStyle w:val="4"/>
        <w:ind w:firstLine="480"/>
      </w:pPr>
      <w:r>
        <w:t xml:space="preserve"> 1.投诉人提起投诉时，应当提交投诉书和必要的证明材料，并按照被投诉人和与投诉事项有关的供应商数量提供投诉书副本。</w:t>
      </w:r>
    </w:p>
    <w:p>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4"/>
        <w:ind w:firstLine="480"/>
      </w:pPr>
      <w:r>
        <w:t xml:space="preserve"> 3.投诉人若对项目的某一分包进行投诉，投诉书应列明具体分包号。</w:t>
      </w:r>
    </w:p>
    <w:p>
      <w:pPr>
        <w:pStyle w:val="4"/>
        <w:ind w:firstLine="480"/>
      </w:pPr>
      <w:r>
        <w:t xml:space="preserve"> 4.投诉书应简要列明质疑事项，质疑函、质疑答复等作为附件材料提供。</w:t>
      </w:r>
    </w:p>
    <w:p>
      <w:pPr>
        <w:pStyle w:val="4"/>
        <w:ind w:firstLine="480"/>
      </w:pPr>
      <w:r>
        <w:t xml:space="preserve"> 5.投诉书的投诉事项应具体、明确，并有必要的事实依据和法律依据。</w:t>
      </w:r>
    </w:p>
    <w:p>
      <w:pPr>
        <w:pStyle w:val="4"/>
        <w:ind w:firstLine="480"/>
      </w:pPr>
      <w:r>
        <w:t xml:space="preserve"> 6.投诉书的投诉请求应与投诉事项相关。</w:t>
      </w:r>
    </w:p>
    <w:p>
      <w:pPr>
        <w:pStyle w:val="4"/>
        <w:ind w:firstLine="480"/>
      </w:pPr>
      <w:r>
        <w:t xml:space="preserve"> 7.投诉人为自然人的，投诉书应当由本人签字；投诉人为法人或者其他组织的，投诉书应当由法定代表人、主要负责人，或者其授权代表签字或者盖章，并加盖公章。</w:t>
      </w:r>
    </w:p>
    <w:p>
      <w:pPr>
        <w:pStyle w:val="4"/>
        <w:ind w:firstLine="480"/>
      </w:pPr>
      <w:r>
        <w:t xml:space="preserve">  </w:t>
      </w:r>
    </w:p>
    <w:p>
      <w:pPr>
        <w:pStyle w:val="4"/>
        <w:outlineLvl w:val="2"/>
      </w:pPr>
      <w:r>
        <w:rPr>
          <w:b/>
          <w:sz w:val="28"/>
        </w:rPr>
        <w:t>格式二十三：</w:t>
      </w:r>
    </w:p>
    <w:p>
      <w:pPr>
        <w:pStyle w:val="4"/>
        <w:ind w:firstLine="480"/>
      </w:pPr>
      <w:r>
        <w:t>项目实施方案、质量保证及售后服务承诺等内容和格式自拟。</w:t>
      </w:r>
    </w:p>
    <w:p>
      <w:pPr>
        <w:pStyle w:val="4"/>
        <w:ind w:firstLine="480"/>
      </w:pPr>
      <w:r>
        <w:t xml:space="preserve">  </w:t>
      </w:r>
    </w:p>
    <w:p>
      <w:pPr>
        <w:pStyle w:val="4"/>
        <w:outlineLvl w:val="2"/>
      </w:pPr>
      <w:r>
        <w:rPr>
          <w:b/>
          <w:sz w:val="28"/>
        </w:rPr>
        <w:t>格式二十四：</w:t>
      </w:r>
    </w:p>
    <w:p>
      <w:pPr>
        <w:pStyle w:val="4"/>
        <w:ind w:firstLine="480"/>
      </w:pPr>
      <w:r>
        <w:t>附件（以下格式文件由供应商根据需要选用）</w:t>
      </w:r>
    </w:p>
    <w:p>
      <w:pPr>
        <w:pStyle w:val="4"/>
        <w:jc w:val="center"/>
        <w:outlineLvl w:val="3"/>
      </w:pPr>
      <w:r>
        <w:rPr>
          <w:b/>
          <w:sz w:val="24"/>
        </w:rPr>
        <w:t>政府采购投标（响应）担保函</w:t>
      </w:r>
    </w:p>
    <w:p>
      <w:pPr>
        <w:pStyle w:val="4"/>
        <w:jc w:val="right"/>
      </w:pPr>
      <w:r>
        <w:t>编号：【】号</w:t>
      </w:r>
    </w:p>
    <w:p>
      <w:pPr>
        <w:pStyle w:val="4"/>
        <w:ind w:firstLine="480"/>
      </w:pPr>
      <w:r>
        <w:t>（采购人）：</w:t>
      </w:r>
    </w:p>
    <w:p>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4"/>
        <w:ind w:firstLine="480"/>
      </w:pPr>
      <w:r>
        <w:t>一、保证责任的情形及保证金额</w:t>
      </w:r>
    </w:p>
    <w:p>
      <w:pPr>
        <w:pStyle w:val="4"/>
        <w:ind w:firstLine="480"/>
      </w:pPr>
      <w:r>
        <w:t>（一）在投标（响应）人出现下列情形之一时，我方承担保证责任：</w:t>
      </w:r>
    </w:p>
    <w:p>
      <w:pPr>
        <w:pStyle w:val="4"/>
        <w:ind w:firstLine="480"/>
      </w:pPr>
      <w:r>
        <w:t>1.中标（成交）后投标（响应）人无正当理由不与采购人签订《政府采购合同》；</w:t>
      </w:r>
    </w:p>
    <w:p>
      <w:pPr>
        <w:pStyle w:val="4"/>
        <w:ind w:firstLine="480"/>
      </w:pPr>
      <w:r>
        <w:t>2.采购文件规定的投标（响应）人应当缴纳保证金的其他情形。</w:t>
      </w:r>
    </w:p>
    <w:p>
      <w:pPr>
        <w:pStyle w:val="4"/>
        <w:ind w:firstLine="480"/>
      </w:pPr>
      <w:r>
        <w:t>（二）我方承担保证责任的最高金额为人民币__________元（大写）即本项目的投标（响应）保证金金额。</w:t>
      </w:r>
    </w:p>
    <w:p>
      <w:pPr>
        <w:pStyle w:val="4"/>
        <w:ind w:firstLine="480"/>
      </w:pPr>
      <w:r>
        <w:t>二、保证的方式及保证期间</w:t>
      </w:r>
    </w:p>
    <w:p>
      <w:pPr>
        <w:pStyle w:val="4"/>
        <w:ind w:firstLine="480"/>
      </w:pPr>
      <w:r>
        <w:t>我方保证的方式为：连带责任保证。</w:t>
      </w:r>
    </w:p>
    <w:p>
      <w:pPr>
        <w:pStyle w:val="4"/>
        <w:ind w:firstLine="480"/>
      </w:pPr>
      <w:r>
        <w:t>我方的保证期间为：本保函自__年__月__日起生效，有效期至开标日后的90天内。</w:t>
      </w:r>
    </w:p>
    <w:p>
      <w:pPr>
        <w:pStyle w:val="4"/>
        <w:ind w:firstLine="480"/>
      </w:pPr>
      <w:r>
        <w:t>三、承担保证责任的程序</w:t>
      </w:r>
    </w:p>
    <w:p>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4"/>
        <w:ind w:firstLine="480"/>
      </w:pPr>
      <w:r>
        <w:t>2.我方在收到索赔通知及相关证明材料后，在15个工作日内进行审查，符合应承担保证责任情形的，我方按照你方的要求代投标（响应）人向你方支付相应的索赔款项。</w:t>
      </w:r>
    </w:p>
    <w:p>
      <w:pPr>
        <w:pStyle w:val="4"/>
        <w:ind w:firstLine="480"/>
      </w:pPr>
      <w:r>
        <w:t>四、保证责任的终止</w:t>
      </w:r>
    </w:p>
    <w:p>
      <w:pPr>
        <w:pStyle w:val="4"/>
        <w:ind w:firstLine="480"/>
      </w:pPr>
      <w:r>
        <w:t>1.保证期间届满，你方未向我方书面主张保证责任的，自保证期间届满次日起，我方保证责任自动终止。</w:t>
      </w:r>
    </w:p>
    <w:p>
      <w:pPr>
        <w:pStyle w:val="4"/>
        <w:ind w:firstLine="480"/>
      </w:pPr>
      <w:r>
        <w:t>2.我方按照本保函向你方履行了保证责任后，自我方向你方支付款项（支付款项从我方账户划出）之日起，保证责任终止。</w:t>
      </w:r>
    </w:p>
    <w:p>
      <w:pPr>
        <w:pStyle w:val="4"/>
        <w:ind w:firstLine="480"/>
      </w:pPr>
      <w:r>
        <w:t>3.按照法律法规的规定或出现我方保证责任终止的其它情形的，我方在本保函项下的保证责任终止。</w:t>
      </w:r>
    </w:p>
    <w:p>
      <w:pPr>
        <w:pStyle w:val="4"/>
        <w:ind w:firstLine="480"/>
      </w:pPr>
      <w:r>
        <w:t>五、免责条款</w:t>
      </w:r>
    </w:p>
    <w:p>
      <w:pPr>
        <w:pStyle w:val="4"/>
        <w:ind w:firstLine="480"/>
      </w:pPr>
      <w:r>
        <w:t>1.依照法律规定或你方与投标（响应）人的另行约定，全部或者部分免除投标（响应）人投标（响应）保证金义务时，我方亦免除相应的保证责任。</w:t>
      </w:r>
    </w:p>
    <w:p>
      <w:pPr>
        <w:pStyle w:val="4"/>
        <w:ind w:firstLine="480"/>
      </w:pPr>
      <w:r>
        <w:t>2.因你方原因致使投标（响应）人发生本保函第一条第（一）款约定情形的，我方不承担保证责任。</w:t>
      </w:r>
    </w:p>
    <w:p>
      <w:pPr>
        <w:pStyle w:val="4"/>
        <w:ind w:firstLine="480"/>
      </w:pPr>
      <w:r>
        <w:t>3.因不可抗力造成投标（响应）人发生本保函第一条约定情形的，我方不承担保证责任。</w:t>
      </w:r>
    </w:p>
    <w:p>
      <w:pPr>
        <w:pStyle w:val="4"/>
        <w:ind w:firstLine="480"/>
      </w:pPr>
      <w:r>
        <w:t>4.你方或其他有权机关对采购文件进行任何澄清或修改，加重我方保证责任的，我方对加重部分不承担保证责任，但该澄清或修改经我方事先书面同意的除外。</w:t>
      </w:r>
    </w:p>
    <w:p>
      <w:pPr>
        <w:pStyle w:val="4"/>
        <w:ind w:firstLine="480"/>
      </w:pPr>
      <w:r>
        <w:t>六、争议的解决</w:t>
      </w:r>
    </w:p>
    <w:p>
      <w:pPr>
        <w:pStyle w:val="4"/>
        <w:ind w:firstLine="480"/>
      </w:pPr>
      <w:r>
        <w:t>因本保函发生的纠纷，由你我双方协商解决，协商不成的，通过诉讼程序解决，诉讼管辖地法院为________法院。</w:t>
      </w:r>
    </w:p>
    <w:p>
      <w:pPr>
        <w:pStyle w:val="4"/>
        <w:ind w:firstLine="480"/>
      </w:pPr>
      <w:r>
        <w:t>七、保函的生效</w:t>
      </w:r>
    </w:p>
    <w:p>
      <w:pPr>
        <w:pStyle w:val="4"/>
        <w:ind w:firstLine="480"/>
      </w:pPr>
      <w:r>
        <w:t>本保函自我方加盖公章之日起生效。</w:t>
      </w:r>
    </w:p>
    <w:p>
      <w:pPr>
        <w:pStyle w:val="4"/>
        <w:ind w:firstLine="480"/>
      </w:pPr>
      <w:r>
        <w:t>保证人：_______（公章）_______</w:t>
      </w:r>
    </w:p>
    <w:p>
      <w:pPr>
        <w:pStyle w:val="4"/>
        <w:jc w:val="right"/>
      </w:pPr>
      <w:r>
        <w:t>联系人：________________联系电话：_______________</w:t>
      </w:r>
    </w:p>
    <w:p>
      <w:pPr>
        <w:pStyle w:val="4"/>
        <w:jc w:val="right"/>
      </w:pPr>
      <w:r>
        <w:t>___年___月___日</w:t>
      </w:r>
    </w:p>
    <w:p>
      <w:pPr>
        <w:pStyle w:val="4"/>
        <w:ind w:firstLine="480"/>
      </w:pPr>
      <w:r>
        <w:t xml:space="preserve">  </w:t>
      </w:r>
    </w:p>
    <w:p>
      <w:pPr>
        <w:pStyle w:val="4"/>
        <w:outlineLvl w:val="2"/>
      </w:pPr>
      <w:r>
        <w:rPr>
          <w:b/>
          <w:sz w:val="28"/>
        </w:rPr>
        <w:t>格式二十五：</w:t>
      </w:r>
    </w:p>
    <w:p>
      <w:pPr>
        <w:pStyle w:val="4"/>
        <w:jc w:val="center"/>
        <w:outlineLvl w:val="3"/>
      </w:pPr>
      <w:r>
        <w:rPr>
          <w:b/>
          <w:sz w:val="24"/>
        </w:rPr>
        <w:t>政府采购履约担保函</w:t>
      </w:r>
    </w:p>
    <w:p>
      <w:pPr>
        <w:pStyle w:val="4"/>
      </w:pPr>
      <w:r>
        <w:t>编号：</w:t>
      </w:r>
    </w:p>
    <w:p>
      <w:pPr>
        <w:pStyle w:val="4"/>
        <w:ind w:firstLine="480"/>
      </w:pPr>
      <w:r>
        <w:t>（采购人）：</w:t>
      </w:r>
    </w:p>
    <w:p>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4"/>
        <w:ind w:firstLine="480"/>
      </w:pPr>
      <w:r>
        <w:t>一、保证金额</w:t>
      </w:r>
    </w:p>
    <w:p>
      <w:pPr>
        <w:pStyle w:val="4"/>
        <w:ind w:firstLine="480"/>
      </w:pPr>
      <w:r>
        <w:t>我方的保证范围是主合同约定的合同价款总额的___%，数额为__________（大写），币种为</w:t>
      </w:r>
      <w:r>
        <w:rPr>
          <w:u w:val="single"/>
        </w:rPr>
        <w:t>人民币</w:t>
      </w:r>
      <w:r>
        <w:t>（即主合同履约保证金金额）。</w:t>
      </w:r>
    </w:p>
    <w:p>
      <w:pPr>
        <w:pStyle w:val="4"/>
        <w:ind w:firstLine="480"/>
      </w:pPr>
      <w:r>
        <w:t>二、我方保证的方式为：连带责任保证。</w:t>
      </w:r>
    </w:p>
    <w:p>
      <w:pPr>
        <w:pStyle w:val="4"/>
        <w:ind w:firstLine="480"/>
      </w:pPr>
      <w:r>
        <w:t>三、我方保证的期间为：本保函自开立之日起生效，至 年 月 日止。</w:t>
      </w:r>
    </w:p>
    <w:p>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pPr>
        <w:pStyle w:val="4"/>
        <w:ind w:firstLine="480"/>
      </w:pPr>
      <w:r>
        <w:t>(一)索赔通知文件必须以书面形式提出，列明索赔金额，并由你方法定代表人(负责人)或授权代理人签字并加盖公章;</w:t>
      </w:r>
    </w:p>
    <w:p>
      <w:pPr>
        <w:pStyle w:val="4"/>
        <w:ind w:firstLine="480"/>
      </w:pPr>
      <w:r>
        <w:t>(二)索赔通知文件必须同时附有:</w:t>
      </w:r>
    </w:p>
    <w:p>
      <w:pPr>
        <w:pStyle w:val="4"/>
        <w:ind w:firstLine="480"/>
      </w:pPr>
      <w:r>
        <w:t>1.一项书面声明，声明索赔款项并未由被保证人或其代理人直接或间接地支付给你方;</w:t>
      </w:r>
    </w:p>
    <w:p>
      <w:pPr>
        <w:pStyle w:val="4"/>
        <w:ind w:firstLine="480"/>
      </w:pPr>
      <w:r>
        <w:t>2.证明被保证人违反上述合同或协议约定的义务以及有责任支付你方索赔金额的证据。</w:t>
      </w:r>
    </w:p>
    <w:p>
      <w:pPr>
        <w:pStyle w:val="4"/>
        <w:ind w:firstLine="480"/>
      </w:pPr>
      <w:r>
        <w:t>(三)索赔通知文件必须在本保函有效期内到达以下地址：</w:t>
      </w:r>
    </w:p>
    <w:p>
      <w:pPr>
        <w:pStyle w:val="4"/>
        <w:ind w:firstLine="480"/>
      </w:pPr>
      <w:r>
        <w:t>__________________________________________________。</w:t>
      </w:r>
    </w:p>
    <w:p>
      <w:pPr>
        <w:pStyle w:val="4"/>
        <w:ind w:firstLine="480"/>
      </w:pPr>
      <w:r>
        <w:t>五、本保函保证金额将随被保证人逐步履行保函项下合同约定或法定的义务以及我方按你方索赔通知文件要求分次支付而相应递减。</w:t>
      </w:r>
    </w:p>
    <w:p>
      <w:pPr>
        <w:pStyle w:val="4"/>
        <w:ind w:firstLine="480"/>
      </w:pPr>
      <w:r>
        <w:t>六、本保函项下的权利不得转让，不得设定担保。受益人未经我方书面同意转让本保函或其项下任何权利，我方在本保函项下的义务与责任全部消灭。</w:t>
      </w:r>
    </w:p>
    <w:p>
      <w:pPr>
        <w:pStyle w:val="4"/>
        <w:ind w:firstLine="480"/>
      </w:pPr>
      <w:r>
        <w:t>七、本保函项下的合同或基础交易不成立、不生效、无效、被撤销、被解除，本保函无效;被保证人基于保函项下的合同或基础交易或其他原因的抗辩，我方均有权主张。</w:t>
      </w:r>
    </w:p>
    <w:p>
      <w:pPr>
        <w:pStyle w:val="4"/>
        <w:ind w:firstLine="480"/>
      </w:pPr>
      <w:r>
        <w:t>八、因本保函发生争议协商解决不成，按以下第</w:t>
      </w:r>
      <w:r>
        <w:rPr>
          <w:u w:val="single"/>
        </w:rPr>
        <w:t xml:space="preserve"> (一)</w:t>
      </w:r>
      <w:r>
        <w:t>种方式解决:</w:t>
      </w:r>
    </w:p>
    <w:p>
      <w:pPr>
        <w:pStyle w:val="4"/>
        <w:ind w:firstLine="480"/>
      </w:pPr>
      <w:r>
        <w:t>(一)向我方所在地的人民法院起诉。</w:t>
      </w:r>
    </w:p>
    <w:p>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pPr>
        <w:pStyle w:val="4"/>
        <w:ind w:firstLine="480"/>
      </w:pPr>
      <w:r>
        <w:t>九、本保函适用中华人民共和国法律。</w:t>
      </w:r>
    </w:p>
    <w:p>
      <w:pPr>
        <w:pStyle w:val="4"/>
        <w:ind w:firstLine="480"/>
      </w:pPr>
      <w:r>
        <w:t>十、其他条款:</w:t>
      </w:r>
    </w:p>
    <w:p>
      <w:pPr>
        <w:pStyle w:val="4"/>
        <w:ind w:firstLine="480"/>
      </w:pPr>
      <w:r>
        <w:t>1.本保函有效期届满或提前终止，本保函自动失效，我方在本保函项下的义务与责任自动全部消灭，此后提出的任何索赔均为无效索赔，我方无义务作出任何赔付。</w:t>
      </w:r>
    </w:p>
    <w:p>
      <w:pPr>
        <w:pStyle w:val="4"/>
        <w:ind w:firstLine="480"/>
      </w:pPr>
      <w:r>
        <w:t>2.所有索赔通知必须在我方工作时间内到达本保函规定的地址。</w:t>
      </w:r>
    </w:p>
    <w:p>
      <w:pPr>
        <w:pStyle w:val="4"/>
        <w:ind w:firstLine="480"/>
      </w:pPr>
      <w:r>
        <w:t>十一、本保函自我方盖章之日起生效。</w:t>
      </w:r>
    </w:p>
    <w:p>
      <w:pPr>
        <w:pStyle w:val="4"/>
      </w:pPr>
      <w:r>
        <w:t>保证人：___________(盖章)</w:t>
      </w:r>
    </w:p>
    <w:p>
      <w:pPr>
        <w:pStyle w:val="4"/>
      </w:pPr>
      <w:r>
        <w:t>联系地址：_______________</w:t>
      </w:r>
    </w:p>
    <w:p>
      <w:pPr>
        <w:pStyle w:val="4"/>
      </w:pPr>
      <w:r>
        <w:t>联系电话：_______________</w:t>
      </w:r>
    </w:p>
    <w:p>
      <w:pPr>
        <w:pStyle w:val="4"/>
      </w:pPr>
      <w:r>
        <w:t>开立日期：___年___月___日</w:t>
      </w:r>
    </w:p>
    <w:p>
      <w:pPr>
        <w:pStyle w:val="4"/>
        <w:jc w:val="center"/>
        <w:outlineLvl w:val="3"/>
      </w:pPr>
      <w:r>
        <w:rPr>
          <w:b/>
          <w:sz w:val="24"/>
        </w:rPr>
        <w:t>采购合同履约保险凭证</w:t>
      </w:r>
    </w:p>
    <w:p>
      <w:pPr>
        <w:pStyle w:val="4"/>
      </w:pPr>
      <w:r>
        <w:t>致被保险人__________：</w:t>
      </w:r>
    </w:p>
    <w:p>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4"/>
        <w:ind w:firstLine="480"/>
      </w:pPr>
      <w:r>
        <w:t>一、我公司对上述采购项目出具的《采购合同履约保证保险》保单号：</w:t>
      </w:r>
    </w:p>
    <w:p>
      <w:pPr>
        <w:pStyle w:val="4"/>
        <w:ind w:firstLine="480"/>
      </w:pPr>
      <w:r>
        <w:t>二、上述保单项下我公司的保险金额（最高限额）：人民币 （￥： 元）</w:t>
      </w:r>
    </w:p>
    <w:p>
      <w:pPr>
        <w:pStyle w:val="4"/>
        <w:ind w:firstLine="480"/>
      </w:pPr>
      <w:r>
        <w:t>上述全部保险单的保险金额随投保人逐步履行采购合同约定的义务或我公司的赔付而递减。</w:t>
      </w:r>
    </w:p>
    <w:p>
      <w:pPr>
        <w:pStyle w:val="4"/>
        <w:ind w:firstLine="480"/>
      </w:pPr>
      <w:r>
        <w:t>三、本保险的保险期间自____年___月___日___时起至___年___月___日___时止，共计___天。</w:t>
      </w:r>
    </w:p>
    <w:p>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pPr>
        <w:pStyle w:val="4"/>
        <w:ind w:firstLine="480"/>
      </w:pPr>
      <w:r>
        <w:t>（一）投保人未按照采购合同约定的时间、地点交付采购标的；</w:t>
      </w:r>
    </w:p>
    <w:p>
      <w:pPr>
        <w:pStyle w:val="4"/>
        <w:ind w:firstLine="480"/>
      </w:pPr>
      <w:r>
        <w:t>（二）投保人供应采购标的的规格、型号、数量、质量等不符合《采购合同》的约定。</w:t>
      </w:r>
    </w:p>
    <w:p>
      <w:pPr>
        <w:pStyle w:val="4"/>
        <w:ind w:firstLine="480"/>
      </w:pPr>
      <w:r>
        <w:t>五、索赔文件</w:t>
      </w:r>
    </w:p>
    <w:p>
      <w:pPr>
        <w:pStyle w:val="4"/>
        <w:ind w:firstLine="480"/>
      </w:pPr>
      <w:r>
        <w:t>（一）经被保险人有权人签字、加盖被保险人公章的书面索赔声明正本，索赔声明须注明本保险凭证对应的保单号并申明如下事实：</w:t>
      </w:r>
    </w:p>
    <w:p>
      <w:pPr>
        <w:pStyle w:val="4"/>
        <w:ind w:firstLine="480"/>
      </w:pPr>
      <w:r>
        <w:t>（1）投保人未履行采购合同相关义务；</w:t>
      </w:r>
    </w:p>
    <w:p>
      <w:pPr>
        <w:pStyle w:val="4"/>
        <w:ind w:firstLine="480"/>
      </w:pPr>
      <w:r>
        <w:t>（2）投保人的违约事实。</w:t>
      </w:r>
    </w:p>
    <w:p>
      <w:pPr>
        <w:pStyle w:val="4"/>
        <w:ind w:firstLine="480"/>
      </w:pPr>
      <w:r>
        <w:t>（二）保险单正本；</w:t>
      </w:r>
    </w:p>
    <w:p>
      <w:pPr>
        <w:pStyle w:val="4"/>
        <w:ind w:firstLine="480"/>
      </w:pPr>
      <w:r>
        <w:t>（三）《采购合同》副本及与采购项目进展、质量、缺陷有关的证明文件（包括《中标通知书》、投标书及其附录、会议纪要、其他合同文件等）；</w:t>
      </w:r>
    </w:p>
    <w:p>
      <w:pPr>
        <w:pStyle w:val="4"/>
        <w:ind w:firstLine="480"/>
      </w:pPr>
      <w:r>
        <w:t>（四）保险人要求投保人、被保险人所能提供的与确认保险事故的性质、原因、损失程度等有关的其他证明和资料；</w:t>
      </w:r>
    </w:p>
    <w:p>
      <w:pPr>
        <w:pStyle w:val="4"/>
        <w:ind w:firstLine="480"/>
      </w:pPr>
      <w:r>
        <w:t>（五）仲裁机构出具的裁决书或法院出具的裁定书、判决书等生效法律文书（适用于仲裁或诉讼确认损失的方式）；</w:t>
      </w:r>
    </w:p>
    <w:p>
      <w:pPr>
        <w:pStyle w:val="4"/>
        <w:ind w:firstLine="480"/>
      </w:pPr>
      <w:r>
        <w:t>六、未经保险人书面同意，本保险凭证与保险合同不得转让、质押，否则保险人在本保险凭证与保险合同项下的保险责任自动解除。</w:t>
      </w:r>
    </w:p>
    <w:p>
      <w:pPr>
        <w:pStyle w:val="4"/>
        <w:ind w:firstLine="480"/>
      </w:pPr>
      <w:r>
        <w:t>七、本保证保险发生争议协商解决不成，向保险人所在地有管辖权的人民法院提起诉讼。</w:t>
      </w:r>
    </w:p>
    <w:p>
      <w:pPr>
        <w:pStyle w:val="4"/>
        <w:ind w:firstLine="480"/>
      </w:pPr>
      <w:r>
        <w:t>八、本保证保险适用的保险条款为《_______________________》。</w:t>
      </w:r>
    </w:p>
    <w:p>
      <w:pPr>
        <w:pStyle w:val="4"/>
        <w:ind w:firstLine="480"/>
      </w:pPr>
      <w:r>
        <w:t>九、保险责任免除及其他本保险凭证未载明事宜以保险合同约定为准。</w:t>
      </w:r>
    </w:p>
    <w:p>
      <w:pPr>
        <w:pStyle w:val="4"/>
        <w:ind w:firstLine="480"/>
      </w:pPr>
      <w:r>
        <w:t>十、本保险凭证自保险人加盖保单专用章起生效。</w:t>
      </w:r>
    </w:p>
    <w:p>
      <w:pPr>
        <w:pStyle w:val="4"/>
      </w:pPr>
      <w:r>
        <w:t>保证人：__________(盖章)</w:t>
      </w:r>
    </w:p>
    <w:p>
      <w:pPr>
        <w:pStyle w:val="4"/>
      </w:pPr>
      <w:r>
        <w:t>地址：__________________</w:t>
      </w:r>
    </w:p>
    <w:p>
      <w:pPr>
        <w:pStyle w:val="4"/>
      </w:pPr>
      <w:r>
        <w:t>电话：__________________</w:t>
      </w:r>
    </w:p>
    <w:p>
      <w:pPr>
        <w:pStyle w:val="4"/>
      </w:pPr>
      <w:r>
        <w:t>开立日期：____年__月__日</w:t>
      </w:r>
    </w:p>
    <w:p>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7B07F04"/>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zbshfh</cp:lastModifiedBy>
  <dcterms:modified xsi:type="dcterms:W3CDTF">2025-04-22T09:19:04Z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19E6FFE4DD3546C3AF66CACEBC53D9F6</vt:lpwstr>
  </property>
</Properties>
</file>