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08B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NEU-BZ-S92" w:hAnsi="NEU-BZ-S92" w:eastAsia="NEU-BZ-S92" w:cs="NEU-BZ-S92"/>
          <w:szCs w:val="32"/>
        </w:rPr>
        <w:t>1</w:t>
      </w:r>
    </w:p>
    <w:p w14:paraId="4501F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2"/>
          <w:szCs w:val="42"/>
        </w:rPr>
        <w:t>莞城街道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2"/>
          <w:szCs w:val="42"/>
          <w:lang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2"/>
          <w:szCs w:val="42"/>
        </w:rPr>
        <w:t>消防安全重点单位名单</w:t>
      </w:r>
    </w:p>
    <w:p w14:paraId="3CAB8AA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2"/>
          <w:szCs w:val="42"/>
        </w:rPr>
      </w:pPr>
      <w:bookmarkStart w:id="0" w:name="_GoBack"/>
      <w:bookmarkEnd w:id="0"/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6418"/>
        <w:gridCol w:w="2465"/>
      </w:tblGrid>
      <w:tr w14:paraId="640B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6368F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160" w:line="23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6418" w:type="dxa"/>
            <w:noWrap w:val="0"/>
            <w:vAlign w:val="center"/>
          </w:tcPr>
          <w:p w14:paraId="2586F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160" w:line="23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465" w:type="dxa"/>
            <w:noWrap w:val="0"/>
            <w:vAlign w:val="center"/>
          </w:tcPr>
          <w:p w14:paraId="24619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160" w:line="23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14:paraId="76FE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2B3DF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8" w:type="dxa"/>
            <w:noWrap w:val="0"/>
            <w:vAlign w:val="center"/>
          </w:tcPr>
          <w:p w14:paraId="28AB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东莞市莞城新光明市场（建筑首层）</w:t>
            </w:r>
          </w:p>
        </w:tc>
        <w:tc>
          <w:tcPr>
            <w:tcW w:w="2465" w:type="dxa"/>
            <w:noWrap w:val="0"/>
            <w:vAlign w:val="center"/>
          </w:tcPr>
          <w:p w14:paraId="6A91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</w:tc>
      </w:tr>
      <w:tr w14:paraId="54D1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1D07F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8" w:type="dxa"/>
            <w:noWrap w:val="0"/>
            <w:vAlign w:val="center"/>
          </w:tcPr>
          <w:p w14:paraId="3213F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东莞市品尚商务酒店有限公司</w:t>
            </w:r>
          </w:p>
        </w:tc>
        <w:tc>
          <w:tcPr>
            <w:tcW w:w="2465" w:type="dxa"/>
            <w:noWrap w:val="0"/>
            <w:vAlign w:val="center"/>
          </w:tcPr>
          <w:p w14:paraId="2C3FF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</w:tr>
      <w:tr w14:paraId="206E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23FC0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18" w:type="dxa"/>
            <w:noWrap w:val="0"/>
            <w:vAlign w:val="center"/>
          </w:tcPr>
          <w:p w14:paraId="786C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东莞宏大电器制品有限公司</w:t>
            </w:r>
          </w:p>
        </w:tc>
        <w:tc>
          <w:tcPr>
            <w:tcW w:w="2465" w:type="dxa"/>
            <w:noWrap w:val="0"/>
            <w:vAlign w:val="center"/>
          </w:tcPr>
          <w:p w14:paraId="2FF09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劳动密集型企业</w:t>
            </w:r>
          </w:p>
        </w:tc>
      </w:tr>
      <w:tr w14:paraId="7DB3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10AD7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18" w:type="dxa"/>
            <w:noWrap w:val="0"/>
            <w:vAlign w:val="center"/>
          </w:tcPr>
          <w:p w14:paraId="5C74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日立安斯泰莫汽车动力科技（东莞）有限公司</w:t>
            </w:r>
          </w:p>
        </w:tc>
        <w:tc>
          <w:tcPr>
            <w:tcW w:w="2465" w:type="dxa"/>
            <w:noWrap w:val="0"/>
            <w:vAlign w:val="center"/>
          </w:tcPr>
          <w:p w14:paraId="791D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劳动密集型企业</w:t>
            </w:r>
          </w:p>
        </w:tc>
      </w:tr>
      <w:tr w14:paraId="2B7F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4A708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418" w:type="dxa"/>
            <w:noWrap w:val="0"/>
            <w:vAlign w:val="center"/>
          </w:tcPr>
          <w:p w14:paraId="76D04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东莞市可园博物馆</w:t>
            </w:r>
          </w:p>
        </w:tc>
        <w:tc>
          <w:tcPr>
            <w:tcW w:w="2465" w:type="dxa"/>
            <w:noWrap w:val="0"/>
            <w:vAlign w:val="center"/>
          </w:tcPr>
          <w:p w14:paraId="72A38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博物馆</w:t>
            </w:r>
          </w:p>
        </w:tc>
      </w:tr>
      <w:tr w14:paraId="5B9A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1000F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18" w:type="dxa"/>
            <w:noWrap w:val="0"/>
            <w:vAlign w:val="center"/>
          </w:tcPr>
          <w:p w14:paraId="3E81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东莞市莞城私享家中环酒店</w:t>
            </w:r>
          </w:p>
        </w:tc>
        <w:tc>
          <w:tcPr>
            <w:tcW w:w="2465" w:type="dxa"/>
            <w:noWrap w:val="0"/>
            <w:vAlign w:val="center"/>
          </w:tcPr>
          <w:p w14:paraId="5394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</w:tr>
      <w:tr w14:paraId="6D90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3521E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418" w:type="dxa"/>
            <w:noWrap w:val="0"/>
            <w:vAlign w:val="center"/>
          </w:tcPr>
          <w:p w14:paraId="5376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东莞沃尔玛百货有限公司（东湖花园商城店）</w:t>
            </w:r>
          </w:p>
        </w:tc>
        <w:tc>
          <w:tcPr>
            <w:tcW w:w="2465" w:type="dxa"/>
            <w:noWrap w:val="0"/>
            <w:vAlign w:val="center"/>
          </w:tcPr>
          <w:p w14:paraId="1250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商场</w:t>
            </w:r>
          </w:p>
        </w:tc>
      </w:tr>
      <w:tr w14:paraId="421C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7D297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418" w:type="dxa"/>
            <w:noWrap w:val="0"/>
            <w:vAlign w:val="center"/>
          </w:tcPr>
          <w:p w14:paraId="537BA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东莞市莞城图书馆</w:t>
            </w:r>
          </w:p>
        </w:tc>
        <w:tc>
          <w:tcPr>
            <w:tcW w:w="2465" w:type="dxa"/>
            <w:noWrap w:val="0"/>
            <w:vAlign w:val="center"/>
          </w:tcPr>
          <w:p w14:paraId="40491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</w:tr>
      <w:tr w14:paraId="362B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7B9ED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418" w:type="dxa"/>
            <w:noWrap w:val="0"/>
            <w:vAlign w:val="center"/>
          </w:tcPr>
          <w:p w14:paraId="6B01F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中心区供电服务中心</w:t>
            </w:r>
          </w:p>
        </w:tc>
        <w:tc>
          <w:tcPr>
            <w:tcW w:w="2465" w:type="dxa"/>
            <w:noWrap w:val="0"/>
            <w:vAlign w:val="center"/>
          </w:tcPr>
          <w:p w14:paraId="6A4BD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一类高层公共建筑</w:t>
            </w:r>
          </w:p>
        </w:tc>
      </w:tr>
      <w:tr w14:paraId="2B51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61F99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418" w:type="dxa"/>
            <w:noWrap w:val="0"/>
            <w:vAlign w:val="center"/>
          </w:tcPr>
          <w:p w14:paraId="687FB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广东八达电子商务有限公司</w:t>
            </w:r>
          </w:p>
        </w:tc>
        <w:tc>
          <w:tcPr>
            <w:tcW w:w="2465" w:type="dxa"/>
            <w:noWrap w:val="0"/>
            <w:vAlign w:val="center"/>
          </w:tcPr>
          <w:p w14:paraId="5D035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商场</w:t>
            </w:r>
          </w:p>
        </w:tc>
      </w:tr>
      <w:tr w14:paraId="1B5B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36351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418" w:type="dxa"/>
            <w:noWrap w:val="0"/>
            <w:vAlign w:val="center"/>
          </w:tcPr>
          <w:p w14:paraId="1DDAE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广东曼尼顿酒店管理有限公司</w:t>
            </w:r>
          </w:p>
        </w:tc>
        <w:tc>
          <w:tcPr>
            <w:tcW w:w="2465" w:type="dxa"/>
            <w:noWrap w:val="0"/>
            <w:vAlign w:val="center"/>
          </w:tcPr>
          <w:p w14:paraId="0722F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</w:tr>
      <w:tr w14:paraId="08FA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2CA2D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418" w:type="dxa"/>
            <w:noWrap w:val="0"/>
            <w:vAlign w:val="center"/>
          </w:tcPr>
          <w:p w14:paraId="6B745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东莞市喜洋洋实业投资有限公司</w:t>
            </w:r>
          </w:p>
        </w:tc>
        <w:tc>
          <w:tcPr>
            <w:tcW w:w="2465" w:type="dxa"/>
            <w:noWrap w:val="0"/>
            <w:vAlign w:val="center"/>
          </w:tcPr>
          <w:p w14:paraId="45B40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商场</w:t>
            </w:r>
          </w:p>
        </w:tc>
      </w:tr>
      <w:tr w14:paraId="2163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73B89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418" w:type="dxa"/>
            <w:noWrap w:val="0"/>
            <w:vAlign w:val="center"/>
          </w:tcPr>
          <w:p w14:paraId="56E3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盈锋家居广场（东莞市盈锋物业发展有限公司）</w:t>
            </w:r>
          </w:p>
        </w:tc>
        <w:tc>
          <w:tcPr>
            <w:tcW w:w="2465" w:type="dxa"/>
            <w:noWrap w:val="0"/>
            <w:vAlign w:val="center"/>
          </w:tcPr>
          <w:p w14:paraId="56563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商业综合体</w:t>
            </w:r>
          </w:p>
        </w:tc>
      </w:tr>
      <w:tr w14:paraId="5D82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3482F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418" w:type="dxa"/>
            <w:noWrap w:val="0"/>
            <w:vAlign w:val="center"/>
          </w:tcPr>
          <w:p w14:paraId="5FC2B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东莞市君尚百货有限公司</w:t>
            </w:r>
          </w:p>
        </w:tc>
        <w:tc>
          <w:tcPr>
            <w:tcW w:w="2465" w:type="dxa"/>
            <w:noWrap w:val="0"/>
            <w:vAlign w:val="center"/>
          </w:tcPr>
          <w:p w14:paraId="30E2C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商场</w:t>
            </w:r>
          </w:p>
        </w:tc>
      </w:tr>
      <w:tr w14:paraId="0D2D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05445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418" w:type="dxa"/>
            <w:noWrap w:val="0"/>
            <w:vAlign w:val="center"/>
          </w:tcPr>
          <w:p w14:paraId="63B43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东莞市中汇信联实业投资有限公司（V PARK商业广场）</w:t>
            </w:r>
          </w:p>
        </w:tc>
        <w:tc>
          <w:tcPr>
            <w:tcW w:w="2465" w:type="dxa"/>
            <w:noWrap w:val="0"/>
            <w:vAlign w:val="center"/>
          </w:tcPr>
          <w:p w14:paraId="6D10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商业综合体</w:t>
            </w:r>
          </w:p>
        </w:tc>
      </w:tr>
      <w:tr w14:paraId="651B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27844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418" w:type="dxa"/>
            <w:noWrap w:val="0"/>
            <w:vAlign w:val="center"/>
          </w:tcPr>
          <w:p w14:paraId="05C11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万宝至马达（东莞）有限公司</w:t>
            </w:r>
          </w:p>
        </w:tc>
        <w:tc>
          <w:tcPr>
            <w:tcW w:w="2465" w:type="dxa"/>
            <w:noWrap w:val="0"/>
            <w:vAlign w:val="center"/>
          </w:tcPr>
          <w:p w14:paraId="69A80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劳动密集型企业</w:t>
            </w:r>
          </w:p>
        </w:tc>
      </w:tr>
      <w:tr w14:paraId="0C02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60E83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418" w:type="dxa"/>
            <w:noWrap w:val="0"/>
            <w:vAlign w:val="center"/>
          </w:tcPr>
          <w:p w14:paraId="32D2A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东莞市百利玛建材商场有限公司</w:t>
            </w:r>
          </w:p>
        </w:tc>
        <w:tc>
          <w:tcPr>
            <w:tcW w:w="2465" w:type="dxa"/>
            <w:noWrap w:val="0"/>
            <w:vAlign w:val="center"/>
          </w:tcPr>
          <w:p w14:paraId="52460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商场</w:t>
            </w:r>
          </w:p>
        </w:tc>
      </w:tr>
      <w:tr w14:paraId="26C7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2B18B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418" w:type="dxa"/>
            <w:noWrap w:val="0"/>
            <w:vAlign w:val="center"/>
          </w:tcPr>
          <w:p w14:paraId="24A5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万科城市广场8号楼</w:t>
            </w:r>
          </w:p>
        </w:tc>
        <w:tc>
          <w:tcPr>
            <w:tcW w:w="2465" w:type="dxa"/>
            <w:noWrap w:val="0"/>
            <w:vAlign w:val="center"/>
          </w:tcPr>
          <w:p w14:paraId="0F95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商业综合体</w:t>
            </w:r>
          </w:p>
        </w:tc>
      </w:tr>
      <w:tr w14:paraId="3499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2096A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418" w:type="dxa"/>
            <w:noWrap w:val="0"/>
            <w:vAlign w:val="center"/>
          </w:tcPr>
          <w:p w14:paraId="2B6C2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东莞市可园中学</w:t>
            </w:r>
          </w:p>
        </w:tc>
        <w:tc>
          <w:tcPr>
            <w:tcW w:w="2465" w:type="dxa"/>
            <w:noWrap w:val="0"/>
            <w:vAlign w:val="center"/>
          </w:tcPr>
          <w:p w14:paraId="28E41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寄宿制学校</w:t>
            </w:r>
          </w:p>
        </w:tc>
      </w:tr>
      <w:tr w14:paraId="74ED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5E74B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418" w:type="dxa"/>
            <w:noWrap w:val="0"/>
            <w:vAlign w:val="center"/>
          </w:tcPr>
          <w:p w14:paraId="51BD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东莞市欢盈假日酒店有限公司</w:t>
            </w:r>
          </w:p>
        </w:tc>
        <w:tc>
          <w:tcPr>
            <w:tcW w:w="2465" w:type="dxa"/>
            <w:noWrap w:val="0"/>
            <w:vAlign w:val="center"/>
          </w:tcPr>
          <w:p w14:paraId="5643E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</w:tr>
      <w:tr w14:paraId="22F9A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58DBD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418" w:type="dxa"/>
            <w:noWrap w:val="0"/>
            <w:vAlign w:val="center"/>
          </w:tcPr>
          <w:p w14:paraId="051E3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东莞市金鸿酒店管理有限公司</w:t>
            </w:r>
          </w:p>
        </w:tc>
        <w:tc>
          <w:tcPr>
            <w:tcW w:w="2465" w:type="dxa"/>
            <w:noWrap w:val="0"/>
            <w:vAlign w:val="center"/>
          </w:tcPr>
          <w:p w14:paraId="599C0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</w:tr>
      <w:tr w14:paraId="283B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1389B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418" w:type="dxa"/>
            <w:noWrap w:val="0"/>
            <w:vAlign w:val="center"/>
          </w:tcPr>
          <w:p w14:paraId="7E505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东莞市智盈酒店管理有限公司</w:t>
            </w:r>
          </w:p>
        </w:tc>
        <w:tc>
          <w:tcPr>
            <w:tcW w:w="2465" w:type="dxa"/>
            <w:noWrap w:val="0"/>
            <w:vAlign w:val="center"/>
          </w:tcPr>
          <w:p w14:paraId="0D6A4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</w:tr>
      <w:tr w14:paraId="1E5C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5EC89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418" w:type="dxa"/>
            <w:noWrap w:val="0"/>
            <w:vAlign w:val="center"/>
          </w:tcPr>
          <w:p w14:paraId="650B8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百电宝照明配件（东莞）有限公司</w:t>
            </w:r>
          </w:p>
        </w:tc>
        <w:tc>
          <w:tcPr>
            <w:tcW w:w="2465" w:type="dxa"/>
            <w:noWrap w:val="0"/>
            <w:vAlign w:val="center"/>
          </w:tcPr>
          <w:p w14:paraId="45906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劳动密集型企业</w:t>
            </w:r>
          </w:p>
        </w:tc>
      </w:tr>
      <w:tr w14:paraId="7774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41564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418" w:type="dxa"/>
            <w:noWrap w:val="0"/>
            <w:vAlign w:val="center"/>
          </w:tcPr>
          <w:p w14:paraId="3E863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东莞市莞城蓝天幼儿园</w:t>
            </w:r>
          </w:p>
        </w:tc>
        <w:tc>
          <w:tcPr>
            <w:tcW w:w="2465" w:type="dxa"/>
            <w:noWrap w:val="0"/>
            <w:vAlign w:val="center"/>
          </w:tcPr>
          <w:p w14:paraId="2B35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0B42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006DA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418" w:type="dxa"/>
            <w:noWrap w:val="0"/>
            <w:vAlign w:val="center"/>
          </w:tcPr>
          <w:p w14:paraId="5932F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东莞市莞城博厦安安幼儿园</w:t>
            </w:r>
          </w:p>
        </w:tc>
        <w:tc>
          <w:tcPr>
            <w:tcW w:w="2465" w:type="dxa"/>
            <w:noWrap w:val="0"/>
            <w:vAlign w:val="center"/>
          </w:tcPr>
          <w:p w14:paraId="02054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4781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33516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418" w:type="dxa"/>
            <w:noWrap w:val="0"/>
            <w:vAlign w:val="center"/>
          </w:tcPr>
          <w:p w14:paraId="5ACB5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东莞市莞城育苗幼儿园</w:t>
            </w:r>
          </w:p>
        </w:tc>
        <w:tc>
          <w:tcPr>
            <w:tcW w:w="2465" w:type="dxa"/>
            <w:noWrap w:val="0"/>
            <w:vAlign w:val="center"/>
          </w:tcPr>
          <w:p w14:paraId="6ECF0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2770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6D7DC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418" w:type="dxa"/>
            <w:noWrap w:val="0"/>
            <w:vAlign w:val="center"/>
          </w:tcPr>
          <w:p w14:paraId="2621D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东莞市莞城飞飞幼儿园</w:t>
            </w:r>
          </w:p>
        </w:tc>
        <w:tc>
          <w:tcPr>
            <w:tcW w:w="2465" w:type="dxa"/>
            <w:noWrap w:val="0"/>
            <w:vAlign w:val="center"/>
          </w:tcPr>
          <w:p w14:paraId="02767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7818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4902A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418" w:type="dxa"/>
            <w:noWrap w:val="0"/>
            <w:vAlign w:val="center"/>
          </w:tcPr>
          <w:p w14:paraId="3F620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东莞市莞城得恩幼儿园</w:t>
            </w:r>
          </w:p>
        </w:tc>
        <w:tc>
          <w:tcPr>
            <w:tcW w:w="2465" w:type="dxa"/>
            <w:noWrap w:val="0"/>
            <w:vAlign w:val="center"/>
          </w:tcPr>
          <w:p w14:paraId="68DDA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4D4C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167F2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418" w:type="dxa"/>
            <w:noWrap w:val="0"/>
            <w:vAlign w:val="center"/>
          </w:tcPr>
          <w:p w14:paraId="3331F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东莞市莞城翠珑湾幼儿园</w:t>
            </w:r>
          </w:p>
        </w:tc>
        <w:tc>
          <w:tcPr>
            <w:tcW w:w="2465" w:type="dxa"/>
            <w:noWrap w:val="0"/>
            <w:vAlign w:val="center"/>
          </w:tcPr>
          <w:p w14:paraId="76BC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7088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16045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418" w:type="dxa"/>
            <w:noWrap w:val="0"/>
            <w:vAlign w:val="center"/>
          </w:tcPr>
          <w:p w14:paraId="5F55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东莞市机关第二幼儿园</w:t>
            </w:r>
          </w:p>
        </w:tc>
        <w:tc>
          <w:tcPr>
            <w:tcW w:w="2465" w:type="dxa"/>
            <w:noWrap w:val="0"/>
            <w:vAlign w:val="center"/>
          </w:tcPr>
          <w:p w14:paraId="70162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1839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73F71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418" w:type="dxa"/>
            <w:noWrap w:val="0"/>
            <w:vAlign w:val="center"/>
          </w:tcPr>
          <w:p w14:paraId="5B55F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东莞市莞城木棉花语幼儿园</w:t>
            </w:r>
          </w:p>
        </w:tc>
        <w:tc>
          <w:tcPr>
            <w:tcW w:w="2465" w:type="dxa"/>
            <w:noWrap w:val="0"/>
            <w:vAlign w:val="center"/>
          </w:tcPr>
          <w:p w14:paraId="4B3D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0468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686CE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418" w:type="dxa"/>
            <w:noWrap w:val="0"/>
            <w:vAlign w:val="center"/>
          </w:tcPr>
          <w:p w14:paraId="4C21A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东莞市莞城中心幼儿园</w:t>
            </w:r>
          </w:p>
        </w:tc>
        <w:tc>
          <w:tcPr>
            <w:tcW w:w="2465" w:type="dxa"/>
            <w:noWrap w:val="0"/>
            <w:vAlign w:val="center"/>
          </w:tcPr>
          <w:p w14:paraId="11EF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1CA2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02776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418" w:type="dxa"/>
            <w:noWrap w:val="0"/>
            <w:vAlign w:val="center"/>
          </w:tcPr>
          <w:p w14:paraId="7F283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东莞市莞城第一幼儿园</w:t>
            </w:r>
          </w:p>
        </w:tc>
        <w:tc>
          <w:tcPr>
            <w:tcW w:w="2465" w:type="dxa"/>
            <w:noWrap w:val="0"/>
            <w:vAlign w:val="center"/>
          </w:tcPr>
          <w:p w14:paraId="1AD2A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1F1D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0C8BA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418" w:type="dxa"/>
            <w:noWrap w:val="0"/>
            <w:vAlign w:val="center"/>
          </w:tcPr>
          <w:p w14:paraId="126EF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东莞市莞城爱茵幼儿园</w:t>
            </w:r>
          </w:p>
        </w:tc>
        <w:tc>
          <w:tcPr>
            <w:tcW w:w="2465" w:type="dxa"/>
            <w:noWrap w:val="0"/>
            <w:vAlign w:val="center"/>
          </w:tcPr>
          <w:p w14:paraId="35D66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5D6D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06BE8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418" w:type="dxa"/>
            <w:noWrap w:val="0"/>
            <w:vAlign w:val="center"/>
          </w:tcPr>
          <w:p w14:paraId="05C03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东莞市莞城金汇幼儿园</w:t>
            </w:r>
          </w:p>
        </w:tc>
        <w:tc>
          <w:tcPr>
            <w:tcW w:w="2465" w:type="dxa"/>
            <w:noWrap w:val="0"/>
            <w:vAlign w:val="center"/>
          </w:tcPr>
          <w:p w14:paraId="7289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0156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115B6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418" w:type="dxa"/>
            <w:noWrap w:val="0"/>
            <w:vAlign w:val="center"/>
          </w:tcPr>
          <w:p w14:paraId="722E4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东莞市创新幼儿园</w:t>
            </w:r>
          </w:p>
        </w:tc>
        <w:tc>
          <w:tcPr>
            <w:tcW w:w="2465" w:type="dxa"/>
            <w:noWrap w:val="0"/>
            <w:vAlign w:val="center"/>
          </w:tcPr>
          <w:p w14:paraId="1198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47EE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6CB8F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418" w:type="dxa"/>
            <w:noWrap w:val="0"/>
            <w:vAlign w:val="center"/>
          </w:tcPr>
          <w:p w14:paraId="279DD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东莞市圣铂酒店管理有限公司</w:t>
            </w:r>
          </w:p>
        </w:tc>
        <w:tc>
          <w:tcPr>
            <w:tcW w:w="2465" w:type="dxa"/>
            <w:noWrap w:val="0"/>
            <w:vAlign w:val="center"/>
          </w:tcPr>
          <w:p w14:paraId="64C1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</w:tr>
      <w:tr w14:paraId="44E4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241A1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418" w:type="dxa"/>
            <w:noWrap w:val="0"/>
            <w:vAlign w:val="center"/>
          </w:tcPr>
          <w:p w14:paraId="2465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东莞市莞城番茄酒店</w:t>
            </w:r>
          </w:p>
        </w:tc>
        <w:tc>
          <w:tcPr>
            <w:tcW w:w="2465" w:type="dxa"/>
            <w:noWrap w:val="0"/>
            <w:vAlign w:val="center"/>
          </w:tcPr>
          <w:p w14:paraId="617E1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</w:tr>
      <w:tr w14:paraId="1AAD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375A3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6418" w:type="dxa"/>
            <w:noWrap w:val="0"/>
            <w:vAlign w:val="center"/>
          </w:tcPr>
          <w:p w14:paraId="5F3A9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东莞朴澍湾酒店管理有限公司</w:t>
            </w:r>
          </w:p>
        </w:tc>
        <w:tc>
          <w:tcPr>
            <w:tcW w:w="2465" w:type="dxa"/>
            <w:noWrap w:val="0"/>
            <w:vAlign w:val="center"/>
          </w:tcPr>
          <w:p w14:paraId="0F077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</w:tr>
      <w:tr w14:paraId="29546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1B7A3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418" w:type="dxa"/>
            <w:noWrap w:val="0"/>
            <w:vAlign w:val="center"/>
          </w:tcPr>
          <w:p w14:paraId="1E34D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东莞市运河酒店</w:t>
            </w:r>
          </w:p>
        </w:tc>
        <w:tc>
          <w:tcPr>
            <w:tcW w:w="2465" w:type="dxa"/>
            <w:noWrap w:val="0"/>
            <w:vAlign w:val="center"/>
          </w:tcPr>
          <w:p w14:paraId="6194B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</w:tr>
      <w:tr w14:paraId="3FB9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5227B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418" w:type="dxa"/>
            <w:noWrap w:val="0"/>
            <w:vAlign w:val="center"/>
          </w:tcPr>
          <w:p w14:paraId="21324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维布络安舍（广东）日用品有限公司</w:t>
            </w:r>
          </w:p>
        </w:tc>
        <w:tc>
          <w:tcPr>
            <w:tcW w:w="2465" w:type="dxa"/>
            <w:noWrap w:val="0"/>
            <w:vAlign w:val="center"/>
          </w:tcPr>
          <w:p w14:paraId="0C3FC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劳动密集型企业</w:t>
            </w:r>
          </w:p>
        </w:tc>
      </w:tr>
      <w:tr w14:paraId="22FD8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0D5B7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6418" w:type="dxa"/>
            <w:noWrap w:val="0"/>
            <w:vAlign w:val="center"/>
          </w:tcPr>
          <w:p w14:paraId="19F28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港捷实业（东莞）有限公司 </w:t>
            </w:r>
          </w:p>
        </w:tc>
        <w:tc>
          <w:tcPr>
            <w:tcW w:w="2465" w:type="dxa"/>
            <w:noWrap w:val="0"/>
            <w:vAlign w:val="center"/>
          </w:tcPr>
          <w:p w14:paraId="0266B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劳动密集型企业</w:t>
            </w:r>
          </w:p>
        </w:tc>
      </w:tr>
      <w:tr w14:paraId="3EAC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748CC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418" w:type="dxa"/>
            <w:noWrap w:val="0"/>
            <w:vAlign w:val="center"/>
          </w:tcPr>
          <w:p w14:paraId="4197C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东莞市豪利原木家居科技有限公司 </w:t>
            </w:r>
          </w:p>
        </w:tc>
        <w:tc>
          <w:tcPr>
            <w:tcW w:w="2465" w:type="dxa"/>
            <w:noWrap w:val="0"/>
            <w:vAlign w:val="center"/>
          </w:tcPr>
          <w:p w14:paraId="4442A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劳动密集型企业</w:t>
            </w:r>
          </w:p>
        </w:tc>
      </w:tr>
      <w:tr w14:paraId="2A816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4FD3C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6418" w:type="dxa"/>
            <w:noWrap w:val="0"/>
            <w:vAlign w:val="center"/>
          </w:tcPr>
          <w:p w14:paraId="227B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翔南精机东莞有限公司（B栋厂房）</w:t>
            </w:r>
          </w:p>
        </w:tc>
        <w:tc>
          <w:tcPr>
            <w:tcW w:w="2465" w:type="dxa"/>
            <w:noWrap w:val="0"/>
            <w:vAlign w:val="center"/>
          </w:tcPr>
          <w:p w14:paraId="6E733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劳动密集型企业</w:t>
            </w:r>
          </w:p>
        </w:tc>
      </w:tr>
      <w:tr w14:paraId="7215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7FA67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418" w:type="dxa"/>
            <w:noWrap w:val="0"/>
            <w:vAlign w:val="center"/>
          </w:tcPr>
          <w:p w14:paraId="1B0E1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东莞恩斯克转向器有限公司</w:t>
            </w:r>
          </w:p>
        </w:tc>
        <w:tc>
          <w:tcPr>
            <w:tcW w:w="2465" w:type="dxa"/>
            <w:noWrap w:val="0"/>
            <w:vAlign w:val="center"/>
          </w:tcPr>
          <w:p w14:paraId="21665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劳动密集型企业</w:t>
            </w:r>
          </w:p>
        </w:tc>
      </w:tr>
      <w:tr w14:paraId="526A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3EF91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6418" w:type="dxa"/>
            <w:noWrap w:val="0"/>
            <w:vAlign w:val="center"/>
          </w:tcPr>
          <w:p w14:paraId="468CB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福寿汽车零部件（东莞）有限公司</w:t>
            </w:r>
          </w:p>
        </w:tc>
        <w:tc>
          <w:tcPr>
            <w:tcW w:w="2465" w:type="dxa"/>
            <w:noWrap w:val="0"/>
            <w:vAlign w:val="center"/>
          </w:tcPr>
          <w:p w14:paraId="5CA4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劳动密集型企业</w:t>
            </w:r>
          </w:p>
        </w:tc>
      </w:tr>
      <w:tr w14:paraId="4BCA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01282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6418" w:type="dxa"/>
            <w:noWrap w:val="0"/>
            <w:vAlign w:val="center"/>
          </w:tcPr>
          <w:p w14:paraId="6D4B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东莞市经济贸易学校</w:t>
            </w:r>
          </w:p>
        </w:tc>
        <w:tc>
          <w:tcPr>
            <w:tcW w:w="2465" w:type="dxa"/>
            <w:noWrap w:val="0"/>
            <w:vAlign w:val="center"/>
          </w:tcPr>
          <w:p w14:paraId="7E380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寄宿制学校</w:t>
            </w:r>
          </w:p>
        </w:tc>
      </w:tr>
      <w:tr w14:paraId="32FC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331F4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6418" w:type="dxa"/>
            <w:noWrap w:val="0"/>
            <w:vAlign w:val="center"/>
          </w:tcPr>
          <w:p w14:paraId="14D9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东莞中学</w:t>
            </w:r>
          </w:p>
        </w:tc>
        <w:tc>
          <w:tcPr>
            <w:tcW w:w="2465" w:type="dxa"/>
            <w:noWrap w:val="0"/>
            <w:vAlign w:val="center"/>
          </w:tcPr>
          <w:p w14:paraId="0A4BA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寄宿制学校</w:t>
            </w:r>
          </w:p>
        </w:tc>
      </w:tr>
      <w:tr w14:paraId="0734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5D713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6418" w:type="dxa"/>
            <w:noWrap w:val="0"/>
            <w:vAlign w:val="center"/>
          </w:tcPr>
          <w:p w14:paraId="70890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东莞中学（初中校区）</w:t>
            </w:r>
          </w:p>
        </w:tc>
        <w:tc>
          <w:tcPr>
            <w:tcW w:w="2465" w:type="dxa"/>
            <w:noWrap w:val="0"/>
            <w:vAlign w:val="center"/>
          </w:tcPr>
          <w:p w14:paraId="3325B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寄宿制学校</w:t>
            </w:r>
          </w:p>
        </w:tc>
      </w:tr>
      <w:tr w14:paraId="6E7D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55A2F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418" w:type="dxa"/>
            <w:noWrap w:val="0"/>
            <w:vAlign w:val="center"/>
          </w:tcPr>
          <w:p w14:paraId="41CB4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东莞市百丰百货商贸有限公司</w:t>
            </w:r>
          </w:p>
          <w:p w14:paraId="586CB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金沙肉菜市场服务管理分公司</w:t>
            </w:r>
          </w:p>
        </w:tc>
        <w:tc>
          <w:tcPr>
            <w:tcW w:w="2465" w:type="dxa"/>
            <w:noWrap w:val="0"/>
            <w:vAlign w:val="center"/>
          </w:tcPr>
          <w:p w14:paraId="67F99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</w:tc>
      </w:tr>
      <w:tr w14:paraId="6344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05ED2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6418" w:type="dxa"/>
            <w:noWrap w:val="0"/>
            <w:vAlign w:val="center"/>
          </w:tcPr>
          <w:p w14:paraId="216DB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东莞市时尚电器有限公司</w:t>
            </w:r>
          </w:p>
        </w:tc>
        <w:tc>
          <w:tcPr>
            <w:tcW w:w="2465" w:type="dxa"/>
            <w:noWrap w:val="0"/>
            <w:vAlign w:val="center"/>
          </w:tcPr>
          <w:p w14:paraId="557B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商场</w:t>
            </w:r>
          </w:p>
        </w:tc>
      </w:tr>
      <w:tr w14:paraId="0093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6D0CB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8" w:type="dxa"/>
            <w:noWrap w:val="0"/>
            <w:vAlign w:val="center"/>
          </w:tcPr>
          <w:p w14:paraId="1697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东莞市光辉家具有限公司</w:t>
            </w:r>
          </w:p>
        </w:tc>
        <w:tc>
          <w:tcPr>
            <w:tcW w:w="2465" w:type="dxa"/>
            <w:noWrap w:val="0"/>
            <w:vAlign w:val="center"/>
          </w:tcPr>
          <w:p w14:paraId="3FFC3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商场</w:t>
            </w:r>
          </w:p>
        </w:tc>
      </w:tr>
      <w:tr w14:paraId="0858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13614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18" w:type="dxa"/>
            <w:noWrap w:val="0"/>
            <w:vAlign w:val="center"/>
          </w:tcPr>
          <w:p w14:paraId="335A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莞城医院</w:t>
            </w:r>
          </w:p>
        </w:tc>
        <w:tc>
          <w:tcPr>
            <w:tcW w:w="2465" w:type="dxa"/>
            <w:noWrap w:val="0"/>
            <w:vAlign w:val="center"/>
          </w:tcPr>
          <w:p w14:paraId="0BCC3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</w:tr>
      <w:tr w14:paraId="03BF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42DCC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18" w:type="dxa"/>
            <w:noWrap w:val="0"/>
            <w:vAlign w:val="center"/>
          </w:tcPr>
          <w:p w14:paraId="1FC2A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中侨大厦</w:t>
            </w:r>
          </w:p>
        </w:tc>
        <w:tc>
          <w:tcPr>
            <w:tcW w:w="2465" w:type="dxa"/>
            <w:noWrap w:val="0"/>
            <w:vAlign w:val="center"/>
          </w:tcPr>
          <w:p w14:paraId="4AE5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一类高层公共建筑</w:t>
            </w:r>
          </w:p>
        </w:tc>
      </w:tr>
      <w:tr w14:paraId="5867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70B0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418" w:type="dxa"/>
            <w:noWrap w:val="0"/>
            <w:vAlign w:val="center"/>
          </w:tcPr>
          <w:p w14:paraId="7297C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地王广场二区</w:t>
            </w:r>
          </w:p>
        </w:tc>
        <w:tc>
          <w:tcPr>
            <w:tcW w:w="2465" w:type="dxa"/>
            <w:noWrap w:val="0"/>
            <w:vAlign w:val="center"/>
          </w:tcPr>
          <w:p w14:paraId="347F4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一类高层公共建筑</w:t>
            </w:r>
          </w:p>
        </w:tc>
      </w:tr>
      <w:tr w14:paraId="24CE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5FEED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18" w:type="dxa"/>
            <w:noWrap w:val="0"/>
            <w:vAlign w:val="center"/>
          </w:tcPr>
          <w:p w14:paraId="658F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岭南美术馆</w:t>
            </w:r>
          </w:p>
        </w:tc>
        <w:tc>
          <w:tcPr>
            <w:tcW w:w="2465" w:type="dxa"/>
            <w:noWrap w:val="0"/>
            <w:vAlign w:val="center"/>
          </w:tcPr>
          <w:p w14:paraId="6A9CF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展览馆</w:t>
            </w:r>
          </w:p>
        </w:tc>
      </w:tr>
      <w:tr w14:paraId="24F3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48931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418" w:type="dxa"/>
            <w:noWrap w:val="0"/>
            <w:vAlign w:val="center"/>
          </w:tcPr>
          <w:p w14:paraId="307DA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东莞市幸福大酒楼有限公司</w:t>
            </w:r>
          </w:p>
        </w:tc>
        <w:tc>
          <w:tcPr>
            <w:tcW w:w="2465" w:type="dxa"/>
            <w:noWrap w:val="0"/>
            <w:vAlign w:val="center"/>
          </w:tcPr>
          <w:p w14:paraId="4A91D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餐饮场所</w:t>
            </w:r>
          </w:p>
        </w:tc>
      </w:tr>
      <w:tr w14:paraId="593E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6E2AB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418" w:type="dxa"/>
            <w:noWrap w:val="0"/>
            <w:vAlign w:val="center"/>
          </w:tcPr>
          <w:p w14:paraId="04CF8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东莞记忆首开区一期</w:t>
            </w:r>
          </w:p>
        </w:tc>
        <w:tc>
          <w:tcPr>
            <w:tcW w:w="2465" w:type="dxa"/>
            <w:noWrap w:val="0"/>
            <w:vAlign w:val="center"/>
          </w:tcPr>
          <w:p w14:paraId="477B3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步行街</w:t>
            </w:r>
          </w:p>
        </w:tc>
      </w:tr>
      <w:tr w14:paraId="3364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3A97E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eastAsia="NEU-BZ-S92" w:cs="NEU-BZ-S9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418" w:type="dxa"/>
            <w:noWrap w:val="0"/>
            <w:vAlign w:val="center"/>
          </w:tcPr>
          <w:p w14:paraId="51425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东莞市瑞景旅业有限公司莞城分公司</w:t>
            </w:r>
          </w:p>
        </w:tc>
        <w:tc>
          <w:tcPr>
            <w:tcW w:w="2465" w:type="dxa"/>
            <w:noWrap w:val="0"/>
            <w:vAlign w:val="center"/>
          </w:tcPr>
          <w:p w14:paraId="00891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</w:tr>
      <w:tr w14:paraId="7D3F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42750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6418" w:type="dxa"/>
            <w:noWrap w:val="0"/>
            <w:vAlign w:val="center"/>
          </w:tcPr>
          <w:p w14:paraId="2C942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东莞市和鑫商务酒店管理有限公司</w:t>
            </w:r>
          </w:p>
        </w:tc>
        <w:tc>
          <w:tcPr>
            <w:tcW w:w="2465" w:type="dxa"/>
            <w:noWrap w:val="0"/>
            <w:vAlign w:val="center"/>
          </w:tcPr>
          <w:p w14:paraId="4DE8E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</w:tr>
      <w:tr w14:paraId="59FF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33FE5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eastAsia="NEU-BZ-S92" w:cs="NEU-BZ-S9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6418" w:type="dxa"/>
            <w:noWrap w:val="0"/>
            <w:vAlign w:val="center"/>
          </w:tcPr>
          <w:p w14:paraId="2517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东莞市欣亿来商贸有限公司</w:t>
            </w:r>
          </w:p>
        </w:tc>
        <w:tc>
          <w:tcPr>
            <w:tcW w:w="2465" w:type="dxa"/>
            <w:noWrap w:val="0"/>
            <w:vAlign w:val="center"/>
          </w:tcPr>
          <w:p w14:paraId="4B3E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商场</w:t>
            </w:r>
          </w:p>
        </w:tc>
      </w:tr>
      <w:tr w14:paraId="24736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715" w:type="dxa"/>
            <w:noWrap w:val="0"/>
            <w:vAlign w:val="center"/>
          </w:tcPr>
          <w:p w14:paraId="2F8D5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6418" w:type="dxa"/>
            <w:noWrap w:val="0"/>
            <w:vAlign w:val="center"/>
          </w:tcPr>
          <w:p w14:paraId="53F3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东莞市第六人民医院</w:t>
            </w:r>
          </w:p>
        </w:tc>
        <w:tc>
          <w:tcPr>
            <w:tcW w:w="2465" w:type="dxa"/>
            <w:noWrap w:val="0"/>
            <w:vAlign w:val="center"/>
          </w:tcPr>
          <w:p w14:paraId="5FB1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</w:tr>
    </w:tbl>
    <w:p w14:paraId="7BEF8534">
      <w:pPr>
        <w:spacing w:line="600" w:lineRule="exact"/>
        <w:rPr>
          <w:rFonts w:hint="eastAsia" w:ascii="黑体" w:hAnsi="黑体" w:eastAsia="黑体"/>
          <w:szCs w:val="32"/>
        </w:rPr>
      </w:pPr>
    </w:p>
    <w:p w14:paraId="79FC95CE">
      <w:pPr>
        <w:spacing w:line="600" w:lineRule="exact"/>
        <w:rPr>
          <w:rFonts w:hint="eastAsia" w:ascii="黑体" w:hAnsi="黑体" w:eastAsia="黑体"/>
          <w:szCs w:val="32"/>
        </w:rPr>
      </w:pPr>
    </w:p>
    <w:p w14:paraId="4C86CB56">
      <w:pPr>
        <w:spacing w:line="600" w:lineRule="exact"/>
        <w:rPr>
          <w:rFonts w:hint="eastAsia" w:ascii="黑体" w:hAnsi="黑体" w:eastAsia="黑体"/>
          <w:szCs w:val="32"/>
        </w:rPr>
      </w:pPr>
    </w:p>
    <w:p w14:paraId="34AC2D6A">
      <w:pPr>
        <w:spacing w:line="600" w:lineRule="exact"/>
        <w:rPr>
          <w:rFonts w:hint="eastAsia" w:ascii="黑体" w:hAnsi="黑体" w:eastAsia="黑体"/>
          <w:szCs w:val="32"/>
        </w:rPr>
      </w:pPr>
    </w:p>
    <w:p w14:paraId="0A3012F5">
      <w:pPr>
        <w:spacing w:line="600" w:lineRule="exact"/>
        <w:rPr>
          <w:rFonts w:hint="eastAsia" w:ascii="黑体" w:hAnsi="黑体" w:eastAsia="黑体"/>
          <w:szCs w:val="32"/>
        </w:rPr>
      </w:pPr>
    </w:p>
    <w:p w14:paraId="76582662">
      <w:pPr>
        <w:spacing w:line="600" w:lineRule="exact"/>
        <w:rPr>
          <w:rFonts w:hint="eastAsia" w:ascii="黑体" w:hAnsi="黑体" w:eastAsia="黑体"/>
          <w:szCs w:val="32"/>
        </w:rPr>
      </w:pPr>
    </w:p>
    <w:p w14:paraId="72897198">
      <w:pPr>
        <w:spacing w:line="600" w:lineRule="exact"/>
        <w:rPr>
          <w:rFonts w:hint="eastAsia" w:ascii="黑体" w:hAnsi="黑体" w:eastAsia="黑体"/>
          <w:szCs w:val="32"/>
        </w:rPr>
      </w:pPr>
    </w:p>
    <w:p w14:paraId="7A1CBAEC">
      <w:pPr>
        <w:spacing w:line="600" w:lineRule="exact"/>
        <w:rPr>
          <w:rFonts w:hint="eastAsia" w:ascii="黑体" w:hAnsi="黑体" w:eastAsia="黑体"/>
          <w:szCs w:val="32"/>
        </w:rPr>
      </w:pPr>
    </w:p>
    <w:p w14:paraId="288BC4B5">
      <w:pPr>
        <w:spacing w:line="600" w:lineRule="exact"/>
        <w:rPr>
          <w:rFonts w:hint="eastAsia" w:ascii="黑体" w:hAnsi="黑体" w:eastAsia="黑体"/>
          <w:szCs w:val="32"/>
        </w:rPr>
      </w:pPr>
    </w:p>
    <w:p w14:paraId="4D89CD09">
      <w:pPr>
        <w:spacing w:line="600" w:lineRule="exact"/>
        <w:rPr>
          <w:rFonts w:hint="eastAsia" w:ascii="黑体" w:hAnsi="黑体" w:eastAsia="黑体"/>
          <w:szCs w:val="32"/>
        </w:rPr>
      </w:pPr>
    </w:p>
    <w:p w14:paraId="30859B49">
      <w:pPr>
        <w:spacing w:line="600" w:lineRule="exact"/>
        <w:rPr>
          <w:rFonts w:hint="eastAsia" w:ascii="黑体" w:hAnsi="黑体" w:eastAsia="黑体"/>
          <w:szCs w:val="32"/>
        </w:rPr>
      </w:pPr>
    </w:p>
    <w:p w14:paraId="3681C349">
      <w:pPr>
        <w:spacing w:line="600" w:lineRule="exact"/>
        <w:rPr>
          <w:rFonts w:hint="eastAsia" w:ascii="黑体" w:hAnsi="黑体" w:eastAsia="黑体"/>
          <w:szCs w:val="32"/>
        </w:rPr>
      </w:pPr>
    </w:p>
    <w:p w14:paraId="3B45DDAE">
      <w:pPr>
        <w:spacing w:line="600" w:lineRule="exact"/>
        <w:rPr>
          <w:rFonts w:hint="eastAsia" w:ascii="黑体" w:hAnsi="黑体" w:eastAsia="黑体"/>
          <w:szCs w:val="32"/>
        </w:rPr>
      </w:pPr>
    </w:p>
    <w:p w14:paraId="1D2DD08B">
      <w:pPr>
        <w:spacing w:line="600" w:lineRule="exact"/>
        <w:rPr>
          <w:rFonts w:hint="eastAsia" w:ascii="黑体" w:hAnsi="黑体" w:eastAsia="黑体"/>
          <w:szCs w:val="32"/>
        </w:rPr>
      </w:pPr>
    </w:p>
    <w:p w14:paraId="160634E5">
      <w:pPr>
        <w:spacing w:line="600" w:lineRule="exact"/>
        <w:rPr>
          <w:rFonts w:hint="eastAsia" w:ascii="黑体" w:hAnsi="黑体" w:eastAsia="黑体"/>
          <w:szCs w:val="32"/>
        </w:rPr>
      </w:pPr>
    </w:p>
    <w:p w14:paraId="4DA6B8C7">
      <w:pPr>
        <w:spacing w:line="600" w:lineRule="exact"/>
        <w:rPr>
          <w:rFonts w:hint="eastAsia" w:ascii="黑体" w:hAnsi="黑体" w:eastAsia="黑体"/>
          <w:szCs w:val="32"/>
        </w:rPr>
      </w:pPr>
    </w:p>
    <w:p w14:paraId="26040523">
      <w:pPr>
        <w:spacing w:line="600" w:lineRule="exact"/>
        <w:rPr>
          <w:rFonts w:hint="eastAsia" w:ascii="黑体" w:hAnsi="黑体" w:eastAsia="黑体"/>
          <w:szCs w:val="32"/>
        </w:rPr>
      </w:pPr>
    </w:p>
    <w:p w14:paraId="3DF5B5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E4C16"/>
    <w:rsid w:val="2CC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2025-04-02T08:29:00Z</dcterms:created>
  <dc:creator>Eric 张南</dc:creator>
  <cp:lastModifiedBy>Eric 张南</cp:lastModifiedBy>
  <dcterms:modified xsi:type="dcterms:W3CDTF">2025-04-02T08:32:08Z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9377DC62D84F473396EAED9A56964365_11</vt:lpwstr>
  </property>
  <property fmtid="{D5CDD505-2E9C-101B-9397-08002B2CF9AE}" pid="4" name="KSOTemplateDocerSaveRecord">
    <vt:lpwstr>eyJoZGlkIjoiMjYwZWVmMDA2NjljM2YyODA5MzIzMDg2NDY1YzUyNGQiLCJ1c2VySWQiOiIzMTM1ODQxNTIifQ==</vt:lpwstr>
  </property>
</Properties>
</file>