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3B67A" w14:textId="77777777" w:rsidR="00B266ED" w:rsidRPr="007A64A6" w:rsidRDefault="00000000">
      <w:pPr>
        <w:adjustRightInd w:val="0"/>
        <w:snapToGrid w:val="0"/>
        <w:ind w:firstLineChars="38" w:firstLine="198"/>
        <w:rPr>
          <w:rFonts w:eastAsia="方正小标宋简体"/>
          <w:sz w:val="52"/>
          <w:szCs w:val="52"/>
        </w:rPr>
      </w:pPr>
      <w:r w:rsidRPr="007A64A6">
        <w:rPr>
          <w:rFonts w:eastAsia="方正小标宋简体"/>
          <w:sz w:val="52"/>
          <w:szCs w:val="52"/>
        </w:rPr>
        <w:t xml:space="preserve"> </w:t>
      </w:r>
    </w:p>
    <w:p w14:paraId="008C397F" w14:textId="77777777" w:rsidR="00B266ED" w:rsidRPr="007A64A6" w:rsidRDefault="00B266ED">
      <w:pPr>
        <w:adjustRightInd w:val="0"/>
        <w:snapToGrid w:val="0"/>
        <w:ind w:firstLineChars="38" w:firstLine="198"/>
        <w:rPr>
          <w:rFonts w:eastAsia="方正小标宋简体"/>
          <w:sz w:val="52"/>
          <w:szCs w:val="52"/>
        </w:rPr>
      </w:pPr>
    </w:p>
    <w:p w14:paraId="1E866214" w14:textId="77777777" w:rsidR="00B266ED" w:rsidRPr="007A64A6" w:rsidRDefault="00B266ED">
      <w:pPr>
        <w:adjustRightInd w:val="0"/>
        <w:snapToGrid w:val="0"/>
        <w:ind w:firstLineChars="38" w:firstLine="198"/>
        <w:rPr>
          <w:rFonts w:eastAsia="方正小标宋简体"/>
          <w:sz w:val="52"/>
          <w:szCs w:val="52"/>
        </w:rPr>
      </w:pPr>
    </w:p>
    <w:p w14:paraId="246D61CD" w14:textId="77777777" w:rsidR="00B266ED" w:rsidRPr="007A64A6" w:rsidRDefault="00B266ED">
      <w:pPr>
        <w:adjustRightInd w:val="0"/>
        <w:snapToGrid w:val="0"/>
        <w:ind w:firstLineChars="38" w:firstLine="198"/>
        <w:rPr>
          <w:rFonts w:eastAsia="方正小标宋简体"/>
          <w:sz w:val="52"/>
          <w:szCs w:val="52"/>
        </w:rPr>
      </w:pPr>
    </w:p>
    <w:p w14:paraId="134DADDC" w14:textId="77777777" w:rsidR="00B266ED" w:rsidRPr="007A64A6" w:rsidRDefault="00000000">
      <w:pPr>
        <w:adjustRightInd w:val="0"/>
        <w:snapToGrid w:val="0"/>
        <w:spacing w:line="288" w:lineRule="auto"/>
        <w:ind w:firstLineChars="0" w:firstLine="0"/>
        <w:jc w:val="center"/>
        <w:rPr>
          <w:rFonts w:eastAsia="方正小标宋_GBK"/>
          <w:sz w:val="52"/>
          <w:szCs w:val="52"/>
        </w:rPr>
      </w:pPr>
      <w:r w:rsidRPr="007A64A6">
        <w:rPr>
          <w:rFonts w:eastAsia="方正小标宋_GBK"/>
          <w:sz w:val="52"/>
          <w:szCs w:val="52"/>
        </w:rPr>
        <w:t>谢岗镇财政绩效评价报告</w:t>
      </w:r>
    </w:p>
    <w:p w14:paraId="56DAB281" w14:textId="77777777" w:rsidR="00B266ED" w:rsidRPr="007A64A6" w:rsidRDefault="00B266ED">
      <w:pPr>
        <w:adjustRightInd w:val="0"/>
        <w:snapToGrid w:val="0"/>
        <w:spacing w:line="288" w:lineRule="auto"/>
        <w:ind w:firstLineChars="0" w:firstLine="0"/>
        <w:jc w:val="center"/>
        <w:rPr>
          <w:rFonts w:eastAsia="方正小标宋_GBK"/>
          <w:sz w:val="52"/>
          <w:szCs w:val="52"/>
        </w:rPr>
      </w:pPr>
    </w:p>
    <w:p w14:paraId="1EFEE5A1" w14:textId="77777777" w:rsidR="00B266ED" w:rsidRPr="007A64A6" w:rsidRDefault="00B266ED">
      <w:pPr>
        <w:adjustRightInd w:val="0"/>
        <w:snapToGrid w:val="0"/>
        <w:ind w:firstLineChars="38" w:firstLine="198"/>
        <w:rPr>
          <w:rFonts w:eastAsia="方正小标宋简体"/>
          <w:sz w:val="52"/>
          <w:szCs w:val="52"/>
        </w:rPr>
      </w:pPr>
    </w:p>
    <w:p w14:paraId="33BC1CB8" w14:textId="77777777" w:rsidR="00B266ED" w:rsidRPr="007A64A6" w:rsidRDefault="00B266ED">
      <w:pPr>
        <w:adjustRightInd w:val="0"/>
        <w:snapToGrid w:val="0"/>
        <w:ind w:firstLineChars="38" w:firstLine="198"/>
        <w:rPr>
          <w:rFonts w:eastAsia="方正小标宋简体"/>
          <w:sz w:val="52"/>
          <w:szCs w:val="52"/>
        </w:rPr>
      </w:pPr>
    </w:p>
    <w:p w14:paraId="52A68068" w14:textId="77777777" w:rsidR="00B266ED" w:rsidRPr="007A64A6" w:rsidRDefault="00B266ED">
      <w:pPr>
        <w:adjustRightInd w:val="0"/>
        <w:snapToGrid w:val="0"/>
        <w:ind w:firstLineChars="38" w:firstLine="198"/>
        <w:rPr>
          <w:rFonts w:eastAsia="方正小标宋简体"/>
          <w:sz w:val="52"/>
          <w:szCs w:val="52"/>
        </w:rPr>
      </w:pPr>
    </w:p>
    <w:p w14:paraId="5898ED25" w14:textId="77777777" w:rsidR="00B266ED" w:rsidRPr="007A64A6" w:rsidRDefault="00B266ED">
      <w:pPr>
        <w:adjustRightInd w:val="0"/>
        <w:snapToGrid w:val="0"/>
        <w:ind w:firstLineChars="38" w:firstLine="198"/>
        <w:rPr>
          <w:rFonts w:eastAsia="方正小标宋简体"/>
          <w:sz w:val="52"/>
          <w:szCs w:val="52"/>
        </w:rPr>
      </w:pPr>
    </w:p>
    <w:p w14:paraId="7DCE9CB3" w14:textId="77777777" w:rsidR="00B266ED" w:rsidRPr="007A64A6" w:rsidRDefault="00B266ED">
      <w:pPr>
        <w:adjustRightInd w:val="0"/>
        <w:snapToGrid w:val="0"/>
        <w:ind w:firstLineChars="38" w:firstLine="198"/>
        <w:rPr>
          <w:rFonts w:eastAsia="方正小标宋简体"/>
          <w:sz w:val="52"/>
          <w:szCs w:val="52"/>
        </w:rPr>
      </w:pPr>
    </w:p>
    <w:p w14:paraId="7A5E6D52" w14:textId="77777777" w:rsidR="00B266ED" w:rsidRPr="007A64A6" w:rsidRDefault="00B266ED">
      <w:pPr>
        <w:adjustRightInd w:val="0"/>
        <w:snapToGrid w:val="0"/>
        <w:ind w:firstLineChars="38" w:firstLine="198"/>
        <w:rPr>
          <w:rFonts w:eastAsia="方正小标宋简体"/>
          <w:sz w:val="52"/>
          <w:szCs w:val="52"/>
        </w:rPr>
      </w:pPr>
    </w:p>
    <w:p w14:paraId="1394CB04" w14:textId="77777777" w:rsidR="00B266ED" w:rsidRPr="007A64A6" w:rsidRDefault="00B266ED">
      <w:pPr>
        <w:adjustRightInd w:val="0"/>
        <w:snapToGrid w:val="0"/>
        <w:ind w:firstLineChars="38" w:firstLine="198"/>
        <w:rPr>
          <w:rFonts w:eastAsia="方正小标宋简体"/>
          <w:sz w:val="52"/>
          <w:szCs w:val="52"/>
        </w:rPr>
      </w:pPr>
    </w:p>
    <w:p w14:paraId="4E3D2567" w14:textId="77777777" w:rsidR="00B266ED" w:rsidRPr="007A64A6" w:rsidRDefault="00000000">
      <w:pPr>
        <w:adjustRightInd w:val="0"/>
        <w:snapToGrid w:val="0"/>
        <w:spacing w:line="480" w:lineRule="auto"/>
        <w:ind w:leftChars="57" w:left="1782" w:hangingChars="500" w:hanging="1600"/>
        <w:rPr>
          <w:szCs w:val="32"/>
        </w:rPr>
      </w:pPr>
      <w:r w:rsidRPr="007A64A6">
        <w:rPr>
          <w:rFonts w:eastAsia="黑体"/>
          <w:szCs w:val="32"/>
        </w:rPr>
        <w:t>项目名称：</w:t>
      </w:r>
      <w:r w:rsidRPr="007A64A6">
        <w:rPr>
          <w:szCs w:val="32"/>
        </w:rPr>
        <w:t>东莞市谢岗镇公共服务办公室</w:t>
      </w:r>
      <w:r w:rsidRPr="007A64A6">
        <w:rPr>
          <w:szCs w:val="32"/>
        </w:rPr>
        <w:t>2020—2023</w:t>
      </w:r>
      <w:r w:rsidRPr="007A64A6">
        <w:rPr>
          <w:szCs w:val="32"/>
        </w:rPr>
        <w:t>年度民生大</w:t>
      </w:r>
      <w:proofErr w:type="gramStart"/>
      <w:r w:rsidRPr="007A64A6">
        <w:rPr>
          <w:szCs w:val="32"/>
        </w:rPr>
        <w:t>莞</w:t>
      </w:r>
      <w:proofErr w:type="gramEnd"/>
      <w:r w:rsidRPr="007A64A6">
        <w:rPr>
          <w:szCs w:val="32"/>
        </w:rPr>
        <w:t>家专项经费重点绩效评价</w:t>
      </w:r>
    </w:p>
    <w:p w14:paraId="1AD0CF2A" w14:textId="77777777" w:rsidR="00B266ED" w:rsidRPr="007A64A6" w:rsidRDefault="00000000">
      <w:pPr>
        <w:adjustRightInd w:val="0"/>
        <w:snapToGrid w:val="0"/>
        <w:spacing w:line="480" w:lineRule="auto"/>
        <w:ind w:firstLineChars="62" w:firstLine="198"/>
        <w:rPr>
          <w:szCs w:val="32"/>
        </w:rPr>
      </w:pPr>
      <w:r w:rsidRPr="007A64A6">
        <w:rPr>
          <w:rFonts w:eastAsia="黑体"/>
          <w:szCs w:val="32"/>
        </w:rPr>
        <w:t>受托单位：</w:t>
      </w:r>
      <w:r w:rsidRPr="007A64A6">
        <w:rPr>
          <w:szCs w:val="32"/>
        </w:rPr>
        <w:t>广东</w:t>
      </w:r>
      <w:proofErr w:type="gramStart"/>
      <w:r w:rsidRPr="007A64A6">
        <w:rPr>
          <w:szCs w:val="32"/>
        </w:rPr>
        <w:t>政典新动能</w:t>
      </w:r>
      <w:proofErr w:type="gramEnd"/>
      <w:r w:rsidRPr="007A64A6">
        <w:rPr>
          <w:szCs w:val="32"/>
        </w:rPr>
        <w:t>研究院有限公司（盖章）</w:t>
      </w:r>
    </w:p>
    <w:p w14:paraId="57A84391" w14:textId="77777777" w:rsidR="00B266ED" w:rsidRPr="007A64A6" w:rsidRDefault="00000000">
      <w:pPr>
        <w:adjustRightInd w:val="0"/>
        <w:snapToGrid w:val="0"/>
        <w:spacing w:line="480" w:lineRule="auto"/>
        <w:ind w:firstLineChars="62" w:firstLine="198"/>
        <w:rPr>
          <w:szCs w:val="32"/>
        </w:rPr>
      </w:pPr>
      <w:r w:rsidRPr="007A64A6">
        <w:rPr>
          <w:rFonts w:eastAsia="黑体"/>
          <w:szCs w:val="32"/>
        </w:rPr>
        <w:t>报告编号：</w:t>
      </w:r>
      <w:r w:rsidRPr="007A64A6">
        <w:rPr>
          <w:szCs w:val="32"/>
        </w:rPr>
        <w:t>广政院</w:t>
      </w:r>
      <w:r w:rsidRPr="007A64A6">
        <w:rPr>
          <w:szCs w:val="32"/>
        </w:rPr>
        <w:t>2024</w:t>
      </w:r>
      <w:r w:rsidRPr="007A64A6">
        <w:rPr>
          <w:szCs w:val="32"/>
        </w:rPr>
        <w:t>年（谢绩评）第</w:t>
      </w:r>
      <w:r w:rsidRPr="007A64A6">
        <w:rPr>
          <w:szCs w:val="32"/>
        </w:rPr>
        <w:t>02</w:t>
      </w:r>
      <w:r w:rsidRPr="007A64A6">
        <w:rPr>
          <w:szCs w:val="32"/>
        </w:rPr>
        <w:t>号</w:t>
      </w:r>
    </w:p>
    <w:p w14:paraId="6D34EC30" w14:textId="77777777" w:rsidR="00B266ED" w:rsidRPr="007A64A6" w:rsidRDefault="00000000">
      <w:pPr>
        <w:adjustRightInd w:val="0"/>
        <w:snapToGrid w:val="0"/>
        <w:spacing w:line="480" w:lineRule="auto"/>
        <w:ind w:firstLineChars="62" w:firstLine="198"/>
        <w:rPr>
          <w:rFonts w:eastAsia="黑体"/>
          <w:szCs w:val="32"/>
        </w:rPr>
        <w:sectPr w:rsidR="00B266ED" w:rsidRPr="007A64A6">
          <w:headerReference w:type="even" r:id="rId8"/>
          <w:headerReference w:type="default" r:id="rId9"/>
          <w:footerReference w:type="even" r:id="rId10"/>
          <w:footerReference w:type="default" r:id="rId11"/>
          <w:headerReference w:type="first" r:id="rId12"/>
          <w:pgSz w:w="11906" w:h="16838"/>
          <w:pgMar w:top="1440" w:right="1797" w:bottom="1440" w:left="1797" w:header="851" w:footer="992" w:gutter="0"/>
          <w:pgNumType w:fmt="numberInDash" w:start="1"/>
          <w:cols w:space="425"/>
          <w:titlePg/>
          <w:docGrid w:type="lines" w:linePitch="436"/>
        </w:sectPr>
      </w:pPr>
      <w:r w:rsidRPr="007A64A6">
        <w:rPr>
          <w:rFonts w:eastAsia="黑体"/>
          <w:szCs w:val="32"/>
        </w:rPr>
        <w:t>提交日期：</w:t>
      </w:r>
      <w:r w:rsidRPr="007A64A6">
        <w:rPr>
          <w:szCs w:val="32"/>
        </w:rPr>
        <w:t>2024</w:t>
      </w:r>
      <w:r w:rsidRPr="007A64A6">
        <w:rPr>
          <w:szCs w:val="32"/>
        </w:rPr>
        <w:t>年</w:t>
      </w:r>
      <w:r w:rsidRPr="007A64A6">
        <w:rPr>
          <w:szCs w:val="32"/>
        </w:rPr>
        <w:t>6</w:t>
      </w:r>
      <w:r w:rsidRPr="007A64A6">
        <w:rPr>
          <w:szCs w:val="32"/>
        </w:rPr>
        <w:t>月</w:t>
      </w:r>
    </w:p>
    <w:p w14:paraId="2255D777" w14:textId="77777777" w:rsidR="00B266ED" w:rsidRPr="007A64A6" w:rsidRDefault="00000000">
      <w:pPr>
        <w:adjustRightInd w:val="0"/>
        <w:snapToGrid w:val="0"/>
        <w:spacing w:before="217" w:after="217"/>
        <w:ind w:firstLineChars="0" w:firstLine="0"/>
        <w:jc w:val="center"/>
        <w:rPr>
          <w:rFonts w:eastAsia="黑体"/>
          <w:sz w:val="44"/>
          <w:szCs w:val="44"/>
        </w:rPr>
      </w:pPr>
      <w:r w:rsidRPr="007A64A6">
        <w:rPr>
          <w:rFonts w:eastAsia="黑体"/>
          <w:sz w:val="44"/>
          <w:szCs w:val="44"/>
        </w:rPr>
        <w:lastRenderedPageBreak/>
        <w:t>摘</w:t>
      </w:r>
      <w:r w:rsidRPr="007A64A6">
        <w:rPr>
          <w:rFonts w:eastAsia="黑体"/>
          <w:sz w:val="44"/>
          <w:szCs w:val="44"/>
        </w:rPr>
        <w:t xml:space="preserve"> </w:t>
      </w:r>
      <w:r w:rsidRPr="007A64A6">
        <w:rPr>
          <w:rFonts w:eastAsia="黑体"/>
          <w:sz w:val="44"/>
          <w:szCs w:val="44"/>
        </w:rPr>
        <w:t>要</w:t>
      </w:r>
    </w:p>
    <w:p w14:paraId="5237A49B" w14:textId="77777777" w:rsidR="00B266ED" w:rsidRPr="007A64A6" w:rsidRDefault="00000000" w:rsidP="00FC52C4">
      <w:pPr>
        <w:adjustRightInd w:val="0"/>
        <w:snapToGrid w:val="0"/>
        <w:spacing w:line="579" w:lineRule="exact"/>
        <w:ind w:firstLine="640"/>
      </w:pPr>
      <w:r w:rsidRPr="007A64A6">
        <w:t>受东莞市财政局谢岗分局委托，广东</w:t>
      </w:r>
      <w:proofErr w:type="gramStart"/>
      <w:r w:rsidRPr="007A64A6">
        <w:t>政典新动能</w:t>
      </w:r>
      <w:proofErr w:type="gramEnd"/>
      <w:r w:rsidRPr="007A64A6">
        <w:t>研究院有限公司作为第三方评价机构，对东莞市谢岗镇公共服务办公室</w:t>
      </w:r>
      <w:r w:rsidRPr="007A64A6">
        <w:t>2020—2023</w:t>
      </w:r>
      <w:r w:rsidRPr="007A64A6">
        <w:t>年度民生大</w:t>
      </w:r>
      <w:proofErr w:type="gramStart"/>
      <w:r w:rsidRPr="007A64A6">
        <w:t>莞</w:t>
      </w:r>
      <w:proofErr w:type="gramEnd"/>
      <w:r w:rsidRPr="007A64A6">
        <w:t>家专项经费进行重点绩效评价。政典研究院组织专家评价组，秉承</w:t>
      </w:r>
      <w:r w:rsidRPr="007A64A6">
        <w:t>“</w:t>
      </w:r>
      <w:r w:rsidRPr="007A64A6">
        <w:t>依法、科学、客观、公正</w:t>
      </w:r>
      <w:r w:rsidRPr="007A64A6">
        <w:t>”</w:t>
      </w:r>
      <w:r w:rsidRPr="007A64A6">
        <w:t>的原则，严格遵守协议规定，对项目的决策、过程、产出、效益进行客观评价。</w:t>
      </w:r>
      <w:r w:rsidRPr="007A64A6">
        <w:t>2024</w:t>
      </w:r>
      <w:r w:rsidRPr="007A64A6">
        <w:t>年</w:t>
      </w:r>
      <w:r w:rsidRPr="007A64A6">
        <w:t>4—6</w:t>
      </w:r>
      <w:r w:rsidRPr="007A64A6">
        <w:t>月，</w:t>
      </w:r>
      <w:proofErr w:type="gramStart"/>
      <w:r w:rsidRPr="007A64A6">
        <w:t>评价组积极</w:t>
      </w:r>
      <w:proofErr w:type="gramEnd"/>
      <w:r w:rsidRPr="007A64A6">
        <w:t>组织专家系统开展绩效评价工作，一是编制评价方案、评价指标体系、调查问卷、会议通知等材料；二是通过召开项目对接会和座谈会、审核书面材料、现场核查资料、实地走访便民工程点、发放问卷等方式全面收集评价信息；三是根据掌握的佐证资料和调研成果，进行信息汇总、统计分析，形成本项目绩效评价结论，并分析部门工作存在的问题及原因，提出工作改进建议。本项目评价结果为</w:t>
      </w:r>
      <w:r w:rsidRPr="007A64A6">
        <w:t>86.27</w:t>
      </w:r>
      <w:r w:rsidRPr="007A64A6">
        <w:t>分，绩效等级为</w:t>
      </w:r>
      <w:r w:rsidRPr="007A64A6">
        <w:rPr>
          <w:szCs w:val="32"/>
          <w:shd w:val="clear" w:color="auto" w:fill="FFFFFF"/>
        </w:rPr>
        <w:t>“</w:t>
      </w:r>
      <w:r w:rsidRPr="007A64A6">
        <w:rPr>
          <w:szCs w:val="32"/>
          <w:shd w:val="clear" w:color="auto" w:fill="FFFFFF"/>
        </w:rPr>
        <w:t>良</w:t>
      </w:r>
      <w:r w:rsidRPr="007A64A6">
        <w:rPr>
          <w:szCs w:val="32"/>
          <w:shd w:val="clear" w:color="auto" w:fill="FFFFFF"/>
        </w:rPr>
        <w:t>”</w:t>
      </w:r>
      <w:r w:rsidRPr="007A64A6">
        <w:rPr>
          <w:szCs w:val="32"/>
          <w:shd w:val="clear" w:color="auto" w:fill="FFFFFF"/>
        </w:rPr>
        <w:t>。</w:t>
      </w:r>
    </w:p>
    <w:p w14:paraId="3BB2A6E0" w14:textId="63A02346" w:rsidR="00B266ED" w:rsidRPr="007A64A6" w:rsidRDefault="00000000" w:rsidP="00FC52C4">
      <w:pPr>
        <w:adjustRightInd w:val="0"/>
        <w:snapToGrid w:val="0"/>
        <w:spacing w:line="579" w:lineRule="exact"/>
        <w:ind w:firstLine="640"/>
      </w:pPr>
      <w:r w:rsidRPr="007A64A6">
        <w:rPr>
          <w:rFonts w:eastAsia="黑体"/>
          <w:szCs w:val="32"/>
        </w:rPr>
        <w:t>绩效管理的主要</w:t>
      </w:r>
      <w:r w:rsidR="00CA7794">
        <w:rPr>
          <w:rFonts w:eastAsia="黑体" w:hint="eastAsia"/>
          <w:szCs w:val="32"/>
        </w:rPr>
        <w:t>做法和成效</w:t>
      </w:r>
      <w:r w:rsidRPr="007A64A6">
        <w:rPr>
          <w:rFonts w:eastAsia="黑体"/>
        </w:rPr>
        <w:t>：</w:t>
      </w:r>
      <w:r w:rsidRPr="007A64A6">
        <w:t>项目立项依据充分，各项工作开展有序；村社协商决策有效，彰</w:t>
      </w:r>
      <w:proofErr w:type="gramStart"/>
      <w:r w:rsidRPr="007A64A6">
        <w:t>显基层</w:t>
      </w:r>
      <w:proofErr w:type="gramEnd"/>
      <w:r w:rsidRPr="007A64A6">
        <w:t>民主底色；镇服</w:t>
      </w:r>
      <w:proofErr w:type="gramStart"/>
      <w:r w:rsidRPr="007A64A6">
        <w:t>务</w:t>
      </w:r>
      <w:proofErr w:type="gramEnd"/>
      <w:r w:rsidRPr="007A64A6">
        <w:t>办</w:t>
      </w:r>
      <w:r w:rsidR="00FC52C4" w:rsidRPr="007A64A6">
        <w:t>组织实施和</w:t>
      </w:r>
      <w:r w:rsidRPr="007A64A6">
        <w:t>督导有方，项目推进较为顺畅；各类项目落实有章，点亮群众幸福生活。</w:t>
      </w:r>
    </w:p>
    <w:p w14:paraId="4FB8ADAD" w14:textId="06E3D667" w:rsidR="00B266ED" w:rsidRPr="007A64A6" w:rsidRDefault="00000000" w:rsidP="00FC52C4">
      <w:pPr>
        <w:adjustRightInd w:val="0"/>
        <w:snapToGrid w:val="0"/>
        <w:spacing w:line="579" w:lineRule="exact"/>
        <w:ind w:firstLine="640"/>
      </w:pPr>
      <w:r w:rsidRPr="007A64A6">
        <w:rPr>
          <w:rFonts w:eastAsia="黑体"/>
          <w:szCs w:val="32"/>
        </w:rPr>
        <w:t>绩效管理存在的问题</w:t>
      </w:r>
      <w:r w:rsidRPr="007A64A6">
        <w:rPr>
          <w:rFonts w:eastAsia="黑体"/>
        </w:rPr>
        <w:t>：</w:t>
      </w:r>
      <w:r w:rsidRPr="007A64A6">
        <w:t>绩效目标合理性不足，目标指标设置不科学；部分项目设计欠考虑，与村社</w:t>
      </w:r>
      <w:proofErr w:type="gramStart"/>
      <w:r w:rsidRPr="007A64A6">
        <w:t>匹配性待提升</w:t>
      </w:r>
      <w:proofErr w:type="gramEnd"/>
      <w:r w:rsidRPr="007A64A6">
        <w:t>；资金分配方式待商榷，平均分配原则欠科学；时间节点</w:t>
      </w:r>
      <w:proofErr w:type="gramStart"/>
      <w:r w:rsidRPr="007A64A6">
        <w:t>把控度不足</w:t>
      </w:r>
      <w:proofErr w:type="gramEnd"/>
      <w:r w:rsidRPr="007A64A6">
        <w:t>，</w:t>
      </w:r>
      <w:r w:rsidRPr="007A64A6">
        <w:lastRenderedPageBreak/>
        <w:t>部分工作完成不及时；便民工程管理难维持，长效运</w:t>
      </w:r>
      <w:proofErr w:type="gramStart"/>
      <w:r w:rsidRPr="007A64A6">
        <w:t>维机制</w:t>
      </w:r>
      <w:proofErr w:type="gramEnd"/>
      <w:r w:rsidRPr="007A64A6">
        <w:t>未明晰。</w:t>
      </w:r>
    </w:p>
    <w:p w14:paraId="7AEB9891" w14:textId="68B0AA3C" w:rsidR="00B266ED" w:rsidRPr="007A64A6" w:rsidRDefault="00000000" w:rsidP="00FC52C4">
      <w:pPr>
        <w:adjustRightInd w:val="0"/>
        <w:snapToGrid w:val="0"/>
        <w:spacing w:line="579" w:lineRule="exact"/>
        <w:ind w:firstLine="640"/>
      </w:pPr>
      <w:r w:rsidRPr="007A64A6">
        <w:rPr>
          <w:rFonts w:eastAsia="黑体"/>
          <w:szCs w:val="32"/>
        </w:rPr>
        <w:t>改进绩效管理的建议</w:t>
      </w:r>
      <w:r w:rsidRPr="007A64A6">
        <w:rPr>
          <w:rFonts w:eastAsia="黑体"/>
        </w:rPr>
        <w:t>：</w:t>
      </w:r>
      <w:r w:rsidRPr="007A64A6">
        <w:t>提升部门绩效管理意识，加强相关能力建设；优化工程项目规划设计，提升与村社融合度；充分考虑村社实际情况，确保资金分配科学；加强项目时间进程把控，高效高质完成工作；建立长效运营维护机制，保障项目可持续性。</w:t>
      </w:r>
    </w:p>
    <w:p w14:paraId="3B48E0E5" w14:textId="77777777" w:rsidR="00B266ED" w:rsidRPr="007A64A6" w:rsidRDefault="00B266ED">
      <w:pPr>
        <w:adjustRightInd w:val="0"/>
        <w:snapToGrid w:val="0"/>
        <w:spacing w:before="217" w:after="217" w:line="579" w:lineRule="exact"/>
        <w:ind w:firstLine="640"/>
        <w:sectPr w:rsidR="00B266ED" w:rsidRPr="007A64A6">
          <w:footerReference w:type="default" r:id="rId13"/>
          <w:pgSz w:w="11906" w:h="16838"/>
          <w:pgMar w:top="2098" w:right="1474" w:bottom="1985" w:left="1588" w:header="851" w:footer="992" w:gutter="0"/>
          <w:pgNumType w:fmt="numberInDash" w:start="1"/>
          <w:cols w:space="425"/>
          <w:docGrid w:type="lines" w:linePitch="435"/>
        </w:sectPr>
      </w:pPr>
    </w:p>
    <w:p w14:paraId="75E89285" w14:textId="77777777" w:rsidR="00B266ED" w:rsidRPr="007A64A6" w:rsidRDefault="00000000" w:rsidP="008911D2">
      <w:pPr>
        <w:adjustRightInd w:val="0"/>
        <w:snapToGrid w:val="0"/>
        <w:spacing w:line="480" w:lineRule="exact"/>
        <w:ind w:firstLineChars="0" w:firstLine="0"/>
        <w:jc w:val="center"/>
        <w:rPr>
          <w:sz w:val="28"/>
          <w:szCs w:val="28"/>
        </w:rPr>
      </w:pPr>
      <w:r w:rsidRPr="007A64A6">
        <w:rPr>
          <w:rFonts w:eastAsia="黑体"/>
          <w:sz w:val="44"/>
          <w:szCs w:val="44"/>
        </w:rPr>
        <w:lastRenderedPageBreak/>
        <w:t>目</w:t>
      </w:r>
      <w:r w:rsidRPr="007A64A6">
        <w:rPr>
          <w:rFonts w:eastAsia="黑体"/>
          <w:sz w:val="44"/>
          <w:szCs w:val="44"/>
        </w:rPr>
        <w:t xml:space="preserve"> </w:t>
      </w:r>
      <w:r w:rsidRPr="007A64A6">
        <w:rPr>
          <w:rFonts w:eastAsia="黑体"/>
          <w:sz w:val="44"/>
          <w:szCs w:val="44"/>
        </w:rPr>
        <w:t>录</w:t>
      </w:r>
      <w:r w:rsidRPr="007A64A6">
        <w:rPr>
          <w:rFonts w:eastAsia="黑体"/>
          <w:sz w:val="28"/>
          <w:szCs w:val="28"/>
        </w:rPr>
        <w:fldChar w:fldCharType="begin"/>
      </w:r>
      <w:r w:rsidRPr="007A64A6">
        <w:rPr>
          <w:rFonts w:eastAsia="黑体"/>
          <w:sz w:val="28"/>
          <w:szCs w:val="28"/>
        </w:rPr>
        <w:instrText xml:space="preserve"> TOC \o "1-3" \h \z \u </w:instrText>
      </w:r>
      <w:r w:rsidRPr="007A64A6">
        <w:rPr>
          <w:rFonts w:eastAsia="黑体"/>
          <w:sz w:val="28"/>
          <w:szCs w:val="28"/>
        </w:rPr>
        <w:fldChar w:fldCharType="separate"/>
      </w:r>
    </w:p>
    <w:p w14:paraId="7649F6A4" w14:textId="79722C96"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14" w:history="1">
        <w:r w:rsidRPr="007A64A6">
          <w:rPr>
            <w:rStyle w:val="af0"/>
            <w:color w:val="auto"/>
            <w:szCs w:val="28"/>
          </w:rPr>
          <w:t>一、项目基本情况</w:t>
        </w:r>
        <w:r w:rsidRPr="007A64A6">
          <w:rPr>
            <w:szCs w:val="28"/>
          </w:rPr>
          <w:tab/>
        </w:r>
        <w:r w:rsidRPr="007A64A6">
          <w:rPr>
            <w:szCs w:val="28"/>
          </w:rPr>
          <w:fldChar w:fldCharType="begin"/>
        </w:r>
        <w:r w:rsidRPr="007A64A6">
          <w:rPr>
            <w:szCs w:val="28"/>
          </w:rPr>
          <w:instrText xml:space="preserve"> PAGEREF _Toc168665514 \h </w:instrText>
        </w:r>
        <w:r w:rsidRPr="007A64A6">
          <w:rPr>
            <w:szCs w:val="28"/>
          </w:rPr>
        </w:r>
        <w:r w:rsidRPr="007A64A6">
          <w:rPr>
            <w:szCs w:val="28"/>
          </w:rPr>
          <w:fldChar w:fldCharType="separate"/>
        </w:r>
        <w:r w:rsidR="008911D2">
          <w:rPr>
            <w:noProof/>
            <w:szCs w:val="28"/>
          </w:rPr>
          <w:t>- 1 -</w:t>
        </w:r>
        <w:r w:rsidRPr="007A64A6">
          <w:rPr>
            <w:szCs w:val="28"/>
          </w:rPr>
          <w:fldChar w:fldCharType="end"/>
        </w:r>
      </w:hyperlink>
    </w:p>
    <w:p w14:paraId="0E87FB60" w14:textId="3FFC17D5"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15" w:history="1">
        <w:r w:rsidRPr="007A64A6">
          <w:rPr>
            <w:rStyle w:val="af0"/>
            <w:rFonts w:eastAsia="楷体_GB2312"/>
            <w:color w:val="auto"/>
            <w:spacing w:val="-6"/>
            <w:szCs w:val="28"/>
          </w:rPr>
          <w:t>（一）项目概况</w:t>
        </w:r>
        <w:r w:rsidRPr="007A64A6">
          <w:rPr>
            <w:szCs w:val="28"/>
          </w:rPr>
          <w:tab/>
        </w:r>
        <w:r w:rsidRPr="007A64A6">
          <w:rPr>
            <w:szCs w:val="28"/>
          </w:rPr>
          <w:fldChar w:fldCharType="begin"/>
        </w:r>
        <w:r w:rsidRPr="007A64A6">
          <w:rPr>
            <w:szCs w:val="28"/>
          </w:rPr>
          <w:instrText xml:space="preserve"> PAGEREF _Toc168665515 \h </w:instrText>
        </w:r>
        <w:r w:rsidRPr="007A64A6">
          <w:rPr>
            <w:szCs w:val="28"/>
          </w:rPr>
        </w:r>
        <w:r w:rsidRPr="007A64A6">
          <w:rPr>
            <w:szCs w:val="28"/>
          </w:rPr>
          <w:fldChar w:fldCharType="separate"/>
        </w:r>
        <w:r w:rsidR="008911D2">
          <w:rPr>
            <w:noProof/>
            <w:szCs w:val="28"/>
          </w:rPr>
          <w:t>- 1 -</w:t>
        </w:r>
        <w:r w:rsidRPr="007A64A6">
          <w:rPr>
            <w:szCs w:val="28"/>
          </w:rPr>
          <w:fldChar w:fldCharType="end"/>
        </w:r>
      </w:hyperlink>
    </w:p>
    <w:p w14:paraId="11C346DA" w14:textId="2337CDBE"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16" w:history="1">
        <w:r w:rsidRPr="007A64A6">
          <w:rPr>
            <w:rStyle w:val="af0"/>
            <w:color w:val="auto"/>
            <w:spacing w:val="-3"/>
            <w:szCs w:val="28"/>
          </w:rPr>
          <w:t>1</w:t>
        </w:r>
        <w:r w:rsidRPr="007A64A6">
          <w:rPr>
            <w:rStyle w:val="af0"/>
            <w:color w:val="auto"/>
            <w:spacing w:val="-3"/>
            <w:szCs w:val="28"/>
          </w:rPr>
          <w:t>．项目背景</w:t>
        </w:r>
        <w:r w:rsidRPr="007A64A6">
          <w:rPr>
            <w:szCs w:val="28"/>
          </w:rPr>
          <w:tab/>
        </w:r>
        <w:r w:rsidRPr="007A64A6">
          <w:rPr>
            <w:szCs w:val="28"/>
          </w:rPr>
          <w:fldChar w:fldCharType="begin"/>
        </w:r>
        <w:r w:rsidRPr="007A64A6">
          <w:rPr>
            <w:szCs w:val="28"/>
          </w:rPr>
          <w:instrText xml:space="preserve"> PAGEREF _Toc168665516 \h </w:instrText>
        </w:r>
        <w:r w:rsidRPr="007A64A6">
          <w:rPr>
            <w:szCs w:val="28"/>
          </w:rPr>
        </w:r>
        <w:r w:rsidRPr="007A64A6">
          <w:rPr>
            <w:szCs w:val="28"/>
          </w:rPr>
          <w:fldChar w:fldCharType="separate"/>
        </w:r>
        <w:r w:rsidR="008911D2">
          <w:rPr>
            <w:noProof/>
            <w:szCs w:val="28"/>
          </w:rPr>
          <w:t>- 1 -</w:t>
        </w:r>
        <w:r w:rsidRPr="007A64A6">
          <w:rPr>
            <w:szCs w:val="28"/>
          </w:rPr>
          <w:fldChar w:fldCharType="end"/>
        </w:r>
      </w:hyperlink>
    </w:p>
    <w:p w14:paraId="0B81DCC9" w14:textId="626CA9AB"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17" w:history="1">
        <w:r w:rsidRPr="007A64A6">
          <w:rPr>
            <w:rStyle w:val="af0"/>
            <w:color w:val="auto"/>
            <w:spacing w:val="-3"/>
            <w:szCs w:val="28"/>
          </w:rPr>
          <w:t>2</w:t>
        </w:r>
        <w:r w:rsidRPr="007A64A6">
          <w:rPr>
            <w:rStyle w:val="af0"/>
            <w:color w:val="auto"/>
            <w:spacing w:val="-3"/>
            <w:szCs w:val="28"/>
          </w:rPr>
          <w:t>．主要内容及实施情况</w:t>
        </w:r>
        <w:r w:rsidRPr="007A64A6">
          <w:rPr>
            <w:szCs w:val="28"/>
          </w:rPr>
          <w:tab/>
        </w:r>
        <w:r w:rsidRPr="007A64A6">
          <w:rPr>
            <w:szCs w:val="28"/>
          </w:rPr>
          <w:fldChar w:fldCharType="begin"/>
        </w:r>
        <w:r w:rsidRPr="007A64A6">
          <w:rPr>
            <w:szCs w:val="28"/>
          </w:rPr>
          <w:instrText xml:space="preserve"> PAGEREF _Toc168665517 \h </w:instrText>
        </w:r>
        <w:r w:rsidRPr="007A64A6">
          <w:rPr>
            <w:szCs w:val="28"/>
          </w:rPr>
        </w:r>
        <w:r w:rsidRPr="007A64A6">
          <w:rPr>
            <w:szCs w:val="28"/>
          </w:rPr>
          <w:fldChar w:fldCharType="separate"/>
        </w:r>
        <w:r w:rsidR="008911D2">
          <w:rPr>
            <w:noProof/>
            <w:szCs w:val="28"/>
          </w:rPr>
          <w:t>- 2 -</w:t>
        </w:r>
        <w:r w:rsidRPr="007A64A6">
          <w:rPr>
            <w:szCs w:val="28"/>
          </w:rPr>
          <w:fldChar w:fldCharType="end"/>
        </w:r>
      </w:hyperlink>
    </w:p>
    <w:p w14:paraId="0FFFB85B" w14:textId="4992A2DC"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18" w:history="1">
        <w:r w:rsidRPr="007A64A6">
          <w:rPr>
            <w:rStyle w:val="af0"/>
            <w:color w:val="auto"/>
            <w:szCs w:val="28"/>
          </w:rPr>
          <w:t>3</w:t>
        </w:r>
        <w:r w:rsidRPr="007A64A6">
          <w:rPr>
            <w:rStyle w:val="af0"/>
            <w:color w:val="auto"/>
            <w:szCs w:val="28"/>
          </w:rPr>
          <w:t>．资金投入和使用情况</w:t>
        </w:r>
        <w:r w:rsidRPr="007A64A6">
          <w:rPr>
            <w:szCs w:val="28"/>
          </w:rPr>
          <w:tab/>
        </w:r>
        <w:r w:rsidRPr="007A64A6">
          <w:rPr>
            <w:szCs w:val="28"/>
          </w:rPr>
          <w:fldChar w:fldCharType="begin"/>
        </w:r>
        <w:r w:rsidRPr="007A64A6">
          <w:rPr>
            <w:szCs w:val="28"/>
          </w:rPr>
          <w:instrText xml:space="preserve"> PAGEREF _Toc168665518 \h </w:instrText>
        </w:r>
        <w:r w:rsidRPr="007A64A6">
          <w:rPr>
            <w:szCs w:val="28"/>
          </w:rPr>
        </w:r>
        <w:r w:rsidRPr="007A64A6">
          <w:rPr>
            <w:szCs w:val="28"/>
          </w:rPr>
          <w:fldChar w:fldCharType="separate"/>
        </w:r>
        <w:r w:rsidR="008911D2">
          <w:rPr>
            <w:noProof/>
            <w:szCs w:val="28"/>
          </w:rPr>
          <w:t>- 6 -</w:t>
        </w:r>
        <w:r w:rsidRPr="007A64A6">
          <w:rPr>
            <w:szCs w:val="28"/>
          </w:rPr>
          <w:fldChar w:fldCharType="end"/>
        </w:r>
      </w:hyperlink>
    </w:p>
    <w:p w14:paraId="60502A69" w14:textId="2D5C14D2"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19" w:history="1">
        <w:r w:rsidRPr="007A64A6">
          <w:rPr>
            <w:rStyle w:val="af0"/>
            <w:rFonts w:eastAsia="楷体_GB2312"/>
            <w:color w:val="auto"/>
            <w:spacing w:val="-6"/>
            <w:szCs w:val="28"/>
          </w:rPr>
          <w:t>（二）项目绩效目标</w:t>
        </w:r>
        <w:r w:rsidRPr="007A64A6">
          <w:rPr>
            <w:szCs w:val="28"/>
          </w:rPr>
          <w:tab/>
        </w:r>
        <w:r w:rsidRPr="007A64A6">
          <w:rPr>
            <w:szCs w:val="28"/>
          </w:rPr>
          <w:fldChar w:fldCharType="begin"/>
        </w:r>
        <w:r w:rsidRPr="007A64A6">
          <w:rPr>
            <w:szCs w:val="28"/>
          </w:rPr>
          <w:instrText xml:space="preserve"> PAGEREF _Toc168665519 \h </w:instrText>
        </w:r>
        <w:r w:rsidRPr="007A64A6">
          <w:rPr>
            <w:szCs w:val="28"/>
          </w:rPr>
        </w:r>
        <w:r w:rsidRPr="007A64A6">
          <w:rPr>
            <w:szCs w:val="28"/>
          </w:rPr>
          <w:fldChar w:fldCharType="separate"/>
        </w:r>
        <w:r w:rsidR="008911D2">
          <w:rPr>
            <w:noProof/>
            <w:szCs w:val="28"/>
          </w:rPr>
          <w:t>- 7 -</w:t>
        </w:r>
        <w:r w:rsidRPr="007A64A6">
          <w:rPr>
            <w:szCs w:val="28"/>
          </w:rPr>
          <w:fldChar w:fldCharType="end"/>
        </w:r>
      </w:hyperlink>
    </w:p>
    <w:p w14:paraId="7E77F68D" w14:textId="11420EDB"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20" w:history="1">
        <w:r w:rsidRPr="007A64A6">
          <w:rPr>
            <w:rStyle w:val="af0"/>
            <w:color w:val="auto"/>
            <w:szCs w:val="28"/>
          </w:rPr>
          <w:t>二、绩效评价工作开展情况</w:t>
        </w:r>
        <w:r w:rsidRPr="007A64A6">
          <w:rPr>
            <w:szCs w:val="28"/>
          </w:rPr>
          <w:tab/>
        </w:r>
        <w:r w:rsidRPr="007A64A6">
          <w:rPr>
            <w:szCs w:val="28"/>
          </w:rPr>
          <w:fldChar w:fldCharType="begin"/>
        </w:r>
        <w:r w:rsidRPr="007A64A6">
          <w:rPr>
            <w:szCs w:val="28"/>
          </w:rPr>
          <w:instrText xml:space="preserve"> PAGEREF _Toc168665520 \h </w:instrText>
        </w:r>
        <w:r w:rsidRPr="007A64A6">
          <w:rPr>
            <w:szCs w:val="28"/>
          </w:rPr>
        </w:r>
        <w:r w:rsidRPr="007A64A6">
          <w:rPr>
            <w:szCs w:val="28"/>
          </w:rPr>
          <w:fldChar w:fldCharType="separate"/>
        </w:r>
        <w:r w:rsidR="008911D2">
          <w:rPr>
            <w:noProof/>
            <w:szCs w:val="28"/>
          </w:rPr>
          <w:t>- 8 -</w:t>
        </w:r>
        <w:r w:rsidRPr="007A64A6">
          <w:rPr>
            <w:szCs w:val="28"/>
          </w:rPr>
          <w:fldChar w:fldCharType="end"/>
        </w:r>
      </w:hyperlink>
    </w:p>
    <w:p w14:paraId="5B3A7B74" w14:textId="7F37FD8F"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21" w:history="1">
        <w:r w:rsidRPr="007A64A6">
          <w:rPr>
            <w:rStyle w:val="af0"/>
            <w:color w:val="auto"/>
            <w:szCs w:val="28"/>
          </w:rPr>
          <w:t>（一）绩效评价目的、对象和范围</w:t>
        </w:r>
        <w:r w:rsidRPr="007A64A6">
          <w:rPr>
            <w:szCs w:val="28"/>
          </w:rPr>
          <w:tab/>
        </w:r>
        <w:r w:rsidRPr="007A64A6">
          <w:rPr>
            <w:szCs w:val="28"/>
          </w:rPr>
          <w:fldChar w:fldCharType="begin"/>
        </w:r>
        <w:r w:rsidRPr="007A64A6">
          <w:rPr>
            <w:szCs w:val="28"/>
          </w:rPr>
          <w:instrText xml:space="preserve"> PAGEREF _Toc168665521 \h </w:instrText>
        </w:r>
        <w:r w:rsidRPr="007A64A6">
          <w:rPr>
            <w:szCs w:val="28"/>
          </w:rPr>
        </w:r>
        <w:r w:rsidRPr="007A64A6">
          <w:rPr>
            <w:szCs w:val="28"/>
          </w:rPr>
          <w:fldChar w:fldCharType="separate"/>
        </w:r>
        <w:r w:rsidR="008911D2">
          <w:rPr>
            <w:noProof/>
            <w:szCs w:val="28"/>
          </w:rPr>
          <w:t>- 8 -</w:t>
        </w:r>
        <w:r w:rsidRPr="007A64A6">
          <w:rPr>
            <w:szCs w:val="28"/>
          </w:rPr>
          <w:fldChar w:fldCharType="end"/>
        </w:r>
      </w:hyperlink>
    </w:p>
    <w:p w14:paraId="6D9EF145" w14:textId="0EA1852D"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22" w:history="1">
        <w:r w:rsidRPr="007A64A6">
          <w:rPr>
            <w:rStyle w:val="af0"/>
            <w:color w:val="auto"/>
            <w:spacing w:val="-3"/>
            <w:szCs w:val="28"/>
          </w:rPr>
          <w:t>1</w:t>
        </w:r>
        <w:r w:rsidRPr="007A64A6">
          <w:rPr>
            <w:rStyle w:val="af0"/>
            <w:color w:val="auto"/>
            <w:spacing w:val="-3"/>
            <w:szCs w:val="28"/>
          </w:rPr>
          <w:t>．绩效评价目的</w:t>
        </w:r>
        <w:r w:rsidRPr="007A64A6">
          <w:rPr>
            <w:szCs w:val="28"/>
          </w:rPr>
          <w:tab/>
        </w:r>
        <w:r w:rsidRPr="007A64A6">
          <w:rPr>
            <w:szCs w:val="28"/>
          </w:rPr>
          <w:fldChar w:fldCharType="begin"/>
        </w:r>
        <w:r w:rsidRPr="007A64A6">
          <w:rPr>
            <w:szCs w:val="28"/>
          </w:rPr>
          <w:instrText xml:space="preserve"> PAGEREF _Toc168665522 \h </w:instrText>
        </w:r>
        <w:r w:rsidRPr="007A64A6">
          <w:rPr>
            <w:szCs w:val="28"/>
          </w:rPr>
        </w:r>
        <w:r w:rsidRPr="007A64A6">
          <w:rPr>
            <w:szCs w:val="28"/>
          </w:rPr>
          <w:fldChar w:fldCharType="separate"/>
        </w:r>
        <w:r w:rsidR="008911D2">
          <w:rPr>
            <w:noProof/>
            <w:szCs w:val="28"/>
          </w:rPr>
          <w:t>- 8 -</w:t>
        </w:r>
        <w:r w:rsidRPr="007A64A6">
          <w:rPr>
            <w:szCs w:val="28"/>
          </w:rPr>
          <w:fldChar w:fldCharType="end"/>
        </w:r>
      </w:hyperlink>
    </w:p>
    <w:p w14:paraId="059AE5FF" w14:textId="4D3B30D9"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23" w:history="1">
        <w:r w:rsidRPr="007A64A6">
          <w:rPr>
            <w:rStyle w:val="af0"/>
            <w:color w:val="auto"/>
            <w:spacing w:val="-3"/>
            <w:szCs w:val="28"/>
          </w:rPr>
          <w:t>2</w:t>
        </w:r>
        <w:r w:rsidRPr="007A64A6">
          <w:rPr>
            <w:rStyle w:val="af0"/>
            <w:color w:val="auto"/>
            <w:spacing w:val="-3"/>
            <w:szCs w:val="28"/>
          </w:rPr>
          <w:t>．评价对象和范围</w:t>
        </w:r>
        <w:r w:rsidRPr="007A64A6">
          <w:rPr>
            <w:szCs w:val="28"/>
          </w:rPr>
          <w:tab/>
        </w:r>
        <w:r w:rsidRPr="007A64A6">
          <w:rPr>
            <w:szCs w:val="28"/>
          </w:rPr>
          <w:fldChar w:fldCharType="begin"/>
        </w:r>
        <w:r w:rsidRPr="007A64A6">
          <w:rPr>
            <w:szCs w:val="28"/>
          </w:rPr>
          <w:instrText xml:space="preserve"> PAGEREF _Toc168665523 \h </w:instrText>
        </w:r>
        <w:r w:rsidRPr="007A64A6">
          <w:rPr>
            <w:szCs w:val="28"/>
          </w:rPr>
        </w:r>
        <w:r w:rsidRPr="007A64A6">
          <w:rPr>
            <w:szCs w:val="28"/>
          </w:rPr>
          <w:fldChar w:fldCharType="separate"/>
        </w:r>
        <w:r w:rsidR="008911D2">
          <w:rPr>
            <w:noProof/>
            <w:szCs w:val="28"/>
          </w:rPr>
          <w:t>- 8 -</w:t>
        </w:r>
        <w:r w:rsidRPr="007A64A6">
          <w:rPr>
            <w:szCs w:val="28"/>
          </w:rPr>
          <w:fldChar w:fldCharType="end"/>
        </w:r>
      </w:hyperlink>
    </w:p>
    <w:p w14:paraId="227619EA" w14:textId="5B7E99AA"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24" w:history="1">
        <w:r w:rsidRPr="007A64A6">
          <w:rPr>
            <w:rStyle w:val="af0"/>
            <w:rFonts w:eastAsia="楷体_GB2312"/>
            <w:color w:val="auto"/>
            <w:spacing w:val="-6"/>
            <w:szCs w:val="28"/>
          </w:rPr>
          <w:t>（二）绩效评价原则与方法</w:t>
        </w:r>
        <w:r w:rsidRPr="007A64A6">
          <w:rPr>
            <w:szCs w:val="28"/>
          </w:rPr>
          <w:tab/>
        </w:r>
        <w:r w:rsidRPr="007A64A6">
          <w:rPr>
            <w:szCs w:val="28"/>
          </w:rPr>
          <w:fldChar w:fldCharType="begin"/>
        </w:r>
        <w:r w:rsidRPr="007A64A6">
          <w:rPr>
            <w:szCs w:val="28"/>
          </w:rPr>
          <w:instrText xml:space="preserve"> PAGEREF _Toc168665524 \h </w:instrText>
        </w:r>
        <w:r w:rsidRPr="007A64A6">
          <w:rPr>
            <w:szCs w:val="28"/>
          </w:rPr>
        </w:r>
        <w:r w:rsidRPr="007A64A6">
          <w:rPr>
            <w:szCs w:val="28"/>
          </w:rPr>
          <w:fldChar w:fldCharType="separate"/>
        </w:r>
        <w:r w:rsidR="008911D2">
          <w:rPr>
            <w:noProof/>
            <w:szCs w:val="28"/>
          </w:rPr>
          <w:t>- 8 -</w:t>
        </w:r>
        <w:r w:rsidRPr="007A64A6">
          <w:rPr>
            <w:szCs w:val="28"/>
          </w:rPr>
          <w:fldChar w:fldCharType="end"/>
        </w:r>
      </w:hyperlink>
    </w:p>
    <w:p w14:paraId="27CCFB47" w14:textId="1FE7A2C9"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25" w:history="1">
        <w:r w:rsidRPr="007A64A6">
          <w:rPr>
            <w:rStyle w:val="af0"/>
            <w:color w:val="auto"/>
            <w:spacing w:val="-3"/>
            <w:szCs w:val="28"/>
          </w:rPr>
          <w:t>1</w:t>
        </w:r>
        <w:r w:rsidRPr="007A64A6">
          <w:rPr>
            <w:rStyle w:val="af0"/>
            <w:color w:val="auto"/>
            <w:spacing w:val="-3"/>
            <w:szCs w:val="28"/>
          </w:rPr>
          <w:t>．评价原则</w:t>
        </w:r>
        <w:r w:rsidRPr="007A64A6">
          <w:rPr>
            <w:szCs w:val="28"/>
          </w:rPr>
          <w:tab/>
        </w:r>
        <w:r w:rsidRPr="007A64A6">
          <w:rPr>
            <w:szCs w:val="28"/>
          </w:rPr>
          <w:fldChar w:fldCharType="begin"/>
        </w:r>
        <w:r w:rsidRPr="007A64A6">
          <w:rPr>
            <w:szCs w:val="28"/>
          </w:rPr>
          <w:instrText xml:space="preserve"> PAGEREF _Toc168665525 \h </w:instrText>
        </w:r>
        <w:r w:rsidRPr="007A64A6">
          <w:rPr>
            <w:szCs w:val="28"/>
          </w:rPr>
        </w:r>
        <w:r w:rsidRPr="007A64A6">
          <w:rPr>
            <w:szCs w:val="28"/>
          </w:rPr>
          <w:fldChar w:fldCharType="separate"/>
        </w:r>
        <w:r w:rsidR="008911D2">
          <w:rPr>
            <w:noProof/>
            <w:szCs w:val="28"/>
          </w:rPr>
          <w:t>- 8 -</w:t>
        </w:r>
        <w:r w:rsidRPr="007A64A6">
          <w:rPr>
            <w:szCs w:val="28"/>
          </w:rPr>
          <w:fldChar w:fldCharType="end"/>
        </w:r>
      </w:hyperlink>
    </w:p>
    <w:p w14:paraId="7DD0A164" w14:textId="4651A7C5"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26" w:history="1">
        <w:r w:rsidRPr="007A64A6">
          <w:rPr>
            <w:rStyle w:val="af0"/>
            <w:color w:val="auto"/>
            <w:spacing w:val="-3"/>
            <w:szCs w:val="28"/>
          </w:rPr>
          <w:t>2</w:t>
        </w:r>
        <w:r w:rsidRPr="007A64A6">
          <w:rPr>
            <w:rStyle w:val="af0"/>
            <w:color w:val="auto"/>
            <w:spacing w:val="-3"/>
            <w:szCs w:val="28"/>
          </w:rPr>
          <w:t>．评价方法</w:t>
        </w:r>
        <w:r w:rsidRPr="007A64A6">
          <w:rPr>
            <w:szCs w:val="28"/>
          </w:rPr>
          <w:tab/>
        </w:r>
        <w:r w:rsidRPr="007A64A6">
          <w:rPr>
            <w:szCs w:val="28"/>
          </w:rPr>
          <w:fldChar w:fldCharType="begin"/>
        </w:r>
        <w:r w:rsidRPr="007A64A6">
          <w:rPr>
            <w:szCs w:val="28"/>
          </w:rPr>
          <w:instrText xml:space="preserve"> PAGEREF _Toc168665526 \h </w:instrText>
        </w:r>
        <w:r w:rsidRPr="007A64A6">
          <w:rPr>
            <w:szCs w:val="28"/>
          </w:rPr>
        </w:r>
        <w:r w:rsidRPr="007A64A6">
          <w:rPr>
            <w:szCs w:val="28"/>
          </w:rPr>
          <w:fldChar w:fldCharType="separate"/>
        </w:r>
        <w:r w:rsidR="008911D2">
          <w:rPr>
            <w:noProof/>
            <w:szCs w:val="28"/>
          </w:rPr>
          <w:t>- 9 -</w:t>
        </w:r>
        <w:r w:rsidRPr="007A64A6">
          <w:rPr>
            <w:szCs w:val="28"/>
          </w:rPr>
          <w:fldChar w:fldCharType="end"/>
        </w:r>
      </w:hyperlink>
    </w:p>
    <w:p w14:paraId="47CC67EC" w14:textId="598C5A44"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27" w:history="1">
        <w:r w:rsidRPr="007A64A6">
          <w:rPr>
            <w:rStyle w:val="af0"/>
            <w:rFonts w:eastAsia="楷体_GB2312"/>
            <w:color w:val="auto"/>
            <w:spacing w:val="-6"/>
            <w:szCs w:val="28"/>
          </w:rPr>
          <w:t>（三）绩效评价标准与依据</w:t>
        </w:r>
        <w:r w:rsidRPr="007A64A6">
          <w:rPr>
            <w:szCs w:val="28"/>
          </w:rPr>
          <w:tab/>
        </w:r>
        <w:r w:rsidRPr="007A64A6">
          <w:rPr>
            <w:szCs w:val="28"/>
          </w:rPr>
          <w:fldChar w:fldCharType="begin"/>
        </w:r>
        <w:r w:rsidRPr="007A64A6">
          <w:rPr>
            <w:szCs w:val="28"/>
          </w:rPr>
          <w:instrText xml:space="preserve"> PAGEREF _Toc168665527 \h </w:instrText>
        </w:r>
        <w:r w:rsidRPr="007A64A6">
          <w:rPr>
            <w:szCs w:val="28"/>
          </w:rPr>
        </w:r>
        <w:r w:rsidRPr="007A64A6">
          <w:rPr>
            <w:szCs w:val="28"/>
          </w:rPr>
          <w:fldChar w:fldCharType="separate"/>
        </w:r>
        <w:r w:rsidR="008911D2">
          <w:rPr>
            <w:noProof/>
            <w:szCs w:val="28"/>
          </w:rPr>
          <w:t>- 9 -</w:t>
        </w:r>
        <w:r w:rsidRPr="007A64A6">
          <w:rPr>
            <w:szCs w:val="28"/>
          </w:rPr>
          <w:fldChar w:fldCharType="end"/>
        </w:r>
      </w:hyperlink>
    </w:p>
    <w:p w14:paraId="07BBA679" w14:textId="715BF545"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28" w:history="1">
        <w:r w:rsidRPr="007A64A6">
          <w:rPr>
            <w:rStyle w:val="af0"/>
            <w:color w:val="auto"/>
            <w:spacing w:val="-3"/>
            <w:szCs w:val="28"/>
          </w:rPr>
          <w:t>1</w:t>
        </w:r>
        <w:r w:rsidRPr="007A64A6">
          <w:rPr>
            <w:rStyle w:val="af0"/>
            <w:color w:val="auto"/>
            <w:spacing w:val="-3"/>
            <w:szCs w:val="28"/>
          </w:rPr>
          <w:t>．评价标准</w:t>
        </w:r>
        <w:r w:rsidRPr="007A64A6">
          <w:rPr>
            <w:szCs w:val="28"/>
          </w:rPr>
          <w:tab/>
        </w:r>
        <w:r w:rsidRPr="007A64A6">
          <w:rPr>
            <w:szCs w:val="28"/>
          </w:rPr>
          <w:fldChar w:fldCharType="begin"/>
        </w:r>
        <w:r w:rsidRPr="007A64A6">
          <w:rPr>
            <w:szCs w:val="28"/>
          </w:rPr>
          <w:instrText xml:space="preserve"> PAGEREF _Toc168665528 \h </w:instrText>
        </w:r>
        <w:r w:rsidRPr="007A64A6">
          <w:rPr>
            <w:szCs w:val="28"/>
          </w:rPr>
        </w:r>
        <w:r w:rsidRPr="007A64A6">
          <w:rPr>
            <w:szCs w:val="28"/>
          </w:rPr>
          <w:fldChar w:fldCharType="separate"/>
        </w:r>
        <w:r w:rsidR="008911D2">
          <w:rPr>
            <w:noProof/>
            <w:szCs w:val="28"/>
          </w:rPr>
          <w:t>- 9 -</w:t>
        </w:r>
        <w:r w:rsidRPr="007A64A6">
          <w:rPr>
            <w:szCs w:val="28"/>
          </w:rPr>
          <w:fldChar w:fldCharType="end"/>
        </w:r>
      </w:hyperlink>
    </w:p>
    <w:p w14:paraId="44EE2C59" w14:textId="1717BD45"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29" w:history="1">
        <w:r w:rsidRPr="007A64A6">
          <w:rPr>
            <w:rStyle w:val="af0"/>
            <w:color w:val="auto"/>
            <w:spacing w:val="-3"/>
            <w:szCs w:val="28"/>
          </w:rPr>
          <w:t>2</w:t>
        </w:r>
        <w:r w:rsidRPr="007A64A6">
          <w:rPr>
            <w:rStyle w:val="af0"/>
            <w:color w:val="auto"/>
            <w:spacing w:val="-3"/>
            <w:szCs w:val="28"/>
          </w:rPr>
          <w:t>．评价依据</w:t>
        </w:r>
        <w:r w:rsidRPr="007A64A6">
          <w:rPr>
            <w:szCs w:val="28"/>
          </w:rPr>
          <w:tab/>
        </w:r>
        <w:r w:rsidRPr="007A64A6">
          <w:rPr>
            <w:szCs w:val="28"/>
          </w:rPr>
          <w:fldChar w:fldCharType="begin"/>
        </w:r>
        <w:r w:rsidRPr="007A64A6">
          <w:rPr>
            <w:szCs w:val="28"/>
          </w:rPr>
          <w:instrText xml:space="preserve"> PAGEREF _Toc168665529 \h </w:instrText>
        </w:r>
        <w:r w:rsidRPr="007A64A6">
          <w:rPr>
            <w:szCs w:val="28"/>
          </w:rPr>
        </w:r>
        <w:r w:rsidRPr="007A64A6">
          <w:rPr>
            <w:szCs w:val="28"/>
          </w:rPr>
          <w:fldChar w:fldCharType="separate"/>
        </w:r>
        <w:r w:rsidR="008911D2">
          <w:rPr>
            <w:noProof/>
            <w:szCs w:val="28"/>
          </w:rPr>
          <w:t>- 10 -</w:t>
        </w:r>
        <w:r w:rsidRPr="007A64A6">
          <w:rPr>
            <w:szCs w:val="28"/>
          </w:rPr>
          <w:fldChar w:fldCharType="end"/>
        </w:r>
      </w:hyperlink>
    </w:p>
    <w:p w14:paraId="00283B9C" w14:textId="08093A1B"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30" w:history="1">
        <w:r w:rsidRPr="007A64A6">
          <w:rPr>
            <w:rStyle w:val="af0"/>
            <w:rFonts w:eastAsia="楷体_GB2312"/>
            <w:color w:val="auto"/>
            <w:spacing w:val="-6"/>
            <w:szCs w:val="28"/>
          </w:rPr>
          <w:t>（四）评价指标体系</w:t>
        </w:r>
        <w:r w:rsidRPr="007A64A6">
          <w:rPr>
            <w:szCs w:val="28"/>
          </w:rPr>
          <w:tab/>
        </w:r>
        <w:r w:rsidRPr="007A64A6">
          <w:rPr>
            <w:szCs w:val="28"/>
          </w:rPr>
          <w:fldChar w:fldCharType="begin"/>
        </w:r>
        <w:r w:rsidRPr="007A64A6">
          <w:rPr>
            <w:szCs w:val="28"/>
          </w:rPr>
          <w:instrText xml:space="preserve"> PAGEREF _Toc168665530 \h </w:instrText>
        </w:r>
        <w:r w:rsidRPr="007A64A6">
          <w:rPr>
            <w:szCs w:val="28"/>
          </w:rPr>
        </w:r>
        <w:r w:rsidRPr="007A64A6">
          <w:rPr>
            <w:szCs w:val="28"/>
          </w:rPr>
          <w:fldChar w:fldCharType="separate"/>
        </w:r>
        <w:r w:rsidR="008911D2">
          <w:rPr>
            <w:noProof/>
            <w:szCs w:val="28"/>
          </w:rPr>
          <w:t>- 10 -</w:t>
        </w:r>
        <w:r w:rsidRPr="007A64A6">
          <w:rPr>
            <w:szCs w:val="28"/>
          </w:rPr>
          <w:fldChar w:fldCharType="end"/>
        </w:r>
      </w:hyperlink>
    </w:p>
    <w:p w14:paraId="22838B04" w14:textId="500B010A"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31" w:history="1">
        <w:r w:rsidRPr="007A64A6">
          <w:rPr>
            <w:rStyle w:val="af0"/>
            <w:rFonts w:eastAsia="楷体_GB2312"/>
            <w:color w:val="auto"/>
            <w:spacing w:val="-6"/>
            <w:szCs w:val="28"/>
          </w:rPr>
          <w:t>（五）绩效评价工作过程</w:t>
        </w:r>
        <w:r w:rsidRPr="007A64A6">
          <w:rPr>
            <w:szCs w:val="28"/>
          </w:rPr>
          <w:tab/>
        </w:r>
        <w:r w:rsidRPr="007A64A6">
          <w:rPr>
            <w:szCs w:val="28"/>
          </w:rPr>
          <w:fldChar w:fldCharType="begin"/>
        </w:r>
        <w:r w:rsidRPr="007A64A6">
          <w:rPr>
            <w:szCs w:val="28"/>
          </w:rPr>
          <w:instrText xml:space="preserve"> PAGEREF _Toc168665531 \h </w:instrText>
        </w:r>
        <w:r w:rsidRPr="007A64A6">
          <w:rPr>
            <w:szCs w:val="28"/>
          </w:rPr>
        </w:r>
        <w:r w:rsidRPr="007A64A6">
          <w:rPr>
            <w:szCs w:val="28"/>
          </w:rPr>
          <w:fldChar w:fldCharType="separate"/>
        </w:r>
        <w:r w:rsidR="008911D2">
          <w:rPr>
            <w:noProof/>
            <w:szCs w:val="28"/>
          </w:rPr>
          <w:t>- 11 -</w:t>
        </w:r>
        <w:r w:rsidRPr="007A64A6">
          <w:rPr>
            <w:szCs w:val="28"/>
          </w:rPr>
          <w:fldChar w:fldCharType="end"/>
        </w:r>
      </w:hyperlink>
    </w:p>
    <w:p w14:paraId="2B78ECE6" w14:textId="46D81E0B"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32" w:history="1">
        <w:r w:rsidRPr="007A64A6">
          <w:rPr>
            <w:rStyle w:val="af0"/>
            <w:color w:val="auto"/>
            <w:spacing w:val="-3"/>
            <w:szCs w:val="28"/>
          </w:rPr>
          <w:t>三、综合评价情况及评价结论</w:t>
        </w:r>
        <w:r w:rsidRPr="007A64A6">
          <w:rPr>
            <w:szCs w:val="28"/>
          </w:rPr>
          <w:tab/>
        </w:r>
        <w:r w:rsidRPr="007A64A6">
          <w:rPr>
            <w:szCs w:val="28"/>
          </w:rPr>
          <w:fldChar w:fldCharType="begin"/>
        </w:r>
        <w:r w:rsidRPr="007A64A6">
          <w:rPr>
            <w:szCs w:val="28"/>
          </w:rPr>
          <w:instrText xml:space="preserve"> PAGEREF _Toc168665532 \h </w:instrText>
        </w:r>
        <w:r w:rsidRPr="007A64A6">
          <w:rPr>
            <w:szCs w:val="28"/>
          </w:rPr>
        </w:r>
        <w:r w:rsidRPr="007A64A6">
          <w:rPr>
            <w:szCs w:val="28"/>
          </w:rPr>
          <w:fldChar w:fldCharType="separate"/>
        </w:r>
        <w:r w:rsidR="008911D2">
          <w:rPr>
            <w:noProof/>
            <w:szCs w:val="28"/>
          </w:rPr>
          <w:t>- 12 -</w:t>
        </w:r>
        <w:r w:rsidRPr="007A64A6">
          <w:rPr>
            <w:szCs w:val="28"/>
          </w:rPr>
          <w:fldChar w:fldCharType="end"/>
        </w:r>
      </w:hyperlink>
    </w:p>
    <w:p w14:paraId="5925109D" w14:textId="27DB4080"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33" w:history="1">
        <w:r w:rsidRPr="007A64A6">
          <w:rPr>
            <w:rStyle w:val="af0"/>
            <w:color w:val="auto"/>
            <w:spacing w:val="-3"/>
            <w:szCs w:val="28"/>
          </w:rPr>
          <w:t>四、绩效评价指标分析</w:t>
        </w:r>
        <w:r w:rsidRPr="007A64A6">
          <w:rPr>
            <w:szCs w:val="28"/>
          </w:rPr>
          <w:tab/>
        </w:r>
        <w:r w:rsidRPr="007A64A6">
          <w:rPr>
            <w:szCs w:val="28"/>
          </w:rPr>
          <w:fldChar w:fldCharType="begin"/>
        </w:r>
        <w:r w:rsidRPr="007A64A6">
          <w:rPr>
            <w:szCs w:val="28"/>
          </w:rPr>
          <w:instrText xml:space="preserve"> PAGEREF _Toc168665533 \h </w:instrText>
        </w:r>
        <w:r w:rsidRPr="007A64A6">
          <w:rPr>
            <w:szCs w:val="28"/>
          </w:rPr>
        </w:r>
        <w:r w:rsidRPr="007A64A6">
          <w:rPr>
            <w:szCs w:val="28"/>
          </w:rPr>
          <w:fldChar w:fldCharType="separate"/>
        </w:r>
        <w:r w:rsidR="008911D2">
          <w:rPr>
            <w:noProof/>
            <w:szCs w:val="28"/>
          </w:rPr>
          <w:t>- 12 -</w:t>
        </w:r>
        <w:r w:rsidRPr="007A64A6">
          <w:rPr>
            <w:szCs w:val="28"/>
          </w:rPr>
          <w:fldChar w:fldCharType="end"/>
        </w:r>
      </w:hyperlink>
    </w:p>
    <w:p w14:paraId="7DFB47CC" w14:textId="1D21A802"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34" w:history="1">
        <w:r w:rsidRPr="007A64A6">
          <w:rPr>
            <w:rStyle w:val="af0"/>
            <w:rFonts w:eastAsia="楷体_GB2312"/>
            <w:color w:val="auto"/>
            <w:spacing w:val="-6"/>
            <w:szCs w:val="28"/>
          </w:rPr>
          <w:t>（一）决策情况分析</w:t>
        </w:r>
        <w:r w:rsidRPr="007A64A6">
          <w:rPr>
            <w:szCs w:val="28"/>
          </w:rPr>
          <w:tab/>
        </w:r>
        <w:r w:rsidRPr="007A64A6">
          <w:rPr>
            <w:szCs w:val="28"/>
          </w:rPr>
          <w:fldChar w:fldCharType="begin"/>
        </w:r>
        <w:r w:rsidRPr="007A64A6">
          <w:rPr>
            <w:szCs w:val="28"/>
          </w:rPr>
          <w:instrText xml:space="preserve"> PAGEREF _Toc168665534 \h </w:instrText>
        </w:r>
        <w:r w:rsidRPr="007A64A6">
          <w:rPr>
            <w:szCs w:val="28"/>
          </w:rPr>
        </w:r>
        <w:r w:rsidRPr="007A64A6">
          <w:rPr>
            <w:szCs w:val="28"/>
          </w:rPr>
          <w:fldChar w:fldCharType="separate"/>
        </w:r>
        <w:r w:rsidR="008911D2">
          <w:rPr>
            <w:noProof/>
            <w:szCs w:val="28"/>
          </w:rPr>
          <w:t>- 12 -</w:t>
        </w:r>
        <w:r w:rsidRPr="007A64A6">
          <w:rPr>
            <w:szCs w:val="28"/>
          </w:rPr>
          <w:fldChar w:fldCharType="end"/>
        </w:r>
      </w:hyperlink>
    </w:p>
    <w:p w14:paraId="2BFE6B7A" w14:textId="701CA3B6"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35" w:history="1">
        <w:r w:rsidRPr="007A64A6">
          <w:rPr>
            <w:rStyle w:val="af0"/>
            <w:color w:val="auto"/>
            <w:spacing w:val="-3"/>
            <w:szCs w:val="28"/>
          </w:rPr>
          <w:t>1</w:t>
        </w:r>
        <w:r w:rsidRPr="007A64A6">
          <w:rPr>
            <w:rStyle w:val="af0"/>
            <w:color w:val="auto"/>
            <w:spacing w:val="-3"/>
            <w:szCs w:val="28"/>
          </w:rPr>
          <w:t>．项目立项</w:t>
        </w:r>
        <w:r w:rsidRPr="007A64A6">
          <w:rPr>
            <w:szCs w:val="28"/>
          </w:rPr>
          <w:tab/>
        </w:r>
        <w:r w:rsidRPr="007A64A6">
          <w:rPr>
            <w:szCs w:val="28"/>
          </w:rPr>
          <w:fldChar w:fldCharType="begin"/>
        </w:r>
        <w:r w:rsidRPr="007A64A6">
          <w:rPr>
            <w:szCs w:val="28"/>
          </w:rPr>
          <w:instrText xml:space="preserve"> PAGEREF _Toc168665535 \h </w:instrText>
        </w:r>
        <w:r w:rsidRPr="007A64A6">
          <w:rPr>
            <w:szCs w:val="28"/>
          </w:rPr>
        </w:r>
        <w:r w:rsidRPr="007A64A6">
          <w:rPr>
            <w:szCs w:val="28"/>
          </w:rPr>
          <w:fldChar w:fldCharType="separate"/>
        </w:r>
        <w:r w:rsidR="008911D2">
          <w:rPr>
            <w:noProof/>
            <w:szCs w:val="28"/>
          </w:rPr>
          <w:t>- 13 -</w:t>
        </w:r>
        <w:r w:rsidRPr="007A64A6">
          <w:rPr>
            <w:szCs w:val="28"/>
          </w:rPr>
          <w:fldChar w:fldCharType="end"/>
        </w:r>
      </w:hyperlink>
    </w:p>
    <w:p w14:paraId="5A6DDF4A" w14:textId="393C9832"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36" w:history="1">
        <w:r w:rsidRPr="007A64A6">
          <w:rPr>
            <w:rStyle w:val="af0"/>
            <w:color w:val="auto"/>
            <w:spacing w:val="-3"/>
            <w:szCs w:val="28"/>
          </w:rPr>
          <w:t>2</w:t>
        </w:r>
        <w:r w:rsidRPr="007A64A6">
          <w:rPr>
            <w:rStyle w:val="af0"/>
            <w:color w:val="auto"/>
            <w:spacing w:val="-3"/>
            <w:szCs w:val="28"/>
          </w:rPr>
          <w:t>．绩效目标</w:t>
        </w:r>
        <w:r w:rsidRPr="007A64A6">
          <w:rPr>
            <w:szCs w:val="28"/>
          </w:rPr>
          <w:tab/>
        </w:r>
        <w:r w:rsidRPr="007A64A6">
          <w:rPr>
            <w:szCs w:val="28"/>
          </w:rPr>
          <w:fldChar w:fldCharType="begin"/>
        </w:r>
        <w:r w:rsidRPr="007A64A6">
          <w:rPr>
            <w:szCs w:val="28"/>
          </w:rPr>
          <w:instrText xml:space="preserve"> PAGEREF _Toc168665536 \h </w:instrText>
        </w:r>
        <w:r w:rsidRPr="007A64A6">
          <w:rPr>
            <w:szCs w:val="28"/>
          </w:rPr>
        </w:r>
        <w:r w:rsidRPr="007A64A6">
          <w:rPr>
            <w:szCs w:val="28"/>
          </w:rPr>
          <w:fldChar w:fldCharType="separate"/>
        </w:r>
        <w:r w:rsidR="008911D2">
          <w:rPr>
            <w:noProof/>
            <w:szCs w:val="28"/>
          </w:rPr>
          <w:t>- 13 -</w:t>
        </w:r>
        <w:r w:rsidRPr="007A64A6">
          <w:rPr>
            <w:szCs w:val="28"/>
          </w:rPr>
          <w:fldChar w:fldCharType="end"/>
        </w:r>
      </w:hyperlink>
    </w:p>
    <w:p w14:paraId="441C0E06" w14:textId="08698947"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37" w:history="1">
        <w:r w:rsidRPr="007A64A6">
          <w:rPr>
            <w:rStyle w:val="af0"/>
            <w:color w:val="auto"/>
            <w:spacing w:val="-3"/>
            <w:szCs w:val="28"/>
          </w:rPr>
          <w:t>3</w:t>
        </w:r>
        <w:r w:rsidRPr="007A64A6">
          <w:rPr>
            <w:rStyle w:val="af0"/>
            <w:color w:val="auto"/>
            <w:spacing w:val="-3"/>
            <w:szCs w:val="28"/>
          </w:rPr>
          <w:t>．资金投入</w:t>
        </w:r>
        <w:r w:rsidRPr="007A64A6">
          <w:rPr>
            <w:szCs w:val="28"/>
          </w:rPr>
          <w:tab/>
        </w:r>
        <w:r w:rsidRPr="007A64A6">
          <w:rPr>
            <w:szCs w:val="28"/>
          </w:rPr>
          <w:fldChar w:fldCharType="begin"/>
        </w:r>
        <w:r w:rsidRPr="007A64A6">
          <w:rPr>
            <w:szCs w:val="28"/>
          </w:rPr>
          <w:instrText xml:space="preserve"> PAGEREF _Toc168665537 \h </w:instrText>
        </w:r>
        <w:r w:rsidRPr="007A64A6">
          <w:rPr>
            <w:szCs w:val="28"/>
          </w:rPr>
        </w:r>
        <w:r w:rsidRPr="007A64A6">
          <w:rPr>
            <w:szCs w:val="28"/>
          </w:rPr>
          <w:fldChar w:fldCharType="separate"/>
        </w:r>
        <w:r w:rsidR="008911D2">
          <w:rPr>
            <w:noProof/>
            <w:szCs w:val="28"/>
          </w:rPr>
          <w:t>- 13 -</w:t>
        </w:r>
        <w:r w:rsidRPr="007A64A6">
          <w:rPr>
            <w:szCs w:val="28"/>
          </w:rPr>
          <w:fldChar w:fldCharType="end"/>
        </w:r>
      </w:hyperlink>
    </w:p>
    <w:p w14:paraId="0352C47D" w14:textId="232A4F83"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38" w:history="1">
        <w:r w:rsidRPr="007A64A6">
          <w:rPr>
            <w:rStyle w:val="af0"/>
            <w:rFonts w:eastAsia="楷体_GB2312"/>
            <w:color w:val="auto"/>
            <w:spacing w:val="-6"/>
            <w:szCs w:val="28"/>
          </w:rPr>
          <w:t>（二）过程情况分析</w:t>
        </w:r>
        <w:r w:rsidRPr="007A64A6">
          <w:rPr>
            <w:szCs w:val="28"/>
          </w:rPr>
          <w:tab/>
        </w:r>
        <w:r w:rsidRPr="007A64A6">
          <w:rPr>
            <w:szCs w:val="28"/>
          </w:rPr>
          <w:fldChar w:fldCharType="begin"/>
        </w:r>
        <w:r w:rsidRPr="007A64A6">
          <w:rPr>
            <w:szCs w:val="28"/>
          </w:rPr>
          <w:instrText xml:space="preserve"> PAGEREF _Toc168665538 \h </w:instrText>
        </w:r>
        <w:r w:rsidRPr="007A64A6">
          <w:rPr>
            <w:szCs w:val="28"/>
          </w:rPr>
        </w:r>
        <w:r w:rsidRPr="007A64A6">
          <w:rPr>
            <w:szCs w:val="28"/>
          </w:rPr>
          <w:fldChar w:fldCharType="separate"/>
        </w:r>
        <w:r w:rsidR="008911D2">
          <w:rPr>
            <w:noProof/>
            <w:szCs w:val="28"/>
          </w:rPr>
          <w:t>- 14 -</w:t>
        </w:r>
        <w:r w:rsidRPr="007A64A6">
          <w:rPr>
            <w:szCs w:val="28"/>
          </w:rPr>
          <w:fldChar w:fldCharType="end"/>
        </w:r>
      </w:hyperlink>
    </w:p>
    <w:p w14:paraId="1948ADC1" w14:textId="0D41D6FB"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39" w:history="1">
        <w:r w:rsidRPr="007A64A6">
          <w:rPr>
            <w:rStyle w:val="af0"/>
            <w:color w:val="auto"/>
            <w:spacing w:val="-3"/>
            <w:szCs w:val="28"/>
          </w:rPr>
          <w:t>1</w:t>
        </w:r>
        <w:r w:rsidRPr="007A64A6">
          <w:rPr>
            <w:rStyle w:val="af0"/>
            <w:color w:val="auto"/>
            <w:spacing w:val="-3"/>
            <w:szCs w:val="28"/>
          </w:rPr>
          <w:t>．管理制度</w:t>
        </w:r>
        <w:r w:rsidRPr="007A64A6">
          <w:rPr>
            <w:szCs w:val="28"/>
          </w:rPr>
          <w:tab/>
        </w:r>
        <w:r w:rsidRPr="007A64A6">
          <w:rPr>
            <w:szCs w:val="28"/>
          </w:rPr>
          <w:fldChar w:fldCharType="begin"/>
        </w:r>
        <w:r w:rsidRPr="007A64A6">
          <w:rPr>
            <w:szCs w:val="28"/>
          </w:rPr>
          <w:instrText xml:space="preserve"> PAGEREF _Toc168665539 \h </w:instrText>
        </w:r>
        <w:r w:rsidRPr="007A64A6">
          <w:rPr>
            <w:szCs w:val="28"/>
          </w:rPr>
        </w:r>
        <w:r w:rsidRPr="007A64A6">
          <w:rPr>
            <w:szCs w:val="28"/>
          </w:rPr>
          <w:fldChar w:fldCharType="separate"/>
        </w:r>
        <w:r w:rsidR="008911D2">
          <w:rPr>
            <w:noProof/>
            <w:szCs w:val="28"/>
          </w:rPr>
          <w:t>- 14 -</w:t>
        </w:r>
        <w:r w:rsidRPr="007A64A6">
          <w:rPr>
            <w:szCs w:val="28"/>
          </w:rPr>
          <w:fldChar w:fldCharType="end"/>
        </w:r>
      </w:hyperlink>
    </w:p>
    <w:p w14:paraId="143E7D64" w14:textId="1FE2B341"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40" w:history="1">
        <w:r w:rsidRPr="007A64A6">
          <w:rPr>
            <w:rStyle w:val="af0"/>
            <w:color w:val="auto"/>
            <w:spacing w:val="-3"/>
            <w:szCs w:val="28"/>
          </w:rPr>
          <w:t>2</w:t>
        </w:r>
        <w:r w:rsidRPr="007A64A6">
          <w:rPr>
            <w:rStyle w:val="af0"/>
            <w:color w:val="auto"/>
            <w:spacing w:val="-3"/>
            <w:szCs w:val="28"/>
          </w:rPr>
          <w:t>．资金管理</w:t>
        </w:r>
        <w:r w:rsidRPr="007A64A6">
          <w:rPr>
            <w:szCs w:val="28"/>
          </w:rPr>
          <w:tab/>
        </w:r>
        <w:r w:rsidRPr="007A64A6">
          <w:rPr>
            <w:szCs w:val="28"/>
          </w:rPr>
          <w:fldChar w:fldCharType="begin"/>
        </w:r>
        <w:r w:rsidRPr="007A64A6">
          <w:rPr>
            <w:szCs w:val="28"/>
          </w:rPr>
          <w:instrText xml:space="preserve"> PAGEREF _Toc168665540 \h </w:instrText>
        </w:r>
        <w:r w:rsidRPr="007A64A6">
          <w:rPr>
            <w:szCs w:val="28"/>
          </w:rPr>
        </w:r>
        <w:r w:rsidRPr="007A64A6">
          <w:rPr>
            <w:szCs w:val="28"/>
          </w:rPr>
          <w:fldChar w:fldCharType="separate"/>
        </w:r>
        <w:r w:rsidR="008911D2">
          <w:rPr>
            <w:noProof/>
            <w:szCs w:val="28"/>
          </w:rPr>
          <w:t>- 14 -</w:t>
        </w:r>
        <w:r w:rsidRPr="007A64A6">
          <w:rPr>
            <w:szCs w:val="28"/>
          </w:rPr>
          <w:fldChar w:fldCharType="end"/>
        </w:r>
      </w:hyperlink>
    </w:p>
    <w:p w14:paraId="3C5D1941" w14:textId="3B92F6FC"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41" w:history="1">
        <w:r w:rsidRPr="007A64A6">
          <w:rPr>
            <w:rStyle w:val="af0"/>
            <w:color w:val="auto"/>
            <w:spacing w:val="-3"/>
            <w:szCs w:val="28"/>
          </w:rPr>
          <w:t>3</w:t>
        </w:r>
        <w:r w:rsidRPr="007A64A6">
          <w:rPr>
            <w:rStyle w:val="af0"/>
            <w:color w:val="auto"/>
            <w:spacing w:val="-3"/>
            <w:szCs w:val="28"/>
          </w:rPr>
          <w:t>．组织实施</w:t>
        </w:r>
        <w:r w:rsidRPr="007A64A6">
          <w:rPr>
            <w:szCs w:val="28"/>
          </w:rPr>
          <w:tab/>
        </w:r>
        <w:r w:rsidRPr="007A64A6">
          <w:rPr>
            <w:szCs w:val="28"/>
          </w:rPr>
          <w:fldChar w:fldCharType="begin"/>
        </w:r>
        <w:r w:rsidRPr="007A64A6">
          <w:rPr>
            <w:szCs w:val="28"/>
          </w:rPr>
          <w:instrText xml:space="preserve"> PAGEREF _Toc168665541 \h </w:instrText>
        </w:r>
        <w:r w:rsidRPr="007A64A6">
          <w:rPr>
            <w:szCs w:val="28"/>
          </w:rPr>
        </w:r>
        <w:r w:rsidRPr="007A64A6">
          <w:rPr>
            <w:szCs w:val="28"/>
          </w:rPr>
          <w:fldChar w:fldCharType="separate"/>
        </w:r>
        <w:r w:rsidR="008911D2">
          <w:rPr>
            <w:noProof/>
            <w:szCs w:val="28"/>
          </w:rPr>
          <w:t>- 15 -</w:t>
        </w:r>
        <w:r w:rsidRPr="007A64A6">
          <w:rPr>
            <w:szCs w:val="28"/>
          </w:rPr>
          <w:fldChar w:fldCharType="end"/>
        </w:r>
      </w:hyperlink>
    </w:p>
    <w:p w14:paraId="5A9EA7BB" w14:textId="605E9275"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42" w:history="1">
        <w:r w:rsidRPr="007A64A6">
          <w:rPr>
            <w:rStyle w:val="af0"/>
            <w:rFonts w:eastAsia="楷体_GB2312"/>
            <w:color w:val="auto"/>
            <w:spacing w:val="-6"/>
            <w:szCs w:val="28"/>
          </w:rPr>
          <w:t>（三）产出情况分析</w:t>
        </w:r>
        <w:r w:rsidRPr="007A64A6">
          <w:rPr>
            <w:szCs w:val="28"/>
          </w:rPr>
          <w:tab/>
        </w:r>
        <w:r w:rsidRPr="007A64A6">
          <w:rPr>
            <w:szCs w:val="28"/>
          </w:rPr>
          <w:fldChar w:fldCharType="begin"/>
        </w:r>
        <w:r w:rsidRPr="007A64A6">
          <w:rPr>
            <w:szCs w:val="28"/>
          </w:rPr>
          <w:instrText xml:space="preserve"> PAGEREF _Toc168665542 \h </w:instrText>
        </w:r>
        <w:r w:rsidRPr="007A64A6">
          <w:rPr>
            <w:szCs w:val="28"/>
          </w:rPr>
        </w:r>
        <w:r w:rsidRPr="007A64A6">
          <w:rPr>
            <w:szCs w:val="28"/>
          </w:rPr>
          <w:fldChar w:fldCharType="separate"/>
        </w:r>
        <w:r w:rsidR="008911D2">
          <w:rPr>
            <w:noProof/>
            <w:szCs w:val="28"/>
          </w:rPr>
          <w:t>- 17 -</w:t>
        </w:r>
        <w:r w:rsidRPr="007A64A6">
          <w:rPr>
            <w:szCs w:val="28"/>
          </w:rPr>
          <w:fldChar w:fldCharType="end"/>
        </w:r>
      </w:hyperlink>
    </w:p>
    <w:p w14:paraId="139597F7" w14:textId="5407A994"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43" w:history="1">
        <w:r w:rsidRPr="007A64A6">
          <w:rPr>
            <w:rStyle w:val="af0"/>
            <w:color w:val="auto"/>
            <w:spacing w:val="-3"/>
            <w:szCs w:val="28"/>
          </w:rPr>
          <w:t>1</w:t>
        </w:r>
        <w:r w:rsidRPr="007A64A6">
          <w:rPr>
            <w:rStyle w:val="af0"/>
            <w:color w:val="auto"/>
            <w:spacing w:val="-3"/>
            <w:szCs w:val="28"/>
          </w:rPr>
          <w:t>．产出数量</w:t>
        </w:r>
        <w:r w:rsidRPr="007A64A6">
          <w:rPr>
            <w:szCs w:val="28"/>
          </w:rPr>
          <w:tab/>
        </w:r>
        <w:r w:rsidRPr="007A64A6">
          <w:rPr>
            <w:szCs w:val="28"/>
          </w:rPr>
          <w:fldChar w:fldCharType="begin"/>
        </w:r>
        <w:r w:rsidRPr="007A64A6">
          <w:rPr>
            <w:szCs w:val="28"/>
          </w:rPr>
          <w:instrText xml:space="preserve"> PAGEREF _Toc168665543 \h </w:instrText>
        </w:r>
        <w:r w:rsidRPr="007A64A6">
          <w:rPr>
            <w:szCs w:val="28"/>
          </w:rPr>
        </w:r>
        <w:r w:rsidRPr="007A64A6">
          <w:rPr>
            <w:szCs w:val="28"/>
          </w:rPr>
          <w:fldChar w:fldCharType="separate"/>
        </w:r>
        <w:r w:rsidR="008911D2">
          <w:rPr>
            <w:noProof/>
            <w:szCs w:val="28"/>
          </w:rPr>
          <w:t>- 17 -</w:t>
        </w:r>
        <w:r w:rsidRPr="007A64A6">
          <w:rPr>
            <w:szCs w:val="28"/>
          </w:rPr>
          <w:fldChar w:fldCharType="end"/>
        </w:r>
      </w:hyperlink>
    </w:p>
    <w:p w14:paraId="6CF388D6" w14:textId="4501645D"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44" w:history="1">
        <w:r w:rsidRPr="007A64A6">
          <w:rPr>
            <w:rStyle w:val="af0"/>
            <w:color w:val="auto"/>
            <w:spacing w:val="-3"/>
            <w:szCs w:val="28"/>
          </w:rPr>
          <w:t>2</w:t>
        </w:r>
        <w:r w:rsidRPr="007A64A6">
          <w:rPr>
            <w:rStyle w:val="af0"/>
            <w:color w:val="auto"/>
            <w:spacing w:val="-3"/>
            <w:szCs w:val="28"/>
          </w:rPr>
          <w:t>．产出质量</w:t>
        </w:r>
        <w:r w:rsidRPr="007A64A6">
          <w:rPr>
            <w:szCs w:val="28"/>
          </w:rPr>
          <w:tab/>
        </w:r>
        <w:r w:rsidRPr="007A64A6">
          <w:rPr>
            <w:szCs w:val="28"/>
          </w:rPr>
          <w:fldChar w:fldCharType="begin"/>
        </w:r>
        <w:r w:rsidRPr="007A64A6">
          <w:rPr>
            <w:szCs w:val="28"/>
          </w:rPr>
          <w:instrText xml:space="preserve"> PAGEREF _Toc168665544 \h </w:instrText>
        </w:r>
        <w:r w:rsidRPr="007A64A6">
          <w:rPr>
            <w:szCs w:val="28"/>
          </w:rPr>
        </w:r>
        <w:r w:rsidRPr="007A64A6">
          <w:rPr>
            <w:szCs w:val="28"/>
          </w:rPr>
          <w:fldChar w:fldCharType="separate"/>
        </w:r>
        <w:r w:rsidR="008911D2">
          <w:rPr>
            <w:noProof/>
            <w:szCs w:val="28"/>
          </w:rPr>
          <w:t>- 17 -</w:t>
        </w:r>
        <w:r w:rsidRPr="007A64A6">
          <w:rPr>
            <w:szCs w:val="28"/>
          </w:rPr>
          <w:fldChar w:fldCharType="end"/>
        </w:r>
      </w:hyperlink>
    </w:p>
    <w:p w14:paraId="55D57D17" w14:textId="61741634"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45" w:history="1">
        <w:r w:rsidRPr="007A64A6">
          <w:rPr>
            <w:rStyle w:val="af0"/>
            <w:color w:val="auto"/>
            <w:spacing w:val="-3"/>
            <w:szCs w:val="28"/>
          </w:rPr>
          <w:t>3</w:t>
        </w:r>
        <w:r w:rsidRPr="007A64A6">
          <w:rPr>
            <w:rStyle w:val="af0"/>
            <w:color w:val="auto"/>
            <w:spacing w:val="-3"/>
            <w:szCs w:val="28"/>
          </w:rPr>
          <w:t>．产出时效</w:t>
        </w:r>
        <w:r w:rsidRPr="007A64A6">
          <w:rPr>
            <w:szCs w:val="28"/>
          </w:rPr>
          <w:tab/>
        </w:r>
        <w:r w:rsidRPr="007A64A6">
          <w:rPr>
            <w:szCs w:val="28"/>
          </w:rPr>
          <w:fldChar w:fldCharType="begin"/>
        </w:r>
        <w:r w:rsidRPr="007A64A6">
          <w:rPr>
            <w:szCs w:val="28"/>
          </w:rPr>
          <w:instrText xml:space="preserve"> PAGEREF _Toc168665545 \h </w:instrText>
        </w:r>
        <w:r w:rsidRPr="007A64A6">
          <w:rPr>
            <w:szCs w:val="28"/>
          </w:rPr>
        </w:r>
        <w:r w:rsidRPr="007A64A6">
          <w:rPr>
            <w:szCs w:val="28"/>
          </w:rPr>
          <w:fldChar w:fldCharType="separate"/>
        </w:r>
        <w:r w:rsidR="008911D2">
          <w:rPr>
            <w:noProof/>
            <w:szCs w:val="28"/>
          </w:rPr>
          <w:t>- 18 -</w:t>
        </w:r>
        <w:r w:rsidRPr="007A64A6">
          <w:rPr>
            <w:szCs w:val="28"/>
          </w:rPr>
          <w:fldChar w:fldCharType="end"/>
        </w:r>
      </w:hyperlink>
    </w:p>
    <w:p w14:paraId="7A2CC53A" w14:textId="3D84C19A"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46" w:history="1">
        <w:r w:rsidRPr="007A64A6">
          <w:rPr>
            <w:rStyle w:val="af0"/>
            <w:rFonts w:eastAsia="楷体_GB2312"/>
            <w:color w:val="auto"/>
            <w:spacing w:val="-6"/>
            <w:szCs w:val="28"/>
          </w:rPr>
          <w:t>（四）效益情况分析</w:t>
        </w:r>
        <w:r w:rsidRPr="007A64A6">
          <w:rPr>
            <w:szCs w:val="28"/>
          </w:rPr>
          <w:tab/>
        </w:r>
        <w:r w:rsidRPr="007A64A6">
          <w:rPr>
            <w:szCs w:val="28"/>
          </w:rPr>
          <w:fldChar w:fldCharType="begin"/>
        </w:r>
        <w:r w:rsidRPr="007A64A6">
          <w:rPr>
            <w:szCs w:val="28"/>
          </w:rPr>
          <w:instrText xml:space="preserve"> PAGEREF _Toc168665546 \h </w:instrText>
        </w:r>
        <w:r w:rsidRPr="007A64A6">
          <w:rPr>
            <w:szCs w:val="28"/>
          </w:rPr>
        </w:r>
        <w:r w:rsidRPr="007A64A6">
          <w:rPr>
            <w:szCs w:val="28"/>
          </w:rPr>
          <w:fldChar w:fldCharType="separate"/>
        </w:r>
        <w:r w:rsidR="008911D2">
          <w:rPr>
            <w:noProof/>
            <w:szCs w:val="28"/>
          </w:rPr>
          <w:t>- 20 -</w:t>
        </w:r>
        <w:r w:rsidRPr="007A64A6">
          <w:rPr>
            <w:szCs w:val="28"/>
          </w:rPr>
          <w:fldChar w:fldCharType="end"/>
        </w:r>
      </w:hyperlink>
    </w:p>
    <w:p w14:paraId="2297352A" w14:textId="2903FC53"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47" w:history="1">
        <w:r w:rsidRPr="007A64A6">
          <w:rPr>
            <w:rStyle w:val="af0"/>
            <w:color w:val="auto"/>
            <w:spacing w:val="-3"/>
            <w:szCs w:val="28"/>
          </w:rPr>
          <w:t>1</w:t>
        </w:r>
        <w:r w:rsidRPr="007A64A6">
          <w:rPr>
            <w:rStyle w:val="af0"/>
            <w:color w:val="auto"/>
            <w:spacing w:val="-3"/>
            <w:szCs w:val="28"/>
          </w:rPr>
          <w:t>．社会效益</w:t>
        </w:r>
        <w:r w:rsidRPr="007A64A6">
          <w:rPr>
            <w:szCs w:val="28"/>
          </w:rPr>
          <w:tab/>
        </w:r>
        <w:r w:rsidRPr="007A64A6">
          <w:rPr>
            <w:szCs w:val="28"/>
          </w:rPr>
          <w:fldChar w:fldCharType="begin"/>
        </w:r>
        <w:r w:rsidRPr="007A64A6">
          <w:rPr>
            <w:szCs w:val="28"/>
          </w:rPr>
          <w:instrText xml:space="preserve"> PAGEREF _Toc168665547 \h </w:instrText>
        </w:r>
        <w:r w:rsidRPr="007A64A6">
          <w:rPr>
            <w:szCs w:val="28"/>
          </w:rPr>
        </w:r>
        <w:r w:rsidRPr="007A64A6">
          <w:rPr>
            <w:szCs w:val="28"/>
          </w:rPr>
          <w:fldChar w:fldCharType="separate"/>
        </w:r>
        <w:r w:rsidR="008911D2">
          <w:rPr>
            <w:noProof/>
            <w:szCs w:val="28"/>
          </w:rPr>
          <w:t>- 20 -</w:t>
        </w:r>
        <w:r w:rsidRPr="007A64A6">
          <w:rPr>
            <w:szCs w:val="28"/>
          </w:rPr>
          <w:fldChar w:fldCharType="end"/>
        </w:r>
      </w:hyperlink>
    </w:p>
    <w:p w14:paraId="1DDF3FBC" w14:textId="18F3CBA7"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48" w:history="1">
        <w:r w:rsidRPr="007A64A6">
          <w:rPr>
            <w:rStyle w:val="af0"/>
            <w:color w:val="auto"/>
            <w:spacing w:val="-3"/>
            <w:szCs w:val="28"/>
          </w:rPr>
          <w:t>2</w:t>
        </w:r>
        <w:r w:rsidRPr="007A64A6">
          <w:rPr>
            <w:rStyle w:val="af0"/>
            <w:color w:val="auto"/>
            <w:spacing w:val="-3"/>
            <w:szCs w:val="28"/>
          </w:rPr>
          <w:t>．生态效益</w:t>
        </w:r>
        <w:r w:rsidRPr="007A64A6">
          <w:rPr>
            <w:szCs w:val="28"/>
          </w:rPr>
          <w:tab/>
        </w:r>
        <w:r w:rsidRPr="007A64A6">
          <w:rPr>
            <w:szCs w:val="28"/>
          </w:rPr>
          <w:fldChar w:fldCharType="begin"/>
        </w:r>
        <w:r w:rsidRPr="007A64A6">
          <w:rPr>
            <w:szCs w:val="28"/>
          </w:rPr>
          <w:instrText xml:space="preserve"> PAGEREF _Toc168665548 \h </w:instrText>
        </w:r>
        <w:r w:rsidRPr="007A64A6">
          <w:rPr>
            <w:szCs w:val="28"/>
          </w:rPr>
        </w:r>
        <w:r w:rsidRPr="007A64A6">
          <w:rPr>
            <w:szCs w:val="28"/>
          </w:rPr>
          <w:fldChar w:fldCharType="separate"/>
        </w:r>
        <w:r w:rsidR="008911D2">
          <w:rPr>
            <w:noProof/>
            <w:szCs w:val="28"/>
          </w:rPr>
          <w:t>- 22 -</w:t>
        </w:r>
        <w:r w:rsidRPr="007A64A6">
          <w:rPr>
            <w:szCs w:val="28"/>
          </w:rPr>
          <w:fldChar w:fldCharType="end"/>
        </w:r>
      </w:hyperlink>
    </w:p>
    <w:p w14:paraId="189CE0F9" w14:textId="5BD894CA"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49" w:history="1">
        <w:r w:rsidRPr="007A64A6">
          <w:rPr>
            <w:rStyle w:val="af0"/>
            <w:color w:val="auto"/>
            <w:spacing w:val="-3"/>
            <w:szCs w:val="28"/>
          </w:rPr>
          <w:t>3</w:t>
        </w:r>
        <w:r w:rsidRPr="007A64A6">
          <w:rPr>
            <w:rStyle w:val="af0"/>
            <w:color w:val="auto"/>
            <w:spacing w:val="-3"/>
            <w:szCs w:val="28"/>
          </w:rPr>
          <w:t>．可持续影响</w:t>
        </w:r>
        <w:r w:rsidRPr="007A64A6">
          <w:rPr>
            <w:szCs w:val="28"/>
          </w:rPr>
          <w:tab/>
        </w:r>
        <w:r w:rsidRPr="007A64A6">
          <w:rPr>
            <w:szCs w:val="28"/>
          </w:rPr>
          <w:fldChar w:fldCharType="begin"/>
        </w:r>
        <w:r w:rsidRPr="007A64A6">
          <w:rPr>
            <w:szCs w:val="28"/>
          </w:rPr>
          <w:instrText xml:space="preserve"> PAGEREF _Toc168665549 \h </w:instrText>
        </w:r>
        <w:r w:rsidRPr="007A64A6">
          <w:rPr>
            <w:szCs w:val="28"/>
          </w:rPr>
        </w:r>
        <w:r w:rsidRPr="007A64A6">
          <w:rPr>
            <w:szCs w:val="28"/>
          </w:rPr>
          <w:fldChar w:fldCharType="separate"/>
        </w:r>
        <w:r w:rsidR="008911D2">
          <w:rPr>
            <w:noProof/>
            <w:szCs w:val="28"/>
          </w:rPr>
          <w:t>- 23 -</w:t>
        </w:r>
        <w:r w:rsidRPr="007A64A6">
          <w:rPr>
            <w:szCs w:val="28"/>
          </w:rPr>
          <w:fldChar w:fldCharType="end"/>
        </w:r>
      </w:hyperlink>
    </w:p>
    <w:p w14:paraId="556F637B" w14:textId="706EE740" w:rsidR="00B266ED" w:rsidRPr="007A64A6" w:rsidRDefault="00000000" w:rsidP="008911D2">
      <w:pPr>
        <w:pStyle w:val="TOC3"/>
        <w:tabs>
          <w:tab w:val="right" w:leader="dot" w:pos="8296"/>
        </w:tabs>
        <w:spacing w:line="480" w:lineRule="exact"/>
        <w:ind w:left="640"/>
        <w:rPr>
          <w:rFonts w:eastAsiaTheme="minorEastAsia"/>
          <w:kern w:val="2"/>
          <w:szCs w:val="28"/>
          <w14:ligatures w14:val="standardContextual"/>
        </w:rPr>
      </w:pPr>
      <w:hyperlink w:anchor="_Toc168665550" w:history="1">
        <w:r w:rsidRPr="007A64A6">
          <w:rPr>
            <w:rStyle w:val="af0"/>
            <w:color w:val="auto"/>
            <w:spacing w:val="-3"/>
            <w:szCs w:val="28"/>
          </w:rPr>
          <w:t>4</w:t>
        </w:r>
        <w:r w:rsidRPr="007A64A6">
          <w:rPr>
            <w:rStyle w:val="af0"/>
            <w:color w:val="auto"/>
            <w:spacing w:val="-3"/>
            <w:szCs w:val="28"/>
          </w:rPr>
          <w:t>．满意度指标</w:t>
        </w:r>
        <w:r w:rsidRPr="007A64A6">
          <w:rPr>
            <w:szCs w:val="28"/>
          </w:rPr>
          <w:tab/>
        </w:r>
        <w:r w:rsidRPr="007A64A6">
          <w:rPr>
            <w:szCs w:val="28"/>
          </w:rPr>
          <w:fldChar w:fldCharType="begin"/>
        </w:r>
        <w:r w:rsidRPr="007A64A6">
          <w:rPr>
            <w:szCs w:val="28"/>
          </w:rPr>
          <w:instrText xml:space="preserve"> PAGEREF _Toc168665550 \h </w:instrText>
        </w:r>
        <w:r w:rsidRPr="007A64A6">
          <w:rPr>
            <w:szCs w:val="28"/>
          </w:rPr>
        </w:r>
        <w:r w:rsidRPr="007A64A6">
          <w:rPr>
            <w:szCs w:val="28"/>
          </w:rPr>
          <w:fldChar w:fldCharType="separate"/>
        </w:r>
        <w:r w:rsidR="008911D2">
          <w:rPr>
            <w:noProof/>
            <w:szCs w:val="28"/>
          </w:rPr>
          <w:t>- 24 -</w:t>
        </w:r>
        <w:r w:rsidRPr="007A64A6">
          <w:rPr>
            <w:szCs w:val="28"/>
          </w:rPr>
          <w:fldChar w:fldCharType="end"/>
        </w:r>
      </w:hyperlink>
    </w:p>
    <w:p w14:paraId="2D485A46" w14:textId="1ED10265"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51" w:history="1">
        <w:r w:rsidRPr="007A64A6">
          <w:rPr>
            <w:rStyle w:val="af0"/>
            <w:color w:val="auto"/>
            <w:spacing w:val="-3"/>
            <w:szCs w:val="28"/>
          </w:rPr>
          <w:t>五、</w:t>
        </w:r>
        <w:r w:rsidRPr="007A64A6">
          <w:rPr>
            <w:rStyle w:val="af0"/>
            <w:color w:val="auto"/>
            <w:szCs w:val="28"/>
          </w:rPr>
          <w:t>绩效管理的主要</w:t>
        </w:r>
        <w:r w:rsidR="00CA7794">
          <w:rPr>
            <w:rStyle w:val="af0"/>
            <w:rFonts w:hint="eastAsia"/>
            <w:color w:val="auto"/>
            <w:szCs w:val="28"/>
          </w:rPr>
          <w:t>做法和成效</w:t>
        </w:r>
        <w:r w:rsidRPr="007A64A6">
          <w:rPr>
            <w:szCs w:val="28"/>
          </w:rPr>
          <w:tab/>
        </w:r>
        <w:r w:rsidRPr="007A64A6">
          <w:rPr>
            <w:szCs w:val="28"/>
          </w:rPr>
          <w:fldChar w:fldCharType="begin"/>
        </w:r>
        <w:r w:rsidRPr="007A64A6">
          <w:rPr>
            <w:szCs w:val="28"/>
          </w:rPr>
          <w:instrText xml:space="preserve"> PAGEREF _Toc168665551 \h </w:instrText>
        </w:r>
        <w:r w:rsidRPr="007A64A6">
          <w:rPr>
            <w:szCs w:val="28"/>
          </w:rPr>
        </w:r>
        <w:r w:rsidRPr="007A64A6">
          <w:rPr>
            <w:szCs w:val="28"/>
          </w:rPr>
          <w:fldChar w:fldCharType="separate"/>
        </w:r>
        <w:r w:rsidR="008911D2">
          <w:rPr>
            <w:noProof/>
            <w:szCs w:val="28"/>
          </w:rPr>
          <w:t>- 24 -</w:t>
        </w:r>
        <w:r w:rsidRPr="007A64A6">
          <w:rPr>
            <w:szCs w:val="28"/>
          </w:rPr>
          <w:fldChar w:fldCharType="end"/>
        </w:r>
      </w:hyperlink>
    </w:p>
    <w:p w14:paraId="4BBBFB2F" w14:textId="53559D94"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52" w:history="1">
        <w:r w:rsidRPr="007A64A6">
          <w:rPr>
            <w:rStyle w:val="af0"/>
            <w:color w:val="auto"/>
            <w:szCs w:val="28"/>
          </w:rPr>
          <w:t>（一）项目立项依据充分，各项工作开展有序</w:t>
        </w:r>
        <w:r w:rsidRPr="007A64A6">
          <w:rPr>
            <w:szCs w:val="28"/>
          </w:rPr>
          <w:tab/>
        </w:r>
        <w:r w:rsidRPr="007A64A6">
          <w:rPr>
            <w:szCs w:val="28"/>
          </w:rPr>
          <w:fldChar w:fldCharType="begin"/>
        </w:r>
        <w:r w:rsidRPr="007A64A6">
          <w:rPr>
            <w:szCs w:val="28"/>
          </w:rPr>
          <w:instrText xml:space="preserve"> PAGEREF _Toc168665552 \h </w:instrText>
        </w:r>
        <w:r w:rsidRPr="007A64A6">
          <w:rPr>
            <w:szCs w:val="28"/>
          </w:rPr>
        </w:r>
        <w:r w:rsidRPr="007A64A6">
          <w:rPr>
            <w:szCs w:val="28"/>
          </w:rPr>
          <w:fldChar w:fldCharType="separate"/>
        </w:r>
        <w:r w:rsidR="008911D2">
          <w:rPr>
            <w:noProof/>
            <w:szCs w:val="28"/>
          </w:rPr>
          <w:t>- 24 -</w:t>
        </w:r>
        <w:r w:rsidRPr="007A64A6">
          <w:rPr>
            <w:szCs w:val="28"/>
          </w:rPr>
          <w:fldChar w:fldCharType="end"/>
        </w:r>
      </w:hyperlink>
    </w:p>
    <w:p w14:paraId="05A0060E" w14:textId="168B1C25"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53" w:history="1">
        <w:r w:rsidRPr="007A64A6">
          <w:rPr>
            <w:rStyle w:val="af0"/>
            <w:color w:val="auto"/>
            <w:szCs w:val="28"/>
          </w:rPr>
          <w:t>（二）村社协商决策有效，彰显基层民主底色</w:t>
        </w:r>
        <w:r w:rsidRPr="007A64A6">
          <w:rPr>
            <w:szCs w:val="28"/>
          </w:rPr>
          <w:tab/>
        </w:r>
        <w:r w:rsidRPr="007A64A6">
          <w:rPr>
            <w:szCs w:val="28"/>
          </w:rPr>
          <w:fldChar w:fldCharType="begin"/>
        </w:r>
        <w:r w:rsidRPr="007A64A6">
          <w:rPr>
            <w:szCs w:val="28"/>
          </w:rPr>
          <w:instrText xml:space="preserve"> PAGEREF _Toc168665553 \h </w:instrText>
        </w:r>
        <w:r w:rsidRPr="007A64A6">
          <w:rPr>
            <w:szCs w:val="28"/>
          </w:rPr>
        </w:r>
        <w:r w:rsidRPr="007A64A6">
          <w:rPr>
            <w:szCs w:val="28"/>
          </w:rPr>
          <w:fldChar w:fldCharType="separate"/>
        </w:r>
        <w:r w:rsidR="008911D2">
          <w:rPr>
            <w:noProof/>
            <w:szCs w:val="28"/>
          </w:rPr>
          <w:t>- 25 -</w:t>
        </w:r>
        <w:r w:rsidRPr="007A64A6">
          <w:rPr>
            <w:szCs w:val="28"/>
          </w:rPr>
          <w:fldChar w:fldCharType="end"/>
        </w:r>
      </w:hyperlink>
    </w:p>
    <w:p w14:paraId="6715019A" w14:textId="71C38810"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54" w:history="1">
        <w:r w:rsidRPr="007A64A6">
          <w:rPr>
            <w:rStyle w:val="af0"/>
            <w:rFonts w:eastAsia="楷体_GB2312"/>
            <w:color w:val="auto"/>
            <w:kern w:val="44"/>
            <w:szCs w:val="28"/>
          </w:rPr>
          <w:t>（三）镇服务办</w:t>
        </w:r>
        <w:r w:rsidR="00FC52C4" w:rsidRPr="007A64A6">
          <w:rPr>
            <w:rStyle w:val="af0"/>
            <w:rFonts w:eastAsia="楷体_GB2312"/>
            <w:color w:val="auto"/>
            <w:kern w:val="44"/>
            <w:szCs w:val="28"/>
          </w:rPr>
          <w:t>组织实施和</w:t>
        </w:r>
        <w:r w:rsidRPr="007A64A6">
          <w:rPr>
            <w:rStyle w:val="af0"/>
            <w:rFonts w:eastAsia="楷体_GB2312"/>
            <w:color w:val="auto"/>
            <w:kern w:val="44"/>
            <w:szCs w:val="28"/>
          </w:rPr>
          <w:t>督导有方，项目推进较为顺畅</w:t>
        </w:r>
        <w:r w:rsidRPr="007A64A6">
          <w:rPr>
            <w:szCs w:val="28"/>
          </w:rPr>
          <w:tab/>
        </w:r>
        <w:r w:rsidRPr="007A64A6">
          <w:rPr>
            <w:szCs w:val="28"/>
          </w:rPr>
          <w:fldChar w:fldCharType="begin"/>
        </w:r>
        <w:r w:rsidRPr="007A64A6">
          <w:rPr>
            <w:szCs w:val="28"/>
          </w:rPr>
          <w:instrText xml:space="preserve"> PAGEREF _Toc168665554 \h </w:instrText>
        </w:r>
        <w:r w:rsidRPr="007A64A6">
          <w:rPr>
            <w:szCs w:val="28"/>
          </w:rPr>
        </w:r>
        <w:r w:rsidRPr="007A64A6">
          <w:rPr>
            <w:szCs w:val="28"/>
          </w:rPr>
          <w:fldChar w:fldCharType="separate"/>
        </w:r>
        <w:r w:rsidR="008911D2">
          <w:rPr>
            <w:noProof/>
            <w:szCs w:val="28"/>
          </w:rPr>
          <w:t>- 25 -</w:t>
        </w:r>
        <w:r w:rsidRPr="007A64A6">
          <w:rPr>
            <w:szCs w:val="28"/>
          </w:rPr>
          <w:fldChar w:fldCharType="end"/>
        </w:r>
      </w:hyperlink>
    </w:p>
    <w:p w14:paraId="2BEB6BD4" w14:textId="7547B8BB"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55" w:history="1">
        <w:r w:rsidRPr="007A64A6">
          <w:rPr>
            <w:rStyle w:val="af0"/>
            <w:color w:val="auto"/>
            <w:szCs w:val="28"/>
          </w:rPr>
          <w:t>（四）各类项目落实有章，点亮群众幸福生活</w:t>
        </w:r>
        <w:r w:rsidRPr="007A64A6">
          <w:rPr>
            <w:szCs w:val="28"/>
          </w:rPr>
          <w:tab/>
        </w:r>
        <w:r w:rsidRPr="007A64A6">
          <w:rPr>
            <w:szCs w:val="28"/>
          </w:rPr>
          <w:fldChar w:fldCharType="begin"/>
        </w:r>
        <w:r w:rsidRPr="007A64A6">
          <w:rPr>
            <w:szCs w:val="28"/>
          </w:rPr>
          <w:instrText xml:space="preserve"> PAGEREF _Toc168665555 \h </w:instrText>
        </w:r>
        <w:r w:rsidRPr="007A64A6">
          <w:rPr>
            <w:szCs w:val="28"/>
          </w:rPr>
        </w:r>
        <w:r w:rsidRPr="007A64A6">
          <w:rPr>
            <w:szCs w:val="28"/>
          </w:rPr>
          <w:fldChar w:fldCharType="separate"/>
        </w:r>
        <w:r w:rsidR="008911D2">
          <w:rPr>
            <w:noProof/>
            <w:szCs w:val="28"/>
          </w:rPr>
          <w:t>- 26 -</w:t>
        </w:r>
        <w:r w:rsidRPr="007A64A6">
          <w:rPr>
            <w:szCs w:val="28"/>
          </w:rPr>
          <w:fldChar w:fldCharType="end"/>
        </w:r>
      </w:hyperlink>
    </w:p>
    <w:p w14:paraId="019479AA" w14:textId="72E77A25"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56" w:history="1">
        <w:r w:rsidRPr="007A64A6">
          <w:rPr>
            <w:rStyle w:val="af0"/>
            <w:color w:val="auto"/>
            <w:szCs w:val="28"/>
          </w:rPr>
          <w:t>六、绩效管理存在的问题</w:t>
        </w:r>
        <w:r w:rsidRPr="007A64A6">
          <w:rPr>
            <w:szCs w:val="28"/>
          </w:rPr>
          <w:tab/>
        </w:r>
        <w:r w:rsidRPr="007A64A6">
          <w:rPr>
            <w:szCs w:val="28"/>
          </w:rPr>
          <w:fldChar w:fldCharType="begin"/>
        </w:r>
        <w:r w:rsidRPr="007A64A6">
          <w:rPr>
            <w:szCs w:val="28"/>
          </w:rPr>
          <w:instrText xml:space="preserve"> PAGEREF _Toc168665556 \h </w:instrText>
        </w:r>
        <w:r w:rsidRPr="007A64A6">
          <w:rPr>
            <w:szCs w:val="28"/>
          </w:rPr>
        </w:r>
        <w:r w:rsidRPr="007A64A6">
          <w:rPr>
            <w:szCs w:val="28"/>
          </w:rPr>
          <w:fldChar w:fldCharType="separate"/>
        </w:r>
        <w:r w:rsidR="008911D2">
          <w:rPr>
            <w:noProof/>
            <w:szCs w:val="28"/>
          </w:rPr>
          <w:t>- 27 -</w:t>
        </w:r>
        <w:r w:rsidRPr="007A64A6">
          <w:rPr>
            <w:szCs w:val="28"/>
          </w:rPr>
          <w:fldChar w:fldCharType="end"/>
        </w:r>
      </w:hyperlink>
    </w:p>
    <w:p w14:paraId="380C1379" w14:textId="54467569"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57" w:history="1">
        <w:r w:rsidRPr="007A64A6">
          <w:rPr>
            <w:rStyle w:val="af0"/>
            <w:color w:val="auto"/>
            <w:szCs w:val="28"/>
          </w:rPr>
          <w:t>（一）绩效目标合理性不足，目标指标设置不科学</w:t>
        </w:r>
        <w:r w:rsidRPr="007A64A6">
          <w:rPr>
            <w:szCs w:val="28"/>
          </w:rPr>
          <w:tab/>
        </w:r>
        <w:r w:rsidRPr="007A64A6">
          <w:rPr>
            <w:szCs w:val="28"/>
          </w:rPr>
          <w:fldChar w:fldCharType="begin"/>
        </w:r>
        <w:r w:rsidRPr="007A64A6">
          <w:rPr>
            <w:szCs w:val="28"/>
          </w:rPr>
          <w:instrText xml:space="preserve"> PAGEREF _Toc168665557 \h </w:instrText>
        </w:r>
        <w:r w:rsidRPr="007A64A6">
          <w:rPr>
            <w:szCs w:val="28"/>
          </w:rPr>
        </w:r>
        <w:r w:rsidRPr="007A64A6">
          <w:rPr>
            <w:szCs w:val="28"/>
          </w:rPr>
          <w:fldChar w:fldCharType="separate"/>
        </w:r>
        <w:r w:rsidR="008911D2">
          <w:rPr>
            <w:noProof/>
            <w:szCs w:val="28"/>
          </w:rPr>
          <w:t>- 27 -</w:t>
        </w:r>
        <w:r w:rsidRPr="007A64A6">
          <w:rPr>
            <w:szCs w:val="28"/>
          </w:rPr>
          <w:fldChar w:fldCharType="end"/>
        </w:r>
      </w:hyperlink>
    </w:p>
    <w:p w14:paraId="4253E2F2" w14:textId="5B86E5ED"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58" w:history="1">
        <w:r w:rsidRPr="007A64A6">
          <w:rPr>
            <w:rStyle w:val="af0"/>
            <w:color w:val="auto"/>
            <w:szCs w:val="28"/>
          </w:rPr>
          <w:t>（二）部分项目设计欠考虑，与村社匹配性待提升</w:t>
        </w:r>
        <w:r w:rsidRPr="007A64A6">
          <w:rPr>
            <w:szCs w:val="28"/>
          </w:rPr>
          <w:tab/>
        </w:r>
        <w:r w:rsidRPr="007A64A6">
          <w:rPr>
            <w:szCs w:val="28"/>
          </w:rPr>
          <w:fldChar w:fldCharType="begin"/>
        </w:r>
        <w:r w:rsidRPr="007A64A6">
          <w:rPr>
            <w:szCs w:val="28"/>
          </w:rPr>
          <w:instrText xml:space="preserve"> PAGEREF _Toc168665558 \h </w:instrText>
        </w:r>
        <w:r w:rsidRPr="007A64A6">
          <w:rPr>
            <w:szCs w:val="28"/>
          </w:rPr>
        </w:r>
        <w:r w:rsidRPr="007A64A6">
          <w:rPr>
            <w:szCs w:val="28"/>
          </w:rPr>
          <w:fldChar w:fldCharType="separate"/>
        </w:r>
        <w:r w:rsidR="008911D2">
          <w:rPr>
            <w:noProof/>
            <w:szCs w:val="28"/>
          </w:rPr>
          <w:t>- 27 -</w:t>
        </w:r>
        <w:r w:rsidRPr="007A64A6">
          <w:rPr>
            <w:szCs w:val="28"/>
          </w:rPr>
          <w:fldChar w:fldCharType="end"/>
        </w:r>
      </w:hyperlink>
    </w:p>
    <w:p w14:paraId="273648FD" w14:textId="1F2010F8"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59" w:history="1">
        <w:r w:rsidRPr="007A64A6">
          <w:rPr>
            <w:rStyle w:val="af0"/>
            <w:color w:val="auto"/>
            <w:szCs w:val="28"/>
          </w:rPr>
          <w:t>（三）资金分配方式待商榷，平均分配原则欠科学</w:t>
        </w:r>
        <w:r w:rsidRPr="007A64A6">
          <w:rPr>
            <w:szCs w:val="28"/>
          </w:rPr>
          <w:tab/>
        </w:r>
        <w:r w:rsidRPr="007A64A6">
          <w:rPr>
            <w:szCs w:val="28"/>
          </w:rPr>
          <w:fldChar w:fldCharType="begin"/>
        </w:r>
        <w:r w:rsidRPr="007A64A6">
          <w:rPr>
            <w:szCs w:val="28"/>
          </w:rPr>
          <w:instrText xml:space="preserve"> PAGEREF _Toc168665559 \h </w:instrText>
        </w:r>
        <w:r w:rsidRPr="007A64A6">
          <w:rPr>
            <w:szCs w:val="28"/>
          </w:rPr>
        </w:r>
        <w:r w:rsidRPr="007A64A6">
          <w:rPr>
            <w:szCs w:val="28"/>
          </w:rPr>
          <w:fldChar w:fldCharType="separate"/>
        </w:r>
        <w:r w:rsidR="008911D2">
          <w:rPr>
            <w:noProof/>
            <w:szCs w:val="28"/>
          </w:rPr>
          <w:t>- 28 -</w:t>
        </w:r>
        <w:r w:rsidRPr="007A64A6">
          <w:rPr>
            <w:szCs w:val="28"/>
          </w:rPr>
          <w:fldChar w:fldCharType="end"/>
        </w:r>
      </w:hyperlink>
    </w:p>
    <w:p w14:paraId="689ADB0A" w14:textId="612FA903"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60" w:history="1">
        <w:r w:rsidRPr="007A64A6">
          <w:rPr>
            <w:rStyle w:val="af0"/>
            <w:color w:val="auto"/>
            <w:szCs w:val="28"/>
          </w:rPr>
          <w:t>（四）时间节点把控度不足，部分工作完成不及时</w:t>
        </w:r>
        <w:r w:rsidRPr="007A64A6">
          <w:rPr>
            <w:szCs w:val="28"/>
          </w:rPr>
          <w:tab/>
        </w:r>
        <w:r w:rsidRPr="007A64A6">
          <w:rPr>
            <w:szCs w:val="28"/>
          </w:rPr>
          <w:fldChar w:fldCharType="begin"/>
        </w:r>
        <w:r w:rsidRPr="007A64A6">
          <w:rPr>
            <w:szCs w:val="28"/>
          </w:rPr>
          <w:instrText xml:space="preserve"> PAGEREF _Toc168665560 \h </w:instrText>
        </w:r>
        <w:r w:rsidRPr="007A64A6">
          <w:rPr>
            <w:szCs w:val="28"/>
          </w:rPr>
        </w:r>
        <w:r w:rsidRPr="007A64A6">
          <w:rPr>
            <w:szCs w:val="28"/>
          </w:rPr>
          <w:fldChar w:fldCharType="separate"/>
        </w:r>
        <w:r w:rsidR="008911D2">
          <w:rPr>
            <w:noProof/>
            <w:szCs w:val="28"/>
          </w:rPr>
          <w:t>- 28 -</w:t>
        </w:r>
        <w:r w:rsidRPr="007A64A6">
          <w:rPr>
            <w:szCs w:val="28"/>
          </w:rPr>
          <w:fldChar w:fldCharType="end"/>
        </w:r>
      </w:hyperlink>
    </w:p>
    <w:p w14:paraId="17D1F344" w14:textId="7C73B1DA"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61" w:history="1">
        <w:r w:rsidRPr="007A64A6">
          <w:rPr>
            <w:rStyle w:val="af0"/>
            <w:color w:val="auto"/>
            <w:szCs w:val="28"/>
          </w:rPr>
          <w:t>（五）便民工程管理难维持，长效运维机制未明晰</w:t>
        </w:r>
        <w:r w:rsidRPr="007A64A6">
          <w:rPr>
            <w:szCs w:val="28"/>
          </w:rPr>
          <w:tab/>
        </w:r>
        <w:r w:rsidRPr="007A64A6">
          <w:rPr>
            <w:szCs w:val="28"/>
          </w:rPr>
          <w:fldChar w:fldCharType="begin"/>
        </w:r>
        <w:r w:rsidRPr="007A64A6">
          <w:rPr>
            <w:szCs w:val="28"/>
          </w:rPr>
          <w:instrText xml:space="preserve"> PAGEREF _Toc168665561 \h </w:instrText>
        </w:r>
        <w:r w:rsidRPr="007A64A6">
          <w:rPr>
            <w:szCs w:val="28"/>
          </w:rPr>
        </w:r>
        <w:r w:rsidRPr="007A64A6">
          <w:rPr>
            <w:szCs w:val="28"/>
          </w:rPr>
          <w:fldChar w:fldCharType="separate"/>
        </w:r>
        <w:r w:rsidR="008911D2">
          <w:rPr>
            <w:noProof/>
            <w:szCs w:val="28"/>
          </w:rPr>
          <w:t>- 29 -</w:t>
        </w:r>
        <w:r w:rsidRPr="007A64A6">
          <w:rPr>
            <w:szCs w:val="28"/>
          </w:rPr>
          <w:fldChar w:fldCharType="end"/>
        </w:r>
      </w:hyperlink>
    </w:p>
    <w:p w14:paraId="6C6E2901" w14:textId="07AA3E21"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62" w:history="1">
        <w:r w:rsidRPr="007A64A6">
          <w:rPr>
            <w:rStyle w:val="af0"/>
            <w:color w:val="auto"/>
            <w:szCs w:val="28"/>
          </w:rPr>
          <w:t>七、改进绩效管理的建议</w:t>
        </w:r>
        <w:r w:rsidRPr="007A64A6">
          <w:rPr>
            <w:szCs w:val="28"/>
          </w:rPr>
          <w:tab/>
        </w:r>
        <w:r w:rsidRPr="007A64A6">
          <w:rPr>
            <w:szCs w:val="28"/>
          </w:rPr>
          <w:fldChar w:fldCharType="begin"/>
        </w:r>
        <w:r w:rsidRPr="007A64A6">
          <w:rPr>
            <w:szCs w:val="28"/>
          </w:rPr>
          <w:instrText xml:space="preserve"> PAGEREF _Toc168665562 \h </w:instrText>
        </w:r>
        <w:r w:rsidRPr="007A64A6">
          <w:rPr>
            <w:szCs w:val="28"/>
          </w:rPr>
        </w:r>
        <w:r w:rsidRPr="007A64A6">
          <w:rPr>
            <w:szCs w:val="28"/>
          </w:rPr>
          <w:fldChar w:fldCharType="separate"/>
        </w:r>
        <w:r w:rsidR="008911D2">
          <w:rPr>
            <w:noProof/>
            <w:szCs w:val="28"/>
          </w:rPr>
          <w:t>- 30 -</w:t>
        </w:r>
        <w:r w:rsidRPr="007A64A6">
          <w:rPr>
            <w:szCs w:val="28"/>
          </w:rPr>
          <w:fldChar w:fldCharType="end"/>
        </w:r>
      </w:hyperlink>
    </w:p>
    <w:p w14:paraId="5927F922" w14:textId="06A41854"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63" w:history="1">
        <w:r w:rsidRPr="007A64A6">
          <w:rPr>
            <w:rStyle w:val="af0"/>
            <w:color w:val="auto"/>
            <w:szCs w:val="28"/>
          </w:rPr>
          <w:t>（一）提升部门绩效管理意识，加强相关能力建设</w:t>
        </w:r>
        <w:r w:rsidRPr="007A64A6">
          <w:rPr>
            <w:szCs w:val="28"/>
          </w:rPr>
          <w:tab/>
        </w:r>
        <w:r w:rsidRPr="007A64A6">
          <w:rPr>
            <w:szCs w:val="28"/>
          </w:rPr>
          <w:fldChar w:fldCharType="begin"/>
        </w:r>
        <w:r w:rsidRPr="007A64A6">
          <w:rPr>
            <w:szCs w:val="28"/>
          </w:rPr>
          <w:instrText xml:space="preserve"> PAGEREF _Toc168665563 \h </w:instrText>
        </w:r>
        <w:r w:rsidRPr="007A64A6">
          <w:rPr>
            <w:szCs w:val="28"/>
          </w:rPr>
        </w:r>
        <w:r w:rsidRPr="007A64A6">
          <w:rPr>
            <w:szCs w:val="28"/>
          </w:rPr>
          <w:fldChar w:fldCharType="separate"/>
        </w:r>
        <w:r w:rsidR="008911D2">
          <w:rPr>
            <w:noProof/>
            <w:szCs w:val="28"/>
          </w:rPr>
          <w:t>- 30 -</w:t>
        </w:r>
        <w:r w:rsidRPr="007A64A6">
          <w:rPr>
            <w:szCs w:val="28"/>
          </w:rPr>
          <w:fldChar w:fldCharType="end"/>
        </w:r>
      </w:hyperlink>
    </w:p>
    <w:p w14:paraId="6D8D6B3C" w14:textId="771AF236"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64" w:history="1">
        <w:r w:rsidRPr="007A64A6">
          <w:rPr>
            <w:rStyle w:val="af0"/>
            <w:color w:val="auto"/>
            <w:szCs w:val="28"/>
          </w:rPr>
          <w:t>（二）优化工程项目规划设计，提升与村社融合度</w:t>
        </w:r>
        <w:r w:rsidRPr="007A64A6">
          <w:rPr>
            <w:szCs w:val="28"/>
          </w:rPr>
          <w:tab/>
        </w:r>
        <w:r w:rsidRPr="007A64A6">
          <w:rPr>
            <w:szCs w:val="28"/>
          </w:rPr>
          <w:fldChar w:fldCharType="begin"/>
        </w:r>
        <w:r w:rsidRPr="007A64A6">
          <w:rPr>
            <w:szCs w:val="28"/>
          </w:rPr>
          <w:instrText xml:space="preserve"> PAGEREF _Toc168665564 \h </w:instrText>
        </w:r>
        <w:r w:rsidRPr="007A64A6">
          <w:rPr>
            <w:szCs w:val="28"/>
          </w:rPr>
        </w:r>
        <w:r w:rsidRPr="007A64A6">
          <w:rPr>
            <w:szCs w:val="28"/>
          </w:rPr>
          <w:fldChar w:fldCharType="separate"/>
        </w:r>
        <w:r w:rsidR="008911D2">
          <w:rPr>
            <w:noProof/>
            <w:szCs w:val="28"/>
          </w:rPr>
          <w:t>- 31 -</w:t>
        </w:r>
        <w:r w:rsidRPr="007A64A6">
          <w:rPr>
            <w:szCs w:val="28"/>
          </w:rPr>
          <w:fldChar w:fldCharType="end"/>
        </w:r>
      </w:hyperlink>
    </w:p>
    <w:p w14:paraId="6557CD7D" w14:textId="7D7AE942"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65" w:history="1">
        <w:r w:rsidRPr="007A64A6">
          <w:rPr>
            <w:rStyle w:val="af0"/>
            <w:color w:val="auto"/>
            <w:szCs w:val="28"/>
          </w:rPr>
          <w:t>（三）充分考虑村社实际情况，确保资金分配科学</w:t>
        </w:r>
        <w:r w:rsidRPr="007A64A6">
          <w:rPr>
            <w:szCs w:val="28"/>
          </w:rPr>
          <w:tab/>
        </w:r>
        <w:r w:rsidRPr="007A64A6">
          <w:rPr>
            <w:szCs w:val="28"/>
          </w:rPr>
          <w:fldChar w:fldCharType="begin"/>
        </w:r>
        <w:r w:rsidRPr="007A64A6">
          <w:rPr>
            <w:szCs w:val="28"/>
          </w:rPr>
          <w:instrText xml:space="preserve"> PAGEREF _Toc168665565 \h </w:instrText>
        </w:r>
        <w:r w:rsidRPr="007A64A6">
          <w:rPr>
            <w:szCs w:val="28"/>
          </w:rPr>
        </w:r>
        <w:r w:rsidRPr="007A64A6">
          <w:rPr>
            <w:szCs w:val="28"/>
          </w:rPr>
          <w:fldChar w:fldCharType="separate"/>
        </w:r>
        <w:r w:rsidR="008911D2">
          <w:rPr>
            <w:noProof/>
            <w:szCs w:val="28"/>
          </w:rPr>
          <w:t>- 31 -</w:t>
        </w:r>
        <w:r w:rsidRPr="007A64A6">
          <w:rPr>
            <w:szCs w:val="28"/>
          </w:rPr>
          <w:fldChar w:fldCharType="end"/>
        </w:r>
      </w:hyperlink>
    </w:p>
    <w:p w14:paraId="74731570" w14:textId="176BC716"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66" w:history="1">
        <w:r w:rsidRPr="007A64A6">
          <w:rPr>
            <w:rStyle w:val="af0"/>
            <w:color w:val="auto"/>
            <w:szCs w:val="28"/>
          </w:rPr>
          <w:t>（四）加强项目时间进程把控，高效高质完成工作</w:t>
        </w:r>
        <w:r w:rsidRPr="007A64A6">
          <w:rPr>
            <w:szCs w:val="28"/>
          </w:rPr>
          <w:tab/>
        </w:r>
        <w:r w:rsidRPr="007A64A6">
          <w:rPr>
            <w:szCs w:val="28"/>
          </w:rPr>
          <w:fldChar w:fldCharType="begin"/>
        </w:r>
        <w:r w:rsidRPr="007A64A6">
          <w:rPr>
            <w:szCs w:val="28"/>
          </w:rPr>
          <w:instrText xml:space="preserve"> PAGEREF _Toc168665566 \h </w:instrText>
        </w:r>
        <w:r w:rsidRPr="007A64A6">
          <w:rPr>
            <w:szCs w:val="28"/>
          </w:rPr>
        </w:r>
        <w:r w:rsidRPr="007A64A6">
          <w:rPr>
            <w:szCs w:val="28"/>
          </w:rPr>
          <w:fldChar w:fldCharType="separate"/>
        </w:r>
        <w:r w:rsidR="008911D2">
          <w:rPr>
            <w:noProof/>
            <w:szCs w:val="28"/>
          </w:rPr>
          <w:t>- 32 -</w:t>
        </w:r>
        <w:r w:rsidRPr="007A64A6">
          <w:rPr>
            <w:szCs w:val="28"/>
          </w:rPr>
          <w:fldChar w:fldCharType="end"/>
        </w:r>
      </w:hyperlink>
    </w:p>
    <w:p w14:paraId="7E0A7281" w14:textId="4229C309" w:rsidR="00B266ED" w:rsidRPr="007A64A6" w:rsidRDefault="00000000" w:rsidP="008911D2">
      <w:pPr>
        <w:pStyle w:val="TOC2"/>
        <w:tabs>
          <w:tab w:val="right" w:leader="dot" w:pos="8296"/>
        </w:tabs>
        <w:spacing w:line="480" w:lineRule="exact"/>
        <w:ind w:left="320"/>
        <w:rPr>
          <w:rFonts w:eastAsiaTheme="minorEastAsia"/>
          <w:kern w:val="2"/>
          <w:szCs w:val="28"/>
          <w14:ligatures w14:val="standardContextual"/>
        </w:rPr>
      </w:pPr>
      <w:hyperlink w:anchor="_Toc168665567" w:history="1">
        <w:r w:rsidRPr="007A64A6">
          <w:rPr>
            <w:rStyle w:val="af0"/>
            <w:color w:val="auto"/>
            <w:szCs w:val="28"/>
          </w:rPr>
          <w:t>（五）建立长效运营维护机制，保障项目可持续性</w:t>
        </w:r>
        <w:r w:rsidRPr="007A64A6">
          <w:rPr>
            <w:szCs w:val="28"/>
          </w:rPr>
          <w:tab/>
        </w:r>
        <w:r w:rsidRPr="007A64A6">
          <w:rPr>
            <w:szCs w:val="28"/>
          </w:rPr>
          <w:fldChar w:fldCharType="begin"/>
        </w:r>
        <w:r w:rsidRPr="007A64A6">
          <w:rPr>
            <w:szCs w:val="28"/>
          </w:rPr>
          <w:instrText xml:space="preserve"> PAGEREF _Toc168665567 \h </w:instrText>
        </w:r>
        <w:r w:rsidRPr="007A64A6">
          <w:rPr>
            <w:szCs w:val="28"/>
          </w:rPr>
        </w:r>
        <w:r w:rsidRPr="007A64A6">
          <w:rPr>
            <w:szCs w:val="28"/>
          </w:rPr>
          <w:fldChar w:fldCharType="separate"/>
        </w:r>
        <w:r w:rsidR="008911D2">
          <w:rPr>
            <w:noProof/>
            <w:szCs w:val="28"/>
          </w:rPr>
          <w:t>- 32 -</w:t>
        </w:r>
        <w:r w:rsidRPr="007A64A6">
          <w:rPr>
            <w:szCs w:val="28"/>
          </w:rPr>
          <w:fldChar w:fldCharType="end"/>
        </w:r>
      </w:hyperlink>
    </w:p>
    <w:p w14:paraId="71D7B2C6" w14:textId="50FC954A"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68" w:history="1">
        <w:r w:rsidRPr="007A64A6">
          <w:rPr>
            <w:rStyle w:val="af0"/>
            <w:color w:val="auto"/>
            <w:szCs w:val="28"/>
          </w:rPr>
          <w:t>附件</w:t>
        </w:r>
        <w:r w:rsidRPr="007A64A6">
          <w:rPr>
            <w:rStyle w:val="af0"/>
            <w:color w:val="auto"/>
            <w:szCs w:val="28"/>
          </w:rPr>
          <w:t>1</w:t>
        </w:r>
        <w:r w:rsidRPr="007A64A6">
          <w:rPr>
            <w:rStyle w:val="af0"/>
            <w:color w:val="auto"/>
            <w:szCs w:val="28"/>
          </w:rPr>
          <w:t>：评价小组名单</w:t>
        </w:r>
        <w:r w:rsidRPr="007A64A6">
          <w:rPr>
            <w:szCs w:val="28"/>
          </w:rPr>
          <w:tab/>
        </w:r>
        <w:r w:rsidRPr="007A64A6">
          <w:rPr>
            <w:szCs w:val="28"/>
          </w:rPr>
          <w:fldChar w:fldCharType="begin"/>
        </w:r>
        <w:r w:rsidRPr="007A64A6">
          <w:rPr>
            <w:szCs w:val="28"/>
          </w:rPr>
          <w:instrText xml:space="preserve"> PAGEREF _Toc168665568 \h </w:instrText>
        </w:r>
        <w:r w:rsidRPr="007A64A6">
          <w:rPr>
            <w:szCs w:val="28"/>
          </w:rPr>
        </w:r>
        <w:r w:rsidRPr="007A64A6">
          <w:rPr>
            <w:szCs w:val="28"/>
          </w:rPr>
          <w:fldChar w:fldCharType="separate"/>
        </w:r>
        <w:r w:rsidR="008911D2">
          <w:rPr>
            <w:noProof/>
            <w:szCs w:val="28"/>
          </w:rPr>
          <w:t>- 34 -</w:t>
        </w:r>
        <w:r w:rsidRPr="007A64A6">
          <w:rPr>
            <w:szCs w:val="28"/>
          </w:rPr>
          <w:fldChar w:fldCharType="end"/>
        </w:r>
      </w:hyperlink>
    </w:p>
    <w:p w14:paraId="7AF25621" w14:textId="3D2B681A" w:rsidR="00B266ED" w:rsidRPr="007A64A6" w:rsidRDefault="00000000" w:rsidP="008911D2">
      <w:pPr>
        <w:pStyle w:val="TOC1"/>
        <w:tabs>
          <w:tab w:val="right" w:leader="dot" w:pos="8296"/>
        </w:tabs>
        <w:spacing w:line="480" w:lineRule="exact"/>
        <w:rPr>
          <w:rFonts w:eastAsiaTheme="minorEastAsia"/>
          <w:kern w:val="2"/>
          <w:szCs w:val="28"/>
          <w14:ligatures w14:val="standardContextual"/>
        </w:rPr>
      </w:pPr>
      <w:hyperlink w:anchor="_Toc168665569" w:history="1">
        <w:r w:rsidRPr="007A64A6">
          <w:rPr>
            <w:rStyle w:val="af0"/>
            <w:color w:val="auto"/>
            <w:szCs w:val="28"/>
          </w:rPr>
          <w:t>附件</w:t>
        </w:r>
        <w:r w:rsidRPr="007A64A6">
          <w:rPr>
            <w:rStyle w:val="af0"/>
            <w:color w:val="auto"/>
            <w:szCs w:val="28"/>
          </w:rPr>
          <w:t>2</w:t>
        </w:r>
        <w:r w:rsidRPr="007A64A6">
          <w:rPr>
            <w:rStyle w:val="af0"/>
            <w:color w:val="auto"/>
            <w:szCs w:val="28"/>
          </w:rPr>
          <w:t>：绩效评价指标表</w:t>
        </w:r>
        <w:r w:rsidRPr="007A64A6">
          <w:rPr>
            <w:szCs w:val="28"/>
          </w:rPr>
          <w:tab/>
        </w:r>
        <w:r w:rsidRPr="007A64A6">
          <w:rPr>
            <w:szCs w:val="28"/>
          </w:rPr>
          <w:fldChar w:fldCharType="begin"/>
        </w:r>
        <w:r w:rsidRPr="007A64A6">
          <w:rPr>
            <w:szCs w:val="28"/>
          </w:rPr>
          <w:instrText xml:space="preserve"> PAGEREF _Toc168665569 \h </w:instrText>
        </w:r>
        <w:r w:rsidRPr="007A64A6">
          <w:rPr>
            <w:szCs w:val="28"/>
          </w:rPr>
        </w:r>
        <w:r w:rsidRPr="007A64A6">
          <w:rPr>
            <w:szCs w:val="28"/>
          </w:rPr>
          <w:fldChar w:fldCharType="separate"/>
        </w:r>
        <w:r w:rsidR="008911D2">
          <w:rPr>
            <w:noProof/>
            <w:szCs w:val="28"/>
          </w:rPr>
          <w:t>- 35 -</w:t>
        </w:r>
        <w:r w:rsidRPr="007A64A6">
          <w:rPr>
            <w:szCs w:val="28"/>
          </w:rPr>
          <w:fldChar w:fldCharType="end"/>
        </w:r>
      </w:hyperlink>
    </w:p>
    <w:p w14:paraId="3DDF2819" w14:textId="77777777" w:rsidR="00B266ED" w:rsidRPr="007A64A6" w:rsidRDefault="00000000" w:rsidP="008911D2">
      <w:pPr>
        <w:adjustRightInd w:val="0"/>
        <w:snapToGrid w:val="0"/>
        <w:spacing w:line="480" w:lineRule="exact"/>
        <w:ind w:firstLineChars="0" w:firstLine="0"/>
        <w:jc w:val="center"/>
        <w:rPr>
          <w:rFonts w:eastAsia="黑体"/>
          <w:sz w:val="44"/>
          <w:szCs w:val="44"/>
        </w:rPr>
      </w:pPr>
      <w:r w:rsidRPr="007A64A6">
        <w:rPr>
          <w:rFonts w:eastAsia="黑体"/>
          <w:sz w:val="28"/>
          <w:szCs w:val="28"/>
        </w:rPr>
        <w:fldChar w:fldCharType="end"/>
      </w:r>
      <w:r w:rsidRPr="007A64A6">
        <w:rPr>
          <w:rFonts w:eastAsia="黑体"/>
          <w:sz w:val="44"/>
          <w:szCs w:val="44"/>
        </w:rPr>
        <w:br w:type="page"/>
      </w:r>
    </w:p>
    <w:p w14:paraId="35122784" w14:textId="77777777" w:rsidR="00B266ED" w:rsidRPr="007A64A6" w:rsidRDefault="00B266ED">
      <w:pPr>
        <w:adjustRightInd w:val="0"/>
        <w:snapToGrid w:val="0"/>
        <w:spacing w:before="156" w:after="156" w:line="579" w:lineRule="exact"/>
        <w:ind w:firstLineChars="0" w:firstLine="0"/>
        <w:jc w:val="center"/>
        <w:rPr>
          <w:rFonts w:eastAsia="黑体"/>
          <w:sz w:val="44"/>
          <w:szCs w:val="44"/>
        </w:rPr>
        <w:sectPr w:rsidR="00B266ED" w:rsidRPr="007A64A6">
          <w:footerReference w:type="default" r:id="rId14"/>
          <w:pgSz w:w="11906" w:h="16838"/>
          <w:pgMar w:top="1440" w:right="1800" w:bottom="1440" w:left="1800" w:header="851" w:footer="992" w:gutter="0"/>
          <w:pgNumType w:fmt="numberInDash" w:start="1"/>
          <w:cols w:space="425"/>
          <w:docGrid w:type="lines" w:linePitch="312"/>
        </w:sectPr>
      </w:pPr>
    </w:p>
    <w:p w14:paraId="1482C407" w14:textId="3415F093" w:rsidR="00B266ED" w:rsidRPr="007A64A6" w:rsidRDefault="00000000" w:rsidP="00F20014">
      <w:pPr>
        <w:adjustRightInd w:val="0"/>
        <w:snapToGrid w:val="0"/>
        <w:spacing w:line="579" w:lineRule="exact"/>
        <w:ind w:firstLine="640"/>
      </w:pPr>
      <w:r w:rsidRPr="007A64A6">
        <w:lastRenderedPageBreak/>
        <w:t>根据《项目支出绩效评价管理办法》（财预〔</w:t>
      </w:r>
      <w:r w:rsidRPr="007A64A6">
        <w:t>2020</w:t>
      </w:r>
      <w:r w:rsidRPr="007A64A6">
        <w:t>〕</w:t>
      </w:r>
      <w:r w:rsidRPr="007A64A6">
        <w:t>10</w:t>
      </w:r>
      <w:r w:rsidRPr="007A64A6">
        <w:t>号）、</w:t>
      </w:r>
      <w:bookmarkStart w:id="0" w:name="_Hlk75874812"/>
      <w:bookmarkStart w:id="1" w:name="_Hlk168665904"/>
      <w:r w:rsidR="00F20014" w:rsidRPr="007A64A6">
        <w:rPr>
          <w:bCs/>
          <w:kern w:val="0"/>
          <w:szCs w:val="32"/>
        </w:rPr>
        <w:t>《广东省省级财政绩效评价指南》（</w:t>
      </w:r>
      <w:proofErr w:type="gramStart"/>
      <w:r w:rsidR="00F20014" w:rsidRPr="007A64A6">
        <w:rPr>
          <w:bCs/>
          <w:kern w:val="0"/>
          <w:szCs w:val="32"/>
        </w:rPr>
        <w:t>粤财绩〔</w:t>
      </w:r>
      <w:r w:rsidR="00F20014" w:rsidRPr="007A64A6">
        <w:rPr>
          <w:bCs/>
          <w:kern w:val="0"/>
          <w:szCs w:val="32"/>
        </w:rPr>
        <w:t>2021</w:t>
      </w:r>
      <w:r w:rsidR="00F20014" w:rsidRPr="007A64A6">
        <w:rPr>
          <w:bCs/>
          <w:kern w:val="0"/>
          <w:szCs w:val="32"/>
        </w:rPr>
        <w:t>〕</w:t>
      </w:r>
      <w:proofErr w:type="gramEnd"/>
      <w:r w:rsidR="00F20014" w:rsidRPr="007A64A6">
        <w:rPr>
          <w:bCs/>
          <w:kern w:val="0"/>
          <w:szCs w:val="32"/>
        </w:rPr>
        <w:t>1</w:t>
      </w:r>
      <w:r w:rsidR="00F20014" w:rsidRPr="007A64A6">
        <w:rPr>
          <w:bCs/>
          <w:kern w:val="0"/>
          <w:szCs w:val="32"/>
        </w:rPr>
        <w:t>号）、《广东省财政厅关于印发省本级政府购买服务指导性目录的通知》（</w:t>
      </w:r>
      <w:proofErr w:type="gramStart"/>
      <w:r w:rsidR="00F20014" w:rsidRPr="007A64A6">
        <w:rPr>
          <w:bCs/>
          <w:kern w:val="0"/>
          <w:szCs w:val="32"/>
        </w:rPr>
        <w:t>粤财行〔</w:t>
      </w:r>
      <w:r w:rsidR="00F20014" w:rsidRPr="007A64A6">
        <w:rPr>
          <w:bCs/>
          <w:kern w:val="0"/>
          <w:szCs w:val="32"/>
        </w:rPr>
        <w:t>2022</w:t>
      </w:r>
      <w:r w:rsidR="00F20014" w:rsidRPr="007A64A6">
        <w:rPr>
          <w:bCs/>
          <w:kern w:val="0"/>
          <w:szCs w:val="32"/>
        </w:rPr>
        <w:t>〕</w:t>
      </w:r>
      <w:proofErr w:type="gramEnd"/>
      <w:r w:rsidR="00F20014" w:rsidRPr="007A64A6">
        <w:rPr>
          <w:bCs/>
          <w:kern w:val="0"/>
          <w:szCs w:val="32"/>
        </w:rPr>
        <w:t>111</w:t>
      </w:r>
      <w:r w:rsidR="00F20014" w:rsidRPr="007A64A6">
        <w:rPr>
          <w:bCs/>
          <w:kern w:val="0"/>
          <w:szCs w:val="32"/>
        </w:rPr>
        <w:t>号）、</w:t>
      </w:r>
      <w:r w:rsidRPr="007A64A6">
        <w:t>《关于全面实施预算绩效管理的意见》（东府办〔</w:t>
      </w:r>
      <w:r w:rsidRPr="007A64A6">
        <w:t>2019</w:t>
      </w:r>
      <w:r w:rsidRPr="007A64A6">
        <w:t>〕</w:t>
      </w:r>
      <w:r w:rsidRPr="007A64A6">
        <w:t>51</w:t>
      </w:r>
      <w:r w:rsidRPr="007A64A6">
        <w:t>号）、</w:t>
      </w:r>
      <w:bookmarkEnd w:id="0"/>
      <w:bookmarkEnd w:id="1"/>
      <w:r w:rsidRPr="007A64A6">
        <w:rPr>
          <w:bCs/>
          <w:kern w:val="0"/>
          <w:szCs w:val="32"/>
        </w:rPr>
        <w:t>《东莞市市级预算项目支出绩效评价管理办法》（</w:t>
      </w:r>
      <w:proofErr w:type="gramStart"/>
      <w:r w:rsidRPr="007A64A6">
        <w:rPr>
          <w:bCs/>
          <w:kern w:val="0"/>
          <w:szCs w:val="32"/>
        </w:rPr>
        <w:t>东财〔</w:t>
      </w:r>
      <w:r w:rsidRPr="007A64A6">
        <w:rPr>
          <w:bCs/>
          <w:kern w:val="0"/>
          <w:szCs w:val="32"/>
        </w:rPr>
        <w:t>2021</w:t>
      </w:r>
      <w:r w:rsidRPr="007A64A6">
        <w:rPr>
          <w:bCs/>
          <w:kern w:val="0"/>
          <w:szCs w:val="32"/>
        </w:rPr>
        <w:t>〕</w:t>
      </w:r>
      <w:proofErr w:type="gramEnd"/>
      <w:r w:rsidRPr="007A64A6">
        <w:rPr>
          <w:bCs/>
          <w:kern w:val="0"/>
          <w:szCs w:val="32"/>
        </w:rPr>
        <w:t>50</w:t>
      </w:r>
      <w:r w:rsidRPr="007A64A6">
        <w:rPr>
          <w:bCs/>
          <w:kern w:val="0"/>
          <w:szCs w:val="32"/>
        </w:rPr>
        <w:t>号）、</w:t>
      </w:r>
      <w:bookmarkStart w:id="2" w:name="_Hlk168665939"/>
      <w:r w:rsidRPr="007A64A6">
        <w:t>《关于印发</w:t>
      </w:r>
      <w:r w:rsidRPr="007A64A6">
        <w:t>&lt;</w:t>
      </w:r>
      <w:r w:rsidRPr="007A64A6">
        <w:t>东莞市财政局预算绩效管理委托第三方机构实施工作规程</w:t>
      </w:r>
      <w:r w:rsidRPr="007A64A6">
        <w:t>&gt;</w:t>
      </w:r>
      <w:r w:rsidRPr="007A64A6">
        <w:t>通知》（</w:t>
      </w:r>
      <w:proofErr w:type="gramStart"/>
      <w:r w:rsidRPr="007A64A6">
        <w:t>东财〔</w:t>
      </w:r>
      <w:r w:rsidRPr="007A64A6">
        <w:t>2023</w:t>
      </w:r>
      <w:r w:rsidRPr="007A64A6">
        <w:t>〕</w:t>
      </w:r>
      <w:proofErr w:type="gramEnd"/>
      <w:r w:rsidRPr="007A64A6">
        <w:t>67</w:t>
      </w:r>
      <w:r w:rsidRPr="007A64A6">
        <w:t>号）</w:t>
      </w:r>
      <w:bookmarkEnd w:id="2"/>
      <w:r w:rsidRPr="007A64A6">
        <w:t>的有关要求，</w:t>
      </w:r>
      <w:bookmarkStart w:id="3" w:name="_Hlk168666023"/>
      <w:r w:rsidRPr="007A64A6">
        <w:t>受东莞市财政局谢岗分局（下称</w:t>
      </w:r>
      <w:r w:rsidRPr="007A64A6">
        <w:t>“</w:t>
      </w:r>
      <w:r w:rsidRPr="007A64A6">
        <w:t>谢岗财政分局</w:t>
      </w:r>
      <w:r w:rsidRPr="007A64A6">
        <w:t>”</w:t>
      </w:r>
      <w:r w:rsidRPr="007A64A6">
        <w:t>）的委托，</w:t>
      </w:r>
      <w:bookmarkEnd w:id="3"/>
      <w:r w:rsidRPr="007A64A6">
        <w:t>广东</w:t>
      </w:r>
      <w:proofErr w:type="gramStart"/>
      <w:r w:rsidRPr="007A64A6">
        <w:t>政典新动能</w:t>
      </w:r>
      <w:proofErr w:type="gramEnd"/>
      <w:r w:rsidRPr="007A64A6">
        <w:t>研究院有限公司（下称</w:t>
      </w:r>
      <w:r w:rsidRPr="007A64A6">
        <w:t>“</w:t>
      </w:r>
      <w:r w:rsidRPr="007A64A6">
        <w:t>政典研究院</w:t>
      </w:r>
      <w:r w:rsidRPr="007A64A6">
        <w:t>”</w:t>
      </w:r>
      <w:r w:rsidRPr="007A64A6">
        <w:t>）作为第三方评价机构对东莞市谢岗镇公共服务办公室（下称</w:t>
      </w:r>
      <w:r w:rsidRPr="007A64A6">
        <w:t>“</w:t>
      </w:r>
      <w:r w:rsidRPr="007A64A6">
        <w:t>谢岗公共服务办</w:t>
      </w:r>
      <w:r w:rsidRPr="007A64A6">
        <w:t>”</w:t>
      </w:r>
      <w:r w:rsidRPr="007A64A6">
        <w:t>）</w:t>
      </w:r>
      <w:r w:rsidRPr="007A64A6">
        <w:t>2020—2023</w:t>
      </w:r>
      <w:r w:rsidRPr="007A64A6">
        <w:t>年度民生大</w:t>
      </w:r>
      <w:proofErr w:type="gramStart"/>
      <w:r w:rsidRPr="007A64A6">
        <w:t>莞</w:t>
      </w:r>
      <w:proofErr w:type="gramEnd"/>
      <w:r w:rsidRPr="007A64A6">
        <w:t>家专项经费开展绩效评价。现将评价情况报告如下：</w:t>
      </w:r>
    </w:p>
    <w:p w14:paraId="77A7088C" w14:textId="77777777" w:rsidR="00B266ED" w:rsidRPr="007A64A6" w:rsidRDefault="00000000" w:rsidP="00F20014">
      <w:pPr>
        <w:pStyle w:val="1"/>
        <w:keepNext w:val="0"/>
        <w:keepLines w:val="0"/>
        <w:spacing w:line="579" w:lineRule="exact"/>
        <w:ind w:firstLine="640"/>
        <w:jc w:val="both"/>
        <w:rPr>
          <w:rFonts w:cs="Times New Roman"/>
        </w:rPr>
      </w:pPr>
      <w:bookmarkStart w:id="4" w:name="_Toc168665514"/>
      <w:r w:rsidRPr="007A64A6">
        <w:rPr>
          <w:rFonts w:cs="Times New Roman"/>
        </w:rPr>
        <w:t>一、项目基本情况</w:t>
      </w:r>
      <w:bookmarkEnd w:id="4"/>
    </w:p>
    <w:p w14:paraId="5DFFD20D" w14:textId="77777777" w:rsidR="00B266ED" w:rsidRPr="007A64A6" w:rsidRDefault="00000000" w:rsidP="00F20014">
      <w:pPr>
        <w:topLinePunct/>
        <w:adjustRightInd w:val="0"/>
        <w:snapToGrid w:val="0"/>
        <w:spacing w:line="579" w:lineRule="exact"/>
        <w:ind w:firstLine="628"/>
        <w:outlineLvl w:val="1"/>
        <w:rPr>
          <w:rFonts w:eastAsia="楷体_GB2312"/>
          <w:spacing w:val="-6"/>
          <w:szCs w:val="32"/>
        </w:rPr>
      </w:pPr>
      <w:bookmarkStart w:id="5" w:name="_Toc27338"/>
      <w:bookmarkStart w:id="6" w:name="_Toc144736554"/>
      <w:bookmarkStart w:id="7" w:name="_Toc168665515"/>
      <w:bookmarkStart w:id="8" w:name="_Toc130222022"/>
      <w:bookmarkStart w:id="9" w:name="_Toc119179953"/>
      <w:r w:rsidRPr="007A64A6">
        <w:rPr>
          <w:rFonts w:eastAsia="楷体_GB2312"/>
          <w:spacing w:val="-6"/>
          <w:szCs w:val="32"/>
        </w:rPr>
        <w:t>（一）项目概况</w:t>
      </w:r>
      <w:bookmarkEnd w:id="5"/>
      <w:bookmarkEnd w:id="6"/>
      <w:bookmarkEnd w:id="7"/>
      <w:bookmarkEnd w:id="8"/>
    </w:p>
    <w:p w14:paraId="3A2A2BD8" w14:textId="77777777" w:rsidR="00B266ED" w:rsidRPr="007A64A6" w:rsidRDefault="00000000" w:rsidP="00F20014">
      <w:pPr>
        <w:pStyle w:val="12"/>
        <w:widowControl w:val="0"/>
        <w:topLinePunct/>
        <w:adjustRightInd w:val="0"/>
        <w:snapToGrid w:val="0"/>
        <w:spacing w:line="579" w:lineRule="exact"/>
        <w:ind w:firstLineChars="200" w:firstLine="637"/>
        <w:outlineLvl w:val="2"/>
      </w:pPr>
      <w:bookmarkStart w:id="10" w:name="_Toc144736555"/>
      <w:bookmarkStart w:id="11" w:name="_Toc168665516"/>
      <w:bookmarkStart w:id="12" w:name="_Toc24853"/>
      <w:bookmarkStart w:id="13" w:name="_Toc130222023"/>
      <w:r w:rsidRPr="007A64A6">
        <w:rPr>
          <w:rFonts w:eastAsia="仿宋_GB2312"/>
          <w:b/>
          <w:bCs/>
          <w:spacing w:val="-3"/>
          <w:sz w:val="32"/>
          <w:szCs w:val="32"/>
        </w:rPr>
        <w:t>1</w:t>
      </w:r>
      <w:r w:rsidRPr="007A64A6">
        <w:rPr>
          <w:rFonts w:eastAsia="仿宋_GB2312"/>
          <w:b/>
          <w:bCs/>
          <w:spacing w:val="-3"/>
          <w:sz w:val="32"/>
          <w:szCs w:val="32"/>
        </w:rPr>
        <w:t>．项目背景</w:t>
      </w:r>
      <w:bookmarkEnd w:id="10"/>
      <w:bookmarkEnd w:id="11"/>
      <w:bookmarkEnd w:id="12"/>
      <w:bookmarkEnd w:id="13"/>
    </w:p>
    <w:bookmarkEnd w:id="9"/>
    <w:p w14:paraId="7EE0BF41" w14:textId="782EEC8B" w:rsidR="00B266ED" w:rsidRPr="007A64A6" w:rsidRDefault="00000000" w:rsidP="00F20014">
      <w:pPr>
        <w:adjustRightInd w:val="0"/>
        <w:snapToGrid w:val="0"/>
        <w:spacing w:line="579" w:lineRule="exact"/>
        <w:ind w:firstLine="640"/>
      </w:pPr>
      <w:r w:rsidRPr="007A64A6">
        <w:t>根据《东莞市打造</w:t>
      </w:r>
      <w:r w:rsidRPr="007A64A6">
        <w:t>“</w:t>
      </w:r>
      <w:r w:rsidRPr="007A64A6">
        <w:t>民生大莞家</w:t>
      </w:r>
      <w:r w:rsidRPr="007A64A6">
        <w:t>”</w:t>
      </w:r>
      <w:r w:rsidRPr="007A64A6">
        <w:t>品牌项目实施方案》（东府办〔</w:t>
      </w:r>
      <w:r w:rsidRPr="007A64A6">
        <w:t>2020</w:t>
      </w:r>
      <w:r w:rsidRPr="007A64A6">
        <w:t>〕</w:t>
      </w:r>
      <w:r w:rsidRPr="007A64A6">
        <w:t>22</w:t>
      </w:r>
      <w:r w:rsidRPr="007A64A6">
        <w:t>号）</w:t>
      </w:r>
      <w:r w:rsidR="00FC52C4" w:rsidRPr="007A64A6">
        <w:t>（下称</w:t>
      </w:r>
      <w:r w:rsidR="00FC52C4" w:rsidRPr="007A64A6">
        <w:t>“</w:t>
      </w:r>
      <w:r w:rsidR="00FC52C4" w:rsidRPr="007A64A6">
        <w:t>东府办〔</w:t>
      </w:r>
      <w:r w:rsidR="00FC52C4" w:rsidRPr="007A64A6">
        <w:t>2020</w:t>
      </w:r>
      <w:r w:rsidR="00FC52C4" w:rsidRPr="007A64A6">
        <w:t>〕</w:t>
      </w:r>
      <w:r w:rsidR="00FC52C4" w:rsidRPr="007A64A6">
        <w:t>22</w:t>
      </w:r>
      <w:r w:rsidR="00FC52C4" w:rsidRPr="007A64A6">
        <w:t>号</w:t>
      </w:r>
      <w:r w:rsidR="00FC52C4" w:rsidRPr="007A64A6">
        <w:t>”</w:t>
      </w:r>
      <w:r w:rsidR="00FC52C4" w:rsidRPr="007A64A6">
        <w:t>）</w:t>
      </w:r>
      <w:r w:rsidRPr="007A64A6">
        <w:t>，为建立健全民生诉求收集、处理、反馈工作机制，有效解决群众反映最强烈、最迫切的民生诉求，进一步提升群众的获得感、幸福感、安全感，推进政府治理体系和治理能力建设，东莞市于</w:t>
      </w:r>
      <w:r w:rsidRPr="007A64A6">
        <w:t>2020</w:t>
      </w:r>
      <w:r w:rsidRPr="007A64A6">
        <w:t>年开始打造</w:t>
      </w:r>
      <w:r w:rsidRPr="007A64A6">
        <w:t>“</w:t>
      </w:r>
      <w:r w:rsidRPr="007A64A6">
        <w:t>民生大</w:t>
      </w:r>
      <w:proofErr w:type="gramStart"/>
      <w:r w:rsidRPr="007A64A6">
        <w:t>莞</w:t>
      </w:r>
      <w:proofErr w:type="gramEnd"/>
      <w:r w:rsidRPr="007A64A6">
        <w:t>家</w:t>
      </w:r>
      <w:r w:rsidRPr="007A64A6">
        <w:t>”</w:t>
      </w:r>
      <w:r w:rsidRPr="007A64A6">
        <w:t>品牌项目。</w:t>
      </w:r>
      <w:r w:rsidRPr="007A64A6">
        <w:t>2022</w:t>
      </w:r>
      <w:r w:rsidRPr="007A64A6">
        <w:t>年，东莞市民政</w:t>
      </w:r>
      <w:r w:rsidRPr="007A64A6">
        <w:lastRenderedPageBreak/>
        <w:t>局在总结前期项目经验的基础上，发布</w:t>
      </w:r>
      <w:r w:rsidR="00BC1727" w:rsidRPr="007A64A6">
        <w:t>《关于</w:t>
      </w:r>
      <w:r w:rsidR="00BC1727" w:rsidRPr="007A64A6">
        <w:t>“</w:t>
      </w:r>
      <w:r w:rsidR="00BC1727" w:rsidRPr="007A64A6">
        <w:t>十四五</w:t>
      </w:r>
      <w:r w:rsidR="00BC1727" w:rsidRPr="007A64A6">
        <w:t>”</w:t>
      </w:r>
      <w:r w:rsidR="00BC1727" w:rsidRPr="007A64A6">
        <w:t>期间进一步深化优化</w:t>
      </w:r>
      <w:r w:rsidR="00BC1727" w:rsidRPr="007A64A6">
        <w:t>“</w:t>
      </w:r>
      <w:r w:rsidR="00BC1727" w:rsidRPr="007A64A6">
        <w:t>民生大莞家</w:t>
      </w:r>
      <w:r w:rsidR="00BC1727" w:rsidRPr="007A64A6">
        <w:t>”</w:t>
      </w:r>
      <w:r w:rsidR="00BC1727" w:rsidRPr="007A64A6">
        <w:t>品牌建设的实施方案》（东民规〔</w:t>
      </w:r>
      <w:r w:rsidR="00BC1727" w:rsidRPr="007A64A6">
        <w:t>2022</w:t>
      </w:r>
      <w:r w:rsidR="00BC1727" w:rsidRPr="007A64A6">
        <w:t>〕</w:t>
      </w:r>
      <w:r w:rsidR="00BC1727" w:rsidRPr="007A64A6">
        <w:t>2</w:t>
      </w:r>
      <w:r w:rsidR="00BC1727" w:rsidRPr="007A64A6">
        <w:t>号）（下称</w:t>
      </w:r>
      <w:r w:rsidR="00BC1727" w:rsidRPr="007A64A6">
        <w:t>“</w:t>
      </w:r>
      <w:r w:rsidR="00BC1727" w:rsidRPr="007A64A6">
        <w:t>东民规〔</w:t>
      </w:r>
      <w:r w:rsidR="00BC1727" w:rsidRPr="007A64A6">
        <w:t>2022</w:t>
      </w:r>
      <w:r w:rsidR="00BC1727" w:rsidRPr="007A64A6">
        <w:t>〕</w:t>
      </w:r>
      <w:r w:rsidR="00BC1727" w:rsidRPr="007A64A6">
        <w:t>2</w:t>
      </w:r>
      <w:r w:rsidR="00BC1727" w:rsidRPr="007A64A6">
        <w:t>号</w:t>
      </w:r>
      <w:r w:rsidR="00BC1727" w:rsidRPr="007A64A6">
        <w:t>”</w:t>
      </w:r>
      <w:r w:rsidR="00BC1727" w:rsidRPr="007A64A6">
        <w:t>）</w:t>
      </w:r>
      <w:r w:rsidRPr="007A64A6">
        <w:t>，对配套政策进行了若干修订。</w:t>
      </w:r>
    </w:p>
    <w:p w14:paraId="0F160CE3" w14:textId="77777777" w:rsidR="00B266ED" w:rsidRPr="007A64A6" w:rsidRDefault="00000000" w:rsidP="00F20014">
      <w:pPr>
        <w:widowControl/>
        <w:adjustRightInd w:val="0"/>
        <w:snapToGrid w:val="0"/>
        <w:spacing w:line="579" w:lineRule="exact"/>
        <w:ind w:firstLine="640"/>
      </w:pPr>
      <w:r w:rsidRPr="007A64A6">
        <w:t>民生大</w:t>
      </w:r>
      <w:proofErr w:type="gramStart"/>
      <w:r w:rsidRPr="007A64A6">
        <w:t>莞家项目</w:t>
      </w:r>
      <w:proofErr w:type="gramEnd"/>
      <w:r w:rsidRPr="007A64A6">
        <w:t>分为</w:t>
      </w:r>
      <w:r w:rsidRPr="007A64A6">
        <w:t>“</w:t>
      </w:r>
      <w:r w:rsidRPr="007A64A6">
        <w:t>民生微实事</w:t>
      </w:r>
      <w:r w:rsidRPr="007A64A6">
        <w:t>”</w:t>
      </w:r>
      <w:r w:rsidRPr="007A64A6">
        <w:t>和</w:t>
      </w:r>
      <w:r w:rsidRPr="007A64A6">
        <w:t>“</w:t>
      </w:r>
      <w:r w:rsidRPr="007A64A6">
        <w:t>民生微心愿</w:t>
      </w:r>
      <w:r w:rsidRPr="007A64A6">
        <w:t>”</w:t>
      </w:r>
      <w:r w:rsidRPr="007A64A6">
        <w:t>子项目。</w:t>
      </w:r>
      <w:r w:rsidRPr="007A64A6">
        <w:t>“</w:t>
      </w:r>
      <w:r w:rsidRPr="007A64A6">
        <w:t>民生微实事</w:t>
      </w:r>
      <w:r w:rsidRPr="007A64A6">
        <w:t>”</w:t>
      </w:r>
      <w:r w:rsidRPr="007A64A6">
        <w:t>主要</w:t>
      </w:r>
      <w:proofErr w:type="gramStart"/>
      <w:r w:rsidRPr="007A64A6">
        <w:t>指群众</w:t>
      </w:r>
      <w:proofErr w:type="gramEnd"/>
      <w:r w:rsidRPr="007A64A6">
        <w:t>关注度高、受益面广、贴近生活，群众热切希望解决的便民工程和公益服务项目，有便民工程和公益服务两种类型。</w:t>
      </w:r>
      <w:r w:rsidRPr="007A64A6">
        <w:t>“</w:t>
      </w:r>
      <w:r w:rsidRPr="007A64A6">
        <w:t>民生微心愿</w:t>
      </w:r>
      <w:r w:rsidRPr="007A64A6">
        <w:t>”</w:t>
      </w:r>
      <w:r w:rsidRPr="007A64A6">
        <w:t>是指根据项目开展情况和群众个人或家庭需求，结合实际提供相关帮扶服务，既有面向特殊群体的帮扶项目，又有</w:t>
      </w:r>
      <w:proofErr w:type="gramStart"/>
      <w:r w:rsidRPr="007A64A6">
        <w:t>普惠型的</w:t>
      </w:r>
      <w:proofErr w:type="gramEnd"/>
      <w:r w:rsidRPr="007A64A6">
        <w:t>服务项目。</w:t>
      </w:r>
    </w:p>
    <w:p w14:paraId="5BF92612" w14:textId="77777777" w:rsidR="00B266ED" w:rsidRPr="007A64A6" w:rsidRDefault="00000000" w:rsidP="00F20014">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14" w:name="_Toc130222024"/>
      <w:bookmarkStart w:id="15" w:name="_Toc29709"/>
      <w:bookmarkStart w:id="16" w:name="_Toc144736556"/>
      <w:bookmarkStart w:id="17" w:name="_Toc168665517"/>
      <w:r w:rsidRPr="007A64A6">
        <w:rPr>
          <w:rFonts w:eastAsia="仿宋_GB2312"/>
          <w:b/>
          <w:bCs/>
          <w:spacing w:val="-3"/>
          <w:sz w:val="32"/>
          <w:szCs w:val="32"/>
        </w:rPr>
        <w:t>2</w:t>
      </w:r>
      <w:r w:rsidRPr="007A64A6">
        <w:rPr>
          <w:rFonts w:eastAsia="仿宋_GB2312"/>
          <w:b/>
          <w:bCs/>
          <w:spacing w:val="-3"/>
          <w:sz w:val="32"/>
          <w:szCs w:val="32"/>
        </w:rPr>
        <w:t>．主要内容及实施情况</w:t>
      </w:r>
      <w:bookmarkEnd w:id="14"/>
      <w:bookmarkEnd w:id="15"/>
      <w:bookmarkEnd w:id="16"/>
      <w:bookmarkEnd w:id="17"/>
    </w:p>
    <w:p w14:paraId="003676EE" w14:textId="77777777" w:rsidR="00B266ED" w:rsidRPr="007A64A6" w:rsidRDefault="00000000" w:rsidP="00F20014">
      <w:pPr>
        <w:adjustRightInd w:val="0"/>
        <w:snapToGrid w:val="0"/>
        <w:spacing w:line="579" w:lineRule="exact"/>
        <w:ind w:firstLine="640"/>
      </w:pPr>
      <w:r w:rsidRPr="007A64A6">
        <w:t>为保障民生大</w:t>
      </w:r>
      <w:proofErr w:type="gramStart"/>
      <w:r w:rsidRPr="007A64A6">
        <w:t>莞家项目</w:t>
      </w:r>
      <w:proofErr w:type="gramEnd"/>
      <w:r w:rsidRPr="007A64A6">
        <w:t>有效落实，市、镇两级财政安排资金予以支持。一方面，东莞市民政局根据各年度专项资金分配方案，依照各镇（街）所辖的村（社区）数量、行政区划面积、经济总量等实际情况向各镇（街道）划拨项目资金；另一方面，各镇（街）按镇属类别配套筹集相应比例的项目资金。</w:t>
      </w:r>
    </w:p>
    <w:p w14:paraId="447D3BA3" w14:textId="75F9426E" w:rsidR="00B266ED" w:rsidRPr="007A64A6" w:rsidRDefault="00000000" w:rsidP="00F20014">
      <w:pPr>
        <w:adjustRightInd w:val="0"/>
        <w:snapToGrid w:val="0"/>
        <w:spacing w:line="579" w:lineRule="exact"/>
        <w:ind w:firstLine="640"/>
      </w:pPr>
      <w:r w:rsidRPr="007A64A6">
        <w:t>为确保民生大</w:t>
      </w:r>
      <w:proofErr w:type="gramStart"/>
      <w:r w:rsidRPr="007A64A6">
        <w:t>莞</w:t>
      </w:r>
      <w:proofErr w:type="gramEnd"/>
      <w:r w:rsidRPr="007A64A6">
        <w:t>家项目规范实施，市政府出台了《东莞市</w:t>
      </w:r>
      <w:r w:rsidRPr="007A64A6">
        <w:t>“</w:t>
      </w:r>
      <w:r w:rsidRPr="007A64A6">
        <w:t>民生大莞家</w:t>
      </w:r>
      <w:r w:rsidRPr="007A64A6">
        <w:t>”</w:t>
      </w:r>
      <w:r w:rsidRPr="007A64A6">
        <w:t>服务项目</w:t>
      </w:r>
      <w:r w:rsidRPr="007A64A6">
        <w:t>“</w:t>
      </w:r>
      <w:r w:rsidRPr="007A64A6">
        <w:t>民生微实事</w:t>
      </w:r>
      <w:r w:rsidRPr="007A64A6">
        <w:t>”</w:t>
      </w:r>
      <w:r w:rsidRPr="007A64A6">
        <w:t>操作指引》《东莞市</w:t>
      </w:r>
      <w:r w:rsidRPr="007A64A6">
        <w:t>“</w:t>
      </w:r>
      <w:r w:rsidRPr="007A64A6">
        <w:t>民生大莞家</w:t>
      </w:r>
      <w:r w:rsidRPr="007A64A6">
        <w:t>”</w:t>
      </w:r>
      <w:r w:rsidRPr="007A64A6">
        <w:t>服务项目</w:t>
      </w:r>
      <w:r w:rsidRPr="007A64A6">
        <w:t>“</w:t>
      </w:r>
      <w:r w:rsidRPr="007A64A6">
        <w:t>民生微心愿</w:t>
      </w:r>
      <w:r w:rsidRPr="007A64A6">
        <w:t>”</w:t>
      </w:r>
      <w:r w:rsidRPr="007A64A6">
        <w:t>操作指引》《东莞市现行民生保障政策清单》</w:t>
      </w:r>
      <w:r w:rsidR="00BC1727" w:rsidRPr="007A64A6">
        <w:t>《关于规范</w:t>
      </w:r>
      <w:r w:rsidR="00BC1727" w:rsidRPr="007A64A6">
        <w:t>“</w:t>
      </w:r>
      <w:r w:rsidR="00BC1727" w:rsidRPr="007A64A6">
        <w:t>民生大莞家</w:t>
      </w:r>
      <w:r w:rsidR="00BC1727" w:rsidRPr="007A64A6">
        <w:t>”</w:t>
      </w:r>
      <w:r w:rsidR="00BC1727" w:rsidRPr="007A64A6">
        <w:t>专项资金管理使用的通知》（东民〔</w:t>
      </w:r>
      <w:r w:rsidR="00BC1727" w:rsidRPr="007A64A6">
        <w:t>2021</w:t>
      </w:r>
      <w:r w:rsidR="00BC1727" w:rsidRPr="007A64A6">
        <w:t>〕</w:t>
      </w:r>
      <w:r w:rsidR="00BC1727" w:rsidRPr="007A64A6">
        <w:t>10</w:t>
      </w:r>
      <w:r w:rsidR="00BC1727" w:rsidRPr="007A64A6">
        <w:t>号）（下称</w:t>
      </w:r>
      <w:r w:rsidR="00BC1727" w:rsidRPr="007A64A6">
        <w:t>“</w:t>
      </w:r>
      <w:r w:rsidR="00BC1727" w:rsidRPr="007A64A6">
        <w:t>东民〔</w:t>
      </w:r>
      <w:r w:rsidR="00BC1727" w:rsidRPr="007A64A6">
        <w:t>2021</w:t>
      </w:r>
      <w:r w:rsidR="00BC1727" w:rsidRPr="007A64A6">
        <w:t>〕</w:t>
      </w:r>
      <w:r w:rsidR="00BC1727" w:rsidRPr="007A64A6">
        <w:t>10</w:t>
      </w:r>
      <w:r w:rsidR="00BC1727" w:rsidRPr="007A64A6">
        <w:t>号</w:t>
      </w:r>
      <w:r w:rsidR="00BC1727" w:rsidRPr="007A64A6">
        <w:t>”</w:t>
      </w:r>
      <w:r w:rsidR="00BC1727" w:rsidRPr="007A64A6">
        <w:t>）</w:t>
      </w:r>
      <w:r w:rsidRPr="007A64A6">
        <w:t>、《东莞市</w:t>
      </w:r>
      <w:r w:rsidRPr="007A64A6">
        <w:t>“</w:t>
      </w:r>
      <w:r w:rsidRPr="007A64A6">
        <w:t>民生大莞家</w:t>
      </w:r>
      <w:r w:rsidRPr="007A64A6">
        <w:t>”</w:t>
      </w:r>
      <w:r w:rsidRPr="007A64A6">
        <w:t>专项资金管理办法》（东民规〔</w:t>
      </w:r>
      <w:r w:rsidRPr="007A64A6">
        <w:t>2022</w:t>
      </w:r>
      <w:r w:rsidRPr="007A64A6">
        <w:t>〕</w:t>
      </w:r>
      <w:r w:rsidRPr="007A64A6">
        <w:t>3</w:t>
      </w:r>
      <w:r w:rsidRPr="007A64A6">
        <w:lastRenderedPageBreak/>
        <w:t>号）</w:t>
      </w:r>
      <w:r w:rsidR="00BC1727" w:rsidRPr="007A64A6">
        <w:t>（下称</w:t>
      </w:r>
      <w:r w:rsidR="00BC1727" w:rsidRPr="007A64A6">
        <w:t>“</w:t>
      </w:r>
      <w:r w:rsidR="00BC1727" w:rsidRPr="007A64A6">
        <w:t>东民规〔</w:t>
      </w:r>
      <w:r w:rsidR="00BC1727" w:rsidRPr="007A64A6">
        <w:t>2022</w:t>
      </w:r>
      <w:r w:rsidR="00BC1727" w:rsidRPr="007A64A6">
        <w:t>〕</w:t>
      </w:r>
      <w:r w:rsidR="00BC1727" w:rsidRPr="007A64A6">
        <w:t>3</w:t>
      </w:r>
      <w:r w:rsidR="00BC1727" w:rsidRPr="007A64A6">
        <w:t>号</w:t>
      </w:r>
      <w:r w:rsidR="00BC1727" w:rsidRPr="007A64A6">
        <w:t>”</w:t>
      </w:r>
      <w:r w:rsidR="00BC1727" w:rsidRPr="007A64A6">
        <w:t>）</w:t>
      </w:r>
      <w:r w:rsidRPr="007A64A6">
        <w:t>等配套政策，要求镇（街）按相关规范有序开展微实事项目工作。根据文件要求，谢岗镇成立了建立了联席会议制度，编制了《谢岗镇推进</w:t>
      </w:r>
      <w:r w:rsidRPr="007A64A6">
        <w:t>“</w:t>
      </w:r>
      <w:r w:rsidRPr="007A64A6">
        <w:t>民生大莞家</w:t>
      </w:r>
      <w:r w:rsidRPr="007A64A6">
        <w:t>”</w:t>
      </w:r>
      <w:r w:rsidRPr="007A64A6">
        <w:t>品牌项目实施方案》，并由谢岗公共服务办牵头开展相关工作。</w:t>
      </w:r>
      <w:r w:rsidRPr="007A64A6">
        <w:t>2020—2023</w:t>
      </w:r>
      <w:r w:rsidRPr="007A64A6">
        <w:t>年谢岗镇共实施民生微实事项目</w:t>
      </w:r>
      <w:r w:rsidRPr="007A64A6">
        <w:t>77</w:t>
      </w:r>
      <w:r w:rsidRPr="007A64A6">
        <w:t>个，其中</w:t>
      </w:r>
      <w:r w:rsidRPr="007A64A6">
        <w:t>71</w:t>
      </w:r>
      <w:r w:rsidRPr="007A64A6">
        <w:t>个便民工程项目，</w:t>
      </w:r>
      <w:r w:rsidRPr="007A64A6">
        <w:t>6</w:t>
      </w:r>
      <w:r w:rsidRPr="007A64A6">
        <w:t>个公益服务项目（表</w:t>
      </w:r>
      <w:r w:rsidRPr="007A64A6">
        <w:t>1</w:t>
      </w:r>
      <w:r w:rsidRPr="007A64A6">
        <w:t>）；办理了</w:t>
      </w:r>
      <w:r w:rsidRPr="007A64A6">
        <w:t>3038</w:t>
      </w:r>
      <w:r w:rsidRPr="007A64A6">
        <w:t>宗民生微心愿，其中个人申请帮扶</w:t>
      </w:r>
      <w:r w:rsidRPr="007A64A6">
        <w:t>270</w:t>
      </w:r>
      <w:r w:rsidRPr="007A64A6">
        <w:t>宗，节假日集中帮扶</w:t>
      </w:r>
      <w:r w:rsidRPr="007A64A6">
        <w:t>2768</w:t>
      </w:r>
      <w:r w:rsidRPr="007A64A6">
        <w:t>宗（表</w:t>
      </w:r>
      <w:r w:rsidRPr="007A64A6">
        <w:t>2</w:t>
      </w:r>
      <w:r w:rsidRPr="007A64A6">
        <w:t>）。</w:t>
      </w:r>
    </w:p>
    <w:tbl>
      <w:tblPr>
        <w:tblStyle w:val="ae"/>
        <w:tblpPr w:leftFromText="180" w:rightFromText="180" w:vertAnchor="text" w:tblpX="10426" w:tblpY="585"/>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3523"/>
      </w:tblGrid>
      <w:tr w:rsidR="007A64A6" w:rsidRPr="007A64A6" w14:paraId="405F3323" w14:textId="77777777">
        <w:trPr>
          <w:trHeight w:val="30"/>
        </w:trPr>
        <w:tc>
          <w:tcPr>
            <w:tcW w:w="3523" w:type="dxa"/>
          </w:tcPr>
          <w:p w14:paraId="1365B862" w14:textId="77777777" w:rsidR="00B266ED" w:rsidRPr="007A64A6" w:rsidRDefault="00B266ED">
            <w:pPr>
              <w:ind w:firstLine="480"/>
              <w:jc w:val="center"/>
              <w:rPr>
                <w:rFonts w:eastAsia="黑体"/>
                <w:sz w:val="24"/>
                <w:szCs w:val="24"/>
              </w:rPr>
            </w:pPr>
          </w:p>
        </w:tc>
      </w:tr>
    </w:tbl>
    <w:p w14:paraId="1F398DA6"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t>表</w:t>
      </w:r>
      <w:r w:rsidRPr="007A64A6">
        <w:rPr>
          <w:rFonts w:eastAsia="黑体"/>
          <w:sz w:val="24"/>
          <w:szCs w:val="24"/>
        </w:rPr>
        <w:t>1  2020—2023</w:t>
      </w:r>
      <w:r w:rsidRPr="007A64A6">
        <w:rPr>
          <w:rFonts w:eastAsia="黑体"/>
          <w:sz w:val="24"/>
          <w:szCs w:val="24"/>
        </w:rPr>
        <w:t>年度谢岗镇</w:t>
      </w:r>
      <w:r w:rsidRPr="007A64A6">
        <w:rPr>
          <w:rFonts w:eastAsia="黑体"/>
          <w:sz w:val="24"/>
          <w:szCs w:val="24"/>
        </w:rPr>
        <w:t>“</w:t>
      </w:r>
      <w:r w:rsidRPr="007A64A6">
        <w:rPr>
          <w:rFonts w:eastAsia="黑体"/>
          <w:sz w:val="24"/>
          <w:szCs w:val="24"/>
        </w:rPr>
        <w:t>民生微实事</w:t>
      </w:r>
      <w:r w:rsidRPr="007A64A6">
        <w:rPr>
          <w:rFonts w:eastAsia="黑体"/>
          <w:sz w:val="24"/>
          <w:szCs w:val="24"/>
        </w:rPr>
        <w:t>”</w:t>
      </w:r>
      <w:r w:rsidRPr="007A64A6">
        <w:rPr>
          <w:rFonts w:eastAsia="黑体"/>
          <w:sz w:val="24"/>
          <w:szCs w:val="24"/>
        </w:rPr>
        <w:t>项目</w:t>
      </w:r>
    </w:p>
    <w:tbl>
      <w:tblPr>
        <w:tblW w:w="5000" w:type="pct"/>
        <w:jc w:val="center"/>
        <w:tblBorders>
          <w:top w:val="single" w:sz="2" w:space="0" w:color="000000"/>
          <w:bottom w:val="single" w:sz="2" w:space="0" w:color="000000"/>
          <w:insideH w:val="single" w:sz="2" w:space="0" w:color="000000"/>
          <w:insideV w:val="single" w:sz="2" w:space="0" w:color="000000"/>
        </w:tblBorders>
        <w:tblLayout w:type="fixed"/>
        <w:tblLook w:val="04A0" w:firstRow="1" w:lastRow="0" w:firstColumn="1" w:lastColumn="0" w:noHBand="0" w:noVBand="1"/>
      </w:tblPr>
      <w:tblGrid>
        <w:gridCol w:w="647"/>
        <w:gridCol w:w="653"/>
        <w:gridCol w:w="4086"/>
        <w:gridCol w:w="1150"/>
        <w:gridCol w:w="1187"/>
        <w:gridCol w:w="1121"/>
      </w:tblGrid>
      <w:tr w:rsidR="007A64A6" w:rsidRPr="007A64A6" w14:paraId="438D27B3" w14:textId="77777777">
        <w:trPr>
          <w:trHeight w:val="340"/>
          <w:tblHeader/>
          <w:jc w:val="center"/>
        </w:trPr>
        <w:tc>
          <w:tcPr>
            <w:tcW w:w="366" w:type="pct"/>
            <w:tcBorders>
              <w:top w:val="single" w:sz="8" w:space="0" w:color="000000"/>
              <w:bottom w:val="single" w:sz="8" w:space="0" w:color="000000"/>
              <w:tl2br w:val="nil"/>
              <w:tr2bl w:val="nil"/>
            </w:tcBorders>
            <w:shd w:val="clear" w:color="auto" w:fill="auto"/>
            <w:noWrap/>
            <w:vAlign w:val="center"/>
          </w:tcPr>
          <w:p w14:paraId="7DFBDB2A"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年度</w:t>
            </w:r>
          </w:p>
        </w:tc>
        <w:tc>
          <w:tcPr>
            <w:tcW w:w="369" w:type="pct"/>
            <w:tcBorders>
              <w:top w:val="single" w:sz="8" w:space="0" w:color="000000"/>
              <w:bottom w:val="single" w:sz="8" w:space="0" w:color="000000"/>
              <w:tl2br w:val="nil"/>
              <w:tr2bl w:val="nil"/>
            </w:tcBorders>
            <w:shd w:val="clear" w:color="auto" w:fill="auto"/>
            <w:noWrap/>
            <w:vAlign w:val="center"/>
          </w:tcPr>
          <w:p w14:paraId="4213CD7F"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序号</w:t>
            </w:r>
          </w:p>
        </w:tc>
        <w:tc>
          <w:tcPr>
            <w:tcW w:w="2310" w:type="pct"/>
            <w:tcBorders>
              <w:top w:val="single" w:sz="8" w:space="0" w:color="000000"/>
              <w:bottom w:val="single" w:sz="8" w:space="0" w:color="000000"/>
              <w:tl2br w:val="nil"/>
              <w:tr2bl w:val="nil"/>
            </w:tcBorders>
            <w:shd w:val="clear" w:color="auto" w:fill="auto"/>
            <w:noWrap/>
            <w:vAlign w:val="center"/>
          </w:tcPr>
          <w:p w14:paraId="0CBF6911"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项目名称</w:t>
            </w:r>
          </w:p>
        </w:tc>
        <w:tc>
          <w:tcPr>
            <w:tcW w:w="650" w:type="pct"/>
            <w:tcBorders>
              <w:top w:val="single" w:sz="8" w:space="0" w:color="000000"/>
              <w:bottom w:val="single" w:sz="8" w:space="0" w:color="000000"/>
              <w:tl2br w:val="nil"/>
              <w:tr2bl w:val="nil"/>
            </w:tcBorders>
            <w:shd w:val="clear" w:color="auto" w:fill="auto"/>
            <w:noWrap/>
            <w:vAlign w:val="center"/>
          </w:tcPr>
          <w:p w14:paraId="262E622E"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市级资金（万元）</w:t>
            </w:r>
          </w:p>
        </w:tc>
        <w:tc>
          <w:tcPr>
            <w:tcW w:w="671" w:type="pct"/>
            <w:tcBorders>
              <w:top w:val="single" w:sz="8" w:space="0" w:color="000000"/>
              <w:bottom w:val="single" w:sz="8" w:space="0" w:color="000000"/>
              <w:tl2br w:val="nil"/>
              <w:tr2bl w:val="nil"/>
            </w:tcBorders>
            <w:shd w:val="clear" w:color="auto" w:fill="auto"/>
            <w:noWrap/>
            <w:vAlign w:val="center"/>
          </w:tcPr>
          <w:p w14:paraId="5C79509B"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镇级资金</w:t>
            </w:r>
          </w:p>
          <w:p w14:paraId="3516389B"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（万元）</w:t>
            </w:r>
          </w:p>
        </w:tc>
        <w:tc>
          <w:tcPr>
            <w:tcW w:w="634" w:type="pct"/>
            <w:tcBorders>
              <w:top w:val="single" w:sz="8" w:space="0" w:color="000000"/>
              <w:bottom w:val="single" w:sz="8" w:space="0" w:color="000000"/>
              <w:tl2br w:val="nil"/>
              <w:tr2bl w:val="nil"/>
            </w:tcBorders>
            <w:shd w:val="clear" w:color="auto" w:fill="auto"/>
            <w:noWrap/>
            <w:vAlign w:val="center"/>
          </w:tcPr>
          <w:p w14:paraId="3086542C"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合计</w:t>
            </w:r>
          </w:p>
          <w:p w14:paraId="2C57E8DD"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（万元）</w:t>
            </w:r>
          </w:p>
        </w:tc>
      </w:tr>
      <w:tr w:rsidR="007A64A6" w:rsidRPr="007A64A6" w14:paraId="293A5A20" w14:textId="77777777">
        <w:trPr>
          <w:trHeight w:val="340"/>
          <w:tblHeader/>
          <w:jc w:val="center"/>
        </w:trPr>
        <w:tc>
          <w:tcPr>
            <w:tcW w:w="366" w:type="pct"/>
            <w:tcBorders>
              <w:top w:val="single" w:sz="8" w:space="0" w:color="000000"/>
              <w:bottom w:val="single" w:sz="8" w:space="0" w:color="000000"/>
              <w:tl2br w:val="nil"/>
              <w:tr2bl w:val="nil"/>
            </w:tcBorders>
            <w:shd w:val="clear" w:color="auto" w:fill="auto"/>
            <w:noWrap/>
            <w:vAlign w:val="center"/>
          </w:tcPr>
          <w:p w14:paraId="1938C776" w14:textId="77777777" w:rsidR="00B266ED" w:rsidRPr="007A64A6" w:rsidRDefault="00B266ED">
            <w:pPr>
              <w:spacing w:line="240" w:lineRule="auto"/>
              <w:ind w:firstLineChars="0" w:firstLine="0"/>
              <w:jc w:val="center"/>
              <w:rPr>
                <w:rFonts w:eastAsia="黑体"/>
                <w:kern w:val="0"/>
                <w:sz w:val="21"/>
                <w:szCs w:val="21"/>
              </w:rPr>
            </w:pPr>
          </w:p>
        </w:tc>
        <w:tc>
          <w:tcPr>
            <w:tcW w:w="4634" w:type="pct"/>
            <w:gridSpan w:val="5"/>
            <w:tcBorders>
              <w:top w:val="single" w:sz="8" w:space="0" w:color="000000"/>
              <w:bottom w:val="single" w:sz="8" w:space="0" w:color="000000"/>
              <w:tl2br w:val="nil"/>
              <w:tr2bl w:val="nil"/>
            </w:tcBorders>
            <w:shd w:val="clear" w:color="auto" w:fill="auto"/>
            <w:noWrap/>
            <w:vAlign w:val="center"/>
          </w:tcPr>
          <w:p w14:paraId="3248ADA5"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便民工程项目</w:t>
            </w:r>
          </w:p>
        </w:tc>
      </w:tr>
      <w:tr w:rsidR="007A64A6" w:rsidRPr="007A64A6" w14:paraId="2D0D9FF6" w14:textId="77777777">
        <w:trPr>
          <w:trHeight w:val="340"/>
          <w:jc w:val="center"/>
        </w:trPr>
        <w:tc>
          <w:tcPr>
            <w:tcW w:w="366" w:type="pct"/>
            <w:vMerge w:val="restart"/>
            <w:tcBorders>
              <w:top w:val="single" w:sz="8" w:space="0" w:color="000000"/>
              <w:tl2br w:val="nil"/>
              <w:tr2bl w:val="nil"/>
            </w:tcBorders>
            <w:shd w:val="clear" w:color="auto" w:fill="auto"/>
            <w:noWrap/>
            <w:vAlign w:val="center"/>
          </w:tcPr>
          <w:p w14:paraId="3EA0468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2020</w:t>
            </w:r>
            <w:r w:rsidRPr="007A64A6">
              <w:rPr>
                <w:rFonts w:eastAsia="宋体"/>
                <w:kern w:val="0"/>
                <w:sz w:val="21"/>
                <w:szCs w:val="21"/>
              </w:rPr>
              <w:t>年度</w:t>
            </w:r>
          </w:p>
        </w:tc>
        <w:tc>
          <w:tcPr>
            <w:tcW w:w="369" w:type="pct"/>
            <w:tcBorders>
              <w:top w:val="single" w:sz="8" w:space="0" w:color="000000"/>
              <w:tl2br w:val="nil"/>
              <w:tr2bl w:val="nil"/>
            </w:tcBorders>
            <w:shd w:val="clear" w:color="auto" w:fill="auto"/>
            <w:noWrap/>
            <w:vAlign w:val="center"/>
          </w:tcPr>
          <w:p w14:paraId="25BE9F2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w:t>
            </w:r>
          </w:p>
        </w:tc>
        <w:tc>
          <w:tcPr>
            <w:tcW w:w="2310" w:type="pct"/>
            <w:tcBorders>
              <w:top w:val="single" w:sz="8" w:space="0" w:color="000000"/>
              <w:tl2br w:val="nil"/>
              <w:tr2bl w:val="nil"/>
            </w:tcBorders>
            <w:shd w:val="clear" w:color="auto" w:fill="auto"/>
            <w:noWrap/>
            <w:vAlign w:val="center"/>
          </w:tcPr>
          <w:p w14:paraId="1CEB9905"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黎村开展</w:t>
            </w:r>
            <w:proofErr w:type="gramStart"/>
            <w:r w:rsidRPr="007A64A6">
              <w:rPr>
                <w:rFonts w:eastAsia="宋体"/>
                <w:kern w:val="0"/>
                <w:sz w:val="21"/>
                <w:szCs w:val="21"/>
              </w:rPr>
              <w:t>面前塘</w:t>
            </w:r>
            <w:proofErr w:type="gramEnd"/>
            <w:r w:rsidRPr="007A64A6">
              <w:rPr>
                <w:rFonts w:eastAsia="宋体"/>
                <w:kern w:val="0"/>
                <w:sz w:val="21"/>
                <w:szCs w:val="21"/>
              </w:rPr>
              <w:t>周边环境整治工程</w:t>
            </w:r>
          </w:p>
        </w:tc>
        <w:tc>
          <w:tcPr>
            <w:tcW w:w="650" w:type="pct"/>
            <w:tcBorders>
              <w:top w:val="single" w:sz="8" w:space="0" w:color="000000"/>
              <w:tl2br w:val="nil"/>
              <w:tr2bl w:val="nil"/>
            </w:tcBorders>
            <w:shd w:val="clear" w:color="auto" w:fill="auto"/>
            <w:noWrap/>
            <w:vAlign w:val="center"/>
          </w:tcPr>
          <w:p w14:paraId="155A1B1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25.86</w:t>
            </w:r>
          </w:p>
        </w:tc>
        <w:tc>
          <w:tcPr>
            <w:tcW w:w="671" w:type="pct"/>
            <w:tcBorders>
              <w:top w:val="single" w:sz="8" w:space="0" w:color="000000"/>
              <w:tl2br w:val="nil"/>
              <w:tr2bl w:val="nil"/>
            </w:tcBorders>
            <w:shd w:val="clear" w:color="auto" w:fill="auto"/>
            <w:noWrap/>
            <w:vAlign w:val="center"/>
          </w:tcPr>
          <w:p w14:paraId="3CCE767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12.93</w:t>
            </w:r>
          </w:p>
        </w:tc>
        <w:tc>
          <w:tcPr>
            <w:tcW w:w="634" w:type="pct"/>
            <w:tcBorders>
              <w:top w:val="single" w:sz="8" w:space="0" w:color="000000"/>
              <w:tl2br w:val="nil"/>
              <w:tr2bl w:val="nil"/>
            </w:tcBorders>
            <w:shd w:val="clear" w:color="auto" w:fill="auto"/>
            <w:noWrap/>
            <w:vAlign w:val="bottom"/>
          </w:tcPr>
          <w:p w14:paraId="57A3415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38.80 </w:t>
            </w:r>
          </w:p>
        </w:tc>
      </w:tr>
      <w:tr w:rsidR="007A64A6" w:rsidRPr="007A64A6" w14:paraId="13F0FE83" w14:textId="77777777">
        <w:trPr>
          <w:trHeight w:val="340"/>
          <w:jc w:val="center"/>
        </w:trPr>
        <w:tc>
          <w:tcPr>
            <w:tcW w:w="366" w:type="pct"/>
            <w:vMerge/>
            <w:tcBorders>
              <w:tl2br w:val="nil"/>
              <w:tr2bl w:val="nil"/>
            </w:tcBorders>
            <w:vAlign w:val="center"/>
          </w:tcPr>
          <w:p w14:paraId="7EBE6A8B"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A0A4FF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w:t>
            </w:r>
          </w:p>
        </w:tc>
        <w:tc>
          <w:tcPr>
            <w:tcW w:w="2310" w:type="pct"/>
            <w:tcBorders>
              <w:tl2br w:val="nil"/>
              <w:tr2bl w:val="nil"/>
            </w:tcBorders>
            <w:shd w:val="clear" w:color="auto" w:fill="auto"/>
            <w:noWrap/>
            <w:vAlign w:val="center"/>
          </w:tcPr>
          <w:p w14:paraId="28AA2E6A"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窑山村篮球场升级改造</w:t>
            </w:r>
          </w:p>
        </w:tc>
        <w:tc>
          <w:tcPr>
            <w:tcW w:w="650" w:type="pct"/>
            <w:tcBorders>
              <w:tl2br w:val="nil"/>
              <w:tr2bl w:val="nil"/>
            </w:tcBorders>
            <w:shd w:val="clear" w:color="auto" w:fill="auto"/>
            <w:noWrap/>
            <w:vAlign w:val="center"/>
          </w:tcPr>
          <w:p w14:paraId="23C36C2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15.50</w:t>
            </w:r>
          </w:p>
        </w:tc>
        <w:tc>
          <w:tcPr>
            <w:tcW w:w="671" w:type="pct"/>
            <w:tcBorders>
              <w:tl2br w:val="nil"/>
              <w:tr2bl w:val="nil"/>
            </w:tcBorders>
            <w:shd w:val="clear" w:color="auto" w:fill="auto"/>
            <w:noWrap/>
            <w:vAlign w:val="center"/>
          </w:tcPr>
          <w:p w14:paraId="1B17FCB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7.75</w:t>
            </w:r>
          </w:p>
        </w:tc>
        <w:tc>
          <w:tcPr>
            <w:tcW w:w="634" w:type="pct"/>
            <w:tcBorders>
              <w:tl2br w:val="nil"/>
              <w:tr2bl w:val="nil"/>
            </w:tcBorders>
            <w:vAlign w:val="bottom"/>
          </w:tcPr>
          <w:p w14:paraId="0247B4D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23.25 </w:t>
            </w:r>
          </w:p>
        </w:tc>
      </w:tr>
      <w:tr w:rsidR="007A64A6" w:rsidRPr="007A64A6" w14:paraId="2E2EED0E" w14:textId="77777777">
        <w:trPr>
          <w:trHeight w:val="340"/>
          <w:jc w:val="center"/>
        </w:trPr>
        <w:tc>
          <w:tcPr>
            <w:tcW w:w="366" w:type="pct"/>
            <w:vMerge/>
            <w:tcBorders>
              <w:tl2br w:val="nil"/>
              <w:tr2bl w:val="nil"/>
            </w:tcBorders>
            <w:vAlign w:val="center"/>
          </w:tcPr>
          <w:p w14:paraId="1F60A4BC"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99C932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w:t>
            </w:r>
          </w:p>
        </w:tc>
        <w:tc>
          <w:tcPr>
            <w:tcW w:w="2310" w:type="pct"/>
            <w:tcBorders>
              <w:tl2br w:val="nil"/>
              <w:tr2bl w:val="nil"/>
            </w:tcBorders>
            <w:shd w:val="clear" w:color="auto" w:fill="auto"/>
            <w:noWrap/>
            <w:vAlign w:val="center"/>
          </w:tcPr>
          <w:p w14:paraId="66C6AE69"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南面村沙坡村道硬底化建设</w:t>
            </w:r>
          </w:p>
        </w:tc>
        <w:tc>
          <w:tcPr>
            <w:tcW w:w="650" w:type="pct"/>
            <w:tcBorders>
              <w:tl2br w:val="nil"/>
              <w:tr2bl w:val="nil"/>
            </w:tcBorders>
            <w:shd w:val="clear" w:color="auto" w:fill="auto"/>
            <w:noWrap/>
            <w:vAlign w:val="center"/>
          </w:tcPr>
          <w:p w14:paraId="6F1DF18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22.06</w:t>
            </w:r>
          </w:p>
        </w:tc>
        <w:tc>
          <w:tcPr>
            <w:tcW w:w="671" w:type="pct"/>
            <w:tcBorders>
              <w:tl2br w:val="nil"/>
              <w:tr2bl w:val="nil"/>
            </w:tcBorders>
            <w:shd w:val="clear" w:color="auto" w:fill="auto"/>
            <w:noWrap/>
            <w:vAlign w:val="center"/>
          </w:tcPr>
          <w:p w14:paraId="6AC7736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11.03</w:t>
            </w:r>
          </w:p>
        </w:tc>
        <w:tc>
          <w:tcPr>
            <w:tcW w:w="634" w:type="pct"/>
            <w:tcBorders>
              <w:tl2br w:val="nil"/>
              <w:tr2bl w:val="nil"/>
            </w:tcBorders>
            <w:vAlign w:val="bottom"/>
          </w:tcPr>
          <w:p w14:paraId="00A3FD0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33.09 </w:t>
            </w:r>
          </w:p>
        </w:tc>
      </w:tr>
      <w:tr w:rsidR="007A64A6" w:rsidRPr="007A64A6" w14:paraId="6FEDDFB4" w14:textId="77777777">
        <w:trPr>
          <w:trHeight w:val="340"/>
          <w:jc w:val="center"/>
        </w:trPr>
        <w:tc>
          <w:tcPr>
            <w:tcW w:w="366" w:type="pct"/>
            <w:vMerge/>
            <w:tcBorders>
              <w:tl2br w:val="nil"/>
              <w:tr2bl w:val="nil"/>
            </w:tcBorders>
            <w:vAlign w:val="center"/>
          </w:tcPr>
          <w:p w14:paraId="5949010F"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0BA930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w:t>
            </w:r>
          </w:p>
        </w:tc>
        <w:tc>
          <w:tcPr>
            <w:tcW w:w="2310" w:type="pct"/>
            <w:tcBorders>
              <w:tl2br w:val="nil"/>
              <w:tr2bl w:val="nil"/>
            </w:tcBorders>
            <w:shd w:val="clear" w:color="auto" w:fill="auto"/>
            <w:noWrap/>
            <w:vAlign w:val="center"/>
          </w:tcPr>
          <w:p w14:paraId="70A724FE"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w:t>
            </w:r>
            <w:proofErr w:type="gramStart"/>
            <w:r w:rsidRPr="007A64A6">
              <w:rPr>
                <w:rFonts w:eastAsia="宋体"/>
                <w:kern w:val="0"/>
                <w:sz w:val="21"/>
                <w:szCs w:val="21"/>
              </w:rPr>
              <w:t>厚村银湖</w:t>
            </w:r>
            <w:proofErr w:type="gramEnd"/>
            <w:r w:rsidRPr="007A64A6">
              <w:rPr>
                <w:rFonts w:eastAsia="宋体"/>
                <w:kern w:val="0"/>
                <w:sz w:val="21"/>
                <w:szCs w:val="21"/>
              </w:rPr>
              <w:t>新村安装路灯项目</w:t>
            </w:r>
          </w:p>
        </w:tc>
        <w:tc>
          <w:tcPr>
            <w:tcW w:w="650" w:type="pct"/>
            <w:tcBorders>
              <w:tl2br w:val="nil"/>
              <w:tr2bl w:val="nil"/>
            </w:tcBorders>
            <w:shd w:val="clear" w:color="auto" w:fill="auto"/>
            <w:noWrap/>
            <w:vAlign w:val="center"/>
          </w:tcPr>
          <w:p w14:paraId="57431FF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11.95</w:t>
            </w:r>
          </w:p>
        </w:tc>
        <w:tc>
          <w:tcPr>
            <w:tcW w:w="671" w:type="pct"/>
            <w:tcBorders>
              <w:tl2br w:val="nil"/>
              <w:tr2bl w:val="nil"/>
            </w:tcBorders>
            <w:shd w:val="clear" w:color="auto" w:fill="auto"/>
            <w:noWrap/>
            <w:vAlign w:val="center"/>
          </w:tcPr>
          <w:p w14:paraId="452EB5D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5.97</w:t>
            </w:r>
          </w:p>
        </w:tc>
        <w:tc>
          <w:tcPr>
            <w:tcW w:w="634" w:type="pct"/>
            <w:tcBorders>
              <w:tl2br w:val="nil"/>
              <w:tr2bl w:val="nil"/>
            </w:tcBorders>
            <w:vAlign w:val="bottom"/>
          </w:tcPr>
          <w:p w14:paraId="2C02511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17.92 </w:t>
            </w:r>
          </w:p>
        </w:tc>
      </w:tr>
      <w:tr w:rsidR="007A64A6" w:rsidRPr="007A64A6" w14:paraId="350FFF0F" w14:textId="77777777">
        <w:trPr>
          <w:trHeight w:val="340"/>
          <w:jc w:val="center"/>
        </w:trPr>
        <w:tc>
          <w:tcPr>
            <w:tcW w:w="366" w:type="pct"/>
            <w:vMerge/>
            <w:tcBorders>
              <w:tl2br w:val="nil"/>
              <w:tr2bl w:val="nil"/>
            </w:tcBorders>
            <w:vAlign w:val="center"/>
          </w:tcPr>
          <w:p w14:paraId="13AC025E"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8E37AE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w:t>
            </w:r>
          </w:p>
        </w:tc>
        <w:tc>
          <w:tcPr>
            <w:tcW w:w="2310" w:type="pct"/>
            <w:tcBorders>
              <w:tl2br w:val="nil"/>
              <w:tr2bl w:val="nil"/>
            </w:tcBorders>
            <w:shd w:val="clear" w:color="auto" w:fill="auto"/>
            <w:noWrap/>
            <w:vAlign w:val="center"/>
          </w:tcPr>
          <w:p w14:paraId="59EFF1CC"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大厚</w:t>
            </w:r>
            <w:proofErr w:type="gramStart"/>
            <w:r w:rsidRPr="007A64A6">
              <w:rPr>
                <w:rFonts w:eastAsia="宋体"/>
                <w:kern w:val="0"/>
                <w:sz w:val="21"/>
                <w:szCs w:val="21"/>
              </w:rPr>
              <w:t>村央公</w:t>
            </w:r>
            <w:proofErr w:type="gramEnd"/>
            <w:r w:rsidRPr="007A64A6">
              <w:rPr>
                <w:rFonts w:eastAsia="宋体"/>
                <w:kern w:val="0"/>
                <w:sz w:val="21"/>
                <w:szCs w:val="21"/>
              </w:rPr>
              <w:t>龙周边环境整治项目</w:t>
            </w:r>
          </w:p>
        </w:tc>
        <w:tc>
          <w:tcPr>
            <w:tcW w:w="650" w:type="pct"/>
            <w:tcBorders>
              <w:tl2br w:val="nil"/>
              <w:tr2bl w:val="nil"/>
            </w:tcBorders>
            <w:shd w:val="clear" w:color="auto" w:fill="auto"/>
            <w:noWrap/>
            <w:vAlign w:val="center"/>
          </w:tcPr>
          <w:p w14:paraId="651C0A2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4.00</w:t>
            </w:r>
          </w:p>
        </w:tc>
        <w:tc>
          <w:tcPr>
            <w:tcW w:w="671" w:type="pct"/>
            <w:tcBorders>
              <w:tl2br w:val="nil"/>
              <w:tr2bl w:val="nil"/>
            </w:tcBorders>
            <w:shd w:val="clear" w:color="auto" w:fill="auto"/>
            <w:noWrap/>
            <w:vAlign w:val="center"/>
          </w:tcPr>
          <w:p w14:paraId="7FBF763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2.00</w:t>
            </w:r>
          </w:p>
        </w:tc>
        <w:tc>
          <w:tcPr>
            <w:tcW w:w="634" w:type="pct"/>
            <w:tcBorders>
              <w:tl2br w:val="nil"/>
              <w:tr2bl w:val="nil"/>
            </w:tcBorders>
            <w:vAlign w:val="bottom"/>
          </w:tcPr>
          <w:p w14:paraId="6F268D8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6.00 </w:t>
            </w:r>
          </w:p>
        </w:tc>
      </w:tr>
      <w:tr w:rsidR="007A64A6" w:rsidRPr="007A64A6" w14:paraId="65F973FE" w14:textId="77777777">
        <w:trPr>
          <w:trHeight w:val="340"/>
          <w:jc w:val="center"/>
        </w:trPr>
        <w:tc>
          <w:tcPr>
            <w:tcW w:w="366" w:type="pct"/>
            <w:vMerge/>
            <w:tcBorders>
              <w:tl2br w:val="nil"/>
              <w:tr2bl w:val="nil"/>
            </w:tcBorders>
            <w:vAlign w:val="center"/>
          </w:tcPr>
          <w:p w14:paraId="41B8B0E6"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567483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w:t>
            </w:r>
          </w:p>
        </w:tc>
        <w:tc>
          <w:tcPr>
            <w:tcW w:w="2310" w:type="pct"/>
            <w:tcBorders>
              <w:tl2br w:val="nil"/>
              <w:tr2bl w:val="nil"/>
            </w:tcBorders>
            <w:shd w:val="clear" w:color="auto" w:fill="auto"/>
            <w:noWrap/>
            <w:vAlign w:val="center"/>
          </w:tcPr>
          <w:p w14:paraId="464A2598"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谢山村黄快乐路灯安装、巷道硬体化建设</w:t>
            </w:r>
          </w:p>
        </w:tc>
        <w:tc>
          <w:tcPr>
            <w:tcW w:w="650" w:type="pct"/>
            <w:tcBorders>
              <w:tl2br w:val="nil"/>
              <w:tr2bl w:val="nil"/>
            </w:tcBorders>
            <w:shd w:val="clear" w:color="auto" w:fill="auto"/>
            <w:noWrap/>
            <w:vAlign w:val="center"/>
          </w:tcPr>
          <w:p w14:paraId="25911A3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19.00</w:t>
            </w:r>
          </w:p>
        </w:tc>
        <w:tc>
          <w:tcPr>
            <w:tcW w:w="671" w:type="pct"/>
            <w:tcBorders>
              <w:tl2br w:val="nil"/>
              <w:tr2bl w:val="nil"/>
            </w:tcBorders>
            <w:shd w:val="clear" w:color="auto" w:fill="auto"/>
            <w:noWrap/>
            <w:vAlign w:val="center"/>
          </w:tcPr>
          <w:p w14:paraId="4AA7ED0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7.50</w:t>
            </w:r>
          </w:p>
        </w:tc>
        <w:tc>
          <w:tcPr>
            <w:tcW w:w="634" w:type="pct"/>
            <w:tcBorders>
              <w:tl2br w:val="nil"/>
              <w:tr2bl w:val="nil"/>
            </w:tcBorders>
            <w:vAlign w:val="bottom"/>
          </w:tcPr>
          <w:p w14:paraId="273CE3B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26.50 </w:t>
            </w:r>
          </w:p>
        </w:tc>
      </w:tr>
      <w:tr w:rsidR="007A64A6" w:rsidRPr="007A64A6" w14:paraId="0A533F8D" w14:textId="77777777">
        <w:trPr>
          <w:trHeight w:val="340"/>
          <w:jc w:val="center"/>
        </w:trPr>
        <w:tc>
          <w:tcPr>
            <w:tcW w:w="366" w:type="pct"/>
            <w:vMerge/>
            <w:tcBorders>
              <w:tl2br w:val="nil"/>
              <w:tr2bl w:val="nil"/>
            </w:tcBorders>
            <w:vAlign w:val="center"/>
          </w:tcPr>
          <w:p w14:paraId="2DE3C92A"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6A92DB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7</w:t>
            </w:r>
          </w:p>
        </w:tc>
        <w:tc>
          <w:tcPr>
            <w:tcW w:w="2310" w:type="pct"/>
            <w:tcBorders>
              <w:tl2br w:val="nil"/>
              <w:tr2bl w:val="nil"/>
            </w:tcBorders>
            <w:shd w:val="clear" w:color="auto" w:fill="auto"/>
            <w:noWrap/>
            <w:vAlign w:val="center"/>
          </w:tcPr>
          <w:p w14:paraId="734ACC8B"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泰园社区</w:t>
            </w:r>
            <w:proofErr w:type="gramEnd"/>
            <w:r w:rsidRPr="007A64A6">
              <w:rPr>
                <w:rFonts w:eastAsia="宋体"/>
                <w:kern w:val="0"/>
                <w:sz w:val="21"/>
                <w:szCs w:val="21"/>
              </w:rPr>
              <w:t>新青村道路硬底化建设路面修复</w:t>
            </w:r>
          </w:p>
        </w:tc>
        <w:tc>
          <w:tcPr>
            <w:tcW w:w="650" w:type="pct"/>
            <w:tcBorders>
              <w:tl2br w:val="nil"/>
              <w:tr2bl w:val="nil"/>
            </w:tcBorders>
            <w:shd w:val="clear" w:color="auto" w:fill="auto"/>
            <w:noWrap/>
            <w:vAlign w:val="center"/>
          </w:tcPr>
          <w:p w14:paraId="1795EA4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19.41</w:t>
            </w:r>
          </w:p>
        </w:tc>
        <w:tc>
          <w:tcPr>
            <w:tcW w:w="671" w:type="pct"/>
            <w:tcBorders>
              <w:tl2br w:val="nil"/>
              <w:tr2bl w:val="nil"/>
            </w:tcBorders>
            <w:shd w:val="clear" w:color="auto" w:fill="auto"/>
            <w:noWrap/>
            <w:vAlign w:val="center"/>
          </w:tcPr>
          <w:p w14:paraId="6D489FE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10.21</w:t>
            </w:r>
          </w:p>
        </w:tc>
        <w:tc>
          <w:tcPr>
            <w:tcW w:w="634" w:type="pct"/>
            <w:tcBorders>
              <w:tl2br w:val="nil"/>
              <w:tr2bl w:val="nil"/>
            </w:tcBorders>
            <w:vAlign w:val="bottom"/>
          </w:tcPr>
          <w:p w14:paraId="162AFDB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29.62 </w:t>
            </w:r>
          </w:p>
        </w:tc>
      </w:tr>
      <w:tr w:rsidR="007A64A6" w:rsidRPr="007A64A6" w14:paraId="22C73D18" w14:textId="77777777">
        <w:trPr>
          <w:trHeight w:val="340"/>
          <w:jc w:val="center"/>
        </w:trPr>
        <w:tc>
          <w:tcPr>
            <w:tcW w:w="366" w:type="pct"/>
            <w:vMerge/>
            <w:tcBorders>
              <w:tl2br w:val="nil"/>
              <w:tr2bl w:val="nil"/>
            </w:tcBorders>
            <w:vAlign w:val="center"/>
          </w:tcPr>
          <w:p w14:paraId="36B9CC4E"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0DF9C2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w:t>
            </w:r>
          </w:p>
        </w:tc>
        <w:tc>
          <w:tcPr>
            <w:tcW w:w="2310" w:type="pct"/>
            <w:tcBorders>
              <w:tl2br w:val="nil"/>
              <w:tr2bl w:val="nil"/>
            </w:tcBorders>
            <w:shd w:val="clear" w:color="auto" w:fill="auto"/>
            <w:noWrap/>
            <w:vAlign w:val="center"/>
          </w:tcPr>
          <w:p w14:paraId="6D75AF59"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谢岗村</w:t>
            </w:r>
            <w:proofErr w:type="gramStart"/>
            <w:r w:rsidRPr="007A64A6">
              <w:rPr>
                <w:rFonts w:eastAsia="宋体"/>
                <w:kern w:val="0"/>
                <w:sz w:val="21"/>
                <w:szCs w:val="21"/>
              </w:rPr>
              <w:t>宗智公祠</w:t>
            </w:r>
            <w:proofErr w:type="gramEnd"/>
            <w:r w:rsidRPr="007A64A6">
              <w:rPr>
                <w:rFonts w:eastAsia="宋体"/>
                <w:kern w:val="0"/>
                <w:sz w:val="21"/>
                <w:szCs w:val="21"/>
              </w:rPr>
              <w:t>对面空地停车场</w:t>
            </w:r>
          </w:p>
        </w:tc>
        <w:tc>
          <w:tcPr>
            <w:tcW w:w="650" w:type="pct"/>
            <w:tcBorders>
              <w:tl2br w:val="nil"/>
              <w:tr2bl w:val="nil"/>
            </w:tcBorders>
            <w:shd w:val="clear" w:color="auto" w:fill="auto"/>
            <w:noWrap/>
            <w:vAlign w:val="center"/>
          </w:tcPr>
          <w:p w14:paraId="56D4D1D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7.32</w:t>
            </w:r>
          </w:p>
        </w:tc>
        <w:tc>
          <w:tcPr>
            <w:tcW w:w="671" w:type="pct"/>
            <w:tcBorders>
              <w:tl2br w:val="nil"/>
              <w:tr2bl w:val="nil"/>
            </w:tcBorders>
            <w:shd w:val="clear" w:color="auto" w:fill="auto"/>
            <w:noWrap/>
            <w:vAlign w:val="center"/>
          </w:tcPr>
          <w:p w14:paraId="3D83A76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3.68</w:t>
            </w:r>
          </w:p>
        </w:tc>
        <w:tc>
          <w:tcPr>
            <w:tcW w:w="634" w:type="pct"/>
            <w:tcBorders>
              <w:tl2br w:val="nil"/>
              <w:tr2bl w:val="nil"/>
            </w:tcBorders>
            <w:vAlign w:val="bottom"/>
          </w:tcPr>
          <w:p w14:paraId="7EB938D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r>
      <w:tr w:rsidR="007A64A6" w:rsidRPr="007A64A6" w14:paraId="4417A180" w14:textId="77777777">
        <w:trPr>
          <w:trHeight w:val="340"/>
          <w:jc w:val="center"/>
        </w:trPr>
        <w:tc>
          <w:tcPr>
            <w:tcW w:w="366" w:type="pct"/>
            <w:vMerge/>
            <w:tcBorders>
              <w:tl2br w:val="nil"/>
              <w:tr2bl w:val="nil"/>
            </w:tcBorders>
            <w:vAlign w:val="center"/>
          </w:tcPr>
          <w:p w14:paraId="507F8E38"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87FE5A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w:t>
            </w:r>
          </w:p>
        </w:tc>
        <w:tc>
          <w:tcPr>
            <w:tcW w:w="2310" w:type="pct"/>
            <w:tcBorders>
              <w:tl2br w:val="nil"/>
              <w:tr2bl w:val="nil"/>
            </w:tcBorders>
            <w:shd w:val="clear" w:color="auto" w:fill="auto"/>
            <w:noWrap/>
            <w:vAlign w:val="center"/>
          </w:tcPr>
          <w:p w14:paraId="6D99A29C"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谢岗村街景品质提升项目</w:t>
            </w:r>
          </w:p>
        </w:tc>
        <w:tc>
          <w:tcPr>
            <w:tcW w:w="650" w:type="pct"/>
            <w:tcBorders>
              <w:tl2br w:val="nil"/>
              <w:tr2bl w:val="nil"/>
            </w:tcBorders>
            <w:shd w:val="clear" w:color="auto" w:fill="auto"/>
            <w:noWrap/>
            <w:vAlign w:val="center"/>
          </w:tcPr>
          <w:p w14:paraId="3A00394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8.00</w:t>
            </w:r>
          </w:p>
        </w:tc>
        <w:tc>
          <w:tcPr>
            <w:tcW w:w="671" w:type="pct"/>
            <w:tcBorders>
              <w:tl2br w:val="nil"/>
              <w:tr2bl w:val="nil"/>
            </w:tcBorders>
            <w:shd w:val="clear" w:color="auto" w:fill="auto"/>
            <w:noWrap/>
            <w:vAlign w:val="center"/>
          </w:tcPr>
          <w:p w14:paraId="35A317E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4.98</w:t>
            </w:r>
          </w:p>
        </w:tc>
        <w:tc>
          <w:tcPr>
            <w:tcW w:w="634" w:type="pct"/>
            <w:tcBorders>
              <w:tl2br w:val="nil"/>
              <w:tr2bl w:val="nil"/>
            </w:tcBorders>
            <w:vAlign w:val="bottom"/>
          </w:tcPr>
          <w:p w14:paraId="4CD936C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12.98 </w:t>
            </w:r>
          </w:p>
        </w:tc>
      </w:tr>
      <w:tr w:rsidR="007A64A6" w:rsidRPr="007A64A6" w14:paraId="041F5C8A" w14:textId="77777777">
        <w:trPr>
          <w:trHeight w:val="340"/>
          <w:jc w:val="center"/>
        </w:trPr>
        <w:tc>
          <w:tcPr>
            <w:tcW w:w="366" w:type="pct"/>
            <w:vMerge/>
            <w:tcBorders>
              <w:tl2br w:val="nil"/>
              <w:tr2bl w:val="nil"/>
            </w:tcBorders>
            <w:vAlign w:val="center"/>
          </w:tcPr>
          <w:p w14:paraId="599B753A"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3BED281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w:t>
            </w:r>
          </w:p>
        </w:tc>
        <w:tc>
          <w:tcPr>
            <w:tcW w:w="2310" w:type="pct"/>
            <w:tcBorders>
              <w:tl2br w:val="nil"/>
              <w:tr2bl w:val="nil"/>
            </w:tcBorders>
            <w:shd w:val="clear" w:color="auto" w:fill="auto"/>
            <w:noWrap/>
            <w:vAlign w:val="center"/>
          </w:tcPr>
          <w:p w14:paraId="14278AB1"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谢岗村</w:t>
            </w:r>
            <w:proofErr w:type="gramStart"/>
            <w:r w:rsidRPr="007A64A6">
              <w:rPr>
                <w:rFonts w:eastAsia="宋体"/>
                <w:kern w:val="0"/>
                <w:sz w:val="21"/>
                <w:szCs w:val="21"/>
              </w:rPr>
              <w:t>豆墩横巷道</w:t>
            </w:r>
            <w:proofErr w:type="gramEnd"/>
            <w:r w:rsidRPr="007A64A6">
              <w:rPr>
                <w:rFonts w:eastAsia="宋体"/>
                <w:kern w:val="0"/>
                <w:sz w:val="21"/>
                <w:szCs w:val="21"/>
              </w:rPr>
              <w:t>路硬底化</w:t>
            </w:r>
          </w:p>
        </w:tc>
        <w:tc>
          <w:tcPr>
            <w:tcW w:w="650" w:type="pct"/>
            <w:tcBorders>
              <w:tl2br w:val="nil"/>
              <w:tr2bl w:val="nil"/>
            </w:tcBorders>
            <w:shd w:val="clear" w:color="auto" w:fill="auto"/>
            <w:noWrap/>
            <w:vAlign w:val="center"/>
          </w:tcPr>
          <w:p w14:paraId="4C0072B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4.00</w:t>
            </w:r>
          </w:p>
        </w:tc>
        <w:tc>
          <w:tcPr>
            <w:tcW w:w="671" w:type="pct"/>
            <w:tcBorders>
              <w:tl2br w:val="nil"/>
              <w:tr2bl w:val="nil"/>
            </w:tcBorders>
            <w:shd w:val="clear" w:color="auto" w:fill="auto"/>
            <w:noWrap/>
            <w:vAlign w:val="center"/>
          </w:tcPr>
          <w:p w14:paraId="483D4B6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1.00</w:t>
            </w:r>
          </w:p>
        </w:tc>
        <w:tc>
          <w:tcPr>
            <w:tcW w:w="634" w:type="pct"/>
            <w:tcBorders>
              <w:tl2br w:val="nil"/>
              <w:tr2bl w:val="nil"/>
            </w:tcBorders>
            <w:shd w:val="clear" w:color="auto" w:fill="auto"/>
            <w:noWrap/>
            <w:vAlign w:val="bottom"/>
          </w:tcPr>
          <w:p w14:paraId="728219A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5.00 </w:t>
            </w:r>
          </w:p>
        </w:tc>
      </w:tr>
      <w:tr w:rsidR="007A64A6" w:rsidRPr="007A64A6" w14:paraId="73E508D9" w14:textId="77777777">
        <w:trPr>
          <w:trHeight w:val="340"/>
          <w:jc w:val="center"/>
        </w:trPr>
        <w:tc>
          <w:tcPr>
            <w:tcW w:w="366" w:type="pct"/>
            <w:vMerge/>
            <w:tcBorders>
              <w:tl2br w:val="nil"/>
              <w:tr2bl w:val="nil"/>
            </w:tcBorders>
            <w:vAlign w:val="center"/>
          </w:tcPr>
          <w:p w14:paraId="422DBC3A"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F9AC95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w:t>
            </w:r>
          </w:p>
        </w:tc>
        <w:tc>
          <w:tcPr>
            <w:tcW w:w="2310" w:type="pct"/>
            <w:tcBorders>
              <w:tl2br w:val="nil"/>
              <w:tr2bl w:val="nil"/>
            </w:tcBorders>
            <w:shd w:val="clear" w:color="auto" w:fill="auto"/>
            <w:noWrap/>
            <w:vAlign w:val="center"/>
          </w:tcPr>
          <w:p w14:paraId="202B31BA"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赵林村道路硬底化建设项目</w:t>
            </w:r>
          </w:p>
        </w:tc>
        <w:tc>
          <w:tcPr>
            <w:tcW w:w="650" w:type="pct"/>
            <w:tcBorders>
              <w:tl2br w:val="nil"/>
              <w:tr2bl w:val="nil"/>
            </w:tcBorders>
            <w:shd w:val="clear" w:color="auto" w:fill="auto"/>
            <w:noWrap/>
            <w:vAlign w:val="center"/>
          </w:tcPr>
          <w:p w14:paraId="341F70A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20.71</w:t>
            </w:r>
          </w:p>
        </w:tc>
        <w:tc>
          <w:tcPr>
            <w:tcW w:w="671" w:type="pct"/>
            <w:tcBorders>
              <w:tl2br w:val="nil"/>
              <w:tr2bl w:val="nil"/>
            </w:tcBorders>
            <w:shd w:val="clear" w:color="auto" w:fill="auto"/>
            <w:noWrap/>
            <w:vAlign w:val="center"/>
          </w:tcPr>
          <w:p w14:paraId="3532A15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4.72</w:t>
            </w:r>
          </w:p>
        </w:tc>
        <w:tc>
          <w:tcPr>
            <w:tcW w:w="634" w:type="pct"/>
            <w:tcBorders>
              <w:tl2br w:val="nil"/>
              <w:tr2bl w:val="nil"/>
            </w:tcBorders>
            <w:shd w:val="clear" w:color="auto" w:fill="auto"/>
            <w:noWrap/>
            <w:vAlign w:val="bottom"/>
          </w:tcPr>
          <w:p w14:paraId="7263A60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25.43 </w:t>
            </w:r>
          </w:p>
        </w:tc>
      </w:tr>
      <w:tr w:rsidR="007A64A6" w:rsidRPr="007A64A6" w14:paraId="0FD3F786" w14:textId="77777777">
        <w:trPr>
          <w:trHeight w:val="340"/>
          <w:jc w:val="center"/>
        </w:trPr>
        <w:tc>
          <w:tcPr>
            <w:tcW w:w="366" w:type="pct"/>
            <w:vMerge/>
            <w:tcBorders>
              <w:tl2br w:val="nil"/>
              <w:tr2bl w:val="nil"/>
            </w:tcBorders>
            <w:vAlign w:val="center"/>
          </w:tcPr>
          <w:p w14:paraId="34915090"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5CC752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12</w:t>
            </w:r>
          </w:p>
        </w:tc>
        <w:tc>
          <w:tcPr>
            <w:tcW w:w="2310" w:type="pct"/>
            <w:tcBorders>
              <w:tl2br w:val="nil"/>
              <w:tr2bl w:val="nil"/>
            </w:tcBorders>
            <w:shd w:val="clear" w:color="auto" w:fill="auto"/>
            <w:noWrap/>
            <w:vAlign w:val="center"/>
          </w:tcPr>
          <w:p w14:paraId="4FB77F5C"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稔子园</w:t>
            </w:r>
            <w:proofErr w:type="gramEnd"/>
            <w:r w:rsidRPr="007A64A6">
              <w:rPr>
                <w:rFonts w:eastAsia="宋体"/>
                <w:kern w:val="0"/>
                <w:sz w:val="21"/>
                <w:szCs w:val="21"/>
              </w:rPr>
              <w:t>村公共设施</w:t>
            </w:r>
            <w:r w:rsidRPr="007A64A6">
              <w:rPr>
                <w:rFonts w:eastAsia="宋体"/>
                <w:kern w:val="0"/>
                <w:sz w:val="21"/>
                <w:szCs w:val="21"/>
              </w:rPr>
              <w:t>——</w:t>
            </w:r>
            <w:r w:rsidRPr="007A64A6">
              <w:rPr>
                <w:rFonts w:eastAsia="宋体"/>
                <w:kern w:val="0"/>
                <w:sz w:val="21"/>
                <w:szCs w:val="21"/>
              </w:rPr>
              <w:t>村公园处建设</w:t>
            </w:r>
          </w:p>
          <w:p w14:paraId="4D9DC19D"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一个篮球场项目</w:t>
            </w:r>
          </w:p>
        </w:tc>
        <w:tc>
          <w:tcPr>
            <w:tcW w:w="650" w:type="pct"/>
            <w:tcBorders>
              <w:tl2br w:val="nil"/>
              <w:tr2bl w:val="nil"/>
            </w:tcBorders>
            <w:shd w:val="clear" w:color="auto" w:fill="auto"/>
            <w:noWrap/>
            <w:vAlign w:val="center"/>
          </w:tcPr>
          <w:p w14:paraId="3819920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13.89</w:t>
            </w:r>
          </w:p>
        </w:tc>
        <w:tc>
          <w:tcPr>
            <w:tcW w:w="671" w:type="pct"/>
            <w:tcBorders>
              <w:tl2br w:val="nil"/>
              <w:tr2bl w:val="nil"/>
            </w:tcBorders>
            <w:shd w:val="clear" w:color="auto" w:fill="auto"/>
            <w:noWrap/>
            <w:vAlign w:val="center"/>
          </w:tcPr>
          <w:p w14:paraId="4804094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6.94</w:t>
            </w:r>
          </w:p>
        </w:tc>
        <w:tc>
          <w:tcPr>
            <w:tcW w:w="634" w:type="pct"/>
            <w:tcBorders>
              <w:tl2br w:val="nil"/>
              <w:tr2bl w:val="nil"/>
            </w:tcBorders>
            <w:shd w:val="clear" w:color="auto" w:fill="auto"/>
            <w:noWrap/>
            <w:vAlign w:val="center"/>
          </w:tcPr>
          <w:p w14:paraId="5DE4065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20.83</w:t>
            </w:r>
          </w:p>
        </w:tc>
      </w:tr>
      <w:tr w:rsidR="007A64A6" w:rsidRPr="007A64A6" w14:paraId="43EE9338" w14:textId="77777777">
        <w:trPr>
          <w:trHeight w:val="340"/>
          <w:jc w:val="center"/>
        </w:trPr>
        <w:tc>
          <w:tcPr>
            <w:tcW w:w="366" w:type="pct"/>
            <w:vMerge/>
            <w:tcBorders>
              <w:tl2br w:val="nil"/>
              <w:tr2bl w:val="nil"/>
            </w:tcBorders>
            <w:vAlign w:val="center"/>
          </w:tcPr>
          <w:p w14:paraId="51CB80D5"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071A4B3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13</w:t>
            </w:r>
          </w:p>
        </w:tc>
        <w:tc>
          <w:tcPr>
            <w:tcW w:w="2310" w:type="pct"/>
            <w:tcBorders>
              <w:tl2br w:val="nil"/>
              <w:tr2bl w:val="nil"/>
            </w:tcBorders>
            <w:shd w:val="clear" w:color="auto" w:fill="auto"/>
            <w:noWrap/>
            <w:vAlign w:val="center"/>
          </w:tcPr>
          <w:p w14:paraId="16C43CAC"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曹乐村</w:t>
            </w:r>
            <w:proofErr w:type="gramEnd"/>
            <w:r w:rsidRPr="007A64A6">
              <w:rPr>
                <w:rFonts w:eastAsia="宋体"/>
                <w:kern w:val="0"/>
                <w:sz w:val="21"/>
                <w:szCs w:val="21"/>
              </w:rPr>
              <w:t>乐园排渠北面其乐新村段道路</w:t>
            </w:r>
          </w:p>
          <w:p w14:paraId="0158551A"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硬底化建设</w:t>
            </w:r>
          </w:p>
        </w:tc>
        <w:tc>
          <w:tcPr>
            <w:tcW w:w="650" w:type="pct"/>
            <w:tcBorders>
              <w:tl2br w:val="nil"/>
              <w:tr2bl w:val="nil"/>
            </w:tcBorders>
            <w:shd w:val="clear" w:color="auto" w:fill="auto"/>
            <w:noWrap/>
            <w:vAlign w:val="center"/>
          </w:tcPr>
          <w:p w14:paraId="34C565E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15.16</w:t>
            </w:r>
          </w:p>
        </w:tc>
        <w:tc>
          <w:tcPr>
            <w:tcW w:w="671" w:type="pct"/>
            <w:tcBorders>
              <w:tl2br w:val="nil"/>
              <w:tr2bl w:val="nil"/>
            </w:tcBorders>
            <w:shd w:val="clear" w:color="auto" w:fill="auto"/>
            <w:noWrap/>
            <w:vAlign w:val="center"/>
          </w:tcPr>
          <w:p w14:paraId="13E3A6F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7.58</w:t>
            </w:r>
          </w:p>
        </w:tc>
        <w:tc>
          <w:tcPr>
            <w:tcW w:w="634" w:type="pct"/>
            <w:tcBorders>
              <w:tl2br w:val="nil"/>
              <w:tr2bl w:val="nil"/>
            </w:tcBorders>
            <w:shd w:val="clear" w:color="auto" w:fill="auto"/>
            <w:noWrap/>
            <w:vAlign w:val="bottom"/>
          </w:tcPr>
          <w:p w14:paraId="1F881DD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22.74 </w:t>
            </w:r>
          </w:p>
        </w:tc>
      </w:tr>
      <w:tr w:rsidR="007A64A6" w:rsidRPr="007A64A6" w14:paraId="21702482" w14:textId="77777777">
        <w:trPr>
          <w:trHeight w:val="340"/>
          <w:jc w:val="center"/>
        </w:trPr>
        <w:tc>
          <w:tcPr>
            <w:tcW w:w="366" w:type="pct"/>
            <w:vMerge/>
            <w:tcBorders>
              <w:tl2br w:val="nil"/>
              <w:tr2bl w:val="nil"/>
            </w:tcBorders>
            <w:vAlign w:val="center"/>
          </w:tcPr>
          <w:p w14:paraId="3292AB11"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3FB9738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14</w:t>
            </w:r>
          </w:p>
        </w:tc>
        <w:tc>
          <w:tcPr>
            <w:tcW w:w="2310" w:type="pct"/>
            <w:tcBorders>
              <w:tl2br w:val="nil"/>
              <w:tr2bl w:val="nil"/>
            </w:tcBorders>
            <w:shd w:val="clear" w:color="auto" w:fill="auto"/>
            <w:noWrap/>
            <w:vAlign w:val="center"/>
          </w:tcPr>
          <w:p w14:paraId="4892FA42"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曹乐村</w:t>
            </w:r>
            <w:proofErr w:type="gramEnd"/>
            <w:r w:rsidRPr="007A64A6">
              <w:rPr>
                <w:rFonts w:eastAsia="宋体"/>
                <w:kern w:val="0"/>
                <w:sz w:val="21"/>
                <w:szCs w:val="21"/>
              </w:rPr>
              <w:t>乐园排渠渠坝修复</w:t>
            </w:r>
          </w:p>
        </w:tc>
        <w:tc>
          <w:tcPr>
            <w:tcW w:w="650" w:type="pct"/>
            <w:tcBorders>
              <w:tl2br w:val="nil"/>
              <w:tr2bl w:val="nil"/>
            </w:tcBorders>
            <w:shd w:val="clear" w:color="auto" w:fill="auto"/>
            <w:noWrap/>
            <w:vAlign w:val="center"/>
          </w:tcPr>
          <w:p w14:paraId="4997907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2.00</w:t>
            </w:r>
          </w:p>
        </w:tc>
        <w:tc>
          <w:tcPr>
            <w:tcW w:w="671" w:type="pct"/>
            <w:tcBorders>
              <w:tl2br w:val="nil"/>
              <w:tr2bl w:val="nil"/>
            </w:tcBorders>
            <w:shd w:val="clear" w:color="auto" w:fill="auto"/>
            <w:noWrap/>
            <w:vAlign w:val="center"/>
          </w:tcPr>
          <w:p w14:paraId="568EF56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1.00</w:t>
            </w:r>
          </w:p>
        </w:tc>
        <w:tc>
          <w:tcPr>
            <w:tcW w:w="634" w:type="pct"/>
            <w:tcBorders>
              <w:tl2br w:val="nil"/>
              <w:tr2bl w:val="nil"/>
            </w:tcBorders>
            <w:shd w:val="clear" w:color="auto" w:fill="auto"/>
            <w:noWrap/>
            <w:vAlign w:val="bottom"/>
          </w:tcPr>
          <w:p w14:paraId="456A7DF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r>
      <w:tr w:rsidR="007A64A6" w:rsidRPr="007A64A6" w14:paraId="1536CB9E" w14:textId="77777777">
        <w:trPr>
          <w:trHeight w:val="340"/>
          <w:jc w:val="center"/>
        </w:trPr>
        <w:tc>
          <w:tcPr>
            <w:tcW w:w="366" w:type="pct"/>
            <w:vMerge/>
            <w:tcBorders>
              <w:tl2br w:val="nil"/>
              <w:tr2bl w:val="nil"/>
            </w:tcBorders>
            <w:vAlign w:val="center"/>
          </w:tcPr>
          <w:p w14:paraId="663561A5"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28EFEFA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15</w:t>
            </w:r>
          </w:p>
        </w:tc>
        <w:tc>
          <w:tcPr>
            <w:tcW w:w="2310" w:type="pct"/>
            <w:tcBorders>
              <w:tl2br w:val="nil"/>
              <w:tr2bl w:val="nil"/>
            </w:tcBorders>
            <w:shd w:val="clear" w:color="auto" w:fill="auto"/>
            <w:noWrap/>
            <w:vAlign w:val="center"/>
          </w:tcPr>
          <w:p w14:paraId="17C9A50C"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大龙村</w:t>
            </w:r>
            <w:proofErr w:type="gramStart"/>
            <w:r w:rsidRPr="007A64A6">
              <w:rPr>
                <w:rFonts w:eastAsia="宋体"/>
                <w:kern w:val="0"/>
                <w:sz w:val="21"/>
                <w:szCs w:val="21"/>
              </w:rPr>
              <w:t>五谷神塘至</w:t>
            </w:r>
            <w:proofErr w:type="gramEnd"/>
            <w:r w:rsidRPr="007A64A6">
              <w:rPr>
                <w:rFonts w:eastAsia="宋体"/>
                <w:kern w:val="0"/>
                <w:sz w:val="21"/>
                <w:szCs w:val="21"/>
              </w:rPr>
              <w:t>养生</w:t>
            </w:r>
            <w:proofErr w:type="gramStart"/>
            <w:r w:rsidRPr="007A64A6">
              <w:rPr>
                <w:rFonts w:eastAsia="宋体"/>
                <w:kern w:val="0"/>
                <w:sz w:val="21"/>
                <w:szCs w:val="21"/>
              </w:rPr>
              <w:t>谷道路</w:t>
            </w:r>
            <w:proofErr w:type="gramEnd"/>
            <w:r w:rsidRPr="007A64A6">
              <w:rPr>
                <w:rFonts w:eastAsia="宋体"/>
                <w:kern w:val="0"/>
                <w:sz w:val="21"/>
                <w:szCs w:val="21"/>
              </w:rPr>
              <w:t>硬底化建设</w:t>
            </w:r>
          </w:p>
        </w:tc>
        <w:tc>
          <w:tcPr>
            <w:tcW w:w="650" w:type="pct"/>
            <w:tcBorders>
              <w:tl2br w:val="nil"/>
              <w:tr2bl w:val="nil"/>
            </w:tcBorders>
            <w:shd w:val="clear" w:color="auto" w:fill="auto"/>
            <w:noWrap/>
            <w:vAlign w:val="center"/>
          </w:tcPr>
          <w:p w14:paraId="2DCD8CD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19.65</w:t>
            </w:r>
          </w:p>
        </w:tc>
        <w:tc>
          <w:tcPr>
            <w:tcW w:w="671" w:type="pct"/>
            <w:tcBorders>
              <w:tl2br w:val="nil"/>
              <w:tr2bl w:val="nil"/>
            </w:tcBorders>
            <w:shd w:val="clear" w:color="auto" w:fill="auto"/>
            <w:noWrap/>
            <w:vAlign w:val="center"/>
          </w:tcPr>
          <w:p w14:paraId="41A1A30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11.83</w:t>
            </w:r>
          </w:p>
        </w:tc>
        <w:tc>
          <w:tcPr>
            <w:tcW w:w="634" w:type="pct"/>
            <w:tcBorders>
              <w:tl2br w:val="nil"/>
              <w:tr2bl w:val="nil"/>
            </w:tcBorders>
            <w:shd w:val="clear" w:color="auto" w:fill="auto"/>
            <w:noWrap/>
            <w:vAlign w:val="bottom"/>
          </w:tcPr>
          <w:p w14:paraId="70F8D60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31.48 </w:t>
            </w:r>
          </w:p>
        </w:tc>
      </w:tr>
      <w:tr w:rsidR="007A64A6" w:rsidRPr="007A64A6" w14:paraId="0EE7C715" w14:textId="77777777">
        <w:trPr>
          <w:trHeight w:val="340"/>
          <w:jc w:val="center"/>
        </w:trPr>
        <w:tc>
          <w:tcPr>
            <w:tcW w:w="366" w:type="pct"/>
            <w:vMerge/>
            <w:tcBorders>
              <w:tl2br w:val="nil"/>
              <w:tr2bl w:val="nil"/>
            </w:tcBorders>
            <w:vAlign w:val="center"/>
          </w:tcPr>
          <w:p w14:paraId="722E2B8F" w14:textId="77777777" w:rsidR="00B266ED" w:rsidRPr="007A64A6" w:rsidRDefault="00B266ED">
            <w:pPr>
              <w:spacing w:line="240" w:lineRule="auto"/>
              <w:ind w:firstLineChars="0" w:firstLine="0"/>
              <w:jc w:val="center"/>
              <w:rPr>
                <w:rFonts w:eastAsia="宋体"/>
                <w:kern w:val="0"/>
                <w:sz w:val="21"/>
                <w:szCs w:val="21"/>
              </w:rPr>
            </w:pPr>
          </w:p>
        </w:tc>
        <w:tc>
          <w:tcPr>
            <w:tcW w:w="2679" w:type="pct"/>
            <w:gridSpan w:val="2"/>
            <w:tcBorders>
              <w:tl2br w:val="nil"/>
              <w:tr2bl w:val="nil"/>
            </w:tcBorders>
            <w:shd w:val="clear" w:color="auto" w:fill="auto"/>
            <w:noWrap/>
            <w:vAlign w:val="center"/>
          </w:tcPr>
          <w:p w14:paraId="704A11DF" w14:textId="77777777" w:rsidR="00B266ED" w:rsidRPr="007A64A6" w:rsidRDefault="00000000">
            <w:pPr>
              <w:spacing w:line="240" w:lineRule="auto"/>
              <w:ind w:firstLineChars="0" w:firstLine="0"/>
              <w:jc w:val="center"/>
              <w:rPr>
                <w:rFonts w:eastAsia="黑体"/>
                <w:b/>
                <w:bCs/>
                <w:kern w:val="0"/>
                <w:sz w:val="21"/>
                <w:szCs w:val="21"/>
              </w:rPr>
            </w:pPr>
            <w:r w:rsidRPr="007A64A6">
              <w:rPr>
                <w:rFonts w:eastAsia="黑体"/>
                <w:kern w:val="0"/>
                <w:sz w:val="21"/>
                <w:szCs w:val="21"/>
              </w:rPr>
              <w:t>合计</w:t>
            </w:r>
          </w:p>
        </w:tc>
        <w:tc>
          <w:tcPr>
            <w:tcW w:w="650" w:type="pct"/>
            <w:tcBorders>
              <w:tl2br w:val="nil"/>
              <w:tr2bl w:val="nil"/>
            </w:tcBorders>
            <w:shd w:val="clear" w:color="auto" w:fill="auto"/>
            <w:noWrap/>
            <w:vAlign w:val="center"/>
          </w:tcPr>
          <w:p w14:paraId="649C7AD7" w14:textId="77777777" w:rsidR="00B266ED" w:rsidRPr="007A64A6" w:rsidRDefault="00000000">
            <w:pPr>
              <w:spacing w:line="240" w:lineRule="auto"/>
              <w:ind w:firstLineChars="0" w:firstLine="0"/>
              <w:jc w:val="center"/>
              <w:rPr>
                <w:rFonts w:eastAsia="宋体"/>
                <w:b/>
                <w:bCs/>
                <w:kern w:val="0"/>
                <w:sz w:val="21"/>
                <w:szCs w:val="21"/>
              </w:rPr>
            </w:pPr>
            <w:r w:rsidRPr="007A64A6">
              <w:rPr>
                <w:rFonts w:eastAsia="宋体"/>
                <w:kern w:val="0"/>
                <w:sz w:val="21"/>
                <w:szCs w:val="21"/>
              </w:rPr>
              <w:t>208.50</w:t>
            </w:r>
          </w:p>
        </w:tc>
        <w:tc>
          <w:tcPr>
            <w:tcW w:w="671" w:type="pct"/>
            <w:tcBorders>
              <w:tl2br w:val="nil"/>
              <w:tr2bl w:val="nil"/>
            </w:tcBorders>
            <w:shd w:val="clear" w:color="auto" w:fill="auto"/>
            <w:noWrap/>
            <w:vAlign w:val="center"/>
          </w:tcPr>
          <w:p w14:paraId="62217A6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99.12</w:t>
            </w:r>
          </w:p>
        </w:tc>
        <w:tc>
          <w:tcPr>
            <w:tcW w:w="634" w:type="pct"/>
            <w:tcBorders>
              <w:tl2br w:val="nil"/>
              <w:tr2bl w:val="nil"/>
            </w:tcBorders>
            <w:shd w:val="clear" w:color="auto" w:fill="auto"/>
            <w:noWrap/>
            <w:vAlign w:val="center"/>
          </w:tcPr>
          <w:p w14:paraId="396265C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307.62</w:t>
            </w:r>
          </w:p>
        </w:tc>
      </w:tr>
      <w:tr w:rsidR="007A64A6" w:rsidRPr="007A64A6" w14:paraId="776B1B9C" w14:textId="77777777">
        <w:trPr>
          <w:trHeight w:val="90"/>
          <w:jc w:val="center"/>
        </w:trPr>
        <w:tc>
          <w:tcPr>
            <w:tcW w:w="366" w:type="pct"/>
            <w:vMerge w:val="restart"/>
            <w:tcBorders>
              <w:tl2br w:val="nil"/>
              <w:tr2bl w:val="nil"/>
            </w:tcBorders>
            <w:shd w:val="clear" w:color="auto" w:fill="auto"/>
            <w:noWrap/>
            <w:vAlign w:val="center"/>
          </w:tcPr>
          <w:p w14:paraId="6CCD3C2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2021</w:t>
            </w:r>
            <w:r w:rsidRPr="007A64A6">
              <w:rPr>
                <w:rFonts w:eastAsia="宋体"/>
                <w:kern w:val="0"/>
                <w:sz w:val="21"/>
                <w:szCs w:val="21"/>
              </w:rPr>
              <w:lastRenderedPageBreak/>
              <w:t>年度</w:t>
            </w:r>
          </w:p>
        </w:tc>
        <w:tc>
          <w:tcPr>
            <w:tcW w:w="369" w:type="pct"/>
            <w:tcBorders>
              <w:tl2br w:val="nil"/>
              <w:tr2bl w:val="nil"/>
            </w:tcBorders>
            <w:shd w:val="clear" w:color="auto" w:fill="auto"/>
            <w:noWrap/>
            <w:vAlign w:val="center"/>
          </w:tcPr>
          <w:p w14:paraId="1889A7F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lastRenderedPageBreak/>
              <w:t>16</w:t>
            </w:r>
          </w:p>
        </w:tc>
        <w:tc>
          <w:tcPr>
            <w:tcW w:w="2310" w:type="pct"/>
            <w:tcBorders>
              <w:tl2br w:val="nil"/>
              <w:tr2bl w:val="nil"/>
            </w:tcBorders>
            <w:shd w:val="clear" w:color="auto" w:fill="auto"/>
            <w:noWrap/>
            <w:vAlign w:val="center"/>
          </w:tcPr>
          <w:p w14:paraId="73FD9C0C"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窑</w:t>
            </w:r>
            <w:proofErr w:type="gramStart"/>
            <w:r w:rsidRPr="007A64A6">
              <w:rPr>
                <w:rFonts w:eastAsia="宋体"/>
                <w:kern w:val="0"/>
                <w:sz w:val="21"/>
                <w:szCs w:val="21"/>
              </w:rPr>
              <w:t>山村窑下公园</w:t>
            </w:r>
            <w:proofErr w:type="gramEnd"/>
            <w:r w:rsidRPr="007A64A6">
              <w:rPr>
                <w:rFonts w:eastAsia="宋体"/>
                <w:kern w:val="0"/>
                <w:sz w:val="21"/>
                <w:szCs w:val="21"/>
              </w:rPr>
              <w:t>篮球场升级改造</w:t>
            </w:r>
          </w:p>
        </w:tc>
        <w:tc>
          <w:tcPr>
            <w:tcW w:w="650" w:type="pct"/>
            <w:tcBorders>
              <w:tl2br w:val="nil"/>
              <w:tr2bl w:val="nil"/>
            </w:tcBorders>
            <w:shd w:val="clear" w:color="auto" w:fill="auto"/>
            <w:noWrap/>
            <w:vAlign w:val="center"/>
          </w:tcPr>
          <w:p w14:paraId="6358791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542A1D3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shd w:val="clear" w:color="auto" w:fill="auto"/>
            <w:noWrap/>
            <w:vAlign w:val="center"/>
          </w:tcPr>
          <w:p w14:paraId="6EB02AE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3B30B51A" w14:textId="77777777">
        <w:trPr>
          <w:trHeight w:val="340"/>
          <w:jc w:val="center"/>
        </w:trPr>
        <w:tc>
          <w:tcPr>
            <w:tcW w:w="366" w:type="pct"/>
            <w:vMerge/>
            <w:tcBorders>
              <w:tl2br w:val="nil"/>
              <w:tr2bl w:val="nil"/>
            </w:tcBorders>
            <w:vAlign w:val="center"/>
          </w:tcPr>
          <w:p w14:paraId="630F3052"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8BDB55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17</w:t>
            </w:r>
          </w:p>
        </w:tc>
        <w:tc>
          <w:tcPr>
            <w:tcW w:w="2310" w:type="pct"/>
            <w:tcBorders>
              <w:tl2br w:val="nil"/>
              <w:tr2bl w:val="nil"/>
            </w:tcBorders>
            <w:shd w:val="clear" w:color="auto" w:fill="auto"/>
            <w:noWrap/>
            <w:vAlign w:val="center"/>
          </w:tcPr>
          <w:p w14:paraId="00E2DEF8"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黎村草湖</w:t>
            </w:r>
            <w:proofErr w:type="gramEnd"/>
            <w:r w:rsidRPr="007A64A6">
              <w:rPr>
                <w:rFonts w:eastAsia="宋体"/>
                <w:kern w:val="0"/>
                <w:sz w:val="21"/>
                <w:szCs w:val="21"/>
              </w:rPr>
              <w:t>公园至三角码头段村道升级改造工程</w:t>
            </w:r>
          </w:p>
        </w:tc>
        <w:tc>
          <w:tcPr>
            <w:tcW w:w="650" w:type="pct"/>
            <w:tcBorders>
              <w:tl2br w:val="nil"/>
              <w:tr2bl w:val="nil"/>
            </w:tcBorders>
            <w:shd w:val="clear" w:color="auto" w:fill="auto"/>
            <w:noWrap/>
            <w:vAlign w:val="center"/>
          </w:tcPr>
          <w:p w14:paraId="1A90761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330EE0F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vAlign w:val="center"/>
          </w:tcPr>
          <w:p w14:paraId="5CDA3BB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398BAC81" w14:textId="77777777">
        <w:trPr>
          <w:trHeight w:val="340"/>
          <w:jc w:val="center"/>
        </w:trPr>
        <w:tc>
          <w:tcPr>
            <w:tcW w:w="366" w:type="pct"/>
            <w:vMerge/>
            <w:tcBorders>
              <w:tl2br w:val="nil"/>
              <w:tr2bl w:val="nil"/>
            </w:tcBorders>
            <w:vAlign w:val="center"/>
          </w:tcPr>
          <w:p w14:paraId="56A086A7"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75A973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18</w:t>
            </w:r>
          </w:p>
        </w:tc>
        <w:tc>
          <w:tcPr>
            <w:tcW w:w="2310" w:type="pct"/>
            <w:tcBorders>
              <w:tl2br w:val="nil"/>
              <w:tr2bl w:val="nil"/>
            </w:tcBorders>
            <w:shd w:val="clear" w:color="auto" w:fill="auto"/>
            <w:noWrap/>
            <w:vAlign w:val="center"/>
          </w:tcPr>
          <w:p w14:paraId="196753E6"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南面村林防修烈士墓升级改造工程</w:t>
            </w:r>
          </w:p>
        </w:tc>
        <w:tc>
          <w:tcPr>
            <w:tcW w:w="650" w:type="pct"/>
            <w:tcBorders>
              <w:tl2br w:val="nil"/>
              <w:tr2bl w:val="nil"/>
            </w:tcBorders>
            <w:shd w:val="clear" w:color="auto" w:fill="auto"/>
            <w:noWrap/>
            <w:vAlign w:val="center"/>
          </w:tcPr>
          <w:p w14:paraId="2C0A664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bottom w:val="single" w:sz="2" w:space="0" w:color="000000"/>
              <w:tl2br w:val="nil"/>
              <w:tr2bl w:val="nil"/>
            </w:tcBorders>
            <w:shd w:val="clear" w:color="auto" w:fill="auto"/>
            <w:noWrap/>
            <w:vAlign w:val="center"/>
          </w:tcPr>
          <w:p w14:paraId="2601EBA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bottom w:val="single" w:sz="2" w:space="0" w:color="000000"/>
              <w:tl2br w:val="nil"/>
              <w:tr2bl w:val="nil"/>
            </w:tcBorders>
            <w:vAlign w:val="center"/>
          </w:tcPr>
          <w:p w14:paraId="32BA8BA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7DA467C6" w14:textId="77777777">
        <w:trPr>
          <w:trHeight w:val="340"/>
          <w:jc w:val="center"/>
        </w:trPr>
        <w:tc>
          <w:tcPr>
            <w:tcW w:w="366" w:type="pct"/>
            <w:vMerge/>
            <w:tcBorders>
              <w:tl2br w:val="nil"/>
              <w:tr2bl w:val="nil"/>
            </w:tcBorders>
            <w:vAlign w:val="center"/>
          </w:tcPr>
          <w:p w14:paraId="3E65A4DC"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C72572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19</w:t>
            </w:r>
          </w:p>
        </w:tc>
        <w:tc>
          <w:tcPr>
            <w:tcW w:w="2310" w:type="pct"/>
            <w:tcBorders>
              <w:tl2br w:val="nil"/>
              <w:tr2bl w:val="nil"/>
            </w:tcBorders>
            <w:shd w:val="clear" w:color="auto" w:fill="auto"/>
            <w:noWrap/>
            <w:vAlign w:val="center"/>
          </w:tcPr>
          <w:p w14:paraId="298634BB"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大龙村双石下机耕路</w:t>
            </w:r>
          </w:p>
        </w:tc>
        <w:tc>
          <w:tcPr>
            <w:tcW w:w="650" w:type="pct"/>
            <w:tcBorders>
              <w:tl2br w:val="nil"/>
              <w:tr2bl w:val="nil"/>
            </w:tcBorders>
            <w:shd w:val="clear" w:color="auto" w:fill="auto"/>
            <w:noWrap/>
            <w:vAlign w:val="center"/>
          </w:tcPr>
          <w:p w14:paraId="1CA1C14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op w:val="single" w:sz="2" w:space="0" w:color="000000"/>
              <w:tl2br w:val="nil"/>
              <w:tr2bl w:val="nil"/>
            </w:tcBorders>
            <w:shd w:val="clear" w:color="auto" w:fill="auto"/>
            <w:noWrap/>
            <w:vAlign w:val="center"/>
          </w:tcPr>
          <w:p w14:paraId="048178E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op w:val="single" w:sz="2" w:space="0" w:color="000000"/>
              <w:tl2br w:val="nil"/>
              <w:tr2bl w:val="nil"/>
            </w:tcBorders>
            <w:vAlign w:val="center"/>
          </w:tcPr>
          <w:p w14:paraId="7606CAF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13875CAC" w14:textId="77777777">
        <w:trPr>
          <w:trHeight w:val="340"/>
          <w:jc w:val="center"/>
        </w:trPr>
        <w:tc>
          <w:tcPr>
            <w:tcW w:w="366" w:type="pct"/>
            <w:vMerge/>
            <w:tcBorders>
              <w:tl2br w:val="nil"/>
              <w:tr2bl w:val="nil"/>
            </w:tcBorders>
            <w:vAlign w:val="center"/>
          </w:tcPr>
          <w:p w14:paraId="272E0A3F"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2C4BDB5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w:t>
            </w:r>
          </w:p>
        </w:tc>
        <w:tc>
          <w:tcPr>
            <w:tcW w:w="2310" w:type="pct"/>
            <w:tcBorders>
              <w:tl2br w:val="nil"/>
              <w:tr2bl w:val="nil"/>
            </w:tcBorders>
            <w:shd w:val="clear" w:color="auto" w:fill="auto"/>
            <w:noWrap/>
            <w:vAlign w:val="center"/>
          </w:tcPr>
          <w:p w14:paraId="752A8B3E"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w:t>
            </w:r>
            <w:proofErr w:type="gramStart"/>
            <w:r w:rsidRPr="007A64A6">
              <w:rPr>
                <w:rFonts w:eastAsia="宋体"/>
                <w:kern w:val="0"/>
                <w:sz w:val="21"/>
                <w:szCs w:val="21"/>
              </w:rPr>
              <w:t>厚村厚德</w:t>
            </w:r>
            <w:proofErr w:type="gramEnd"/>
            <w:r w:rsidRPr="007A64A6">
              <w:rPr>
                <w:rFonts w:eastAsia="宋体"/>
                <w:kern w:val="0"/>
                <w:sz w:val="21"/>
                <w:szCs w:val="21"/>
              </w:rPr>
              <w:t>儿童公园（含家风家训元素）</w:t>
            </w:r>
          </w:p>
        </w:tc>
        <w:tc>
          <w:tcPr>
            <w:tcW w:w="650" w:type="pct"/>
            <w:tcBorders>
              <w:tl2br w:val="nil"/>
              <w:tr2bl w:val="nil"/>
            </w:tcBorders>
            <w:shd w:val="clear" w:color="auto" w:fill="auto"/>
            <w:noWrap/>
            <w:vAlign w:val="center"/>
          </w:tcPr>
          <w:p w14:paraId="7C2CC64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5CBF7C4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vAlign w:val="center"/>
          </w:tcPr>
          <w:p w14:paraId="390F1AE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3BEC4A1E" w14:textId="77777777">
        <w:trPr>
          <w:trHeight w:val="340"/>
          <w:jc w:val="center"/>
        </w:trPr>
        <w:tc>
          <w:tcPr>
            <w:tcW w:w="366" w:type="pct"/>
            <w:vMerge/>
            <w:tcBorders>
              <w:tl2br w:val="nil"/>
              <w:tr2bl w:val="nil"/>
            </w:tcBorders>
            <w:vAlign w:val="center"/>
          </w:tcPr>
          <w:p w14:paraId="4AFADCAB"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4F0701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21</w:t>
            </w:r>
          </w:p>
        </w:tc>
        <w:tc>
          <w:tcPr>
            <w:tcW w:w="2310" w:type="pct"/>
            <w:tcBorders>
              <w:tl2br w:val="nil"/>
              <w:tr2bl w:val="nil"/>
            </w:tcBorders>
            <w:shd w:val="clear" w:color="auto" w:fill="auto"/>
            <w:noWrap/>
            <w:vAlign w:val="center"/>
          </w:tcPr>
          <w:p w14:paraId="67086E94"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谢山村儿童公园</w:t>
            </w:r>
          </w:p>
        </w:tc>
        <w:tc>
          <w:tcPr>
            <w:tcW w:w="650" w:type="pct"/>
            <w:tcBorders>
              <w:tl2br w:val="nil"/>
              <w:tr2bl w:val="nil"/>
            </w:tcBorders>
            <w:shd w:val="clear" w:color="auto" w:fill="auto"/>
            <w:noWrap/>
            <w:vAlign w:val="center"/>
          </w:tcPr>
          <w:p w14:paraId="4987104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4.00 </w:t>
            </w:r>
          </w:p>
        </w:tc>
        <w:tc>
          <w:tcPr>
            <w:tcW w:w="671" w:type="pct"/>
            <w:tcBorders>
              <w:tl2br w:val="nil"/>
              <w:tr2bl w:val="nil"/>
            </w:tcBorders>
            <w:shd w:val="clear" w:color="auto" w:fill="auto"/>
            <w:noWrap/>
            <w:vAlign w:val="center"/>
          </w:tcPr>
          <w:p w14:paraId="5D87B4C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4.00 </w:t>
            </w:r>
          </w:p>
        </w:tc>
        <w:tc>
          <w:tcPr>
            <w:tcW w:w="634" w:type="pct"/>
            <w:tcBorders>
              <w:tl2br w:val="nil"/>
              <w:tr2bl w:val="nil"/>
            </w:tcBorders>
            <w:vAlign w:val="center"/>
          </w:tcPr>
          <w:p w14:paraId="3A2F195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8.00 </w:t>
            </w:r>
          </w:p>
        </w:tc>
      </w:tr>
      <w:tr w:rsidR="007A64A6" w:rsidRPr="007A64A6" w14:paraId="68A4E6A8" w14:textId="77777777">
        <w:trPr>
          <w:trHeight w:val="340"/>
          <w:jc w:val="center"/>
        </w:trPr>
        <w:tc>
          <w:tcPr>
            <w:tcW w:w="366" w:type="pct"/>
            <w:vMerge/>
            <w:tcBorders>
              <w:tl2br w:val="nil"/>
              <w:tr2bl w:val="nil"/>
            </w:tcBorders>
            <w:vAlign w:val="center"/>
          </w:tcPr>
          <w:p w14:paraId="72E4321E"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3763A53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22</w:t>
            </w:r>
          </w:p>
        </w:tc>
        <w:tc>
          <w:tcPr>
            <w:tcW w:w="2310" w:type="pct"/>
            <w:tcBorders>
              <w:tl2br w:val="nil"/>
              <w:tr2bl w:val="nil"/>
            </w:tcBorders>
            <w:shd w:val="clear" w:color="auto" w:fill="auto"/>
            <w:noWrap/>
            <w:vAlign w:val="center"/>
          </w:tcPr>
          <w:p w14:paraId="04C5A2EC"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谢山村老年人活动中心室内外墙装修、</w:t>
            </w:r>
          </w:p>
          <w:p w14:paraId="2D07E1D8"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加装厨房</w:t>
            </w:r>
          </w:p>
        </w:tc>
        <w:tc>
          <w:tcPr>
            <w:tcW w:w="650" w:type="pct"/>
            <w:tcBorders>
              <w:tl2br w:val="nil"/>
              <w:tr2bl w:val="nil"/>
            </w:tcBorders>
            <w:shd w:val="clear" w:color="auto" w:fill="auto"/>
            <w:noWrap/>
            <w:vAlign w:val="center"/>
          </w:tcPr>
          <w:p w14:paraId="226FF87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8.00 </w:t>
            </w:r>
          </w:p>
        </w:tc>
        <w:tc>
          <w:tcPr>
            <w:tcW w:w="671" w:type="pct"/>
            <w:tcBorders>
              <w:tl2br w:val="nil"/>
              <w:tr2bl w:val="nil"/>
            </w:tcBorders>
            <w:shd w:val="clear" w:color="auto" w:fill="auto"/>
            <w:noWrap/>
            <w:vAlign w:val="center"/>
          </w:tcPr>
          <w:p w14:paraId="3C9B63F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6.00 </w:t>
            </w:r>
          </w:p>
        </w:tc>
        <w:tc>
          <w:tcPr>
            <w:tcW w:w="634" w:type="pct"/>
            <w:tcBorders>
              <w:tl2br w:val="nil"/>
              <w:tr2bl w:val="nil"/>
            </w:tcBorders>
            <w:vAlign w:val="center"/>
          </w:tcPr>
          <w:p w14:paraId="3055DA4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14.00 </w:t>
            </w:r>
          </w:p>
        </w:tc>
      </w:tr>
      <w:tr w:rsidR="007A64A6" w:rsidRPr="007A64A6" w14:paraId="50BD7F7F" w14:textId="77777777">
        <w:trPr>
          <w:trHeight w:val="340"/>
          <w:jc w:val="center"/>
        </w:trPr>
        <w:tc>
          <w:tcPr>
            <w:tcW w:w="366" w:type="pct"/>
            <w:vMerge/>
            <w:tcBorders>
              <w:tl2br w:val="nil"/>
              <w:tr2bl w:val="nil"/>
            </w:tcBorders>
            <w:vAlign w:val="center"/>
          </w:tcPr>
          <w:p w14:paraId="1931B2B2"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22A10D3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23</w:t>
            </w:r>
          </w:p>
        </w:tc>
        <w:tc>
          <w:tcPr>
            <w:tcW w:w="2310" w:type="pct"/>
            <w:tcBorders>
              <w:tl2br w:val="nil"/>
              <w:tr2bl w:val="nil"/>
            </w:tcBorders>
            <w:shd w:val="clear" w:color="auto" w:fill="auto"/>
            <w:noWrap/>
            <w:vAlign w:val="center"/>
          </w:tcPr>
          <w:p w14:paraId="1784B373"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谢山村文化中心外墙装饰</w:t>
            </w:r>
          </w:p>
        </w:tc>
        <w:tc>
          <w:tcPr>
            <w:tcW w:w="650" w:type="pct"/>
            <w:tcBorders>
              <w:tl2br w:val="nil"/>
              <w:tr2bl w:val="nil"/>
            </w:tcBorders>
            <w:shd w:val="clear" w:color="auto" w:fill="auto"/>
            <w:noWrap/>
            <w:vAlign w:val="center"/>
          </w:tcPr>
          <w:p w14:paraId="58E50CA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11.03 </w:t>
            </w:r>
          </w:p>
        </w:tc>
        <w:tc>
          <w:tcPr>
            <w:tcW w:w="671" w:type="pct"/>
            <w:tcBorders>
              <w:tl2br w:val="nil"/>
              <w:tr2bl w:val="nil"/>
            </w:tcBorders>
            <w:shd w:val="clear" w:color="auto" w:fill="auto"/>
            <w:noWrap/>
            <w:vAlign w:val="center"/>
          </w:tcPr>
          <w:p w14:paraId="6623669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1.52 </w:t>
            </w:r>
          </w:p>
        </w:tc>
        <w:tc>
          <w:tcPr>
            <w:tcW w:w="634" w:type="pct"/>
            <w:tcBorders>
              <w:tl2br w:val="nil"/>
              <w:tr2bl w:val="nil"/>
            </w:tcBorders>
            <w:vAlign w:val="center"/>
          </w:tcPr>
          <w:p w14:paraId="7724903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12.55 </w:t>
            </w:r>
          </w:p>
        </w:tc>
      </w:tr>
      <w:tr w:rsidR="007A64A6" w:rsidRPr="007A64A6" w14:paraId="19F1B3A4" w14:textId="77777777">
        <w:trPr>
          <w:trHeight w:val="340"/>
          <w:jc w:val="center"/>
        </w:trPr>
        <w:tc>
          <w:tcPr>
            <w:tcW w:w="366" w:type="pct"/>
            <w:vMerge/>
            <w:tcBorders>
              <w:tl2br w:val="nil"/>
              <w:tr2bl w:val="nil"/>
            </w:tcBorders>
            <w:vAlign w:val="center"/>
          </w:tcPr>
          <w:p w14:paraId="10D10C2C"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3ECCB01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24</w:t>
            </w:r>
          </w:p>
        </w:tc>
        <w:tc>
          <w:tcPr>
            <w:tcW w:w="2310" w:type="pct"/>
            <w:tcBorders>
              <w:tl2br w:val="nil"/>
              <w:tr2bl w:val="nil"/>
            </w:tcBorders>
            <w:shd w:val="clear" w:color="auto" w:fill="auto"/>
            <w:noWrap/>
            <w:vAlign w:val="center"/>
          </w:tcPr>
          <w:p w14:paraId="4D8BBCAB"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泰园社区</w:t>
            </w:r>
            <w:proofErr w:type="gramEnd"/>
            <w:r w:rsidRPr="007A64A6">
              <w:rPr>
                <w:rFonts w:eastAsia="宋体"/>
                <w:kern w:val="0"/>
                <w:sz w:val="21"/>
                <w:szCs w:val="21"/>
              </w:rPr>
              <w:t>新</w:t>
            </w:r>
            <w:proofErr w:type="gramStart"/>
            <w:r w:rsidRPr="007A64A6">
              <w:rPr>
                <w:rFonts w:eastAsia="宋体"/>
                <w:kern w:val="0"/>
                <w:sz w:val="21"/>
                <w:szCs w:val="21"/>
              </w:rPr>
              <w:t>青小组</w:t>
            </w:r>
            <w:proofErr w:type="gramEnd"/>
            <w:r w:rsidRPr="007A64A6">
              <w:rPr>
                <w:rFonts w:eastAsia="宋体"/>
                <w:kern w:val="0"/>
                <w:sz w:val="21"/>
                <w:szCs w:val="21"/>
              </w:rPr>
              <w:t>地面硬底化</w:t>
            </w:r>
          </w:p>
        </w:tc>
        <w:tc>
          <w:tcPr>
            <w:tcW w:w="650" w:type="pct"/>
            <w:tcBorders>
              <w:tl2br w:val="nil"/>
              <w:tr2bl w:val="nil"/>
            </w:tcBorders>
            <w:shd w:val="clear" w:color="auto" w:fill="auto"/>
            <w:noWrap/>
            <w:vAlign w:val="center"/>
          </w:tcPr>
          <w:p w14:paraId="04D1B7F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7C8AB83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vAlign w:val="center"/>
          </w:tcPr>
          <w:p w14:paraId="70CA3F7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4BCA8CE2" w14:textId="77777777">
        <w:trPr>
          <w:trHeight w:val="340"/>
          <w:jc w:val="center"/>
        </w:trPr>
        <w:tc>
          <w:tcPr>
            <w:tcW w:w="366" w:type="pct"/>
            <w:vMerge/>
            <w:tcBorders>
              <w:tl2br w:val="nil"/>
              <w:tr2bl w:val="nil"/>
            </w:tcBorders>
            <w:vAlign w:val="center"/>
          </w:tcPr>
          <w:p w14:paraId="68855458"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E01B5E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25</w:t>
            </w:r>
          </w:p>
        </w:tc>
        <w:tc>
          <w:tcPr>
            <w:tcW w:w="2310" w:type="pct"/>
            <w:tcBorders>
              <w:tl2br w:val="nil"/>
              <w:tr2bl w:val="nil"/>
            </w:tcBorders>
            <w:shd w:val="clear" w:color="auto" w:fill="auto"/>
            <w:noWrap/>
            <w:vAlign w:val="center"/>
          </w:tcPr>
          <w:p w14:paraId="02ABEAB0"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五星村</w:t>
            </w:r>
            <w:proofErr w:type="gramStart"/>
            <w:r w:rsidRPr="007A64A6">
              <w:rPr>
                <w:rFonts w:eastAsia="宋体"/>
                <w:kern w:val="0"/>
                <w:sz w:val="21"/>
                <w:szCs w:val="21"/>
              </w:rPr>
              <w:t>新幼路</w:t>
            </w:r>
            <w:proofErr w:type="gramEnd"/>
            <w:r w:rsidRPr="007A64A6">
              <w:rPr>
                <w:rFonts w:eastAsia="宋体"/>
                <w:kern w:val="0"/>
                <w:sz w:val="21"/>
                <w:szCs w:val="21"/>
              </w:rPr>
              <w:t>硬底化工程项目</w:t>
            </w:r>
          </w:p>
        </w:tc>
        <w:tc>
          <w:tcPr>
            <w:tcW w:w="650" w:type="pct"/>
            <w:tcBorders>
              <w:tl2br w:val="nil"/>
              <w:tr2bl w:val="nil"/>
            </w:tcBorders>
            <w:shd w:val="clear" w:color="auto" w:fill="auto"/>
            <w:noWrap/>
            <w:vAlign w:val="center"/>
          </w:tcPr>
          <w:p w14:paraId="185702E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5D17552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vAlign w:val="center"/>
          </w:tcPr>
          <w:p w14:paraId="63298B1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66C7B4EE" w14:textId="77777777">
        <w:trPr>
          <w:trHeight w:val="340"/>
          <w:jc w:val="center"/>
        </w:trPr>
        <w:tc>
          <w:tcPr>
            <w:tcW w:w="366" w:type="pct"/>
            <w:vMerge/>
            <w:tcBorders>
              <w:tl2br w:val="nil"/>
              <w:tr2bl w:val="nil"/>
            </w:tcBorders>
            <w:vAlign w:val="center"/>
          </w:tcPr>
          <w:p w14:paraId="348BA088"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B9A407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26</w:t>
            </w:r>
          </w:p>
        </w:tc>
        <w:tc>
          <w:tcPr>
            <w:tcW w:w="2310" w:type="pct"/>
            <w:tcBorders>
              <w:tl2br w:val="nil"/>
              <w:tr2bl w:val="nil"/>
            </w:tcBorders>
            <w:shd w:val="clear" w:color="auto" w:fill="auto"/>
            <w:noWrap/>
            <w:vAlign w:val="center"/>
          </w:tcPr>
          <w:p w14:paraId="17A91FBB"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谢岗村谢曹路路灯升级</w:t>
            </w:r>
          </w:p>
        </w:tc>
        <w:tc>
          <w:tcPr>
            <w:tcW w:w="650" w:type="pct"/>
            <w:tcBorders>
              <w:tl2br w:val="nil"/>
              <w:tr2bl w:val="nil"/>
            </w:tcBorders>
            <w:shd w:val="clear" w:color="auto" w:fill="auto"/>
            <w:noWrap/>
            <w:vAlign w:val="center"/>
          </w:tcPr>
          <w:p w14:paraId="4E33097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16FE435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shd w:val="clear" w:color="auto" w:fill="auto"/>
            <w:noWrap/>
            <w:vAlign w:val="center"/>
          </w:tcPr>
          <w:p w14:paraId="3369394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6762FBF8" w14:textId="77777777">
        <w:trPr>
          <w:trHeight w:val="340"/>
          <w:jc w:val="center"/>
        </w:trPr>
        <w:tc>
          <w:tcPr>
            <w:tcW w:w="366" w:type="pct"/>
            <w:vMerge/>
            <w:tcBorders>
              <w:tl2br w:val="nil"/>
              <w:tr2bl w:val="nil"/>
            </w:tcBorders>
            <w:vAlign w:val="center"/>
          </w:tcPr>
          <w:p w14:paraId="167501A1"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21CC37E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27</w:t>
            </w:r>
          </w:p>
        </w:tc>
        <w:tc>
          <w:tcPr>
            <w:tcW w:w="2310" w:type="pct"/>
            <w:tcBorders>
              <w:tl2br w:val="nil"/>
              <w:tr2bl w:val="nil"/>
            </w:tcBorders>
            <w:shd w:val="clear" w:color="auto" w:fill="auto"/>
            <w:noWrap/>
            <w:vAlign w:val="center"/>
          </w:tcPr>
          <w:p w14:paraId="328A9960"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赵林村</w:t>
            </w:r>
            <w:proofErr w:type="gramStart"/>
            <w:r w:rsidRPr="007A64A6">
              <w:rPr>
                <w:rFonts w:eastAsia="宋体"/>
                <w:kern w:val="0"/>
                <w:sz w:val="21"/>
                <w:szCs w:val="21"/>
              </w:rPr>
              <w:t>翠盈居景观</w:t>
            </w:r>
            <w:proofErr w:type="gramEnd"/>
            <w:r w:rsidRPr="007A64A6">
              <w:rPr>
                <w:rFonts w:eastAsia="宋体"/>
                <w:kern w:val="0"/>
                <w:sz w:val="21"/>
                <w:szCs w:val="21"/>
              </w:rPr>
              <w:t>提升</w:t>
            </w:r>
          </w:p>
        </w:tc>
        <w:tc>
          <w:tcPr>
            <w:tcW w:w="650" w:type="pct"/>
            <w:tcBorders>
              <w:tl2br w:val="nil"/>
              <w:tr2bl w:val="nil"/>
            </w:tcBorders>
            <w:shd w:val="clear" w:color="auto" w:fill="auto"/>
            <w:noWrap/>
            <w:vAlign w:val="center"/>
          </w:tcPr>
          <w:p w14:paraId="0A2AD1A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27B94B4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vAlign w:val="center"/>
          </w:tcPr>
          <w:p w14:paraId="0A89E6A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5BB8AAF6" w14:textId="77777777">
        <w:trPr>
          <w:trHeight w:val="340"/>
          <w:jc w:val="center"/>
        </w:trPr>
        <w:tc>
          <w:tcPr>
            <w:tcW w:w="366" w:type="pct"/>
            <w:vMerge/>
            <w:tcBorders>
              <w:tl2br w:val="nil"/>
              <w:tr2bl w:val="nil"/>
            </w:tcBorders>
            <w:vAlign w:val="center"/>
          </w:tcPr>
          <w:p w14:paraId="5B694EBB"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71FE3C8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28</w:t>
            </w:r>
          </w:p>
        </w:tc>
        <w:tc>
          <w:tcPr>
            <w:tcW w:w="2310" w:type="pct"/>
            <w:tcBorders>
              <w:tl2br w:val="nil"/>
              <w:tr2bl w:val="nil"/>
            </w:tcBorders>
            <w:shd w:val="clear" w:color="auto" w:fill="auto"/>
            <w:noWrap/>
            <w:vAlign w:val="center"/>
          </w:tcPr>
          <w:p w14:paraId="416472F6"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曹乐村吓角路</w:t>
            </w:r>
            <w:proofErr w:type="gramEnd"/>
            <w:r w:rsidRPr="007A64A6">
              <w:rPr>
                <w:rFonts w:eastAsia="宋体"/>
                <w:kern w:val="0"/>
                <w:sz w:val="21"/>
                <w:szCs w:val="21"/>
              </w:rPr>
              <w:t>安装路灯</w:t>
            </w:r>
          </w:p>
        </w:tc>
        <w:tc>
          <w:tcPr>
            <w:tcW w:w="650" w:type="pct"/>
            <w:tcBorders>
              <w:tl2br w:val="nil"/>
              <w:tr2bl w:val="nil"/>
            </w:tcBorders>
            <w:shd w:val="clear" w:color="auto" w:fill="auto"/>
            <w:noWrap/>
            <w:vAlign w:val="center"/>
          </w:tcPr>
          <w:p w14:paraId="459B2D7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6D2D2AB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vAlign w:val="center"/>
          </w:tcPr>
          <w:p w14:paraId="78CC968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274AAAA9" w14:textId="77777777">
        <w:trPr>
          <w:trHeight w:val="340"/>
          <w:jc w:val="center"/>
        </w:trPr>
        <w:tc>
          <w:tcPr>
            <w:tcW w:w="366" w:type="pct"/>
            <w:vMerge/>
            <w:tcBorders>
              <w:tl2br w:val="nil"/>
              <w:tr2bl w:val="nil"/>
            </w:tcBorders>
            <w:vAlign w:val="center"/>
          </w:tcPr>
          <w:p w14:paraId="5683966D"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12EC57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29</w:t>
            </w:r>
          </w:p>
        </w:tc>
        <w:tc>
          <w:tcPr>
            <w:tcW w:w="2310" w:type="pct"/>
            <w:tcBorders>
              <w:tl2br w:val="nil"/>
              <w:tr2bl w:val="nil"/>
            </w:tcBorders>
            <w:shd w:val="clear" w:color="auto" w:fill="auto"/>
            <w:noWrap/>
            <w:vAlign w:val="center"/>
          </w:tcPr>
          <w:p w14:paraId="4A5B29D8"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稔子园</w:t>
            </w:r>
            <w:proofErr w:type="gramEnd"/>
            <w:r w:rsidRPr="007A64A6">
              <w:rPr>
                <w:rFonts w:eastAsia="宋体"/>
                <w:kern w:val="0"/>
                <w:sz w:val="21"/>
                <w:szCs w:val="21"/>
              </w:rPr>
              <w:t>村新建老人活动中心</w:t>
            </w:r>
          </w:p>
        </w:tc>
        <w:tc>
          <w:tcPr>
            <w:tcW w:w="650" w:type="pct"/>
            <w:tcBorders>
              <w:tl2br w:val="nil"/>
              <w:tr2bl w:val="nil"/>
            </w:tcBorders>
            <w:shd w:val="clear" w:color="auto" w:fill="auto"/>
            <w:noWrap/>
            <w:vAlign w:val="center"/>
          </w:tcPr>
          <w:p w14:paraId="266130B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7996AFD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vAlign w:val="center"/>
          </w:tcPr>
          <w:p w14:paraId="24E6049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2288257A" w14:textId="77777777">
        <w:trPr>
          <w:trHeight w:val="340"/>
          <w:jc w:val="center"/>
        </w:trPr>
        <w:tc>
          <w:tcPr>
            <w:tcW w:w="366" w:type="pct"/>
            <w:vMerge/>
            <w:tcBorders>
              <w:tl2br w:val="nil"/>
              <w:tr2bl w:val="nil"/>
            </w:tcBorders>
            <w:vAlign w:val="center"/>
          </w:tcPr>
          <w:p w14:paraId="7681E9C3" w14:textId="77777777" w:rsidR="00B266ED" w:rsidRPr="007A64A6" w:rsidRDefault="00B266ED">
            <w:pPr>
              <w:spacing w:line="240" w:lineRule="auto"/>
              <w:ind w:firstLineChars="0" w:firstLine="0"/>
              <w:jc w:val="center"/>
              <w:rPr>
                <w:rFonts w:eastAsia="宋体"/>
                <w:kern w:val="0"/>
                <w:sz w:val="21"/>
                <w:szCs w:val="21"/>
              </w:rPr>
            </w:pPr>
          </w:p>
        </w:tc>
        <w:tc>
          <w:tcPr>
            <w:tcW w:w="2679" w:type="pct"/>
            <w:gridSpan w:val="2"/>
            <w:tcBorders>
              <w:tl2br w:val="nil"/>
              <w:tr2bl w:val="nil"/>
            </w:tcBorders>
            <w:shd w:val="clear" w:color="auto" w:fill="auto"/>
            <w:noWrap/>
            <w:vAlign w:val="center"/>
          </w:tcPr>
          <w:p w14:paraId="70F1CBE8"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合计</w:t>
            </w:r>
          </w:p>
        </w:tc>
        <w:tc>
          <w:tcPr>
            <w:tcW w:w="650" w:type="pct"/>
            <w:tcBorders>
              <w:tl2br w:val="nil"/>
              <w:tr2bl w:val="nil"/>
            </w:tcBorders>
            <w:shd w:val="clear" w:color="auto" w:fill="auto"/>
            <w:noWrap/>
            <w:vAlign w:val="center"/>
          </w:tcPr>
          <w:p w14:paraId="07287D0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276.38 </w:t>
            </w:r>
          </w:p>
        </w:tc>
        <w:tc>
          <w:tcPr>
            <w:tcW w:w="671" w:type="pct"/>
            <w:tcBorders>
              <w:tl2br w:val="nil"/>
              <w:tr2bl w:val="nil"/>
            </w:tcBorders>
            <w:shd w:val="clear" w:color="auto" w:fill="auto"/>
            <w:noWrap/>
            <w:vAlign w:val="center"/>
          </w:tcPr>
          <w:p w14:paraId="3751C8E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138.19 </w:t>
            </w:r>
          </w:p>
        </w:tc>
        <w:tc>
          <w:tcPr>
            <w:tcW w:w="634" w:type="pct"/>
            <w:tcBorders>
              <w:tl2br w:val="nil"/>
              <w:tr2bl w:val="nil"/>
            </w:tcBorders>
            <w:vAlign w:val="center"/>
          </w:tcPr>
          <w:p w14:paraId="5795A28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414.56 </w:t>
            </w:r>
          </w:p>
        </w:tc>
      </w:tr>
      <w:tr w:rsidR="007A64A6" w:rsidRPr="007A64A6" w14:paraId="6F4BD2B7" w14:textId="77777777">
        <w:trPr>
          <w:trHeight w:val="340"/>
          <w:jc w:val="center"/>
        </w:trPr>
        <w:tc>
          <w:tcPr>
            <w:tcW w:w="366" w:type="pct"/>
            <w:vMerge w:val="restart"/>
            <w:tcBorders>
              <w:tl2br w:val="nil"/>
              <w:tr2bl w:val="nil"/>
            </w:tcBorders>
            <w:vAlign w:val="center"/>
          </w:tcPr>
          <w:p w14:paraId="5C12816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2022</w:t>
            </w:r>
            <w:r w:rsidRPr="007A64A6">
              <w:rPr>
                <w:rFonts w:eastAsia="宋体"/>
                <w:kern w:val="0"/>
                <w:sz w:val="21"/>
                <w:szCs w:val="21"/>
              </w:rPr>
              <w:t>年度</w:t>
            </w:r>
          </w:p>
        </w:tc>
        <w:tc>
          <w:tcPr>
            <w:tcW w:w="369" w:type="pct"/>
            <w:tcBorders>
              <w:tl2br w:val="nil"/>
              <w:tr2bl w:val="nil"/>
            </w:tcBorders>
            <w:shd w:val="clear" w:color="auto" w:fill="auto"/>
            <w:noWrap/>
            <w:vAlign w:val="center"/>
          </w:tcPr>
          <w:p w14:paraId="4CFB1C3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30</w:t>
            </w:r>
          </w:p>
        </w:tc>
        <w:tc>
          <w:tcPr>
            <w:tcW w:w="2310" w:type="pct"/>
            <w:tcBorders>
              <w:tl2br w:val="nil"/>
              <w:tr2bl w:val="nil"/>
            </w:tcBorders>
            <w:shd w:val="clear" w:color="auto" w:fill="auto"/>
            <w:noWrap/>
            <w:vAlign w:val="center"/>
          </w:tcPr>
          <w:p w14:paraId="587654FA"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黎村局部道路升级工程</w:t>
            </w:r>
          </w:p>
        </w:tc>
        <w:tc>
          <w:tcPr>
            <w:tcW w:w="650" w:type="pct"/>
            <w:tcBorders>
              <w:tl2br w:val="nil"/>
              <w:tr2bl w:val="nil"/>
            </w:tcBorders>
            <w:shd w:val="clear" w:color="auto" w:fill="auto"/>
            <w:noWrap/>
            <w:vAlign w:val="center"/>
          </w:tcPr>
          <w:p w14:paraId="4EA6E35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20.00 </w:t>
            </w:r>
          </w:p>
        </w:tc>
        <w:tc>
          <w:tcPr>
            <w:tcW w:w="671" w:type="pct"/>
            <w:tcBorders>
              <w:tl2br w:val="nil"/>
              <w:tr2bl w:val="nil"/>
            </w:tcBorders>
            <w:shd w:val="clear" w:color="auto" w:fill="auto"/>
            <w:noWrap/>
            <w:vAlign w:val="center"/>
          </w:tcPr>
          <w:p w14:paraId="736C8FB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9.00 </w:t>
            </w:r>
          </w:p>
        </w:tc>
        <w:tc>
          <w:tcPr>
            <w:tcW w:w="634" w:type="pct"/>
            <w:tcBorders>
              <w:tl2br w:val="nil"/>
              <w:tr2bl w:val="nil"/>
            </w:tcBorders>
            <w:vAlign w:val="center"/>
          </w:tcPr>
          <w:p w14:paraId="26D25D2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29.00 </w:t>
            </w:r>
          </w:p>
        </w:tc>
      </w:tr>
      <w:tr w:rsidR="007A64A6" w:rsidRPr="007A64A6" w14:paraId="1B15BDDE" w14:textId="77777777">
        <w:trPr>
          <w:trHeight w:val="340"/>
          <w:jc w:val="center"/>
        </w:trPr>
        <w:tc>
          <w:tcPr>
            <w:tcW w:w="366" w:type="pct"/>
            <w:vMerge/>
            <w:tcBorders>
              <w:tl2br w:val="nil"/>
              <w:tr2bl w:val="nil"/>
            </w:tcBorders>
            <w:vAlign w:val="center"/>
          </w:tcPr>
          <w:p w14:paraId="4ADFAFDD"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026A950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31</w:t>
            </w:r>
          </w:p>
        </w:tc>
        <w:tc>
          <w:tcPr>
            <w:tcW w:w="2310" w:type="pct"/>
            <w:tcBorders>
              <w:tl2br w:val="nil"/>
              <w:tr2bl w:val="nil"/>
            </w:tcBorders>
            <w:shd w:val="clear" w:color="auto" w:fill="auto"/>
            <w:noWrap/>
            <w:vAlign w:val="center"/>
          </w:tcPr>
          <w:p w14:paraId="4DE38B3A"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黎村长者厕所升级改造工程</w:t>
            </w:r>
          </w:p>
        </w:tc>
        <w:tc>
          <w:tcPr>
            <w:tcW w:w="650" w:type="pct"/>
            <w:tcBorders>
              <w:tl2br w:val="nil"/>
              <w:tr2bl w:val="nil"/>
            </w:tcBorders>
            <w:shd w:val="clear" w:color="auto" w:fill="auto"/>
            <w:noWrap/>
            <w:vAlign w:val="center"/>
          </w:tcPr>
          <w:p w14:paraId="2D61029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3.03 </w:t>
            </w:r>
          </w:p>
        </w:tc>
        <w:tc>
          <w:tcPr>
            <w:tcW w:w="671" w:type="pct"/>
            <w:tcBorders>
              <w:tl2br w:val="nil"/>
              <w:tr2bl w:val="nil"/>
            </w:tcBorders>
            <w:shd w:val="clear" w:color="auto" w:fill="auto"/>
            <w:noWrap/>
            <w:vAlign w:val="center"/>
          </w:tcPr>
          <w:p w14:paraId="7DAC64F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2.52 </w:t>
            </w:r>
          </w:p>
        </w:tc>
        <w:tc>
          <w:tcPr>
            <w:tcW w:w="634" w:type="pct"/>
            <w:tcBorders>
              <w:tl2br w:val="nil"/>
              <w:tr2bl w:val="nil"/>
            </w:tcBorders>
            <w:vAlign w:val="center"/>
          </w:tcPr>
          <w:p w14:paraId="59AB48D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5.55 </w:t>
            </w:r>
          </w:p>
        </w:tc>
      </w:tr>
      <w:tr w:rsidR="007A64A6" w:rsidRPr="007A64A6" w14:paraId="0A846D7E" w14:textId="77777777">
        <w:trPr>
          <w:trHeight w:val="340"/>
          <w:jc w:val="center"/>
        </w:trPr>
        <w:tc>
          <w:tcPr>
            <w:tcW w:w="366" w:type="pct"/>
            <w:vMerge/>
            <w:tcBorders>
              <w:tl2br w:val="nil"/>
              <w:tr2bl w:val="nil"/>
            </w:tcBorders>
            <w:vAlign w:val="center"/>
          </w:tcPr>
          <w:p w14:paraId="2C21A0C0"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2120BAF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32</w:t>
            </w:r>
          </w:p>
        </w:tc>
        <w:tc>
          <w:tcPr>
            <w:tcW w:w="2310" w:type="pct"/>
            <w:tcBorders>
              <w:tl2br w:val="nil"/>
              <w:tr2bl w:val="nil"/>
            </w:tcBorders>
            <w:shd w:val="clear" w:color="auto" w:fill="auto"/>
            <w:noWrap/>
            <w:vAlign w:val="center"/>
          </w:tcPr>
          <w:p w14:paraId="7FB09D8B"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窑山村儿童公园建设工程</w:t>
            </w:r>
          </w:p>
        </w:tc>
        <w:tc>
          <w:tcPr>
            <w:tcW w:w="650" w:type="pct"/>
            <w:tcBorders>
              <w:tl2br w:val="nil"/>
              <w:tr2bl w:val="nil"/>
            </w:tcBorders>
            <w:shd w:val="clear" w:color="auto" w:fill="auto"/>
            <w:noWrap/>
            <w:vAlign w:val="center"/>
          </w:tcPr>
          <w:p w14:paraId="3598D03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23.03 </w:t>
            </w:r>
          </w:p>
        </w:tc>
        <w:tc>
          <w:tcPr>
            <w:tcW w:w="671" w:type="pct"/>
            <w:tcBorders>
              <w:tl2br w:val="nil"/>
              <w:tr2bl w:val="nil"/>
            </w:tcBorders>
            <w:shd w:val="clear" w:color="auto" w:fill="auto"/>
            <w:noWrap/>
            <w:vAlign w:val="center"/>
          </w:tcPr>
          <w:p w14:paraId="4278850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11.52 </w:t>
            </w:r>
          </w:p>
        </w:tc>
        <w:tc>
          <w:tcPr>
            <w:tcW w:w="634" w:type="pct"/>
            <w:tcBorders>
              <w:tl2br w:val="nil"/>
              <w:tr2bl w:val="nil"/>
            </w:tcBorders>
            <w:vAlign w:val="center"/>
          </w:tcPr>
          <w:p w14:paraId="249530F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34.55 </w:t>
            </w:r>
          </w:p>
        </w:tc>
      </w:tr>
      <w:tr w:rsidR="007A64A6" w:rsidRPr="007A64A6" w14:paraId="03DFA1BB" w14:textId="77777777">
        <w:trPr>
          <w:trHeight w:val="340"/>
          <w:jc w:val="center"/>
        </w:trPr>
        <w:tc>
          <w:tcPr>
            <w:tcW w:w="366" w:type="pct"/>
            <w:vMerge/>
            <w:tcBorders>
              <w:tl2br w:val="nil"/>
              <w:tr2bl w:val="nil"/>
            </w:tcBorders>
            <w:vAlign w:val="center"/>
          </w:tcPr>
          <w:p w14:paraId="1569349F"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001473E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33</w:t>
            </w:r>
          </w:p>
        </w:tc>
        <w:tc>
          <w:tcPr>
            <w:tcW w:w="2310" w:type="pct"/>
            <w:tcBorders>
              <w:tl2br w:val="nil"/>
              <w:tr2bl w:val="nil"/>
            </w:tcBorders>
            <w:shd w:val="clear" w:color="auto" w:fill="auto"/>
            <w:noWrap/>
            <w:vAlign w:val="center"/>
          </w:tcPr>
          <w:p w14:paraId="2BB045D5"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南面村公园公厕建设工程</w:t>
            </w:r>
          </w:p>
        </w:tc>
        <w:tc>
          <w:tcPr>
            <w:tcW w:w="650" w:type="pct"/>
            <w:tcBorders>
              <w:tl2br w:val="nil"/>
              <w:tr2bl w:val="nil"/>
            </w:tcBorders>
            <w:shd w:val="clear" w:color="auto" w:fill="auto"/>
            <w:noWrap/>
            <w:vAlign w:val="center"/>
          </w:tcPr>
          <w:p w14:paraId="2473C41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17.00 </w:t>
            </w:r>
          </w:p>
        </w:tc>
        <w:tc>
          <w:tcPr>
            <w:tcW w:w="671" w:type="pct"/>
            <w:tcBorders>
              <w:tl2br w:val="nil"/>
              <w:tr2bl w:val="nil"/>
            </w:tcBorders>
            <w:shd w:val="clear" w:color="auto" w:fill="auto"/>
            <w:noWrap/>
            <w:vAlign w:val="center"/>
          </w:tcPr>
          <w:p w14:paraId="083660F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8.00 </w:t>
            </w:r>
          </w:p>
        </w:tc>
        <w:tc>
          <w:tcPr>
            <w:tcW w:w="634" w:type="pct"/>
            <w:tcBorders>
              <w:tl2br w:val="nil"/>
              <w:tr2bl w:val="nil"/>
            </w:tcBorders>
            <w:vAlign w:val="center"/>
          </w:tcPr>
          <w:p w14:paraId="293225C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25.00 </w:t>
            </w:r>
          </w:p>
        </w:tc>
      </w:tr>
      <w:tr w:rsidR="007A64A6" w:rsidRPr="007A64A6" w14:paraId="6D768AD7" w14:textId="77777777">
        <w:trPr>
          <w:trHeight w:val="340"/>
          <w:jc w:val="center"/>
        </w:trPr>
        <w:tc>
          <w:tcPr>
            <w:tcW w:w="366" w:type="pct"/>
            <w:vMerge/>
            <w:tcBorders>
              <w:tl2br w:val="nil"/>
              <w:tr2bl w:val="nil"/>
            </w:tcBorders>
            <w:vAlign w:val="center"/>
          </w:tcPr>
          <w:p w14:paraId="354C2806"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5A844A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34</w:t>
            </w:r>
          </w:p>
        </w:tc>
        <w:tc>
          <w:tcPr>
            <w:tcW w:w="2310" w:type="pct"/>
            <w:tcBorders>
              <w:tl2br w:val="nil"/>
              <w:tr2bl w:val="nil"/>
            </w:tcBorders>
            <w:shd w:val="clear" w:color="auto" w:fill="auto"/>
            <w:noWrap/>
            <w:vAlign w:val="center"/>
          </w:tcPr>
          <w:p w14:paraId="635E5F4E"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大龙村农田灌溉排水渠道工程</w:t>
            </w:r>
          </w:p>
        </w:tc>
        <w:tc>
          <w:tcPr>
            <w:tcW w:w="650" w:type="pct"/>
            <w:tcBorders>
              <w:tl2br w:val="nil"/>
              <w:tr2bl w:val="nil"/>
            </w:tcBorders>
            <w:shd w:val="clear" w:color="auto" w:fill="auto"/>
            <w:noWrap/>
            <w:vAlign w:val="center"/>
          </w:tcPr>
          <w:p w14:paraId="367B2CB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6.03 </w:t>
            </w:r>
          </w:p>
        </w:tc>
        <w:tc>
          <w:tcPr>
            <w:tcW w:w="671" w:type="pct"/>
            <w:tcBorders>
              <w:tl2br w:val="nil"/>
              <w:tr2bl w:val="nil"/>
            </w:tcBorders>
            <w:shd w:val="clear" w:color="auto" w:fill="auto"/>
            <w:noWrap/>
            <w:vAlign w:val="center"/>
          </w:tcPr>
          <w:p w14:paraId="2E6F729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3.52 </w:t>
            </w:r>
          </w:p>
        </w:tc>
        <w:tc>
          <w:tcPr>
            <w:tcW w:w="634" w:type="pct"/>
            <w:tcBorders>
              <w:tl2br w:val="nil"/>
              <w:tr2bl w:val="nil"/>
            </w:tcBorders>
            <w:vAlign w:val="center"/>
          </w:tcPr>
          <w:p w14:paraId="048B422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9.55 </w:t>
            </w:r>
          </w:p>
        </w:tc>
      </w:tr>
      <w:tr w:rsidR="007A64A6" w:rsidRPr="007A64A6" w14:paraId="7E67A03F" w14:textId="77777777">
        <w:trPr>
          <w:trHeight w:val="340"/>
          <w:jc w:val="center"/>
        </w:trPr>
        <w:tc>
          <w:tcPr>
            <w:tcW w:w="366" w:type="pct"/>
            <w:vMerge/>
            <w:tcBorders>
              <w:tl2br w:val="nil"/>
              <w:tr2bl w:val="nil"/>
            </w:tcBorders>
            <w:vAlign w:val="center"/>
          </w:tcPr>
          <w:p w14:paraId="77B959C8"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CB63B4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35</w:t>
            </w:r>
          </w:p>
        </w:tc>
        <w:tc>
          <w:tcPr>
            <w:tcW w:w="2310" w:type="pct"/>
            <w:tcBorders>
              <w:tl2br w:val="nil"/>
              <w:tr2bl w:val="nil"/>
            </w:tcBorders>
            <w:shd w:val="clear" w:color="auto" w:fill="auto"/>
            <w:noWrap/>
            <w:vAlign w:val="center"/>
          </w:tcPr>
          <w:p w14:paraId="160CE2BF"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大龙村黄豆排机耕路工程</w:t>
            </w:r>
          </w:p>
        </w:tc>
        <w:tc>
          <w:tcPr>
            <w:tcW w:w="650" w:type="pct"/>
            <w:tcBorders>
              <w:tl2br w:val="nil"/>
              <w:tr2bl w:val="nil"/>
            </w:tcBorders>
            <w:shd w:val="clear" w:color="auto" w:fill="auto"/>
            <w:noWrap/>
            <w:vAlign w:val="center"/>
          </w:tcPr>
          <w:p w14:paraId="0763659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20.00 </w:t>
            </w:r>
          </w:p>
        </w:tc>
        <w:tc>
          <w:tcPr>
            <w:tcW w:w="671" w:type="pct"/>
            <w:tcBorders>
              <w:tl2br w:val="nil"/>
              <w:tr2bl w:val="nil"/>
            </w:tcBorders>
            <w:shd w:val="clear" w:color="auto" w:fill="auto"/>
            <w:noWrap/>
            <w:vAlign w:val="center"/>
          </w:tcPr>
          <w:p w14:paraId="0B3D588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9.00 </w:t>
            </w:r>
          </w:p>
        </w:tc>
        <w:tc>
          <w:tcPr>
            <w:tcW w:w="634" w:type="pct"/>
            <w:tcBorders>
              <w:tl2br w:val="nil"/>
              <w:tr2bl w:val="nil"/>
            </w:tcBorders>
            <w:vAlign w:val="center"/>
          </w:tcPr>
          <w:p w14:paraId="4B79100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29.00 </w:t>
            </w:r>
          </w:p>
        </w:tc>
      </w:tr>
      <w:tr w:rsidR="007A64A6" w:rsidRPr="007A64A6" w14:paraId="195084B3" w14:textId="77777777">
        <w:trPr>
          <w:trHeight w:val="340"/>
          <w:jc w:val="center"/>
        </w:trPr>
        <w:tc>
          <w:tcPr>
            <w:tcW w:w="366" w:type="pct"/>
            <w:vMerge/>
            <w:tcBorders>
              <w:tl2br w:val="nil"/>
              <w:tr2bl w:val="nil"/>
            </w:tcBorders>
            <w:vAlign w:val="center"/>
          </w:tcPr>
          <w:p w14:paraId="687B7F54"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4D0AFD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36</w:t>
            </w:r>
          </w:p>
        </w:tc>
        <w:tc>
          <w:tcPr>
            <w:tcW w:w="2310" w:type="pct"/>
            <w:tcBorders>
              <w:tl2br w:val="nil"/>
              <w:tr2bl w:val="nil"/>
            </w:tcBorders>
            <w:shd w:val="clear" w:color="auto" w:fill="auto"/>
            <w:noWrap/>
            <w:vAlign w:val="center"/>
          </w:tcPr>
          <w:p w14:paraId="34F62A96"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大龙村家庭教育一条街</w:t>
            </w:r>
          </w:p>
        </w:tc>
        <w:tc>
          <w:tcPr>
            <w:tcW w:w="650" w:type="pct"/>
            <w:tcBorders>
              <w:tl2br w:val="nil"/>
              <w:tr2bl w:val="nil"/>
            </w:tcBorders>
            <w:shd w:val="clear" w:color="auto" w:fill="auto"/>
            <w:noWrap/>
            <w:vAlign w:val="center"/>
          </w:tcPr>
          <w:p w14:paraId="62CC9CC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3.03 </w:t>
            </w:r>
          </w:p>
        </w:tc>
        <w:tc>
          <w:tcPr>
            <w:tcW w:w="671" w:type="pct"/>
            <w:tcBorders>
              <w:tl2br w:val="nil"/>
              <w:tr2bl w:val="nil"/>
            </w:tcBorders>
            <w:shd w:val="clear" w:color="auto" w:fill="auto"/>
            <w:noWrap/>
            <w:vAlign w:val="center"/>
          </w:tcPr>
          <w:p w14:paraId="5EA7416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2.52 </w:t>
            </w:r>
          </w:p>
        </w:tc>
        <w:tc>
          <w:tcPr>
            <w:tcW w:w="634" w:type="pct"/>
            <w:tcBorders>
              <w:tl2br w:val="nil"/>
              <w:tr2bl w:val="nil"/>
            </w:tcBorders>
            <w:vAlign w:val="center"/>
          </w:tcPr>
          <w:p w14:paraId="5185E93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5.55 </w:t>
            </w:r>
          </w:p>
        </w:tc>
      </w:tr>
      <w:tr w:rsidR="007A64A6" w:rsidRPr="007A64A6" w14:paraId="44585DEC" w14:textId="77777777">
        <w:trPr>
          <w:trHeight w:val="340"/>
          <w:jc w:val="center"/>
        </w:trPr>
        <w:tc>
          <w:tcPr>
            <w:tcW w:w="366" w:type="pct"/>
            <w:vMerge/>
            <w:tcBorders>
              <w:tl2br w:val="nil"/>
              <w:tr2bl w:val="nil"/>
            </w:tcBorders>
            <w:vAlign w:val="center"/>
          </w:tcPr>
          <w:p w14:paraId="40FF96D4"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284A07A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37</w:t>
            </w:r>
          </w:p>
        </w:tc>
        <w:tc>
          <w:tcPr>
            <w:tcW w:w="2310" w:type="pct"/>
            <w:tcBorders>
              <w:tl2br w:val="nil"/>
              <w:tr2bl w:val="nil"/>
            </w:tcBorders>
            <w:shd w:val="clear" w:color="auto" w:fill="auto"/>
            <w:noWrap/>
            <w:vAlign w:val="center"/>
          </w:tcPr>
          <w:p w14:paraId="3B1453D5"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大厚村竹园新村幸福美丽乡村</w:t>
            </w:r>
          </w:p>
          <w:p w14:paraId="15E0D4C5"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健身场地建设工程</w:t>
            </w:r>
          </w:p>
        </w:tc>
        <w:tc>
          <w:tcPr>
            <w:tcW w:w="650" w:type="pct"/>
            <w:tcBorders>
              <w:tl2br w:val="nil"/>
              <w:tr2bl w:val="nil"/>
            </w:tcBorders>
            <w:shd w:val="clear" w:color="auto" w:fill="auto"/>
            <w:noWrap/>
            <w:vAlign w:val="center"/>
          </w:tcPr>
          <w:p w14:paraId="6D4F3A7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13.00 </w:t>
            </w:r>
          </w:p>
        </w:tc>
        <w:tc>
          <w:tcPr>
            <w:tcW w:w="671" w:type="pct"/>
            <w:tcBorders>
              <w:tl2br w:val="nil"/>
              <w:tr2bl w:val="nil"/>
            </w:tcBorders>
            <w:shd w:val="clear" w:color="auto" w:fill="auto"/>
            <w:noWrap/>
            <w:vAlign w:val="center"/>
          </w:tcPr>
          <w:p w14:paraId="1383E51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7.00 </w:t>
            </w:r>
          </w:p>
        </w:tc>
        <w:tc>
          <w:tcPr>
            <w:tcW w:w="634" w:type="pct"/>
            <w:tcBorders>
              <w:tl2br w:val="nil"/>
              <w:tr2bl w:val="nil"/>
            </w:tcBorders>
            <w:vAlign w:val="center"/>
          </w:tcPr>
          <w:p w14:paraId="45F7893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20.00 </w:t>
            </w:r>
          </w:p>
        </w:tc>
      </w:tr>
      <w:tr w:rsidR="007A64A6" w:rsidRPr="007A64A6" w14:paraId="53174357" w14:textId="77777777">
        <w:trPr>
          <w:trHeight w:val="340"/>
          <w:jc w:val="center"/>
        </w:trPr>
        <w:tc>
          <w:tcPr>
            <w:tcW w:w="366" w:type="pct"/>
            <w:vMerge/>
            <w:tcBorders>
              <w:tl2br w:val="nil"/>
              <w:tr2bl w:val="nil"/>
            </w:tcBorders>
            <w:vAlign w:val="center"/>
          </w:tcPr>
          <w:p w14:paraId="0D17F723"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B70A95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38</w:t>
            </w:r>
          </w:p>
        </w:tc>
        <w:tc>
          <w:tcPr>
            <w:tcW w:w="2310" w:type="pct"/>
            <w:tcBorders>
              <w:tl2br w:val="nil"/>
              <w:tr2bl w:val="nil"/>
            </w:tcBorders>
            <w:shd w:val="clear" w:color="auto" w:fill="auto"/>
            <w:noWrap/>
            <w:vAlign w:val="center"/>
          </w:tcPr>
          <w:p w14:paraId="5C1E6911"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大厚村竹园新村文化舞台建设工程</w:t>
            </w:r>
          </w:p>
        </w:tc>
        <w:tc>
          <w:tcPr>
            <w:tcW w:w="650" w:type="pct"/>
            <w:tcBorders>
              <w:tl2br w:val="nil"/>
              <w:tr2bl w:val="nil"/>
            </w:tcBorders>
            <w:shd w:val="clear" w:color="auto" w:fill="auto"/>
            <w:noWrap/>
            <w:vAlign w:val="center"/>
          </w:tcPr>
          <w:p w14:paraId="15B19D0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10.03 </w:t>
            </w:r>
          </w:p>
        </w:tc>
        <w:tc>
          <w:tcPr>
            <w:tcW w:w="671" w:type="pct"/>
            <w:tcBorders>
              <w:tl2br w:val="nil"/>
              <w:tr2bl w:val="nil"/>
            </w:tcBorders>
            <w:shd w:val="clear" w:color="auto" w:fill="auto"/>
            <w:noWrap/>
            <w:vAlign w:val="center"/>
          </w:tcPr>
          <w:p w14:paraId="59E0CB1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4.52 </w:t>
            </w:r>
          </w:p>
        </w:tc>
        <w:tc>
          <w:tcPr>
            <w:tcW w:w="634" w:type="pct"/>
            <w:tcBorders>
              <w:tl2br w:val="nil"/>
              <w:tr2bl w:val="nil"/>
            </w:tcBorders>
            <w:vAlign w:val="center"/>
          </w:tcPr>
          <w:p w14:paraId="1FDBECC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14.55 </w:t>
            </w:r>
          </w:p>
        </w:tc>
      </w:tr>
      <w:tr w:rsidR="007A64A6" w:rsidRPr="007A64A6" w14:paraId="6FF06CD2" w14:textId="77777777">
        <w:trPr>
          <w:trHeight w:val="340"/>
          <w:jc w:val="center"/>
        </w:trPr>
        <w:tc>
          <w:tcPr>
            <w:tcW w:w="366" w:type="pct"/>
            <w:vMerge/>
            <w:tcBorders>
              <w:tl2br w:val="nil"/>
              <w:tr2bl w:val="nil"/>
            </w:tcBorders>
            <w:vAlign w:val="center"/>
          </w:tcPr>
          <w:p w14:paraId="3E7F5186"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3567514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39</w:t>
            </w:r>
          </w:p>
        </w:tc>
        <w:tc>
          <w:tcPr>
            <w:tcW w:w="2310" w:type="pct"/>
            <w:tcBorders>
              <w:tl2br w:val="nil"/>
              <w:tr2bl w:val="nil"/>
            </w:tcBorders>
            <w:shd w:val="clear" w:color="auto" w:fill="auto"/>
            <w:noWrap/>
            <w:vAlign w:val="center"/>
          </w:tcPr>
          <w:p w14:paraId="57A500B4"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谢山村市场片区巷道</w:t>
            </w:r>
            <w:proofErr w:type="gramStart"/>
            <w:r w:rsidRPr="007A64A6">
              <w:rPr>
                <w:rFonts w:eastAsia="宋体"/>
                <w:kern w:val="0"/>
                <w:sz w:val="21"/>
                <w:szCs w:val="21"/>
              </w:rPr>
              <w:t>路</w:t>
            </w:r>
            <w:proofErr w:type="gramEnd"/>
            <w:r w:rsidRPr="007A64A6">
              <w:rPr>
                <w:rFonts w:eastAsia="宋体"/>
                <w:kern w:val="0"/>
                <w:sz w:val="21"/>
                <w:szCs w:val="21"/>
              </w:rPr>
              <w:t>路灯安装工程</w:t>
            </w:r>
          </w:p>
        </w:tc>
        <w:tc>
          <w:tcPr>
            <w:tcW w:w="650" w:type="pct"/>
            <w:tcBorders>
              <w:tl2br w:val="nil"/>
              <w:tr2bl w:val="nil"/>
            </w:tcBorders>
            <w:shd w:val="clear" w:color="auto" w:fill="auto"/>
            <w:noWrap/>
            <w:vAlign w:val="center"/>
          </w:tcPr>
          <w:p w14:paraId="7018EE4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c>
          <w:tcPr>
            <w:tcW w:w="671" w:type="pct"/>
            <w:tcBorders>
              <w:tl2br w:val="nil"/>
              <w:tr2bl w:val="nil"/>
            </w:tcBorders>
            <w:shd w:val="clear" w:color="auto" w:fill="auto"/>
            <w:noWrap/>
            <w:vAlign w:val="center"/>
          </w:tcPr>
          <w:p w14:paraId="077A016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2.00 </w:t>
            </w:r>
          </w:p>
        </w:tc>
        <w:tc>
          <w:tcPr>
            <w:tcW w:w="634" w:type="pct"/>
            <w:tcBorders>
              <w:tl2br w:val="nil"/>
              <w:tr2bl w:val="nil"/>
            </w:tcBorders>
            <w:vAlign w:val="center"/>
          </w:tcPr>
          <w:p w14:paraId="6E9547C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5.00 </w:t>
            </w:r>
          </w:p>
        </w:tc>
      </w:tr>
      <w:tr w:rsidR="007A64A6" w:rsidRPr="007A64A6" w14:paraId="00DDC66C" w14:textId="77777777">
        <w:trPr>
          <w:trHeight w:val="340"/>
          <w:jc w:val="center"/>
        </w:trPr>
        <w:tc>
          <w:tcPr>
            <w:tcW w:w="366" w:type="pct"/>
            <w:vMerge/>
            <w:tcBorders>
              <w:tl2br w:val="nil"/>
              <w:tr2bl w:val="nil"/>
            </w:tcBorders>
            <w:vAlign w:val="center"/>
          </w:tcPr>
          <w:p w14:paraId="758B9D1C"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08173FE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40</w:t>
            </w:r>
          </w:p>
        </w:tc>
        <w:tc>
          <w:tcPr>
            <w:tcW w:w="2310" w:type="pct"/>
            <w:tcBorders>
              <w:tl2br w:val="nil"/>
              <w:tr2bl w:val="nil"/>
            </w:tcBorders>
            <w:shd w:val="clear" w:color="auto" w:fill="auto"/>
            <w:noWrap/>
            <w:vAlign w:val="center"/>
          </w:tcPr>
          <w:p w14:paraId="7EFA1BDC"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谢山村黄快乐公园升级改造工程</w:t>
            </w:r>
          </w:p>
        </w:tc>
        <w:tc>
          <w:tcPr>
            <w:tcW w:w="650" w:type="pct"/>
            <w:tcBorders>
              <w:tl2br w:val="nil"/>
              <w:tr2bl w:val="nil"/>
            </w:tcBorders>
            <w:shd w:val="clear" w:color="auto" w:fill="auto"/>
            <w:noWrap/>
            <w:vAlign w:val="center"/>
          </w:tcPr>
          <w:p w14:paraId="5C0BBC8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10.00 </w:t>
            </w:r>
          </w:p>
        </w:tc>
        <w:tc>
          <w:tcPr>
            <w:tcW w:w="671" w:type="pct"/>
            <w:tcBorders>
              <w:tl2br w:val="nil"/>
              <w:tr2bl w:val="nil"/>
            </w:tcBorders>
            <w:shd w:val="clear" w:color="auto" w:fill="auto"/>
            <w:noWrap/>
            <w:vAlign w:val="center"/>
          </w:tcPr>
          <w:p w14:paraId="494D9AA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5.00 </w:t>
            </w:r>
          </w:p>
        </w:tc>
        <w:tc>
          <w:tcPr>
            <w:tcW w:w="634" w:type="pct"/>
            <w:tcBorders>
              <w:tl2br w:val="nil"/>
              <w:tr2bl w:val="nil"/>
            </w:tcBorders>
            <w:vAlign w:val="center"/>
          </w:tcPr>
          <w:p w14:paraId="4133F22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15.00 </w:t>
            </w:r>
          </w:p>
        </w:tc>
      </w:tr>
      <w:tr w:rsidR="007A64A6" w:rsidRPr="007A64A6" w14:paraId="6998756F" w14:textId="77777777">
        <w:trPr>
          <w:trHeight w:val="340"/>
          <w:jc w:val="center"/>
        </w:trPr>
        <w:tc>
          <w:tcPr>
            <w:tcW w:w="366" w:type="pct"/>
            <w:vMerge/>
            <w:tcBorders>
              <w:tl2br w:val="nil"/>
              <w:tr2bl w:val="nil"/>
            </w:tcBorders>
            <w:vAlign w:val="center"/>
          </w:tcPr>
          <w:p w14:paraId="5711C133"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F2DA28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41</w:t>
            </w:r>
          </w:p>
        </w:tc>
        <w:tc>
          <w:tcPr>
            <w:tcW w:w="2310" w:type="pct"/>
            <w:tcBorders>
              <w:tl2br w:val="nil"/>
              <w:tr2bl w:val="nil"/>
            </w:tcBorders>
            <w:shd w:val="clear" w:color="auto" w:fill="auto"/>
            <w:noWrap/>
            <w:vAlign w:val="center"/>
          </w:tcPr>
          <w:p w14:paraId="74C235DE"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w:t>
            </w:r>
            <w:proofErr w:type="gramStart"/>
            <w:r w:rsidRPr="007A64A6">
              <w:rPr>
                <w:rFonts w:eastAsia="宋体"/>
                <w:kern w:val="0"/>
                <w:sz w:val="21"/>
                <w:szCs w:val="21"/>
              </w:rPr>
              <w:t>山村谢山管辖</w:t>
            </w:r>
            <w:proofErr w:type="gramEnd"/>
            <w:r w:rsidRPr="007A64A6">
              <w:rPr>
                <w:rFonts w:eastAsia="宋体"/>
                <w:kern w:val="0"/>
                <w:sz w:val="21"/>
                <w:szCs w:val="21"/>
              </w:rPr>
              <w:t>区域停车位规划工程</w:t>
            </w:r>
          </w:p>
        </w:tc>
        <w:tc>
          <w:tcPr>
            <w:tcW w:w="650" w:type="pct"/>
            <w:tcBorders>
              <w:tl2br w:val="nil"/>
              <w:tr2bl w:val="nil"/>
            </w:tcBorders>
            <w:shd w:val="clear" w:color="auto" w:fill="auto"/>
            <w:noWrap/>
            <w:vAlign w:val="center"/>
          </w:tcPr>
          <w:p w14:paraId="5999716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10.03 </w:t>
            </w:r>
          </w:p>
        </w:tc>
        <w:tc>
          <w:tcPr>
            <w:tcW w:w="671" w:type="pct"/>
            <w:tcBorders>
              <w:tl2br w:val="nil"/>
              <w:tr2bl w:val="nil"/>
            </w:tcBorders>
            <w:shd w:val="clear" w:color="auto" w:fill="auto"/>
            <w:noWrap/>
            <w:vAlign w:val="center"/>
          </w:tcPr>
          <w:p w14:paraId="6EA0115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4.52 </w:t>
            </w:r>
          </w:p>
        </w:tc>
        <w:tc>
          <w:tcPr>
            <w:tcW w:w="634" w:type="pct"/>
            <w:tcBorders>
              <w:tl2br w:val="nil"/>
              <w:tr2bl w:val="nil"/>
            </w:tcBorders>
            <w:vAlign w:val="center"/>
          </w:tcPr>
          <w:p w14:paraId="0DC56AA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14.55 </w:t>
            </w:r>
          </w:p>
        </w:tc>
      </w:tr>
      <w:tr w:rsidR="007A64A6" w:rsidRPr="007A64A6" w14:paraId="362E2772" w14:textId="77777777">
        <w:trPr>
          <w:trHeight w:val="340"/>
          <w:jc w:val="center"/>
        </w:trPr>
        <w:tc>
          <w:tcPr>
            <w:tcW w:w="366" w:type="pct"/>
            <w:vMerge/>
            <w:tcBorders>
              <w:tl2br w:val="nil"/>
              <w:tr2bl w:val="nil"/>
            </w:tcBorders>
            <w:vAlign w:val="center"/>
          </w:tcPr>
          <w:p w14:paraId="18DE0017"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7B620E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42</w:t>
            </w:r>
          </w:p>
        </w:tc>
        <w:tc>
          <w:tcPr>
            <w:tcW w:w="2310" w:type="pct"/>
            <w:tcBorders>
              <w:tl2br w:val="nil"/>
              <w:tr2bl w:val="nil"/>
            </w:tcBorders>
            <w:shd w:val="clear" w:color="auto" w:fill="auto"/>
            <w:noWrap/>
            <w:vAlign w:val="center"/>
          </w:tcPr>
          <w:p w14:paraId="41187696"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五星村儿童公园建设工程</w:t>
            </w:r>
          </w:p>
        </w:tc>
        <w:tc>
          <w:tcPr>
            <w:tcW w:w="650" w:type="pct"/>
            <w:tcBorders>
              <w:tl2br w:val="nil"/>
              <w:tr2bl w:val="nil"/>
            </w:tcBorders>
            <w:shd w:val="clear" w:color="auto" w:fill="auto"/>
            <w:noWrap/>
            <w:vAlign w:val="center"/>
          </w:tcPr>
          <w:p w14:paraId="628A355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13.00 </w:t>
            </w:r>
          </w:p>
        </w:tc>
        <w:tc>
          <w:tcPr>
            <w:tcW w:w="671" w:type="pct"/>
            <w:tcBorders>
              <w:tl2br w:val="nil"/>
              <w:tr2bl w:val="nil"/>
            </w:tcBorders>
            <w:shd w:val="clear" w:color="auto" w:fill="auto"/>
            <w:noWrap/>
            <w:vAlign w:val="center"/>
          </w:tcPr>
          <w:p w14:paraId="6B2CB36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7.00 </w:t>
            </w:r>
          </w:p>
        </w:tc>
        <w:tc>
          <w:tcPr>
            <w:tcW w:w="634" w:type="pct"/>
            <w:tcBorders>
              <w:tl2br w:val="nil"/>
              <w:tr2bl w:val="nil"/>
            </w:tcBorders>
            <w:vAlign w:val="center"/>
          </w:tcPr>
          <w:p w14:paraId="2CEA5E3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20.00 </w:t>
            </w:r>
          </w:p>
        </w:tc>
      </w:tr>
      <w:tr w:rsidR="007A64A6" w:rsidRPr="007A64A6" w14:paraId="05A633DF" w14:textId="77777777">
        <w:trPr>
          <w:trHeight w:val="340"/>
          <w:jc w:val="center"/>
        </w:trPr>
        <w:tc>
          <w:tcPr>
            <w:tcW w:w="366" w:type="pct"/>
            <w:vMerge/>
            <w:tcBorders>
              <w:tl2br w:val="nil"/>
              <w:tr2bl w:val="nil"/>
            </w:tcBorders>
            <w:vAlign w:val="center"/>
          </w:tcPr>
          <w:p w14:paraId="23AC1FBA"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D49D7D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43</w:t>
            </w:r>
          </w:p>
        </w:tc>
        <w:tc>
          <w:tcPr>
            <w:tcW w:w="2310" w:type="pct"/>
            <w:tcBorders>
              <w:tl2br w:val="nil"/>
              <w:tr2bl w:val="nil"/>
            </w:tcBorders>
            <w:shd w:val="clear" w:color="auto" w:fill="auto"/>
            <w:noWrap/>
            <w:vAlign w:val="center"/>
          </w:tcPr>
          <w:p w14:paraId="34EA58EE"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五星村停车场硬底化工程</w:t>
            </w:r>
          </w:p>
        </w:tc>
        <w:tc>
          <w:tcPr>
            <w:tcW w:w="650" w:type="pct"/>
            <w:tcBorders>
              <w:tl2br w:val="nil"/>
              <w:tr2bl w:val="nil"/>
            </w:tcBorders>
            <w:shd w:val="clear" w:color="auto" w:fill="auto"/>
            <w:noWrap/>
            <w:vAlign w:val="center"/>
          </w:tcPr>
          <w:p w14:paraId="1D6265A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10.03 </w:t>
            </w:r>
          </w:p>
        </w:tc>
        <w:tc>
          <w:tcPr>
            <w:tcW w:w="671" w:type="pct"/>
            <w:tcBorders>
              <w:tl2br w:val="nil"/>
              <w:tr2bl w:val="nil"/>
            </w:tcBorders>
            <w:shd w:val="clear" w:color="auto" w:fill="auto"/>
            <w:noWrap/>
            <w:vAlign w:val="center"/>
          </w:tcPr>
          <w:p w14:paraId="62E34EB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4.52 </w:t>
            </w:r>
          </w:p>
        </w:tc>
        <w:tc>
          <w:tcPr>
            <w:tcW w:w="634" w:type="pct"/>
            <w:tcBorders>
              <w:tl2br w:val="nil"/>
              <w:tr2bl w:val="nil"/>
            </w:tcBorders>
            <w:vAlign w:val="center"/>
          </w:tcPr>
          <w:p w14:paraId="454F135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14.55 </w:t>
            </w:r>
          </w:p>
        </w:tc>
      </w:tr>
      <w:tr w:rsidR="007A64A6" w:rsidRPr="007A64A6" w14:paraId="002A5D91" w14:textId="77777777">
        <w:trPr>
          <w:trHeight w:val="340"/>
          <w:jc w:val="center"/>
        </w:trPr>
        <w:tc>
          <w:tcPr>
            <w:tcW w:w="366" w:type="pct"/>
            <w:vMerge/>
            <w:tcBorders>
              <w:tl2br w:val="nil"/>
              <w:tr2bl w:val="nil"/>
            </w:tcBorders>
            <w:vAlign w:val="center"/>
          </w:tcPr>
          <w:p w14:paraId="5420B320"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0584A68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44</w:t>
            </w:r>
          </w:p>
        </w:tc>
        <w:tc>
          <w:tcPr>
            <w:tcW w:w="2310" w:type="pct"/>
            <w:tcBorders>
              <w:tl2br w:val="nil"/>
              <w:tr2bl w:val="nil"/>
            </w:tcBorders>
            <w:shd w:val="clear" w:color="auto" w:fill="auto"/>
            <w:noWrap/>
            <w:vAlign w:val="center"/>
          </w:tcPr>
          <w:p w14:paraId="4CF60D1E"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泰园社区</w:t>
            </w:r>
            <w:proofErr w:type="gramEnd"/>
            <w:r w:rsidRPr="007A64A6">
              <w:rPr>
                <w:rFonts w:eastAsia="宋体"/>
                <w:kern w:val="0"/>
                <w:sz w:val="21"/>
                <w:szCs w:val="21"/>
              </w:rPr>
              <w:t>公园停车位升级改造工程</w:t>
            </w:r>
          </w:p>
        </w:tc>
        <w:tc>
          <w:tcPr>
            <w:tcW w:w="650" w:type="pct"/>
            <w:tcBorders>
              <w:tl2br w:val="nil"/>
              <w:tr2bl w:val="nil"/>
            </w:tcBorders>
            <w:shd w:val="clear" w:color="auto" w:fill="auto"/>
            <w:noWrap/>
            <w:vAlign w:val="center"/>
          </w:tcPr>
          <w:p w14:paraId="166223F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13.00 </w:t>
            </w:r>
          </w:p>
        </w:tc>
        <w:tc>
          <w:tcPr>
            <w:tcW w:w="671" w:type="pct"/>
            <w:tcBorders>
              <w:tl2br w:val="nil"/>
              <w:tr2bl w:val="nil"/>
            </w:tcBorders>
            <w:shd w:val="clear" w:color="auto" w:fill="auto"/>
            <w:noWrap/>
            <w:vAlign w:val="center"/>
          </w:tcPr>
          <w:p w14:paraId="4E09D1E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7.00 </w:t>
            </w:r>
          </w:p>
        </w:tc>
        <w:tc>
          <w:tcPr>
            <w:tcW w:w="634" w:type="pct"/>
            <w:tcBorders>
              <w:tl2br w:val="nil"/>
              <w:tr2bl w:val="nil"/>
            </w:tcBorders>
            <w:vAlign w:val="center"/>
          </w:tcPr>
          <w:p w14:paraId="69C686B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20.00 </w:t>
            </w:r>
          </w:p>
        </w:tc>
      </w:tr>
      <w:tr w:rsidR="007A64A6" w:rsidRPr="007A64A6" w14:paraId="79EAD310" w14:textId="77777777">
        <w:trPr>
          <w:trHeight w:val="340"/>
          <w:jc w:val="center"/>
        </w:trPr>
        <w:tc>
          <w:tcPr>
            <w:tcW w:w="366" w:type="pct"/>
            <w:vMerge/>
            <w:tcBorders>
              <w:tl2br w:val="nil"/>
              <w:tr2bl w:val="nil"/>
            </w:tcBorders>
            <w:vAlign w:val="center"/>
          </w:tcPr>
          <w:p w14:paraId="745443A9"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FB4AF3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45</w:t>
            </w:r>
          </w:p>
        </w:tc>
        <w:tc>
          <w:tcPr>
            <w:tcW w:w="2310" w:type="pct"/>
            <w:tcBorders>
              <w:tl2br w:val="nil"/>
              <w:tr2bl w:val="nil"/>
            </w:tcBorders>
            <w:shd w:val="clear" w:color="auto" w:fill="auto"/>
            <w:noWrap/>
            <w:vAlign w:val="center"/>
          </w:tcPr>
          <w:p w14:paraId="31B3C7B3"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泰园社区</w:t>
            </w:r>
            <w:proofErr w:type="gramEnd"/>
            <w:r w:rsidRPr="007A64A6">
              <w:rPr>
                <w:rFonts w:eastAsia="宋体"/>
                <w:kern w:val="0"/>
                <w:sz w:val="21"/>
                <w:szCs w:val="21"/>
              </w:rPr>
              <w:t>公园公厕升级改造工程</w:t>
            </w:r>
          </w:p>
        </w:tc>
        <w:tc>
          <w:tcPr>
            <w:tcW w:w="650" w:type="pct"/>
            <w:tcBorders>
              <w:tl2br w:val="nil"/>
              <w:tr2bl w:val="nil"/>
            </w:tcBorders>
            <w:shd w:val="clear" w:color="auto" w:fill="auto"/>
            <w:noWrap/>
            <w:vAlign w:val="center"/>
          </w:tcPr>
          <w:p w14:paraId="5900E04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10.03 </w:t>
            </w:r>
          </w:p>
        </w:tc>
        <w:tc>
          <w:tcPr>
            <w:tcW w:w="671" w:type="pct"/>
            <w:tcBorders>
              <w:tl2br w:val="nil"/>
              <w:tr2bl w:val="nil"/>
            </w:tcBorders>
            <w:shd w:val="clear" w:color="auto" w:fill="auto"/>
            <w:noWrap/>
            <w:vAlign w:val="center"/>
          </w:tcPr>
          <w:p w14:paraId="11A85A1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4.52 </w:t>
            </w:r>
          </w:p>
        </w:tc>
        <w:tc>
          <w:tcPr>
            <w:tcW w:w="634" w:type="pct"/>
            <w:tcBorders>
              <w:tl2br w:val="nil"/>
              <w:tr2bl w:val="nil"/>
            </w:tcBorders>
            <w:vAlign w:val="center"/>
          </w:tcPr>
          <w:p w14:paraId="0293C4A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14.55 </w:t>
            </w:r>
          </w:p>
        </w:tc>
      </w:tr>
      <w:tr w:rsidR="007A64A6" w:rsidRPr="007A64A6" w14:paraId="05FAA925" w14:textId="77777777">
        <w:trPr>
          <w:trHeight w:val="340"/>
          <w:jc w:val="center"/>
        </w:trPr>
        <w:tc>
          <w:tcPr>
            <w:tcW w:w="366" w:type="pct"/>
            <w:vMerge/>
            <w:tcBorders>
              <w:tl2br w:val="nil"/>
              <w:tr2bl w:val="nil"/>
            </w:tcBorders>
            <w:vAlign w:val="center"/>
          </w:tcPr>
          <w:p w14:paraId="40AFFBB6"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3A58391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46</w:t>
            </w:r>
          </w:p>
        </w:tc>
        <w:tc>
          <w:tcPr>
            <w:tcW w:w="2310" w:type="pct"/>
            <w:tcBorders>
              <w:tl2br w:val="nil"/>
              <w:tr2bl w:val="nil"/>
            </w:tcBorders>
            <w:shd w:val="clear" w:color="auto" w:fill="auto"/>
            <w:noWrap/>
            <w:vAlign w:val="center"/>
          </w:tcPr>
          <w:p w14:paraId="65928470"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谢岗村爱国主义教育基地升级改造</w:t>
            </w:r>
          </w:p>
        </w:tc>
        <w:tc>
          <w:tcPr>
            <w:tcW w:w="650" w:type="pct"/>
            <w:tcBorders>
              <w:tl2br w:val="nil"/>
              <w:tr2bl w:val="nil"/>
            </w:tcBorders>
            <w:shd w:val="clear" w:color="auto" w:fill="auto"/>
            <w:noWrap/>
            <w:vAlign w:val="center"/>
          </w:tcPr>
          <w:p w14:paraId="40EFA42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18.00 </w:t>
            </w:r>
          </w:p>
        </w:tc>
        <w:tc>
          <w:tcPr>
            <w:tcW w:w="671" w:type="pct"/>
            <w:tcBorders>
              <w:tl2br w:val="nil"/>
              <w:tr2bl w:val="nil"/>
            </w:tcBorders>
            <w:shd w:val="clear" w:color="auto" w:fill="auto"/>
            <w:noWrap/>
            <w:vAlign w:val="center"/>
          </w:tcPr>
          <w:p w14:paraId="4479B32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7.00 </w:t>
            </w:r>
          </w:p>
        </w:tc>
        <w:tc>
          <w:tcPr>
            <w:tcW w:w="634" w:type="pct"/>
            <w:tcBorders>
              <w:tl2br w:val="nil"/>
              <w:tr2bl w:val="nil"/>
            </w:tcBorders>
            <w:vAlign w:val="center"/>
          </w:tcPr>
          <w:p w14:paraId="0BDBAFF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25.00 </w:t>
            </w:r>
          </w:p>
        </w:tc>
      </w:tr>
      <w:tr w:rsidR="007A64A6" w:rsidRPr="007A64A6" w14:paraId="1C062E92" w14:textId="77777777">
        <w:trPr>
          <w:trHeight w:val="340"/>
          <w:jc w:val="center"/>
        </w:trPr>
        <w:tc>
          <w:tcPr>
            <w:tcW w:w="366" w:type="pct"/>
            <w:vMerge/>
            <w:tcBorders>
              <w:tl2br w:val="nil"/>
              <w:tr2bl w:val="nil"/>
            </w:tcBorders>
            <w:vAlign w:val="center"/>
          </w:tcPr>
          <w:p w14:paraId="7C37A111"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7D2B04F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47</w:t>
            </w:r>
          </w:p>
        </w:tc>
        <w:tc>
          <w:tcPr>
            <w:tcW w:w="2310" w:type="pct"/>
            <w:tcBorders>
              <w:tl2br w:val="nil"/>
              <w:tr2bl w:val="nil"/>
            </w:tcBorders>
            <w:shd w:val="clear" w:color="auto" w:fill="auto"/>
            <w:noWrap/>
            <w:vAlign w:val="center"/>
          </w:tcPr>
          <w:p w14:paraId="766A078A"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谢岗村谢岗北路</w:t>
            </w:r>
            <w:r w:rsidRPr="007A64A6">
              <w:rPr>
                <w:rFonts w:eastAsia="宋体"/>
                <w:kern w:val="0"/>
                <w:sz w:val="21"/>
                <w:szCs w:val="21"/>
              </w:rPr>
              <w:t>18</w:t>
            </w:r>
            <w:r w:rsidRPr="007A64A6">
              <w:rPr>
                <w:rFonts w:eastAsia="宋体"/>
                <w:kern w:val="0"/>
                <w:sz w:val="21"/>
                <w:szCs w:val="21"/>
              </w:rPr>
              <w:t>号内巷升级改造</w:t>
            </w:r>
          </w:p>
        </w:tc>
        <w:tc>
          <w:tcPr>
            <w:tcW w:w="650" w:type="pct"/>
            <w:tcBorders>
              <w:tl2br w:val="nil"/>
              <w:tr2bl w:val="nil"/>
            </w:tcBorders>
            <w:shd w:val="clear" w:color="auto" w:fill="auto"/>
            <w:noWrap/>
            <w:vAlign w:val="center"/>
          </w:tcPr>
          <w:p w14:paraId="5CB01F8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5.03 </w:t>
            </w:r>
          </w:p>
        </w:tc>
        <w:tc>
          <w:tcPr>
            <w:tcW w:w="671" w:type="pct"/>
            <w:tcBorders>
              <w:tl2br w:val="nil"/>
              <w:tr2bl w:val="nil"/>
            </w:tcBorders>
            <w:shd w:val="clear" w:color="auto" w:fill="auto"/>
            <w:noWrap/>
            <w:vAlign w:val="center"/>
          </w:tcPr>
          <w:p w14:paraId="6BB7967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4.52 </w:t>
            </w:r>
          </w:p>
        </w:tc>
        <w:tc>
          <w:tcPr>
            <w:tcW w:w="634" w:type="pct"/>
            <w:tcBorders>
              <w:tl2br w:val="nil"/>
              <w:tr2bl w:val="nil"/>
            </w:tcBorders>
            <w:vAlign w:val="center"/>
          </w:tcPr>
          <w:p w14:paraId="7D14A4E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9.55 </w:t>
            </w:r>
          </w:p>
        </w:tc>
      </w:tr>
      <w:tr w:rsidR="007A64A6" w:rsidRPr="007A64A6" w14:paraId="37C40DAD" w14:textId="77777777">
        <w:trPr>
          <w:trHeight w:val="340"/>
          <w:jc w:val="center"/>
        </w:trPr>
        <w:tc>
          <w:tcPr>
            <w:tcW w:w="366" w:type="pct"/>
            <w:vMerge/>
            <w:tcBorders>
              <w:tl2br w:val="nil"/>
              <w:tr2bl w:val="nil"/>
            </w:tcBorders>
            <w:vAlign w:val="center"/>
          </w:tcPr>
          <w:p w14:paraId="343560FF"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7ED6D4D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48</w:t>
            </w:r>
          </w:p>
        </w:tc>
        <w:tc>
          <w:tcPr>
            <w:tcW w:w="2310" w:type="pct"/>
            <w:tcBorders>
              <w:tl2br w:val="nil"/>
              <w:tr2bl w:val="nil"/>
            </w:tcBorders>
            <w:shd w:val="clear" w:color="auto" w:fill="auto"/>
            <w:noWrap/>
            <w:vAlign w:val="center"/>
          </w:tcPr>
          <w:p w14:paraId="12AF99B7"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赵林村党群服务中心修缮工程</w:t>
            </w:r>
          </w:p>
        </w:tc>
        <w:tc>
          <w:tcPr>
            <w:tcW w:w="650" w:type="pct"/>
            <w:tcBorders>
              <w:tl2br w:val="nil"/>
              <w:tr2bl w:val="nil"/>
            </w:tcBorders>
            <w:shd w:val="clear" w:color="auto" w:fill="auto"/>
            <w:noWrap/>
            <w:vAlign w:val="center"/>
          </w:tcPr>
          <w:p w14:paraId="75A8CD1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20.00 </w:t>
            </w:r>
          </w:p>
        </w:tc>
        <w:tc>
          <w:tcPr>
            <w:tcW w:w="671" w:type="pct"/>
            <w:tcBorders>
              <w:tl2br w:val="nil"/>
              <w:tr2bl w:val="nil"/>
            </w:tcBorders>
            <w:shd w:val="clear" w:color="auto" w:fill="auto"/>
            <w:noWrap/>
            <w:vAlign w:val="center"/>
          </w:tcPr>
          <w:p w14:paraId="67D0830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10.00 </w:t>
            </w:r>
          </w:p>
        </w:tc>
        <w:tc>
          <w:tcPr>
            <w:tcW w:w="634" w:type="pct"/>
            <w:tcBorders>
              <w:tl2br w:val="nil"/>
              <w:tr2bl w:val="nil"/>
            </w:tcBorders>
            <w:vAlign w:val="center"/>
          </w:tcPr>
          <w:p w14:paraId="453FB30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30.00 </w:t>
            </w:r>
          </w:p>
        </w:tc>
      </w:tr>
      <w:tr w:rsidR="007A64A6" w:rsidRPr="007A64A6" w14:paraId="28F45695" w14:textId="77777777">
        <w:trPr>
          <w:trHeight w:val="340"/>
          <w:jc w:val="center"/>
        </w:trPr>
        <w:tc>
          <w:tcPr>
            <w:tcW w:w="366" w:type="pct"/>
            <w:vMerge/>
            <w:tcBorders>
              <w:tl2br w:val="nil"/>
              <w:tr2bl w:val="nil"/>
            </w:tcBorders>
            <w:vAlign w:val="center"/>
          </w:tcPr>
          <w:p w14:paraId="774D8288"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73958FB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49</w:t>
            </w:r>
          </w:p>
        </w:tc>
        <w:tc>
          <w:tcPr>
            <w:tcW w:w="2310" w:type="pct"/>
            <w:tcBorders>
              <w:tl2br w:val="nil"/>
              <w:tr2bl w:val="nil"/>
            </w:tcBorders>
            <w:shd w:val="clear" w:color="auto" w:fill="auto"/>
            <w:noWrap/>
            <w:vAlign w:val="center"/>
          </w:tcPr>
          <w:p w14:paraId="4BB675E8"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赵林村花园大道</w:t>
            </w:r>
            <w:r w:rsidRPr="007A64A6">
              <w:rPr>
                <w:rFonts w:eastAsia="宋体"/>
                <w:kern w:val="0"/>
                <w:sz w:val="21"/>
                <w:szCs w:val="21"/>
              </w:rPr>
              <w:t>518</w:t>
            </w:r>
            <w:r w:rsidRPr="007A64A6">
              <w:rPr>
                <w:rFonts w:eastAsia="宋体"/>
                <w:kern w:val="0"/>
                <w:sz w:val="21"/>
                <w:szCs w:val="21"/>
              </w:rPr>
              <w:t>号空地硬底化工程</w:t>
            </w:r>
          </w:p>
        </w:tc>
        <w:tc>
          <w:tcPr>
            <w:tcW w:w="650" w:type="pct"/>
            <w:tcBorders>
              <w:tl2br w:val="nil"/>
              <w:tr2bl w:val="nil"/>
            </w:tcBorders>
            <w:shd w:val="clear" w:color="auto" w:fill="auto"/>
            <w:noWrap/>
            <w:vAlign w:val="center"/>
          </w:tcPr>
          <w:p w14:paraId="31D621D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3.03 </w:t>
            </w:r>
          </w:p>
        </w:tc>
        <w:tc>
          <w:tcPr>
            <w:tcW w:w="671" w:type="pct"/>
            <w:tcBorders>
              <w:tl2br w:val="nil"/>
              <w:tr2bl w:val="nil"/>
            </w:tcBorders>
            <w:shd w:val="clear" w:color="auto" w:fill="auto"/>
            <w:noWrap/>
            <w:vAlign w:val="center"/>
          </w:tcPr>
          <w:p w14:paraId="7EDC354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1.52 </w:t>
            </w:r>
          </w:p>
        </w:tc>
        <w:tc>
          <w:tcPr>
            <w:tcW w:w="634" w:type="pct"/>
            <w:tcBorders>
              <w:tl2br w:val="nil"/>
              <w:tr2bl w:val="nil"/>
            </w:tcBorders>
            <w:vAlign w:val="center"/>
          </w:tcPr>
          <w:p w14:paraId="60F4C34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4.55 </w:t>
            </w:r>
          </w:p>
        </w:tc>
      </w:tr>
      <w:tr w:rsidR="007A64A6" w:rsidRPr="007A64A6" w14:paraId="7EB0ACB1" w14:textId="77777777">
        <w:trPr>
          <w:trHeight w:val="340"/>
          <w:jc w:val="center"/>
        </w:trPr>
        <w:tc>
          <w:tcPr>
            <w:tcW w:w="366" w:type="pct"/>
            <w:vMerge/>
            <w:tcBorders>
              <w:tl2br w:val="nil"/>
              <w:tr2bl w:val="nil"/>
            </w:tcBorders>
            <w:vAlign w:val="center"/>
          </w:tcPr>
          <w:p w14:paraId="40AA5929"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22B5B3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50</w:t>
            </w:r>
          </w:p>
        </w:tc>
        <w:tc>
          <w:tcPr>
            <w:tcW w:w="2310" w:type="pct"/>
            <w:tcBorders>
              <w:tl2br w:val="nil"/>
              <w:tr2bl w:val="nil"/>
            </w:tcBorders>
            <w:shd w:val="clear" w:color="auto" w:fill="auto"/>
            <w:noWrap/>
            <w:vAlign w:val="center"/>
          </w:tcPr>
          <w:p w14:paraId="3457980A"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稔子园</w:t>
            </w:r>
            <w:proofErr w:type="gramEnd"/>
            <w:r w:rsidRPr="007A64A6">
              <w:rPr>
                <w:rFonts w:eastAsia="宋体"/>
                <w:kern w:val="0"/>
                <w:sz w:val="21"/>
                <w:szCs w:val="21"/>
              </w:rPr>
              <w:t>村儿童公园建设工程</w:t>
            </w:r>
          </w:p>
        </w:tc>
        <w:tc>
          <w:tcPr>
            <w:tcW w:w="650" w:type="pct"/>
            <w:tcBorders>
              <w:tl2br w:val="nil"/>
              <w:tr2bl w:val="nil"/>
            </w:tcBorders>
            <w:shd w:val="clear" w:color="auto" w:fill="auto"/>
            <w:noWrap/>
            <w:vAlign w:val="center"/>
          </w:tcPr>
          <w:p w14:paraId="1F70748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12.00 </w:t>
            </w:r>
          </w:p>
        </w:tc>
        <w:tc>
          <w:tcPr>
            <w:tcW w:w="671" w:type="pct"/>
            <w:tcBorders>
              <w:tl2br w:val="nil"/>
              <w:tr2bl w:val="nil"/>
            </w:tcBorders>
            <w:shd w:val="clear" w:color="auto" w:fill="auto"/>
            <w:noWrap/>
            <w:vAlign w:val="center"/>
          </w:tcPr>
          <w:p w14:paraId="3834128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6.00 </w:t>
            </w:r>
          </w:p>
        </w:tc>
        <w:tc>
          <w:tcPr>
            <w:tcW w:w="634" w:type="pct"/>
            <w:tcBorders>
              <w:tl2br w:val="nil"/>
              <w:tr2bl w:val="nil"/>
            </w:tcBorders>
            <w:vAlign w:val="center"/>
          </w:tcPr>
          <w:p w14:paraId="40B8701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18.00 </w:t>
            </w:r>
          </w:p>
        </w:tc>
      </w:tr>
      <w:tr w:rsidR="007A64A6" w:rsidRPr="007A64A6" w14:paraId="27B6DF01" w14:textId="77777777">
        <w:trPr>
          <w:trHeight w:val="340"/>
          <w:jc w:val="center"/>
        </w:trPr>
        <w:tc>
          <w:tcPr>
            <w:tcW w:w="366" w:type="pct"/>
            <w:vMerge/>
            <w:tcBorders>
              <w:tl2br w:val="nil"/>
              <w:tr2bl w:val="nil"/>
            </w:tcBorders>
            <w:vAlign w:val="center"/>
          </w:tcPr>
          <w:p w14:paraId="5ADE050D"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2749C3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51</w:t>
            </w:r>
          </w:p>
        </w:tc>
        <w:tc>
          <w:tcPr>
            <w:tcW w:w="2310" w:type="pct"/>
            <w:tcBorders>
              <w:tl2br w:val="nil"/>
              <w:tr2bl w:val="nil"/>
            </w:tcBorders>
            <w:shd w:val="clear" w:color="auto" w:fill="auto"/>
            <w:noWrap/>
            <w:vAlign w:val="center"/>
          </w:tcPr>
          <w:p w14:paraId="1E99B151"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稔子园村上寸路道路设施</w:t>
            </w:r>
            <w:proofErr w:type="gramEnd"/>
            <w:r w:rsidRPr="007A64A6">
              <w:rPr>
                <w:rFonts w:eastAsia="宋体"/>
                <w:kern w:val="0"/>
                <w:sz w:val="21"/>
                <w:szCs w:val="21"/>
              </w:rPr>
              <w:t>升级工程</w:t>
            </w:r>
          </w:p>
        </w:tc>
        <w:tc>
          <w:tcPr>
            <w:tcW w:w="650" w:type="pct"/>
            <w:tcBorders>
              <w:tl2br w:val="nil"/>
              <w:tr2bl w:val="nil"/>
            </w:tcBorders>
            <w:shd w:val="clear" w:color="auto" w:fill="auto"/>
            <w:noWrap/>
            <w:vAlign w:val="center"/>
          </w:tcPr>
          <w:p w14:paraId="093420E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11.03 </w:t>
            </w:r>
          </w:p>
        </w:tc>
        <w:tc>
          <w:tcPr>
            <w:tcW w:w="671" w:type="pct"/>
            <w:tcBorders>
              <w:tl2br w:val="nil"/>
              <w:tr2bl w:val="nil"/>
            </w:tcBorders>
            <w:shd w:val="clear" w:color="auto" w:fill="auto"/>
            <w:noWrap/>
            <w:vAlign w:val="center"/>
          </w:tcPr>
          <w:p w14:paraId="2FDF2BC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5.52 </w:t>
            </w:r>
          </w:p>
        </w:tc>
        <w:tc>
          <w:tcPr>
            <w:tcW w:w="634" w:type="pct"/>
            <w:tcBorders>
              <w:tl2br w:val="nil"/>
              <w:tr2bl w:val="nil"/>
            </w:tcBorders>
            <w:vAlign w:val="center"/>
          </w:tcPr>
          <w:p w14:paraId="1F9EBC9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16.55 </w:t>
            </w:r>
          </w:p>
        </w:tc>
      </w:tr>
      <w:tr w:rsidR="007A64A6" w:rsidRPr="007A64A6" w14:paraId="64CF1B6E" w14:textId="77777777">
        <w:trPr>
          <w:trHeight w:val="340"/>
          <w:jc w:val="center"/>
        </w:trPr>
        <w:tc>
          <w:tcPr>
            <w:tcW w:w="366" w:type="pct"/>
            <w:vMerge/>
            <w:tcBorders>
              <w:tl2br w:val="nil"/>
              <w:tr2bl w:val="nil"/>
            </w:tcBorders>
            <w:vAlign w:val="center"/>
          </w:tcPr>
          <w:p w14:paraId="2D95E887"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B06619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52</w:t>
            </w:r>
          </w:p>
        </w:tc>
        <w:tc>
          <w:tcPr>
            <w:tcW w:w="2310" w:type="pct"/>
            <w:tcBorders>
              <w:tl2br w:val="nil"/>
              <w:tr2bl w:val="nil"/>
            </w:tcBorders>
            <w:shd w:val="clear" w:color="auto" w:fill="auto"/>
            <w:noWrap/>
            <w:vAlign w:val="center"/>
          </w:tcPr>
          <w:p w14:paraId="6EDB33A0"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曹乐村</w:t>
            </w:r>
            <w:proofErr w:type="gramEnd"/>
            <w:r w:rsidRPr="007A64A6">
              <w:rPr>
                <w:rFonts w:eastAsia="宋体"/>
                <w:kern w:val="0"/>
                <w:sz w:val="21"/>
                <w:szCs w:val="21"/>
              </w:rPr>
              <w:t>路灯亮化工程</w:t>
            </w:r>
          </w:p>
        </w:tc>
        <w:tc>
          <w:tcPr>
            <w:tcW w:w="650" w:type="pct"/>
            <w:tcBorders>
              <w:tl2br w:val="nil"/>
              <w:tr2bl w:val="nil"/>
            </w:tcBorders>
            <w:shd w:val="clear" w:color="auto" w:fill="auto"/>
            <w:noWrap/>
            <w:vAlign w:val="center"/>
          </w:tcPr>
          <w:p w14:paraId="6A58638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15.00 </w:t>
            </w:r>
          </w:p>
        </w:tc>
        <w:tc>
          <w:tcPr>
            <w:tcW w:w="671" w:type="pct"/>
            <w:tcBorders>
              <w:tl2br w:val="nil"/>
              <w:tr2bl w:val="nil"/>
            </w:tcBorders>
            <w:shd w:val="clear" w:color="auto" w:fill="auto"/>
            <w:noWrap/>
            <w:vAlign w:val="center"/>
          </w:tcPr>
          <w:p w14:paraId="5BEE38B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7.00 </w:t>
            </w:r>
          </w:p>
        </w:tc>
        <w:tc>
          <w:tcPr>
            <w:tcW w:w="634" w:type="pct"/>
            <w:tcBorders>
              <w:tl2br w:val="nil"/>
              <w:tr2bl w:val="nil"/>
            </w:tcBorders>
            <w:vAlign w:val="center"/>
          </w:tcPr>
          <w:p w14:paraId="5D035B3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22.00 </w:t>
            </w:r>
          </w:p>
        </w:tc>
      </w:tr>
      <w:tr w:rsidR="007A64A6" w:rsidRPr="007A64A6" w14:paraId="3CE27103" w14:textId="77777777">
        <w:trPr>
          <w:trHeight w:val="340"/>
          <w:jc w:val="center"/>
        </w:trPr>
        <w:tc>
          <w:tcPr>
            <w:tcW w:w="366" w:type="pct"/>
            <w:vMerge/>
            <w:tcBorders>
              <w:tl2br w:val="nil"/>
              <w:tr2bl w:val="nil"/>
            </w:tcBorders>
            <w:vAlign w:val="center"/>
          </w:tcPr>
          <w:p w14:paraId="785C2B9E" w14:textId="77777777" w:rsidR="00B266ED" w:rsidRPr="007A64A6" w:rsidRDefault="00B266ED">
            <w:pPr>
              <w:spacing w:line="240" w:lineRule="auto"/>
              <w:ind w:firstLineChars="0" w:firstLine="0"/>
              <w:jc w:val="center"/>
              <w:rPr>
                <w:rFonts w:eastAsia="宋体"/>
                <w:kern w:val="0"/>
                <w:sz w:val="21"/>
                <w:szCs w:val="21"/>
              </w:rPr>
            </w:pPr>
            <w:bookmarkStart w:id="18" w:name="_Toc119179956"/>
          </w:p>
        </w:tc>
        <w:tc>
          <w:tcPr>
            <w:tcW w:w="369" w:type="pct"/>
            <w:tcBorders>
              <w:tl2br w:val="nil"/>
              <w:tr2bl w:val="nil"/>
            </w:tcBorders>
            <w:shd w:val="clear" w:color="auto" w:fill="auto"/>
            <w:noWrap/>
            <w:vAlign w:val="center"/>
          </w:tcPr>
          <w:p w14:paraId="0302326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53</w:t>
            </w:r>
          </w:p>
        </w:tc>
        <w:tc>
          <w:tcPr>
            <w:tcW w:w="2310" w:type="pct"/>
            <w:tcBorders>
              <w:tl2br w:val="nil"/>
              <w:tr2bl w:val="nil"/>
            </w:tcBorders>
            <w:shd w:val="clear" w:color="auto" w:fill="auto"/>
            <w:noWrap/>
            <w:vAlign w:val="center"/>
          </w:tcPr>
          <w:p w14:paraId="06536EF6"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曹乐村村</w:t>
            </w:r>
            <w:proofErr w:type="gramEnd"/>
            <w:r w:rsidRPr="007A64A6">
              <w:rPr>
                <w:rFonts w:eastAsia="宋体"/>
                <w:kern w:val="0"/>
                <w:sz w:val="21"/>
                <w:szCs w:val="21"/>
              </w:rPr>
              <w:t>道升级工程</w:t>
            </w:r>
          </w:p>
        </w:tc>
        <w:tc>
          <w:tcPr>
            <w:tcW w:w="650" w:type="pct"/>
            <w:tcBorders>
              <w:tl2br w:val="nil"/>
              <w:tr2bl w:val="nil"/>
            </w:tcBorders>
            <w:shd w:val="clear" w:color="auto" w:fill="auto"/>
            <w:noWrap/>
            <w:vAlign w:val="center"/>
          </w:tcPr>
          <w:p w14:paraId="49D47DE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8.03 </w:t>
            </w:r>
          </w:p>
        </w:tc>
        <w:tc>
          <w:tcPr>
            <w:tcW w:w="671" w:type="pct"/>
            <w:tcBorders>
              <w:tl2br w:val="nil"/>
              <w:tr2bl w:val="nil"/>
            </w:tcBorders>
            <w:shd w:val="clear" w:color="auto" w:fill="auto"/>
            <w:noWrap/>
            <w:vAlign w:val="center"/>
          </w:tcPr>
          <w:p w14:paraId="77EFE48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4.52 </w:t>
            </w:r>
          </w:p>
        </w:tc>
        <w:tc>
          <w:tcPr>
            <w:tcW w:w="634" w:type="pct"/>
            <w:tcBorders>
              <w:tl2br w:val="nil"/>
              <w:tr2bl w:val="nil"/>
            </w:tcBorders>
            <w:vAlign w:val="center"/>
          </w:tcPr>
          <w:p w14:paraId="491EC7C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12.55 </w:t>
            </w:r>
          </w:p>
        </w:tc>
      </w:tr>
      <w:tr w:rsidR="007A64A6" w:rsidRPr="007A64A6" w14:paraId="685B3616" w14:textId="77777777">
        <w:trPr>
          <w:trHeight w:val="340"/>
          <w:jc w:val="center"/>
        </w:trPr>
        <w:tc>
          <w:tcPr>
            <w:tcW w:w="366" w:type="pct"/>
            <w:vMerge/>
            <w:tcBorders>
              <w:tl2br w:val="nil"/>
              <w:tr2bl w:val="nil"/>
            </w:tcBorders>
            <w:vAlign w:val="center"/>
          </w:tcPr>
          <w:p w14:paraId="56164C84" w14:textId="77777777" w:rsidR="00B266ED" w:rsidRPr="007A64A6" w:rsidRDefault="00B266ED">
            <w:pPr>
              <w:spacing w:line="240" w:lineRule="auto"/>
              <w:ind w:firstLineChars="0" w:firstLine="0"/>
              <w:jc w:val="center"/>
              <w:rPr>
                <w:rFonts w:eastAsia="宋体"/>
                <w:kern w:val="0"/>
                <w:sz w:val="21"/>
                <w:szCs w:val="21"/>
              </w:rPr>
            </w:pPr>
          </w:p>
        </w:tc>
        <w:tc>
          <w:tcPr>
            <w:tcW w:w="2679" w:type="pct"/>
            <w:gridSpan w:val="2"/>
            <w:tcBorders>
              <w:tl2br w:val="nil"/>
              <w:tr2bl w:val="nil"/>
            </w:tcBorders>
            <w:shd w:val="clear" w:color="auto" w:fill="auto"/>
            <w:noWrap/>
            <w:vAlign w:val="center"/>
          </w:tcPr>
          <w:p w14:paraId="30824849"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合计</w:t>
            </w:r>
          </w:p>
        </w:tc>
        <w:tc>
          <w:tcPr>
            <w:tcW w:w="650" w:type="pct"/>
            <w:tcBorders>
              <w:tl2br w:val="nil"/>
              <w:tr2bl w:val="nil"/>
            </w:tcBorders>
            <w:shd w:val="clear" w:color="auto" w:fill="auto"/>
            <w:noWrap/>
            <w:vAlign w:val="center"/>
          </w:tcPr>
          <w:p w14:paraId="111BD45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276.38 </w:t>
            </w:r>
          </w:p>
        </w:tc>
        <w:tc>
          <w:tcPr>
            <w:tcW w:w="671" w:type="pct"/>
            <w:tcBorders>
              <w:tl2br w:val="nil"/>
              <w:tr2bl w:val="nil"/>
            </w:tcBorders>
            <w:shd w:val="clear" w:color="auto" w:fill="auto"/>
            <w:noWrap/>
            <w:vAlign w:val="center"/>
          </w:tcPr>
          <w:p w14:paraId="73ACD8F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138.19 </w:t>
            </w:r>
          </w:p>
        </w:tc>
        <w:tc>
          <w:tcPr>
            <w:tcW w:w="634" w:type="pct"/>
            <w:tcBorders>
              <w:tl2br w:val="nil"/>
              <w:tr2bl w:val="nil"/>
            </w:tcBorders>
            <w:vAlign w:val="center"/>
          </w:tcPr>
          <w:p w14:paraId="490BE4F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414.56</w:t>
            </w:r>
          </w:p>
        </w:tc>
      </w:tr>
      <w:tr w:rsidR="007A64A6" w:rsidRPr="007A64A6" w14:paraId="199F0501" w14:textId="77777777">
        <w:trPr>
          <w:trHeight w:val="340"/>
          <w:jc w:val="center"/>
        </w:trPr>
        <w:tc>
          <w:tcPr>
            <w:tcW w:w="366" w:type="pct"/>
            <w:vMerge w:val="restart"/>
            <w:tcBorders>
              <w:tl2br w:val="nil"/>
              <w:tr2bl w:val="nil"/>
            </w:tcBorders>
            <w:vAlign w:val="center"/>
          </w:tcPr>
          <w:p w14:paraId="0E36D4D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2023</w:t>
            </w:r>
            <w:r w:rsidRPr="007A64A6">
              <w:rPr>
                <w:rFonts w:eastAsia="宋体"/>
                <w:kern w:val="0"/>
                <w:sz w:val="21"/>
                <w:szCs w:val="21"/>
              </w:rPr>
              <w:t>年度</w:t>
            </w:r>
          </w:p>
        </w:tc>
        <w:tc>
          <w:tcPr>
            <w:tcW w:w="369" w:type="pct"/>
            <w:tcBorders>
              <w:tl2br w:val="nil"/>
              <w:tr2bl w:val="nil"/>
            </w:tcBorders>
            <w:shd w:val="clear" w:color="auto" w:fill="auto"/>
            <w:noWrap/>
            <w:vAlign w:val="center"/>
          </w:tcPr>
          <w:p w14:paraId="689016B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54</w:t>
            </w:r>
          </w:p>
        </w:tc>
        <w:tc>
          <w:tcPr>
            <w:tcW w:w="2310" w:type="pct"/>
            <w:tcBorders>
              <w:tl2br w:val="nil"/>
              <w:tr2bl w:val="nil"/>
            </w:tcBorders>
            <w:shd w:val="clear" w:color="auto" w:fill="auto"/>
            <w:noWrap/>
            <w:vAlign w:val="center"/>
          </w:tcPr>
          <w:p w14:paraId="7AC3754A"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黎村站儿童公园</w:t>
            </w:r>
            <w:proofErr w:type="gramStart"/>
            <w:r w:rsidRPr="007A64A6">
              <w:rPr>
                <w:rFonts w:eastAsia="宋体"/>
                <w:kern w:val="0"/>
                <w:sz w:val="21"/>
                <w:szCs w:val="21"/>
              </w:rPr>
              <w:t>墙绘工程</w:t>
            </w:r>
            <w:proofErr w:type="gramEnd"/>
          </w:p>
        </w:tc>
        <w:tc>
          <w:tcPr>
            <w:tcW w:w="650" w:type="pct"/>
            <w:tcBorders>
              <w:tl2br w:val="nil"/>
              <w:tr2bl w:val="nil"/>
            </w:tcBorders>
            <w:shd w:val="clear" w:color="auto" w:fill="auto"/>
            <w:noWrap/>
            <w:vAlign w:val="center"/>
          </w:tcPr>
          <w:p w14:paraId="377794C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10.60 </w:t>
            </w:r>
          </w:p>
        </w:tc>
        <w:tc>
          <w:tcPr>
            <w:tcW w:w="671" w:type="pct"/>
            <w:tcBorders>
              <w:tl2br w:val="nil"/>
              <w:tr2bl w:val="nil"/>
            </w:tcBorders>
            <w:shd w:val="clear" w:color="auto" w:fill="auto"/>
            <w:noWrap/>
            <w:vAlign w:val="center"/>
          </w:tcPr>
          <w:p w14:paraId="0193DB6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5.40 </w:t>
            </w:r>
          </w:p>
        </w:tc>
        <w:tc>
          <w:tcPr>
            <w:tcW w:w="634" w:type="pct"/>
            <w:tcBorders>
              <w:tl2br w:val="nil"/>
              <w:tr2bl w:val="nil"/>
            </w:tcBorders>
            <w:vAlign w:val="center"/>
          </w:tcPr>
          <w:p w14:paraId="2055E0D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16.00 </w:t>
            </w:r>
          </w:p>
        </w:tc>
      </w:tr>
      <w:tr w:rsidR="007A64A6" w:rsidRPr="007A64A6" w14:paraId="5D1745CF" w14:textId="77777777">
        <w:trPr>
          <w:trHeight w:val="340"/>
          <w:jc w:val="center"/>
        </w:trPr>
        <w:tc>
          <w:tcPr>
            <w:tcW w:w="366" w:type="pct"/>
            <w:vMerge/>
            <w:tcBorders>
              <w:tl2br w:val="nil"/>
              <w:tr2bl w:val="nil"/>
            </w:tcBorders>
            <w:vAlign w:val="center"/>
          </w:tcPr>
          <w:p w14:paraId="048FAA22"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67E7D0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55</w:t>
            </w:r>
          </w:p>
        </w:tc>
        <w:tc>
          <w:tcPr>
            <w:tcW w:w="2310" w:type="pct"/>
            <w:tcBorders>
              <w:tl2br w:val="nil"/>
              <w:tr2bl w:val="nil"/>
            </w:tcBorders>
            <w:shd w:val="clear" w:color="auto" w:fill="auto"/>
            <w:noWrap/>
            <w:vAlign w:val="center"/>
          </w:tcPr>
          <w:p w14:paraId="0D8E7CB9"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黎村村旧围市场翻新工程</w:t>
            </w:r>
          </w:p>
        </w:tc>
        <w:tc>
          <w:tcPr>
            <w:tcW w:w="650" w:type="pct"/>
            <w:tcBorders>
              <w:tl2br w:val="nil"/>
              <w:tr2bl w:val="nil"/>
            </w:tcBorders>
            <w:shd w:val="clear" w:color="auto" w:fill="auto"/>
            <w:noWrap/>
            <w:vAlign w:val="center"/>
          </w:tcPr>
          <w:p w14:paraId="2E538FE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8.00 </w:t>
            </w:r>
          </w:p>
        </w:tc>
        <w:tc>
          <w:tcPr>
            <w:tcW w:w="671" w:type="pct"/>
            <w:tcBorders>
              <w:tl2br w:val="nil"/>
              <w:tr2bl w:val="nil"/>
            </w:tcBorders>
            <w:shd w:val="clear" w:color="auto" w:fill="auto"/>
            <w:noWrap/>
            <w:vAlign w:val="center"/>
          </w:tcPr>
          <w:p w14:paraId="56C34B3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8.90 </w:t>
            </w:r>
          </w:p>
        </w:tc>
        <w:tc>
          <w:tcPr>
            <w:tcW w:w="634" w:type="pct"/>
            <w:tcBorders>
              <w:tl2br w:val="nil"/>
              <w:tr2bl w:val="nil"/>
            </w:tcBorders>
            <w:vAlign w:val="center"/>
          </w:tcPr>
          <w:p w14:paraId="1D29867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16.90 </w:t>
            </w:r>
          </w:p>
        </w:tc>
      </w:tr>
      <w:tr w:rsidR="007A64A6" w:rsidRPr="007A64A6" w14:paraId="2371D97A" w14:textId="77777777">
        <w:trPr>
          <w:trHeight w:val="340"/>
          <w:jc w:val="center"/>
        </w:trPr>
        <w:tc>
          <w:tcPr>
            <w:tcW w:w="366" w:type="pct"/>
            <w:vMerge/>
            <w:tcBorders>
              <w:tl2br w:val="nil"/>
              <w:tr2bl w:val="nil"/>
            </w:tcBorders>
            <w:vAlign w:val="center"/>
          </w:tcPr>
          <w:p w14:paraId="60DE0F35"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1FA4B8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56</w:t>
            </w:r>
          </w:p>
        </w:tc>
        <w:tc>
          <w:tcPr>
            <w:tcW w:w="2310" w:type="pct"/>
            <w:tcBorders>
              <w:tl2br w:val="nil"/>
              <w:tr2bl w:val="nil"/>
            </w:tcBorders>
            <w:shd w:val="clear" w:color="auto" w:fill="auto"/>
            <w:noWrap/>
            <w:vAlign w:val="center"/>
          </w:tcPr>
          <w:p w14:paraId="3A2F793E"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窑山村</w:t>
            </w:r>
            <w:proofErr w:type="gramStart"/>
            <w:r w:rsidRPr="007A64A6">
              <w:rPr>
                <w:rFonts w:eastAsia="宋体"/>
                <w:kern w:val="0"/>
                <w:sz w:val="21"/>
                <w:szCs w:val="21"/>
              </w:rPr>
              <w:t>村</w:t>
            </w:r>
            <w:proofErr w:type="gramEnd"/>
            <w:r w:rsidRPr="007A64A6">
              <w:rPr>
                <w:rFonts w:eastAsia="宋体"/>
                <w:kern w:val="0"/>
                <w:sz w:val="21"/>
                <w:szCs w:val="21"/>
              </w:rPr>
              <w:t>史馆建设项目</w:t>
            </w:r>
          </w:p>
        </w:tc>
        <w:tc>
          <w:tcPr>
            <w:tcW w:w="650" w:type="pct"/>
            <w:tcBorders>
              <w:tl2br w:val="nil"/>
              <w:tr2bl w:val="nil"/>
            </w:tcBorders>
            <w:shd w:val="clear" w:color="auto" w:fill="auto"/>
            <w:noWrap/>
            <w:vAlign w:val="center"/>
          </w:tcPr>
          <w:p w14:paraId="4A4B102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22.00 </w:t>
            </w:r>
          </w:p>
        </w:tc>
        <w:tc>
          <w:tcPr>
            <w:tcW w:w="671" w:type="pct"/>
            <w:tcBorders>
              <w:tl2br w:val="nil"/>
              <w:tr2bl w:val="nil"/>
            </w:tcBorders>
            <w:shd w:val="clear" w:color="auto" w:fill="auto"/>
            <w:noWrap/>
            <w:vAlign w:val="center"/>
          </w:tcPr>
          <w:p w14:paraId="3CB7465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10.90 </w:t>
            </w:r>
          </w:p>
        </w:tc>
        <w:tc>
          <w:tcPr>
            <w:tcW w:w="634" w:type="pct"/>
            <w:tcBorders>
              <w:tl2br w:val="nil"/>
              <w:tr2bl w:val="nil"/>
            </w:tcBorders>
            <w:vAlign w:val="center"/>
          </w:tcPr>
          <w:p w14:paraId="5E133F5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32.90 </w:t>
            </w:r>
          </w:p>
        </w:tc>
      </w:tr>
      <w:tr w:rsidR="007A64A6" w:rsidRPr="007A64A6" w14:paraId="5310353A" w14:textId="77777777">
        <w:trPr>
          <w:trHeight w:val="340"/>
          <w:jc w:val="center"/>
        </w:trPr>
        <w:tc>
          <w:tcPr>
            <w:tcW w:w="366" w:type="pct"/>
            <w:vMerge/>
            <w:tcBorders>
              <w:tl2br w:val="nil"/>
              <w:tr2bl w:val="nil"/>
            </w:tcBorders>
            <w:vAlign w:val="center"/>
          </w:tcPr>
          <w:p w14:paraId="61B0F43C"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C96969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57</w:t>
            </w:r>
          </w:p>
        </w:tc>
        <w:tc>
          <w:tcPr>
            <w:tcW w:w="2310" w:type="pct"/>
            <w:tcBorders>
              <w:tl2br w:val="nil"/>
              <w:tr2bl w:val="nil"/>
            </w:tcBorders>
            <w:shd w:val="clear" w:color="auto" w:fill="auto"/>
            <w:noWrap/>
            <w:vAlign w:val="center"/>
          </w:tcPr>
          <w:p w14:paraId="181CBF55"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南面村道路硬底化升级工程</w:t>
            </w:r>
          </w:p>
        </w:tc>
        <w:tc>
          <w:tcPr>
            <w:tcW w:w="650" w:type="pct"/>
            <w:tcBorders>
              <w:tl2br w:val="nil"/>
              <w:tr2bl w:val="nil"/>
            </w:tcBorders>
            <w:shd w:val="clear" w:color="auto" w:fill="auto"/>
            <w:noWrap/>
            <w:vAlign w:val="center"/>
          </w:tcPr>
          <w:p w14:paraId="21E4DF7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11.60 </w:t>
            </w:r>
          </w:p>
        </w:tc>
        <w:tc>
          <w:tcPr>
            <w:tcW w:w="671" w:type="pct"/>
            <w:tcBorders>
              <w:tl2br w:val="nil"/>
              <w:tr2bl w:val="nil"/>
            </w:tcBorders>
            <w:shd w:val="clear" w:color="auto" w:fill="auto"/>
            <w:noWrap/>
            <w:vAlign w:val="center"/>
          </w:tcPr>
          <w:p w14:paraId="645EC6C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12.40 </w:t>
            </w:r>
          </w:p>
        </w:tc>
        <w:tc>
          <w:tcPr>
            <w:tcW w:w="634" w:type="pct"/>
            <w:tcBorders>
              <w:tl2br w:val="nil"/>
              <w:tr2bl w:val="nil"/>
            </w:tcBorders>
            <w:vAlign w:val="center"/>
          </w:tcPr>
          <w:p w14:paraId="22FCB09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24.00 </w:t>
            </w:r>
          </w:p>
        </w:tc>
      </w:tr>
      <w:tr w:rsidR="007A64A6" w:rsidRPr="007A64A6" w14:paraId="51A68F07" w14:textId="77777777">
        <w:trPr>
          <w:trHeight w:val="340"/>
          <w:jc w:val="center"/>
        </w:trPr>
        <w:tc>
          <w:tcPr>
            <w:tcW w:w="366" w:type="pct"/>
            <w:vMerge/>
            <w:tcBorders>
              <w:tl2br w:val="nil"/>
              <w:tr2bl w:val="nil"/>
            </w:tcBorders>
            <w:vAlign w:val="center"/>
          </w:tcPr>
          <w:p w14:paraId="2FD6C2C5"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CFACB1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58</w:t>
            </w:r>
          </w:p>
        </w:tc>
        <w:tc>
          <w:tcPr>
            <w:tcW w:w="2310" w:type="pct"/>
            <w:tcBorders>
              <w:tl2br w:val="nil"/>
              <w:tr2bl w:val="nil"/>
            </w:tcBorders>
            <w:shd w:val="clear" w:color="auto" w:fill="auto"/>
            <w:noWrap/>
            <w:vAlign w:val="center"/>
          </w:tcPr>
          <w:p w14:paraId="1C4E3528"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南面村鱼塘整治工程</w:t>
            </w:r>
          </w:p>
        </w:tc>
        <w:tc>
          <w:tcPr>
            <w:tcW w:w="650" w:type="pct"/>
            <w:tcBorders>
              <w:tl2br w:val="nil"/>
              <w:tr2bl w:val="nil"/>
            </w:tcBorders>
            <w:shd w:val="clear" w:color="auto" w:fill="auto"/>
            <w:noWrap/>
            <w:vAlign w:val="center"/>
          </w:tcPr>
          <w:p w14:paraId="7F5A066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7.00 </w:t>
            </w:r>
          </w:p>
        </w:tc>
        <w:tc>
          <w:tcPr>
            <w:tcW w:w="671" w:type="pct"/>
            <w:tcBorders>
              <w:tl2br w:val="nil"/>
              <w:tr2bl w:val="nil"/>
            </w:tcBorders>
            <w:shd w:val="clear" w:color="auto" w:fill="auto"/>
            <w:noWrap/>
            <w:vAlign w:val="center"/>
          </w:tcPr>
          <w:p w14:paraId="3BB4E3E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1.90 </w:t>
            </w:r>
          </w:p>
        </w:tc>
        <w:tc>
          <w:tcPr>
            <w:tcW w:w="634" w:type="pct"/>
            <w:tcBorders>
              <w:tl2br w:val="nil"/>
              <w:tr2bl w:val="nil"/>
            </w:tcBorders>
            <w:vAlign w:val="center"/>
          </w:tcPr>
          <w:p w14:paraId="2597F53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8.90 </w:t>
            </w:r>
          </w:p>
        </w:tc>
      </w:tr>
      <w:tr w:rsidR="007A64A6" w:rsidRPr="007A64A6" w14:paraId="7FF47DC8" w14:textId="77777777">
        <w:trPr>
          <w:trHeight w:val="340"/>
          <w:jc w:val="center"/>
        </w:trPr>
        <w:tc>
          <w:tcPr>
            <w:tcW w:w="366" w:type="pct"/>
            <w:vMerge/>
            <w:tcBorders>
              <w:tl2br w:val="nil"/>
              <w:tr2bl w:val="nil"/>
            </w:tcBorders>
            <w:vAlign w:val="center"/>
          </w:tcPr>
          <w:p w14:paraId="7DC9CFCA"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23566D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59</w:t>
            </w:r>
          </w:p>
        </w:tc>
        <w:tc>
          <w:tcPr>
            <w:tcW w:w="2310" w:type="pct"/>
            <w:tcBorders>
              <w:tl2br w:val="nil"/>
              <w:tr2bl w:val="nil"/>
            </w:tcBorders>
            <w:shd w:val="clear" w:color="auto" w:fill="auto"/>
            <w:noWrap/>
            <w:vAlign w:val="center"/>
          </w:tcPr>
          <w:p w14:paraId="15B6A2F8"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大龙村上</w:t>
            </w:r>
            <w:proofErr w:type="gramStart"/>
            <w:r w:rsidRPr="007A64A6">
              <w:rPr>
                <w:rFonts w:eastAsia="宋体"/>
                <w:kern w:val="0"/>
                <w:sz w:val="21"/>
                <w:szCs w:val="21"/>
              </w:rPr>
              <w:t>窝</w:t>
            </w:r>
            <w:proofErr w:type="gramEnd"/>
            <w:r w:rsidRPr="007A64A6">
              <w:rPr>
                <w:rFonts w:eastAsia="宋体"/>
                <w:kern w:val="0"/>
                <w:sz w:val="21"/>
                <w:szCs w:val="21"/>
              </w:rPr>
              <w:t>机耕路升级工程</w:t>
            </w:r>
          </w:p>
        </w:tc>
        <w:tc>
          <w:tcPr>
            <w:tcW w:w="650" w:type="pct"/>
            <w:tcBorders>
              <w:tl2br w:val="nil"/>
              <w:tr2bl w:val="nil"/>
            </w:tcBorders>
            <w:shd w:val="clear" w:color="auto" w:fill="auto"/>
            <w:noWrap/>
            <w:vAlign w:val="center"/>
          </w:tcPr>
          <w:p w14:paraId="1A96B04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22.00 </w:t>
            </w:r>
          </w:p>
        </w:tc>
        <w:tc>
          <w:tcPr>
            <w:tcW w:w="671" w:type="pct"/>
            <w:tcBorders>
              <w:tl2br w:val="nil"/>
              <w:tr2bl w:val="nil"/>
            </w:tcBorders>
            <w:shd w:val="clear" w:color="auto" w:fill="auto"/>
            <w:noWrap/>
            <w:vAlign w:val="center"/>
          </w:tcPr>
          <w:p w14:paraId="21F65A4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10.90 </w:t>
            </w:r>
          </w:p>
        </w:tc>
        <w:tc>
          <w:tcPr>
            <w:tcW w:w="634" w:type="pct"/>
            <w:tcBorders>
              <w:tl2br w:val="nil"/>
              <w:tr2bl w:val="nil"/>
            </w:tcBorders>
            <w:vAlign w:val="center"/>
          </w:tcPr>
          <w:p w14:paraId="02F1591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32.90 </w:t>
            </w:r>
          </w:p>
        </w:tc>
      </w:tr>
      <w:tr w:rsidR="007A64A6" w:rsidRPr="007A64A6" w14:paraId="2C7E0508" w14:textId="77777777">
        <w:trPr>
          <w:trHeight w:val="340"/>
          <w:jc w:val="center"/>
        </w:trPr>
        <w:tc>
          <w:tcPr>
            <w:tcW w:w="366" w:type="pct"/>
            <w:vMerge/>
            <w:tcBorders>
              <w:tl2br w:val="nil"/>
              <w:tr2bl w:val="nil"/>
            </w:tcBorders>
            <w:vAlign w:val="center"/>
          </w:tcPr>
          <w:p w14:paraId="618A501A"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22FDC5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60</w:t>
            </w:r>
          </w:p>
        </w:tc>
        <w:tc>
          <w:tcPr>
            <w:tcW w:w="2310" w:type="pct"/>
            <w:tcBorders>
              <w:tl2br w:val="nil"/>
              <w:tr2bl w:val="nil"/>
            </w:tcBorders>
            <w:shd w:val="clear" w:color="auto" w:fill="auto"/>
            <w:noWrap/>
            <w:vAlign w:val="center"/>
          </w:tcPr>
          <w:p w14:paraId="51241EB0"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大厚村竹园新村便民简易篮球场及</w:t>
            </w:r>
          </w:p>
          <w:p w14:paraId="71BA2B2A"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羽毛球场建设工程</w:t>
            </w:r>
          </w:p>
        </w:tc>
        <w:tc>
          <w:tcPr>
            <w:tcW w:w="650" w:type="pct"/>
            <w:tcBorders>
              <w:tl2br w:val="nil"/>
              <w:tr2bl w:val="nil"/>
            </w:tcBorders>
            <w:shd w:val="clear" w:color="auto" w:fill="auto"/>
            <w:noWrap/>
            <w:vAlign w:val="center"/>
          </w:tcPr>
          <w:p w14:paraId="0E16D35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c>
          <w:tcPr>
            <w:tcW w:w="671" w:type="pct"/>
            <w:tcBorders>
              <w:tl2br w:val="nil"/>
              <w:tr2bl w:val="nil"/>
            </w:tcBorders>
            <w:shd w:val="clear" w:color="auto" w:fill="auto"/>
            <w:noWrap/>
            <w:vAlign w:val="center"/>
          </w:tcPr>
          <w:p w14:paraId="1CB54AA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5.45 </w:t>
            </w:r>
          </w:p>
        </w:tc>
        <w:tc>
          <w:tcPr>
            <w:tcW w:w="634" w:type="pct"/>
            <w:tcBorders>
              <w:tl2br w:val="nil"/>
              <w:tr2bl w:val="nil"/>
            </w:tcBorders>
            <w:vAlign w:val="center"/>
          </w:tcPr>
          <w:p w14:paraId="71FDB10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16.45 </w:t>
            </w:r>
          </w:p>
        </w:tc>
      </w:tr>
      <w:tr w:rsidR="007A64A6" w:rsidRPr="007A64A6" w14:paraId="43063539" w14:textId="77777777">
        <w:trPr>
          <w:trHeight w:val="340"/>
          <w:jc w:val="center"/>
        </w:trPr>
        <w:tc>
          <w:tcPr>
            <w:tcW w:w="366" w:type="pct"/>
            <w:vMerge/>
            <w:tcBorders>
              <w:tl2br w:val="nil"/>
              <w:tr2bl w:val="nil"/>
            </w:tcBorders>
            <w:vAlign w:val="center"/>
          </w:tcPr>
          <w:p w14:paraId="7993DE7E"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38CB78C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61</w:t>
            </w:r>
          </w:p>
        </w:tc>
        <w:tc>
          <w:tcPr>
            <w:tcW w:w="2310" w:type="pct"/>
            <w:tcBorders>
              <w:tl2br w:val="nil"/>
              <w:tr2bl w:val="nil"/>
            </w:tcBorders>
            <w:shd w:val="clear" w:color="auto" w:fill="auto"/>
            <w:noWrap/>
            <w:vAlign w:val="center"/>
          </w:tcPr>
          <w:p w14:paraId="70E4CDBE"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大厚村竹园新村拥军文化长廊建设工程</w:t>
            </w:r>
          </w:p>
        </w:tc>
        <w:tc>
          <w:tcPr>
            <w:tcW w:w="650" w:type="pct"/>
            <w:tcBorders>
              <w:tl2br w:val="nil"/>
              <w:tr2bl w:val="nil"/>
            </w:tcBorders>
            <w:shd w:val="clear" w:color="auto" w:fill="auto"/>
            <w:noWrap/>
            <w:vAlign w:val="center"/>
          </w:tcPr>
          <w:p w14:paraId="14B5EA5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c>
          <w:tcPr>
            <w:tcW w:w="671" w:type="pct"/>
            <w:tcBorders>
              <w:tl2br w:val="nil"/>
              <w:tr2bl w:val="nil"/>
            </w:tcBorders>
            <w:shd w:val="clear" w:color="auto" w:fill="auto"/>
            <w:noWrap/>
            <w:vAlign w:val="center"/>
          </w:tcPr>
          <w:p w14:paraId="21EC9A7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5.45 </w:t>
            </w:r>
          </w:p>
        </w:tc>
        <w:tc>
          <w:tcPr>
            <w:tcW w:w="634" w:type="pct"/>
            <w:tcBorders>
              <w:tl2br w:val="nil"/>
              <w:tr2bl w:val="nil"/>
            </w:tcBorders>
            <w:vAlign w:val="center"/>
          </w:tcPr>
          <w:p w14:paraId="0CEEDFA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16.45 </w:t>
            </w:r>
          </w:p>
        </w:tc>
      </w:tr>
      <w:tr w:rsidR="007A64A6" w:rsidRPr="007A64A6" w14:paraId="0C48C9EF" w14:textId="77777777">
        <w:trPr>
          <w:trHeight w:val="340"/>
          <w:jc w:val="center"/>
        </w:trPr>
        <w:tc>
          <w:tcPr>
            <w:tcW w:w="366" w:type="pct"/>
            <w:vMerge/>
            <w:tcBorders>
              <w:tl2br w:val="nil"/>
              <w:tr2bl w:val="nil"/>
            </w:tcBorders>
            <w:vAlign w:val="center"/>
          </w:tcPr>
          <w:p w14:paraId="6034B0B5"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06C0A4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62</w:t>
            </w:r>
          </w:p>
        </w:tc>
        <w:tc>
          <w:tcPr>
            <w:tcW w:w="2310" w:type="pct"/>
            <w:tcBorders>
              <w:tl2br w:val="nil"/>
              <w:tr2bl w:val="nil"/>
            </w:tcBorders>
            <w:shd w:val="clear" w:color="auto" w:fill="auto"/>
            <w:noWrap/>
            <w:vAlign w:val="center"/>
          </w:tcPr>
          <w:p w14:paraId="2BD28582"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谢山村篮球场升级改造工程</w:t>
            </w:r>
          </w:p>
        </w:tc>
        <w:tc>
          <w:tcPr>
            <w:tcW w:w="650" w:type="pct"/>
            <w:tcBorders>
              <w:tl2br w:val="nil"/>
              <w:tr2bl w:val="nil"/>
            </w:tcBorders>
            <w:shd w:val="clear" w:color="auto" w:fill="auto"/>
            <w:noWrap/>
            <w:vAlign w:val="center"/>
          </w:tcPr>
          <w:p w14:paraId="4658858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c>
          <w:tcPr>
            <w:tcW w:w="671" w:type="pct"/>
            <w:tcBorders>
              <w:tl2br w:val="nil"/>
              <w:tr2bl w:val="nil"/>
            </w:tcBorders>
            <w:shd w:val="clear" w:color="auto" w:fill="auto"/>
            <w:noWrap/>
            <w:vAlign w:val="center"/>
          </w:tcPr>
          <w:p w14:paraId="4D0823F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5.45 </w:t>
            </w:r>
          </w:p>
        </w:tc>
        <w:tc>
          <w:tcPr>
            <w:tcW w:w="634" w:type="pct"/>
            <w:tcBorders>
              <w:tl2br w:val="nil"/>
              <w:tr2bl w:val="nil"/>
            </w:tcBorders>
            <w:vAlign w:val="center"/>
          </w:tcPr>
          <w:p w14:paraId="4C58F8A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16.45 </w:t>
            </w:r>
          </w:p>
        </w:tc>
      </w:tr>
      <w:tr w:rsidR="007A64A6" w:rsidRPr="007A64A6" w14:paraId="28AF8617" w14:textId="77777777">
        <w:trPr>
          <w:trHeight w:val="340"/>
          <w:jc w:val="center"/>
        </w:trPr>
        <w:tc>
          <w:tcPr>
            <w:tcW w:w="366" w:type="pct"/>
            <w:vMerge/>
            <w:tcBorders>
              <w:tl2br w:val="nil"/>
              <w:tr2bl w:val="nil"/>
            </w:tcBorders>
            <w:vAlign w:val="center"/>
          </w:tcPr>
          <w:p w14:paraId="5F779B6E"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0A92C15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63</w:t>
            </w:r>
          </w:p>
        </w:tc>
        <w:tc>
          <w:tcPr>
            <w:tcW w:w="2310" w:type="pct"/>
            <w:tcBorders>
              <w:tl2br w:val="nil"/>
              <w:tr2bl w:val="nil"/>
            </w:tcBorders>
            <w:shd w:val="clear" w:color="auto" w:fill="auto"/>
            <w:noWrap/>
            <w:vAlign w:val="center"/>
          </w:tcPr>
          <w:p w14:paraId="3B104CDF"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谢山村黄快乐巷道路灯升级工程</w:t>
            </w:r>
          </w:p>
        </w:tc>
        <w:tc>
          <w:tcPr>
            <w:tcW w:w="650" w:type="pct"/>
            <w:tcBorders>
              <w:tl2br w:val="nil"/>
              <w:tr2bl w:val="nil"/>
            </w:tcBorders>
            <w:shd w:val="clear" w:color="auto" w:fill="auto"/>
            <w:noWrap/>
            <w:vAlign w:val="center"/>
          </w:tcPr>
          <w:p w14:paraId="7B61E32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c>
          <w:tcPr>
            <w:tcW w:w="671" w:type="pct"/>
            <w:tcBorders>
              <w:tl2br w:val="nil"/>
              <w:tr2bl w:val="nil"/>
            </w:tcBorders>
            <w:shd w:val="clear" w:color="auto" w:fill="auto"/>
            <w:noWrap/>
            <w:vAlign w:val="center"/>
          </w:tcPr>
          <w:p w14:paraId="7554F8D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5.45 </w:t>
            </w:r>
          </w:p>
        </w:tc>
        <w:tc>
          <w:tcPr>
            <w:tcW w:w="634" w:type="pct"/>
            <w:tcBorders>
              <w:tl2br w:val="nil"/>
              <w:tr2bl w:val="nil"/>
            </w:tcBorders>
            <w:vAlign w:val="center"/>
          </w:tcPr>
          <w:p w14:paraId="57DBDCB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16.45 </w:t>
            </w:r>
          </w:p>
        </w:tc>
      </w:tr>
      <w:tr w:rsidR="007A64A6" w:rsidRPr="007A64A6" w14:paraId="714A6EE0" w14:textId="77777777">
        <w:trPr>
          <w:trHeight w:val="340"/>
          <w:jc w:val="center"/>
        </w:trPr>
        <w:tc>
          <w:tcPr>
            <w:tcW w:w="366" w:type="pct"/>
            <w:vMerge/>
            <w:tcBorders>
              <w:tl2br w:val="nil"/>
              <w:tr2bl w:val="nil"/>
            </w:tcBorders>
            <w:vAlign w:val="center"/>
          </w:tcPr>
          <w:p w14:paraId="70B7F4DF"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C3A0B0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64</w:t>
            </w:r>
          </w:p>
        </w:tc>
        <w:tc>
          <w:tcPr>
            <w:tcW w:w="2310" w:type="pct"/>
            <w:tcBorders>
              <w:tl2br w:val="nil"/>
              <w:tr2bl w:val="nil"/>
            </w:tcBorders>
            <w:shd w:val="clear" w:color="auto" w:fill="auto"/>
            <w:noWrap/>
            <w:vAlign w:val="center"/>
          </w:tcPr>
          <w:p w14:paraId="39C589F8"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五星村文化广场舞台及周边围墙</w:t>
            </w:r>
          </w:p>
          <w:p w14:paraId="6A4AD00C"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翻新升级工程</w:t>
            </w:r>
          </w:p>
        </w:tc>
        <w:tc>
          <w:tcPr>
            <w:tcW w:w="650" w:type="pct"/>
            <w:tcBorders>
              <w:tl2br w:val="nil"/>
              <w:tr2bl w:val="nil"/>
            </w:tcBorders>
            <w:shd w:val="clear" w:color="auto" w:fill="auto"/>
            <w:noWrap/>
            <w:vAlign w:val="center"/>
          </w:tcPr>
          <w:p w14:paraId="531C5E3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22.00 </w:t>
            </w:r>
          </w:p>
        </w:tc>
        <w:tc>
          <w:tcPr>
            <w:tcW w:w="671" w:type="pct"/>
            <w:tcBorders>
              <w:tl2br w:val="nil"/>
              <w:tr2bl w:val="nil"/>
            </w:tcBorders>
            <w:shd w:val="clear" w:color="auto" w:fill="auto"/>
            <w:noWrap/>
            <w:vAlign w:val="center"/>
          </w:tcPr>
          <w:p w14:paraId="02570F2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10.90 </w:t>
            </w:r>
          </w:p>
        </w:tc>
        <w:tc>
          <w:tcPr>
            <w:tcW w:w="634" w:type="pct"/>
            <w:tcBorders>
              <w:tl2br w:val="nil"/>
              <w:tr2bl w:val="nil"/>
            </w:tcBorders>
            <w:vAlign w:val="center"/>
          </w:tcPr>
          <w:p w14:paraId="60ECA38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32.90 </w:t>
            </w:r>
          </w:p>
        </w:tc>
      </w:tr>
      <w:tr w:rsidR="007A64A6" w:rsidRPr="007A64A6" w14:paraId="2B347158" w14:textId="77777777">
        <w:trPr>
          <w:trHeight w:val="340"/>
          <w:jc w:val="center"/>
        </w:trPr>
        <w:tc>
          <w:tcPr>
            <w:tcW w:w="366" w:type="pct"/>
            <w:vMerge/>
            <w:tcBorders>
              <w:tl2br w:val="nil"/>
              <w:tr2bl w:val="nil"/>
            </w:tcBorders>
            <w:vAlign w:val="center"/>
          </w:tcPr>
          <w:p w14:paraId="4F8C6961"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8B39E8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65</w:t>
            </w:r>
          </w:p>
        </w:tc>
        <w:tc>
          <w:tcPr>
            <w:tcW w:w="2310" w:type="pct"/>
            <w:tcBorders>
              <w:tl2br w:val="nil"/>
              <w:tr2bl w:val="nil"/>
            </w:tcBorders>
            <w:shd w:val="clear" w:color="auto" w:fill="auto"/>
            <w:noWrap/>
            <w:vAlign w:val="center"/>
          </w:tcPr>
          <w:p w14:paraId="7DD69223"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泰园社区</w:t>
            </w:r>
            <w:proofErr w:type="gramEnd"/>
            <w:r w:rsidRPr="007A64A6">
              <w:rPr>
                <w:rFonts w:eastAsia="宋体"/>
                <w:kern w:val="0"/>
                <w:sz w:val="21"/>
                <w:szCs w:val="21"/>
              </w:rPr>
              <w:t>小公园升级改造工程</w:t>
            </w:r>
          </w:p>
        </w:tc>
        <w:tc>
          <w:tcPr>
            <w:tcW w:w="650" w:type="pct"/>
            <w:tcBorders>
              <w:tl2br w:val="nil"/>
              <w:tr2bl w:val="nil"/>
            </w:tcBorders>
            <w:shd w:val="clear" w:color="auto" w:fill="auto"/>
            <w:noWrap/>
            <w:vAlign w:val="center"/>
          </w:tcPr>
          <w:p w14:paraId="2BB13FC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22.00 </w:t>
            </w:r>
          </w:p>
        </w:tc>
        <w:tc>
          <w:tcPr>
            <w:tcW w:w="671" w:type="pct"/>
            <w:tcBorders>
              <w:tl2br w:val="nil"/>
              <w:tr2bl w:val="nil"/>
            </w:tcBorders>
            <w:shd w:val="clear" w:color="auto" w:fill="auto"/>
            <w:noWrap/>
            <w:vAlign w:val="center"/>
          </w:tcPr>
          <w:p w14:paraId="49E880E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10.90 </w:t>
            </w:r>
          </w:p>
        </w:tc>
        <w:tc>
          <w:tcPr>
            <w:tcW w:w="634" w:type="pct"/>
            <w:tcBorders>
              <w:tl2br w:val="nil"/>
              <w:tr2bl w:val="nil"/>
            </w:tcBorders>
            <w:vAlign w:val="center"/>
          </w:tcPr>
          <w:p w14:paraId="77A5B59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32.90 </w:t>
            </w:r>
          </w:p>
        </w:tc>
      </w:tr>
      <w:tr w:rsidR="007A64A6" w:rsidRPr="007A64A6" w14:paraId="584D646E" w14:textId="77777777">
        <w:trPr>
          <w:trHeight w:val="340"/>
          <w:jc w:val="center"/>
        </w:trPr>
        <w:tc>
          <w:tcPr>
            <w:tcW w:w="366" w:type="pct"/>
            <w:vMerge/>
            <w:tcBorders>
              <w:tl2br w:val="nil"/>
              <w:tr2bl w:val="nil"/>
            </w:tcBorders>
            <w:vAlign w:val="center"/>
          </w:tcPr>
          <w:p w14:paraId="15ED10D1"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2AADF3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66</w:t>
            </w:r>
          </w:p>
        </w:tc>
        <w:tc>
          <w:tcPr>
            <w:tcW w:w="2310" w:type="pct"/>
            <w:tcBorders>
              <w:tl2br w:val="nil"/>
              <w:tr2bl w:val="nil"/>
            </w:tcBorders>
            <w:shd w:val="clear" w:color="auto" w:fill="auto"/>
            <w:noWrap/>
            <w:vAlign w:val="center"/>
          </w:tcPr>
          <w:p w14:paraId="30423126"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谢岗小学旁边道路至污水处理厂谢曹路</w:t>
            </w:r>
          </w:p>
          <w:p w14:paraId="7664556B"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入口段升级改造工程</w:t>
            </w:r>
          </w:p>
        </w:tc>
        <w:tc>
          <w:tcPr>
            <w:tcW w:w="650" w:type="pct"/>
            <w:tcBorders>
              <w:tl2br w:val="nil"/>
              <w:tr2bl w:val="nil"/>
            </w:tcBorders>
            <w:shd w:val="clear" w:color="auto" w:fill="auto"/>
            <w:noWrap/>
            <w:vAlign w:val="center"/>
          </w:tcPr>
          <w:p w14:paraId="022DE92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c>
          <w:tcPr>
            <w:tcW w:w="671" w:type="pct"/>
            <w:tcBorders>
              <w:tl2br w:val="nil"/>
              <w:tr2bl w:val="nil"/>
            </w:tcBorders>
            <w:shd w:val="clear" w:color="auto" w:fill="auto"/>
            <w:noWrap/>
            <w:vAlign w:val="center"/>
          </w:tcPr>
          <w:p w14:paraId="36572E3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5.45 </w:t>
            </w:r>
          </w:p>
        </w:tc>
        <w:tc>
          <w:tcPr>
            <w:tcW w:w="634" w:type="pct"/>
            <w:tcBorders>
              <w:tl2br w:val="nil"/>
              <w:tr2bl w:val="nil"/>
            </w:tcBorders>
            <w:vAlign w:val="center"/>
          </w:tcPr>
          <w:p w14:paraId="499445F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16.45 </w:t>
            </w:r>
          </w:p>
        </w:tc>
      </w:tr>
      <w:tr w:rsidR="007A64A6" w:rsidRPr="007A64A6" w14:paraId="3830556D" w14:textId="77777777">
        <w:trPr>
          <w:trHeight w:val="340"/>
          <w:jc w:val="center"/>
        </w:trPr>
        <w:tc>
          <w:tcPr>
            <w:tcW w:w="366" w:type="pct"/>
            <w:vMerge/>
            <w:tcBorders>
              <w:tl2br w:val="nil"/>
              <w:tr2bl w:val="nil"/>
            </w:tcBorders>
            <w:vAlign w:val="center"/>
          </w:tcPr>
          <w:p w14:paraId="2C12BD48"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5F44D8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67</w:t>
            </w:r>
          </w:p>
        </w:tc>
        <w:tc>
          <w:tcPr>
            <w:tcW w:w="2310" w:type="pct"/>
            <w:tcBorders>
              <w:tl2br w:val="nil"/>
              <w:tr2bl w:val="nil"/>
            </w:tcBorders>
            <w:shd w:val="clear" w:color="auto" w:fill="auto"/>
            <w:noWrap/>
            <w:vAlign w:val="center"/>
          </w:tcPr>
          <w:p w14:paraId="684EC367"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谢岗村新城工业区新城三路升级改造工程</w:t>
            </w:r>
          </w:p>
        </w:tc>
        <w:tc>
          <w:tcPr>
            <w:tcW w:w="650" w:type="pct"/>
            <w:tcBorders>
              <w:tl2br w:val="nil"/>
              <w:tr2bl w:val="nil"/>
            </w:tcBorders>
            <w:shd w:val="clear" w:color="auto" w:fill="auto"/>
            <w:noWrap/>
            <w:vAlign w:val="center"/>
          </w:tcPr>
          <w:p w14:paraId="30AB295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c>
          <w:tcPr>
            <w:tcW w:w="671" w:type="pct"/>
            <w:tcBorders>
              <w:tl2br w:val="nil"/>
              <w:tr2bl w:val="nil"/>
            </w:tcBorders>
            <w:shd w:val="clear" w:color="auto" w:fill="auto"/>
            <w:noWrap/>
            <w:vAlign w:val="center"/>
          </w:tcPr>
          <w:p w14:paraId="315D260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5.45 </w:t>
            </w:r>
          </w:p>
        </w:tc>
        <w:tc>
          <w:tcPr>
            <w:tcW w:w="634" w:type="pct"/>
            <w:tcBorders>
              <w:tl2br w:val="nil"/>
              <w:tr2bl w:val="nil"/>
            </w:tcBorders>
            <w:vAlign w:val="center"/>
          </w:tcPr>
          <w:p w14:paraId="5D87A77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16.45 </w:t>
            </w:r>
          </w:p>
        </w:tc>
      </w:tr>
      <w:tr w:rsidR="007A64A6" w:rsidRPr="007A64A6" w14:paraId="13C647F3" w14:textId="77777777">
        <w:trPr>
          <w:trHeight w:val="340"/>
          <w:jc w:val="center"/>
        </w:trPr>
        <w:tc>
          <w:tcPr>
            <w:tcW w:w="366" w:type="pct"/>
            <w:vMerge/>
            <w:tcBorders>
              <w:tl2br w:val="nil"/>
              <w:tr2bl w:val="nil"/>
            </w:tcBorders>
            <w:vAlign w:val="center"/>
          </w:tcPr>
          <w:p w14:paraId="3149FE3B"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7EAAE9C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68</w:t>
            </w:r>
          </w:p>
        </w:tc>
        <w:tc>
          <w:tcPr>
            <w:tcW w:w="2310" w:type="pct"/>
            <w:tcBorders>
              <w:tl2br w:val="nil"/>
              <w:tr2bl w:val="nil"/>
            </w:tcBorders>
            <w:shd w:val="clear" w:color="auto" w:fill="auto"/>
            <w:noWrap/>
            <w:vAlign w:val="center"/>
          </w:tcPr>
          <w:p w14:paraId="7DD7A160"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赵林村赵林喜庆综合楼美化升级工程</w:t>
            </w:r>
          </w:p>
        </w:tc>
        <w:tc>
          <w:tcPr>
            <w:tcW w:w="650" w:type="pct"/>
            <w:tcBorders>
              <w:tl2br w:val="nil"/>
              <w:tr2bl w:val="nil"/>
            </w:tcBorders>
            <w:shd w:val="clear" w:color="auto" w:fill="auto"/>
            <w:noWrap/>
            <w:vAlign w:val="center"/>
          </w:tcPr>
          <w:p w14:paraId="5456ECA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22.00 </w:t>
            </w:r>
          </w:p>
        </w:tc>
        <w:tc>
          <w:tcPr>
            <w:tcW w:w="671" w:type="pct"/>
            <w:tcBorders>
              <w:tl2br w:val="nil"/>
              <w:tr2bl w:val="nil"/>
            </w:tcBorders>
            <w:shd w:val="clear" w:color="auto" w:fill="auto"/>
            <w:noWrap/>
            <w:vAlign w:val="center"/>
          </w:tcPr>
          <w:p w14:paraId="25C21B4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10.90 </w:t>
            </w:r>
          </w:p>
        </w:tc>
        <w:tc>
          <w:tcPr>
            <w:tcW w:w="634" w:type="pct"/>
            <w:tcBorders>
              <w:tl2br w:val="nil"/>
              <w:tr2bl w:val="nil"/>
            </w:tcBorders>
            <w:vAlign w:val="center"/>
          </w:tcPr>
          <w:p w14:paraId="229D9E1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32.90 </w:t>
            </w:r>
          </w:p>
        </w:tc>
      </w:tr>
      <w:tr w:rsidR="007A64A6" w:rsidRPr="007A64A6" w14:paraId="2066648D" w14:textId="77777777">
        <w:trPr>
          <w:trHeight w:val="340"/>
          <w:jc w:val="center"/>
        </w:trPr>
        <w:tc>
          <w:tcPr>
            <w:tcW w:w="366" w:type="pct"/>
            <w:vMerge/>
            <w:tcBorders>
              <w:tl2br w:val="nil"/>
              <w:tr2bl w:val="nil"/>
            </w:tcBorders>
            <w:vAlign w:val="center"/>
          </w:tcPr>
          <w:p w14:paraId="38C2F139"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29ACD72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69</w:t>
            </w:r>
          </w:p>
        </w:tc>
        <w:tc>
          <w:tcPr>
            <w:tcW w:w="2310" w:type="pct"/>
            <w:tcBorders>
              <w:tl2br w:val="nil"/>
              <w:tr2bl w:val="nil"/>
            </w:tcBorders>
            <w:shd w:val="clear" w:color="auto" w:fill="auto"/>
            <w:noWrap/>
            <w:vAlign w:val="center"/>
          </w:tcPr>
          <w:p w14:paraId="66C7870D"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稔子园</w:t>
            </w:r>
            <w:proofErr w:type="gramEnd"/>
            <w:r w:rsidRPr="007A64A6">
              <w:rPr>
                <w:rFonts w:eastAsia="宋体"/>
                <w:kern w:val="0"/>
                <w:sz w:val="21"/>
                <w:szCs w:val="21"/>
              </w:rPr>
              <w:t>村</w:t>
            </w:r>
            <w:r w:rsidRPr="007A64A6">
              <w:rPr>
                <w:rFonts w:eastAsia="宋体"/>
                <w:kern w:val="0"/>
                <w:sz w:val="21"/>
                <w:szCs w:val="21"/>
              </w:rPr>
              <w:t>24</w:t>
            </w:r>
            <w:r w:rsidRPr="007A64A6">
              <w:rPr>
                <w:rFonts w:eastAsia="宋体"/>
                <w:kern w:val="0"/>
                <w:sz w:val="21"/>
                <w:szCs w:val="21"/>
              </w:rPr>
              <w:t>米大街升级改造工程</w:t>
            </w:r>
          </w:p>
        </w:tc>
        <w:tc>
          <w:tcPr>
            <w:tcW w:w="650" w:type="pct"/>
            <w:tcBorders>
              <w:tl2br w:val="nil"/>
              <w:tr2bl w:val="nil"/>
            </w:tcBorders>
            <w:shd w:val="clear" w:color="auto" w:fill="auto"/>
            <w:noWrap/>
            <w:vAlign w:val="center"/>
          </w:tcPr>
          <w:p w14:paraId="0F94F64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22.00 </w:t>
            </w:r>
          </w:p>
        </w:tc>
        <w:tc>
          <w:tcPr>
            <w:tcW w:w="671" w:type="pct"/>
            <w:tcBorders>
              <w:tl2br w:val="nil"/>
              <w:tr2bl w:val="nil"/>
            </w:tcBorders>
            <w:shd w:val="clear" w:color="auto" w:fill="auto"/>
            <w:noWrap/>
            <w:vAlign w:val="center"/>
          </w:tcPr>
          <w:p w14:paraId="60B90BF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10.90 </w:t>
            </w:r>
          </w:p>
        </w:tc>
        <w:tc>
          <w:tcPr>
            <w:tcW w:w="634" w:type="pct"/>
            <w:tcBorders>
              <w:tl2br w:val="nil"/>
              <w:tr2bl w:val="nil"/>
            </w:tcBorders>
            <w:vAlign w:val="center"/>
          </w:tcPr>
          <w:p w14:paraId="360CB41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32.90 </w:t>
            </w:r>
          </w:p>
        </w:tc>
      </w:tr>
      <w:tr w:rsidR="007A64A6" w:rsidRPr="007A64A6" w14:paraId="1B96C533" w14:textId="77777777">
        <w:trPr>
          <w:trHeight w:val="340"/>
          <w:jc w:val="center"/>
        </w:trPr>
        <w:tc>
          <w:tcPr>
            <w:tcW w:w="366" w:type="pct"/>
            <w:vMerge/>
            <w:tcBorders>
              <w:tl2br w:val="nil"/>
              <w:tr2bl w:val="nil"/>
            </w:tcBorders>
            <w:vAlign w:val="center"/>
          </w:tcPr>
          <w:p w14:paraId="132C288D"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201C6CF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70</w:t>
            </w:r>
          </w:p>
        </w:tc>
        <w:tc>
          <w:tcPr>
            <w:tcW w:w="2310" w:type="pct"/>
            <w:tcBorders>
              <w:tl2br w:val="nil"/>
              <w:tr2bl w:val="nil"/>
            </w:tcBorders>
            <w:shd w:val="clear" w:color="auto" w:fill="auto"/>
            <w:noWrap/>
            <w:vAlign w:val="center"/>
          </w:tcPr>
          <w:p w14:paraId="7D8CD4A2"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曹乐村</w:t>
            </w:r>
            <w:proofErr w:type="gramEnd"/>
            <w:r w:rsidRPr="007A64A6">
              <w:rPr>
                <w:rFonts w:eastAsia="宋体"/>
                <w:kern w:val="0"/>
                <w:sz w:val="21"/>
                <w:szCs w:val="21"/>
              </w:rPr>
              <w:t>巷道硬底化升级工程</w:t>
            </w:r>
          </w:p>
        </w:tc>
        <w:tc>
          <w:tcPr>
            <w:tcW w:w="650" w:type="pct"/>
            <w:tcBorders>
              <w:tl2br w:val="nil"/>
              <w:tr2bl w:val="nil"/>
            </w:tcBorders>
            <w:shd w:val="clear" w:color="auto" w:fill="auto"/>
            <w:noWrap/>
            <w:vAlign w:val="center"/>
          </w:tcPr>
          <w:p w14:paraId="1EC63EB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c>
          <w:tcPr>
            <w:tcW w:w="671" w:type="pct"/>
            <w:tcBorders>
              <w:tl2br w:val="nil"/>
              <w:tr2bl w:val="nil"/>
            </w:tcBorders>
            <w:shd w:val="clear" w:color="auto" w:fill="auto"/>
            <w:noWrap/>
            <w:vAlign w:val="center"/>
          </w:tcPr>
          <w:p w14:paraId="365FDF3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5.45 </w:t>
            </w:r>
          </w:p>
        </w:tc>
        <w:tc>
          <w:tcPr>
            <w:tcW w:w="634" w:type="pct"/>
            <w:tcBorders>
              <w:tl2br w:val="nil"/>
              <w:tr2bl w:val="nil"/>
            </w:tcBorders>
            <w:vAlign w:val="center"/>
          </w:tcPr>
          <w:p w14:paraId="170450A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16.45 </w:t>
            </w:r>
          </w:p>
        </w:tc>
      </w:tr>
      <w:tr w:rsidR="007A64A6" w:rsidRPr="007A64A6" w14:paraId="42F616F8" w14:textId="77777777">
        <w:trPr>
          <w:trHeight w:val="340"/>
          <w:jc w:val="center"/>
        </w:trPr>
        <w:tc>
          <w:tcPr>
            <w:tcW w:w="366" w:type="pct"/>
            <w:vMerge/>
            <w:tcBorders>
              <w:bottom w:val="single" w:sz="2" w:space="0" w:color="auto"/>
              <w:tl2br w:val="nil"/>
              <w:tr2bl w:val="nil"/>
            </w:tcBorders>
            <w:vAlign w:val="center"/>
          </w:tcPr>
          <w:p w14:paraId="021807A7"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6EEA482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71</w:t>
            </w:r>
          </w:p>
        </w:tc>
        <w:tc>
          <w:tcPr>
            <w:tcW w:w="2310" w:type="pct"/>
            <w:tcBorders>
              <w:tl2br w:val="nil"/>
              <w:tr2bl w:val="nil"/>
            </w:tcBorders>
            <w:shd w:val="clear" w:color="auto" w:fill="auto"/>
            <w:noWrap/>
            <w:vAlign w:val="center"/>
          </w:tcPr>
          <w:p w14:paraId="2CDE68F2"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曹乐村</w:t>
            </w:r>
            <w:proofErr w:type="gramEnd"/>
            <w:r w:rsidRPr="007A64A6">
              <w:rPr>
                <w:rFonts w:eastAsia="宋体"/>
                <w:kern w:val="0"/>
                <w:sz w:val="21"/>
                <w:szCs w:val="21"/>
              </w:rPr>
              <w:t>道路路灯亮化升级工程</w:t>
            </w:r>
          </w:p>
        </w:tc>
        <w:tc>
          <w:tcPr>
            <w:tcW w:w="650" w:type="pct"/>
            <w:tcBorders>
              <w:tl2br w:val="nil"/>
              <w:tr2bl w:val="nil"/>
            </w:tcBorders>
            <w:shd w:val="clear" w:color="auto" w:fill="auto"/>
            <w:noWrap/>
            <w:vAlign w:val="center"/>
          </w:tcPr>
          <w:p w14:paraId="6B6CCAA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11.00 </w:t>
            </w:r>
          </w:p>
        </w:tc>
        <w:tc>
          <w:tcPr>
            <w:tcW w:w="671" w:type="pct"/>
            <w:tcBorders>
              <w:tl2br w:val="nil"/>
              <w:tr2bl w:val="nil"/>
            </w:tcBorders>
            <w:shd w:val="clear" w:color="auto" w:fill="auto"/>
            <w:noWrap/>
            <w:vAlign w:val="center"/>
          </w:tcPr>
          <w:p w14:paraId="47A65D9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5.45 </w:t>
            </w:r>
          </w:p>
        </w:tc>
        <w:tc>
          <w:tcPr>
            <w:tcW w:w="634" w:type="pct"/>
            <w:tcBorders>
              <w:tl2br w:val="nil"/>
              <w:tr2bl w:val="nil"/>
            </w:tcBorders>
            <w:vAlign w:val="center"/>
          </w:tcPr>
          <w:p w14:paraId="5461B1F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16.45 </w:t>
            </w:r>
          </w:p>
        </w:tc>
      </w:tr>
      <w:tr w:rsidR="007A64A6" w:rsidRPr="007A64A6" w14:paraId="420F902E" w14:textId="77777777">
        <w:trPr>
          <w:trHeight w:val="340"/>
          <w:jc w:val="center"/>
        </w:trPr>
        <w:tc>
          <w:tcPr>
            <w:tcW w:w="366" w:type="pct"/>
            <w:tcBorders>
              <w:top w:val="single" w:sz="2" w:space="0" w:color="auto"/>
              <w:bottom w:val="single" w:sz="2" w:space="0" w:color="auto"/>
              <w:tl2br w:val="nil"/>
              <w:tr2bl w:val="nil"/>
            </w:tcBorders>
            <w:vAlign w:val="center"/>
          </w:tcPr>
          <w:p w14:paraId="75DBFCAF" w14:textId="77777777" w:rsidR="00B266ED" w:rsidRPr="007A64A6" w:rsidRDefault="00B266ED">
            <w:pPr>
              <w:spacing w:line="240" w:lineRule="auto"/>
              <w:ind w:firstLineChars="0" w:firstLine="0"/>
              <w:jc w:val="center"/>
              <w:rPr>
                <w:rFonts w:eastAsia="宋体"/>
                <w:kern w:val="0"/>
                <w:sz w:val="21"/>
                <w:szCs w:val="21"/>
              </w:rPr>
            </w:pPr>
          </w:p>
        </w:tc>
        <w:tc>
          <w:tcPr>
            <w:tcW w:w="4634" w:type="pct"/>
            <w:gridSpan w:val="5"/>
            <w:tcBorders>
              <w:tl2br w:val="nil"/>
              <w:tr2bl w:val="nil"/>
            </w:tcBorders>
            <w:shd w:val="clear" w:color="auto" w:fill="auto"/>
            <w:noWrap/>
            <w:vAlign w:val="center"/>
          </w:tcPr>
          <w:p w14:paraId="1379C88D"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公益服务项目</w:t>
            </w:r>
          </w:p>
        </w:tc>
      </w:tr>
      <w:tr w:rsidR="007A64A6" w:rsidRPr="007A64A6" w14:paraId="4D1C4519" w14:textId="77777777">
        <w:trPr>
          <w:trHeight w:val="340"/>
          <w:jc w:val="center"/>
        </w:trPr>
        <w:tc>
          <w:tcPr>
            <w:tcW w:w="366" w:type="pct"/>
            <w:vMerge w:val="restart"/>
            <w:tcBorders>
              <w:top w:val="single" w:sz="2" w:space="0" w:color="auto"/>
              <w:tl2br w:val="nil"/>
              <w:tr2bl w:val="nil"/>
            </w:tcBorders>
            <w:vAlign w:val="center"/>
          </w:tcPr>
          <w:p w14:paraId="6A1B0F1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2023</w:t>
            </w:r>
            <w:r w:rsidRPr="007A64A6">
              <w:rPr>
                <w:rFonts w:eastAsia="宋体"/>
                <w:kern w:val="0"/>
                <w:sz w:val="21"/>
                <w:szCs w:val="21"/>
              </w:rPr>
              <w:t>年度</w:t>
            </w:r>
          </w:p>
        </w:tc>
        <w:tc>
          <w:tcPr>
            <w:tcW w:w="369" w:type="pct"/>
            <w:tcBorders>
              <w:tl2br w:val="nil"/>
              <w:tr2bl w:val="nil"/>
            </w:tcBorders>
            <w:shd w:val="clear" w:color="auto" w:fill="auto"/>
            <w:noWrap/>
            <w:vAlign w:val="center"/>
          </w:tcPr>
          <w:p w14:paraId="2B1E27F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w:t>
            </w:r>
          </w:p>
        </w:tc>
        <w:tc>
          <w:tcPr>
            <w:tcW w:w="2310" w:type="pct"/>
            <w:tcBorders>
              <w:tl2br w:val="nil"/>
              <w:tr2bl w:val="nil"/>
            </w:tcBorders>
            <w:shd w:val="clear" w:color="auto" w:fill="auto"/>
            <w:noWrap/>
            <w:vAlign w:val="center"/>
          </w:tcPr>
          <w:p w14:paraId="3EF0F7D1"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黎村</w:t>
            </w:r>
            <w:r w:rsidRPr="007A64A6">
              <w:rPr>
                <w:rFonts w:eastAsia="宋体"/>
                <w:kern w:val="0"/>
                <w:sz w:val="21"/>
                <w:szCs w:val="21"/>
              </w:rPr>
              <w:t>“</w:t>
            </w:r>
            <w:r w:rsidRPr="007A64A6">
              <w:rPr>
                <w:rFonts w:eastAsia="宋体"/>
                <w:kern w:val="0"/>
                <w:sz w:val="21"/>
                <w:szCs w:val="21"/>
              </w:rPr>
              <w:t>健康速递，</w:t>
            </w:r>
            <w:proofErr w:type="gramStart"/>
            <w:r w:rsidRPr="007A64A6">
              <w:rPr>
                <w:rFonts w:eastAsia="宋体"/>
                <w:kern w:val="0"/>
                <w:sz w:val="21"/>
                <w:szCs w:val="21"/>
              </w:rPr>
              <w:t>莞</w:t>
            </w:r>
            <w:proofErr w:type="gramEnd"/>
            <w:r w:rsidRPr="007A64A6">
              <w:rPr>
                <w:rFonts w:eastAsia="宋体"/>
                <w:kern w:val="0"/>
                <w:sz w:val="21"/>
                <w:szCs w:val="21"/>
              </w:rPr>
              <w:t>爱</w:t>
            </w:r>
            <w:proofErr w:type="gramStart"/>
            <w:r w:rsidRPr="007A64A6">
              <w:rPr>
                <w:rFonts w:eastAsia="宋体"/>
                <w:kern w:val="0"/>
                <w:sz w:val="21"/>
                <w:szCs w:val="21"/>
              </w:rPr>
              <w:t>暮</w:t>
            </w:r>
            <w:proofErr w:type="gramEnd"/>
            <w:r w:rsidRPr="007A64A6">
              <w:rPr>
                <w:rFonts w:eastAsia="宋体"/>
                <w:kern w:val="0"/>
                <w:sz w:val="21"/>
                <w:szCs w:val="21"/>
              </w:rPr>
              <w:t>老</w:t>
            </w:r>
            <w:r w:rsidRPr="007A64A6">
              <w:rPr>
                <w:rFonts w:eastAsia="宋体"/>
                <w:kern w:val="0"/>
                <w:sz w:val="21"/>
                <w:szCs w:val="21"/>
              </w:rPr>
              <w:t>”</w:t>
            </w:r>
            <w:r w:rsidRPr="007A64A6">
              <w:rPr>
                <w:rFonts w:eastAsia="宋体"/>
                <w:kern w:val="0"/>
                <w:sz w:val="21"/>
                <w:szCs w:val="21"/>
              </w:rPr>
              <w:t>系列</w:t>
            </w:r>
          </w:p>
        </w:tc>
        <w:tc>
          <w:tcPr>
            <w:tcW w:w="650" w:type="pct"/>
            <w:tcBorders>
              <w:tl2br w:val="nil"/>
              <w:tr2bl w:val="nil"/>
            </w:tcBorders>
            <w:shd w:val="clear" w:color="auto" w:fill="auto"/>
            <w:noWrap/>
            <w:vAlign w:val="center"/>
          </w:tcPr>
          <w:p w14:paraId="3D5FDDC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c>
          <w:tcPr>
            <w:tcW w:w="671" w:type="pct"/>
            <w:tcBorders>
              <w:tl2br w:val="nil"/>
              <w:tr2bl w:val="nil"/>
            </w:tcBorders>
            <w:shd w:val="clear" w:color="auto" w:fill="auto"/>
            <w:noWrap/>
            <w:vAlign w:val="center"/>
          </w:tcPr>
          <w:p w14:paraId="21CBCE6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0</w:t>
            </w:r>
          </w:p>
        </w:tc>
        <w:tc>
          <w:tcPr>
            <w:tcW w:w="634" w:type="pct"/>
            <w:tcBorders>
              <w:tl2br w:val="nil"/>
              <w:tr2bl w:val="nil"/>
            </w:tcBorders>
            <w:vAlign w:val="center"/>
          </w:tcPr>
          <w:p w14:paraId="22B9CDE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r>
      <w:tr w:rsidR="007A64A6" w:rsidRPr="007A64A6" w14:paraId="515344A4" w14:textId="77777777">
        <w:trPr>
          <w:trHeight w:val="340"/>
          <w:jc w:val="center"/>
        </w:trPr>
        <w:tc>
          <w:tcPr>
            <w:tcW w:w="366" w:type="pct"/>
            <w:vMerge/>
            <w:tcBorders>
              <w:top w:val="single" w:sz="2" w:space="0" w:color="auto"/>
              <w:bottom w:val="single" w:sz="2" w:space="0" w:color="auto"/>
              <w:tl2br w:val="nil"/>
              <w:tr2bl w:val="nil"/>
            </w:tcBorders>
            <w:vAlign w:val="center"/>
          </w:tcPr>
          <w:p w14:paraId="50939C6F"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9E52BA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w:t>
            </w:r>
          </w:p>
        </w:tc>
        <w:tc>
          <w:tcPr>
            <w:tcW w:w="2310" w:type="pct"/>
            <w:tcBorders>
              <w:tl2br w:val="nil"/>
              <w:tr2bl w:val="nil"/>
            </w:tcBorders>
            <w:shd w:val="clear" w:color="auto" w:fill="auto"/>
            <w:noWrap/>
            <w:vAlign w:val="center"/>
          </w:tcPr>
          <w:p w14:paraId="77C9BED9"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谢山村</w:t>
            </w:r>
            <w:r w:rsidRPr="007A64A6">
              <w:rPr>
                <w:rFonts w:eastAsia="宋体"/>
                <w:kern w:val="0"/>
                <w:sz w:val="21"/>
                <w:szCs w:val="21"/>
              </w:rPr>
              <w:t>“</w:t>
            </w:r>
            <w:proofErr w:type="gramStart"/>
            <w:r w:rsidRPr="007A64A6">
              <w:rPr>
                <w:rFonts w:eastAsia="宋体"/>
                <w:kern w:val="0"/>
                <w:sz w:val="21"/>
                <w:szCs w:val="21"/>
              </w:rPr>
              <w:t>莞</w:t>
            </w:r>
            <w:proofErr w:type="gramEnd"/>
            <w:r w:rsidRPr="007A64A6">
              <w:rPr>
                <w:rFonts w:eastAsia="宋体"/>
                <w:kern w:val="0"/>
                <w:sz w:val="21"/>
                <w:szCs w:val="21"/>
              </w:rPr>
              <w:t>伴夕阳红</w:t>
            </w:r>
            <w:r w:rsidRPr="007A64A6">
              <w:rPr>
                <w:rFonts w:eastAsia="宋体"/>
                <w:kern w:val="0"/>
                <w:sz w:val="21"/>
                <w:szCs w:val="21"/>
              </w:rPr>
              <w:t>”</w:t>
            </w:r>
            <w:r w:rsidRPr="007A64A6">
              <w:rPr>
                <w:rFonts w:eastAsia="宋体"/>
                <w:kern w:val="0"/>
                <w:sz w:val="21"/>
                <w:szCs w:val="21"/>
              </w:rPr>
              <w:t>老年人</w:t>
            </w:r>
          </w:p>
        </w:tc>
        <w:tc>
          <w:tcPr>
            <w:tcW w:w="650" w:type="pct"/>
            <w:tcBorders>
              <w:tl2br w:val="nil"/>
              <w:tr2bl w:val="nil"/>
            </w:tcBorders>
            <w:shd w:val="clear" w:color="auto" w:fill="auto"/>
            <w:noWrap/>
            <w:vAlign w:val="center"/>
          </w:tcPr>
          <w:p w14:paraId="11AB88B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c>
          <w:tcPr>
            <w:tcW w:w="671" w:type="pct"/>
            <w:tcBorders>
              <w:tl2br w:val="nil"/>
              <w:tr2bl w:val="nil"/>
            </w:tcBorders>
            <w:shd w:val="clear" w:color="auto" w:fill="auto"/>
            <w:noWrap/>
            <w:vAlign w:val="center"/>
          </w:tcPr>
          <w:p w14:paraId="7CA88DF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0</w:t>
            </w:r>
          </w:p>
        </w:tc>
        <w:tc>
          <w:tcPr>
            <w:tcW w:w="634" w:type="pct"/>
            <w:tcBorders>
              <w:tl2br w:val="nil"/>
              <w:tr2bl w:val="nil"/>
            </w:tcBorders>
            <w:vAlign w:val="center"/>
          </w:tcPr>
          <w:p w14:paraId="695A895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r>
      <w:tr w:rsidR="007A64A6" w:rsidRPr="007A64A6" w14:paraId="38BC9D6F" w14:textId="77777777">
        <w:trPr>
          <w:trHeight w:val="340"/>
          <w:jc w:val="center"/>
        </w:trPr>
        <w:tc>
          <w:tcPr>
            <w:tcW w:w="366" w:type="pct"/>
            <w:vMerge/>
            <w:tcBorders>
              <w:top w:val="single" w:sz="2" w:space="0" w:color="auto"/>
              <w:bottom w:val="single" w:sz="2" w:space="0" w:color="auto"/>
              <w:tl2br w:val="nil"/>
              <w:tr2bl w:val="nil"/>
            </w:tcBorders>
            <w:vAlign w:val="center"/>
          </w:tcPr>
          <w:p w14:paraId="027D1B5A"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148F020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w:t>
            </w:r>
          </w:p>
        </w:tc>
        <w:tc>
          <w:tcPr>
            <w:tcW w:w="2310" w:type="pct"/>
            <w:tcBorders>
              <w:tl2br w:val="nil"/>
              <w:tr2bl w:val="nil"/>
            </w:tcBorders>
            <w:shd w:val="clear" w:color="auto" w:fill="auto"/>
            <w:noWrap/>
            <w:vAlign w:val="center"/>
          </w:tcPr>
          <w:p w14:paraId="4D4D47BE"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泰园社区</w:t>
            </w:r>
            <w:proofErr w:type="gramEnd"/>
            <w:r w:rsidRPr="007A64A6">
              <w:rPr>
                <w:rFonts w:eastAsia="宋体"/>
                <w:kern w:val="0"/>
                <w:sz w:val="21"/>
                <w:szCs w:val="21"/>
              </w:rPr>
              <w:t>“</w:t>
            </w:r>
            <w:proofErr w:type="gramStart"/>
            <w:r w:rsidRPr="007A64A6">
              <w:rPr>
                <w:rFonts w:eastAsia="宋体"/>
                <w:kern w:val="0"/>
                <w:sz w:val="21"/>
                <w:szCs w:val="21"/>
              </w:rPr>
              <w:t>莞</w:t>
            </w:r>
            <w:proofErr w:type="gramEnd"/>
            <w:r w:rsidRPr="007A64A6">
              <w:rPr>
                <w:rFonts w:eastAsia="宋体"/>
                <w:kern w:val="0"/>
                <w:sz w:val="21"/>
                <w:szCs w:val="21"/>
              </w:rPr>
              <w:t>爱文化，书香泰园</w:t>
            </w:r>
            <w:r w:rsidRPr="007A64A6">
              <w:rPr>
                <w:rFonts w:eastAsia="宋体"/>
                <w:kern w:val="0"/>
                <w:sz w:val="21"/>
                <w:szCs w:val="21"/>
              </w:rPr>
              <w:t>”</w:t>
            </w:r>
          </w:p>
        </w:tc>
        <w:tc>
          <w:tcPr>
            <w:tcW w:w="650" w:type="pct"/>
            <w:tcBorders>
              <w:tl2br w:val="nil"/>
              <w:tr2bl w:val="nil"/>
            </w:tcBorders>
            <w:shd w:val="clear" w:color="auto" w:fill="auto"/>
            <w:noWrap/>
            <w:vAlign w:val="center"/>
          </w:tcPr>
          <w:p w14:paraId="28C6314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c>
          <w:tcPr>
            <w:tcW w:w="671" w:type="pct"/>
            <w:tcBorders>
              <w:tl2br w:val="nil"/>
              <w:tr2bl w:val="nil"/>
            </w:tcBorders>
            <w:shd w:val="clear" w:color="auto" w:fill="auto"/>
            <w:noWrap/>
            <w:vAlign w:val="center"/>
          </w:tcPr>
          <w:p w14:paraId="565CF77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0</w:t>
            </w:r>
          </w:p>
        </w:tc>
        <w:tc>
          <w:tcPr>
            <w:tcW w:w="634" w:type="pct"/>
            <w:tcBorders>
              <w:tl2br w:val="nil"/>
              <w:tr2bl w:val="nil"/>
            </w:tcBorders>
            <w:vAlign w:val="center"/>
          </w:tcPr>
          <w:p w14:paraId="478E4A1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r>
      <w:tr w:rsidR="007A64A6" w:rsidRPr="007A64A6" w14:paraId="03695E13" w14:textId="77777777">
        <w:trPr>
          <w:trHeight w:val="340"/>
          <w:jc w:val="center"/>
        </w:trPr>
        <w:tc>
          <w:tcPr>
            <w:tcW w:w="366" w:type="pct"/>
            <w:vMerge/>
            <w:tcBorders>
              <w:top w:val="single" w:sz="2" w:space="0" w:color="auto"/>
              <w:bottom w:val="single" w:sz="2" w:space="0" w:color="auto"/>
              <w:tl2br w:val="nil"/>
              <w:tr2bl w:val="nil"/>
            </w:tcBorders>
            <w:vAlign w:val="center"/>
          </w:tcPr>
          <w:p w14:paraId="36F07FB2"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435F975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w:t>
            </w:r>
          </w:p>
        </w:tc>
        <w:tc>
          <w:tcPr>
            <w:tcW w:w="2310" w:type="pct"/>
            <w:tcBorders>
              <w:tl2br w:val="nil"/>
              <w:tr2bl w:val="nil"/>
            </w:tcBorders>
            <w:shd w:val="clear" w:color="auto" w:fill="auto"/>
            <w:noWrap/>
            <w:vAlign w:val="center"/>
          </w:tcPr>
          <w:p w14:paraId="453EEAD5"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谢岗村</w:t>
            </w:r>
            <w:r w:rsidRPr="007A64A6">
              <w:rPr>
                <w:rFonts w:eastAsia="宋体"/>
                <w:kern w:val="0"/>
                <w:sz w:val="21"/>
                <w:szCs w:val="21"/>
              </w:rPr>
              <w:t>“</w:t>
            </w:r>
            <w:proofErr w:type="gramStart"/>
            <w:r w:rsidRPr="007A64A6">
              <w:rPr>
                <w:rFonts w:eastAsia="宋体"/>
                <w:kern w:val="0"/>
                <w:sz w:val="21"/>
                <w:szCs w:val="21"/>
              </w:rPr>
              <w:t>莞</w:t>
            </w:r>
            <w:proofErr w:type="gramEnd"/>
            <w:r w:rsidRPr="007A64A6">
              <w:rPr>
                <w:rFonts w:eastAsia="宋体"/>
                <w:kern w:val="0"/>
                <w:sz w:val="21"/>
                <w:szCs w:val="21"/>
              </w:rPr>
              <w:t>爱相伴，健康同行</w:t>
            </w:r>
            <w:r w:rsidRPr="007A64A6">
              <w:rPr>
                <w:rFonts w:eastAsia="宋体"/>
                <w:kern w:val="0"/>
                <w:sz w:val="21"/>
                <w:szCs w:val="21"/>
              </w:rPr>
              <w:t>”</w:t>
            </w:r>
          </w:p>
        </w:tc>
        <w:tc>
          <w:tcPr>
            <w:tcW w:w="650" w:type="pct"/>
            <w:tcBorders>
              <w:tl2br w:val="nil"/>
              <w:tr2bl w:val="nil"/>
            </w:tcBorders>
            <w:shd w:val="clear" w:color="auto" w:fill="auto"/>
            <w:noWrap/>
            <w:vAlign w:val="center"/>
          </w:tcPr>
          <w:p w14:paraId="19C3C69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c>
          <w:tcPr>
            <w:tcW w:w="671" w:type="pct"/>
            <w:tcBorders>
              <w:tl2br w:val="nil"/>
              <w:tr2bl w:val="nil"/>
            </w:tcBorders>
            <w:shd w:val="clear" w:color="auto" w:fill="auto"/>
            <w:noWrap/>
            <w:vAlign w:val="center"/>
          </w:tcPr>
          <w:p w14:paraId="06A7820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0</w:t>
            </w:r>
          </w:p>
        </w:tc>
        <w:tc>
          <w:tcPr>
            <w:tcW w:w="634" w:type="pct"/>
            <w:tcBorders>
              <w:tl2br w:val="nil"/>
              <w:tr2bl w:val="nil"/>
            </w:tcBorders>
            <w:vAlign w:val="center"/>
          </w:tcPr>
          <w:p w14:paraId="633500B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r>
      <w:tr w:rsidR="007A64A6" w:rsidRPr="007A64A6" w14:paraId="68F10F7E" w14:textId="77777777">
        <w:trPr>
          <w:trHeight w:val="340"/>
          <w:jc w:val="center"/>
        </w:trPr>
        <w:tc>
          <w:tcPr>
            <w:tcW w:w="366" w:type="pct"/>
            <w:vMerge/>
            <w:tcBorders>
              <w:top w:val="single" w:sz="2" w:space="0" w:color="auto"/>
              <w:bottom w:val="single" w:sz="2" w:space="0" w:color="auto"/>
              <w:tl2br w:val="nil"/>
              <w:tr2bl w:val="nil"/>
            </w:tcBorders>
            <w:vAlign w:val="center"/>
          </w:tcPr>
          <w:p w14:paraId="7C4AC076"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5AC66C9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w:t>
            </w:r>
          </w:p>
        </w:tc>
        <w:tc>
          <w:tcPr>
            <w:tcW w:w="2310" w:type="pct"/>
            <w:tcBorders>
              <w:tl2br w:val="nil"/>
              <w:tr2bl w:val="nil"/>
            </w:tcBorders>
            <w:shd w:val="clear" w:color="auto" w:fill="auto"/>
            <w:noWrap/>
            <w:vAlign w:val="center"/>
          </w:tcPr>
          <w:p w14:paraId="0940FBA2" w14:textId="77777777" w:rsidR="00B266ED" w:rsidRPr="007A64A6" w:rsidRDefault="00000000">
            <w:pPr>
              <w:spacing w:line="240" w:lineRule="auto"/>
              <w:ind w:firstLineChars="0" w:firstLine="0"/>
              <w:jc w:val="left"/>
              <w:rPr>
                <w:rFonts w:eastAsia="宋体"/>
                <w:kern w:val="0"/>
                <w:sz w:val="21"/>
                <w:szCs w:val="21"/>
              </w:rPr>
            </w:pPr>
            <w:r w:rsidRPr="007A64A6">
              <w:rPr>
                <w:rFonts w:eastAsia="宋体"/>
                <w:kern w:val="0"/>
                <w:sz w:val="21"/>
                <w:szCs w:val="21"/>
              </w:rPr>
              <w:t>赵林村</w:t>
            </w:r>
            <w:r w:rsidRPr="007A64A6">
              <w:rPr>
                <w:rFonts w:eastAsia="宋体"/>
                <w:kern w:val="0"/>
                <w:sz w:val="21"/>
                <w:szCs w:val="21"/>
              </w:rPr>
              <w:t>“</w:t>
            </w:r>
            <w:proofErr w:type="gramStart"/>
            <w:r w:rsidRPr="007A64A6">
              <w:rPr>
                <w:rFonts w:eastAsia="宋体"/>
                <w:kern w:val="0"/>
                <w:sz w:val="21"/>
                <w:szCs w:val="21"/>
              </w:rPr>
              <w:t>莞</w:t>
            </w:r>
            <w:proofErr w:type="gramEnd"/>
            <w:r w:rsidRPr="007A64A6">
              <w:rPr>
                <w:rFonts w:eastAsia="宋体"/>
                <w:kern w:val="0"/>
                <w:sz w:val="21"/>
                <w:szCs w:val="21"/>
              </w:rPr>
              <w:t>爱同行</w:t>
            </w:r>
            <w:r w:rsidRPr="007A64A6">
              <w:rPr>
                <w:rFonts w:eastAsia="宋体"/>
                <w:kern w:val="0"/>
                <w:sz w:val="21"/>
                <w:szCs w:val="21"/>
              </w:rPr>
              <w:t xml:space="preserve"> </w:t>
            </w:r>
            <w:r w:rsidRPr="007A64A6">
              <w:rPr>
                <w:rFonts w:eastAsia="宋体"/>
                <w:kern w:val="0"/>
                <w:sz w:val="21"/>
                <w:szCs w:val="21"/>
              </w:rPr>
              <w:t>社区共融</w:t>
            </w:r>
            <w:r w:rsidRPr="007A64A6">
              <w:rPr>
                <w:rFonts w:eastAsia="宋体"/>
                <w:kern w:val="0"/>
                <w:sz w:val="21"/>
                <w:szCs w:val="21"/>
              </w:rPr>
              <w:t>”</w:t>
            </w:r>
          </w:p>
        </w:tc>
        <w:tc>
          <w:tcPr>
            <w:tcW w:w="650" w:type="pct"/>
            <w:tcBorders>
              <w:tl2br w:val="nil"/>
              <w:tr2bl w:val="nil"/>
            </w:tcBorders>
            <w:shd w:val="clear" w:color="auto" w:fill="auto"/>
            <w:noWrap/>
            <w:vAlign w:val="center"/>
          </w:tcPr>
          <w:p w14:paraId="1D02255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c>
          <w:tcPr>
            <w:tcW w:w="671" w:type="pct"/>
            <w:tcBorders>
              <w:tl2br w:val="nil"/>
              <w:tr2bl w:val="nil"/>
            </w:tcBorders>
            <w:shd w:val="clear" w:color="auto" w:fill="auto"/>
            <w:noWrap/>
            <w:vAlign w:val="center"/>
          </w:tcPr>
          <w:p w14:paraId="765FF40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0</w:t>
            </w:r>
          </w:p>
        </w:tc>
        <w:tc>
          <w:tcPr>
            <w:tcW w:w="634" w:type="pct"/>
            <w:tcBorders>
              <w:tl2br w:val="nil"/>
              <w:tr2bl w:val="nil"/>
            </w:tcBorders>
            <w:vAlign w:val="center"/>
          </w:tcPr>
          <w:p w14:paraId="5A22179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r>
      <w:tr w:rsidR="007A64A6" w:rsidRPr="007A64A6" w14:paraId="3C869B16" w14:textId="77777777">
        <w:trPr>
          <w:trHeight w:val="340"/>
          <w:jc w:val="center"/>
        </w:trPr>
        <w:tc>
          <w:tcPr>
            <w:tcW w:w="366" w:type="pct"/>
            <w:vMerge/>
            <w:tcBorders>
              <w:top w:val="single" w:sz="2" w:space="0" w:color="auto"/>
              <w:bottom w:val="single" w:sz="2" w:space="0" w:color="auto"/>
              <w:tl2br w:val="nil"/>
              <w:tr2bl w:val="nil"/>
            </w:tcBorders>
            <w:vAlign w:val="center"/>
          </w:tcPr>
          <w:p w14:paraId="02EC41B9" w14:textId="77777777" w:rsidR="00B266ED" w:rsidRPr="007A64A6" w:rsidRDefault="00B266ED">
            <w:pPr>
              <w:spacing w:line="240" w:lineRule="auto"/>
              <w:ind w:firstLineChars="0" w:firstLine="0"/>
              <w:jc w:val="center"/>
              <w:rPr>
                <w:rFonts w:eastAsia="宋体"/>
                <w:kern w:val="0"/>
                <w:sz w:val="21"/>
                <w:szCs w:val="21"/>
              </w:rPr>
            </w:pPr>
          </w:p>
        </w:tc>
        <w:tc>
          <w:tcPr>
            <w:tcW w:w="369" w:type="pct"/>
            <w:tcBorders>
              <w:tl2br w:val="nil"/>
              <w:tr2bl w:val="nil"/>
            </w:tcBorders>
            <w:shd w:val="clear" w:color="auto" w:fill="auto"/>
            <w:noWrap/>
            <w:vAlign w:val="center"/>
          </w:tcPr>
          <w:p w14:paraId="3CA20DB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w:t>
            </w:r>
          </w:p>
        </w:tc>
        <w:tc>
          <w:tcPr>
            <w:tcW w:w="2310" w:type="pct"/>
            <w:tcBorders>
              <w:tl2br w:val="nil"/>
              <w:tr2bl w:val="nil"/>
            </w:tcBorders>
            <w:shd w:val="clear" w:color="auto" w:fill="auto"/>
            <w:noWrap/>
            <w:vAlign w:val="center"/>
          </w:tcPr>
          <w:p w14:paraId="2FF58944" w14:textId="77777777" w:rsidR="00B266ED" w:rsidRPr="007A64A6" w:rsidRDefault="00000000">
            <w:pPr>
              <w:spacing w:line="240" w:lineRule="auto"/>
              <w:ind w:firstLineChars="0" w:firstLine="0"/>
              <w:jc w:val="left"/>
              <w:rPr>
                <w:rFonts w:eastAsia="宋体"/>
                <w:kern w:val="0"/>
                <w:sz w:val="21"/>
                <w:szCs w:val="21"/>
              </w:rPr>
            </w:pPr>
            <w:proofErr w:type="gramStart"/>
            <w:r w:rsidRPr="007A64A6">
              <w:rPr>
                <w:rFonts w:eastAsia="宋体"/>
                <w:kern w:val="0"/>
                <w:sz w:val="21"/>
                <w:szCs w:val="21"/>
              </w:rPr>
              <w:t>曹乐村</w:t>
            </w:r>
            <w:proofErr w:type="gramEnd"/>
            <w:r w:rsidRPr="007A64A6">
              <w:rPr>
                <w:rFonts w:eastAsia="宋体"/>
                <w:kern w:val="0"/>
                <w:sz w:val="21"/>
                <w:szCs w:val="21"/>
              </w:rPr>
              <w:t>“</w:t>
            </w:r>
            <w:proofErr w:type="gramStart"/>
            <w:r w:rsidRPr="007A64A6">
              <w:rPr>
                <w:rFonts w:eastAsia="宋体"/>
                <w:kern w:val="0"/>
                <w:sz w:val="21"/>
                <w:szCs w:val="21"/>
              </w:rPr>
              <w:t>耆</w:t>
            </w:r>
            <w:proofErr w:type="gramEnd"/>
            <w:r w:rsidRPr="007A64A6">
              <w:rPr>
                <w:rFonts w:eastAsia="宋体"/>
                <w:kern w:val="0"/>
                <w:sz w:val="21"/>
                <w:szCs w:val="21"/>
              </w:rPr>
              <w:t>乐融融</w:t>
            </w:r>
            <w:proofErr w:type="gramStart"/>
            <w:r w:rsidRPr="007A64A6">
              <w:rPr>
                <w:rFonts w:eastAsia="宋体"/>
                <w:kern w:val="0"/>
                <w:sz w:val="21"/>
                <w:szCs w:val="21"/>
              </w:rPr>
              <w:t>莞</w:t>
            </w:r>
            <w:proofErr w:type="gramEnd"/>
            <w:r w:rsidRPr="007A64A6">
              <w:rPr>
                <w:rFonts w:eastAsia="宋体"/>
                <w:kern w:val="0"/>
                <w:sz w:val="21"/>
                <w:szCs w:val="21"/>
              </w:rPr>
              <w:t>爱行</w:t>
            </w:r>
            <w:r w:rsidRPr="007A64A6">
              <w:rPr>
                <w:rFonts w:eastAsia="宋体"/>
                <w:kern w:val="0"/>
                <w:sz w:val="21"/>
                <w:szCs w:val="21"/>
              </w:rPr>
              <w:t>”</w:t>
            </w:r>
          </w:p>
        </w:tc>
        <w:tc>
          <w:tcPr>
            <w:tcW w:w="650" w:type="pct"/>
            <w:tcBorders>
              <w:tl2br w:val="nil"/>
              <w:tr2bl w:val="nil"/>
            </w:tcBorders>
            <w:shd w:val="clear" w:color="auto" w:fill="auto"/>
            <w:noWrap/>
            <w:vAlign w:val="center"/>
          </w:tcPr>
          <w:p w14:paraId="799FC75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c>
          <w:tcPr>
            <w:tcW w:w="671" w:type="pct"/>
            <w:tcBorders>
              <w:tl2br w:val="nil"/>
              <w:tr2bl w:val="nil"/>
            </w:tcBorders>
            <w:shd w:val="clear" w:color="auto" w:fill="auto"/>
            <w:noWrap/>
            <w:vAlign w:val="center"/>
          </w:tcPr>
          <w:p w14:paraId="01B0874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0.00 </w:t>
            </w:r>
          </w:p>
        </w:tc>
        <w:tc>
          <w:tcPr>
            <w:tcW w:w="634" w:type="pct"/>
            <w:tcBorders>
              <w:tl2br w:val="nil"/>
              <w:tr2bl w:val="nil"/>
            </w:tcBorders>
            <w:vAlign w:val="center"/>
          </w:tcPr>
          <w:p w14:paraId="6C420A0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3.00 </w:t>
            </w:r>
          </w:p>
        </w:tc>
      </w:tr>
      <w:tr w:rsidR="007A64A6" w:rsidRPr="007A64A6" w14:paraId="1C1C4FE9" w14:textId="77777777">
        <w:trPr>
          <w:trHeight w:val="340"/>
          <w:jc w:val="center"/>
        </w:trPr>
        <w:tc>
          <w:tcPr>
            <w:tcW w:w="366" w:type="pct"/>
            <w:tcBorders>
              <w:top w:val="single" w:sz="2" w:space="0" w:color="auto"/>
              <w:bottom w:val="single" w:sz="8" w:space="0" w:color="000000"/>
              <w:tl2br w:val="nil"/>
              <w:tr2bl w:val="nil"/>
            </w:tcBorders>
            <w:vAlign w:val="center"/>
          </w:tcPr>
          <w:p w14:paraId="12F879EE" w14:textId="77777777" w:rsidR="00B266ED" w:rsidRPr="007A64A6" w:rsidRDefault="00B266ED">
            <w:pPr>
              <w:spacing w:line="240" w:lineRule="auto"/>
              <w:ind w:firstLineChars="0" w:firstLine="0"/>
              <w:jc w:val="center"/>
              <w:rPr>
                <w:rFonts w:eastAsia="宋体"/>
                <w:kern w:val="0"/>
                <w:sz w:val="21"/>
                <w:szCs w:val="21"/>
              </w:rPr>
            </w:pPr>
          </w:p>
        </w:tc>
        <w:tc>
          <w:tcPr>
            <w:tcW w:w="2679" w:type="pct"/>
            <w:gridSpan w:val="2"/>
            <w:tcBorders>
              <w:bottom w:val="single" w:sz="8" w:space="0" w:color="000000"/>
              <w:tl2br w:val="nil"/>
              <w:tr2bl w:val="nil"/>
            </w:tcBorders>
            <w:shd w:val="clear" w:color="auto" w:fill="auto"/>
            <w:noWrap/>
            <w:vAlign w:val="center"/>
          </w:tcPr>
          <w:p w14:paraId="616A5841"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合计</w:t>
            </w:r>
          </w:p>
        </w:tc>
        <w:tc>
          <w:tcPr>
            <w:tcW w:w="650" w:type="pct"/>
            <w:tcBorders>
              <w:bottom w:val="single" w:sz="8" w:space="0" w:color="000000"/>
              <w:tl2br w:val="nil"/>
              <w:tr2bl w:val="nil"/>
            </w:tcBorders>
            <w:shd w:val="clear" w:color="auto" w:fill="auto"/>
            <w:noWrap/>
            <w:vAlign w:val="center"/>
          </w:tcPr>
          <w:p w14:paraId="47C8A9A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275.19 </w:t>
            </w:r>
          </w:p>
        </w:tc>
        <w:tc>
          <w:tcPr>
            <w:tcW w:w="671" w:type="pct"/>
            <w:tcBorders>
              <w:bottom w:val="single" w:sz="8" w:space="0" w:color="000000"/>
              <w:tl2br w:val="nil"/>
              <w:tr2bl w:val="nil"/>
            </w:tcBorders>
            <w:shd w:val="clear" w:color="auto" w:fill="auto"/>
            <w:noWrap/>
            <w:vAlign w:val="center"/>
          </w:tcPr>
          <w:p w14:paraId="7822398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137.59 </w:t>
            </w:r>
          </w:p>
        </w:tc>
        <w:tc>
          <w:tcPr>
            <w:tcW w:w="634" w:type="pct"/>
            <w:tcBorders>
              <w:bottom w:val="single" w:sz="8" w:space="0" w:color="000000"/>
              <w:tl2br w:val="nil"/>
              <w:tr2bl w:val="nil"/>
            </w:tcBorders>
            <w:vAlign w:val="center"/>
          </w:tcPr>
          <w:p w14:paraId="540698A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412.78 </w:t>
            </w:r>
          </w:p>
        </w:tc>
      </w:tr>
    </w:tbl>
    <w:p w14:paraId="05326B6D"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t>表</w:t>
      </w:r>
      <w:r w:rsidRPr="007A64A6">
        <w:rPr>
          <w:rFonts w:eastAsia="黑体"/>
          <w:sz w:val="24"/>
          <w:szCs w:val="24"/>
        </w:rPr>
        <w:t>2  2020—2023</w:t>
      </w:r>
      <w:r w:rsidRPr="007A64A6">
        <w:rPr>
          <w:rFonts w:eastAsia="黑体"/>
          <w:sz w:val="24"/>
          <w:szCs w:val="24"/>
        </w:rPr>
        <w:t>年度谢岗镇</w:t>
      </w:r>
      <w:r w:rsidRPr="007A64A6">
        <w:rPr>
          <w:rFonts w:eastAsia="黑体"/>
          <w:sz w:val="24"/>
          <w:szCs w:val="24"/>
        </w:rPr>
        <w:t>“</w:t>
      </w:r>
      <w:r w:rsidRPr="007A64A6">
        <w:rPr>
          <w:rFonts w:eastAsia="黑体"/>
          <w:sz w:val="24"/>
          <w:szCs w:val="24"/>
        </w:rPr>
        <w:t>民生微心愿</w:t>
      </w:r>
      <w:r w:rsidRPr="007A64A6">
        <w:rPr>
          <w:rFonts w:eastAsia="黑体"/>
          <w:sz w:val="24"/>
          <w:szCs w:val="24"/>
        </w:rPr>
        <w:t>”</w:t>
      </w:r>
      <w:r w:rsidRPr="007A64A6">
        <w:rPr>
          <w:rFonts w:eastAsia="黑体"/>
          <w:sz w:val="24"/>
          <w:szCs w:val="24"/>
        </w:rPr>
        <w:t>项目（单位：宗）</w:t>
      </w:r>
    </w:p>
    <w:tbl>
      <w:tblPr>
        <w:tblW w:w="4997" w:type="pct"/>
        <w:jc w:val="center"/>
        <w:tblBorders>
          <w:top w:val="single" w:sz="2" w:space="0" w:color="auto"/>
          <w:bottom w:val="single" w:sz="2" w:space="0" w:color="auto"/>
          <w:insideH w:val="single" w:sz="2" w:space="0" w:color="auto"/>
          <w:insideV w:val="single" w:sz="2" w:space="0" w:color="auto"/>
        </w:tblBorders>
        <w:tblLayout w:type="fixed"/>
        <w:tblLook w:val="04A0" w:firstRow="1" w:lastRow="0" w:firstColumn="1" w:lastColumn="0" w:noHBand="0" w:noVBand="1"/>
      </w:tblPr>
      <w:tblGrid>
        <w:gridCol w:w="1410"/>
        <w:gridCol w:w="1564"/>
        <w:gridCol w:w="1117"/>
        <w:gridCol w:w="948"/>
        <w:gridCol w:w="948"/>
        <w:gridCol w:w="948"/>
        <w:gridCol w:w="956"/>
        <w:gridCol w:w="948"/>
      </w:tblGrid>
      <w:tr w:rsidR="007A64A6" w:rsidRPr="007A64A6" w14:paraId="4EF34C86" w14:textId="77777777">
        <w:trPr>
          <w:trHeight w:val="340"/>
          <w:tblHeader/>
          <w:jc w:val="center"/>
        </w:trPr>
        <w:tc>
          <w:tcPr>
            <w:tcW w:w="2315" w:type="pct"/>
            <w:gridSpan w:val="3"/>
            <w:vMerge w:val="restart"/>
            <w:tcBorders>
              <w:top w:val="single" w:sz="8" w:space="0" w:color="auto"/>
              <w:tl2br w:val="nil"/>
              <w:tr2bl w:val="nil"/>
            </w:tcBorders>
            <w:shd w:val="clear" w:color="auto" w:fill="auto"/>
            <w:noWrap/>
            <w:vAlign w:val="center"/>
          </w:tcPr>
          <w:p w14:paraId="7A4FD689"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申请类型</w:t>
            </w:r>
          </w:p>
        </w:tc>
        <w:tc>
          <w:tcPr>
            <w:tcW w:w="2149" w:type="pct"/>
            <w:gridSpan w:val="4"/>
            <w:tcBorders>
              <w:top w:val="single" w:sz="8" w:space="0" w:color="auto"/>
              <w:tl2br w:val="nil"/>
              <w:tr2bl w:val="nil"/>
            </w:tcBorders>
            <w:shd w:val="clear" w:color="auto" w:fill="auto"/>
            <w:noWrap/>
            <w:vAlign w:val="center"/>
          </w:tcPr>
          <w:p w14:paraId="63E650D6"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年度申请数量</w:t>
            </w:r>
          </w:p>
        </w:tc>
        <w:tc>
          <w:tcPr>
            <w:tcW w:w="536" w:type="pct"/>
            <w:vMerge w:val="restart"/>
            <w:tcBorders>
              <w:top w:val="single" w:sz="8" w:space="0" w:color="auto"/>
              <w:tl2br w:val="nil"/>
              <w:tr2bl w:val="nil"/>
            </w:tcBorders>
            <w:shd w:val="clear" w:color="auto" w:fill="auto"/>
            <w:noWrap/>
            <w:vAlign w:val="center"/>
          </w:tcPr>
          <w:p w14:paraId="15B80061"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合计</w:t>
            </w:r>
          </w:p>
        </w:tc>
      </w:tr>
      <w:tr w:rsidR="007A64A6" w:rsidRPr="007A64A6" w14:paraId="6C0C3F45" w14:textId="77777777">
        <w:trPr>
          <w:trHeight w:val="340"/>
          <w:tblHeader/>
          <w:jc w:val="center"/>
        </w:trPr>
        <w:tc>
          <w:tcPr>
            <w:tcW w:w="2315" w:type="pct"/>
            <w:gridSpan w:val="3"/>
            <w:vMerge/>
            <w:tcBorders>
              <w:bottom w:val="single" w:sz="8" w:space="0" w:color="auto"/>
              <w:tl2br w:val="nil"/>
              <w:tr2bl w:val="nil"/>
            </w:tcBorders>
            <w:shd w:val="clear" w:color="auto" w:fill="auto"/>
            <w:noWrap/>
            <w:vAlign w:val="center"/>
          </w:tcPr>
          <w:p w14:paraId="66CB8EDD" w14:textId="77777777" w:rsidR="00B266ED" w:rsidRPr="007A64A6" w:rsidRDefault="00B266ED">
            <w:pPr>
              <w:spacing w:line="240" w:lineRule="auto"/>
              <w:ind w:firstLineChars="0" w:firstLine="0"/>
              <w:jc w:val="center"/>
              <w:rPr>
                <w:rFonts w:eastAsia="黑体"/>
                <w:kern w:val="0"/>
                <w:sz w:val="21"/>
                <w:szCs w:val="21"/>
              </w:rPr>
            </w:pPr>
          </w:p>
        </w:tc>
        <w:tc>
          <w:tcPr>
            <w:tcW w:w="536" w:type="pct"/>
            <w:tcBorders>
              <w:bottom w:val="single" w:sz="8" w:space="0" w:color="auto"/>
              <w:tl2br w:val="nil"/>
              <w:tr2bl w:val="nil"/>
            </w:tcBorders>
            <w:shd w:val="clear" w:color="auto" w:fill="auto"/>
            <w:noWrap/>
            <w:vAlign w:val="center"/>
          </w:tcPr>
          <w:p w14:paraId="2A349A7D"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2023</w:t>
            </w:r>
          </w:p>
        </w:tc>
        <w:tc>
          <w:tcPr>
            <w:tcW w:w="536" w:type="pct"/>
            <w:tcBorders>
              <w:bottom w:val="single" w:sz="8" w:space="0" w:color="auto"/>
              <w:tl2br w:val="nil"/>
              <w:tr2bl w:val="nil"/>
            </w:tcBorders>
            <w:shd w:val="clear" w:color="auto" w:fill="auto"/>
            <w:noWrap/>
            <w:vAlign w:val="center"/>
          </w:tcPr>
          <w:p w14:paraId="3F177DF5"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2022</w:t>
            </w:r>
          </w:p>
        </w:tc>
        <w:tc>
          <w:tcPr>
            <w:tcW w:w="536" w:type="pct"/>
            <w:tcBorders>
              <w:bottom w:val="single" w:sz="8" w:space="0" w:color="auto"/>
              <w:tl2br w:val="nil"/>
              <w:tr2bl w:val="nil"/>
            </w:tcBorders>
            <w:shd w:val="clear" w:color="auto" w:fill="auto"/>
            <w:noWrap/>
            <w:vAlign w:val="center"/>
          </w:tcPr>
          <w:p w14:paraId="034803F6"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2021</w:t>
            </w:r>
          </w:p>
        </w:tc>
        <w:tc>
          <w:tcPr>
            <w:tcW w:w="540" w:type="pct"/>
            <w:tcBorders>
              <w:bottom w:val="single" w:sz="8" w:space="0" w:color="auto"/>
              <w:tl2br w:val="nil"/>
              <w:tr2bl w:val="nil"/>
            </w:tcBorders>
            <w:shd w:val="clear" w:color="auto" w:fill="auto"/>
            <w:noWrap/>
            <w:vAlign w:val="center"/>
          </w:tcPr>
          <w:p w14:paraId="7CCCB3AE"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2020</w:t>
            </w:r>
          </w:p>
        </w:tc>
        <w:tc>
          <w:tcPr>
            <w:tcW w:w="536" w:type="pct"/>
            <w:vMerge/>
            <w:tcBorders>
              <w:bottom w:val="single" w:sz="8" w:space="0" w:color="auto"/>
              <w:tl2br w:val="nil"/>
              <w:tr2bl w:val="nil"/>
            </w:tcBorders>
            <w:shd w:val="clear" w:color="auto" w:fill="auto"/>
            <w:noWrap/>
            <w:vAlign w:val="center"/>
          </w:tcPr>
          <w:p w14:paraId="541606B5" w14:textId="77777777" w:rsidR="00B266ED" w:rsidRPr="007A64A6" w:rsidRDefault="00B266ED">
            <w:pPr>
              <w:spacing w:line="240" w:lineRule="auto"/>
              <w:ind w:firstLineChars="0" w:firstLine="0"/>
              <w:jc w:val="center"/>
              <w:rPr>
                <w:rFonts w:eastAsia="宋体"/>
                <w:kern w:val="0"/>
                <w:sz w:val="21"/>
                <w:szCs w:val="21"/>
              </w:rPr>
            </w:pPr>
          </w:p>
        </w:tc>
      </w:tr>
      <w:tr w:rsidR="007A64A6" w:rsidRPr="007A64A6" w14:paraId="3E87A9F9" w14:textId="77777777">
        <w:trPr>
          <w:trHeight w:val="340"/>
          <w:jc w:val="center"/>
        </w:trPr>
        <w:tc>
          <w:tcPr>
            <w:tcW w:w="798" w:type="pct"/>
            <w:vMerge w:val="restart"/>
            <w:tcBorders>
              <w:top w:val="single" w:sz="8" w:space="0" w:color="auto"/>
              <w:tl2br w:val="nil"/>
              <w:tr2bl w:val="nil"/>
            </w:tcBorders>
            <w:shd w:val="clear" w:color="auto" w:fill="auto"/>
            <w:noWrap/>
            <w:vAlign w:val="center"/>
          </w:tcPr>
          <w:p w14:paraId="2CE41B0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个人申请</w:t>
            </w:r>
          </w:p>
        </w:tc>
        <w:tc>
          <w:tcPr>
            <w:tcW w:w="885" w:type="pct"/>
            <w:vMerge w:val="restart"/>
            <w:tcBorders>
              <w:top w:val="single" w:sz="8" w:space="0" w:color="auto"/>
              <w:tl2br w:val="nil"/>
              <w:tr2bl w:val="nil"/>
            </w:tcBorders>
            <w:shd w:val="clear" w:color="auto" w:fill="auto"/>
            <w:noWrap/>
            <w:vAlign w:val="center"/>
          </w:tcPr>
          <w:p w14:paraId="45ED90D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临时生活救助</w:t>
            </w:r>
          </w:p>
        </w:tc>
        <w:tc>
          <w:tcPr>
            <w:tcW w:w="632" w:type="pct"/>
            <w:tcBorders>
              <w:top w:val="single" w:sz="8" w:space="0" w:color="auto"/>
              <w:tl2br w:val="nil"/>
              <w:tr2bl w:val="nil"/>
            </w:tcBorders>
            <w:shd w:val="clear" w:color="auto" w:fill="auto"/>
            <w:noWrap/>
            <w:vAlign w:val="center"/>
          </w:tcPr>
          <w:p w14:paraId="45D98162" w14:textId="77777777" w:rsidR="00B266ED" w:rsidRPr="007A64A6" w:rsidRDefault="00000000">
            <w:pPr>
              <w:spacing w:line="240" w:lineRule="auto"/>
              <w:ind w:firstLineChars="0" w:firstLine="0"/>
              <w:jc w:val="center"/>
              <w:rPr>
                <w:rFonts w:eastAsia="宋体"/>
                <w:kern w:val="0"/>
                <w:sz w:val="21"/>
                <w:szCs w:val="21"/>
              </w:rPr>
            </w:pPr>
            <w:proofErr w:type="gramStart"/>
            <w:r w:rsidRPr="007A64A6">
              <w:rPr>
                <w:rFonts w:eastAsia="宋体"/>
                <w:kern w:val="0"/>
                <w:sz w:val="21"/>
                <w:szCs w:val="21"/>
              </w:rPr>
              <w:t>莞</w:t>
            </w:r>
            <w:proofErr w:type="gramEnd"/>
            <w:r w:rsidRPr="007A64A6">
              <w:rPr>
                <w:rFonts w:eastAsia="宋体"/>
                <w:kern w:val="0"/>
                <w:sz w:val="21"/>
                <w:szCs w:val="21"/>
              </w:rPr>
              <w:t>家速递</w:t>
            </w:r>
          </w:p>
        </w:tc>
        <w:tc>
          <w:tcPr>
            <w:tcW w:w="536" w:type="pct"/>
            <w:tcBorders>
              <w:top w:val="single" w:sz="8" w:space="0" w:color="auto"/>
              <w:tl2br w:val="nil"/>
              <w:tr2bl w:val="nil"/>
            </w:tcBorders>
            <w:shd w:val="clear" w:color="auto" w:fill="auto"/>
            <w:noWrap/>
            <w:vAlign w:val="center"/>
          </w:tcPr>
          <w:p w14:paraId="4445762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30</w:t>
            </w:r>
          </w:p>
        </w:tc>
        <w:tc>
          <w:tcPr>
            <w:tcW w:w="536" w:type="pct"/>
            <w:tcBorders>
              <w:top w:val="single" w:sz="8" w:space="0" w:color="auto"/>
              <w:tl2br w:val="nil"/>
              <w:tr2bl w:val="nil"/>
            </w:tcBorders>
            <w:shd w:val="clear" w:color="auto" w:fill="auto"/>
            <w:noWrap/>
            <w:vAlign w:val="center"/>
          </w:tcPr>
          <w:p w14:paraId="37D3739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37</w:t>
            </w:r>
          </w:p>
        </w:tc>
        <w:tc>
          <w:tcPr>
            <w:tcW w:w="536" w:type="pct"/>
            <w:tcBorders>
              <w:top w:val="single" w:sz="8" w:space="0" w:color="auto"/>
              <w:tl2br w:val="nil"/>
              <w:tr2bl w:val="nil"/>
            </w:tcBorders>
            <w:shd w:val="clear" w:color="auto" w:fill="auto"/>
            <w:noWrap/>
            <w:vAlign w:val="center"/>
          </w:tcPr>
          <w:p w14:paraId="460545A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57</w:t>
            </w:r>
          </w:p>
        </w:tc>
        <w:tc>
          <w:tcPr>
            <w:tcW w:w="540" w:type="pct"/>
            <w:tcBorders>
              <w:top w:val="single" w:sz="8" w:space="0" w:color="auto"/>
              <w:tl2br w:val="nil"/>
              <w:tr2bl w:val="nil"/>
            </w:tcBorders>
            <w:shd w:val="clear" w:color="auto" w:fill="auto"/>
            <w:noWrap/>
            <w:vAlign w:val="center"/>
          </w:tcPr>
          <w:p w14:paraId="534D4E6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40</w:t>
            </w:r>
          </w:p>
        </w:tc>
        <w:tc>
          <w:tcPr>
            <w:tcW w:w="536" w:type="pct"/>
            <w:tcBorders>
              <w:top w:val="single" w:sz="8" w:space="0" w:color="auto"/>
              <w:tl2br w:val="nil"/>
              <w:tr2bl w:val="nil"/>
            </w:tcBorders>
            <w:shd w:val="clear" w:color="auto" w:fill="auto"/>
            <w:noWrap/>
            <w:vAlign w:val="center"/>
          </w:tcPr>
          <w:p w14:paraId="57C5137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164</w:t>
            </w:r>
          </w:p>
        </w:tc>
      </w:tr>
      <w:tr w:rsidR="007A64A6" w:rsidRPr="007A64A6" w14:paraId="69EFFDC1" w14:textId="77777777">
        <w:trPr>
          <w:trHeight w:val="340"/>
          <w:jc w:val="center"/>
        </w:trPr>
        <w:tc>
          <w:tcPr>
            <w:tcW w:w="798" w:type="pct"/>
            <w:vMerge/>
            <w:tcBorders>
              <w:tl2br w:val="nil"/>
              <w:tr2bl w:val="nil"/>
            </w:tcBorders>
            <w:shd w:val="clear" w:color="auto" w:fill="auto"/>
            <w:noWrap/>
            <w:vAlign w:val="center"/>
          </w:tcPr>
          <w:p w14:paraId="759079B7" w14:textId="77777777" w:rsidR="00B266ED" w:rsidRPr="007A64A6" w:rsidRDefault="00B266ED">
            <w:pPr>
              <w:spacing w:line="240" w:lineRule="auto"/>
              <w:ind w:firstLineChars="0" w:firstLine="0"/>
              <w:jc w:val="center"/>
              <w:rPr>
                <w:rFonts w:eastAsia="宋体"/>
                <w:kern w:val="0"/>
                <w:sz w:val="21"/>
                <w:szCs w:val="21"/>
              </w:rPr>
            </w:pPr>
          </w:p>
        </w:tc>
        <w:tc>
          <w:tcPr>
            <w:tcW w:w="885" w:type="pct"/>
            <w:vMerge/>
            <w:tcBorders>
              <w:tl2br w:val="nil"/>
              <w:tr2bl w:val="nil"/>
            </w:tcBorders>
            <w:shd w:val="clear" w:color="auto" w:fill="auto"/>
            <w:noWrap/>
            <w:vAlign w:val="center"/>
          </w:tcPr>
          <w:p w14:paraId="429A4D87" w14:textId="77777777" w:rsidR="00B266ED" w:rsidRPr="007A64A6" w:rsidRDefault="00B266ED">
            <w:pPr>
              <w:spacing w:line="240" w:lineRule="auto"/>
              <w:ind w:firstLineChars="0" w:firstLine="0"/>
              <w:jc w:val="center"/>
              <w:rPr>
                <w:rFonts w:eastAsia="宋体"/>
                <w:kern w:val="0"/>
                <w:sz w:val="21"/>
                <w:szCs w:val="21"/>
              </w:rPr>
            </w:pPr>
          </w:p>
        </w:tc>
        <w:tc>
          <w:tcPr>
            <w:tcW w:w="632" w:type="pct"/>
            <w:tcBorders>
              <w:tl2br w:val="nil"/>
              <w:tr2bl w:val="nil"/>
            </w:tcBorders>
            <w:shd w:val="clear" w:color="auto" w:fill="auto"/>
            <w:noWrap/>
            <w:vAlign w:val="center"/>
          </w:tcPr>
          <w:p w14:paraId="349D0B30" w14:textId="77777777" w:rsidR="00B266ED" w:rsidRPr="007A64A6" w:rsidRDefault="00000000">
            <w:pPr>
              <w:spacing w:line="240" w:lineRule="auto"/>
              <w:ind w:firstLineChars="0" w:firstLine="0"/>
              <w:jc w:val="center"/>
              <w:rPr>
                <w:rFonts w:eastAsia="宋体"/>
                <w:kern w:val="0"/>
                <w:sz w:val="21"/>
                <w:szCs w:val="21"/>
              </w:rPr>
            </w:pPr>
            <w:proofErr w:type="gramStart"/>
            <w:r w:rsidRPr="007A64A6">
              <w:rPr>
                <w:rFonts w:eastAsia="宋体"/>
                <w:kern w:val="0"/>
                <w:sz w:val="21"/>
                <w:szCs w:val="21"/>
              </w:rPr>
              <w:t>莞</w:t>
            </w:r>
            <w:proofErr w:type="gramEnd"/>
            <w:r w:rsidRPr="007A64A6">
              <w:rPr>
                <w:rFonts w:eastAsia="宋体"/>
                <w:kern w:val="0"/>
                <w:sz w:val="21"/>
                <w:szCs w:val="21"/>
              </w:rPr>
              <w:t>家直达</w:t>
            </w:r>
          </w:p>
        </w:tc>
        <w:tc>
          <w:tcPr>
            <w:tcW w:w="536" w:type="pct"/>
            <w:tcBorders>
              <w:tl2br w:val="nil"/>
              <w:tr2bl w:val="nil"/>
            </w:tcBorders>
            <w:shd w:val="clear" w:color="auto" w:fill="auto"/>
            <w:noWrap/>
            <w:vAlign w:val="center"/>
          </w:tcPr>
          <w:p w14:paraId="07C2ED6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w:t>
            </w:r>
          </w:p>
        </w:tc>
        <w:tc>
          <w:tcPr>
            <w:tcW w:w="536" w:type="pct"/>
            <w:tcBorders>
              <w:tl2br w:val="nil"/>
              <w:tr2bl w:val="nil"/>
            </w:tcBorders>
            <w:shd w:val="clear" w:color="auto" w:fill="auto"/>
            <w:noWrap/>
            <w:vAlign w:val="center"/>
          </w:tcPr>
          <w:p w14:paraId="5C1B694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36" w:type="pct"/>
            <w:tcBorders>
              <w:tl2br w:val="nil"/>
              <w:tr2bl w:val="nil"/>
            </w:tcBorders>
            <w:shd w:val="clear" w:color="auto" w:fill="auto"/>
            <w:noWrap/>
            <w:vAlign w:val="center"/>
          </w:tcPr>
          <w:p w14:paraId="22A1C9B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13</w:t>
            </w:r>
          </w:p>
        </w:tc>
        <w:tc>
          <w:tcPr>
            <w:tcW w:w="540" w:type="pct"/>
            <w:tcBorders>
              <w:tl2br w:val="nil"/>
              <w:tr2bl w:val="nil"/>
            </w:tcBorders>
            <w:shd w:val="clear" w:color="auto" w:fill="auto"/>
            <w:noWrap/>
            <w:vAlign w:val="center"/>
          </w:tcPr>
          <w:p w14:paraId="33C448E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36" w:type="pct"/>
            <w:tcBorders>
              <w:tl2br w:val="nil"/>
              <w:tr2bl w:val="nil"/>
            </w:tcBorders>
            <w:shd w:val="clear" w:color="auto" w:fill="auto"/>
            <w:noWrap/>
            <w:vAlign w:val="center"/>
          </w:tcPr>
          <w:p w14:paraId="0C2E5E9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23</w:t>
            </w:r>
          </w:p>
        </w:tc>
      </w:tr>
      <w:tr w:rsidR="007A64A6" w:rsidRPr="007A64A6" w14:paraId="5BE9E545" w14:textId="77777777">
        <w:trPr>
          <w:trHeight w:val="340"/>
          <w:jc w:val="center"/>
        </w:trPr>
        <w:tc>
          <w:tcPr>
            <w:tcW w:w="798" w:type="pct"/>
            <w:vMerge/>
            <w:tcBorders>
              <w:tl2br w:val="nil"/>
              <w:tr2bl w:val="nil"/>
            </w:tcBorders>
            <w:shd w:val="clear" w:color="auto" w:fill="auto"/>
            <w:noWrap/>
            <w:vAlign w:val="center"/>
          </w:tcPr>
          <w:p w14:paraId="36E6BDB7" w14:textId="77777777" w:rsidR="00B266ED" w:rsidRPr="007A64A6" w:rsidRDefault="00B266ED">
            <w:pPr>
              <w:spacing w:line="240" w:lineRule="auto"/>
              <w:ind w:firstLineChars="0" w:firstLine="0"/>
              <w:jc w:val="center"/>
              <w:rPr>
                <w:rFonts w:eastAsia="宋体"/>
                <w:kern w:val="0"/>
                <w:sz w:val="21"/>
                <w:szCs w:val="21"/>
              </w:rPr>
            </w:pPr>
          </w:p>
        </w:tc>
        <w:tc>
          <w:tcPr>
            <w:tcW w:w="1517" w:type="pct"/>
            <w:gridSpan w:val="2"/>
            <w:tcBorders>
              <w:tl2br w:val="nil"/>
              <w:tr2bl w:val="nil"/>
            </w:tcBorders>
            <w:shd w:val="clear" w:color="auto" w:fill="auto"/>
            <w:noWrap/>
            <w:vAlign w:val="center"/>
          </w:tcPr>
          <w:p w14:paraId="4D08DED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医疗救助</w:t>
            </w:r>
          </w:p>
        </w:tc>
        <w:tc>
          <w:tcPr>
            <w:tcW w:w="536" w:type="pct"/>
            <w:tcBorders>
              <w:tl2br w:val="nil"/>
              <w:tr2bl w:val="nil"/>
            </w:tcBorders>
            <w:shd w:val="clear" w:color="auto" w:fill="auto"/>
            <w:noWrap/>
            <w:vAlign w:val="center"/>
          </w:tcPr>
          <w:p w14:paraId="68598AE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14</w:t>
            </w:r>
          </w:p>
        </w:tc>
        <w:tc>
          <w:tcPr>
            <w:tcW w:w="536" w:type="pct"/>
            <w:tcBorders>
              <w:tl2br w:val="nil"/>
              <w:tr2bl w:val="nil"/>
            </w:tcBorders>
            <w:shd w:val="clear" w:color="auto" w:fill="auto"/>
            <w:noWrap/>
            <w:vAlign w:val="center"/>
          </w:tcPr>
          <w:p w14:paraId="4E32FE4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17</w:t>
            </w:r>
          </w:p>
        </w:tc>
        <w:tc>
          <w:tcPr>
            <w:tcW w:w="536" w:type="pct"/>
            <w:tcBorders>
              <w:tl2br w:val="nil"/>
              <w:tr2bl w:val="nil"/>
            </w:tcBorders>
            <w:shd w:val="clear" w:color="auto" w:fill="auto"/>
            <w:noWrap/>
            <w:vAlign w:val="center"/>
          </w:tcPr>
          <w:p w14:paraId="15530B9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19</w:t>
            </w:r>
          </w:p>
        </w:tc>
        <w:tc>
          <w:tcPr>
            <w:tcW w:w="540" w:type="pct"/>
            <w:tcBorders>
              <w:tl2br w:val="nil"/>
              <w:tr2bl w:val="nil"/>
            </w:tcBorders>
            <w:shd w:val="clear" w:color="auto" w:fill="auto"/>
            <w:noWrap/>
            <w:vAlign w:val="center"/>
          </w:tcPr>
          <w:p w14:paraId="2DF0997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w:t>
            </w:r>
          </w:p>
        </w:tc>
        <w:tc>
          <w:tcPr>
            <w:tcW w:w="536" w:type="pct"/>
            <w:tcBorders>
              <w:tl2br w:val="nil"/>
              <w:tr2bl w:val="nil"/>
            </w:tcBorders>
            <w:shd w:val="clear" w:color="auto" w:fill="auto"/>
            <w:noWrap/>
            <w:vAlign w:val="center"/>
          </w:tcPr>
          <w:p w14:paraId="023C3C8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53</w:t>
            </w:r>
          </w:p>
        </w:tc>
      </w:tr>
      <w:tr w:rsidR="007A64A6" w:rsidRPr="007A64A6" w14:paraId="7E6CC49B" w14:textId="77777777">
        <w:trPr>
          <w:trHeight w:val="340"/>
          <w:jc w:val="center"/>
        </w:trPr>
        <w:tc>
          <w:tcPr>
            <w:tcW w:w="798" w:type="pct"/>
            <w:vMerge/>
            <w:tcBorders>
              <w:tl2br w:val="nil"/>
              <w:tr2bl w:val="nil"/>
            </w:tcBorders>
            <w:shd w:val="clear" w:color="auto" w:fill="auto"/>
            <w:noWrap/>
            <w:vAlign w:val="center"/>
          </w:tcPr>
          <w:p w14:paraId="370D820E" w14:textId="77777777" w:rsidR="00B266ED" w:rsidRPr="007A64A6" w:rsidRDefault="00B266ED">
            <w:pPr>
              <w:spacing w:line="240" w:lineRule="auto"/>
              <w:ind w:firstLineChars="0" w:firstLine="0"/>
              <w:jc w:val="center"/>
              <w:rPr>
                <w:rFonts w:eastAsia="宋体"/>
                <w:kern w:val="0"/>
                <w:sz w:val="21"/>
                <w:szCs w:val="21"/>
              </w:rPr>
            </w:pPr>
          </w:p>
        </w:tc>
        <w:tc>
          <w:tcPr>
            <w:tcW w:w="1517" w:type="pct"/>
            <w:gridSpan w:val="2"/>
            <w:tcBorders>
              <w:tl2br w:val="nil"/>
              <w:tr2bl w:val="nil"/>
            </w:tcBorders>
            <w:shd w:val="clear" w:color="auto" w:fill="auto"/>
            <w:noWrap/>
            <w:vAlign w:val="center"/>
          </w:tcPr>
          <w:p w14:paraId="1C43127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住房保障救助</w:t>
            </w:r>
          </w:p>
        </w:tc>
        <w:tc>
          <w:tcPr>
            <w:tcW w:w="536" w:type="pct"/>
            <w:tcBorders>
              <w:tl2br w:val="nil"/>
              <w:tr2bl w:val="nil"/>
            </w:tcBorders>
            <w:shd w:val="clear" w:color="auto" w:fill="auto"/>
            <w:noWrap/>
            <w:vAlign w:val="center"/>
          </w:tcPr>
          <w:p w14:paraId="54289F6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30</w:t>
            </w:r>
          </w:p>
        </w:tc>
        <w:tc>
          <w:tcPr>
            <w:tcW w:w="536" w:type="pct"/>
            <w:tcBorders>
              <w:tl2br w:val="nil"/>
              <w:tr2bl w:val="nil"/>
            </w:tcBorders>
            <w:shd w:val="clear" w:color="auto" w:fill="auto"/>
            <w:noWrap/>
            <w:vAlign w:val="center"/>
          </w:tcPr>
          <w:p w14:paraId="3578C88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36" w:type="pct"/>
            <w:tcBorders>
              <w:tl2br w:val="nil"/>
              <w:tr2bl w:val="nil"/>
            </w:tcBorders>
            <w:shd w:val="clear" w:color="auto" w:fill="auto"/>
            <w:noWrap/>
            <w:vAlign w:val="center"/>
          </w:tcPr>
          <w:p w14:paraId="75B2ACA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40" w:type="pct"/>
            <w:tcBorders>
              <w:tl2br w:val="nil"/>
              <w:tr2bl w:val="nil"/>
            </w:tcBorders>
            <w:shd w:val="clear" w:color="auto" w:fill="auto"/>
            <w:noWrap/>
            <w:vAlign w:val="center"/>
          </w:tcPr>
          <w:p w14:paraId="62965DE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36" w:type="pct"/>
            <w:tcBorders>
              <w:tl2br w:val="nil"/>
              <w:tr2bl w:val="nil"/>
            </w:tcBorders>
            <w:shd w:val="clear" w:color="auto" w:fill="auto"/>
            <w:noWrap/>
            <w:vAlign w:val="center"/>
          </w:tcPr>
          <w:p w14:paraId="3D9E569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30</w:t>
            </w:r>
          </w:p>
        </w:tc>
      </w:tr>
      <w:tr w:rsidR="007A64A6" w:rsidRPr="007A64A6" w14:paraId="07FCEBC4" w14:textId="77777777">
        <w:trPr>
          <w:trHeight w:val="340"/>
          <w:jc w:val="center"/>
        </w:trPr>
        <w:tc>
          <w:tcPr>
            <w:tcW w:w="2315" w:type="pct"/>
            <w:gridSpan w:val="3"/>
            <w:tcBorders>
              <w:tl2br w:val="nil"/>
              <w:tr2bl w:val="nil"/>
            </w:tcBorders>
            <w:shd w:val="clear" w:color="auto" w:fill="auto"/>
            <w:noWrap/>
            <w:vAlign w:val="center"/>
          </w:tcPr>
          <w:p w14:paraId="2DBF61C6"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小计</w:t>
            </w:r>
          </w:p>
        </w:tc>
        <w:tc>
          <w:tcPr>
            <w:tcW w:w="536" w:type="pct"/>
            <w:tcBorders>
              <w:tl2br w:val="nil"/>
              <w:tr2bl w:val="nil"/>
            </w:tcBorders>
            <w:shd w:val="clear" w:color="auto" w:fill="auto"/>
            <w:noWrap/>
            <w:vAlign w:val="center"/>
          </w:tcPr>
          <w:p w14:paraId="2216BF5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84</w:t>
            </w:r>
          </w:p>
        </w:tc>
        <w:tc>
          <w:tcPr>
            <w:tcW w:w="536" w:type="pct"/>
            <w:tcBorders>
              <w:tl2br w:val="nil"/>
              <w:tr2bl w:val="nil"/>
            </w:tcBorders>
            <w:shd w:val="clear" w:color="auto" w:fill="auto"/>
            <w:noWrap/>
            <w:vAlign w:val="center"/>
          </w:tcPr>
          <w:p w14:paraId="5DB6973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54</w:t>
            </w:r>
          </w:p>
        </w:tc>
        <w:tc>
          <w:tcPr>
            <w:tcW w:w="536" w:type="pct"/>
            <w:tcBorders>
              <w:tl2br w:val="nil"/>
              <w:tr2bl w:val="nil"/>
            </w:tcBorders>
            <w:shd w:val="clear" w:color="auto" w:fill="auto"/>
            <w:noWrap/>
            <w:vAlign w:val="center"/>
          </w:tcPr>
          <w:p w14:paraId="40D2E39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89</w:t>
            </w:r>
          </w:p>
        </w:tc>
        <w:tc>
          <w:tcPr>
            <w:tcW w:w="540" w:type="pct"/>
            <w:tcBorders>
              <w:tl2br w:val="nil"/>
              <w:tr2bl w:val="nil"/>
            </w:tcBorders>
            <w:shd w:val="clear" w:color="auto" w:fill="auto"/>
            <w:noWrap/>
            <w:vAlign w:val="center"/>
          </w:tcPr>
          <w:p w14:paraId="7571881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43</w:t>
            </w:r>
          </w:p>
        </w:tc>
        <w:tc>
          <w:tcPr>
            <w:tcW w:w="536" w:type="pct"/>
            <w:tcBorders>
              <w:tl2br w:val="nil"/>
              <w:tr2bl w:val="nil"/>
            </w:tcBorders>
            <w:shd w:val="clear" w:color="auto" w:fill="auto"/>
            <w:noWrap/>
            <w:vAlign w:val="center"/>
          </w:tcPr>
          <w:p w14:paraId="1F7FE18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270</w:t>
            </w:r>
          </w:p>
        </w:tc>
      </w:tr>
      <w:tr w:rsidR="007A64A6" w:rsidRPr="007A64A6" w14:paraId="473B66FD" w14:textId="77777777">
        <w:trPr>
          <w:trHeight w:val="340"/>
          <w:jc w:val="center"/>
        </w:trPr>
        <w:tc>
          <w:tcPr>
            <w:tcW w:w="798" w:type="pct"/>
            <w:vMerge w:val="restart"/>
            <w:tcBorders>
              <w:tl2br w:val="nil"/>
              <w:tr2bl w:val="nil"/>
            </w:tcBorders>
            <w:shd w:val="clear" w:color="auto" w:fill="auto"/>
            <w:vAlign w:val="center"/>
          </w:tcPr>
          <w:p w14:paraId="0CED764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节假日集中帮扶</w:t>
            </w:r>
          </w:p>
        </w:tc>
        <w:tc>
          <w:tcPr>
            <w:tcW w:w="1517" w:type="pct"/>
            <w:gridSpan w:val="2"/>
            <w:tcBorders>
              <w:tl2br w:val="nil"/>
              <w:tr2bl w:val="nil"/>
            </w:tcBorders>
            <w:shd w:val="clear" w:color="auto" w:fill="auto"/>
            <w:vAlign w:val="center"/>
          </w:tcPr>
          <w:p w14:paraId="0CDE49FF" w14:textId="77777777" w:rsidR="00B266ED" w:rsidRPr="007A64A6" w:rsidRDefault="00000000">
            <w:pPr>
              <w:spacing w:line="240" w:lineRule="auto"/>
              <w:ind w:firstLineChars="0" w:firstLine="0"/>
              <w:jc w:val="center"/>
              <w:rPr>
                <w:rFonts w:eastAsia="宋体"/>
                <w:kern w:val="0"/>
                <w:sz w:val="21"/>
                <w:szCs w:val="21"/>
              </w:rPr>
            </w:pPr>
            <w:proofErr w:type="gramStart"/>
            <w:r w:rsidRPr="007A64A6">
              <w:rPr>
                <w:rFonts w:eastAsia="宋体"/>
                <w:kern w:val="0"/>
                <w:sz w:val="21"/>
                <w:szCs w:val="21"/>
              </w:rPr>
              <w:t>莞</w:t>
            </w:r>
            <w:proofErr w:type="gramEnd"/>
            <w:r w:rsidRPr="007A64A6">
              <w:rPr>
                <w:rFonts w:eastAsia="宋体"/>
                <w:kern w:val="0"/>
                <w:sz w:val="21"/>
                <w:szCs w:val="21"/>
              </w:rPr>
              <w:t>家速递</w:t>
            </w:r>
          </w:p>
        </w:tc>
        <w:tc>
          <w:tcPr>
            <w:tcW w:w="536" w:type="pct"/>
            <w:tcBorders>
              <w:tl2br w:val="nil"/>
              <w:tr2bl w:val="nil"/>
            </w:tcBorders>
            <w:shd w:val="clear" w:color="auto" w:fill="auto"/>
            <w:noWrap/>
            <w:vAlign w:val="center"/>
          </w:tcPr>
          <w:p w14:paraId="46C97FD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615</w:t>
            </w:r>
          </w:p>
        </w:tc>
        <w:tc>
          <w:tcPr>
            <w:tcW w:w="536" w:type="pct"/>
            <w:tcBorders>
              <w:tl2br w:val="nil"/>
              <w:tr2bl w:val="nil"/>
            </w:tcBorders>
            <w:shd w:val="clear" w:color="auto" w:fill="auto"/>
            <w:noWrap/>
            <w:vAlign w:val="center"/>
          </w:tcPr>
          <w:p w14:paraId="3B39805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1046</w:t>
            </w:r>
          </w:p>
        </w:tc>
        <w:tc>
          <w:tcPr>
            <w:tcW w:w="536" w:type="pct"/>
            <w:tcBorders>
              <w:tl2br w:val="nil"/>
              <w:tr2bl w:val="nil"/>
            </w:tcBorders>
            <w:shd w:val="clear" w:color="auto" w:fill="auto"/>
            <w:noWrap/>
            <w:vAlign w:val="center"/>
          </w:tcPr>
          <w:p w14:paraId="27FE714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1070</w:t>
            </w:r>
          </w:p>
        </w:tc>
        <w:tc>
          <w:tcPr>
            <w:tcW w:w="540" w:type="pct"/>
            <w:tcBorders>
              <w:tl2br w:val="nil"/>
              <w:tr2bl w:val="nil"/>
            </w:tcBorders>
            <w:shd w:val="clear" w:color="auto" w:fill="auto"/>
            <w:noWrap/>
            <w:vAlign w:val="center"/>
          </w:tcPr>
          <w:p w14:paraId="674BEC6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36" w:type="pct"/>
            <w:tcBorders>
              <w:tl2br w:val="nil"/>
              <w:tr2bl w:val="nil"/>
            </w:tcBorders>
            <w:shd w:val="clear" w:color="auto" w:fill="auto"/>
            <w:noWrap/>
            <w:vAlign w:val="center"/>
          </w:tcPr>
          <w:p w14:paraId="66B84BA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2731</w:t>
            </w:r>
          </w:p>
        </w:tc>
      </w:tr>
      <w:tr w:rsidR="007A64A6" w:rsidRPr="007A64A6" w14:paraId="1934802F" w14:textId="77777777">
        <w:trPr>
          <w:trHeight w:val="340"/>
          <w:jc w:val="center"/>
        </w:trPr>
        <w:tc>
          <w:tcPr>
            <w:tcW w:w="798" w:type="pct"/>
            <w:vMerge/>
            <w:tcBorders>
              <w:tl2br w:val="nil"/>
              <w:tr2bl w:val="nil"/>
            </w:tcBorders>
            <w:shd w:val="clear" w:color="auto" w:fill="auto"/>
            <w:vAlign w:val="center"/>
          </w:tcPr>
          <w:p w14:paraId="4CEAD485" w14:textId="77777777" w:rsidR="00B266ED" w:rsidRPr="007A64A6" w:rsidRDefault="00B266ED">
            <w:pPr>
              <w:spacing w:line="240" w:lineRule="auto"/>
              <w:ind w:firstLineChars="0" w:firstLine="0"/>
              <w:jc w:val="center"/>
              <w:rPr>
                <w:rFonts w:eastAsia="宋体"/>
                <w:kern w:val="0"/>
                <w:sz w:val="21"/>
                <w:szCs w:val="21"/>
              </w:rPr>
            </w:pPr>
          </w:p>
        </w:tc>
        <w:tc>
          <w:tcPr>
            <w:tcW w:w="1517" w:type="pct"/>
            <w:gridSpan w:val="2"/>
            <w:tcBorders>
              <w:tl2br w:val="nil"/>
              <w:tr2bl w:val="nil"/>
            </w:tcBorders>
            <w:shd w:val="clear" w:color="auto" w:fill="auto"/>
            <w:vAlign w:val="center"/>
          </w:tcPr>
          <w:p w14:paraId="67E7DFA2" w14:textId="77777777" w:rsidR="00B266ED" w:rsidRPr="007A64A6" w:rsidRDefault="00000000">
            <w:pPr>
              <w:spacing w:line="240" w:lineRule="auto"/>
              <w:ind w:firstLineChars="0" w:firstLine="0"/>
              <w:jc w:val="center"/>
              <w:rPr>
                <w:rFonts w:eastAsia="宋体"/>
                <w:kern w:val="0"/>
                <w:sz w:val="21"/>
                <w:szCs w:val="21"/>
              </w:rPr>
            </w:pPr>
            <w:proofErr w:type="gramStart"/>
            <w:r w:rsidRPr="007A64A6">
              <w:rPr>
                <w:rFonts w:eastAsia="宋体"/>
                <w:kern w:val="0"/>
                <w:sz w:val="21"/>
                <w:szCs w:val="21"/>
              </w:rPr>
              <w:t>莞</w:t>
            </w:r>
            <w:proofErr w:type="gramEnd"/>
            <w:r w:rsidRPr="007A64A6">
              <w:rPr>
                <w:rFonts w:eastAsia="宋体"/>
                <w:kern w:val="0"/>
                <w:sz w:val="21"/>
                <w:szCs w:val="21"/>
              </w:rPr>
              <w:t>家直达</w:t>
            </w:r>
          </w:p>
        </w:tc>
        <w:tc>
          <w:tcPr>
            <w:tcW w:w="536" w:type="pct"/>
            <w:tcBorders>
              <w:tl2br w:val="nil"/>
              <w:tr2bl w:val="nil"/>
            </w:tcBorders>
            <w:shd w:val="clear" w:color="auto" w:fill="auto"/>
            <w:noWrap/>
            <w:vAlign w:val="center"/>
          </w:tcPr>
          <w:p w14:paraId="457B4A9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36" w:type="pct"/>
            <w:tcBorders>
              <w:tl2br w:val="nil"/>
              <w:tr2bl w:val="nil"/>
            </w:tcBorders>
            <w:shd w:val="clear" w:color="auto" w:fill="auto"/>
            <w:noWrap/>
            <w:vAlign w:val="center"/>
          </w:tcPr>
          <w:p w14:paraId="25E8EBD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37</w:t>
            </w:r>
          </w:p>
        </w:tc>
        <w:tc>
          <w:tcPr>
            <w:tcW w:w="536" w:type="pct"/>
            <w:tcBorders>
              <w:tl2br w:val="nil"/>
              <w:tr2bl w:val="nil"/>
            </w:tcBorders>
            <w:shd w:val="clear" w:color="auto" w:fill="auto"/>
            <w:noWrap/>
            <w:vAlign w:val="center"/>
          </w:tcPr>
          <w:p w14:paraId="73ACED1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40" w:type="pct"/>
            <w:tcBorders>
              <w:tl2br w:val="nil"/>
              <w:tr2bl w:val="nil"/>
            </w:tcBorders>
            <w:shd w:val="clear" w:color="auto" w:fill="auto"/>
            <w:noWrap/>
            <w:vAlign w:val="center"/>
          </w:tcPr>
          <w:p w14:paraId="4C10CF4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536" w:type="pct"/>
            <w:tcBorders>
              <w:tl2br w:val="nil"/>
              <w:tr2bl w:val="nil"/>
            </w:tcBorders>
            <w:shd w:val="clear" w:color="auto" w:fill="auto"/>
            <w:noWrap/>
            <w:vAlign w:val="center"/>
          </w:tcPr>
          <w:p w14:paraId="3BED49C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37</w:t>
            </w:r>
          </w:p>
        </w:tc>
      </w:tr>
      <w:tr w:rsidR="007A64A6" w:rsidRPr="007A64A6" w14:paraId="6247A558" w14:textId="77777777">
        <w:trPr>
          <w:trHeight w:val="340"/>
          <w:jc w:val="center"/>
        </w:trPr>
        <w:tc>
          <w:tcPr>
            <w:tcW w:w="2315" w:type="pct"/>
            <w:gridSpan w:val="3"/>
            <w:tcBorders>
              <w:tl2br w:val="nil"/>
              <w:tr2bl w:val="nil"/>
            </w:tcBorders>
            <w:shd w:val="clear" w:color="auto" w:fill="auto"/>
            <w:vAlign w:val="center"/>
          </w:tcPr>
          <w:p w14:paraId="0E264E97"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小计</w:t>
            </w:r>
          </w:p>
        </w:tc>
        <w:tc>
          <w:tcPr>
            <w:tcW w:w="536" w:type="pct"/>
            <w:tcBorders>
              <w:tl2br w:val="nil"/>
              <w:tr2bl w:val="nil"/>
            </w:tcBorders>
            <w:shd w:val="clear" w:color="auto" w:fill="auto"/>
            <w:noWrap/>
            <w:vAlign w:val="center"/>
          </w:tcPr>
          <w:p w14:paraId="6EA19D3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615</w:t>
            </w:r>
          </w:p>
        </w:tc>
        <w:tc>
          <w:tcPr>
            <w:tcW w:w="536" w:type="pct"/>
            <w:tcBorders>
              <w:tl2br w:val="nil"/>
              <w:tr2bl w:val="nil"/>
            </w:tcBorders>
            <w:shd w:val="clear" w:color="auto" w:fill="auto"/>
            <w:noWrap/>
            <w:vAlign w:val="center"/>
          </w:tcPr>
          <w:p w14:paraId="4919472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1083</w:t>
            </w:r>
          </w:p>
        </w:tc>
        <w:tc>
          <w:tcPr>
            <w:tcW w:w="536" w:type="pct"/>
            <w:tcBorders>
              <w:tl2br w:val="nil"/>
              <w:tr2bl w:val="nil"/>
            </w:tcBorders>
            <w:shd w:val="clear" w:color="auto" w:fill="auto"/>
            <w:noWrap/>
            <w:vAlign w:val="center"/>
          </w:tcPr>
          <w:p w14:paraId="69CCA7D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1070</w:t>
            </w:r>
          </w:p>
        </w:tc>
        <w:tc>
          <w:tcPr>
            <w:tcW w:w="540" w:type="pct"/>
            <w:tcBorders>
              <w:tl2br w:val="nil"/>
              <w:tr2bl w:val="nil"/>
            </w:tcBorders>
            <w:shd w:val="clear" w:color="auto" w:fill="auto"/>
            <w:noWrap/>
            <w:vAlign w:val="center"/>
          </w:tcPr>
          <w:p w14:paraId="6B4F03A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0</w:t>
            </w:r>
          </w:p>
        </w:tc>
        <w:tc>
          <w:tcPr>
            <w:tcW w:w="536" w:type="pct"/>
            <w:tcBorders>
              <w:tl2br w:val="nil"/>
              <w:tr2bl w:val="nil"/>
            </w:tcBorders>
            <w:shd w:val="clear" w:color="auto" w:fill="auto"/>
            <w:noWrap/>
            <w:vAlign w:val="center"/>
          </w:tcPr>
          <w:p w14:paraId="514BC16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2768</w:t>
            </w:r>
          </w:p>
        </w:tc>
      </w:tr>
      <w:tr w:rsidR="007A64A6" w:rsidRPr="007A64A6" w14:paraId="10DB9764" w14:textId="77777777">
        <w:trPr>
          <w:trHeight w:val="340"/>
          <w:jc w:val="center"/>
        </w:trPr>
        <w:tc>
          <w:tcPr>
            <w:tcW w:w="2315" w:type="pct"/>
            <w:gridSpan w:val="3"/>
            <w:tcBorders>
              <w:bottom w:val="single" w:sz="8" w:space="0" w:color="auto"/>
              <w:tl2br w:val="nil"/>
              <w:tr2bl w:val="nil"/>
            </w:tcBorders>
            <w:shd w:val="clear" w:color="auto" w:fill="auto"/>
            <w:noWrap/>
            <w:vAlign w:val="center"/>
          </w:tcPr>
          <w:p w14:paraId="719F16C1"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合计</w:t>
            </w:r>
          </w:p>
        </w:tc>
        <w:tc>
          <w:tcPr>
            <w:tcW w:w="536" w:type="pct"/>
            <w:tcBorders>
              <w:bottom w:val="single" w:sz="8" w:space="0" w:color="auto"/>
              <w:tl2br w:val="nil"/>
              <w:tr2bl w:val="nil"/>
            </w:tcBorders>
            <w:shd w:val="clear" w:color="auto" w:fill="auto"/>
            <w:noWrap/>
            <w:vAlign w:val="center"/>
          </w:tcPr>
          <w:p w14:paraId="7F38D8A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699</w:t>
            </w:r>
          </w:p>
        </w:tc>
        <w:tc>
          <w:tcPr>
            <w:tcW w:w="536" w:type="pct"/>
            <w:tcBorders>
              <w:bottom w:val="single" w:sz="8" w:space="0" w:color="auto"/>
              <w:tl2br w:val="nil"/>
              <w:tr2bl w:val="nil"/>
            </w:tcBorders>
            <w:shd w:val="clear" w:color="auto" w:fill="auto"/>
            <w:noWrap/>
            <w:vAlign w:val="center"/>
          </w:tcPr>
          <w:p w14:paraId="42DB95B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1137</w:t>
            </w:r>
          </w:p>
        </w:tc>
        <w:tc>
          <w:tcPr>
            <w:tcW w:w="536" w:type="pct"/>
            <w:tcBorders>
              <w:bottom w:val="single" w:sz="8" w:space="0" w:color="auto"/>
              <w:tl2br w:val="nil"/>
              <w:tr2bl w:val="nil"/>
            </w:tcBorders>
            <w:shd w:val="clear" w:color="auto" w:fill="auto"/>
            <w:noWrap/>
            <w:vAlign w:val="center"/>
          </w:tcPr>
          <w:p w14:paraId="7D0A953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1159</w:t>
            </w:r>
          </w:p>
        </w:tc>
        <w:tc>
          <w:tcPr>
            <w:tcW w:w="540" w:type="pct"/>
            <w:tcBorders>
              <w:bottom w:val="single" w:sz="8" w:space="0" w:color="auto"/>
              <w:tl2br w:val="nil"/>
              <w:tr2bl w:val="nil"/>
            </w:tcBorders>
            <w:shd w:val="clear" w:color="auto" w:fill="auto"/>
            <w:noWrap/>
            <w:vAlign w:val="center"/>
          </w:tcPr>
          <w:p w14:paraId="1A0B711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43</w:t>
            </w:r>
          </w:p>
        </w:tc>
        <w:tc>
          <w:tcPr>
            <w:tcW w:w="536" w:type="pct"/>
            <w:tcBorders>
              <w:bottom w:val="single" w:sz="8" w:space="0" w:color="auto"/>
              <w:tl2br w:val="nil"/>
              <w:tr2bl w:val="nil"/>
            </w:tcBorders>
            <w:shd w:val="clear" w:color="auto" w:fill="auto"/>
            <w:noWrap/>
            <w:vAlign w:val="center"/>
          </w:tcPr>
          <w:p w14:paraId="43FE60F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3038</w:t>
            </w:r>
          </w:p>
        </w:tc>
      </w:tr>
    </w:tbl>
    <w:p w14:paraId="534B83C2" w14:textId="77777777" w:rsidR="00B266ED" w:rsidRPr="007A64A6" w:rsidRDefault="00000000">
      <w:pPr>
        <w:pStyle w:val="3"/>
        <w:keepLines w:val="0"/>
        <w:spacing w:line="579" w:lineRule="exact"/>
        <w:ind w:firstLine="643"/>
        <w:rPr>
          <w:b/>
          <w:bCs w:val="0"/>
        </w:rPr>
      </w:pPr>
      <w:bookmarkStart w:id="19" w:name="_Toc119179957"/>
      <w:bookmarkStart w:id="20" w:name="_Toc168665518"/>
      <w:bookmarkEnd w:id="18"/>
      <w:r w:rsidRPr="007A64A6">
        <w:rPr>
          <w:b/>
          <w:bCs w:val="0"/>
        </w:rPr>
        <w:t>3</w:t>
      </w:r>
      <w:r w:rsidRPr="007A64A6">
        <w:rPr>
          <w:b/>
          <w:bCs w:val="0"/>
        </w:rPr>
        <w:t>．资金投入和使用情况</w:t>
      </w:r>
      <w:bookmarkEnd w:id="19"/>
      <w:bookmarkEnd w:id="20"/>
    </w:p>
    <w:p w14:paraId="130A9EAB" w14:textId="77777777" w:rsidR="00B266ED" w:rsidRPr="007A64A6" w:rsidRDefault="00000000">
      <w:pPr>
        <w:spacing w:line="579" w:lineRule="exact"/>
        <w:ind w:firstLine="640"/>
        <w:rPr>
          <w:szCs w:val="32"/>
        </w:rPr>
      </w:pPr>
      <w:r w:rsidRPr="007A64A6">
        <w:rPr>
          <w:szCs w:val="32"/>
        </w:rPr>
        <w:t>2020—2023</w:t>
      </w:r>
      <w:r w:rsidRPr="007A64A6">
        <w:rPr>
          <w:szCs w:val="32"/>
        </w:rPr>
        <w:t>年谢岗民生大</w:t>
      </w:r>
      <w:proofErr w:type="gramStart"/>
      <w:r w:rsidRPr="007A64A6">
        <w:rPr>
          <w:szCs w:val="32"/>
        </w:rPr>
        <w:t>莞家预算</w:t>
      </w:r>
      <w:proofErr w:type="gramEnd"/>
      <w:r w:rsidRPr="007A64A6">
        <w:rPr>
          <w:szCs w:val="32"/>
        </w:rPr>
        <w:t>批复金额分别为</w:t>
      </w:r>
      <w:r w:rsidRPr="007A64A6">
        <w:rPr>
          <w:szCs w:val="32"/>
        </w:rPr>
        <w:t>402</w:t>
      </w:r>
      <w:r w:rsidRPr="007A64A6">
        <w:rPr>
          <w:szCs w:val="32"/>
        </w:rPr>
        <w:t>万、</w:t>
      </w:r>
      <w:r w:rsidRPr="007A64A6">
        <w:rPr>
          <w:szCs w:val="32"/>
        </w:rPr>
        <w:t>436.25</w:t>
      </w:r>
      <w:r w:rsidRPr="007A64A6">
        <w:rPr>
          <w:szCs w:val="32"/>
        </w:rPr>
        <w:t>万、</w:t>
      </w:r>
      <w:r w:rsidRPr="007A64A6">
        <w:rPr>
          <w:szCs w:val="32"/>
        </w:rPr>
        <w:t>430.44</w:t>
      </w:r>
      <w:r w:rsidRPr="007A64A6">
        <w:rPr>
          <w:szCs w:val="32"/>
        </w:rPr>
        <w:t>万、</w:t>
      </w:r>
      <w:r w:rsidRPr="007A64A6">
        <w:rPr>
          <w:szCs w:val="32"/>
        </w:rPr>
        <w:t>448.44</w:t>
      </w:r>
      <w:r w:rsidRPr="007A64A6">
        <w:rPr>
          <w:szCs w:val="32"/>
        </w:rPr>
        <w:t>万元，由于每年市级资金分配方案晚于预算批复时间，</w:t>
      </w:r>
      <w:proofErr w:type="gramStart"/>
      <w:r w:rsidRPr="007A64A6">
        <w:rPr>
          <w:szCs w:val="32"/>
        </w:rPr>
        <w:t>故预算</w:t>
      </w:r>
      <w:proofErr w:type="gramEnd"/>
      <w:r w:rsidRPr="007A64A6">
        <w:rPr>
          <w:szCs w:val="32"/>
        </w:rPr>
        <w:t>执行率以实际下达的金额为基数。</w:t>
      </w:r>
    </w:p>
    <w:p w14:paraId="1975BCE5" w14:textId="49A21D53" w:rsidR="00B266ED" w:rsidRPr="007A64A6" w:rsidRDefault="00000000">
      <w:pPr>
        <w:spacing w:line="579" w:lineRule="exact"/>
        <w:ind w:firstLine="640"/>
        <w:rPr>
          <w:szCs w:val="32"/>
        </w:rPr>
      </w:pPr>
      <w:r w:rsidRPr="007A64A6">
        <w:rPr>
          <w:szCs w:val="32"/>
        </w:rPr>
        <w:t>2020</w:t>
      </w:r>
      <w:r w:rsidRPr="007A64A6">
        <w:rPr>
          <w:szCs w:val="32"/>
        </w:rPr>
        <w:t>年谢岗民生大</w:t>
      </w:r>
      <w:proofErr w:type="gramStart"/>
      <w:r w:rsidRPr="007A64A6">
        <w:rPr>
          <w:szCs w:val="32"/>
        </w:rPr>
        <w:t>莞家资金</w:t>
      </w:r>
      <w:proofErr w:type="gramEnd"/>
      <w:r w:rsidRPr="007A64A6">
        <w:rPr>
          <w:szCs w:val="32"/>
        </w:rPr>
        <w:t>总额为</w:t>
      </w:r>
      <w:r w:rsidRPr="007A64A6">
        <w:rPr>
          <w:szCs w:val="32"/>
        </w:rPr>
        <w:t>402</w:t>
      </w:r>
      <w:r w:rsidRPr="007A64A6">
        <w:rPr>
          <w:szCs w:val="32"/>
        </w:rPr>
        <w:t>万元（含市级资金），实际支出为</w:t>
      </w:r>
      <w:r w:rsidRPr="007A64A6">
        <w:rPr>
          <w:szCs w:val="32"/>
        </w:rPr>
        <w:t>316.52</w:t>
      </w:r>
      <w:r w:rsidRPr="007A64A6">
        <w:rPr>
          <w:szCs w:val="32"/>
        </w:rPr>
        <w:t>万元，预算执行率为</w:t>
      </w:r>
      <w:r w:rsidRPr="007A64A6">
        <w:rPr>
          <w:szCs w:val="32"/>
        </w:rPr>
        <w:t>78.74%</w:t>
      </w:r>
      <w:r w:rsidRPr="007A64A6">
        <w:rPr>
          <w:szCs w:val="32"/>
        </w:rPr>
        <w:t>；</w:t>
      </w:r>
      <w:r w:rsidRPr="007A64A6">
        <w:rPr>
          <w:szCs w:val="32"/>
        </w:rPr>
        <w:t>2021</w:t>
      </w:r>
      <w:r w:rsidRPr="007A64A6">
        <w:rPr>
          <w:szCs w:val="32"/>
        </w:rPr>
        <w:t>年资金总额为</w:t>
      </w:r>
      <w:r w:rsidRPr="007A64A6">
        <w:rPr>
          <w:szCs w:val="32"/>
        </w:rPr>
        <w:t>510.19</w:t>
      </w:r>
      <w:r w:rsidRPr="007A64A6">
        <w:rPr>
          <w:szCs w:val="32"/>
        </w:rPr>
        <w:t>万元，实际支出为</w:t>
      </w:r>
      <w:r w:rsidRPr="007A64A6">
        <w:rPr>
          <w:szCs w:val="32"/>
        </w:rPr>
        <w:t>526.52</w:t>
      </w:r>
      <w:r w:rsidRPr="007A64A6">
        <w:rPr>
          <w:szCs w:val="32"/>
        </w:rPr>
        <w:t>万元，预算执行率为</w:t>
      </w:r>
      <w:r w:rsidRPr="007A64A6">
        <w:rPr>
          <w:szCs w:val="32"/>
        </w:rPr>
        <w:t>103.20%</w:t>
      </w:r>
      <w:r w:rsidRPr="007A64A6">
        <w:rPr>
          <w:szCs w:val="32"/>
        </w:rPr>
        <w:t>。</w:t>
      </w:r>
      <w:r w:rsidRPr="007A64A6">
        <w:rPr>
          <w:szCs w:val="32"/>
        </w:rPr>
        <w:t>2022</w:t>
      </w:r>
      <w:r w:rsidRPr="007A64A6">
        <w:rPr>
          <w:szCs w:val="32"/>
        </w:rPr>
        <w:t>年资金总额为</w:t>
      </w:r>
      <w:r w:rsidRPr="007A64A6">
        <w:rPr>
          <w:szCs w:val="32"/>
        </w:rPr>
        <w:t>509.81</w:t>
      </w:r>
      <w:r w:rsidRPr="007A64A6">
        <w:rPr>
          <w:szCs w:val="32"/>
        </w:rPr>
        <w:t>万元，实际支出为</w:t>
      </w:r>
      <w:r w:rsidRPr="007A64A6">
        <w:rPr>
          <w:szCs w:val="32"/>
        </w:rPr>
        <w:t>532.08</w:t>
      </w:r>
      <w:r w:rsidRPr="007A64A6">
        <w:rPr>
          <w:szCs w:val="32"/>
        </w:rPr>
        <w:t>万元，预算执行率为</w:t>
      </w:r>
      <w:r w:rsidRPr="007A64A6">
        <w:rPr>
          <w:szCs w:val="32"/>
        </w:rPr>
        <w:t>104.37%</w:t>
      </w:r>
      <w:r w:rsidRPr="007A64A6">
        <w:rPr>
          <w:szCs w:val="32"/>
        </w:rPr>
        <w:t>。</w:t>
      </w:r>
      <w:r w:rsidRPr="007A64A6">
        <w:rPr>
          <w:szCs w:val="32"/>
        </w:rPr>
        <w:t>2023</w:t>
      </w:r>
      <w:r w:rsidRPr="007A64A6">
        <w:rPr>
          <w:szCs w:val="32"/>
        </w:rPr>
        <w:t>年资金总额为</w:t>
      </w:r>
      <w:r w:rsidRPr="007A64A6">
        <w:rPr>
          <w:szCs w:val="32"/>
        </w:rPr>
        <w:t>509.91</w:t>
      </w:r>
      <w:r w:rsidRPr="007A64A6">
        <w:rPr>
          <w:szCs w:val="32"/>
        </w:rPr>
        <w:t>万元，实际支出为</w:t>
      </w:r>
      <w:r w:rsidRPr="007A64A6">
        <w:rPr>
          <w:szCs w:val="32"/>
        </w:rPr>
        <w:t>511.40</w:t>
      </w:r>
      <w:r w:rsidRPr="007A64A6">
        <w:rPr>
          <w:szCs w:val="32"/>
        </w:rPr>
        <w:t>万元，预算执行率为</w:t>
      </w:r>
      <w:r w:rsidRPr="007A64A6">
        <w:rPr>
          <w:szCs w:val="32"/>
        </w:rPr>
        <w:t>100.29%</w:t>
      </w:r>
      <w:r w:rsidRPr="007A64A6">
        <w:rPr>
          <w:szCs w:val="32"/>
        </w:rPr>
        <w:t>。</w:t>
      </w:r>
      <w:r w:rsidRPr="007A64A6">
        <w:rPr>
          <w:szCs w:val="32"/>
        </w:rPr>
        <w:t>2020—2023</w:t>
      </w:r>
      <w:r w:rsidRPr="007A64A6">
        <w:rPr>
          <w:szCs w:val="32"/>
        </w:rPr>
        <w:t>年总预算执行率为</w:t>
      </w:r>
      <w:r w:rsidRPr="007A64A6">
        <w:rPr>
          <w:szCs w:val="32"/>
        </w:rPr>
        <w:t>97.65%</w:t>
      </w:r>
      <w:r w:rsidRPr="007A64A6">
        <w:rPr>
          <w:szCs w:val="32"/>
        </w:rPr>
        <w:t>（表</w:t>
      </w:r>
      <w:r w:rsidRPr="007A64A6">
        <w:rPr>
          <w:szCs w:val="32"/>
        </w:rPr>
        <w:t>3</w:t>
      </w:r>
      <w:r w:rsidRPr="007A64A6">
        <w:rPr>
          <w:szCs w:val="32"/>
        </w:rPr>
        <w:t>）。</w:t>
      </w:r>
    </w:p>
    <w:p w14:paraId="54DC6E90"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lastRenderedPageBreak/>
        <w:t>表</w:t>
      </w:r>
      <w:r w:rsidRPr="007A64A6">
        <w:rPr>
          <w:rFonts w:eastAsia="黑体"/>
          <w:sz w:val="24"/>
          <w:szCs w:val="24"/>
        </w:rPr>
        <w:t>3  2020</w:t>
      </w:r>
      <w:r w:rsidRPr="007A64A6">
        <w:rPr>
          <w:szCs w:val="32"/>
        </w:rPr>
        <w:t>—</w:t>
      </w:r>
      <w:r w:rsidRPr="007A64A6">
        <w:rPr>
          <w:rFonts w:eastAsia="黑体"/>
          <w:sz w:val="24"/>
          <w:szCs w:val="24"/>
        </w:rPr>
        <w:t>2023</w:t>
      </w:r>
      <w:r w:rsidRPr="007A64A6">
        <w:rPr>
          <w:rFonts w:eastAsia="黑体"/>
          <w:sz w:val="24"/>
          <w:szCs w:val="24"/>
        </w:rPr>
        <w:t>年度谢岗民生大</w:t>
      </w:r>
      <w:proofErr w:type="gramStart"/>
      <w:r w:rsidRPr="007A64A6">
        <w:rPr>
          <w:rFonts w:eastAsia="黑体"/>
          <w:sz w:val="24"/>
          <w:szCs w:val="24"/>
        </w:rPr>
        <w:t>莞家项目</w:t>
      </w:r>
      <w:proofErr w:type="gramEnd"/>
      <w:r w:rsidRPr="007A64A6">
        <w:rPr>
          <w:rFonts w:eastAsia="黑体"/>
          <w:sz w:val="24"/>
          <w:szCs w:val="24"/>
        </w:rPr>
        <w:t>预算支出情况</w:t>
      </w:r>
    </w:p>
    <w:tbl>
      <w:tblPr>
        <w:tblStyle w:val="ae"/>
        <w:tblW w:w="4997" w:type="pct"/>
        <w:jc w:val="center"/>
        <w:tblBorders>
          <w:left w:val="none" w:sz="0" w:space="0" w:color="auto"/>
          <w:right w:val="none" w:sz="0" w:space="0" w:color="auto"/>
        </w:tblBorders>
        <w:tblLayout w:type="fixed"/>
        <w:tblLook w:val="04A0" w:firstRow="1" w:lastRow="0" w:firstColumn="1" w:lastColumn="0" w:noHBand="0" w:noVBand="1"/>
      </w:tblPr>
      <w:tblGrid>
        <w:gridCol w:w="710"/>
        <w:gridCol w:w="1273"/>
        <w:gridCol w:w="940"/>
        <w:gridCol w:w="940"/>
        <w:gridCol w:w="1062"/>
        <w:gridCol w:w="841"/>
        <w:gridCol w:w="843"/>
        <w:gridCol w:w="1061"/>
        <w:gridCol w:w="1169"/>
      </w:tblGrid>
      <w:tr w:rsidR="007A64A6" w:rsidRPr="007A64A6" w14:paraId="63D1A661" w14:textId="77777777">
        <w:trPr>
          <w:trHeight w:val="340"/>
          <w:tblHeader/>
          <w:jc w:val="center"/>
        </w:trPr>
        <w:tc>
          <w:tcPr>
            <w:tcW w:w="401" w:type="pct"/>
            <w:vMerge w:val="restart"/>
            <w:tcBorders>
              <w:top w:val="single" w:sz="8" w:space="0" w:color="auto"/>
            </w:tcBorders>
            <w:shd w:val="clear" w:color="auto" w:fill="auto"/>
            <w:vAlign w:val="center"/>
          </w:tcPr>
          <w:p w14:paraId="278A6E32"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年度</w:t>
            </w:r>
          </w:p>
        </w:tc>
        <w:tc>
          <w:tcPr>
            <w:tcW w:w="720" w:type="pct"/>
            <w:vMerge w:val="restart"/>
            <w:tcBorders>
              <w:top w:val="single" w:sz="8" w:space="0" w:color="auto"/>
            </w:tcBorders>
            <w:shd w:val="clear" w:color="auto" w:fill="auto"/>
            <w:vAlign w:val="center"/>
          </w:tcPr>
          <w:p w14:paraId="04B22C84"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项目类型</w:t>
            </w:r>
          </w:p>
        </w:tc>
        <w:tc>
          <w:tcPr>
            <w:tcW w:w="1064" w:type="pct"/>
            <w:gridSpan w:val="2"/>
            <w:tcBorders>
              <w:top w:val="single" w:sz="8" w:space="0" w:color="auto"/>
              <w:bottom w:val="single" w:sz="2" w:space="0" w:color="000000"/>
            </w:tcBorders>
            <w:shd w:val="clear" w:color="auto" w:fill="auto"/>
            <w:vAlign w:val="center"/>
          </w:tcPr>
          <w:p w14:paraId="426267D8"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预算资金</w:t>
            </w:r>
          </w:p>
          <w:p w14:paraId="5436A388"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（万元）</w:t>
            </w:r>
          </w:p>
        </w:tc>
        <w:tc>
          <w:tcPr>
            <w:tcW w:w="601" w:type="pct"/>
            <w:vMerge w:val="restart"/>
            <w:tcBorders>
              <w:top w:val="single" w:sz="8" w:space="0" w:color="auto"/>
            </w:tcBorders>
            <w:shd w:val="clear" w:color="auto" w:fill="auto"/>
            <w:vAlign w:val="center"/>
          </w:tcPr>
          <w:p w14:paraId="4F2C7EFC"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合计</w:t>
            </w:r>
          </w:p>
          <w:p w14:paraId="79105692"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（万元）</w:t>
            </w:r>
          </w:p>
        </w:tc>
        <w:tc>
          <w:tcPr>
            <w:tcW w:w="953" w:type="pct"/>
            <w:gridSpan w:val="2"/>
            <w:tcBorders>
              <w:top w:val="single" w:sz="8" w:space="0" w:color="auto"/>
            </w:tcBorders>
            <w:shd w:val="clear" w:color="auto" w:fill="auto"/>
            <w:vAlign w:val="center"/>
          </w:tcPr>
          <w:p w14:paraId="02D614C1"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实际支出</w:t>
            </w:r>
          </w:p>
          <w:p w14:paraId="69E6F160"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（万元）</w:t>
            </w:r>
          </w:p>
        </w:tc>
        <w:tc>
          <w:tcPr>
            <w:tcW w:w="600" w:type="pct"/>
            <w:vMerge w:val="restart"/>
            <w:tcBorders>
              <w:top w:val="single" w:sz="8" w:space="0" w:color="auto"/>
            </w:tcBorders>
            <w:shd w:val="clear" w:color="auto" w:fill="auto"/>
            <w:vAlign w:val="center"/>
          </w:tcPr>
          <w:p w14:paraId="5BC6D1BB"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合计</w:t>
            </w:r>
          </w:p>
          <w:p w14:paraId="7568EC51"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（万元）</w:t>
            </w:r>
          </w:p>
        </w:tc>
        <w:tc>
          <w:tcPr>
            <w:tcW w:w="662" w:type="pct"/>
            <w:vMerge w:val="restart"/>
            <w:tcBorders>
              <w:top w:val="single" w:sz="8" w:space="0" w:color="auto"/>
            </w:tcBorders>
            <w:shd w:val="clear" w:color="auto" w:fill="auto"/>
            <w:vAlign w:val="center"/>
          </w:tcPr>
          <w:p w14:paraId="553EC328"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预算执行率（</w:t>
            </w:r>
            <w:r w:rsidRPr="007A64A6">
              <w:rPr>
                <w:rFonts w:eastAsia="黑体"/>
                <w:kern w:val="0"/>
                <w:sz w:val="21"/>
                <w:szCs w:val="21"/>
              </w:rPr>
              <w:t>%</w:t>
            </w:r>
            <w:r w:rsidRPr="007A64A6">
              <w:rPr>
                <w:rFonts w:eastAsia="黑体"/>
                <w:kern w:val="0"/>
                <w:sz w:val="21"/>
                <w:szCs w:val="21"/>
              </w:rPr>
              <w:t>）</w:t>
            </w:r>
          </w:p>
        </w:tc>
      </w:tr>
      <w:tr w:rsidR="007A64A6" w:rsidRPr="007A64A6" w14:paraId="39CAA3D3" w14:textId="77777777">
        <w:trPr>
          <w:trHeight w:val="340"/>
          <w:tblHeader/>
          <w:jc w:val="center"/>
        </w:trPr>
        <w:tc>
          <w:tcPr>
            <w:tcW w:w="401" w:type="pct"/>
            <w:vMerge/>
            <w:tcBorders>
              <w:bottom w:val="single" w:sz="8" w:space="0" w:color="auto"/>
            </w:tcBorders>
            <w:shd w:val="clear" w:color="auto" w:fill="auto"/>
            <w:vAlign w:val="center"/>
          </w:tcPr>
          <w:p w14:paraId="7CE8B0B3" w14:textId="77777777" w:rsidR="00B266ED" w:rsidRPr="007A64A6" w:rsidRDefault="00B266ED">
            <w:pPr>
              <w:spacing w:line="240" w:lineRule="auto"/>
              <w:ind w:firstLineChars="0" w:firstLine="0"/>
              <w:jc w:val="center"/>
              <w:rPr>
                <w:rFonts w:eastAsia="黑体"/>
                <w:kern w:val="0"/>
                <w:sz w:val="21"/>
                <w:szCs w:val="21"/>
              </w:rPr>
            </w:pPr>
          </w:p>
        </w:tc>
        <w:tc>
          <w:tcPr>
            <w:tcW w:w="720" w:type="pct"/>
            <w:vMerge/>
            <w:tcBorders>
              <w:bottom w:val="single" w:sz="8" w:space="0" w:color="auto"/>
            </w:tcBorders>
            <w:shd w:val="clear" w:color="auto" w:fill="auto"/>
            <w:vAlign w:val="center"/>
          </w:tcPr>
          <w:p w14:paraId="05CFBE97" w14:textId="77777777" w:rsidR="00B266ED" w:rsidRPr="007A64A6" w:rsidRDefault="00B266ED">
            <w:pPr>
              <w:spacing w:line="240" w:lineRule="auto"/>
              <w:ind w:firstLineChars="0" w:firstLine="0"/>
              <w:jc w:val="center"/>
              <w:rPr>
                <w:rFonts w:eastAsia="黑体"/>
                <w:kern w:val="0"/>
                <w:sz w:val="21"/>
                <w:szCs w:val="21"/>
              </w:rPr>
            </w:pPr>
          </w:p>
        </w:tc>
        <w:tc>
          <w:tcPr>
            <w:tcW w:w="532" w:type="pct"/>
            <w:tcBorders>
              <w:top w:val="single" w:sz="2" w:space="0" w:color="000000"/>
              <w:bottom w:val="single" w:sz="8" w:space="0" w:color="auto"/>
              <w:right w:val="single" w:sz="2" w:space="0" w:color="000000"/>
            </w:tcBorders>
            <w:shd w:val="clear" w:color="auto" w:fill="auto"/>
            <w:vAlign w:val="center"/>
          </w:tcPr>
          <w:p w14:paraId="0DCF4834"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市级</w:t>
            </w:r>
          </w:p>
        </w:tc>
        <w:tc>
          <w:tcPr>
            <w:tcW w:w="532" w:type="pct"/>
            <w:tcBorders>
              <w:top w:val="single" w:sz="2" w:space="0" w:color="000000"/>
              <w:left w:val="single" w:sz="2" w:space="0" w:color="000000"/>
              <w:bottom w:val="single" w:sz="8" w:space="0" w:color="auto"/>
            </w:tcBorders>
            <w:shd w:val="clear" w:color="auto" w:fill="auto"/>
            <w:vAlign w:val="center"/>
          </w:tcPr>
          <w:p w14:paraId="64119FD9"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镇级</w:t>
            </w:r>
          </w:p>
        </w:tc>
        <w:tc>
          <w:tcPr>
            <w:tcW w:w="601" w:type="pct"/>
            <w:vMerge/>
            <w:tcBorders>
              <w:bottom w:val="single" w:sz="8" w:space="0" w:color="auto"/>
            </w:tcBorders>
            <w:shd w:val="clear" w:color="auto" w:fill="auto"/>
            <w:vAlign w:val="center"/>
          </w:tcPr>
          <w:p w14:paraId="132E2113" w14:textId="77777777" w:rsidR="00B266ED" w:rsidRPr="007A64A6" w:rsidRDefault="00B266ED">
            <w:pPr>
              <w:spacing w:line="240" w:lineRule="auto"/>
              <w:ind w:firstLineChars="0" w:firstLine="0"/>
              <w:jc w:val="center"/>
              <w:rPr>
                <w:rFonts w:eastAsia="黑体"/>
                <w:kern w:val="0"/>
                <w:sz w:val="21"/>
                <w:szCs w:val="21"/>
              </w:rPr>
            </w:pPr>
          </w:p>
        </w:tc>
        <w:tc>
          <w:tcPr>
            <w:tcW w:w="476" w:type="pct"/>
            <w:tcBorders>
              <w:bottom w:val="single" w:sz="8" w:space="0" w:color="auto"/>
              <w:right w:val="single" w:sz="2" w:space="0" w:color="000000"/>
            </w:tcBorders>
            <w:shd w:val="clear" w:color="auto" w:fill="auto"/>
            <w:vAlign w:val="center"/>
          </w:tcPr>
          <w:p w14:paraId="6BB79630"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市级</w:t>
            </w:r>
          </w:p>
        </w:tc>
        <w:tc>
          <w:tcPr>
            <w:tcW w:w="476" w:type="pct"/>
            <w:tcBorders>
              <w:left w:val="single" w:sz="2" w:space="0" w:color="000000"/>
              <w:bottom w:val="single" w:sz="8" w:space="0" w:color="auto"/>
            </w:tcBorders>
            <w:shd w:val="clear" w:color="auto" w:fill="auto"/>
            <w:vAlign w:val="center"/>
          </w:tcPr>
          <w:p w14:paraId="7D09A9CB"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镇级</w:t>
            </w:r>
          </w:p>
        </w:tc>
        <w:tc>
          <w:tcPr>
            <w:tcW w:w="600" w:type="pct"/>
            <w:vMerge/>
            <w:tcBorders>
              <w:bottom w:val="single" w:sz="8" w:space="0" w:color="auto"/>
            </w:tcBorders>
            <w:shd w:val="clear" w:color="auto" w:fill="auto"/>
            <w:vAlign w:val="center"/>
          </w:tcPr>
          <w:p w14:paraId="76C3C269" w14:textId="77777777" w:rsidR="00B266ED" w:rsidRPr="007A64A6" w:rsidRDefault="00B266ED">
            <w:pPr>
              <w:spacing w:line="240" w:lineRule="auto"/>
              <w:ind w:firstLineChars="0" w:firstLine="0"/>
              <w:jc w:val="center"/>
              <w:rPr>
                <w:rFonts w:eastAsia="黑体"/>
                <w:kern w:val="0"/>
                <w:sz w:val="21"/>
                <w:szCs w:val="21"/>
              </w:rPr>
            </w:pPr>
          </w:p>
        </w:tc>
        <w:tc>
          <w:tcPr>
            <w:tcW w:w="662" w:type="pct"/>
            <w:vMerge/>
            <w:tcBorders>
              <w:bottom w:val="single" w:sz="8" w:space="0" w:color="auto"/>
            </w:tcBorders>
            <w:shd w:val="clear" w:color="auto" w:fill="auto"/>
            <w:vAlign w:val="center"/>
          </w:tcPr>
          <w:p w14:paraId="4F06251D" w14:textId="77777777" w:rsidR="00B266ED" w:rsidRPr="007A64A6" w:rsidRDefault="00B266ED">
            <w:pPr>
              <w:spacing w:line="240" w:lineRule="auto"/>
              <w:ind w:firstLineChars="0" w:firstLine="0"/>
              <w:jc w:val="center"/>
              <w:rPr>
                <w:rFonts w:eastAsia="黑体"/>
                <w:kern w:val="0"/>
                <w:sz w:val="21"/>
                <w:szCs w:val="21"/>
              </w:rPr>
            </w:pPr>
          </w:p>
        </w:tc>
      </w:tr>
      <w:tr w:rsidR="007A64A6" w:rsidRPr="007A64A6" w14:paraId="68EAC99A" w14:textId="77777777">
        <w:trPr>
          <w:jc w:val="center"/>
        </w:trPr>
        <w:tc>
          <w:tcPr>
            <w:tcW w:w="401" w:type="pct"/>
            <w:vMerge w:val="restart"/>
            <w:tcBorders>
              <w:top w:val="single" w:sz="8" w:space="0" w:color="auto"/>
            </w:tcBorders>
            <w:shd w:val="clear" w:color="auto" w:fill="auto"/>
            <w:vAlign w:val="center"/>
          </w:tcPr>
          <w:p w14:paraId="2DFBAAC6" w14:textId="77777777" w:rsidR="00B266ED" w:rsidRPr="007A64A6" w:rsidRDefault="00000000">
            <w:pPr>
              <w:spacing w:line="240" w:lineRule="auto"/>
              <w:ind w:firstLineChars="0" w:firstLine="0"/>
              <w:jc w:val="center"/>
              <w:rPr>
                <w:rFonts w:eastAsia="宋体"/>
                <w:kern w:val="0"/>
                <w:sz w:val="21"/>
                <w:szCs w:val="21"/>
              </w:rPr>
            </w:pPr>
            <w:bookmarkStart w:id="21" w:name="OLE_LINK1" w:colFirst="3" w:colLast="3"/>
            <w:r w:rsidRPr="007A64A6">
              <w:rPr>
                <w:rFonts w:eastAsia="宋体"/>
                <w:kern w:val="0"/>
                <w:sz w:val="21"/>
                <w:szCs w:val="21"/>
              </w:rPr>
              <w:t>2020</w:t>
            </w:r>
          </w:p>
        </w:tc>
        <w:tc>
          <w:tcPr>
            <w:tcW w:w="720" w:type="pct"/>
            <w:tcBorders>
              <w:top w:val="single" w:sz="8" w:space="0" w:color="auto"/>
            </w:tcBorders>
            <w:shd w:val="clear" w:color="auto" w:fill="auto"/>
            <w:vAlign w:val="center"/>
          </w:tcPr>
          <w:p w14:paraId="2AD32E9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民生微实事</w:t>
            </w:r>
          </w:p>
        </w:tc>
        <w:tc>
          <w:tcPr>
            <w:tcW w:w="532" w:type="pct"/>
            <w:tcBorders>
              <w:top w:val="single" w:sz="8" w:space="0" w:color="auto"/>
              <w:right w:val="single" w:sz="2" w:space="0" w:color="000000"/>
            </w:tcBorders>
            <w:shd w:val="clear" w:color="auto" w:fill="auto"/>
            <w:vAlign w:val="center"/>
          </w:tcPr>
          <w:p w14:paraId="02AF4DB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208.50 </w:t>
            </w:r>
          </w:p>
        </w:tc>
        <w:tc>
          <w:tcPr>
            <w:tcW w:w="532" w:type="pct"/>
            <w:tcBorders>
              <w:top w:val="single" w:sz="8" w:space="0" w:color="auto"/>
              <w:left w:val="single" w:sz="2" w:space="0" w:color="000000"/>
            </w:tcBorders>
            <w:shd w:val="clear" w:color="auto" w:fill="auto"/>
            <w:vAlign w:val="center"/>
          </w:tcPr>
          <w:p w14:paraId="1A445C4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104.25 </w:t>
            </w:r>
          </w:p>
        </w:tc>
        <w:tc>
          <w:tcPr>
            <w:tcW w:w="601" w:type="pct"/>
            <w:tcBorders>
              <w:top w:val="single" w:sz="8" w:space="0" w:color="auto"/>
            </w:tcBorders>
            <w:shd w:val="clear" w:color="auto" w:fill="auto"/>
            <w:vAlign w:val="center"/>
          </w:tcPr>
          <w:p w14:paraId="4B95465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312.75</w:t>
            </w:r>
          </w:p>
        </w:tc>
        <w:tc>
          <w:tcPr>
            <w:tcW w:w="476" w:type="pct"/>
            <w:tcBorders>
              <w:top w:val="single" w:sz="8" w:space="0" w:color="auto"/>
              <w:right w:val="single" w:sz="2" w:space="0" w:color="000000"/>
            </w:tcBorders>
            <w:shd w:val="clear" w:color="auto" w:fill="auto"/>
            <w:vAlign w:val="center"/>
          </w:tcPr>
          <w:p w14:paraId="38B7948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208.50 </w:t>
            </w:r>
          </w:p>
        </w:tc>
        <w:tc>
          <w:tcPr>
            <w:tcW w:w="476" w:type="pct"/>
            <w:tcBorders>
              <w:top w:val="single" w:sz="8" w:space="0" w:color="auto"/>
              <w:left w:val="single" w:sz="2" w:space="0" w:color="000000"/>
            </w:tcBorders>
            <w:shd w:val="clear" w:color="auto" w:fill="auto"/>
            <w:vAlign w:val="center"/>
          </w:tcPr>
          <w:p w14:paraId="75CABA1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99.12</w:t>
            </w:r>
          </w:p>
        </w:tc>
        <w:tc>
          <w:tcPr>
            <w:tcW w:w="600" w:type="pct"/>
            <w:tcBorders>
              <w:top w:val="single" w:sz="8" w:space="0" w:color="auto"/>
            </w:tcBorders>
            <w:shd w:val="clear" w:color="auto" w:fill="auto"/>
            <w:vAlign w:val="center"/>
          </w:tcPr>
          <w:p w14:paraId="7D52E30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307.62</w:t>
            </w:r>
          </w:p>
        </w:tc>
        <w:tc>
          <w:tcPr>
            <w:tcW w:w="662" w:type="pct"/>
            <w:tcBorders>
              <w:top w:val="single" w:sz="8" w:space="0" w:color="auto"/>
            </w:tcBorders>
            <w:shd w:val="clear" w:color="auto" w:fill="auto"/>
            <w:vAlign w:val="center"/>
          </w:tcPr>
          <w:p w14:paraId="6FDC13A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98.36 </w:t>
            </w:r>
          </w:p>
        </w:tc>
      </w:tr>
      <w:tr w:rsidR="007A64A6" w:rsidRPr="007A64A6" w14:paraId="3060DF0F" w14:textId="77777777">
        <w:trPr>
          <w:jc w:val="center"/>
        </w:trPr>
        <w:tc>
          <w:tcPr>
            <w:tcW w:w="401" w:type="pct"/>
            <w:vMerge/>
            <w:shd w:val="clear" w:color="auto" w:fill="auto"/>
            <w:vAlign w:val="center"/>
          </w:tcPr>
          <w:p w14:paraId="1245145B" w14:textId="77777777" w:rsidR="00B266ED" w:rsidRPr="007A64A6" w:rsidRDefault="00B266ED">
            <w:pPr>
              <w:spacing w:line="240" w:lineRule="auto"/>
              <w:ind w:firstLineChars="0" w:firstLine="0"/>
              <w:jc w:val="center"/>
              <w:rPr>
                <w:rFonts w:eastAsia="宋体"/>
                <w:kern w:val="0"/>
                <w:sz w:val="21"/>
                <w:szCs w:val="21"/>
              </w:rPr>
            </w:pPr>
          </w:p>
        </w:tc>
        <w:tc>
          <w:tcPr>
            <w:tcW w:w="720" w:type="pct"/>
            <w:shd w:val="clear" w:color="auto" w:fill="auto"/>
            <w:vAlign w:val="center"/>
          </w:tcPr>
          <w:p w14:paraId="7F2AA0C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民生微心愿</w:t>
            </w:r>
          </w:p>
        </w:tc>
        <w:tc>
          <w:tcPr>
            <w:tcW w:w="532" w:type="pct"/>
            <w:tcBorders>
              <w:right w:val="single" w:sz="2" w:space="0" w:color="000000"/>
            </w:tcBorders>
            <w:shd w:val="clear" w:color="auto" w:fill="auto"/>
            <w:vAlign w:val="center"/>
          </w:tcPr>
          <w:p w14:paraId="2165E0B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59.50 </w:t>
            </w:r>
          </w:p>
        </w:tc>
        <w:tc>
          <w:tcPr>
            <w:tcW w:w="532" w:type="pct"/>
            <w:tcBorders>
              <w:left w:val="single" w:sz="2" w:space="0" w:color="000000"/>
            </w:tcBorders>
            <w:shd w:val="clear" w:color="auto" w:fill="auto"/>
            <w:vAlign w:val="center"/>
          </w:tcPr>
          <w:p w14:paraId="5C6A5C7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29.75 </w:t>
            </w:r>
          </w:p>
        </w:tc>
        <w:tc>
          <w:tcPr>
            <w:tcW w:w="601" w:type="pct"/>
            <w:shd w:val="clear" w:color="auto" w:fill="auto"/>
            <w:vAlign w:val="center"/>
          </w:tcPr>
          <w:p w14:paraId="776928F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89.05</w:t>
            </w:r>
          </w:p>
        </w:tc>
        <w:tc>
          <w:tcPr>
            <w:tcW w:w="953" w:type="pct"/>
            <w:gridSpan w:val="2"/>
            <w:shd w:val="clear" w:color="auto" w:fill="auto"/>
            <w:vAlign w:val="center"/>
          </w:tcPr>
          <w:p w14:paraId="1855D51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8.90</w:t>
            </w:r>
          </w:p>
        </w:tc>
        <w:tc>
          <w:tcPr>
            <w:tcW w:w="600" w:type="pct"/>
            <w:shd w:val="clear" w:color="auto" w:fill="auto"/>
            <w:vAlign w:val="center"/>
          </w:tcPr>
          <w:p w14:paraId="2FDBA35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8.90</w:t>
            </w:r>
          </w:p>
        </w:tc>
        <w:tc>
          <w:tcPr>
            <w:tcW w:w="662" w:type="pct"/>
            <w:shd w:val="clear" w:color="auto" w:fill="auto"/>
            <w:vAlign w:val="center"/>
          </w:tcPr>
          <w:p w14:paraId="181673B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9.97 </w:t>
            </w:r>
          </w:p>
        </w:tc>
      </w:tr>
      <w:tr w:rsidR="007A64A6" w:rsidRPr="007A64A6" w14:paraId="170F0CB2" w14:textId="77777777">
        <w:trPr>
          <w:jc w:val="center"/>
        </w:trPr>
        <w:tc>
          <w:tcPr>
            <w:tcW w:w="401" w:type="pct"/>
            <w:vMerge/>
            <w:shd w:val="clear" w:color="auto" w:fill="auto"/>
            <w:vAlign w:val="center"/>
          </w:tcPr>
          <w:p w14:paraId="0F5A1E2A" w14:textId="77777777" w:rsidR="00B266ED" w:rsidRPr="007A64A6" w:rsidRDefault="00B266ED">
            <w:pPr>
              <w:spacing w:line="240" w:lineRule="auto"/>
              <w:ind w:firstLineChars="0" w:firstLine="0"/>
              <w:jc w:val="center"/>
              <w:rPr>
                <w:rFonts w:eastAsia="宋体"/>
                <w:kern w:val="0"/>
                <w:sz w:val="21"/>
                <w:szCs w:val="21"/>
              </w:rPr>
            </w:pPr>
          </w:p>
        </w:tc>
        <w:tc>
          <w:tcPr>
            <w:tcW w:w="720" w:type="pct"/>
            <w:shd w:val="clear" w:color="auto" w:fill="auto"/>
            <w:vAlign w:val="center"/>
          </w:tcPr>
          <w:p w14:paraId="0F43F153"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小计</w:t>
            </w:r>
          </w:p>
        </w:tc>
        <w:tc>
          <w:tcPr>
            <w:tcW w:w="532" w:type="pct"/>
            <w:tcBorders>
              <w:right w:val="single" w:sz="2" w:space="0" w:color="000000"/>
            </w:tcBorders>
            <w:shd w:val="clear" w:color="auto" w:fill="auto"/>
            <w:vAlign w:val="center"/>
          </w:tcPr>
          <w:p w14:paraId="3C8DBC3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268.00 </w:t>
            </w:r>
          </w:p>
        </w:tc>
        <w:tc>
          <w:tcPr>
            <w:tcW w:w="532" w:type="pct"/>
            <w:tcBorders>
              <w:left w:val="single" w:sz="2" w:space="0" w:color="000000"/>
            </w:tcBorders>
            <w:shd w:val="clear" w:color="auto" w:fill="auto"/>
            <w:vAlign w:val="center"/>
          </w:tcPr>
          <w:p w14:paraId="247B6E1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134.00 </w:t>
            </w:r>
          </w:p>
        </w:tc>
        <w:tc>
          <w:tcPr>
            <w:tcW w:w="601" w:type="pct"/>
            <w:shd w:val="clear" w:color="auto" w:fill="auto"/>
            <w:vAlign w:val="center"/>
          </w:tcPr>
          <w:p w14:paraId="2E3C355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402</w:t>
            </w:r>
          </w:p>
        </w:tc>
        <w:tc>
          <w:tcPr>
            <w:tcW w:w="476" w:type="pct"/>
            <w:tcBorders>
              <w:right w:val="single" w:sz="2" w:space="0" w:color="000000"/>
            </w:tcBorders>
            <w:shd w:val="clear" w:color="auto" w:fill="auto"/>
            <w:vAlign w:val="center"/>
          </w:tcPr>
          <w:p w14:paraId="56D7062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476" w:type="pct"/>
            <w:tcBorders>
              <w:left w:val="single" w:sz="2" w:space="0" w:color="000000"/>
            </w:tcBorders>
            <w:shd w:val="clear" w:color="auto" w:fill="auto"/>
            <w:vAlign w:val="center"/>
          </w:tcPr>
          <w:p w14:paraId="1214AF5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600" w:type="pct"/>
            <w:shd w:val="clear" w:color="auto" w:fill="auto"/>
            <w:vAlign w:val="center"/>
          </w:tcPr>
          <w:p w14:paraId="3E97388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316.52</w:t>
            </w:r>
          </w:p>
        </w:tc>
        <w:tc>
          <w:tcPr>
            <w:tcW w:w="662" w:type="pct"/>
            <w:shd w:val="clear" w:color="auto" w:fill="auto"/>
            <w:vAlign w:val="center"/>
          </w:tcPr>
          <w:p w14:paraId="4A616FE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78.74 </w:t>
            </w:r>
          </w:p>
        </w:tc>
      </w:tr>
      <w:tr w:rsidR="007A64A6" w:rsidRPr="007A64A6" w14:paraId="2DDC8FD0" w14:textId="77777777">
        <w:trPr>
          <w:jc w:val="center"/>
        </w:trPr>
        <w:tc>
          <w:tcPr>
            <w:tcW w:w="401" w:type="pct"/>
            <w:vMerge w:val="restart"/>
            <w:shd w:val="clear" w:color="auto" w:fill="auto"/>
            <w:vAlign w:val="center"/>
          </w:tcPr>
          <w:p w14:paraId="3766D458" w14:textId="77777777" w:rsidR="00B266ED" w:rsidRPr="007A64A6" w:rsidRDefault="00000000">
            <w:pPr>
              <w:spacing w:line="240" w:lineRule="auto"/>
              <w:ind w:firstLineChars="0" w:firstLine="0"/>
              <w:jc w:val="center"/>
              <w:rPr>
                <w:rFonts w:eastAsia="宋体"/>
                <w:kern w:val="0"/>
                <w:sz w:val="21"/>
                <w:szCs w:val="21"/>
              </w:rPr>
            </w:pPr>
            <w:bookmarkStart w:id="22" w:name="_Hlk170815926"/>
            <w:r w:rsidRPr="007A64A6">
              <w:rPr>
                <w:rFonts w:eastAsia="宋体"/>
                <w:kern w:val="0"/>
                <w:sz w:val="21"/>
                <w:szCs w:val="21"/>
              </w:rPr>
              <w:t>2021</w:t>
            </w:r>
          </w:p>
        </w:tc>
        <w:tc>
          <w:tcPr>
            <w:tcW w:w="720" w:type="pct"/>
            <w:shd w:val="clear" w:color="auto" w:fill="auto"/>
            <w:vAlign w:val="center"/>
          </w:tcPr>
          <w:p w14:paraId="7EECF8F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民生微实事</w:t>
            </w:r>
          </w:p>
        </w:tc>
        <w:tc>
          <w:tcPr>
            <w:tcW w:w="532" w:type="pct"/>
            <w:tcBorders>
              <w:right w:val="single" w:sz="2" w:space="0" w:color="000000"/>
            </w:tcBorders>
            <w:shd w:val="clear" w:color="auto" w:fill="auto"/>
            <w:vAlign w:val="center"/>
          </w:tcPr>
          <w:p w14:paraId="641873D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276.38 </w:t>
            </w:r>
          </w:p>
        </w:tc>
        <w:tc>
          <w:tcPr>
            <w:tcW w:w="532" w:type="pct"/>
            <w:tcBorders>
              <w:left w:val="single" w:sz="2" w:space="0" w:color="000000"/>
            </w:tcBorders>
            <w:shd w:val="clear" w:color="auto" w:fill="auto"/>
            <w:vAlign w:val="center"/>
          </w:tcPr>
          <w:p w14:paraId="192039C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138.19 </w:t>
            </w:r>
          </w:p>
        </w:tc>
        <w:tc>
          <w:tcPr>
            <w:tcW w:w="601" w:type="pct"/>
            <w:shd w:val="clear" w:color="auto" w:fill="auto"/>
            <w:vAlign w:val="center"/>
          </w:tcPr>
          <w:p w14:paraId="0456204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414.56</w:t>
            </w:r>
          </w:p>
        </w:tc>
        <w:tc>
          <w:tcPr>
            <w:tcW w:w="476" w:type="pct"/>
            <w:tcBorders>
              <w:right w:val="single" w:sz="2" w:space="0" w:color="000000"/>
            </w:tcBorders>
            <w:shd w:val="clear" w:color="auto" w:fill="auto"/>
            <w:vAlign w:val="center"/>
          </w:tcPr>
          <w:p w14:paraId="7720FD1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276.38 </w:t>
            </w:r>
          </w:p>
        </w:tc>
        <w:tc>
          <w:tcPr>
            <w:tcW w:w="476" w:type="pct"/>
            <w:tcBorders>
              <w:left w:val="single" w:sz="2" w:space="0" w:color="000000"/>
            </w:tcBorders>
            <w:shd w:val="clear" w:color="auto" w:fill="auto"/>
            <w:vAlign w:val="center"/>
          </w:tcPr>
          <w:p w14:paraId="479B19A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138.19 </w:t>
            </w:r>
          </w:p>
        </w:tc>
        <w:tc>
          <w:tcPr>
            <w:tcW w:w="600" w:type="pct"/>
            <w:shd w:val="clear" w:color="auto" w:fill="auto"/>
            <w:vAlign w:val="center"/>
          </w:tcPr>
          <w:p w14:paraId="2433E68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414.56</w:t>
            </w:r>
          </w:p>
        </w:tc>
        <w:tc>
          <w:tcPr>
            <w:tcW w:w="662" w:type="pct"/>
            <w:shd w:val="clear" w:color="auto" w:fill="auto"/>
            <w:vAlign w:val="center"/>
          </w:tcPr>
          <w:p w14:paraId="761F67C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100.00 </w:t>
            </w:r>
          </w:p>
        </w:tc>
      </w:tr>
      <w:tr w:rsidR="007A64A6" w:rsidRPr="007A64A6" w14:paraId="4885F167" w14:textId="77777777">
        <w:trPr>
          <w:jc w:val="center"/>
        </w:trPr>
        <w:tc>
          <w:tcPr>
            <w:tcW w:w="401" w:type="pct"/>
            <w:vMerge/>
            <w:shd w:val="clear" w:color="auto" w:fill="auto"/>
            <w:vAlign w:val="center"/>
          </w:tcPr>
          <w:p w14:paraId="0185EEAA" w14:textId="77777777" w:rsidR="00B266ED" w:rsidRPr="007A64A6" w:rsidRDefault="00B266ED">
            <w:pPr>
              <w:spacing w:line="240" w:lineRule="auto"/>
              <w:ind w:firstLineChars="0" w:firstLine="0"/>
              <w:jc w:val="center"/>
              <w:rPr>
                <w:rFonts w:eastAsia="宋体"/>
                <w:kern w:val="0"/>
                <w:sz w:val="21"/>
                <w:szCs w:val="21"/>
              </w:rPr>
            </w:pPr>
          </w:p>
        </w:tc>
        <w:tc>
          <w:tcPr>
            <w:tcW w:w="720" w:type="pct"/>
            <w:shd w:val="clear" w:color="auto" w:fill="auto"/>
            <w:vAlign w:val="center"/>
          </w:tcPr>
          <w:p w14:paraId="0A21A9E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民生微心愿</w:t>
            </w:r>
          </w:p>
        </w:tc>
        <w:tc>
          <w:tcPr>
            <w:tcW w:w="532" w:type="pct"/>
            <w:tcBorders>
              <w:right w:val="single" w:sz="2" w:space="0" w:color="000000"/>
            </w:tcBorders>
            <w:shd w:val="clear" w:color="auto" w:fill="auto"/>
            <w:vAlign w:val="center"/>
          </w:tcPr>
          <w:p w14:paraId="487FDAF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63.75 </w:t>
            </w:r>
          </w:p>
        </w:tc>
        <w:tc>
          <w:tcPr>
            <w:tcW w:w="532" w:type="pct"/>
            <w:tcBorders>
              <w:left w:val="single" w:sz="2" w:space="0" w:color="000000"/>
            </w:tcBorders>
            <w:shd w:val="clear" w:color="auto" w:fill="auto"/>
            <w:vAlign w:val="center"/>
          </w:tcPr>
          <w:p w14:paraId="6BFFDEC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31.88 </w:t>
            </w:r>
          </w:p>
        </w:tc>
        <w:tc>
          <w:tcPr>
            <w:tcW w:w="601" w:type="pct"/>
            <w:shd w:val="clear" w:color="auto" w:fill="auto"/>
            <w:vAlign w:val="center"/>
          </w:tcPr>
          <w:p w14:paraId="521169E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95.63</w:t>
            </w:r>
          </w:p>
        </w:tc>
        <w:tc>
          <w:tcPr>
            <w:tcW w:w="953" w:type="pct"/>
            <w:gridSpan w:val="2"/>
            <w:shd w:val="clear" w:color="auto" w:fill="auto"/>
            <w:vAlign w:val="center"/>
          </w:tcPr>
          <w:p w14:paraId="0119A4C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111.96</w:t>
            </w:r>
          </w:p>
        </w:tc>
        <w:tc>
          <w:tcPr>
            <w:tcW w:w="600" w:type="pct"/>
            <w:shd w:val="clear" w:color="auto" w:fill="auto"/>
            <w:vAlign w:val="center"/>
          </w:tcPr>
          <w:p w14:paraId="4FD4486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111.96</w:t>
            </w:r>
          </w:p>
        </w:tc>
        <w:tc>
          <w:tcPr>
            <w:tcW w:w="662" w:type="pct"/>
            <w:shd w:val="clear" w:color="auto" w:fill="auto"/>
            <w:vAlign w:val="center"/>
          </w:tcPr>
          <w:p w14:paraId="1DEA81E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117.08 </w:t>
            </w:r>
          </w:p>
        </w:tc>
      </w:tr>
      <w:bookmarkEnd w:id="22"/>
      <w:tr w:rsidR="007A64A6" w:rsidRPr="007A64A6" w14:paraId="1520FA7B" w14:textId="77777777">
        <w:trPr>
          <w:jc w:val="center"/>
        </w:trPr>
        <w:tc>
          <w:tcPr>
            <w:tcW w:w="401" w:type="pct"/>
            <w:vMerge/>
            <w:shd w:val="clear" w:color="auto" w:fill="auto"/>
            <w:vAlign w:val="center"/>
          </w:tcPr>
          <w:p w14:paraId="558AD3A2" w14:textId="77777777" w:rsidR="00B266ED" w:rsidRPr="007A64A6" w:rsidRDefault="00B266ED">
            <w:pPr>
              <w:spacing w:line="240" w:lineRule="auto"/>
              <w:ind w:firstLineChars="0" w:firstLine="0"/>
              <w:jc w:val="center"/>
              <w:rPr>
                <w:rFonts w:eastAsia="宋体"/>
                <w:kern w:val="0"/>
                <w:sz w:val="21"/>
                <w:szCs w:val="21"/>
              </w:rPr>
            </w:pPr>
          </w:p>
        </w:tc>
        <w:tc>
          <w:tcPr>
            <w:tcW w:w="720" w:type="pct"/>
            <w:shd w:val="clear" w:color="auto" w:fill="auto"/>
            <w:vAlign w:val="center"/>
          </w:tcPr>
          <w:p w14:paraId="49E5D82D"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小计</w:t>
            </w:r>
          </w:p>
        </w:tc>
        <w:tc>
          <w:tcPr>
            <w:tcW w:w="532" w:type="pct"/>
            <w:tcBorders>
              <w:right w:val="single" w:sz="2" w:space="0" w:color="000000"/>
            </w:tcBorders>
            <w:shd w:val="clear" w:color="auto" w:fill="auto"/>
            <w:vAlign w:val="center"/>
          </w:tcPr>
          <w:p w14:paraId="11A3068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340.13 </w:t>
            </w:r>
          </w:p>
        </w:tc>
        <w:tc>
          <w:tcPr>
            <w:tcW w:w="532" w:type="pct"/>
            <w:tcBorders>
              <w:left w:val="single" w:sz="2" w:space="0" w:color="000000"/>
            </w:tcBorders>
            <w:shd w:val="clear" w:color="auto" w:fill="auto"/>
            <w:vAlign w:val="center"/>
          </w:tcPr>
          <w:p w14:paraId="363E03C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170.07 </w:t>
            </w:r>
          </w:p>
        </w:tc>
        <w:tc>
          <w:tcPr>
            <w:tcW w:w="601" w:type="pct"/>
            <w:shd w:val="clear" w:color="auto" w:fill="auto"/>
            <w:vAlign w:val="center"/>
          </w:tcPr>
          <w:p w14:paraId="042456A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510.19</w:t>
            </w:r>
          </w:p>
        </w:tc>
        <w:tc>
          <w:tcPr>
            <w:tcW w:w="476" w:type="pct"/>
            <w:tcBorders>
              <w:right w:val="single" w:sz="2" w:space="0" w:color="000000"/>
            </w:tcBorders>
            <w:shd w:val="clear" w:color="auto" w:fill="auto"/>
            <w:vAlign w:val="center"/>
          </w:tcPr>
          <w:p w14:paraId="011DA26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476" w:type="pct"/>
            <w:tcBorders>
              <w:left w:val="single" w:sz="2" w:space="0" w:color="000000"/>
            </w:tcBorders>
            <w:shd w:val="clear" w:color="auto" w:fill="auto"/>
            <w:vAlign w:val="center"/>
          </w:tcPr>
          <w:p w14:paraId="68EB4F4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600" w:type="pct"/>
            <w:shd w:val="clear" w:color="auto" w:fill="auto"/>
            <w:vAlign w:val="center"/>
          </w:tcPr>
          <w:p w14:paraId="264D7A8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526.52</w:t>
            </w:r>
          </w:p>
        </w:tc>
        <w:tc>
          <w:tcPr>
            <w:tcW w:w="662" w:type="pct"/>
            <w:shd w:val="clear" w:color="auto" w:fill="auto"/>
            <w:vAlign w:val="center"/>
          </w:tcPr>
          <w:p w14:paraId="0561D47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103.20 </w:t>
            </w:r>
          </w:p>
        </w:tc>
      </w:tr>
      <w:tr w:rsidR="007A64A6" w:rsidRPr="007A64A6" w14:paraId="22BF705B" w14:textId="77777777">
        <w:trPr>
          <w:jc w:val="center"/>
        </w:trPr>
        <w:tc>
          <w:tcPr>
            <w:tcW w:w="401" w:type="pct"/>
            <w:vMerge w:val="restart"/>
            <w:shd w:val="clear" w:color="auto" w:fill="auto"/>
            <w:vAlign w:val="center"/>
          </w:tcPr>
          <w:p w14:paraId="2D35EFF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2022</w:t>
            </w:r>
          </w:p>
        </w:tc>
        <w:tc>
          <w:tcPr>
            <w:tcW w:w="720" w:type="pct"/>
            <w:shd w:val="clear" w:color="auto" w:fill="auto"/>
            <w:vAlign w:val="center"/>
          </w:tcPr>
          <w:p w14:paraId="0943A1D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民生微实事</w:t>
            </w:r>
          </w:p>
        </w:tc>
        <w:tc>
          <w:tcPr>
            <w:tcW w:w="532" w:type="pct"/>
            <w:tcBorders>
              <w:right w:val="single" w:sz="2" w:space="0" w:color="000000"/>
            </w:tcBorders>
            <w:shd w:val="clear" w:color="auto" w:fill="auto"/>
            <w:vAlign w:val="center"/>
          </w:tcPr>
          <w:p w14:paraId="02A35C3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276.38 </w:t>
            </w:r>
          </w:p>
        </w:tc>
        <w:tc>
          <w:tcPr>
            <w:tcW w:w="532" w:type="pct"/>
            <w:tcBorders>
              <w:left w:val="single" w:sz="2" w:space="0" w:color="000000"/>
            </w:tcBorders>
            <w:shd w:val="clear" w:color="auto" w:fill="auto"/>
            <w:vAlign w:val="center"/>
          </w:tcPr>
          <w:p w14:paraId="50147D0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138.19 </w:t>
            </w:r>
          </w:p>
        </w:tc>
        <w:tc>
          <w:tcPr>
            <w:tcW w:w="601" w:type="pct"/>
            <w:shd w:val="clear" w:color="auto" w:fill="auto"/>
            <w:vAlign w:val="center"/>
          </w:tcPr>
          <w:p w14:paraId="3D0E068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414.56</w:t>
            </w:r>
          </w:p>
        </w:tc>
        <w:tc>
          <w:tcPr>
            <w:tcW w:w="476" w:type="pct"/>
            <w:tcBorders>
              <w:right w:val="single" w:sz="2" w:space="0" w:color="000000"/>
            </w:tcBorders>
            <w:shd w:val="clear" w:color="auto" w:fill="auto"/>
            <w:vAlign w:val="center"/>
          </w:tcPr>
          <w:p w14:paraId="5E1C8F3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276.38 </w:t>
            </w:r>
          </w:p>
        </w:tc>
        <w:tc>
          <w:tcPr>
            <w:tcW w:w="476" w:type="pct"/>
            <w:tcBorders>
              <w:left w:val="single" w:sz="2" w:space="0" w:color="000000"/>
            </w:tcBorders>
            <w:shd w:val="clear" w:color="auto" w:fill="auto"/>
            <w:vAlign w:val="center"/>
          </w:tcPr>
          <w:p w14:paraId="08AE9FE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138.19 </w:t>
            </w:r>
          </w:p>
        </w:tc>
        <w:tc>
          <w:tcPr>
            <w:tcW w:w="600" w:type="pct"/>
            <w:shd w:val="clear" w:color="auto" w:fill="auto"/>
            <w:vAlign w:val="center"/>
          </w:tcPr>
          <w:p w14:paraId="2E39048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414.56</w:t>
            </w:r>
          </w:p>
        </w:tc>
        <w:tc>
          <w:tcPr>
            <w:tcW w:w="662" w:type="pct"/>
            <w:shd w:val="clear" w:color="auto" w:fill="auto"/>
            <w:vAlign w:val="center"/>
          </w:tcPr>
          <w:p w14:paraId="5C6ED3C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100.00 </w:t>
            </w:r>
          </w:p>
        </w:tc>
      </w:tr>
      <w:tr w:rsidR="007A64A6" w:rsidRPr="007A64A6" w14:paraId="4BFC0794" w14:textId="77777777">
        <w:trPr>
          <w:jc w:val="center"/>
        </w:trPr>
        <w:tc>
          <w:tcPr>
            <w:tcW w:w="401" w:type="pct"/>
            <w:vMerge/>
            <w:shd w:val="clear" w:color="auto" w:fill="auto"/>
            <w:vAlign w:val="center"/>
          </w:tcPr>
          <w:p w14:paraId="25461E97" w14:textId="77777777" w:rsidR="00B266ED" w:rsidRPr="007A64A6" w:rsidRDefault="00B266ED">
            <w:pPr>
              <w:spacing w:line="240" w:lineRule="auto"/>
              <w:ind w:firstLineChars="0" w:firstLine="0"/>
              <w:jc w:val="center"/>
              <w:rPr>
                <w:rFonts w:eastAsia="宋体"/>
                <w:kern w:val="0"/>
                <w:sz w:val="21"/>
                <w:szCs w:val="21"/>
              </w:rPr>
            </w:pPr>
          </w:p>
        </w:tc>
        <w:tc>
          <w:tcPr>
            <w:tcW w:w="720" w:type="pct"/>
            <w:shd w:val="clear" w:color="auto" w:fill="auto"/>
            <w:vAlign w:val="center"/>
          </w:tcPr>
          <w:p w14:paraId="0E103DE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民生微心愿</w:t>
            </w:r>
          </w:p>
        </w:tc>
        <w:tc>
          <w:tcPr>
            <w:tcW w:w="532" w:type="pct"/>
            <w:tcBorders>
              <w:right w:val="single" w:sz="2" w:space="0" w:color="000000"/>
            </w:tcBorders>
            <w:shd w:val="clear" w:color="auto" w:fill="auto"/>
            <w:vAlign w:val="center"/>
          </w:tcPr>
          <w:p w14:paraId="20249A5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63.50 </w:t>
            </w:r>
          </w:p>
        </w:tc>
        <w:tc>
          <w:tcPr>
            <w:tcW w:w="532" w:type="pct"/>
            <w:tcBorders>
              <w:left w:val="single" w:sz="2" w:space="0" w:color="000000"/>
            </w:tcBorders>
            <w:shd w:val="clear" w:color="auto" w:fill="auto"/>
            <w:vAlign w:val="center"/>
          </w:tcPr>
          <w:p w14:paraId="3741F55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31.75 </w:t>
            </w:r>
          </w:p>
        </w:tc>
        <w:tc>
          <w:tcPr>
            <w:tcW w:w="601" w:type="pct"/>
            <w:shd w:val="clear" w:color="auto" w:fill="auto"/>
            <w:vAlign w:val="center"/>
          </w:tcPr>
          <w:p w14:paraId="786ED0F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95.25</w:t>
            </w:r>
          </w:p>
        </w:tc>
        <w:tc>
          <w:tcPr>
            <w:tcW w:w="953" w:type="pct"/>
            <w:gridSpan w:val="2"/>
            <w:shd w:val="clear" w:color="auto" w:fill="auto"/>
            <w:vAlign w:val="center"/>
          </w:tcPr>
          <w:p w14:paraId="4E5482C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117.52</w:t>
            </w:r>
          </w:p>
        </w:tc>
        <w:tc>
          <w:tcPr>
            <w:tcW w:w="600" w:type="pct"/>
            <w:shd w:val="clear" w:color="auto" w:fill="auto"/>
            <w:vAlign w:val="center"/>
          </w:tcPr>
          <w:p w14:paraId="1B2AED4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117.52</w:t>
            </w:r>
          </w:p>
        </w:tc>
        <w:tc>
          <w:tcPr>
            <w:tcW w:w="662" w:type="pct"/>
            <w:shd w:val="clear" w:color="auto" w:fill="auto"/>
            <w:vAlign w:val="center"/>
          </w:tcPr>
          <w:p w14:paraId="58DDB1D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123.38 </w:t>
            </w:r>
          </w:p>
        </w:tc>
      </w:tr>
      <w:tr w:rsidR="007A64A6" w:rsidRPr="007A64A6" w14:paraId="67168CEF" w14:textId="77777777">
        <w:trPr>
          <w:jc w:val="center"/>
        </w:trPr>
        <w:tc>
          <w:tcPr>
            <w:tcW w:w="401" w:type="pct"/>
            <w:vMerge/>
            <w:shd w:val="clear" w:color="auto" w:fill="auto"/>
            <w:vAlign w:val="center"/>
          </w:tcPr>
          <w:p w14:paraId="1EBB9262" w14:textId="77777777" w:rsidR="00B266ED" w:rsidRPr="007A64A6" w:rsidRDefault="00B266ED">
            <w:pPr>
              <w:spacing w:line="240" w:lineRule="auto"/>
              <w:ind w:firstLineChars="0" w:firstLine="0"/>
              <w:jc w:val="center"/>
              <w:rPr>
                <w:rFonts w:eastAsia="宋体"/>
                <w:kern w:val="0"/>
                <w:sz w:val="21"/>
                <w:szCs w:val="21"/>
              </w:rPr>
            </w:pPr>
          </w:p>
        </w:tc>
        <w:tc>
          <w:tcPr>
            <w:tcW w:w="720" w:type="pct"/>
            <w:shd w:val="clear" w:color="auto" w:fill="auto"/>
            <w:vAlign w:val="center"/>
          </w:tcPr>
          <w:p w14:paraId="1CEB765F"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小计</w:t>
            </w:r>
          </w:p>
        </w:tc>
        <w:tc>
          <w:tcPr>
            <w:tcW w:w="532" w:type="pct"/>
            <w:tcBorders>
              <w:right w:val="single" w:sz="2" w:space="0" w:color="000000"/>
            </w:tcBorders>
            <w:shd w:val="clear" w:color="auto" w:fill="auto"/>
            <w:vAlign w:val="center"/>
          </w:tcPr>
          <w:p w14:paraId="1028D9E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339.88 </w:t>
            </w:r>
          </w:p>
        </w:tc>
        <w:tc>
          <w:tcPr>
            <w:tcW w:w="532" w:type="pct"/>
            <w:tcBorders>
              <w:left w:val="single" w:sz="2" w:space="0" w:color="000000"/>
            </w:tcBorders>
            <w:shd w:val="clear" w:color="auto" w:fill="auto"/>
            <w:vAlign w:val="center"/>
          </w:tcPr>
          <w:p w14:paraId="0A3C400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169.94 </w:t>
            </w:r>
          </w:p>
        </w:tc>
        <w:tc>
          <w:tcPr>
            <w:tcW w:w="601" w:type="pct"/>
            <w:shd w:val="clear" w:color="auto" w:fill="auto"/>
            <w:vAlign w:val="center"/>
          </w:tcPr>
          <w:p w14:paraId="4470D62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509.81</w:t>
            </w:r>
          </w:p>
        </w:tc>
        <w:tc>
          <w:tcPr>
            <w:tcW w:w="476" w:type="pct"/>
            <w:tcBorders>
              <w:right w:val="single" w:sz="2" w:space="0" w:color="000000"/>
            </w:tcBorders>
            <w:shd w:val="clear" w:color="auto" w:fill="auto"/>
            <w:vAlign w:val="center"/>
          </w:tcPr>
          <w:p w14:paraId="37D3B9C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476" w:type="pct"/>
            <w:tcBorders>
              <w:left w:val="single" w:sz="2" w:space="0" w:color="000000"/>
            </w:tcBorders>
            <w:shd w:val="clear" w:color="auto" w:fill="auto"/>
            <w:vAlign w:val="center"/>
          </w:tcPr>
          <w:p w14:paraId="508B08E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600" w:type="pct"/>
            <w:shd w:val="clear" w:color="auto" w:fill="auto"/>
            <w:vAlign w:val="center"/>
          </w:tcPr>
          <w:p w14:paraId="00E2025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532.08</w:t>
            </w:r>
          </w:p>
        </w:tc>
        <w:tc>
          <w:tcPr>
            <w:tcW w:w="662" w:type="pct"/>
            <w:shd w:val="clear" w:color="auto" w:fill="auto"/>
            <w:vAlign w:val="center"/>
          </w:tcPr>
          <w:p w14:paraId="79810E8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104.37 </w:t>
            </w:r>
          </w:p>
        </w:tc>
      </w:tr>
      <w:tr w:rsidR="007A64A6" w:rsidRPr="007A64A6" w14:paraId="2318D22A" w14:textId="77777777">
        <w:trPr>
          <w:jc w:val="center"/>
        </w:trPr>
        <w:tc>
          <w:tcPr>
            <w:tcW w:w="401" w:type="pct"/>
            <w:vMerge w:val="restart"/>
            <w:shd w:val="clear" w:color="auto" w:fill="auto"/>
            <w:vAlign w:val="center"/>
          </w:tcPr>
          <w:p w14:paraId="67298E0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2023</w:t>
            </w:r>
          </w:p>
        </w:tc>
        <w:tc>
          <w:tcPr>
            <w:tcW w:w="720" w:type="pct"/>
            <w:shd w:val="clear" w:color="auto" w:fill="auto"/>
            <w:vAlign w:val="center"/>
          </w:tcPr>
          <w:p w14:paraId="4039ACC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民生微实事</w:t>
            </w:r>
          </w:p>
        </w:tc>
        <w:tc>
          <w:tcPr>
            <w:tcW w:w="532" w:type="pct"/>
            <w:tcBorders>
              <w:right w:val="single" w:sz="2" w:space="0" w:color="000000"/>
            </w:tcBorders>
            <w:shd w:val="clear" w:color="auto" w:fill="auto"/>
            <w:vAlign w:val="center"/>
          </w:tcPr>
          <w:p w14:paraId="7FA553A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275.19 </w:t>
            </w:r>
          </w:p>
        </w:tc>
        <w:tc>
          <w:tcPr>
            <w:tcW w:w="532" w:type="pct"/>
            <w:tcBorders>
              <w:left w:val="single" w:sz="2" w:space="0" w:color="000000"/>
            </w:tcBorders>
            <w:shd w:val="clear" w:color="auto" w:fill="auto"/>
            <w:vAlign w:val="center"/>
          </w:tcPr>
          <w:p w14:paraId="048660C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137.59 </w:t>
            </w:r>
          </w:p>
        </w:tc>
        <w:tc>
          <w:tcPr>
            <w:tcW w:w="601" w:type="pct"/>
            <w:shd w:val="clear" w:color="auto" w:fill="auto"/>
            <w:vAlign w:val="center"/>
          </w:tcPr>
          <w:p w14:paraId="323C17C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412.78</w:t>
            </w:r>
          </w:p>
        </w:tc>
        <w:tc>
          <w:tcPr>
            <w:tcW w:w="476" w:type="pct"/>
            <w:tcBorders>
              <w:right w:val="single" w:sz="2" w:space="0" w:color="000000"/>
            </w:tcBorders>
            <w:shd w:val="clear" w:color="auto" w:fill="auto"/>
            <w:vAlign w:val="center"/>
          </w:tcPr>
          <w:p w14:paraId="4669D4F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275.19 </w:t>
            </w:r>
          </w:p>
        </w:tc>
        <w:tc>
          <w:tcPr>
            <w:tcW w:w="476" w:type="pct"/>
            <w:tcBorders>
              <w:left w:val="single" w:sz="2" w:space="0" w:color="000000"/>
            </w:tcBorders>
            <w:shd w:val="clear" w:color="auto" w:fill="auto"/>
            <w:vAlign w:val="center"/>
          </w:tcPr>
          <w:p w14:paraId="651BB1C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137.59 </w:t>
            </w:r>
          </w:p>
        </w:tc>
        <w:tc>
          <w:tcPr>
            <w:tcW w:w="600" w:type="pct"/>
            <w:shd w:val="clear" w:color="auto" w:fill="auto"/>
            <w:vAlign w:val="center"/>
          </w:tcPr>
          <w:p w14:paraId="727F823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412.78</w:t>
            </w:r>
          </w:p>
        </w:tc>
        <w:tc>
          <w:tcPr>
            <w:tcW w:w="662" w:type="pct"/>
            <w:shd w:val="clear" w:color="auto" w:fill="auto"/>
            <w:vAlign w:val="center"/>
          </w:tcPr>
          <w:p w14:paraId="20B38C4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100.00 </w:t>
            </w:r>
          </w:p>
        </w:tc>
      </w:tr>
      <w:tr w:rsidR="007A64A6" w:rsidRPr="007A64A6" w14:paraId="3C751C42" w14:textId="77777777">
        <w:trPr>
          <w:jc w:val="center"/>
        </w:trPr>
        <w:tc>
          <w:tcPr>
            <w:tcW w:w="401" w:type="pct"/>
            <w:vMerge/>
            <w:shd w:val="clear" w:color="auto" w:fill="auto"/>
            <w:vAlign w:val="center"/>
          </w:tcPr>
          <w:p w14:paraId="0A435759" w14:textId="77777777" w:rsidR="00B266ED" w:rsidRPr="007A64A6" w:rsidRDefault="00B266ED">
            <w:pPr>
              <w:spacing w:line="240" w:lineRule="auto"/>
              <w:ind w:firstLineChars="0" w:firstLine="0"/>
              <w:jc w:val="center"/>
              <w:rPr>
                <w:rFonts w:eastAsia="宋体"/>
                <w:kern w:val="0"/>
                <w:sz w:val="21"/>
                <w:szCs w:val="21"/>
              </w:rPr>
            </w:pPr>
          </w:p>
        </w:tc>
        <w:tc>
          <w:tcPr>
            <w:tcW w:w="720" w:type="pct"/>
            <w:shd w:val="clear" w:color="auto" w:fill="auto"/>
            <w:vAlign w:val="center"/>
          </w:tcPr>
          <w:p w14:paraId="547AACC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民生微心愿</w:t>
            </w:r>
          </w:p>
        </w:tc>
        <w:tc>
          <w:tcPr>
            <w:tcW w:w="532" w:type="pct"/>
            <w:tcBorders>
              <w:right w:val="single" w:sz="2" w:space="0" w:color="000000"/>
            </w:tcBorders>
            <w:shd w:val="clear" w:color="auto" w:fill="auto"/>
            <w:vAlign w:val="center"/>
          </w:tcPr>
          <w:p w14:paraId="01421D2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64.75 </w:t>
            </w:r>
          </w:p>
        </w:tc>
        <w:tc>
          <w:tcPr>
            <w:tcW w:w="532" w:type="pct"/>
            <w:tcBorders>
              <w:left w:val="single" w:sz="2" w:space="0" w:color="000000"/>
            </w:tcBorders>
            <w:shd w:val="clear" w:color="auto" w:fill="auto"/>
            <w:vAlign w:val="center"/>
          </w:tcPr>
          <w:p w14:paraId="60659EC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32.38 </w:t>
            </w:r>
          </w:p>
        </w:tc>
        <w:tc>
          <w:tcPr>
            <w:tcW w:w="601" w:type="pct"/>
            <w:shd w:val="clear" w:color="auto" w:fill="auto"/>
            <w:vAlign w:val="center"/>
          </w:tcPr>
          <w:p w14:paraId="358A612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97.13</w:t>
            </w:r>
          </w:p>
        </w:tc>
        <w:tc>
          <w:tcPr>
            <w:tcW w:w="953" w:type="pct"/>
            <w:gridSpan w:val="2"/>
            <w:shd w:val="clear" w:color="auto" w:fill="auto"/>
            <w:vAlign w:val="center"/>
          </w:tcPr>
          <w:p w14:paraId="18BD5D4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98.62</w:t>
            </w:r>
          </w:p>
        </w:tc>
        <w:tc>
          <w:tcPr>
            <w:tcW w:w="600" w:type="pct"/>
            <w:shd w:val="clear" w:color="auto" w:fill="auto"/>
            <w:vAlign w:val="center"/>
          </w:tcPr>
          <w:p w14:paraId="33B00CF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98.62</w:t>
            </w:r>
          </w:p>
        </w:tc>
        <w:tc>
          <w:tcPr>
            <w:tcW w:w="662" w:type="pct"/>
            <w:shd w:val="clear" w:color="auto" w:fill="auto"/>
            <w:vAlign w:val="center"/>
          </w:tcPr>
          <w:p w14:paraId="03ED2A1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101.53 </w:t>
            </w:r>
          </w:p>
        </w:tc>
      </w:tr>
      <w:tr w:rsidR="007A64A6" w:rsidRPr="007A64A6" w14:paraId="1675F3EB" w14:textId="77777777">
        <w:trPr>
          <w:jc w:val="center"/>
        </w:trPr>
        <w:tc>
          <w:tcPr>
            <w:tcW w:w="401" w:type="pct"/>
            <w:vMerge/>
            <w:shd w:val="clear" w:color="auto" w:fill="auto"/>
            <w:vAlign w:val="center"/>
          </w:tcPr>
          <w:p w14:paraId="73C9F0A2" w14:textId="77777777" w:rsidR="00B266ED" w:rsidRPr="007A64A6" w:rsidRDefault="00B266ED">
            <w:pPr>
              <w:spacing w:line="240" w:lineRule="auto"/>
              <w:ind w:firstLineChars="0" w:firstLine="0"/>
              <w:jc w:val="center"/>
              <w:rPr>
                <w:rFonts w:eastAsia="宋体"/>
                <w:kern w:val="0"/>
                <w:sz w:val="21"/>
                <w:szCs w:val="21"/>
              </w:rPr>
            </w:pPr>
          </w:p>
        </w:tc>
        <w:tc>
          <w:tcPr>
            <w:tcW w:w="720" w:type="pct"/>
            <w:shd w:val="clear" w:color="auto" w:fill="auto"/>
            <w:vAlign w:val="center"/>
          </w:tcPr>
          <w:p w14:paraId="25215CD5" w14:textId="77777777" w:rsidR="00B266ED" w:rsidRPr="007A64A6" w:rsidRDefault="00000000">
            <w:pPr>
              <w:spacing w:line="240" w:lineRule="auto"/>
              <w:ind w:firstLineChars="0" w:firstLine="0"/>
              <w:jc w:val="center"/>
              <w:rPr>
                <w:rFonts w:eastAsia="宋体"/>
                <w:kern w:val="0"/>
                <w:sz w:val="21"/>
                <w:szCs w:val="21"/>
              </w:rPr>
            </w:pPr>
            <w:r w:rsidRPr="007A64A6">
              <w:rPr>
                <w:rFonts w:eastAsia="黑体"/>
                <w:kern w:val="0"/>
                <w:sz w:val="21"/>
                <w:szCs w:val="21"/>
              </w:rPr>
              <w:t>小计</w:t>
            </w:r>
          </w:p>
        </w:tc>
        <w:tc>
          <w:tcPr>
            <w:tcW w:w="532" w:type="pct"/>
            <w:tcBorders>
              <w:right w:val="single" w:sz="2" w:space="0" w:color="000000"/>
            </w:tcBorders>
            <w:shd w:val="clear" w:color="auto" w:fill="auto"/>
            <w:vAlign w:val="center"/>
          </w:tcPr>
          <w:p w14:paraId="0BF3131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339.94 </w:t>
            </w:r>
          </w:p>
        </w:tc>
        <w:tc>
          <w:tcPr>
            <w:tcW w:w="532" w:type="pct"/>
            <w:tcBorders>
              <w:left w:val="single" w:sz="2" w:space="0" w:color="000000"/>
            </w:tcBorders>
            <w:shd w:val="clear" w:color="auto" w:fill="auto"/>
            <w:vAlign w:val="center"/>
          </w:tcPr>
          <w:p w14:paraId="0730770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169.97 </w:t>
            </w:r>
          </w:p>
        </w:tc>
        <w:tc>
          <w:tcPr>
            <w:tcW w:w="601" w:type="pct"/>
            <w:shd w:val="clear" w:color="auto" w:fill="auto"/>
            <w:vAlign w:val="center"/>
          </w:tcPr>
          <w:p w14:paraId="695241C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509.91</w:t>
            </w:r>
          </w:p>
        </w:tc>
        <w:tc>
          <w:tcPr>
            <w:tcW w:w="476" w:type="pct"/>
            <w:tcBorders>
              <w:right w:val="single" w:sz="2" w:space="0" w:color="000000"/>
            </w:tcBorders>
            <w:shd w:val="clear" w:color="auto" w:fill="auto"/>
            <w:vAlign w:val="center"/>
          </w:tcPr>
          <w:p w14:paraId="13B3002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476" w:type="pct"/>
            <w:tcBorders>
              <w:left w:val="single" w:sz="2" w:space="0" w:color="000000"/>
            </w:tcBorders>
            <w:shd w:val="clear" w:color="auto" w:fill="auto"/>
            <w:vAlign w:val="center"/>
          </w:tcPr>
          <w:p w14:paraId="551AD31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w:t>
            </w:r>
          </w:p>
        </w:tc>
        <w:tc>
          <w:tcPr>
            <w:tcW w:w="600" w:type="pct"/>
            <w:shd w:val="clear" w:color="auto" w:fill="auto"/>
            <w:vAlign w:val="center"/>
          </w:tcPr>
          <w:p w14:paraId="0120957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511.40</w:t>
            </w:r>
          </w:p>
        </w:tc>
        <w:tc>
          <w:tcPr>
            <w:tcW w:w="662" w:type="pct"/>
            <w:shd w:val="clear" w:color="auto" w:fill="auto"/>
            <w:vAlign w:val="center"/>
          </w:tcPr>
          <w:p w14:paraId="5A12989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100.29 </w:t>
            </w:r>
          </w:p>
        </w:tc>
      </w:tr>
      <w:tr w:rsidR="007A64A6" w:rsidRPr="007A64A6" w14:paraId="0A21E6E6" w14:textId="77777777">
        <w:trPr>
          <w:jc w:val="center"/>
        </w:trPr>
        <w:tc>
          <w:tcPr>
            <w:tcW w:w="1121" w:type="pct"/>
            <w:gridSpan w:val="2"/>
            <w:tcBorders>
              <w:bottom w:val="single" w:sz="8" w:space="0" w:color="000000"/>
            </w:tcBorders>
            <w:shd w:val="clear" w:color="auto" w:fill="auto"/>
            <w:vAlign w:val="center"/>
          </w:tcPr>
          <w:p w14:paraId="461B2961"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合计（万元）</w:t>
            </w:r>
          </w:p>
        </w:tc>
        <w:tc>
          <w:tcPr>
            <w:tcW w:w="532" w:type="pct"/>
            <w:tcBorders>
              <w:bottom w:val="single" w:sz="8" w:space="0" w:color="000000"/>
              <w:right w:val="single" w:sz="2" w:space="0" w:color="000000"/>
            </w:tcBorders>
            <w:shd w:val="clear" w:color="auto" w:fill="auto"/>
            <w:vAlign w:val="center"/>
          </w:tcPr>
          <w:p w14:paraId="1B0F521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1287.95 </w:t>
            </w:r>
          </w:p>
        </w:tc>
        <w:tc>
          <w:tcPr>
            <w:tcW w:w="532" w:type="pct"/>
            <w:tcBorders>
              <w:left w:val="single" w:sz="2" w:space="0" w:color="000000"/>
              <w:bottom w:val="single" w:sz="8" w:space="0" w:color="000000"/>
            </w:tcBorders>
            <w:shd w:val="clear" w:color="auto" w:fill="auto"/>
            <w:vAlign w:val="center"/>
          </w:tcPr>
          <w:p w14:paraId="35CE279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643.98 </w:t>
            </w:r>
          </w:p>
        </w:tc>
        <w:tc>
          <w:tcPr>
            <w:tcW w:w="601" w:type="pct"/>
            <w:tcBorders>
              <w:bottom w:val="single" w:sz="8" w:space="0" w:color="000000"/>
            </w:tcBorders>
            <w:shd w:val="clear" w:color="auto" w:fill="auto"/>
            <w:vAlign w:val="center"/>
          </w:tcPr>
          <w:p w14:paraId="40D255E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1931.91</w:t>
            </w:r>
          </w:p>
        </w:tc>
        <w:tc>
          <w:tcPr>
            <w:tcW w:w="953" w:type="pct"/>
            <w:gridSpan w:val="2"/>
            <w:tcBorders>
              <w:bottom w:val="single" w:sz="8" w:space="0" w:color="000000"/>
            </w:tcBorders>
            <w:shd w:val="clear" w:color="auto" w:fill="auto"/>
            <w:vAlign w:val="center"/>
          </w:tcPr>
          <w:p w14:paraId="60373F2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1886.52</w:t>
            </w:r>
          </w:p>
        </w:tc>
        <w:tc>
          <w:tcPr>
            <w:tcW w:w="600" w:type="pct"/>
            <w:tcBorders>
              <w:bottom w:val="single" w:sz="8" w:space="0" w:color="000000"/>
            </w:tcBorders>
            <w:shd w:val="clear" w:color="auto" w:fill="auto"/>
            <w:vAlign w:val="center"/>
          </w:tcPr>
          <w:p w14:paraId="427EEE7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1886.52</w:t>
            </w:r>
          </w:p>
        </w:tc>
        <w:tc>
          <w:tcPr>
            <w:tcW w:w="662" w:type="pct"/>
            <w:tcBorders>
              <w:bottom w:val="single" w:sz="8" w:space="0" w:color="000000"/>
            </w:tcBorders>
            <w:shd w:val="clear" w:color="auto" w:fill="auto"/>
            <w:vAlign w:val="center"/>
          </w:tcPr>
          <w:p w14:paraId="1A8F64F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 xml:space="preserve">97.65 </w:t>
            </w:r>
          </w:p>
        </w:tc>
      </w:tr>
    </w:tbl>
    <w:p w14:paraId="51A3C6BE" w14:textId="77777777" w:rsidR="00B266ED" w:rsidRPr="007A64A6" w:rsidRDefault="00000000">
      <w:pPr>
        <w:topLinePunct/>
        <w:spacing w:line="579" w:lineRule="exact"/>
        <w:ind w:firstLine="628"/>
        <w:outlineLvl w:val="1"/>
        <w:rPr>
          <w:rFonts w:eastAsia="楷体_GB2312"/>
          <w:spacing w:val="-6"/>
          <w:szCs w:val="32"/>
        </w:rPr>
      </w:pPr>
      <w:bookmarkStart w:id="23" w:name="_Toc20516"/>
      <w:bookmarkStart w:id="24" w:name="_Toc144736558"/>
      <w:bookmarkStart w:id="25" w:name="_Toc168665519"/>
      <w:bookmarkEnd w:id="21"/>
      <w:r w:rsidRPr="007A64A6">
        <w:rPr>
          <w:rFonts w:eastAsia="楷体_GB2312"/>
          <w:spacing w:val="-6"/>
          <w:szCs w:val="32"/>
        </w:rPr>
        <w:t>（二）项目绩效目标</w:t>
      </w:r>
      <w:bookmarkEnd w:id="23"/>
      <w:bookmarkEnd w:id="24"/>
      <w:bookmarkEnd w:id="25"/>
    </w:p>
    <w:p w14:paraId="130C41EA" w14:textId="26A528F2" w:rsidR="00B266ED" w:rsidRPr="007A64A6" w:rsidRDefault="00000000">
      <w:pPr>
        <w:spacing w:line="579" w:lineRule="exact"/>
        <w:ind w:firstLine="640"/>
      </w:pPr>
      <w:r w:rsidRPr="007A64A6">
        <w:t>2020—2023</w:t>
      </w:r>
      <w:r w:rsidRPr="007A64A6">
        <w:t>年谢岗公共服务办均编制了民生大</w:t>
      </w:r>
      <w:proofErr w:type="gramStart"/>
      <w:r w:rsidRPr="007A64A6">
        <w:t>莞家项目</w:t>
      </w:r>
      <w:proofErr w:type="gramEnd"/>
      <w:r w:rsidRPr="007A64A6">
        <w:t>年度绩效目标。根据绩效目标申报表，该项目各年度绩效总目标为</w:t>
      </w:r>
      <w:r w:rsidRPr="007A64A6">
        <w:t>“</w:t>
      </w:r>
      <w:r w:rsidRPr="007A64A6">
        <w:t>根据东府办〔</w:t>
      </w:r>
      <w:r w:rsidRPr="007A64A6">
        <w:t>2020</w:t>
      </w:r>
      <w:r w:rsidRPr="007A64A6">
        <w:t>〕</w:t>
      </w:r>
      <w:r w:rsidRPr="007A64A6">
        <w:t>22</w:t>
      </w:r>
      <w:r w:rsidRPr="007A64A6">
        <w:t>号要求，市级拨付相关资金，三、四类镇一般按照不低于市拨付总额</w:t>
      </w:r>
      <w:r w:rsidRPr="007A64A6">
        <w:t>50%</w:t>
      </w:r>
      <w:r w:rsidRPr="007A64A6">
        <w:t>的标准配套资金（按各年实际情况配套资金）</w:t>
      </w:r>
      <w:r w:rsidRPr="007A64A6">
        <w:t>”</w:t>
      </w:r>
      <w:r w:rsidRPr="007A64A6">
        <w:t>，具体指标及</w:t>
      </w:r>
      <w:proofErr w:type="gramStart"/>
      <w:r w:rsidRPr="007A64A6">
        <w:t>指标值见下表</w:t>
      </w:r>
      <w:proofErr w:type="gramEnd"/>
      <w:r w:rsidRPr="007A64A6">
        <w:t>（表</w:t>
      </w:r>
      <w:r w:rsidRPr="007A64A6">
        <w:t>4</w:t>
      </w:r>
      <w:r w:rsidRPr="007A64A6">
        <w:t>）。</w:t>
      </w:r>
    </w:p>
    <w:p w14:paraId="58496E25"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t>表</w:t>
      </w:r>
      <w:r w:rsidRPr="007A64A6">
        <w:rPr>
          <w:rFonts w:eastAsia="黑体"/>
          <w:sz w:val="24"/>
          <w:szCs w:val="24"/>
        </w:rPr>
        <w:t>4  2020—2023</w:t>
      </w:r>
      <w:r w:rsidRPr="007A64A6">
        <w:rPr>
          <w:rFonts w:eastAsia="黑体"/>
          <w:sz w:val="24"/>
          <w:szCs w:val="24"/>
        </w:rPr>
        <w:t>年度谢岗镇民生大</w:t>
      </w:r>
      <w:proofErr w:type="gramStart"/>
      <w:r w:rsidRPr="007A64A6">
        <w:rPr>
          <w:rFonts w:eastAsia="黑体"/>
          <w:sz w:val="24"/>
          <w:szCs w:val="24"/>
        </w:rPr>
        <w:t>莞家项目</w:t>
      </w:r>
      <w:proofErr w:type="gramEnd"/>
      <w:r w:rsidRPr="007A64A6">
        <w:rPr>
          <w:rFonts w:eastAsia="黑体"/>
          <w:sz w:val="24"/>
          <w:szCs w:val="24"/>
        </w:rPr>
        <w:t>绩效指标及指标值</w:t>
      </w:r>
    </w:p>
    <w:tbl>
      <w:tblPr>
        <w:tblStyle w:val="ae"/>
        <w:tblW w:w="4997" w:type="pct"/>
        <w:jc w:val="center"/>
        <w:tblBorders>
          <w:left w:val="none" w:sz="0" w:space="0" w:color="auto"/>
          <w:right w:val="none" w:sz="0" w:space="0" w:color="auto"/>
        </w:tblBorders>
        <w:tblLook w:val="04A0" w:firstRow="1" w:lastRow="0" w:firstColumn="1" w:lastColumn="0" w:noHBand="0" w:noVBand="1"/>
      </w:tblPr>
      <w:tblGrid>
        <w:gridCol w:w="708"/>
        <w:gridCol w:w="1381"/>
        <w:gridCol w:w="1823"/>
        <w:gridCol w:w="1637"/>
        <w:gridCol w:w="1736"/>
        <w:gridCol w:w="1554"/>
      </w:tblGrid>
      <w:tr w:rsidR="007A64A6" w:rsidRPr="007A64A6" w14:paraId="06AC6FFE" w14:textId="77777777">
        <w:trPr>
          <w:trHeight w:val="340"/>
          <w:tblHeader/>
          <w:jc w:val="center"/>
        </w:trPr>
        <w:tc>
          <w:tcPr>
            <w:tcW w:w="401" w:type="pct"/>
            <w:vMerge w:val="restart"/>
            <w:tcBorders>
              <w:top w:val="single" w:sz="8" w:space="0" w:color="auto"/>
            </w:tcBorders>
            <w:vAlign w:val="center"/>
          </w:tcPr>
          <w:p w14:paraId="14136DDE"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一级指标</w:t>
            </w:r>
          </w:p>
        </w:tc>
        <w:tc>
          <w:tcPr>
            <w:tcW w:w="781" w:type="pct"/>
            <w:vMerge w:val="restart"/>
            <w:tcBorders>
              <w:top w:val="single" w:sz="8" w:space="0" w:color="auto"/>
            </w:tcBorders>
            <w:vAlign w:val="center"/>
          </w:tcPr>
          <w:p w14:paraId="486A8AC1"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二级指标</w:t>
            </w:r>
          </w:p>
        </w:tc>
        <w:tc>
          <w:tcPr>
            <w:tcW w:w="1957" w:type="pct"/>
            <w:gridSpan w:val="2"/>
            <w:tcBorders>
              <w:top w:val="single" w:sz="8" w:space="0" w:color="auto"/>
              <w:bottom w:val="single" w:sz="2" w:space="0" w:color="000000"/>
            </w:tcBorders>
            <w:vAlign w:val="center"/>
          </w:tcPr>
          <w:p w14:paraId="3A59F54A"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2020—2021</w:t>
            </w:r>
          </w:p>
        </w:tc>
        <w:tc>
          <w:tcPr>
            <w:tcW w:w="1861" w:type="pct"/>
            <w:gridSpan w:val="2"/>
            <w:tcBorders>
              <w:top w:val="single" w:sz="8" w:space="0" w:color="auto"/>
              <w:bottom w:val="single" w:sz="2" w:space="0" w:color="000000"/>
            </w:tcBorders>
            <w:vAlign w:val="center"/>
          </w:tcPr>
          <w:p w14:paraId="2823F64B"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2022—2023</w:t>
            </w:r>
          </w:p>
        </w:tc>
      </w:tr>
      <w:tr w:rsidR="007A64A6" w:rsidRPr="007A64A6" w14:paraId="3F13632E" w14:textId="77777777">
        <w:trPr>
          <w:trHeight w:val="340"/>
          <w:tblHeader/>
          <w:jc w:val="center"/>
        </w:trPr>
        <w:tc>
          <w:tcPr>
            <w:tcW w:w="401" w:type="pct"/>
            <w:vMerge/>
            <w:tcBorders>
              <w:bottom w:val="single" w:sz="8" w:space="0" w:color="000000"/>
            </w:tcBorders>
            <w:vAlign w:val="center"/>
          </w:tcPr>
          <w:p w14:paraId="20512776" w14:textId="77777777" w:rsidR="00B266ED" w:rsidRPr="007A64A6" w:rsidRDefault="00B266ED">
            <w:pPr>
              <w:spacing w:line="240" w:lineRule="auto"/>
              <w:ind w:firstLineChars="0" w:firstLine="0"/>
              <w:jc w:val="center"/>
              <w:rPr>
                <w:rFonts w:eastAsia="黑体"/>
                <w:kern w:val="0"/>
                <w:sz w:val="21"/>
                <w:szCs w:val="21"/>
              </w:rPr>
            </w:pPr>
          </w:p>
        </w:tc>
        <w:tc>
          <w:tcPr>
            <w:tcW w:w="781" w:type="pct"/>
            <w:vMerge/>
            <w:tcBorders>
              <w:bottom w:val="single" w:sz="8" w:space="0" w:color="000000"/>
            </w:tcBorders>
            <w:vAlign w:val="center"/>
          </w:tcPr>
          <w:p w14:paraId="64639895" w14:textId="77777777" w:rsidR="00B266ED" w:rsidRPr="007A64A6" w:rsidRDefault="00B266ED">
            <w:pPr>
              <w:spacing w:line="240" w:lineRule="auto"/>
              <w:ind w:firstLineChars="0" w:firstLine="0"/>
              <w:jc w:val="center"/>
              <w:rPr>
                <w:rFonts w:eastAsia="黑体"/>
                <w:kern w:val="0"/>
                <w:sz w:val="21"/>
                <w:szCs w:val="21"/>
              </w:rPr>
            </w:pPr>
          </w:p>
        </w:tc>
        <w:tc>
          <w:tcPr>
            <w:tcW w:w="1031" w:type="pct"/>
            <w:tcBorders>
              <w:top w:val="single" w:sz="2" w:space="0" w:color="000000"/>
              <w:bottom w:val="single" w:sz="8" w:space="0" w:color="000000"/>
            </w:tcBorders>
            <w:vAlign w:val="center"/>
          </w:tcPr>
          <w:p w14:paraId="5BE1673E"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三级指标</w:t>
            </w:r>
          </w:p>
        </w:tc>
        <w:tc>
          <w:tcPr>
            <w:tcW w:w="926" w:type="pct"/>
            <w:tcBorders>
              <w:top w:val="single" w:sz="2" w:space="0" w:color="000000"/>
              <w:bottom w:val="single" w:sz="8" w:space="0" w:color="000000"/>
            </w:tcBorders>
            <w:vAlign w:val="center"/>
          </w:tcPr>
          <w:p w14:paraId="71428A90"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年度指标值</w:t>
            </w:r>
          </w:p>
        </w:tc>
        <w:tc>
          <w:tcPr>
            <w:tcW w:w="982" w:type="pct"/>
            <w:tcBorders>
              <w:top w:val="single" w:sz="2" w:space="0" w:color="000000"/>
              <w:bottom w:val="single" w:sz="8" w:space="0" w:color="000000"/>
            </w:tcBorders>
            <w:vAlign w:val="center"/>
          </w:tcPr>
          <w:p w14:paraId="20CABCBC"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三级指标</w:t>
            </w:r>
          </w:p>
        </w:tc>
        <w:tc>
          <w:tcPr>
            <w:tcW w:w="879" w:type="pct"/>
            <w:tcBorders>
              <w:top w:val="single" w:sz="2" w:space="0" w:color="000000"/>
              <w:bottom w:val="single" w:sz="8" w:space="0" w:color="000000"/>
            </w:tcBorders>
            <w:vAlign w:val="center"/>
          </w:tcPr>
          <w:p w14:paraId="1CB74D0B"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年度指标值</w:t>
            </w:r>
          </w:p>
        </w:tc>
      </w:tr>
      <w:tr w:rsidR="007A64A6" w:rsidRPr="007A64A6" w14:paraId="7D20EA2E" w14:textId="77777777">
        <w:trPr>
          <w:trHeight w:val="340"/>
          <w:jc w:val="center"/>
        </w:trPr>
        <w:tc>
          <w:tcPr>
            <w:tcW w:w="401" w:type="pct"/>
            <w:vMerge w:val="restart"/>
            <w:tcBorders>
              <w:top w:val="single" w:sz="8" w:space="0" w:color="000000"/>
            </w:tcBorders>
            <w:vAlign w:val="center"/>
          </w:tcPr>
          <w:p w14:paraId="65D0C0C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预期产出</w:t>
            </w:r>
          </w:p>
        </w:tc>
        <w:tc>
          <w:tcPr>
            <w:tcW w:w="781" w:type="pct"/>
            <w:vMerge w:val="restart"/>
            <w:tcBorders>
              <w:top w:val="single" w:sz="8" w:space="0" w:color="000000"/>
            </w:tcBorders>
            <w:vAlign w:val="center"/>
          </w:tcPr>
          <w:p w14:paraId="1480E08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数量</w:t>
            </w:r>
          </w:p>
        </w:tc>
        <w:tc>
          <w:tcPr>
            <w:tcW w:w="1031" w:type="pct"/>
            <w:tcBorders>
              <w:top w:val="single" w:sz="8" w:space="0" w:color="000000"/>
              <w:bottom w:val="single" w:sz="2" w:space="0" w:color="000000"/>
            </w:tcBorders>
            <w:vAlign w:val="center"/>
          </w:tcPr>
          <w:p w14:paraId="2F313D2F" w14:textId="77777777" w:rsidR="00B266ED" w:rsidRPr="007A64A6" w:rsidRDefault="00000000">
            <w:pPr>
              <w:spacing w:line="240" w:lineRule="auto"/>
              <w:ind w:firstLineChars="0" w:firstLine="0"/>
              <w:jc w:val="center"/>
              <w:rPr>
                <w:rFonts w:eastAsia="宋体"/>
                <w:kern w:val="0"/>
                <w:sz w:val="21"/>
                <w:szCs w:val="21"/>
              </w:rPr>
            </w:pPr>
            <w:proofErr w:type="gramStart"/>
            <w:r w:rsidRPr="007A64A6">
              <w:rPr>
                <w:rFonts w:eastAsia="宋体"/>
                <w:kern w:val="0"/>
                <w:sz w:val="21"/>
                <w:szCs w:val="21"/>
              </w:rPr>
              <w:t>受益村</w:t>
            </w:r>
            <w:proofErr w:type="gramEnd"/>
          </w:p>
        </w:tc>
        <w:tc>
          <w:tcPr>
            <w:tcW w:w="926" w:type="pct"/>
            <w:tcBorders>
              <w:top w:val="single" w:sz="8" w:space="0" w:color="000000"/>
              <w:bottom w:val="single" w:sz="2" w:space="0" w:color="000000"/>
            </w:tcBorders>
            <w:vAlign w:val="center"/>
          </w:tcPr>
          <w:p w14:paraId="0F04EDC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w:t>
            </w:r>
          </w:p>
        </w:tc>
        <w:tc>
          <w:tcPr>
            <w:tcW w:w="982" w:type="pct"/>
            <w:vMerge w:val="restart"/>
            <w:tcBorders>
              <w:top w:val="single" w:sz="8" w:space="0" w:color="000000"/>
            </w:tcBorders>
            <w:vAlign w:val="center"/>
          </w:tcPr>
          <w:p w14:paraId="4B22732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个数</w:t>
            </w:r>
          </w:p>
        </w:tc>
        <w:tc>
          <w:tcPr>
            <w:tcW w:w="879" w:type="pct"/>
            <w:vMerge w:val="restart"/>
            <w:tcBorders>
              <w:top w:val="single" w:sz="8" w:space="0" w:color="000000"/>
            </w:tcBorders>
            <w:vAlign w:val="center"/>
          </w:tcPr>
          <w:p w14:paraId="03A8C88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w:t>
            </w:r>
          </w:p>
        </w:tc>
      </w:tr>
      <w:tr w:rsidR="007A64A6" w:rsidRPr="007A64A6" w14:paraId="413C535C" w14:textId="77777777">
        <w:trPr>
          <w:trHeight w:val="340"/>
          <w:jc w:val="center"/>
        </w:trPr>
        <w:tc>
          <w:tcPr>
            <w:tcW w:w="401" w:type="pct"/>
            <w:vMerge/>
            <w:vAlign w:val="center"/>
          </w:tcPr>
          <w:p w14:paraId="72C4E76F" w14:textId="77777777" w:rsidR="00B266ED" w:rsidRPr="007A64A6" w:rsidRDefault="00B266ED">
            <w:pPr>
              <w:spacing w:line="240" w:lineRule="auto"/>
              <w:ind w:firstLineChars="0" w:firstLine="0"/>
              <w:jc w:val="center"/>
              <w:rPr>
                <w:rFonts w:eastAsia="宋体"/>
                <w:kern w:val="0"/>
                <w:sz w:val="21"/>
                <w:szCs w:val="21"/>
              </w:rPr>
            </w:pPr>
          </w:p>
        </w:tc>
        <w:tc>
          <w:tcPr>
            <w:tcW w:w="781" w:type="pct"/>
            <w:vMerge/>
            <w:vAlign w:val="center"/>
          </w:tcPr>
          <w:p w14:paraId="06EF8FEE" w14:textId="77777777" w:rsidR="00B266ED" w:rsidRPr="007A64A6" w:rsidRDefault="00B266ED">
            <w:pPr>
              <w:spacing w:line="240" w:lineRule="auto"/>
              <w:ind w:firstLineChars="0" w:firstLine="0"/>
              <w:jc w:val="center"/>
              <w:rPr>
                <w:rFonts w:eastAsia="宋体"/>
                <w:kern w:val="0"/>
                <w:sz w:val="21"/>
                <w:szCs w:val="21"/>
              </w:rPr>
            </w:pPr>
          </w:p>
        </w:tc>
        <w:tc>
          <w:tcPr>
            <w:tcW w:w="1031" w:type="pct"/>
            <w:tcBorders>
              <w:top w:val="single" w:sz="2" w:space="0" w:color="000000"/>
            </w:tcBorders>
            <w:vAlign w:val="center"/>
          </w:tcPr>
          <w:p w14:paraId="2F7141A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微实事数量</w:t>
            </w:r>
          </w:p>
        </w:tc>
        <w:tc>
          <w:tcPr>
            <w:tcW w:w="926" w:type="pct"/>
            <w:tcBorders>
              <w:top w:val="single" w:sz="2" w:space="0" w:color="000000"/>
            </w:tcBorders>
            <w:vAlign w:val="center"/>
          </w:tcPr>
          <w:p w14:paraId="26F0733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w:t>
            </w:r>
          </w:p>
        </w:tc>
        <w:tc>
          <w:tcPr>
            <w:tcW w:w="982" w:type="pct"/>
            <w:vMerge/>
            <w:vAlign w:val="center"/>
          </w:tcPr>
          <w:p w14:paraId="7181E79D" w14:textId="77777777" w:rsidR="00B266ED" w:rsidRPr="007A64A6" w:rsidRDefault="00B266ED">
            <w:pPr>
              <w:spacing w:line="240" w:lineRule="auto"/>
              <w:ind w:firstLineChars="0" w:firstLine="0"/>
              <w:jc w:val="center"/>
              <w:rPr>
                <w:rFonts w:eastAsia="宋体"/>
                <w:kern w:val="0"/>
                <w:sz w:val="21"/>
                <w:szCs w:val="21"/>
              </w:rPr>
            </w:pPr>
          </w:p>
        </w:tc>
        <w:tc>
          <w:tcPr>
            <w:tcW w:w="879" w:type="pct"/>
            <w:vMerge/>
            <w:vAlign w:val="center"/>
          </w:tcPr>
          <w:p w14:paraId="1F9F66ED" w14:textId="77777777" w:rsidR="00B266ED" w:rsidRPr="007A64A6" w:rsidRDefault="00B266ED">
            <w:pPr>
              <w:spacing w:line="240" w:lineRule="auto"/>
              <w:ind w:firstLineChars="0" w:firstLine="0"/>
              <w:jc w:val="center"/>
              <w:rPr>
                <w:rFonts w:eastAsia="宋体"/>
                <w:kern w:val="0"/>
                <w:sz w:val="21"/>
                <w:szCs w:val="21"/>
              </w:rPr>
            </w:pPr>
          </w:p>
        </w:tc>
      </w:tr>
      <w:tr w:rsidR="007A64A6" w:rsidRPr="007A64A6" w14:paraId="151E8952" w14:textId="77777777">
        <w:trPr>
          <w:trHeight w:val="340"/>
          <w:jc w:val="center"/>
        </w:trPr>
        <w:tc>
          <w:tcPr>
            <w:tcW w:w="401" w:type="pct"/>
            <w:vMerge/>
            <w:vAlign w:val="center"/>
          </w:tcPr>
          <w:p w14:paraId="4256D247" w14:textId="77777777" w:rsidR="00B266ED" w:rsidRPr="007A64A6" w:rsidRDefault="00B266ED">
            <w:pPr>
              <w:spacing w:line="240" w:lineRule="auto"/>
              <w:ind w:firstLineChars="0" w:firstLine="0"/>
              <w:jc w:val="center"/>
              <w:rPr>
                <w:rFonts w:eastAsia="宋体"/>
                <w:kern w:val="0"/>
                <w:sz w:val="21"/>
                <w:szCs w:val="21"/>
              </w:rPr>
            </w:pPr>
          </w:p>
        </w:tc>
        <w:tc>
          <w:tcPr>
            <w:tcW w:w="781" w:type="pct"/>
            <w:vMerge w:val="restart"/>
            <w:vAlign w:val="center"/>
          </w:tcPr>
          <w:p w14:paraId="17CDD02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质量</w:t>
            </w:r>
          </w:p>
        </w:tc>
        <w:tc>
          <w:tcPr>
            <w:tcW w:w="1031" w:type="pct"/>
            <w:vAlign w:val="center"/>
          </w:tcPr>
          <w:p w14:paraId="4DB814C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群众享受民生大</w:t>
            </w:r>
            <w:proofErr w:type="gramStart"/>
            <w:r w:rsidRPr="007A64A6">
              <w:rPr>
                <w:rFonts w:eastAsia="宋体"/>
                <w:kern w:val="0"/>
                <w:sz w:val="21"/>
                <w:szCs w:val="21"/>
              </w:rPr>
              <w:t>莞</w:t>
            </w:r>
            <w:proofErr w:type="gramEnd"/>
            <w:r w:rsidRPr="007A64A6">
              <w:rPr>
                <w:rFonts w:eastAsia="宋体"/>
                <w:kern w:val="0"/>
                <w:sz w:val="21"/>
                <w:szCs w:val="21"/>
              </w:rPr>
              <w:t>家的情况</w:t>
            </w:r>
          </w:p>
        </w:tc>
        <w:tc>
          <w:tcPr>
            <w:tcW w:w="926" w:type="pct"/>
            <w:vAlign w:val="center"/>
          </w:tcPr>
          <w:p w14:paraId="2A020C9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良好</w:t>
            </w:r>
          </w:p>
        </w:tc>
        <w:tc>
          <w:tcPr>
            <w:tcW w:w="982" w:type="pct"/>
            <w:vMerge w:val="restart"/>
            <w:vAlign w:val="center"/>
          </w:tcPr>
          <w:p w14:paraId="2BAA68E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服务地区覆盖率</w:t>
            </w:r>
          </w:p>
        </w:tc>
        <w:tc>
          <w:tcPr>
            <w:tcW w:w="879" w:type="pct"/>
            <w:vMerge w:val="restart"/>
            <w:vAlign w:val="center"/>
          </w:tcPr>
          <w:p w14:paraId="4386600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≥90%</w:t>
            </w:r>
          </w:p>
        </w:tc>
      </w:tr>
      <w:tr w:rsidR="007A64A6" w:rsidRPr="007A64A6" w14:paraId="04137D53" w14:textId="77777777">
        <w:trPr>
          <w:trHeight w:val="411"/>
          <w:jc w:val="center"/>
        </w:trPr>
        <w:tc>
          <w:tcPr>
            <w:tcW w:w="401" w:type="pct"/>
            <w:vMerge/>
            <w:vAlign w:val="center"/>
          </w:tcPr>
          <w:p w14:paraId="4F86B8AC" w14:textId="77777777" w:rsidR="00B266ED" w:rsidRPr="007A64A6" w:rsidRDefault="00B266ED">
            <w:pPr>
              <w:spacing w:line="240" w:lineRule="auto"/>
              <w:ind w:firstLineChars="0" w:firstLine="0"/>
              <w:jc w:val="center"/>
              <w:rPr>
                <w:rFonts w:eastAsia="宋体"/>
                <w:kern w:val="0"/>
                <w:sz w:val="21"/>
                <w:szCs w:val="21"/>
              </w:rPr>
            </w:pPr>
          </w:p>
        </w:tc>
        <w:tc>
          <w:tcPr>
            <w:tcW w:w="781" w:type="pct"/>
            <w:vMerge/>
            <w:vAlign w:val="center"/>
          </w:tcPr>
          <w:p w14:paraId="7E678CED" w14:textId="77777777" w:rsidR="00B266ED" w:rsidRPr="007A64A6" w:rsidRDefault="00B266ED">
            <w:pPr>
              <w:spacing w:line="240" w:lineRule="auto"/>
              <w:ind w:firstLineChars="0" w:firstLine="0"/>
              <w:jc w:val="center"/>
              <w:rPr>
                <w:rFonts w:eastAsia="宋体"/>
                <w:kern w:val="0"/>
                <w:sz w:val="21"/>
                <w:szCs w:val="21"/>
              </w:rPr>
            </w:pPr>
          </w:p>
        </w:tc>
        <w:tc>
          <w:tcPr>
            <w:tcW w:w="1031" w:type="pct"/>
            <w:vAlign w:val="center"/>
          </w:tcPr>
          <w:p w14:paraId="6596564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服务覆盖率</w:t>
            </w:r>
          </w:p>
        </w:tc>
        <w:tc>
          <w:tcPr>
            <w:tcW w:w="926" w:type="pct"/>
            <w:vAlign w:val="center"/>
          </w:tcPr>
          <w:p w14:paraId="53780D0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≥90%</w:t>
            </w:r>
          </w:p>
        </w:tc>
        <w:tc>
          <w:tcPr>
            <w:tcW w:w="982" w:type="pct"/>
            <w:vMerge/>
            <w:vAlign w:val="center"/>
          </w:tcPr>
          <w:p w14:paraId="3F9974DA" w14:textId="77777777" w:rsidR="00B266ED" w:rsidRPr="007A64A6" w:rsidRDefault="00B266ED">
            <w:pPr>
              <w:spacing w:line="240" w:lineRule="auto"/>
              <w:ind w:firstLineChars="0" w:firstLine="0"/>
              <w:jc w:val="center"/>
              <w:rPr>
                <w:rFonts w:eastAsia="宋体"/>
                <w:kern w:val="0"/>
                <w:sz w:val="21"/>
                <w:szCs w:val="21"/>
              </w:rPr>
            </w:pPr>
          </w:p>
        </w:tc>
        <w:tc>
          <w:tcPr>
            <w:tcW w:w="879" w:type="pct"/>
            <w:vMerge/>
            <w:vAlign w:val="center"/>
          </w:tcPr>
          <w:p w14:paraId="7D24B3D2" w14:textId="77777777" w:rsidR="00B266ED" w:rsidRPr="007A64A6" w:rsidRDefault="00B266ED">
            <w:pPr>
              <w:spacing w:line="240" w:lineRule="auto"/>
              <w:ind w:firstLineChars="0" w:firstLine="0"/>
              <w:jc w:val="center"/>
              <w:rPr>
                <w:rFonts w:eastAsia="宋体"/>
                <w:kern w:val="0"/>
                <w:sz w:val="21"/>
                <w:szCs w:val="21"/>
              </w:rPr>
            </w:pPr>
          </w:p>
        </w:tc>
      </w:tr>
      <w:tr w:rsidR="007A64A6" w:rsidRPr="007A64A6" w14:paraId="23861D05" w14:textId="77777777">
        <w:trPr>
          <w:trHeight w:val="340"/>
          <w:jc w:val="center"/>
        </w:trPr>
        <w:tc>
          <w:tcPr>
            <w:tcW w:w="401" w:type="pct"/>
            <w:vMerge/>
            <w:vAlign w:val="center"/>
          </w:tcPr>
          <w:p w14:paraId="7ABB7A58" w14:textId="77777777" w:rsidR="00B266ED" w:rsidRPr="007A64A6" w:rsidRDefault="00B266ED">
            <w:pPr>
              <w:spacing w:line="240" w:lineRule="auto"/>
              <w:ind w:firstLineChars="0" w:firstLine="0"/>
              <w:jc w:val="center"/>
              <w:rPr>
                <w:rFonts w:eastAsia="宋体"/>
                <w:kern w:val="0"/>
                <w:sz w:val="21"/>
                <w:szCs w:val="21"/>
              </w:rPr>
            </w:pPr>
          </w:p>
        </w:tc>
        <w:tc>
          <w:tcPr>
            <w:tcW w:w="781" w:type="pct"/>
            <w:vAlign w:val="center"/>
          </w:tcPr>
          <w:p w14:paraId="05516DB8"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时效</w:t>
            </w:r>
          </w:p>
        </w:tc>
        <w:tc>
          <w:tcPr>
            <w:tcW w:w="1031" w:type="pct"/>
            <w:vAlign w:val="center"/>
          </w:tcPr>
          <w:p w14:paraId="1FEAE71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任务完成及时率</w:t>
            </w:r>
          </w:p>
        </w:tc>
        <w:tc>
          <w:tcPr>
            <w:tcW w:w="926" w:type="pct"/>
            <w:vAlign w:val="center"/>
          </w:tcPr>
          <w:p w14:paraId="11B1110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100%</w:t>
            </w:r>
          </w:p>
        </w:tc>
        <w:tc>
          <w:tcPr>
            <w:tcW w:w="982" w:type="pct"/>
            <w:vAlign w:val="center"/>
          </w:tcPr>
          <w:p w14:paraId="50E672E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任务工作完成及时率</w:t>
            </w:r>
          </w:p>
        </w:tc>
        <w:tc>
          <w:tcPr>
            <w:tcW w:w="879" w:type="pct"/>
            <w:vAlign w:val="center"/>
          </w:tcPr>
          <w:p w14:paraId="33D23D4A"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100%</w:t>
            </w:r>
          </w:p>
        </w:tc>
      </w:tr>
      <w:tr w:rsidR="007A64A6" w:rsidRPr="007A64A6" w14:paraId="13FF40C6" w14:textId="77777777">
        <w:trPr>
          <w:trHeight w:val="340"/>
          <w:jc w:val="center"/>
        </w:trPr>
        <w:tc>
          <w:tcPr>
            <w:tcW w:w="401" w:type="pct"/>
            <w:vMerge/>
            <w:vAlign w:val="center"/>
          </w:tcPr>
          <w:p w14:paraId="6B141A30" w14:textId="77777777" w:rsidR="00B266ED" w:rsidRPr="007A64A6" w:rsidRDefault="00B266ED">
            <w:pPr>
              <w:spacing w:line="240" w:lineRule="auto"/>
              <w:ind w:firstLineChars="0" w:firstLine="0"/>
              <w:jc w:val="center"/>
              <w:rPr>
                <w:rFonts w:eastAsia="宋体"/>
                <w:kern w:val="0"/>
                <w:sz w:val="21"/>
                <w:szCs w:val="21"/>
              </w:rPr>
            </w:pPr>
          </w:p>
        </w:tc>
        <w:tc>
          <w:tcPr>
            <w:tcW w:w="781" w:type="pct"/>
            <w:vAlign w:val="center"/>
          </w:tcPr>
          <w:p w14:paraId="7D3D875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预算控制</w:t>
            </w:r>
          </w:p>
        </w:tc>
        <w:tc>
          <w:tcPr>
            <w:tcW w:w="1031" w:type="pct"/>
            <w:vAlign w:val="center"/>
          </w:tcPr>
          <w:p w14:paraId="3C7D0D3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预算执行率</w:t>
            </w:r>
          </w:p>
        </w:tc>
        <w:tc>
          <w:tcPr>
            <w:tcW w:w="926" w:type="pct"/>
            <w:vAlign w:val="center"/>
          </w:tcPr>
          <w:p w14:paraId="2470A1E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≥90%</w:t>
            </w:r>
          </w:p>
        </w:tc>
        <w:tc>
          <w:tcPr>
            <w:tcW w:w="982" w:type="pct"/>
            <w:vAlign w:val="center"/>
          </w:tcPr>
          <w:p w14:paraId="10006AE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项目预算执行率</w:t>
            </w:r>
          </w:p>
        </w:tc>
        <w:tc>
          <w:tcPr>
            <w:tcW w:w="879" w:type="pct"/>
            <w:vAlign w:val="center"/>
          </w:tcPr>
          <w:p w14:paraId="7B129C3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≥90%</w:t>
            </w:r>
          </w:p>
        </w:tc>
      </w:tr>
      <w:tr w:rsidR="007A64A6" w:rsidRPr="007A64A6" w14:paraId="1A6A2170" w14:textId="77777777">
        <w:trPr>
          <w:trHeight w:val="340"/>
          <w:jc w:val="center"/>
        </w:trPr>
        <w:tc>
          <w:tcPr>
            <w:tcW w:w="401" w:type="pct"/>
            <w:vMerge w:val="restart"/>
            <w:vAlign w:val="center"/>
          </w:tcPr>
          <w:p w14:paraId="4264A34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lastRenderedPageBreak/>
              <w:t>效果</w:t>
            </w:r>
          </w:p>
        </w:tc>
        <w:tc>
          <w:tcPr>
            <w:tcW w:w="781" w:type="pct"/>
            <w:vAlign w:val="center"/>
          </w:tcPr>
          <w:p w14:paraId="29D9A3B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社会效益</w:t>
            </w:r>
          </w:p>
        </w:tc>
        <w:tc>
          <w:tcPr>
            <w:tcW w:w="1031" w:type="pct"/>
            <w:vAlign w:val="center"/>
          </w:tcPr>
          <w:p w14:paraId="1D6AFFD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民生大</w:t>
            </w:r>
            <w:proofErr w:type="gramStart"/>
            <w:r w:rsidRPr="007A64A6">
              <w:rPr>
                <w:rFonts w:eastAsia="宋体"/>
                <w:kern w:val="0"/>
                <w:sz w:val="21"/>
                <w:szCs w:val="21"/>
              </w:rPr>
              <w:t>莞</w:t>
            </w:r>
            <w:proofErr w:type="gramEnd"/>
            <w:r w:rsidRPr="007A64A6">
              <w:rPr>
                <w:rFonts w:eastAsia="宋体"/>
                <w:kern w:val="0"/>
                <w:sz w:val="21"/>
                <w:szCs w:val="21"/>
              </w:rPr>
              <w:t>家补助制度健全性</w:t>
            </w:r>
          </w:p>
        </w:tc>
        <w:tc>
          <w:tcPr>
            <w:tcW w:w="926" w:type="pct"/>
            <w:vAlign w:val="center"/>
          </w:tcPr>
          <w:p w14:paraId="2CE5E32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良好</w:t>
            </w:r>
          </w:p>
        </w:tc>
        <w:tc>
          <w:tcPr>
            <w:tcW w:w="982" w:type="pct"/>
            <w:vAlign w:val="center"/>
          </w:tcPr>
          <w:p w14:paraId="0A4909C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制度健全性</w:t>
            </w:r>
          </w:p>
        </w:tc>
        <w:tc>
          <w:tcPr>
            <w:tcW w:w="879" w:type="pct"/>
            <w:vAlign w:val="center"/>
          </w:tcPr>
          <w:p w14:paraId="2F097F6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良好</w:t>
            </w:r>
          </w:p>
        </w:tc>
      </w:tr>
      <w:tr w:rsidR="007A64A6" w:rsidRPr="007A64A6" w14:paraId="40AE9441" w14:textId="77777777">
        <w:trPr>
          <w:trHeight w:val="340"/>
          <w:jc w:val="center"/>
        </w:trPr>
        <w:tc>
          <w:tcPr>
            <w:tcW w:w="401" w:type="pct"/>
            <w:vMerge/>
            <w:vAlign w:val="center"/>
          </w:tcPr>
          <w:p w14:paraId="749178F0" w14:textId="77777777" w:rsidR="00B266ED" w:rsidRPr="007A64A6" w:rsidRDefault="00B266ED">
            <w:pPr>
              <w:spacing w:line="240" w:lineRule="auto"/>
              <w:ind w:firstLineChars="0" w:firstLine="0"/>
              <w:jc w:val="center"/>
              <w:rPr>
                <w:rFonts w:eastAsia="宋体"/>
                <w:kern w:val="0"/>
                <w:sz w:val="21"/>
                <w:szCs w:val="21"/>
              </w:rPr>
            </w:pPr>
          </w:p>
        </w:tc>
        <w:tc>
          <w:tcPr>
            <w:tcW w:w="781" w:type="pct"/>
            <w:vAlign w:val="center"/>
          </w:tcPr>
          <w:p w14:paraId="0BD9725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可持续影响</w:t>
            </w:r>
          </w:p>
        </w:tc>
        <w:tc>
          <w:tcPr>
            <w:tcW w:w="1031" w:type="pct"/>
            <w:vAlign w:val="center"/>
          </w:tcPr>
          <w:p w14:paraId="3003734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民生大</w:t>
            </w:r>
            <w:proofErr w:type="gramStart"/>
            <w:r w:rsidRPr="007A64A6">
              <w:rPr>
                <w:rFonts w:eastAsia="宋体"/>
                <w:kern w:val="0"/>
                <w:sz w:val="21"/>
                <w:szCs w:val="21"/>
              </w:rPr>
              <w:t>莞</w:t>
            </w:r>
            <w:proofErr w:type="gramEnd"/>
            <w:r w:rsidRPr="007A64A6">
              <w:rPr>
                <w:rFonts w:eastAsia="宋体"/>
                <w:kern w:val="0"/>
                <w:sz w:val="21"/>
                <w:szCs w:val="21"/>
              </w:rPr>
              <w:t>家对社会和谐影响</w:t>
            </w:r>
          </w:p>
        </w:tc>
        <w:tc>
          <w:tcPr>
            <w:tcW w:w="926" w:type="pct"/>
            <w:vAlign w:val="center"/>
          </w:tcPr>
          <w:p w14:paraId="0F6958B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良好</w:t>
            </w:r>
          </w:p>
        </w:tc>
        <w:tc>
          <w:tcPr>
            <w:tcW w:w="982" w:type="pct"/>
            <w:vAlign w:val="center"/>
          </w:tcPr>
          <w:p w14:paraId="577C03C5"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促进社会和谐</w:t>
            </w:r>
          </w:p>
        </w:tc>
        <w:tc>
          <w:tcPr>
            <w:tcW w:w="879" w:type="pct"/>
            <w:vAlign w:val="center"/>
          </w:tcPr>
          <w:p w14:paraId="4BA9805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良好</w:t>
            </w:r>
          </w:p>
        </w:tc>
      </w:tr>
      <w:tr w:rsidR="007A64A6" w:rsidRPr="007A64A6" w14:paraId="69F15EF1" w14:textId="77777777">
        <w:trPr>
          <w:trHeight w:val="340"/>
          <w:jc w:val="center"/>
        </w:trPr>
        <w:tc>
          <w:tcPr>
            <w:tcW w:w="401" w:type="pct"/>
            <w:tcBorders>
              <w:bottom w:val="single" w:sz="8" w:space="0" w:color="auto"/>
            </w:tcBorders>
            <w:vAlign w:val="center"/>
          </w:tcPr>
          <w:p w14:paraId="047A4FF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满意度</w:t>
            </w:r>
          </w:p>
        </w:tc>
        <w:tc>
          <w:tcPr>
            <w:tcW w:w="781" w:type="pct"/>
            <w:tcBorders>
              <w:bottom w:val="single" w:sz="8" w:space="0" w:color="auto"/>
            </w:tcBorders>
            <w:vAlign w:val="center"/>
          </w:tcPr>
          <w:p w14:paraId="635B7699"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服务对象满意度</w:t>
            </w:r>
          </w:p>
        </w:tc>
        <w:tc>
          <w:tcPr>
            <w:tcW w:w="1031" w:type="pct"/>
            <w:tcBorders>
              <w:bottom w:val="single" w:sz="8" w:space="0" w:color="auto"/>
            </w:tcBorders>
            <w:vAlign w:val="center"/>
          </w:tcPr>
          <w:p w14:paraId="46E1B5A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受访人群满意度</w:t>
            </w:r>
          </w:p>
        </w:tc>
        <w:tc>
          <w:tcPr>
            <w:tcW w:w="926" w:type="pct"/>
            <w:tcBorders>
              <w:bottom w:val="single" w:sz="8" w:space="0" w:color="auto"/>
            </w:tcBorders>
            <w:vAlign w:val="center"/>
          </w:tcPr>
          <w:p w14:paraId="5C03B5D7"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良好</w:t>
            </w:r>
          </w:p>
        </w:tc>
        <w:tc>
          <w:tcPr>
            <w:tcW w:w="982" w:type="pct"/>
            <w:tcBorders>
              <w:bottom w:val="single" w:sz="8" w:space="0" w:color="auto"/>
            </w:tcBorders>
            <w:vAlign w:val="center"/>
          </w:tcPr>
          <w:p w14:paraId="1563ECF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受访人群满意度</w:t>
            </w:r>
          </w:p>
        </w:tc>
        <w:tc>
          <w:tcPr>
            <w:tcW w:w="879" w:type="pct"/>
            <w:tcBorders>
              <w:bottom w:val="single" w:sz="8" w:space="0" w:color="auto"/>
            </w:tcBorders>
            <w:vAlign w:val="center"/>
          </w:tcPr>
          <w:p w14:paraId="3585D2B6"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良好</w:t>
            </w:r>
          </w:p>
        </w:tc>
      </w:tr>
    </w:tbl>
    <w:p w14:paraId="6BD420AF" w14:textId="77777777" w:rsidR="00B266ED" w:rsidRPr="007A64A6" w:rsidRDefault="00000000">
      <w:pPr>
        <w:pStyle w:val="1"/>
        <w:keepNext w:val="0"/>
        <w:keepLines w:val="0"/>
        <w:spacing w:line="579" w:lineRule="exact"/>
        <w:ind w:firstLine="640"/>
        <w:rPr>
          <w:rFonts w:cs="Times New Roman"/>
        </w:rPr>
      </w:pPr>
      <w:bookmarkStart w:id="26" w:name="_Toc168665520"/>
      <w:r w:rsidRPr="007A64A6">
        <w:rPr>
          <w:rFonts w:cs="Times New Roman"/>
        </w:rPr>
        <w:t>二、绩效评价工作开展情况</w:t>
      </w:r>
      <w:bookmarkEnd w:id="26"/>
    </w:p>
    <w:p w14:paraId="43F6D14F" w14:textId="77777777" w:rsidR="00B266ED" w:rsidRPr="007A64A6" w:rsidRDefault="00000000">
      <w:pPr>
        <w:pStyle w:val="2"/>
        <w:rPr>
          <w:rFonts w:ascii="Times New Roman" w:hAnsi="Times New Roman" w:cs="Times New Roman"/>
          <w:b/>
          <w:bCs/>
        </w:rPr>
      </w:pPr>
      <w:bookmarkStart w:id="27" w:name="_Toc167952598"/>
      <w:bookmarkStart w:id="28" w:name="_Toc168665521"/>
      <w:bookmarkStart w:id="29" w:name="_Toc23518"/>
      <w:bookmarkStart w:id="30" w:name="_Toc130222029"/>
      <w:bookmarkStart w:id="31" w:name="_Toc144736565"/>
      <w:bookmarkStart w:id="32" w:name="_Toc130222028"/>
      <w:bookmarkStart w:id="33" w:name="_Toc31987"/>
      <w:bookmarkStart w:id="34" w:name="_Toc144736564"/>
      <w:r w:rsidRPr="007A64A6">
        <w:rPr>
          <w:rFonts w:ascii="Times New Roman" w:hAnsi="Times New Roman" w:cs="Times New Roman"/>
        </w:rPr>
        <w:t>（一）绩效评价目的、对象和范围</w:t>
      </w:r>
      <w:bookmarkEnd w:id="27"/>
      <w:bookmarkEnd w:id="28"/>
    </w:p>
    <w:p w14:paraId="6EC8A7BA" w14:textId="77777777" w:rsidR="00B266ED" w:rsidRPr="007A64A6" w:rsidRDefault="00000000">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35" w:name="_Toc168665522"/>
      <w:r w:rsidRPr="007A64A6">
        <w:rPr>
          <w:rFonts w:eastAsia="仿宋_GB2312"/>
          <w:b/>
          <w:bCs/>
          <w:spacing w:val="-3"/>
          <w:sz w:val="32"/>
          <w:szCs w:val="32"/>
        </w:rPr>
        <w:t>1</w:t>
      </w:r>
      <w:r w:rsidRPr="007A64A6">
        <w:rPr>
          <w:rFonts w:eastAsia="仿宋_GB2312"/>
          <w:b/>
          <w:bCs/>
          <w:spacing w:val="-3"/>
          <w:sz w:val="32"/>
          <w:szCs w:val="32"/>
        </w:rPr>
        <w:t>．绩效评价目的</w:t>
      </w:r>
      <w:bookmarkEnd w:id="29"/>
      <w:bookmarkEnd w:id="30"/>
      <w:bookmarkEnd w:id="31"/>
      <w:bookmarkEnd w:id="35"/>
    </w:p>
    <w:p w14:paraId="22D77738" w14:textId="656FD8E5" w:rsidR="00B266ED" w:rsidRPr="007A64A6" w:rsidRDefault="00000000">
      <w:pPr>
        <w:topLinePunct/>
        <w:spacing w:line="579" w:lineRule="exact"/>
        <w:ind w:firstLine="640"/>
        <w:rPr>
          <w:szCs w:val="32"/>
        </w:rPr>
      </w:pPr>
      <w:r w:rsidRPr="007A64A6">
        <w:rPr>
          <w:szCs w:val="32"/>
        </w:rPr>
        <w:t>对谢岗镇公共服务办公室</w:t>
      </w:r>
      <w:r w:rsidRPr="007A64A6">
        <w:rPr>
          <w:szCs w:val="32"/>
        </w:rPr>
        <w:t>2020—2023</w:t>
      </w:r>
      <w:r w:rsidRPr="007A64A6">
        <w:rPr>
          <w:szCs w:val="32"/>
        </w:rPr>
        <w:t>年民生大</w:t>
      </w:r>
      <w:proofErr w:type="gramStart"/>
      <w:r w:rsidRPr="007A64A6">
        <w:rPr>
          <w:szCs w:val="32"/>
        </w:rPr>
        <w:t>莞</w:t>
      </w:r>
      <w:proofErr w:type="gramEnd"/>
      <w:r w:rsidRPr="007A64A6">
        <w:rPr>
          <w:szCs w:val="32"/>
        </w:rPr>
        <w:t>家专项经费</w:t>
      </w:r>
      <w:r w:rsidR="00F20014" w:rsidRPr="007A64A6">
        <w:rPr>
          <w:szCs w:val="32"/>
        </w:rPr>
        <w:t>项目</w:t>
      </w:r>
      <w:r w:rsidRPr="007A64A6">
        <w:rPr>
          <w:szCs w:val="32"/>
        </w:rPr>
        <w:t>的决策、过程、产出、效益进行分析，评价项目整体的规范性、经济性、效率和效果，总结项目经验做法，揭示影响项目绩效的主要因素，分析问题产生的原因，为项目绩效管理提出合理化建议，为进一步完善项目实施提供参考，促使谢岗公共服务办不断提高财政资金使用效益，提升管理水平。</w:t>
      </w:r>
    </w:p>
    <w:p w14:paraId="3F056181" w14:textId="77777777" w:rsidR="00B266ED" w:rsidRPr="007A64A6" w:rsidRDefault="00000000">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36" w:name="_Toc130222030"/>
      <w:bookmarkStart w:id="37" w:name="_Toc1290"/>
      <w:bookmarkStart w:id="38" w:name="_Toc144736566"/>
      <w:bookmarkStart w:id="39" w:name="_Toc168665523"/>
      <w:r w:rsidRPr="007A64A6">
        <w:rPr>
          <w:rFonts w:eastAsia="仿宋_GB2312"/>
          <w:b/>
          <w:bCs/>
          <w:spacing w:val="-3"/>
          <w:sz w:val="32"/>
          <w:szCs w:val="32"/>
        </w:rPr>
        <w:t>2</w:t>
      </w:r>
      <w:r w:rsidRPr="007A64A6">
        <w:rPr>
          <w:rFonts w:eastAsia="仿宋_GB2312"/>
          <w:b/>
          <w:bCs/>
          <w:spacing w:val="-3"/>
          <w:sz w:val="32"/>
          <w:szCs w:val="32"/>
        </w:rPr>
        <w:t>．评价对象和范围</w:t>
      </w:r>
      <w:bookmarkEnd w:id="36"/>
      <w:bookmarkEnd w:id="37"/>
      <w:bookmarkEnd w:id="38"/>
      <w:bookmarkEnd w:id="39"/>
    </w:p>
    <w:p w14:paraId="4C7A7A9D" w14:textId="04AF02A4" w:rsidR="00B266ED" w:rsidRPr="007A64A6" w:rsidRDefault="00000000">
      <w:pPr>
        <w:topLinePunct/>
        <w:spacing w:line="579" w:lineRule="exact"/>
        <w:ind w:firstLine="640"/>
        <w:rPr>
          <w:rFonts w:eastAsia="楷体_GB2312"/>
          <w:spacing w:val="-6"/>
          <w:szCs w:val="32"/>
        </w:rPr>
      </w:pPr>
      <w:r w:rsidRPr="007A64A6">
        <w:rPr>
          <w:szCs w:val="32"/>
        </w:rPr>
        <w:t>评价对象和范围为东莞市谢岗镇公共服务办公室</w:t>
      </w:r>
      <w:r w:rsidRPr="007A64A6">
        <w:rPr>
          <w:szCs w:val="32"/>
        </w:rPr>
        <w:t>2020—2023</w:t>
      </w:r>
      <w:r w:rsidRPr="007A64A6">
        <w:rPr>
          <w:szCs w:val="32"/>
        </w:rPr>
        <w:t>年民生大</w:t>
      </w:r>
      <w:proofErr w:type="gramStart"/>
      <w:r w:rsidRPr="007A64A6">
        <w:rPr>
          <w:szCs w:val="32"/>
        </w:rPr>
        <w:t>莞</w:t>
      </w:r>
      <w:proofErr w:type="gramEnd"/>
      <w:r w:rsidRPr="007A64A6">
        <w:rPr>
          <w:szCs w:val="32"/>
        </w:rPr>
        <w:t>家专项经费</w:t>
      </w:r>
      <w:r w:rsidR="00F20014" w:rsidRPr="007A64A6">
        <w:rPr>
          <w:szCs w:val="32"/>
        </w:rPr>
        <w:t>项目</w:t>
      </w:r>
      <w:r w:rsidRPr="007A64A6">
        <w:rPr>
          <w:szCs w:val="32"/>
        </w:rPr>
        <w:t>，评价金额为</w:t>
      </w:r>
      <w:r w:rsidR="008816A0">
        <w:rPr>
          <w:rFonts w:hint="eastAsia"/>
          <w:szCs w:val="32"/>
        </w:rPr>
        <w:t>1886.52</w:t>
      </w:r>
      <w:r w:rsidRPr="007A64A6">
        <w:rPr>
          <w:szCs w:val="32"/>
        </w:rPr>
        <w:t>万元</w:t>
      </w:r>
      <w:r w:rsidR="008816A0">
        <w:rPr>
          <w:rFonts w:hint="eastAsia"/>
          <w:szCs w:val="32"/>
        </w:rPr>
        <w:t>。</w:t>
      </w:r>
    </w:p>
    <w:p w14:paraId="11BEB054" w14:textId="77777777" w:rsidR="00B266ED" w:rsidRPr="007A64A6" w:rsidRDefault="00000000">
      <w:pPr>
        <w:topLinePunct/>
        <w:spacing w:line="579" w:lineRule="exact"/>
        <w:ind w:firstLine="628"/>
        <w:outlineLvl w:val="1"/>
        <w:rPr>
          <w:rFonts w:eastAsia="楷体_GB2312"/>
          <w:spacing w:val="-6"/>
          <w:szCs w:val="32"/>
        </w:rPr>
      </w:pPr>
      <w:bookmarkStart w:id="40" w:name="_Toc144736567"/>
      <w:bookmarkStart w:id="41" w:name="_Toc130222031"/>
      <w:bookmarkStart w:id="42" w:name="_Toc168665524"/>
      <w:bookmarkStart w:id="43" w:name="_Toc23273"/>
      <w:bookmarkEnd w:id="32"/>
      <w:bookmarkEnd w:id="33"/>
      <w:bookmarkEnd w:id="34"/>
      <w:r w:rsidRPr="007A64A6">
        <w:rPr>
          <w:rFonts w:eastAsia="楷体_GB2312"/>
          <w:spacing w:val="-6"/>
          <w:szCs w:val="32"/>
        </w:rPr>
        <w:t>（二）绩效评价原则与方法</w:t>
      </w:r>
      <w:bookmarkEnd w:id="40"/>
      <w:bookmarkEnd w:id="41"/>
      <w:bookmarkEnd w:id="42"/>
      <w:bookmarkEnd w:id="43"/>
    </w:p>
    <w:p w14:paraId="5B7F5171" w14:textId="77777777" w:rsidR="00B266ED" w:rsidRPr="007A64A6" w:rsidRDefault="00000000">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44" w:name="_Toc130222032"/>
      <w:bookmarkStart w:id="45" w:name="_Toc15251"/>
      <w:bookmarkStart w:id="46" w:name="_Toc144736568"/>
      <w:bookmarkStart w:id="47" w:name="_Toc168665525"/>
      <w:r w:rsidRPr="007A64A6">
        <w:rPr>
          <w:rFonts w:eastAsia="仿宋_GB2312"/>
          <w:b/>
          <w:bCs/>
          <w:spacing w:val="-3"/>
          <w:sz w:val="32"/>
          <w:szCs w:val="32"/>
        </w:rPr>
        <w:t>1</w:t>
      </w:r>
      <w:r w:rsidRPr="007A64A6">
        <w:rPr>
          <w:rFonts w:eastAsia="仿宋_GB2312"/>
          <w:b/>
          <w:bCs/>
          <w:spacing w:val="-3"/>
          <w:sz w:val="32"/>
          <w:szCs w:val="32"/>
        </w:rPr>
        <w:t>．评价原则</w:t>
      </w:r>
      <w:bookmarkEnd w:id="44"/>
      <w:bookmarkEnd w:id="45"/>
      <w:bookmarkEnd w:id="46"/>
      <w:bookmarkEnd w:id="47"/>
    </w:p>
    <w:p w14:paraId="3E644E77" w14:textId="77777777" w:rsidR="00B266ED" w:rsidRPr="007A64A6" w:rsidRDefault="00000000">
      <w:pPr>
        <w:topLinePunct/>
        <w:spacing w:line="579" w:lineRule="exact"/>
        <w:ind w:firstLine="640"/>
        <w:rPr>
          <w:b/>
          <w:bCs/>
          <w:szCs w:val="32"/>
        </w:rPr>
      </w:pPr>
      <w:r w:rsidRPr="007A64A6">
        <w:rPr>
          <w:szCs w:val="32"/>
        </w:rPr>
        <w:t>（</w:t>
      </w:r>
      <w:r w:rsidRPr="007A64A6">
        <w:rPr>
          <w:szCs w:val="32"/>
        </w:rPr>
        <w:t>1</w:t>
      </w:r>
      <w:r w:rsidRPr="007A64A6">
        <w:rPr>
          <w:szCs w:val="32"/>
        </w:rPr>
        <w:t>）科学规范，公开透明。运用科学合理的方法，按照规范的程序，对项目绩效进行客观、公正地反映。评价结果依法依规公开，并自觉接受社会监督。</w:t>
      </w:r>
    </w:p>
    <w:p w14:paraId="29231315" w14:textId="77777777" w:rsidR="00B266ED" w:rsidRPr="007A64A6" w:rsidRDefault="00000000">
      <w:pPr>
        <w:topLinePunct/>
        <w:adjustRightInd w:val="0"/>
        <w:snapToGrid w:val="0"/>
        <w:spacing w:line="579" w:lineRule="exact"/>
        <w:ind w:firstLine="640"/>
        <w:rPr>
          <w:b/>
          <w:bCs/>
          <w:szCs w:val="32"/>
        </w:rPr>
      </w:pPr>
      <w:r w:rsidRPr="007A64A6">
        <w:rPr>
          <w:szCs w:val="32"/>
        </w:rPr>
        <w:lastRenderedPageBreak/>
        <w:t>（</w:t>
      </w:r>
      <w:r w:rsidRPr="007A64A6">
        <w:rPr>
          <w:szCs w:val="32"/>
        </w:rPr>
        <w:t>2</w:t>
      </w:r>
      <w:r w:rsidRPr="007A64A6">
        <w:rPr>
          <w:szCs w:val="32"/>
        </w:rPr>
        <w:t>）问题导向，注重质量。全面深入挖掘、剖析项目决策、实施和管理中存在的问题，聚焦项目的实施效果。加强与相关各方的沟通和协调，保证材料的真实性，确保评价实效。</w:t>
      </w:r>
    </w:p>
    <w:p w14:paraId="419FDD07" w14:textId="77777777" w:rsidR="00B266ED" w:rsidRPr="007A64A6" w:rsidRDefault="00000000">
      <w:pPr>
        <w:topLinePunct/>
        <w:adjustRightInd w:val="0"/>
        <w:snapToGrid w:val="0"/>
        <w:spacing w:line="579" w:lineRule="exact"/>
        <w:ind w:firstLine="640"/>
        <w:rPr>
          <w:b/>
          <w:bCs/>
          <w:szCs w:val="32"/>
        </w:rPr>
      </w:pPr>
      <w:r w:rsidRPr="007A64A6">
        <w:rPr>
          <w:szCs w:val="32"/>
        </w:rPr>
        <w:t>（</w:t>
      </w:r>
      <w:r w:rsidRPr="007A64A6">
        <w:rPr>
          <w:szCs w:val="32"/>
        </w:rPr>
        <w:t>3</w:t>
      </w:r>
      <w:r w:rsidRPr="007A64A6">
        <w:rPr>
          <w:szCs w:val="32"/>
        </w:rPr>
        <w:t>）强化应用，约束有力。评价结果提交</w:t>
      </w:r>
      <w:bookmarkStart w:id="48" w:name="_Hlk168667546"/>
      <w:r w:rsidRPr="007A64A6">
        <w:rPr>
          <w:szCs w:val="32"/>
        </w:rPr>
        <w:t>财政部门</w:t>
      </w:r>
      <w:bookmarkEnd w:id="48"/>
      <w:r w:rsidRPr="007A64A6">
        <w:rPr>
          <w:szCs w:val="32"/>
        </w:rPr>
        <w:t>，与预算安排、政策调整、改进管理实质性挂钩，体现奖优罚劣和激励相容导向，有效要安排、低效要压减、无效要问责。</w:t>
      </w:r>
    </w:p>
    <w:p w14:paraId="2CEF2B90" w14:textId="77777777" w:rsidR="00B266ED" w:rsidRPr="007A64A6" w:rsidRDefault="00000000">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49" w:name="_Toc130222033"/>
      <w:bookmarkStart w:id="50" w:name="_Toc12143"/>
      <w:bookmarkStart w:id="51" w:name="_Toc144736569"/>
      <w:bookmarkStart w:id="52" w:name="_Toc168665526"/>
      <w:r w:rsidRPr="007A64A6">
        <w:rPr>
          <w:rFonts w:eastAsia="仿宋_GB2312"/>
          <w:b/>
          <w:bCs/>
          <w:spacing w:val="-3"/>
          <w:sz w:val="32"/>
          <w:szCs w:val="32"/>
        </w:rPr>
        <w:t>2</w:t>
      </w:r>
      <w:r w:rsidRPr="007A64A6">
        <w:rPr>
          <w:rFonts w:eastAsia="仿宋_GB2312"/>
          <w:b/>
          <w:bCs/>
          <w:spacing w:val="-3"/>
          <w:sz w:val="32"/>
          <w:szCs w:val="32"/>
        </w:rPr>
        <w:t>．评价方法</w:t>
      </w:r>
      <w:bookmarkEnd w:id="49"/>
      <w:bookmarkEnd w:id="50"/>
      <w:bookmarkEnd w:id="51"/>
      <w:bookmarkEnd w:id="52"/>
    </w:p>
    <w:p w14:paraId="6E66FADE" w14:textId="77777777" w:rsidR="00B266ED" w:rsidRPr="007A64A6" w:rsidRDefault="00000000">
      <w:pPr>
        <w:topLinePunct/>
        <w:spacing w:line="579" w:lineRule="exact"/>
        <w:ind w:firstLine="640"/>
        <w:rPr>
          <w:szCs w:val="32"/>
        </w:rPr>
      </w:pPr>
      <w:r w:rsidRPr="007A64A6">
        <w:rPr>
          <w:szCs w:val="32"/>
        </w:rPr>
        <w:t>本项目采取</w:t>
      </w:r>
      <w:r w:rsidRPr="007A64A6">
        <w:rPr>
          <w:szCs w:val="32"/>
        </w:rPr>
        <w:t>“</w:t>
      </w:r>
      <w:r w:rsidRPr="007A64A6">
        <w:rPr>
          <w:szCs w:val="32"/>
        </w:rPr>
        <w:t>书面材料审核和现场评价</w:t>
      </w:r>
      <w:r w:rsidRPr="007A64A6">
        <w:rPr>
          <w:szCs w:val="32"/>
        </w:rPr>
        <w:t>”</w:t>
      </w:r>
      <w:r w:rsidRPr="007A64A6">
        <w:rPr>
          <w:szCs w:val="32"/>
        </w:rPr>
        <w:t>相结合的方式，综合运用规范研究与实证调查相结合、定量分析与定性分析相结合等方法，采用成本效益分析法、比较法、因素分析法、公众评判法、标杆管理法等方法对该项经费使用的经济性、规范性和效益性进行客观公正评价。</w:t>
      </w:r>
    </w:p>
    <w:p w14:paraId="7FB30264" w14:textId="46458948" w:rsidR="00B266ED" w:rsidRPr="007A64A6" w:rsidRDefault="00000000">
      <w:pPr>
        <w:topLinePunct/>
        <w:spacing w:line="579" w:lineRule="exact"/>
        <w:ind w:firstLine="640"/>
        <w:rPr>
          <w:szCs w:val="32"/>
        </w:rPr>
      </w:pPr>
      <w:r w:rsidRPr="007A64A6">
        <w:rPr>
          <w:szCs w:val="32"/>
        </w:rPr>
        <w:t>（</w:t>
      </w:r>
      <w:r w:rsidRPr="007A64A6">
        <w:rPr>
          <w:szCs w:val="32"/>
        </w:rPr>
        <w:t>1</w:t>
      </w:r>
      <w:r w:rsidRPr="007A64A6">
        <w:rPr>
          <w:szCs w:val="32"/>
        </w:rPr>
        <w:t>）现场评价。政典研究院组织该项目行业专家、财务审计专家、绩效专家进行现场评价，首先召集</w:t>
      </w:r>
      <w:r w:rsidRPr="007A64A6">
        <w:rPr>
          <w:szCs w:val="32"/>
        </w:rPr>
        <w:t>12</w:t>
      </w:r>
      <w:r w:rsidRPr="007A64A6">
        <w:rPr>
          <w:szCs w:val="32"/>
        </w:rPr>
        <w:t>个村（社区）项目负责人开展座谈会，了解项目开展成效、遇到的问题及</w:t>
      </w:r>
      <w:r w:rsidR="00F20014" w:rsidRPr="007A64A6">
        <w:rPr>
          <w:szCs w:val="32"/>
        </w:rPr>
        <w:t>原因、</w:t>
      </w:r>
      <w:r w:rsidRPr="007A64A6">
        <w:rPr>
          <w:szCs w:val="32"/>
        </w:rPr>
        <w:t>对项目的意见和建议。其次抽取</w:t>
      </w:r>
      <w:r w:rsidRPr="007A64A6">
        <w:rPr>
          <w:szCs w:val="32"/>
        </w:rPr>
        <w:t>4</w:t>
      </w:r>
      <w:r w:rsidRPr="007A64A6">
        <w:rPr>
          <w:szCs w:val="32"/>
        </w:rPr>
        <w:t>个村进行实地调研</w:t>
      </w:r>
      <w:r w:rsidR="00F20014" w:rsidRPr="007A64A6">
        <w:rPr>
          <w:szCs w:val="32"/>
        </w:rPr>
        <w:t>、现场勘查</w:t>
      </w:r>
      <w:r w:rsidRPr="007A64A6">
        <w:rPr>
          <w:szCs w:val="32"/>
        </w:rPr>
        <w:t>，并同时制作问卷发放方案，实地调研当天由村项目负责人协助发放问卷，其余村（社区）由谢岗公共服务办配合转发。</w:t>
      </w:r>
    </w:p>
    <w:p w14:paraId="116FBE53" w14:textId="77777777" w:rsidR="00B266ED" w:rsidRPr="007A64A6" w:rsidRDefault="00000000">
      <w:pPr>
        <w:topLinePunct/>
        <w:spacing w:line="579" w:lineRule="exact"/>
        <w:ind w:firstLine="640"/>
        <w:rPr>
          <w:szCs w:val="32"/>
        </w:rPr>
      </w:pPr>
      <w:r w:rsidRPr="007A64A6">
        <w:rPr>
          <w:szCs w:val="32"/>
        </w:rPr>
        <w:t>（</w:t>
      </w:r>
      <w:r w:rsidRPr="007A64A6">
        <w:rPr>
          <w:szCs w:val="32"/>
        </w:rPr>
        <w:t>2</w:t>
      </w:r>
      <w:r w:rsidRPr="007A64A6">
        <w:rPr>
          <w:szCs w:val="32"/>
        </w:rPr>
        <w:t>）综合评价。</w:t>
      </w:r>
      <w:proofErr w:type="gramStart"/>
      <w:r w:rsidRPr="007A64A6">
        <w:rPr>
          <w:szCs w:val="32"/>
        </w:rPr>
        <w:t>评价组</w:t>
      </w:r>
      <w:proofErr w:type="gramEnd"/>
      <w:r w:rsidRPr="007A64A6">
        <w:rPr>
          <w:szCs w:val="32"/>
        </w:rPr>
        <w:t>根据佐证资料和调研成果，进行信息汇总和统计分析，形成评价结论并提出优化项目管理的建议。</w:t>
      </w:r>
    </w:p>
    <w:p w14:paraId="06E543B5" w14:textId="77777777" w:rsidR="00B266ED" w:rsidRPr="007A64A6" w:rsidRDefault="00000000">
      <w:pPr>
        <w:topLinePunct/>
        <w:spacing w:line="579" w:lineRule="exact"/>
        <w:ind w:firstLine="628"/>
        <w:outlineLvl w:val="1"/>
        <w:rPr>
          <w:rFonts w:eastAsia="楷体_GB2312"/>
          <w:spacing w:val="-6"/>
          <w:szCs w:val="32"/>
        </w:rPr>
      </w:pPr>
      <w:bookmarkStart w:id="53" w:name="_Toc130222034"/>
      <w:bookmarkStart w:id="54" w:name="_Toc7229"/>
      <w:bookmarkStart w:id="55" w:name="_Toc144736570"/>
      <w:bookmarkStart w:id="56" w:name="_Toc168665527"/>
      <w:r w:rsidRPr="007A64A6">
        <w:rPr>
          <w:rFonts w:eastAsia="楷体_GB2312"/>
          <w:spacing w:val="-6"/>
          <w:szCs w:val="32"/>
        </w:rPr>
        <w:t>（三）绩效评价标准与依据</w:t>
      </w:r>
      <w:bookmarkEnd w:id="53"/>
      <w:bookmarkEnd w:id="54"/>
      <w:bookmarkEnd w:id="55"/>
      <w:bookmarkEnd w:id="56"/>
    </w:p>
    <w:p w14:paraId="24632A28" w14:textId="77777777" w:rsidR="00B266ED" w:rsidRPr="007A64A6" w:rsidRDefault="00000000">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57" w:name="_Toc168665528"/>
      <w:bookmarkStart w:id="58" w:name="_Toc130222035"/>
      <w:bookmarkStart w:id="59" w:name="_Toc144736571"/>
      <w:bookmarkStart w:id="60" w:name="_Toc7899"/>
      <w:r w:rsidRPr="007A64A6">
        <w:rPr>
          <w:rFonts w:eastAsia="仿宋_GB2312"/>
          <w:b/>
          <w:bCs/>
          <w:spacing w:val="-3"/>
          <w:sz w:val="32"/>
          <w:szCs w:val="32"/>
        </w:rPr>
        <w:t>1</w:t>
      </w:r>
      <w:r w:rsidRPr="007A64A6">
        <w:rPr>
          <w:rFonts w:eastAsia="仿宋_GB2312"/>
          <w:b/>
          <w:bCs/>
          <w:spacing w:val="-3"/>
          <w:sz w:val="32"/>
          <w:szCs w:val="32"/>
        </w:rPr>
        <w:t>．评价标准</w:t>
      </w:r>
      <w:bookmarkEnd w:id="57"/>
      <w:bookmarkEnd w:id="58"/>
      <w:bookmarkEnd w:id="59"/>
      <w:bookmarkEnd w:id="60"/>
    </w:p>
    <w:p w14:paraId="0B550B3D" w14:textId="77777777" w:rsidR="00B266ED" w:rsidRPr="007A64A6" w:rsidRDefault="00000000">
      <w:pPr>
        <w:topLinePunct/>
        <w:spacing w:line="579" w:lineRule="exact"/>
        <w:ind w:firstLine="640"/>
        <w:rPr>
          <w:szCs w:val="32"/>
        </w:rPr>
      </w:pPr>
      <w:r w:rsidRPr="007A64A6">
        <w:rPr>
          <w:szCs w:val="32"/>
        </w:rPr>
        <w:lastRenderedPageBreak/>
        <w:t>绩效评价标准通常包括计划标准、行业标准、历史标准等，本项目采用财政部门和预算部门确认的</w:t>
      </w:r>
      <w:r w:rsidRPr="007A64A6">
        <w:rPr>
          <w:szCs w:val="32"/>
        </w:rPr>
        <w:t>“</w:t>
      </w:r>
      <w:r w:rsidRPr="007A64A6">
        <w:rPr>
          <w:szCs w:val="32"/>
        </w:rPr>
        <w:t>预先制定的目标、计划、预算、定额</w:t>
      </w:r>
      <w:r w:rsidRPr="007A64A6">
        <w:rPr>
          <w:szCs w:val="32"/>
        </w:rPr>
        <w:t>”“</w:t>
      </w:r>
      <w:r w:rsidRPr="007A64A6">
        <w:rPr>
          <w:szCs w:val="32"/>
        </w:rPr>
        <w:t>国家公布的行业指标数据</w:t>
      </w:r>
      <w:r w:rsidRPr="007A64A6">
        <w:rPr>
          <w:szCs w:val="32"/>
        </w:rPr>
        <w:t>”</w:t>
      </w:r>
      <w:r w:rsidRPr="007A64A6">
        <w:rPr>
          <w:szCs w:val="32"/>
        </w:rPr>
        <w:t>等作为评价标准。</w:t>
      </w:r>
    </w:p>
    <w:p w14:paraId="589CDA4E" w14:textId="77777777" w:rsidR="00B266ED" w:rsidRPr="007A64A6" w:rsidRDefault="00000000">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61" w:name="_Toc130222036"/>
      <w:bookmarkStart w:id="62" w:name="_Toc144736572"/>
      <w:bookmarkStart w:id="63" w:name="_Toc5468"/>
      <w:bookmarkStart w:id="64" w:name="_Toc168665529"/>
      <w:r w:rsidRPr="007A64A6">
        <w:rPr>
          <w:rFonts w:eastAsia="仿宋_GB2312"/>
          <w:b/>
          <w:bCs/>
          <w:spacing w:val="-3"/>
          <w:sz w:val="32"/>
          <w:szCs w:val="32"/>
        </w:rPr>
        <w:t>2</w:t>
      </w:r>
      <w:r w:rsidRPr="007A64A6">
        <w:rPr>
          <w:rFonts w:eastAsia="仿宋_GB2312"/>
          <w:b/>
          <w:bCs/>
          <w:spacing w:val="-3"/>
          <w:sz w:val="32"/>
          <w:szCs w:val="32"/>
        </w:rPr>
        <w:t>．评价依据</w:t>
      </w:r>
      <w:bookmarkEnd w:id="61"/>
      <w:bookmarkEnd w:id="62"/>
      <w:bookmarkEnd w:id="63"/>
      <w:bookmarkEnd w:id="64"/>
    </w:p>
    <w:p w14:paraId="146FD68D" w14:textId="77777777" w:rsidR="00B266ED" w:rsidRPr="007A64A6" w:rsidRDefault="00000000">
      <w:pPr>
        <w:topLinePunct/>
        <w:spacing w:line="579" w:lineRule="exact"/>
        <w:ind w:firstLine="628"/>
        <w:rPr>
          <w:spacing w:val="-6"/>
          <w:szCs w:val="32"/>
        </w:rPr>
      </w:pPr>
      <w:r w:rsidRPr="007A64A6">
        <w:rPr>
          <w:spacing w:val="-6"/>
          <w:szCs w:val="32"/>
        </w:rPr>
        <w:t>（</w:t>
      </w:r>
      <w:r w:rsidRPr="007A64A6">
        <w:rPr>
          <w:spacing w:val="-6"/>
          <w:szCs w:val="32"/>
        </w:rPr>
        <w:t>1</w:t>
      </w:r>
      <w:r w:rsidRPr="007A64A6">
        <w:rPr>
          <w:spacing w:val="-6"/>
          <w:szCs w:val="32"/>
        </w:rPr>
        <w:t>）绩效评价相关政策文件</w:t>
      </w:r>
    </w:p>
    <w:p w14:paraId="2186AE80" w14:textId="41DF1784" w:rsidR="00B266ED" w:rsidRPr="007A64A6" w:rsidRDefault="00000000">
      <w:pPr>
        <w:topLinePunct/>
        <w:spacing w:line="579" w:lineRule="exact"/>
        <w:ind w:firstLine="640"/>
        <w:rPr>
          <w:spacing w:val="-6"/>
          <w:szCs w:val="32"/>
        </w:rPr>
      </w:pPr>
      <w:r w:rsidRPr="007A64A6">
        <w:rPr>
          <w:bCs/>
          <w:kern w:val="0"/>
          <w:szCs w:val="32"/>
        </w:rPr>
        <w:t>《项目支出绩效评价管理办法》（财预〔</w:t>
      </w:r>
      <w:r w:rsidRPr="007A64A6">
        <w:rPr>
          <w:bCs/>
          <w:kern w:val="0"/>
          <w:szCs w:val="32"/>
        </w:rPr>
        <w:t>2020</w:t>
      </w:r>
      <w:r w:rsidRPr="007A64A6">
        <w:rPr>
          <w:bCs/>
          <w:kern w:val="0"/>
          <w:szCs w:val="32"/>
        </w:rPr>
        <w:t>〕</w:t>
      </w:r>
      <w:r w:rsidRPr="007A64A6">
        <w:rPr>
          <w:bCs/>
          <w:kern w:val="0"/>
          <w:szCs w:val="32"/>
        </w:rPr>
        <w:t>10</w:t>
      </w:r>
      <w:r w:rsidRPr="007A64A6">
        <w:rPr>
          <w:bCs/>
          <w:kern w:val="0"/>
          <w:szCs w:val="32"/>
        </w:rPr>
        <w:t>号）、</w:t>
      </w:r>
      <w:bookmarkStart w:id="65" w:name="_Hlk168665873"/>
      <w:r w:rsidR="00F20014" w:rsidRPr="007A64A6">
        <w:rPr>
          <w:bCs/>
          <w:kern w:val="0"/>
          <w:szCs w:val="32"/>
        </w:rPr>
        <w:t>《广东省省级财政绩效评价指南》（</w:t>
      </w:r>
      <w:proofErr w:type="gramStart"/>
      <w:r w:rsidR="00F20014" w:rsidRPr="007A64A6">
        <w:rPr>
          <w:bCs/>
          <w:kern w:val="0"/>
          <w:szCs w:val="32"/>
        </w:rPr>
        <w:t>粤财绩〔</w:t>
      </w:r>
      <w:r w:rsidR="00F20014" w:rsidRPr="007A64A6">
        <w:rPr>
          <w:bCs/>
          <w:kern w:val="0"/>
          <w:szCs w:val="32"/>
        </w:rPr>
        <w:t>2021</w:t>
      </w:r>
      <w:r w:rsidR="00F20014" w:rsidRPr="007A64A6">
        <w:rPr>
          <w:bCs/>
          <w:kern w:val="0"/>
          <w:szCs w:val="32"/>
        </w:rPr>
        <w:t>〕</w:t>
      </w:r>
      <w:proofErr w:type="gramEnd"/>
      <w:r w:rsidR="00F20014" w:rsidRPr="007A64A6">
        <w:rPr>
          <w:bCs/>
          <w:kern w:val="0"/>
          <w:szCs w:val="32"/>
        </w:rPr>
        <w:t>1</w:t>
      </w:r>
      <w:r w:rsidR="00F20014" w:rsidRPr="007A64A6">
        <w:rPr>
          <w:bCs/>
          <w:kern w:val="0"/>
          <w:szCs w:val="32"/>
        </w:rPr>
        <w:t>号）、《广东省财政厅关于印发省本级政府购买服务指导性目录的通知》（</w:t>
      </w:r>
      <w:proofErr w:type="gramStart"/>
      <w:r w:rsidR="00F20014" w:rsidRPr="007A64A6">
        <w:rPr>
          <w:bCs/>
          <w:kern w:val="0"/>
          <w:szCs w:val="32"/>
        </w:rPr>
        <w:t>粤财行〔</w:t>
      </w:r>
      <w:r w:rsidR="00F20014" w:rsidRPr="007A64A6">
        <w:rPr>
          <w:bCs/>
          <w:kern w:val="0"/>
          <w:szCs w:val="32"/>
        </w:rPr>
        <w:t>2022</w:t>
      </w:r>
      <w:r w:rsidR="00F20014" w:rsidRPr="007A64A6">
        <w:rPr>
          <w:bCs/>
          <w:kern w:val="0"/>
          <w:szCs w:val="32"/>
        </w:rPr>
        <w:t>〕</w:t>
      </w:r>
      <w:proofErr w:type="gramEnd"/>
      <w:r w:rsidR="00F20014" w:rsidRPr="007A64A6">
        <w:rPr>
          <w:bCs/>
          <w:kern w:val="0"/>
          <w:szCs w:val="32"/>
        </w:rPr>
        <w:t>111</w:t>
      </w:r>
      <w:r w:rsidR="00F20014" w:rsidRPr="007A64A6">
        <w:rPr>
          <w:bCs/>
          <w:kern w:val="0"/>
          <w:szCs w:val="32"/>
        </w:rPr>
        <w:t>号）、</w:t>
      </w:r>
      <w:r w:rsidRPr="007A64A6">
        <w:rPr>
          <w:bCs/>
          <w:kern w:val="0"/>
          <w:szCs w:val="32"/>
        </w:rPr>
        <w:t>《关于全面实施预算绩效管理的意见》（东府办〔</w:t>
      </w:r>
      <w:r w:rsidRPr="007A64A6">
        <w:rPr>
          <w:bCs/>
          <w:kern w:val="0"/>
          <w:szCs w:val="32"/>
        </w:rPr>
        <w:t>2019</w:t>
      </w:r>
      <w:r w:rsidRPr="007A64A6">
        <w:rPr>
          <w:bCs/>
          <w:kern w:val="0"/>
          <w:szCs w:val="32"/>
        </w:rPr>
        <w:t>〕</w:t>
      </w:r>
      <w:r w:rsidRPr="007A64A6">
        <w:rPr>
          <w:bCs/>
          <w:kern w:val="0"/>
          <w:szCs w:val="32"/>
        </w:rPr>
        <w:t>51</w:t>
      </w:r>
      <w:r w:rsidRPr="007A64A6">
        <w:rPr>
          <w:bCs/>
          <w:kern w:val="0"/>
          <w:szCs w:val="32"/>
        </w:rPr>
        <w:t>号）、《东莞市市级预算项目支出绩效评价管理办法》（</w:t>
      </w:r>
      <w:proofErr w:type="gramStart"/>
      <w:r w:rsidRPr="007A64A6">
        <w:rPr>
          <w:bCs/>
          <w:kern w:val="0"/>
          <w:szCs w:val="32"/>
        </w:rPr>
        <w:t>东财〔</w:t>
      </w:r>
      <w:r w:rsidRPr="007A64A6">
        <w:rPr>
          <w:bCs/>
          <w:kern w:val="0"/>
          <w:szCs w:val="32"/>
        </w:rPr>
        <w:t>2021</w:t>
      </w:r>
      <w:r w:rsidRPr="007A64A6">
        <w:rPr>
          <w:bCs/>
          <w:kern w:val="0"/>
          <w:szCs w:val="32"/>
        </w:rPr>
        <w:t>〕</w:t>
      </w:r>
      <w:proofErr w:type="gramEnd"/>
      <w:r w:rsidRPr="007A64A6">
        <w:rPr>
          <w:bCs/>
          <w:kern w:val="0"/>
          <w:szCs w:val="32"/>
        </w:rPr>
        <w:t>50</w:t>
      </w:r>
      <w:r w:rsidRPr="007A64A6">
        <w:rPr>
          <w:bCs/>
          <w:kern w:val="0"/>
          <w:szCs w:val="32"/>
        </w:rPr>
        <w:t>号）</w:t>
      </w:r>
      <w:bookmarkEnd w:id="65"/>
      <w:r w:rsidRPr="007A64A6">
        <w:rPr>
          <w:bCs/>
          <w:kern w:val="0"/>
          <w:szCs w:val="32"/>
        </w:rPr>
        <w:t>、《关于印发</w:t>
      </w:r>
      <w:r w:rsidR="00F20014" w:rsidRPr="007A64A6">
        <w:rPr>
          <w:bCs/>
          <w:kern w:val="0"/>
          <w:szCs w:val="32"/>
        </w:rPr>
        <w:t>〈</w:t>
      </w:r>
      <w:r w:rsidRPr="007A64A6">
        <w:rPr>
          <w:bCs/>
          <w:kern w:val="0"/>
          <w:szCs w:val="32"/>
        </w:rPr>
        <w:t>东莞市财政局预算绩效管理委托第三方机构实施工作规程</w:t>
      </w:r>
      <w:r w:rsidR="00F20014" w:rsidRPr="007A64A6">
        <w:rPr>
          <w:bCs/>
          <w:kern w:val="0"/>
          <w:szCs w:val="32"/>
        </w:rPr>
        <w:t>〉</w:t>
      </w:r>
      <w:r w:rsidRPr="007A64A6">
        <w:rPr>
          <w:bCs/>
          <w:kern w:val="0"/>
          <w:szCs w:val="32"/>
        </w:rPr>
        <w:t>通知》（</w:t>
      </w:r>
      <w:proofErr w:type="gramStart"/>
      <w:r w:rsidRPr="007A64A6">
        <w:rPr>
          <w:bCs/>
          <w:kern w:val="0"/>
          <w:szCs w:val="32"/>
        </w:rPr>
        <w:t>东财〔</w:t>
      </w:r>
      <w:r w:rsidRPr="007A64A6">
        <w:rPr>
          <w:bCs/>
          <w:kern w:val="0"/>
          <w:szCs w:val="32"/>
        </w:rPr>
        <w:t>2023</w:t>
      </w:r>
      <w:r w:rsidRPr="007A64A6">
        <w:rPr>
          <w:bCs/>
          <w:kern w:val="0"/>
          <w:szCs w:val="32"/>
        </w:rPr>
        <w:t>〕</w:t>
      </w:r>
      <w:proofErr w:type="gramEnd"/>
      <w:r w:rsidRPr="007A64A6">
        <w:rPr>
          <w:bCs/>
          <w:kern w:val="0"/>
          <w:szCs w:val="32"/>
        </w:rPr>
        <w:t>67</w:t>
      </w:r>
      <w:r w:rsidRPr="007A64A6">
        <w:rPr>
          <w:bCs/>
          <w:kern w:val="0"/>
          <w:szCs w:val="32"/>
        </w:rPr>
        <w:t>号）</w:t>
      </w:r>
      <w:r w:rsidRPr="007A64A6">
        <w:rPr>
          <w:szCs w:val="32"/>
        </w:rPr>
        <w:t>等相关文件。</w:t>
      </w:r>
    </w:p>
    <w:p w14:paraId="46E11EB8" w14:textId="77777777" w:rsidR="00B266ED" w:rsidRPr="007A64A6" w:rsidRDefault="00000000">
      <w:pPr>
        <w:topLinePunct/>
        <w:spacing w:line="579" w:lineRule="exact"/>
        <w:ind w:firstLine="628"/>
        <w:rPr>
          <w:spacing w:val="-6"/>
          <w:szCs w:val="32"/>
        </w:rPr>
      </w:pPr>
      <w:r w:rsidRPr="007A64A6">
        <w:rPr>
          <w:spacing w:val="-6"/>
          <w:szCs w:val="32"/>
        </w:rPr>
        <w:t>（</w:t>
      </w:r>
      <w:r w:rsidRPr="007A64A6">
        <w:rPr>
          <w:spacing w:val="-6"/>
          <w:szCs w:val="32"/>
        </w:rPr>
        <w:t>2</w:t>
      </w:r>
      <w:r w:rsidRPr="007A64A6">
        <w:rPr>
          <w:spacing w:val="-6"/>
          <w:szCs w:val="32"/>
        </w:rPr>
        <w:t>）民生大</w:t>
      </w:r>
      <w:proofErr w:type="gramStart"/>
      <w:r w:rsidRPr="007A64A6">
        <w:rPr>
          <w:spacing w:val="-6"/>
          <w:szCs w:val="32"/>
        </w:rPr>
        <w:t>莞</w:t>
      </w:r>
      <w:proofErr w:type="gramEnd"/>
      <w:r w:rsidRPr="007A64A6">
        <w:rPr>
          <w:spacing w:val="-6"/>
          <w:szCs w:val="32"/>
        </w:rPr>
        <w:t>家相关政策文件</w:t>
      </w:r>
    </w:p>
    <w:p w14:paraId="456457DA" w14:textId="5E7FF94A" w:rsidR="00B266ED" w:rsidRPr="007A64A6" w:rsidRDefault="00BC1727">
      <w:pPr>
        <w:topLinePunct/>
        <w:spacing w:line="579" w:lineRule="exact"/>
        <w:ind w:firstLine="640"/>
        <w:rPr>
          <w:spacing w:val="-6"/>
          <w:szCs w:val="32"/>
        </w:rPr>
      </w:pPr>
      <w:r w:rsidRPr="007A64A6">
        <w:t>东府办〔</w:t>
      </w:r>
      <w:r w:rsidRPr="007A64A6">
        <w:t>2020</w:t>
      </w:r>
      <w:r w:rsidRPr="007A64A6">
        <w:t>〕</w:t>
      </w:r>
      <w:r w:rsidRPr="007A64A6">
        <w:t>22</w:t>
      </w:r>
      <w:r w:rsidRPr="007A64A6">
        <w:t>号、东民〔</w:t>
      </w:r>
      <w:r w:rsidRPr="007A64A6">
        <w:t>2021</w:t>
      </w:r>
      <w:r w:rsidRPr="007A64A6">
        <w:t>〕</w:t>
      </w:r>
      <w:r w:rsidRPr="007A64A6">
        <w:t>10</w:t>
      </w:r>
      <w:r w:rsidRPr="007A64A6">
        <w:t>号、东民规〔</w:t>
      </w:r>
      <w:r w:rsidRPr="007A64A6">
        <w:t>2022</w:t>
      </w:r>
      <w:r w:rsidRPr="007A64A6">
        <w:t>〕</w:t>
      </w:r>
      <w:r w:rsidRPr="007A64A6">
        <w:t>2</w:t>
      </w:r>
      <w:r w:rsidRPr="007A64A6">
        <w:t>号、东民规〔</w:t>
      </w:r>
      <w:r w:rsidRPr="007A64A6">
        <w:t>2022</w:t>
      </w:r>
      <w:r w:rsidRPr="007A64A6">
        <w:t>〕</w:t>
      </w:r>
      <w:r w:rsidRPr="007A64A6">
        <w:t>3</w:t>
      </w:r>
      <w:r w:rsidRPr="007A64A6">
        <w:t>号</w:t>
      </w:r>
      <w:r w:rsidRPr="007A64A6">
        <w:rPr>
          <w:szCs w:val="32"/>
        </w:rPr>
        <w:t>等相关文件。</w:t>
      </w:r>
    </w:p>
    <w:p w14:paraId="358B2C53" w14:textId="77777777" w:rsidR="00B266ED" w:rsidRPr="007A64A6" w:rsidRDefault="00000000">
      <w:pPr>
        <w:keepNext/>
        <w:topLinePunct/>
        <w:spacing w:line="579" w:lineRule="exact"/>
        <w:ind w:firstLine="628"/>
        <w:outlineLvl w:val="1"/>
        <w:rPr>
          <w:rFonts w:eastAsia="楷体_GB2312"/>
          <w:spacing w:val="-6"/>
          <w:szCs w:val="32"/>
        </w:rPr>
      </w:pPr>
      <w:bookmarkStart w:id="66" w:name="_Toc144736573"/>
      <w:bookmarkStart w:id="67" w:name="_Toc168665530"/>
      <w:bookmarkStart w:id="68" w:name="_Toc130222037"/>
      <w:bookmarkStart w:id="69" w:name="_Toc27262"/>
      <w:r w:rsidRPr="007A64A6">
        <w:rPr>
          <w:rFonts w:eastAsia="楷体_GB2312"/>
          <w:spacing w:val="-6"/>
          <w:szCs w:val="32"/>
        </w:rPr>
        <w:t>（四）评价指标体系</w:t>
      </w:r>
      <w:bookmarkEnd w:id="66"/>
      <w:bookmarkEnd w:id="67"/>
      <w:bookmarkEnd w:id="68"/>
      <w:bookmarkEnd w:id="69"/>
    </w:p>
    <w:p w14:paraId="373035BC" w14:textId="77777777" w:rsidR="00B266ED" w:rsidRPr="007A64A6" w:rsidRDefault="00000000">
      <w:pPr>
        <w:topLinePunct/>
        <w:spacing w:line="579" w:lineRule="exact"/>
        <w:ind w:firstLine="640"/>
        <w:rPr>
          <w:szCs w:val="32"/>
        </w:rPr>
      </w:pPr>
      <w:r w:rsidRPr="007A64A6">
        <w:rPr>
          <w:szCs w:val="32"/>
        </w:rPr>
        <w:t>参考《项目支出绩效评价管理办法》（财预〔</w:t>
      </w:r>
      <w:r w:rsidRPr="007A64A6">
        <w:rPr>
          <w:szCs w:val="32"/>
        </w:rPr>
        <w:t>2020</w:t>
      </w:r>
      <w:r w:rsidRPr="007A64A6">
        <w:rPr>
          <w:szCs w:val="32"/>
        </w:rPr>
        <w:t>〕</w:t>
      </w:r>
      <w:r w:rsidRPr="007A64A6">
        <w:rPr>
          <w:szCs w:val="32"/>
        </w:rPr>
        <w:t>10</w:t>
      </w:r>
      <w:r w:rsidRPr="007A64A6">
        <w:rPr>
          <w:szCs w:val="32"/>
        </w:rPr>
        <w:t>号）、《东莞市市级预算项目支出绩效评价管理办法》（</w:t>
      </w:r>
      <w:proofErr w:type="gramStart"/>
      <w:r w:rsidRPr="007A64A6">
        <w:rPr>
          <w:szCs w:val="32"/>
        </w:rPr>
        <w:t>东财〔</w:t>
      </w:r>
      <w:r w:rsidRPr="007A64A6">
        <w:rPr>
          <w:szCs w:val="32"/>
        </w:rPr>
        <w:t>2021</w:t>
      </w:r>
      <w:r w:rsidRPr="007A64A6">
        <w:rPr>
          <w:szCs w:val="32"/>
        </w:rPr>
        <w:t>〕</w:t>
      </w:r>
      <w:proofErr w:type="gramEnd"/>
      <w:r w:rsidRPr="007A64A6">
        <w:rPr>
          <w:szCs w:val="32"/>
        </w:rPr>
        <w:t>50</w:t>
      </w:r>
      <w:r w:rsidRPr="007A64A6">
        <w:rPr>
          <w:szCs w:val="32"/>
        </w:rPr>
        <w:t>号）关于绩效评价指标体系编制和指标设置要求，结合本项目实际，围绕</w:t>
      </w:r>
      <w:r w:rsidRPr="007A64A6">
        <w:rPr>
          <w:szCs w:val="32"/>
        </w:rPr>
        <w:t>“</w:t>
      </w:r>
      <w:r w:rsidRPr="007A64A6">
        <w:rPr>
          <w:szCs w:val="32"/>
        </w:rPr>
        <w:t>决策、过程、产出、效益</w:t>
      </w:r>
      <w:r w:rsidRPr="007A64A6">
        <w:rPr>
          <w:szCs w:val="32"/>
        </w:rPr>
        <w:t>”</w:t>
      </w:r>
      <w:r w:rsidRPr="007A64A6">
        <w:rPr>
          <w:szCs w:val="32"/>
        </w:rPr>
        <w:t>四维框架构建了《东莞市谢岗镇公共服务办公室</w:t>
      </w:r>
      <w:r w:rsidRPr="007A64A6">
        <w:rPr>
          <w:szCs w:val="32"/>
        </w:rPr>
        <w:t>2020—2023</w:t>
      </w:r>
      <w:r w:rsidRPr="007A64A6">
        <w:rPr>
          <w:szCs w:val="32"/>
        </w:rPr>
        <w:t>年度民生大莞家</w:t>
      </w:r>
      <w:r w:rsidRPr="007A64A6">
        <w:rPr>
          <w:szCs w:val="32"/>
        </w:rPr>
        <w:lastRenderedPageBreak/>
        <w:t>专项经费重点绩效评价指标表》（附件</w:t>
      </w:r>
      <w:r w:rsidRPr="007A64A6">
        <w:rPr>
          <w:szCs w:val="32"/>
        </w:rPr>
        <w:t>2</w:t>
      </w:r>
      <w:r w:rsidRPr="007A64A6">
        <w:rPr>
          <w:szCs w:val="32"/>
        </w:rPr>
        <w:t>）。</w:t>
      </w:r>
    </w:p>
    <w:p w14:paraId="4F8A2F02" w14:textId="77777777" w:rsidR="00B266ED" w:rsidRPr="007A64A6" w:rsidRDefault="00000000">
      <w:pPr>
        <w:keepNext/>
        <w:topLinePunct/>
        <w:spacing w:line="579" w:lineRule="exact"/>
        <w:ind w:firstLine="628"/>
        <w:outlineLvl w:val="1"/>
        <w:rPr>
          <w:rFonts w:eastAsia="楷体_GB2312"/>
          <w:spacing w:val="-6"/>
          <w:szCs w:val="32"/>
        </w:rPr>
      </w:pPr>
      <w:bookmarkStart w:id="70" w:name="_Toc130222038"/>
      <w:bookmarkStart w:id="71" w:name="_Toc144736574"/>
      <w:bookmarkStart w:id="72" w:name="_Toc26136"/>
      <w:bookmarkStart w:id="73" w:name="_Toc168665531"/>
      <w:r w:rsidRPr="007A64A6">
        <w:rPr>
          <w:rFonts w:eastAsia="楷体_GB2312"/>
          <w:spacing w:val="-6"/>
          <w:szCs w:val="32"/>
        </w:rPr>
        <w:t>（五）绩效评价工作过程</w:t>
      </w:r>
      <w:bookmarkEnd w:id="70"/>
      <w:bookmarkEnd w:id="71"/>
      <w:bookmarkEnd w:id="72"/>
      <w:bookmarkEnd w:id="73"/>
    </w:p>
    <w:p w14:paraId="033A4509" w14:textId="77777777" w:rsidR="00B266ED" w:rsidRPr="007A64A6" w:rsidRDefault="00000000">
      <w:pPr>
        <w:topLinePunct/>
        <w:spacing w:line="579" w:lineRule="exact"/>
        <w:ind w:firstLine="640"/>
        <w:rPr>
          <w:szCs w:val="32"/>
        </w:rPr>
      </w:pPr>
      <w:r w:rsidRPr="007A64A6">
        <w:rPr>
          <w:szCs w:val="32"/>
        </w:rPr>
        <w:t>在谢岗公共服务办组织配合下，绩效评价工作有条不紊开展。绩效评价工作分为五个阶段进行：</w:t>
      </w:r>
      <w:r w:rsidRPr="007A64A6">
        <w:rPr>
          <w:szCs w:val="32"/>
        </w:rPr>
        <w:t xml:space="preserve"> </w:t>
      </w:r>
    </w:p>
    <w:p w14:paraId="6D770D8F" w14:textId="77777777" w:rsidR="00B266ED" w:rsidRPr="007A64A6" w:rsidRDefault="00000000">
      <w:pPr>
        <w:topLinePunct/>
        <w:spacing w:line="579" w:lineRule="exact"/>
        <w:ind w:firstLine="643"/>
        <w:rPr>
          <w:szCs w:val="32"/>
        </w:rPr>
      </w:pPr>
      <w:r w:rsidRPr="007A64A6">
        <w:rPr>
          <w:b/>
          <w:bCs/>
          <w:szCs w:val="32"/>
        </w:rPr>
        <w:t>第一阶段：前期准备。</w:t>
      </w:r>
      <w:r w:rsidRPr="007A64A6">
        <w:rPr>
          <w:szCs w:val="32"/>
        </w:rPr>
        <w:t>梳理项目材料，召开前期调研会，初步了解民生大</w:t>
      </w:r>
      <w:proofErr w:type="gramStart"/>
      <w:r w:rsidRPr="007A64A6">
        <w:rPr>
          <w:szCs w:val="32"/>
        </w:rPr>
        <w:t>莞</w:t>
      </w:r>
      <w:proofErr w:type="gramEnd"/>
      <w:r w:rsidRPr="007A64A6">
        <w:rPr>
          <w:szCs w:val="32"/>
        </w:rPr>
        <w:t>家项目管理情况。</w:t>
      </w:r>
    </w:p>
    <w:p w14:paraId="0B501600" w14:textId="77777777" w:rsidR="00B266ED" w:rsidRPr="007A64A6" w:rsidRDefault="00000000">
      <w:pPr>
        <w:topLinePunct/>
        <w:spacing w:line="579" w:lineRule="exact"/>
        <w:ind w:firstLine="643"/>
        <w:rPr>
          <w:szCs w:val="32"/>
        </w:rPr>
      </w:pPr>
      <w:r w:rsidRPr="007A64A6">
        <w:rPr>
          <w:b/>
          <w:bCs/>
          <w:szCs w:val="32"/>
        </w:rPr>
        <w:t>第二阶段：现场评价。</w:t>
      </w:r>
      <w:r w:rsidRPr="007A64A6">
        <w:rPr>
          <w:szCs w:val="32"/>
        </w:rPr>
        <w:t>在谢岗财政分局的大力支持和谢岗公共服务办的大力配合下，围绕民生大</w:t>
      </w:r>
      <w:proofErr w:type="gramStart"/>
      <w:r w:rsidRPr="007A64A6">
        <w:rPr>
          <w:szCs w:val="32"/>
        </w:rPr>
        <w:t>莞家项目</w:t>
      </w:r>
      <w:proofErr w:type="gramEnd"/>
      <w:r w:rsidRPr="007A64A6">
        <w:rPr>
          <w:szCs w:val="32"/>
        </w:rPr>
        <w:t>实施情况展开实地调研，并发放问卷。召集村（社区）项目负责人召开座谈会，了解项目实施存在的困难及需求，并对项目涉及的帮扶对象申请材料、项目实施全过程、项目科目明细账、会计凭证等方面的档案资料进行了现场核查。</w:t>
      </w:r>
    </w:p>
    <w:p w14:paraId="1A68A989" w14:textId="77777777" w:rsidR="00B266ED" w:rsidRPr="007A64A6" w:rsidRDefault="00000000">
      <w:pPr>
        <w:topLinePunct/>
        <w:spacing w:line="579" w:lineRule="exact"/>
        <w:ind w:firstLine="643"/>
        <w:rPr>
          <w:szCs w:val="32"/>
        </w:rPr>
      </w:pPr>
      <w:r w:rsidRPr="007A64A6">
        <w:rPr>
          <w:b/>
          <w:bCs/>
          <w:szCs w:val="32"/>
        </w:rPr>
        <w:t>第三阶段：分析论证。</w:t>
      </w:r>
      <w:proofErr w:type="gramStart"/>
      <w:r w:rsidRPr="007A64A6">
        <w:rPr>
          <w:szCs w:val="32"/>
        </w:rPr>
        <w:t>评价组</w:t>
      </w:r>
      <w:proofErr w:type="gramEnd"/>
      <w:r w:rsidRPr="007A64A6">
        <w:rPr>
          <w:szCs w:val="32"/>
        </w:rPr>
        <w:t>对座谈会、访谈、问卷调查、佐证材料核查、指标评分等情况综合分析，围绕项目管理的经验、存在的问题及原因、改进项目绩效管理建议进行论证。</w:t>
      </w:r>
    </w:p>
    <w:p w14:paraId="3C3CB4B4" w14:textId="77777777" w:rsidR="00B266ED" w:rsidRPr="007A64A6" w:rsidRDefault="00000000">
      <w:pPr>
        <w:topLinePunct/>
        <w:spacing w:line="579" w:lineRule="exact"/>
        <w:ind w:firstLine="643"/>
        <w:rPr>
          <w:szCs w:val="32"/>
        </w:rPr>
      </w:pPr>
      <w:r w:rsidRPr="007A64A6">
        <w:rPr>
          <w:b/>
          <w:bCs/>
          <w:szCs w:val="32"/>
        </w:rPr>
        <w:t>第四阶段：形成初稿。</w:t>
      </w:r>
      <w:r w:rsidRPr="007A64A6">
        <w:rPr>
          <w:szCs w:val="32"/>
        </w:rPr>
        <w:t>汇总各项指标评价结果、意见建议，按照报告体例要求形成评价报告初稿，经讨论修改形成评价报告征求意见稿初稿。</w:t>
      </w:r>
    </w:p>
    <w:p w14:paraId="7FED1F40" w14:textId="77777777" w:rsidR="00B266ED" w:rsidRPr="007A64A6" w:rsidRDefault="00000000">
      <w:pPr>
        <w:topLinePunct/>
        <w:spacing w:line="579" w:lineRule="exact"/>
        <w:ind w:firstLine="643"/>
        <w:rPr>
          <w:bCs/>
          <w:szCs w:val="32"/>
        </w:rPr>
      </w:pPr>
      <w:bookmarkStart w:id="74" w:name="_Toc2681"/>
      <w:bookmarkStart w:id="75" w:name="_Toc17506"/>
      <w:r w:rsidRPr="007A64A6">
        <w:rPr>
          <w:b/>
          <w:bCs/>
          <w:szCs w:val="32"/>
        </w:rPr>
        <w:t>第五阶段：报告提交。</w:t>
      </w:r>
      <w:r w:rsidRPr="007A64A6">
        <w:rPr>
          <w:szCs w:val="32"/>
        </w:rPr>
        <w:t>听取谢岗财政分局对评价报告征求意见稿初稿意见，修改征求意见稿初稿形成征求</w:t>
      </w:r>
      <w:proofErr w:type="gramStart"/>
      <w:r w:rsidRPr="007A64A6">
        <w:rPr>
          <w:szCs w:val="32"/>
        </w:rPr>
        <w:t>意见稿二稿</w:t>
      </w:r>
      <w:proofErr w:type="gramEnd"/>
      <w:r w:rsidRPr="007A64A6">
        <w:rPr>
          <w:szCs w:val="32"/>
        </w:rPr>
        <w:t>；征求被评价部门意见，分析被评价部门反馈意见科学性、合理性，根据采纳情况形成征求</w:t>
      </w:r>
      <w:proofErr w:type="gramStart"/>
      <w:r w:rsidRPr="007A64A6">
        <w:rPr>
          <w:szCs w:val="32"/>
        </w:rPr>
        <w:t>意见稿三稿</w:t>
      </w:r>
      <w:proofErr w:type="gramEnd"/>
      <w:r w:rsidRPr="007A64A6">
        <w:rPr>
          <w:szCs w:val="32"/>
        </w:rPr>
        <w:t>，进一步征求意见；与</w:t>
      </w:r>
      <w:r w:rsidRPr="007A64A6">
        <w:rPr>
          <w:szCs w:val="32"/>
        </w:rPr>
        <w:lastRenderedPageBreak/>
        <w:t>谢岗财政分局、被评价部门达成共识，进一步规范文稿，形成定稿并提交。</w:t>
      </w:r>
      <w:bookmarkEnd w:id="74"/>
      <w:bookmarkEnd w:id="75"/>
    </w:p>
    <w:p w14:paraId="46D4CD7D" w14:textId="77777777" w:rsidR="00B266ED" w:rsidRPr="007A64A6" w:rsidRDefault="00000000">
      <w:pPr>
        <w:topLinePunct/>
        <w:spacing w:line="579" w:lineRule="exact"/>
        <w:ind w:firstLine="634"/>
        <w:outlineLvl w:val="0"/>
        <w:rPr>
          <w:rFonts w:eastAsia="黑体"/>
          <w:spacing w:val="-3"/>
          <w:szCs w:val="32"/>
        </w:rPr>
      </w:pPr>
      <w:bookmarkStart w:id="76" w:name="_Toc168665532"/>
      <w:bookmarkStart w:id="77" w:name="_Toc144736575"/>
      <w:bookmarkStart w:id="78" w:name="_Toc21363"/>
      <w:r w:rsidRPr="007A64A6">
        <w:rPr>
          <w:rFonts w:eastAsia="黑体"/>
          <w:spacing w:val="-3"/>
          <w:szCs w:val="32"/>
        </w:rPr>
        <w:t>三、综合评价情况及评价结论</w:t>
      </w:r>
      <w:bookmarkEnd w:id="76"/>
      <w:bookmarkEnd w:id="77"/>
      <w:bookmarkEnd w:id="78"/>
    </w:p>
    <w:p w14:paraId="6CDC1C55" w14:textId="77777777" w:rsidR="00B266ED" w:rsidRPr="007A64A6" w:rsidRDefault="00000000">
      <w:pPr>
        <w:topLinePunct/>
        <w:spacing w:line="579" w:lineRule="exact"/>
        <w:ind w:firstLine="640"/>
        <w:rPr>
          <w:szCs w:val="32"/>
        </w:rPr>
      </w:pPr>
      <w:r w:rsidRPr="007A64A6">
        <w:rPr>
          <w:szCs w:val="32"/>
        </w:rPr>
        <w:t>2024</w:t>
      </w:r>
      <w:r w:rsidRPr="007A64A6">
        <w:rPr>
          <w:szCs w:val="32"/>
        </w:rPr>
        <w:t>年</w:t>
      </w:r>
      <w:r w:rsidRPr="007A64A6">
        <w:rPr>
          <w:szCs w:val="32"/>
        </w:rPr>
        <w:t>4—6</w:t>
      </w:r>
      <w:r w:rsidRPr="007A64A6">
        <w:rPr>
          <w:szCs w:val="32"/>
        </w:rPr>
        <w:t>月，</w:t>
      </w:r>
      <w:proofErr w:type="gramStart"/>
      <w:r w:rsidRPr="007A64A6">
        <w:rPr>
          <w:szCs w:val="32"/>
        </w:rPr>
        <w:t>评价组</w:t>
      </w:r>
      <w:proofErr w:type="gramEnd"/>
      <w:r w:rsidRPr="007A64A6">
        <w:rPr>
          <w:szCs w:val="32"/>
        </w:rPr>
        <w:t>对项目决策、过程、产出、效益进行绩效评价。综合书面材料核查、座谈会、问卷调查、分析论证等情况，依据评价指标体系和评分标准（附件</w:t>
      </w:r>
      <w:r w:rsidRPr="007A64A6">
        <w:rPr>
          <w:szCs w:val="32"/>
        </w:rPr>
        <w:t>2</w:t>
      </w:r>
      <w:r w:rsidRPr="007A64A6">
        <w:rPr>
          <w:szCs w:val="32"/>
        </w:rPr>
        <w:t>），形成绩效评价结论。评定东莞市谢岗镇公共服务办公室</w:t>
      </w:r>
      <w:r w:rsidRPr="007A64A6">
        <w:rPr>
          <w:szCs w:val="32"/>
        </w:rPr>
        <w:t>2020—2023</w:t>
      </w:r>
      <w:r w:rsidRPr="007A64A6">
        <w:rPr>
          <w:szCs w:val="32"/>
        </w:rPr>
        <w:t>年民生大</w:t>
      </w:r>
      <w:proofErr w:type="gramStart"/>
      <w:r w:rsidRPr="007A64A6">
        <w:rPr>
          <w:szCs w:val="32"/>
        </w:rPr>
        <w:t>莞</w:t>
      </w:r>
      <w:proofErr w:type="gramEnd"/>
      <w:r w:rsidRPr="007A64A6">
        <w:rPr>
          <w:szCs w:val="32"/>
        </w:rPr>
        <w:t>家专项经费</w:t>
      </w:r>
      <w:r w:rsidRPr="007A64A6">
        <w:rPr>
          <w:b/>
          <w:bCs/>
          <w:szCs w:val="32"/>
        </w:rPr>
        <w:t>绩效评价得分为</w:t>
      </w:r>
      <w:r w:rsidRPr="007A64A6">
        <w:rPr>
          <w:b/>
          <w:bCs/>
          <w:szCs w:val="32"/>
        </w:rPr>
        <w:t>86.27</w:t>
      </w:r>
      <w:r w:rsidRPr="007A64A6">
        <w:rPr>
          <w:b/>
          <w:bCs/>
          <w:szCs w:val="32"/>
        </w:rPr>
        <w:t>分</w:t>
      </w:r>
      <w:r w:rsidRPr="007A64A6">
        <w:rPr>
          <w:szCs w:val="32"/>
        </w:rPr>
        <w:t>（表</w:t>
      </w:r>
      <w:r w:rsidRPr="007A64A6">
        <w:rPr>
          <w:szCs w:val="32"/>
        </w:rPr>
        <w:t>5</w:t>
      </w:r>
      <w:r w:rsidRPr="007A64A6">
        <w:rPr>
          <w:szCs w:val="32"/>
        </w:rPr>
        <w:t>），</w:t>
      </w:r>
      <w:r w:rsidRPr="007A64A6">
        <w:rPr>
          <w:b/>
          <w:bCs/>
          <w:szCs w:val="32"/>
        </w:rPr>
        <w:t>绩效等级为</w:t>
      </w:r>
      <w:r w:rsidRPr="007A64A6">
        <w:rPr>
          <w:b/>
          <w:bCs/>
          <w:szCs w:val="32"/>
        </w:rPr>
        <w:t>“</w:t>
      </w:r>
      <w:r w:rsidRPr="007A64A6">
        <w:rPr>
          <w:b/>
          <w:bCs/>
          <w:szCs w:val="32"/>
        </w:rPr>
        <w:t>良</w:t>
      </w:r>
      <w:r w:rsidRPr="007A64A6">
        <w:rPr>
          <w:b/>
          <w:bCs/>
          <w:szCs w:val="32"/>
        </w:rPr>
        <w:t>”</w:t>
      </w:r>
      <w:r w:rsidRPr="007A64A6">
        <w:rPr>
          <w:szCs w:val="32"/>
        </w:rPr>
        <w:t>。</w:t>
      </w:r>
    </w:p>
    <w:p w14:paraId="5337E69C"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t>表</w:t>
      </w:r>
      <w:r w:rsidRPr="007A64A6">
        <w:rPr>
          <w:rFonts w:eastAsia="黑体"/>
          <w:sz w:val="24"/>
          <w:szCs w:val="24"/>
        </w:rPr>
        <w:t xml:space="preserve">5  </w:t>
      </w:r>
      <w:r w:rsidRPr="007A64A6">
        <w:rPr>
          <w:rFonts w:eastAsia="黑体"/>
          <w:sz w:val="24"/>
          <w:szCs w:val="24"/>
        </w:rPr>
        <w:t>评价得分情况汇总表</w:t>
      </w:r>
    </w:p>
    <w:tbl>
      <w:tblPr>
        <w:tblStyle w:val="ae"/>
        <w:tblW w:w="5000" w:type="pct"/>
        <w:jc w:val="center"/>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2166"/>
        <w:gridCol w:w="2240"/>
        <w:gridCol w:w="2252"/>
        <w:gridCol w:w="2186"/>
      </w:tblGrid>
      <w:tr w:rsidR="007A64A6" w:rsidRPr="007A64A6" w14:paraId="70A33845" w14:textId="77777777">
        <w:trPr>
          <w:trHeight w:val="340"/>
          <w:jc w:val="center"/>
        </w:trPr>
        <w:tc>
          <w:tcPr>
            <w:tcW w:w="1224" w:type="pct"/>
            <w:tcBorders>
              <w:top w:val="single" w:sz="8" w:space="0" w:color="auto"/>
              <w:bottom w:val="single" w:sz="8" w:space="0" w:color="auto"/>
            </w:tcBorders>
            <w:vAlign w:val="center"/>
          </w:tcPr>
          <w:p w14:paraId="2296C0B8"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一级指标</w:t>
            </w:r>
          </w:p>
        </w:tc>
        <w:tc>
          <w:tcPr>
            <w:tcW w:w="1266" w:type="pct"/>
            <w:tcBorders>
              <w:top w:val="single" w:sz="8" w:space="0" w:color="auto"/>
              <w:bottom w:val="single" w:sz="8" w:space="0" w:color="auto"/>
            </w:tcBorders>
            <w:vAlign w:val="center"/>
          </w:tcPr>
          <w:p w14:paraId="0C6C28B7"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指标分值</w:t>
            </w:r>
          </w:p>
        </w:tc>
        <w:tc>
          <w:tcPr>
            <w:tcW w:w="1273" w:type="pct"/>
            <w:tcBorders>
              <w:top w:val="single" w:sz="8" w:space="0" w:color="auto"/>
              <w:bottom w:val="single" w:sz="8" w:space="0" w:color="auto"/>
            </w:tcBorders>
            <w:vAlign w:val="center"/>
          </w:tcPr>
          <w:p w14:paraId="2C62AE1A"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评价得分</w:t>
            </w:r>
          </w:p>
        </w:tc>
        <w:tc>
          <w:tcPr>
            <w:tcW w:w="1236" w:type="pct"/>
            <w:tcBorders>
              <w:top w:val="single" w:sz="8" w:space="0" w:color="auto"/>
              <w:bottom w:val="single" w:sz="8" w:space="0" w:color="auto"/>
            </w:tcBorders>
            <w:vAlign w:val="center"/>
          </w:tcPr>
          <w:p w14:paraId="60BDE912"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得分率（</w:t>
            </w:r>
            <w:r w:rsidRPr="007A64A6">
              <w:rPr>
                <w:rFonts w:eastAsia="黑体"/>
                <w:kern w:val="0"/>
                <w:sz w:val="21"/>
                <w:szCs w:val="21"/>
              </w:rPr>
              <w:t>%</w:t>
            </w:r>
            <w:r w:rsidRPr="007A64A6">
              <w:rPr>
                <w:rFonts w:eastAsia="黑体"/>
                <w:kern w:val="0"/>
                <w:sz w:val="21"/>
                <w:szCs w:val="21"/>
              </w:rPr>
              <w:t>）</w:t>
            </w:r>
          </w:p>
        </w:tc>
      </w:tr>
      <w:tr w:rsidR="007A64A6" w:rsidRPr="007A64A6" w14:paraId="38FA93AE" w14:textId="77777777">
        <w:trPr>
          <w:trHeight w:val="340"/>
          <w:jc w:val="center"/>
        </w:trPr>
        <w:tc>
          <w:tcPr>
            <w:tcW w:w="1224" w:type="pct"/>
            <w:tcBorders>
              <w:top w:val="single" w:sz="8" w:space="0" w:color="auto"/>
            </w:tcBorders>
            <w:vAlign w:val="center"/>
          </w:tcPr>
          <w:p w14:paraId="40B29C0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决策</w:t>
            </w:r>
          </w:p>
        </w:tc>
        <w:tc>
          <w:tcPr>
            <w:tcW w:w="1266" w:type="pct"/>
            <w:tcBorders>
              <w:top w:val="single" w:sz="8" w:space="0" w:color="auto"/>
            </w:tcBorders>
            <w:vAlign w:val="center"/>
          </w:tcPr>
          <w:p w14:paraId="1F17FD2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14</w:t>
            </w:r>
          </w:p>
        </w:tc>
        <w:tc>
          <w:tcPr>
            <w:tcW w:w="1273" w:type="pct"/>
            <w:tcBorders>
              <w:top w:val="single" w:sz="8" w:space="0" w:color="auto"/>
            </w:tcBorders>
            <w:vAlign w:val="center"/>
          </w:tcPr>
          <w:p w14:paraId="76568CE3"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12.00</w:t>
            </w:r>
          </w:p>
        </w:tc>
        <w:tc>
          <w:tcPr>
            <w:tcW w:w="1236" w:type="pct"/>
            <w:tcBorders>
              <w:top w:val="single" w:sz="8" w:space="0" w:color="auto"/>
            </w:tcBorders>
            <w:vAlign w:val="center"/>
          </w:tcPr>
          <w:p w14:paraId="7167DF9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85.71</w:t>
            </w:r>
          </w:p>
        </w:tc>
      </w:tr>
      <w:tr w:rsidR="007A64A6" w:rsidRPr="007A64A6" w14:paraId="384F6943" w14:textId="77777777">
        <w:trPr>
          <w:trHeight w:val="340"/>
          <w:jc w:val="center"/>
        </w:trPr>
        <w:tc>
          <w:tcPr>
            <w:tcW w:w="1224" w:type="pct"/>
            <w:vAlign w:val="center"/>
          </w:tcPr>
          <w:p w14:paraId="0000479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过程</w:t>
            </w:r>
          </w:p>
        </w:tc>
        <w:tc>
          <w:tcPr>
            <w:tcW w:w="1266" w:type="pct"/>
            <w:vAlign w:val="center"/>
          </w:tcPr>
          <w:p w14:paraId="25C81DDD"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30</w:t>
            </w:r>
          </w:p>
        </w:tc>
        <w:tc>
          <w:tcPr>
            <w:tcW w:w="1273" w:type="pct"/>
            <w:vAlign w:val="center"/>
          </w:tcPr>
          <w:p w14:paraId="092E7A3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25.50</w:t>
            </w:r>
          </w:p>
        </w:tc>
        <w:tc>
          <w:tcPr>
            <w:tcW w:w="1236" w:type="pct"/>
            <w:vAlign w:val="center"/>
          </w:tcPr>
          <w:p w14:paraId="571413F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85.00</w:t>
            </w:r>
          </w:p>
        </w:tc>
      </w:tr>
      <w:tr w:rsidR="007A64A6" w:rsidRPr="007A64A6" w14:paraId="21E19C87" w14:textId="77777777">
        <w:trPr>
          <w:trHeight w:val="340"/>
          <w:jc w:val="center"/>
        </w:trPr>
        <w:tc>
          <w:tcPr>
            <w:tcW w:w="1224" w:type="pct"/>
            <w:vAlign w:val="center"/>
          </w:tcPr>
          <w:p w14:paraId="59860A7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产出</w:t>
            </w:r>
          </w:p>
        </w:tc>
        <w:tc>
          <w:tcPr>
            <w:tcW w:w="1266" w:type="pct"/>
            <w:vAlign w:val="center"/>
          </w:tcPr>
          <w:p w14:paraId="064BD930"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28</w:t>
            </w:r>
          </w:p>
        </w:tc>
        <w:tc>
          <w:tcPr>
            <w:tcW w:w="1273" w:type="pct"/>
            <w:vAlign w:val="center"/>
          </w:tcPr>
          <w:p w14:paraId="26D7C02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24.28</w:t>
            </w:r>
          </w:p>
        </w:tc>
        <w:tc>
          <w:tcPr>
            <w:tcW w:w="1236" w:type="pct"/>
            <w:vAlign w:val="center"/>
          </w:tcPr>
          <w:p w14:paraId="3DF2ACF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86.71</w:t>
            </w:r>
          </w:p>
        </w:tc>
      </w:tr>
      <w:tr w:rsidR="007A64A6" w:rsidRPr="007A64A6" w14:paraId="6116B438" w14:textId="77777777">
        <w:trPr>
          <w:trHeight w:val="340"/>
          <w:jc w:val="center"/>
        </w:trPr>
        <w:tc>
          <w:tcPr>
            <w:tcW w:w="1224" w:type="pct"/>
            <w:tcBorders>
              <w:bottom w:val="single" w:sz="4" w:space="0" w:color="auto"/>
            </w:tcBorders>
            <w:vAlign w:val="center"/>
          </w:tcPr>
          <w:p w14:paraId="673EADFF"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效益</w:t>
            </w:r>
          </w:p>
        </w:tc>
        <w:tc>
          <w:tcPr>
            <w:tcW w:w="1266" w:type="pct"/>
            <w:tcBorders>
              <w:bottom w:val="single" w:sz="4" w:space="0" w:color="auto"/>
            </w:tcBorders>
            <w:vAlign w:val="center"/>
          </w:tcPr>
          <w:p w14:paraId="6AA6105C"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28</w:t>
            </w:r>
          </w:p>
        </w:tc>
        <w:tc>
          <w:tcPr>
            <w:tcW w:w="1273" w:type="pct"/>
            <w:tcBorders>
              <w:bottom w:val="single" w:sz="4" w:space="0" w:color="auto"/>
            </w:tcBorders>
            <w:vAlign w:val="center"/>
          </w:tcPr>
          <w:p w14:paraId="7FCE9BDE"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24.49</w:t>
            </w:r>
          </w:p>
        </w:tc>
        <w:tc>
          <w:tcPr>
            <w:tcW w:w="1236" w:type="pct"/>
            <w:tcBorders>
              <w:bottom w:val="single" w:sz="4" w:space="0" w:color="auto"/>
            </w:tcBorders>
            <w:vAlign w:val="center"/>
          </w:tcPr>
          <w:p w14:paraId="343E9CEB"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87.46</w:t>
            </w:r>
          </w:p>
        </w:tc>
      </w:tr>
      <w:tr w:rsidR="007A64A6" w:rsidRPr="007A64A6" w14:paraId="53216B4C" w14:textId="77777777">
        <w:trPr>
          <w:trHeight w:val="340"/>
          <w:jc w:val="center"/>
        </w:trPr>
        <w:tc>
          <w:tcPr>
            <w:tcW w:w="1224" w:type="pct"/>
            <w:tcBorders>
              <w:top w:val="single" w:sz="4" w:space="0" w:color="auto"/>
              <w:bottom w:val="single" w:sz="8" w:space="0" w:color="auto"/>
            </w:tcBorders>
            <w:vAlign w:val="center"/>
          </w:tcPr>
          <w:p w14:paraId="3F0CA1CF" w14:textId="77777777" w:rsidR="00B266ED" w:rsidRPr="007A64A6" w:rsidRDefault="00000000">
            <w:pPr>
              <w:spacing w:line="240" w:lineRule="auto"/>
              <w:ind w:firstLineChars="0" w:firstLine="0"/>
              <w:jc w:val="center"/>
              <w:rPr>
                <w:rFonts w:eastAsia="黑体"/>
                <w:kern w:val="0"/>
                <w:sz w:val="21"/>
                <w:szCs w:val="21"/>
              </w:rPr>
            </w:pPr>
            <w:r w:rsidRPr="007A64A6">
              <w:rPr>
                <w:rFonts w:eastAsia="黑体"/>
                <w:kern w:val="0"/>
                <w:sz w:val="21"/>
                <w:szCs w:val="21"/>
              </w:rPr>
              <w:t>评价总得分</w:t>
            </w:r>
          </w:p>
        </w:tc>
        <w:tc>
          <w:tcPr>
            <w:tcW w:w="1266" w:type="pct"/>
            <w:tcBorders>
              <w:top w:val="single" w:sz="4" w:space="0" w:color="auto"/>
              <w:bottom w:val="single" w:sz="8" w:space="0" w:color="auto"/>
            </w:tcBorders>
            <w:vAlign w:val="center"/>
          </w:tcPr>
          <w:p w14:paraId="62A85764"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100</w:t>
            </w:r>
          </w:p>
        </w:tc>
        <w:tc>
          <w:tcPr>
            <w:tcW w:w="1273" w:type="pct"/>
            <w:tcBorders>
              <w:top w:val="single" w:sz="4" w:space="0" w:color="auto"/>
              <w:bottom w:val="single" w:sz="8" w:space="0" w:color="auto"/>
            </w:tcBorders>
            <w:vAlign w:val="center"/>
          </w:tcPr>
          <w:p w14:paraId="6F2D8552"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86.27</w:t>
            </w:r>
          </w:p>
        </w:tc>
        <w:tc>
          <w:tcPr>
            <w:tcW w:w="1236" w:type="pct"/>
            <w:tcBorders>
              <w:top w:val="single" w:sz="4" w:space="0" w:color="auto"/>
              <w:bottom w:val="single" w:sz="8" w:space="0" w:color="auto"/>
            </w:tcBorders>
            <w:vAlign w:val="center"/>
          </w:tcPr>
          <w:p w14:paraId="40608D81" w14:textId="77777777" w:rsidR="00B266ED" w:rsidRPr="007A64A6" w:rsidRDefault="00000000">
            <w:pPr>
              <w:spacing w:line="240" w:lineRule="auto"/>
              <w:ind w:firstLineChars="0" w:firstLine="0"/>
              <w:jc w:val="center"/>
              <w:rPr>
                <w:rFonts w:eastAsia="宋体"/>
                <w:kern w:val="0"/>
                <w:sz w:val="21"/>
                <w:szCs w:val="21"/>
              </w:rPr>
            </w:pPr>
            <w:r w:rsidRPr="007A64A6">
              <w:rPr>
                <w:rFonts w:eastAsia="宋体"/>
                <w:kern w:val="0"/>
                <w:sz w:val="21"/>
                <w:szCs w:val="21"/>
              </w:rPr>
              <w:t>86.27</w:t>
            </w:r>
          </w:p>
        </w:tc>
      </w:tr>
    </w:tbl>
    <w:p w14:paraId="441E2FDB" w14:textId="77777777" w:rsidR="00B266ED" w:rsidRPr="007A64A6" w:rsidRDefault="00000000">
      <w:pPr>
        <w:keepNext/>
        <w:topLinePunct/>
        <w:spacing w:line="579" w:lineRule="exact"/>
        <w:ind w:firstLine="634"/>
        <w:outlineLvl w:val="0"/>
        <w:rPr>
          <w:rFonts w:eastAsia="黑体"/>
          <w:spacing w:val="-3"/>
          <w:szCs w:val="32"/>
        </w:rPr>
      </w:pPr>
      <w:bookmarkStart w:id="79" w:name="_Toc130222040"/>
      <w:bookmarkStart w:id="80" w:name="_Toc168665533"/>
      <w:bookmarkStart w:id="81" w:name="_Toc144736576"/>
      <w:bookmarkStart w:id="82" w:name="_Toc14170"/>
      <w:r w:rsidRPr="007A64A6">
        <w:rPr>
          <w:rFonts w:eastAsia="黑体"/>
          <w:spacing w:val="-3"/>
          <w:szCs w:val="32"/>
        </w:rPr>
        <w:t>四、绩效评价指标分析</w:t>
      </w:r>
      <w:bookmarkEnd w:id="79"/>
      <w:bookmarkEnd w:id="80"/>
      <w:bookmarkEnd w:id="81"/>
      <w:bookmarkEnd w:id="82"/>
    </w:p>
    <w:p w14:paraId="551EB7F4" w14:textId="77777777" w:rsidR="00B266ED" w:rsidRPr="007A64A6" w:rsidRDefault="00000000">
      <w:pPr>
        <w:adjustRightInd w:val="0"/>
        <w:snapToGrid w:val="0"/>
        <w:spacing w:line="579" w:lineRule="exact"/>
        <w:ind w:firstLine="640"/>
        <w:rPr>
          <w:szCs w:val="32"/>
        </w:rPr>
      </w:pPr>
      <w:r w:rsidRPr="007A64A6">
        <w:rPr>
          <w:szCs w:val="32"/>
        </w:rPr>
        <w:t>谢岗民生大</w:t>
      </w:r>
      <w:proofErr w:type="gramStart"/>
      <w:r w:rsidRPr="007A64A6">
        <w:rPr>
          <w:szCs w:val="32"/>
        </w:rPr>
        <w:t>莞家项目</w:t>
      </w:r>
      <w:proofErr w:type="gramEnd"/>
      <w:r w:rsidRPr="007A64A6">
        <w:rPr>
          <w:szCs w:val="32"/>
        </w:rPr>
        <w:t>4</w:t>
      </w:r>
      <w:r w:rsidRPr="007A64A6">
        <w:rPr>
          <w:szCs w:val="32"/>
        </w:rPr>
        <w:t>个一级指标、</w:t>
      </w:r>
      <w:r w:rsidRPr="007A64A6">
        <w:rPr>
          <w:szCs w:val="32"/>
        </w:rPr>
        <w:t>10</w:t>
      </w:r>
      <w:r w:rsidRPr="007A64A6">
        <w:rPr>
          <w:szCs w:val="32"/>
        </w:rPr>
        <w:t>个二级指标、</w:t>
      </w:r>
      <w:r w:rsidRPr="007A64A6">
        <w:rPr>
          <w:szCs w:val="32"/>
        </w:rPr>
        <w:t>19</w:t>
      </w:r>
      <w:r w:rsidRPr="007A64A6">
        <w:rPr>
          <w:szCs w:val="32"/>
        </w:rPr>
        <w:t>个三级指标和</w:t>
      </w:r>
      <w:r w:rsidRPr="007A64A6">
        <w:rPr>
          <w:szCs w:val="32"/>
        </w:rPr>
        <w:t>65</w:t>
      </w:r>
      <w:r w:rsidRPr="007A64A6">
        <w:rPr>
          <w:szCs w:val="32"/>
        </w:rPr>
        <w:t>个四级指标的评价结果显示，本项目取得一定的成绩，同时存在着不同程度的问题。</w:t>
      </w:r>
    </w:p>
    <w:p w14:paraId="1683EBDA" w14:textId="77777777" w:rsidR="00B266ED" w:rsidRPr="007A64A6" w:rsidRDefault="00000000">
      <w:pPr>
        <w:topLinePunct/>
        <w:spacing w:line="579" w:lineRule="exact"/>
        <w:ind w:firstLine="628"/>
        <w:outlineLvl w:val="1"/>
        <w:rPr>
          <w:rFonts w:eastAsia="楷体_GB2312"/>
          <w:spacing w:val="-6"/>
          <w:szCs w:val="32"/>
        </w:rPr>
      </w:pPr>
      <w:bookmarkStart w:id="83" w:name="_Toc25202"/>
      <w:bookmarkStart w:id="84" w:name="_Toc168665534"/>
      <w:bookmarkStart w:id="85" w:name="_Toc144736577"/>
      <w:bookmarkStart w:id="86" w:name="_Toc130222041"/>
      <w:bookmarkStart w:id="87" w:name="_Hlk79957082"/>
      <w:r w:rsidRPr="007A64A6">
        <w:rPr>
          <w:rFonts w:eastAsia="楷体_GB2312"/>
          <w:spacing w:val="-6"/>
          <w:szCs w:val="32"/>
        </w:rPr>
        <w:t>（一）决策情况分析</w:t>
      </w:r>
      <w:bookmarkEnd w:id="83"/>
      <w:bookmarkEnd w:id="84"/>
      <w:bookmarkEnd w:id="85"/>
      <w:bookmarkEnd w:id="86"/>
    </w:p>
    <w:p w14:paraId="5DFBC65C" w14:textId="77351AB7" w:rsidR="00B266ED" w:rsidRPr="007A64A6" w:rsidRDefault="00000000">
      <w:pPr>
        <w:topLinePunct/>
        <w:spacing w:line="579" w:lineRule="exact"/>
        <w:ind w:firstLine="640"/>
        <w:rPr>
          <w:szCs w:val="32"/>
        </w:rPr>
      </w:pPr>
      <w:bookmarkStart w:id="88" w:name="_Toc3256"/>
      <w:bookmarkStart w:id="89" w:name="_Toc130222042"/>
      <w:bookmarkStart w:id="90" w:name="_Toc144736578"/>
      <w:bookmarkStart w:id="91" w:name="_Hlk80181284"/>
      <w:bookmarkEnd w:id="87"/>
      <w:r w:rsidRPr="007A64A6">
        <w:rPr>
          <w:szCs w:val="32"/>
        </w:rPr>
        <w:t>该指标分值</w:t>
      </w:r>
      <w:r w:rsidRPr="007A64A6">
        <w:rPr>
          <w:szCs w:val="32"/>
        </w:rPr>
        <w:t>14</w:t>
      </w:r>
      <w:r w:rsidRPr="007A64A6">
        <w:rPr>
          <w:szCs w:val="32"/>
        </w:rPr>
        <w:t>分，评价</w:t>
      </w:r>
      <w:bookmarkStart w:id="92" w:name="_Hlk144797560"/>
      <w:r w:rsidRPr="007A64A6">
        <w:rPr>
          <w:szCs w:val="32"/>
        </w:rPr>
        <w:t>得</w:t>
      </w:r>
      <w:bookmarkEnd w:id="92"/>
      <w:r w:rsidRPr="007A64A6">
        <w:rPr>
          <w:szCs w:val="32"/>
        </w:rPr>
        <w:t>12</w:t>
      </w:r>
      <w:r w:rsidRPr="007A64A6">
        <w:rPr>
          <w:szCs w:val="32"/>
        </w:rPr>
        <w:t>分，得分率</w:t>
      </w:r>
      <w:r w:rsidRPr="007A64A6">
        <w:rPr>
          <w:szCs w:val="32"/>
        </w:rPr>
        <w:t>85.71%</w:t>
      </w:r>
      <w:r w:rsidRPr="007A64A6">
        <w:rPr>
          <w:szCs w:val="32"/>
        </w:rPr>
        <w:t>。从项目立项、绩效目标和资金投入三个方面进行评价。</w:t>
      </w:r>
    </w:p>
    <w:p w14:paraId="1EF5B228" w14:textId="77777777" w:rsidR="00B266ED" w:rsidRPr="007A64A6" w:rsidRDefault="00000000">
      <w:pPr>
        <w:pStyle w:val="12"/>
        <w:keepNext/>
        <w:widowControl w:val="0"/>
        <w:topLinePunct/>
        <w:adjustRightInd w:val="0"/>
        <w:snapToGrid w:val="0"/>
        <w:spacing w:line="579" w:lineRule="exact"/>
        <w:ind w:firstLineChars="200" w:firstLine="637"/>
        <w:outlineLvl w:val="2"/>
        <w:rPr>
          <w:rFonts w:eastAsia="仿宋_GB2312"/>
          <w:b/>
          <w:bCs/>
          <w:spacing w:val="-3"/>
          <w:sz w:val="32"/>
          <w:szCs w:val="32"/>
        </w:rPr>
      </w:pPr>
      <w:bookmarkStart w:id="93" w:name="_Toc168665535"/>
      <w:r w:rsidRPr="007A64A6">
        <w:rPr>
          <w:rFonts w:eastAsia="仿宋_GB2312"/>
          <w:b/>
          <w:bCs/>
          <w:spacing w:val="-3"/>
          <w:sz w:val="32"/>
          <w:szCs w:val="32"/>
        </w:rPr>
        <w:lastRenderedPageBreak/>
        <w:t>1</w:t>
      </w:r>
      <w:r w:rsidRPr="007A64A6">
        <w:rPr>
          <w:rFonts w:eastAsia="仿宋_GB2312"/>
          <w:b/>
          <w:bCs/>
          <w:spacing w:val="-3"/>
          <w:sz w:val="32"/>
          <w:szCs w:val="32"/>
        </w:rPr>
        <w:t>．项目立项</w:t>
      </w:r>
      <w:bookmarkEnd w:id="88"/>
      <w:bookmarkEnd w:id="89"/>
      <w:bookmarkEnd w:id="90"/>
      <w:bookmarkEnd w:id="93"/>
    </w:p>
    <w:p w14:paraId="52C0703D" w14:textId="77777777" w:rsidR="00B266ED" w:rsidRPr="007A64A6" w:rsidRDefault="00000000">
      <w:pPr>
        <w:adjustRightInd w:val="0"/>
        <w:snapToGrid w:val="0"/>
        <w:spacing w:line="579" w:lineRule="exact"/>
        <w:ind w:firstLine="640"/>
        <w:rPr>
          <w:szCs w:val="32"/>
        </w:rPr>
      </w:pPr>
      <w:r w:rsidRPr="007A64A6">
        <w:rPr>
          <w:szCs w:val="32"/>
        </w:rPr>
        <w:t>（</w:t>
      </w:r>
      <w:r w:rsidRPr="007A64A6">
        <w:rPr>
          <w:szCs w:val="32"/>
        </w:rPr>
        <w:t>1</w:t>
      </w:r>
      <w:r w:rsidRPr="007A64A6">
        <w:rPr>
          <w:szCs w:val="32"/>
        </w:rPr>
        <w:t>）立项依据充分。该指标分值</w:t>
      </w:r>
      <w:r w:rsidRPr="007A64A6">
        <w:rPr>
          <w:szCs w:val="32"/>
        </w:rPr>
        <w:t>3</w:t>
      </w:r>
      <w:r w:rsidRPr="007A64A6">
        <w:rPr>
          <w:szCs w:val="32"/>
        </w:rPr>
        <w:t>分，评价得</w:t>
      </w:r>
      <w:r w:rsidRPr="007A64A6">
        <w:rPr>
          <w:szCs w:val="32"/>
        </w:rPr>
        <w:t>3</w:t>
      </w:r>
      <w:r w:rsidRPr="007A64A6">
        <w:rPr>
          <w:szCs w:val="32"/>
        </w:rPr>
        <w:t>分，得分率为</w:t>
      </w:r>
      <w:r w:rsidRPr="007A64A6">
        <w:rPr>
          <w:szCs w:val="32"/>
        </w:rPr>
        <w:t>100%</w:t>
      </w:r>
      <w:r w:rsidRPr="007A64A6">
        <w:rPr>
          <w:szCs w:val="32"/>
        </w:rPr>
        <w:t>。谢岗民生大</w:t>
      </w:r>
      <w:proofErr w:type="gramStart"/>
      <w:r w:rsidRPr="007A64A6">
        <w:rPr>
          <w:szCs w:val="32"/>
        </w:rPr>
        <w:t>莞家项目</w:t>
      </w:r>
      <w:proofErr w:type="gramEnd"/>
      <w:r w:rsidRPr="007A64A6">
        <w:rPr>
          <w:szCs w:val="32"/>
        </w:rPr>
        <w:t>符合国家及省市的国民经济和社会发展规划和相关政策；与部门职责范围相符，属于部门履职所需；属于公共财政支持范围；项目之间无内容重复。</w:t>
      </w:r>
    </w:p>
    <w:p w14:paraId="3B9EA77B" w14:textId="77777777" w:rsidR="00B266ED" w:rsidRPr="007A64A6" w:rsidRDefault="00000000">
      <w:pPr>
        <w:adjustRightInd w:val="0"/>
        <w:snapToGrid w:val="0"/>
        <w:spacing w:line="579" w:lineRule="exact"/>
        <w:ind w:firstLine="640"/>
        <w:rPr>
          <w:b/>
          <w:bCs/>
          <w:spacing w:val="-3"/>
          <w:szCs w:val="32"/>
        </w:rPr>
      </w:pPr>
      <w:r w:rsidRPr="007A64A6">
        <w:rPr>
          <w:szCs w:val="32"/>
        </w:rPr>
        <w:t>（</w:t>
      </w:r>
      <w:r w:rsidRPr="007A64A6">
        <w:rPr>
          <w:szCs w:val="32"/>
        </w:rPr>
        <w:t>2</w:t>
      </w:r>
      <w:r w:rsidRPr="007A64A6">
        <w:rPr>
          <w:szCs w:val="32"/>
        </w:rPr>
        <w:t>）立项程序规范。该指标分值</w:t>
      </w:r>
      <w:r w:rsidRPr="007A64A6">
        <w:rPr>
          <w:szCs w:val="32"/>
        </w:rPr>
        <w:t>3</w:t>
      </w:r>
      <w:r w:rsidRPr="007A64A6">
        <w:rPr>
          <w:szCs w:val="32"/>
        </w:rPr>
        <w:t>分，评价得</w:t>
      </w:r>
      <w:r w:rsidRPr="007A64A6">
        <w:rPr>
          <w:szCs w:val="32"/>
        </w:rPr>
        <w:t>3</w:t>
      </w:r>
      <w:r w:rsidRPr="007A64A6">
        <w:rPr>
          <w:szCs w:val="32"/>
        </w:rPr>
        <w:t>分，得分率为</w:t>
      </w:r>
      <w:r w:rsidRPr="007A64A6">
        <w:rPr>
          <w:szCs w:val="32"/>
        </w:rPr>
        <w:t>100%</w:t>
      </w:r>
      <w:r w:rsidRPr="007A64A6">
        <w:rPr>
          <w:szCs w:val="32"/>
        </w:rPr>
        <w:t>。项目按照规定的程序申请设立，经过集体决策，申报材料齐全且符合镇政府有关要求。</w:t>
      </w:r>
    </w:p>
    <w:p w14:paraId="508BF2EC" w14:textId="77777777" w:rsidR="00B266ED" w:rsidRPr="007A64A6" w:rsidRDefault="00000000">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94" w:name="_Toc15211"/>
      <w:bookmarkStart w:id="95" w:name="_Toc144736579"/>
      <w:bookmarkStart w:id="96" w:name="_Toc168665536"/>
      <w:bookmarkStart w:id="97" w:name="_Toc130222043"/>
      <w:bookmarkEnd w:id="91"/>
      <w:r w:rsidRPr="007A64A6">
        <w:rPr>
          <w:rFonts w:eastAsia="仿宋_GB2312"/>
          <w:b/>
          <w:bCs/>
          <w:spacing w:val="-3"/>
          <w:sz w:val="32"/>
          <w:szCs w:val="32"/>
        </w:rPr>
        <w:t>2</w:t>
      </w:r>
      <w:r w:rsidRPr="007A64A6">
        <w:rPr>
          <w:rFonts w:eastAsia="仿宋_GB2312"/>
          <w:b/>
          <w:bCs/>
          <w:spacing w:val="-3"/>
          <w:sz w:val="32"/>
          <w:szCs w:val="32"/>
        </w:rPr>
        <w:t>．绩效目标</w:t>
      </w:r>
      <w:bookmarkEnd w:id="94"/>
      <w:bookmarkEnd w:id="95"/>
      <w:bookmarkEnd w:id="96"/>
      <w:bookmarkEnd w:id="97"/>
    </w:p>
    <w:p w14:paraId="23F32E63" w14:textId="350A6CDA" w:rsidR="00B266ED" w:rsidRPr="007A64A6" w:rsidRDefault="00000000">
      <w:pPr>
        <w:spacing w:line="579" w:lineRule="exact"/>
        <w:ind w:firstLine="640"/>
        <w:rPr>
          <w:szCs w:val="32"/>
        </w:rPr>
      </w:pPr>
      <w:r w:rsidRPr="007A64A6">
        <w:rPr>
          <w:szCs w:val="32"/>
        </w:rPr>
        <w:t>（</w:t>
      </w:r>
      <w:r w:rsidRPr="007A64A6">
        <w:rPr>
          <w:szCs w:val="32"/>
        </w:rPr>
        <w:t>1</w:t>
      </w:r>
      <w:r w:rsidRPr="007A64A6">
        <w:rPr>
          <w:szCs w:val="32"/>
        </w:rPr>
        <w:t>）绩效目标设置</w:t>
      </w:r>
      <w:r w:rsidR="00D2151C" w:rsidRPr="007A64A6">
        <w:rPr>
          <w:szCs w:val="32"/>
        </w:rPr>
        <w:t>较为</w:t>
      </w:r>
      <w:r w:rsidRPr="007A64A6">
        <w:rPr>
          <w:szCs w:val="32"/>
        </w:rPr>
        <w:t>合理。该指标分值</w:t>
      </w:r>
      <w:r w:rsidRPr="007A64A6">
        <w:rPr>
          <w:szCs w:val="32"/>
        </w:rPr>
        <w:t>3</w:t>
      </w:r>
      <w:r w:rsidRPr="007A64A6">
        <w:rPr>
          <w:szCs w:val="32"/>
        </w:rPr>
        <w:t>分，评价得</w:t>
      </w:r>
      <w:r w:rsidRPr="007A64A6">
        <w:rPr>
          <w:szCs w:val="32"/>
        </w:rPr>
        <w:t>2.50</w:t>
      </w:r>
      <w:r w:rsidRPr="007A64A6">
        <w:rPr>
          <w:szCs w:val="32"/>
        </w:rPr>
        <w:t>分，得分率为</w:t>
      </w:r>
      <w:r w:rsidRPr="007A64A6">
        <w:rPr>
          <w:szCs w:val="32"/>
        </w:rPr>
        <w:t>83.33%</w:t>
      </w:r>
      <w:r w:rsidRPr="007A64A6">
        <w:rPr>
          <w:szCs w:val="32"/>
        </w:rPr>
        <w:t>。年度绩效目标仅说明了项目政策依据和预算金额，未明确项目实施内容、产出目标和预期效益，绩效目标完整性和相关性有待加强。</w:t>
      </w:r>
    </w:p>
    <w:p w14:paraId="43475FF6" w14:textId="77777777" w:rsidR="00B266ED" w:rsidRPr="007A64A6" w:rsidRDefault="00000000">
      <w:pPr>
        <w:spacing w:line="579" w:lineRule="exact"/>
        <w:ind w:firstLine="640"/>
        <w:rPr>
          <w:szCs w:val="32"/>
        </w:rPr>
      </w:pPr>
      <w:r w:rsidRPr="007A64A6">
        <w:rPr>
          <w:szCs w:val="32"/>
        </w:rPr>
        <w:t>（</w:t>
      </w:r>
      <w:r w:rsidRPr="007A64A6">
        <w:rPr>
          <w:szCs w:val="32"/>
        </w:rPr>
        <w:t>2</w:t>
      </w:r>
      <w:r w:rsidRPr="007A64A6">
        <w:rPr>
          <w:szCs w:val="32"/>
        </w:rPr>
        <w:t>）绩效指标设置不够明确。该指标分值</w:t>
      </w:r>
      <w:r w:rsidRPr="007A64A6">
        <w:rPr>
          <w:szCs w:val="32"/>
        </w:rPr>
        <w:t>2</w:t>
      </w:r>
      <w:r w:rsidRPr="007A64A6">
        <w:rPr>
          <w:szCs w:val="32"/>
        </w:rPr>
        <w:t>分，评价得</w:t>
      </w:r>
      <w:r w:rsidRPr="007A64A6">
        <w:rPr>
          <w:szCs w:val="32"/>
        </w:rPr>
        <w:t>1</w:t>
      </w:r>
      <w:r w:rsidRPr="007A64A6">
        <w:rPr>
          <w:szCs w:val="32"/>
        </w:rPr>
        <w:t>分，得分率为</w:t>
      </w:r>
      <w:r w:rsidRPr="007A64A6">
        <w:rPr>
          <w:szCs w:val="32"/>
        </w:rPr>
        <w:t>50%</w:t>
      </w:r>
      <w:r w:rsidRPr="007A64A6">
        <w:rPr>
          <w:szCs w:val="32"/>
        </w:rPr>
        <w:t>。指标可操作性欠佳，</w:t>
      </w:r>
      <w:r w:rsidRPr="007A64A6">
        <w:rPr>
          <w:szCs w:val="32"/>
        </w:rPr>
        <w:t>2022—2023</w:t>
      </w:r>
      <w:r w:rsidRPr="007A64A6">
        <w:rPr>
          <w:szCs w:val="32"/>
        </w:rPr>
        <w:t>年产出数量目标为</w:t>
      </w:r>
      <w:r w:rsidRPr="007A64A6">
        <w:rPr>
          <w:szCs w:val="32"/>
        </w:rPr>
        <w:t>“</w:t>
      </w:r>
      <w:r w:rsidRPr="007A64A6">
        <w:rPr>
          <w:szCs w:val="32"/>
        </w:rPr>
        <w:t>个数</w:t>
      </w:r>
      <w:r w:rsidRPr="007A64A6">
        <w:rPr>
          <w:szCs w:val="32"/>
        </w:rPr>
        <w:t>”</w:t>
      </w:r>
      <w:r w:rsidRPr="007A64A6">
        <w:rPr>
          <w:szCs w:val="32"/>
        </w:rPr>
        <w:t>，绩效指标对象指向不明确；</w:t>
      </w:r>
      <w:r w:rsidRPr="007A64A6">
        <w:rPr>
          <w:szCs w:val="32"/>
        </w:rPr>
        <w:t>2020—2023</w:t>
      </w:r>
      <w:r w:rsidRPr="007A64A6">
        <w:rPr>
          <w:szCs w:val="32"/>
        </w:rPr>
        <w:t>年的满意度指标值为</w:t>
      </w:r>
      <w:r w:rsidRPr="007A64A6">
        <w:rPr>
          <w:szCs w:val="32"/>
        </w:rPr>
        <w:t>“</w:t>
      </w:r>
      <w:r w:rsidRPr="007A64A6">
        <w:rPr>
          <w:szCs w:val="32"/>
        </w:rPr>
        <w:t>良好</w:t>
      </w:r>
      <w:r w:rsidRPr="007A64A6">
        <w:rPr>
          <w:szCs w:val="32"/>
        </w:rPr>
        <w:t>”</w:t>
      </w:r>
      <w:r w:rsidRPr="007A64A6">
        <w:rPr>
          <w:szCs w:val="32"/>
        </w:rPr>
        <w:t>，其为定性指标，未能量化。指标与目标的对应性不足，民生大</w:t>
      </w:r>
      <w:proofErr w:type="gramStart"/>
      <w:r w:rsidRPr="007A64A6">
        <w:rPr>
          <w:szCs w:val="32"/>
        </w:rPr>
        <w:t>莞家项目</w:t>
      </w:r>
      <w:proofErr w:type="gramEnd"/>
      <w:r w:rsidRPr="007A64A6">
        <w:rPr>
          <w:szCs w:val="32"/>
        </w:rPr>
        <w:t>包含民生微实事和民生微心愿两个子项目，绩效指标未能针对项目特性设置针对性强的指标，特别是缺少评价微心愿完成情况的指标。</w:t>
      </w:r>
    </w:p>
    <w:p w14:paraId="24392B99" w14:textId="77777777" w:rsidR="00B266ED" w:rsidRPr="007A64A6" w:rsidRDefault="00000000">
      <w:pPr>
        <w:pStyle w:val="12"/>
        <w:widowControl w:val="0"/>
        <w:topLinePunct/>
        <w:adjustRightInd w:val="0"/>
        <w:snapToGrid w:val="0"/>
        <w:spacing w:line="579" w:lineRule="exact"/>
        <w:ind w:firstLineChars="200" w:firstLine="637"/>
        <w:outlineLvl w:val="2"/>
        <w:rPr>
          <w:rFonts w:eastAsia="仿宋_GB2312"/>
          <w:b/>
          <w:bCs/>
          <w:spacing w:val="-3"/>
          <w:sz w:val="32"/>
          <w:szCs w:val="32"/>
        </w:rPr>
      </w:pPr>
      <w:bookmarkStart w:id="98" w:name="_Toc22066"/>
      <w:bookmarkStart w:id="99" w:name="_Toc144736580"/>
      <w:bookmarkStart w:id="100" w:name="_Toc130222044"/>
      <w:bookmarkStart w:id="101" w:name="_Toc168665537"/>
      <w:r w:rsidRPr="007A64A6">
        <w:rPr>
          <w:rFonts w:eastAsia="仿宋_GB2312"/>
          <w:b/>
          <w:bCs/>
          <w:spacing w:val="-3"/>
          <w:sz w:val="32"/>
          <w:szCs w:val="32"/>
        </w:rPr>
        <w:t>3</w:t>
      </w:r>
      <w:r w:rsidRPr="007A64A6">
        <w:rPr>
          <w:rFonts w:eastAsia="仿宋_GB2312"/>
          <w:b/>
          <w:bCs/>
          <w:spacing w:val="-3"/>
          <w:sz w:val="32"/>
          <w:szCs w:val="32"/>
        </w:rPr>
        <w:t>．资金投入</w:t>
      </w:r>
      <w:bookmarkEnd w:id="98"/>
      <w:bookmarkEnd w:id="99"/>
      <w:bookmarkEnd w:id="100"/>
      <w:bookmarkEnd w:id="101"/>
    </w:p>
    <w:p w14:paraId="404A4E25" w14:textId="77777777" w:rsidR="00B266ED" w:rsidRPr="007A64A6" w:rsidRDefault="00000000">
      <w:pPr>
        <w:spacing w:line="579" w:lineRule="exact"/>
        <w:ind w:firstLine="640"/>
        <w:rPr>
          <w:szCs w:val="32"/>
        </w:rPr>
      </w:pPr>
      <w:r w:rsidRPr="007A64A6">
        <w:rPr>
          <w:szCs w:val="32"/>
        </w:rPr>
        <w:t>（</w:t>
      </w:r>
      <w:r w:rsidRPr="007A64A6">
        <w:rPr>
          <w:szCs w:val="32"/>
        </w:rPr>
        <w:t>1</w:t>
      </w:r>
      <w:r w:rsidRPr="007A64A6">
        <w:rPr>
          <w:szCs w:val="32"/>
        </w:rPr>
        <w:t>）预算编制科学。该项总分</w:t>
      </w:r>
      <w:r w:rsidRPr="007A64A6">
        <w:rPr>
          <w:szCs w:val="32"/>
        </w:rPr>
        <w:t>1</w:t>
      </w:r>
      <w:r w:rsidRPr="007A64A6">
        <w:rPr>
          <w:szCs w:val="32"/>
        </w:rPr>
        <w:t>分，得分</w:t>
      </w:r>
      <w:r w:rsidRPr="007A64A6">
        <w:rPr>
          <w:szCs w:val="32"/>
        </w:rPr>
        <w:t>1</w:t>
      </w:r>
      <w:r w:rsidRPr="007A64A6">
        <w:rPr>
          <w:szCs w:val="32"/>
        </w:rPr>
        <w:t>分，得分率为</w:t>
      </w:r>
      <w:r w:rsidRPr="007A64A6">
        <w:rPr>
          <w:szCs w:val="32"/>
        </w:rPr>
        <w:lastRenderedPageBreak/>
        <w:t>100%</w:t>
      </w:r>
      <w:r w:rsidRPr="007A64A6">
        <w:rPr>
          <w:szCs w:val="32"/>
        </w:rPr>
        <w:t>。谢岗公共服务</w:t>
      </w:r>
      <w:proofErr w:type="gramStart"/>
      <w:r w:rsidRPr="007A64A6">
        <w:rPr>
          <w:szCs w:val="32"/>
        </w:rPr>
        <w:t>办预算</w:t>
      </w:r>
      <w:proofErr w:type="gramEnd"/>
      <w:r w:rsidRPr="007A64A6">
        <w:rPr>
          <w:szCs w:val="32"/>
        </w:rPr>
        <w:t>编制经过党组会集体研究决策，预算额度测算依据充分，按照市民政局要求以</w:t>
      </w:r>
      <w:r w:rsidRPr="007A64A6">
        <w:rPr>
          <w:szCs w:val="32"/>
        </w:rPr>
        <w:t>1:0.5</w:t>
      </w:r>
      <w:r w:rsidRPr="007A64A6">
        <w:rPr>
          <w:szCs w:val="32"/>
        </w:rPr>
        <w:t>的比例配套镇级资金。各村（社区）项目预算编制经过基层民主协商决策、按照要求在项目前期进行预算造价或询价，预算编制科学合理。</w:t>
      </w:r>
    </w:p>
    <w:p w14:paraId="7DA4B8CE" w14:textId="5BC70FCA" w:rsidR="00B266ED" w:rsidRPr="007A64A6" w:rsidRDefault="00000000">
      <w:pPr>
        <w:spacing w:line="579" w:lineRule="exact"/>
        <w:ind w:firstLine="640"/>
        <w:rPr>
          <w:szCs w:val="32"/>
        </w:rPr>
      </w:pPr>
      <w:r w:rsidRPr="007A64A6">
        <w:rPr>
          <w:szCs w:val="32"/>
        </w:rPr>
        <w:t>（</w:t>
      </w:r>
      <w:r w:rsidRPr="007A64A6">
        <w:rPr>
          <w:szCs w:val="32"/>
        </w:rPr>
        <w:t>2</w:t>
      </w:r>
      <w:r w:rsidRPr="007A64A6">
        <w:rPr>
          <w:szCs w:val="32"/>
        </w:rPr>
        <w:t>）资金分配不够合理。该项总分</w:t>
      </w:r>
      <w:r w:rsidRPr="007A64A6">
        <w:rPr>
          <w:szCs w:val="32"/>
        </w:rPr>
        <w:t>2</w:t>
      </w:r>
      <w:r w:rsidRPr="007A64A6">
        <w:rPr>
          <w:szCs w:val="32"/>
        </w:rPr>
        <w:t>分，得分</w:t>
      </w:r>
      <w:r w:rsidRPr="007A64A6">
        <w:rPr>
          <w:szCs w:val="32"/>
        </w:rPr>
        <w:t>1.5</w:t>
      </w:r>
      <w:r w:rsidRPr="007A64A6">
        <w:rPr>
          <w:szCs w:val="32"/>
        </w:rPr>
        <w:t>分，得分率为</w:t>
      </w:r>
      <w:r w:rsidRPr="007A64A6">
        <w:rPr>
          <w:szCs w:val="32"/>
        </w:rPr>
        <w:t>75%</w:t>
      </w:r>
      <w:r w:rsidRPr="007A64A6">
        <w:rPr>
          <w:szCs w:val="32"/>
        </w:rPr>
        <w:t>。谢岗公共服务办向村（社区）平均分配资金，但是根据</w:t>
      </w:r>
      <w:r w:rsidR="00BC1727" w:rsidRPr="007A64A6">
        <w:rPr>
          <w:szCs w:val="32"/>
        </w:rPr>
        <w:t>东民〔</w:t>
      </w:r>
      <w:r w:rsidR="00BC1727" w:rsidRPr="007A64A6">
        <w:rPr>
          <w:szCs w:val="32"/>
        </w:rPr>
        <w:t>2021</w:t>
      </w:r>
      <w:r w:rsidR="00BC1727" w:rsidRPr="007A64A6">
        <w:rPr>
          <w:szCs w:val="32"/>
        </w:rPr>
        <w:t>〕</w:t>
      </w:r>
      <w:r w:rsidR="00BC1727" w:rsidRPr="007A64A6">
        <w:rPr>
          <w:szCs w:val="32"/>
        </w:rPr>
        <w:t>10</w:t>
      </w:r>
      <w:r w:rsidR="00BC1727" w:rsidRPr="007A64A6">
        <w:rPr>
          <w:szCs w:val="32"/>
        </w:rPr>
        <w:t>号</w:t>
      </w:r>
      <w:r w:rsidRPr="007A64A6">
        <w:rPr>
          <w:szCs w:val="32"/>
        </w:rPr>
        <w:t>有关要求，各镇（街道）应根据各村（社区）经济总量、常住人口数、辖区面积数、项目征集情况等因素对项目资金进行差异化分配。</w:t>
      </w:r>
    </w:p>
    <w:p w14:paraId="3352AF19" w14:textId="77777777" w:rsidR="00B266ED" w:rsidRPr="007A64A6" w:rsidRDefault="00000000">
      <w:pPr>
        <w:topLinePunct/>
        <w:spacing w:line="579" w:lineRule="exact"/>
        <w:ind w:firstLine="628"/>
        <w:outlineLvl w:val="1"/>
        <w:rPr>
          <w:rFonts w:eastAsia="楷体_GB2312"/>
          <w:spacing w:val="-6"/>
          <w:szCs w:val="32"/>
        </w:rPr>
      </w:pPr>
      <w:bookmarkStart w:id="102" w:name="_Toc17130"/>
      <w:bookmarkStart w:id="103" w:name="_Toc144736581"/>
      <w:bookmarkStart w:id="104" w:name="_Toc168665538"/>
      <w:bookmarkStart w:id="105" w:name="_Toc130222045"/>
      <w:r w:rsidRPr="007A64A6">
        <w:rPr>
          <w:rFonts w:eastAsia="楷体_GB2312"/>
          <w:spacing w:val="-6"/>
          <w:szCs w:val="32"/>
        </w:rPr>
        <w:t>（二）过程情况分析</w:t>
      </w:r>
      <w:bookmarkEnd w:id="102"/>
      <w:bookmarkEnd w:id="103"/>
      <w:bookmarkEnd w:id="104"/>
      <w:bookmarkEnd w:id="105"/>
    </w:p>
    <w:p w14:paraId="06141A18" w14:textId="77777777" w:rsidR="00B266ED" w:rsidRPr="007A64A6" w:rsidRDefault="00000000">
      <w:pPr>
        <w:topLinePunct/>
        <w:spacing w:line="579" w:lineRule="exact"/>
        <w:ind w:firstLine="640"/>
        <w:rPr>
          <w:szCs w:val="32"/>
        </w:rPr>
      </w:pPr>
      <w:r w:rsidRPr="007A64A6">
        <w:rPr>
          <w:szCs w:val="32"/>
        </w:rPr>
        <w:t>该指标分值</w:t>
      </w:r>
      <w:r w:rsidRPr="007A64A6">
        <w:rPr>
          <w:szCs w:val="32"/>
        </w:rPr>
        <w:t>30</w:t>
      </w:r>
      <w:r w:rsidRPr="007A64A6">
        <w:rPr>
          <w:szCs w:val="32"/>
        </w:rPr>
        <w:t>分，评价得</w:t>
      </w:r>
      <w:r w:rsidRPr="007A64A6">
        <w:rPr>
          <w:szCs w:val="32"/>
        </w:rPr>
        <w:t>25.50</w:t>
      </w:r>
      <w:r w:rsidRPr="007A64A6">
        <w:rPr>
          <w:szCs w:val="32"/>
        </w:rPr>
        <w:t>分，得分率</w:t>
      </w:r>
      <w:r w:rsidRPr="007A64A6">
        <w:rPr>
          <w:szCs w:val="32"/>
        </w:rPr>
        <w:t>85%</w:t>
      </w:r>
      <w:r w:rsidRPr="007A64A6">
        <w:rPr>
          <w:szCs w:val="32"/>
        </w:rPr>
        <w:t>。从管理制度、资金管理和组织实施三个方面进行评价。</w:t>
      </w:r>
    </w:p>
    <w:p w14:paraId="4C39AD2F" w14:textId="77777777" w:rsidR="00B266ED" w:rsidRPr="007A64A6" w:rsidRDefault="00000000">
      <w:pPr>
        <w:pStyle w:val="12"/>
        <w:keepNext/>
        <w:widowControl w:val="0"/>
        <w:topLinePunct/>
        <w:adjustRightInd w:val="0"/>
        <w:snapToGrid w:val="0"/>
        <w:spacing w:line="579" w:lineRule="exact"/>
        <w:ind w:firstLineChars="200" w:firstLine="637"/>
        <w:outlineLvl w:val="2"/>
        <w:rPr>
          <w:rFonts w:eastAsia="仿宋_GB2312"/>
          <w:b/>
          <w:bCs/>
          <w:spacing w:val="-3"/>
          <w:sz w:val="32"/>
          <w:szCs w:val="32"/>
        </w:rPr>
      </w:pPr>
      <w:bookmarkStart w:id="106" w:name="_Toc168665539"/>
      <w:r w:rsidRPr="007A64A6">
        <w:rPr>
          <w:rFonts w:eastAsia="仿宋_GB2312"/>
          <w:b/>
          <w:bCs/>
          <w:spacing w:val="-3"/>
          <w:sz w:val="32"/>
          <w:szCs w:val="32"/>
        </w:rPr>
        <w:t>1</w:t>
      </w:r>
      <w:r w:rsidRPr="007A64A6">
        <w:rPr>
          <w:rFonts w:eastAsia="仿宋_GB2312"/>
          <w:b/>
          <w:bCs/>
          <w:spacing w:val="-3"/>
          <w:sz w:val="32"/>
          <w:szCs w:val="32"/>
        </w:rPr>
        <w:t>．管理制度</w:t>
      </w:r>
      <w:bookmarkEnd w:id="106"/>
    </w:p>
    <w:p w14:paraId="5BB5D331" w14:textId="3C3A2B45" w:rsidR="00B266ED" w:rsidRPr="007A64A6" w:rsidRDefault="00000000">
      <w:pPr>
        <w:adjustRightInd w:val="0"/>
        <w:snapToGrid w:val="0"/>
        <w:spacing w:line="579" w:lineRule="exact"/>
        <w:ind w:firstLine="640"/>
        <w:rPr>
          <w:szCs w:val="32"/>
        </w:rPr>
      </w:pPr>
      <w:r w:rsidRPr="007A64A6">
        <w:rPr>
          <w:szCs w:val="32"/>
        </w:rPr>
        <w:t>管理制度健全。该项总分</w:t>
      </w:r>
      <w:r w:rsidRPr="007A64A6">
        <w:rPr>
          <w:szCs w:val="32"/>
        </w:rPr>
        <w:t>2</w:t>
      </w:r>
      <w:r w:rsidRPr="007A64A6">
        <w:rPr>
          <w:szCs w:val="32"/>
        </w:rPr>
        <w:t>分，得分</w:t>
      </w:r>
      <w:r w:rsidRPr="007A64A6">
        <w:rPr>
          <w:szCs w:val="32"/>
        </w:rPr>
        <w:t>2</w:t>
      </w:r>
      <w:r w:rsidRPr="007A64A6">
        <w:rPr>
          <w:szCs w:val="32"/>
        </w:rPr>
        <w:t>分，得分率为</w:t>
      </w:r>
      <w:r w:rsidRPr="007A64A6">
        <w:rPr>
          <w:szCs w:val="32"/>
        </w:rPr>
        <w:t>100%</w:t>
      </w:r>
      <w:r w:rsidRPr="007A64A6">
        <w:rPr>
          <w:szCs w:val="32"/>
        </w:rPr>
        <w:t>。谢岗公共服务办、各村（社区）财务和业务管理参照《谢岗镇农村（社区）集体资产管理实施细则》《谢岗镇农村（社区）集体资产交易办法（修订版）》等制度执行，制度合法合</w:t>
      </w:r>
      <w:proofErr w:type="gramStart"/>
      <w:r w:rsidRPr="007A64A6">
        <w:rPr>
          <w:szCs w:val="32"/>
        </w:rPr>
        <w:t>规</w:t>
      </w:r>
      <w:proofErr w:type="gramEnd"/>
      <w:r w:rsidRPr="007A64A6">
        <w:rPr>
          <w:szCs w:val="32"/>
        </w:rPr>
        <w:t>。</w:t>
      </w:r>
    </w:p>
    <w:p w14:paraId="6973E6F3" w14:textId="77777777" w:rsidR="00B266ED" w:rsidRPr="007A64A6" w:rsidRDefault="00000000">
      <w:pPr>
        <w:pStyle w:val="12"/>
        <w:keepNext/>
        <w:widowControl w:val="0"/>
        <w:topLinePunct/>
        <w:adjustRightInd w:val="0"/>
        <w:snapToGrid w:val="0"/>
        <w:spacing w:line="579" w:lineRule="exact"/>
        <w:ind w:firstLineChars="200" w:firstLine="637"/>
        <w:outlineLvl w:val="2"/>
        <w:rPr>
          <w:rFonts w:eastAsia="仿宋_GB2312"/>
          <w:b/>
          <w:bCs/>
          <w:spacing w:val="-3"/>
          <w:sz w:val="32"/>
          <w:szCs w:val="32"/>
        </w:rPr>
      </w:pPr>
      <w:bookmarkStart w:id="107" w:name="_Toc168665540"/>
      <w:r w:rsidRPr="007A64A6">
        <w:rPr>
          <w:rFonts w:eastAsia="仿宋_GB2312"/>
          <w:b/>
          <w:bCs/>
          <w:spacing w:val="-3"/>
          <w:sz w:val="32"/>
          <w:szCs w:val="32"/>
        </w:rPr>
        <w:t>2</w:t>
      </w:r>
      <w:r w:rsidRPr="007A64A6">
        <w:rPr>
          <w:rFonts w:eastAsia="仿宋_GB2312"/>
          <w:b/>
          <w:bCs/>
          <w:spacing w:val="-3"/>
          <w:sz w:val="32"/>
          <w:szCs w:val="32"/>
        </w:rPr>
        <w:t>．资金管理</w:t>
      </w:r>
      <w:bookmarkEnd w:id="107"/>
    </w:p>
    <w:p w14:paraId="1E6FE48D" w14:textId="77777777" w:rsidR="00B266ED" w:rsidRPr="007A64A6" w:rsidRDefault="00000000">
      <w:pPr>
        <w:adjustRightInd w:val="0"/>
        <w:snapToGrid w:val="0"/>
        <w:spacing w:line="579" w:lineRule="exact"/>
        <w:ind w:firstLine="640"/>
        <w:rPr>
          <w:szCs w:val="32"/>
        </w:rPr>
      </w:pPr>
      <w:bookmarkStart w:id="108" w:name="_Hlk80258173"/>
      <w:r w:rsidRPr="007A64A6">
        <w:rPr>
          <w:szCs w:val="32"/>
        </w:rPr>
        <w:t>（</w:t>
      </w:r>
      <w:r w:rsidRPr="007A64A6">
        <w:rPr>
          <w:szCs w:val="32"/>
        </w:rPr>
        <w:t>1</w:t>
      </w:r>
      <w:r w:rsidRPr="007A64A6">
        <w:rPr>
          <w:szCs w:val="32"/>
        </w:rPr>
        <w:t>）资金到位率高。该项总分</w:t>
      </w:r>
      <w:r w:rsidRPr="007A64A6">
        <w:rPr>
          <w:szCs w:val="32"/>
        </w:rPr>
        <w:t>2</w:t>
      </w:r>
      <w:r w:rsidRPr="007A64A6">
        <w:rPr>
          <w:szCs w:val="32"/>
        </w:rPr>
        <w:t>分，得分</w:t>
      </w:r>
      <w:r w:rsidRPr="007A64A6">
        <w:rPr>
          <w:szCs w:val="32"/>
        </w:rPr>
        <w:t>2</w:t>
      </w:r>
      <w:r w:rsidRPr="007A64A6">
        <w:rPr>
          <w:szCs w:val="32"/>
        </w:rPr>
        <w:t>分，得分率为</w:t>
      </w:r>
      <w:r w:rsidRPr="007A64A6">
        <w:rPr>
          <w:szCs w:val="32"/>
        </w:rPr>
        <w:t>100%</w:t>
      </w:r>
      <w:r w:rsidRPr="007A64A6">
        <w:rPr>
          <w:szCs w:val="32"/>
        </w:rPr>
        <w:t>。</w:t>
      </w:r>
      <w:bookmarkStart w:id="109" w:name="_Hlk77666485"/>
      <w:bookmarkEnd w:id="108"/>
      <w:r w:rsidRPr="007A64A6">
        <w:rPr>
          <w:szCs w:val="32"/>
        </w:rPr>
        <w:t>2022—2023</w:t>
      </w:r>
      <w:r w:rsidRPr="007A64A6">
        <w:rPr>
          <w:szCs w:val="32"/>
        </w:rPr>
        <w:t>年落实到民生微实事、民生微心愿的资金全部到位。</w:t>
      </w:r>
    </w:p>
    <w:p w14:paraId="459FBAC2" w14:textId="0FD98582" w:rsidR="00B266ED" w:rsidRPr="007A64A6" w:rsidRDefault="00000000">
      <w:pPr>
        <w:adjustRightInd w:val="0"/>
        <w:snapToGrid w:val="0"/>
        <w:spacing w:line="579" w:lineRule="exact"/>
        <w:ind w:firstLine="640"/>
        <w:rPr>
          <w:szCs w:val="32"/>
        </w:rPr>
      </w:pPr>
      <w:r w:rsidRPr="007A64A6">
        <w:rPr>
          <w:szCs w:val="32"/>
        </w:rPr>
        <w:t>（</w:t>
      </w:r>
      <w:r w:rsidRPr="007A64A6">
        <w:rPr>
          <w:szCs w:val="32"/>
        </w:rPr>
        <w:t>2</w:t>
      </w:r>
      <w:r w:rsidRPr="007A64A6">
        <w:rPr>
          <w:szCs w:val="32"/>
        </w:rPr>
        <w:t>）预算执行率</w:t>
      </w:r>
      <w:r w:rsidR="00D2151C" w:rsidRPr="007A64A6">
        <w:rPr>
          <w:szCs w:val="32"/>
        </w:rPr>
        <w:t>较</w:t>
      </w:r>
      <w:r w:rsidRPr="007A64A6">
        <w:rPr>
          <w:szCs w:val="32"/>
        </w:rPr>
        <w:t>高。该项总分</w:t>
      </w:r>
      <w:r w:rsidRPr="007A64A6">
        <w:rPr>
          <w:szCs w:val="32"/>
        </w:rPr>
        <w:t>3</w:t>
      </w:r>
      <w:r w:rsidRPr="007A64A6">
        <w:rPr>
          <w:szCs w:val="32"/>
        </w:rPr>
        <w:t>分，得分</w:t>
      </w:r>
      <w:r w:rsidRPr="007A64A6">
        <w:rPr>
          <w:szCs w:val="32"/>
        </w:rPr>
        <w:t>2.50</w:t>
      </w:r>
      <w:r w:rsidRPr="007A64A6">
        <w:rPr>
          <w:szCs w:val="32"/>
        </w:rPr>
        <w:t>分，得分</w:t>
      </w:r>
      <w:r w:rsidRPr="007A64A6">
        <w:rPr>
          <w:szCs w:val="32"/>
        </w:rPr>
        <w:lastRenderedPageBreak/>
        <w:t>率为</w:t>
      </w:r>
      <w:r w:rsidRPr="007A64A6">
        <w:rPr>
          <w:szCs w:val="32"/>
        </w:rPr>
        <w:t>83.33%</w:t>
      </w:r>
      <w:r w:rsidRPr="007A64A6">
        <w:rPr>
          <w:szCs w:val="32"/>
        </w:rPr>
        <w:t>。民生微实事预算执行率</w:t>
      </w:r>
      <w:r w:rsidR="00D2151C" w:rsidRPr="007A64A6">
        <w:rPr>
          <w:szCs w:val="32"/>
        </w:rPr>
        <w:t>高</w:t>
      </w:r>
      <w:r w:rsidRPr="007A64A6">
        <w:rPr>
          <w:szCs w:val="32"/>
        </w:rPr>
        <w:t>，</w:t>
      </w:r>
      <w:r w:rsidRPr="007A64A6">
        <w:rPr>
          <w:szCs w:val="32"/>
        </w:rPr>
        <w:t>2020—2023</w:t>
      </w:r>
      <w:r w:rsidRPr="007A64A6">
        <w:rPr>
          <w:szCs w:val="32"/>
        </w:rPr>
        <w:t>年总体预算执行率</w:t>
      </w:r>
      <w:r w:rsidRPr="007A64A6">
        <w:rPr>
          <w:szCs w:val="32"/>
        </w:rPr>
        <w:t>100.33%</w:t>
      </w:r>
      <w:r w:rsidRPr="007A64A6">
        <w:rPr>
          <w:szCs w:val="32"/>
        </w:rPr>
        <w:t>。民生微心愿预算超支或支出不足情况较多，</w:t>
      </w:r>
      <w:r w:rsidRPr="007A64A6">
        <w:rPr>
          <w:szCs w:val="32"/>
        </w:rPr>
        <w:t>2020</w:t>
      </w:r>
      <w:r w:rsidRPr="007A64A6">
        <w:rPr>
          <w:szCs w:val="32"/>
        </w:rPr>
        <w:t>年预算执行率仅</w:t>
      </w:r>
      <w:r w:rsidRPr="007A64A6">
        <w:rPr>
          <w:szCs w:val="32"/>
        </w:rPr>
        <w:t>9.97%</w:t>
      </w:r>
      <w:r w:rsidRPr="007A64A6">
        <w:rPr>
          <w:szCs w:val="32"/>
        </w:rPr>
        <w:t>，</w:t>
      </w:r>
      <w:r w:rsidRPr="007A64A6">
        <w:rPr>
          <w:szCs w:val="32"/>
        </w:rPr>
        <w:t>2021—2022</w:t>
      </w:r>
      <w:r w:rsidRPr="007A64A6">
        <w:rPr>
          <w:szCs w:val="32"/>
        </w:rPr>
        <w:t>年预算执行率超过预算额度的</w:t>
      </w:r>
      <w:r w:rsidRPr="007A64A6">
        <w:rPr>
          <w:szCs w:val="32"/>
        </w:rPr>
        <w:t>10%</w:t>
      </w:r>
      <w:r w:rsidRPr="007A64A6">
        <w:rPr>
          <w:szCs w:val="32"/>
        </w:rPr>
        <w:t>，分别为</w:t>
      </w:r>
      <w:r w:rsidRPr="007A64A6">
        <w:rPr>
          <w:szCs w:val="32"/>
        </w:rPr>
        <w:t>117.08%</w:t>
      </w:r>
      <w:r w:rsidRPr="007A64A6">
        <w:rPr>
          <w:szCs w:val="32"/>
        </w:rPr>
        <w:t>和</w:t>
      </w:r>
      <w:r w:rsidRPr="007A64A6">
        <w:rPr>
          <w:szCs w:val="32"/>
        </w:rPr>
        <w:t>123.38%</w:t>
      </w:r>
      <w:r w:rsidRPr="007A64A6">
        <w:rPr>
          <w:szCs w:val="32"/>
        </w:rPr>
        <w:t>。</w:t>
      </w:r>
    </w:p>
    <w:p w14:paraId="1BCC6D89" w14:textId="791A0A37" w:rsidR="00B266ED" w:rsidRPr="007A64A6" w:rsidRDefault="00000000">
      <w:pPr>
        <w:adjustRightInd w:val="0"/>
        <w:snapToGrid w:val="0"/>
        <w:spacing w:line="579" w:lineRule="exact"/>
        <w:ind w:firstLine="640"/>
        <w:rPr>
          <w:szCs w:val="32"/>
        </w:rPr>
      </w:pPr>
      <w:r w:rsidRPr="007A64A6">
        <w:rPr>
          <w:szCs w:val="32"/>
        </w:rPr>
        <w:t>（</w:t>
      </w:r>
      <w:r w:rsidRPr="007A64A6">
        <w:rPr>
          <w:szCs w:val="32"/>
        </w:rPr>
        <w:t>3</w:t>
      </w:r>
      <w:r w:rsidRPr="007A64A6">
        <w:rPr>
          <w:szCs w:val="32"/>
        </w:rPr>
        <w:t>）资金使用合</w:t>
      </w:r>
      <w:proofErr w:type="gramStart"/>
      <w:r w:rsidRPr="007A64A6">
        <w:rPr>
          <w:szCs w:val="32"/>
        </w:rPr>
        <w:t>规</w:t>
      </w:r>
      <w:proofErr w:type="gramEnd"/>
      <w:r w:rsidRPr="007A64A6">
        <w:rPr>
          <w:szCs w:val="32"/>
        </w:rPr>
        <w:t>。该项总分</w:t>
      </w:r>
      <w:r w:rsidRPr="007A64A6">
        <w:rPr>
          <w:szCs w:val="32"/>
        </w:rPr>
        <w:t>6</w:t>
      </w:r>
      <w:r w:rsidRPr="007A64A6">
        <w:rPr>
          <w:szCs w:val="32"/>
        </w:rPr>
        <w:t>分，得分</w:t>
      </w:r>
      <w:r w:rsidRPr="007A64A6">
        <w:rPr>
          <w:szCs w:val="32"/>
        </w:rPr>
        <w:t>6</w:t>
      </w:r>
      <w:r w:rsidRPr="007A64A6">
        <w:rPr>
          <w:szCs w:val="32"/>
        </w:rPr>
        <w:t>分，得分率为</w:t>
      </w:r>
      <w:r w:rsidRPr="007A64A6">
        <w:rPr>
          <w:szCs w:val="32"/>
        </w:rPr>
        <w:t>100%</w:t>
      </w:r>
      <w:r w:rsidRPr="007A64A6">
        <w:rPr>
          <w:szCs w:val="32"/>
        </w:rPr>
        <w:t>。资金使用符合国家财经法规和财务管理制度；符合</w:t>
      </w:r>
      <w:r w:rsidR="00BC1727" w:rsidRPr="007A64A6">
        <w:rPr>
          <w:szCs w:val="32"/>
        </w:rPr>
        <w:t>东民〔</w:t>
      </w:r>
      <w:r w:rsidR="00BC1727" w:rsidRPr="007A64A6">
        <w:rPr>
          <w:szCs w:val="32"/>
        </w:rPr>
        <w:t>2021</w:t>
      </w:r>
      <w:r w:rsidR="00BC1727" w:rsidRPr="007A64A6">
        <w:rPr>
          <w:szCs w:val="32"/>
        </w:rPr>
        <w:t>〕</w:t>
      </w:r>
      <w:r w:rsidR="00BC1727" w:rsidRPr="007A64A6">
        <w:rPr>
          <w:szCs w:val="32"/>
        </w:rPr>
        <w:t>10</w:t>
      </w:r>
      <w:r w:rsidR="00BC1727" w:rsidRPr="007A64A6">
        <w:rPr>
          <w:szCs w:val="32"/>
        </w:rPr>
        <w:t>号</w:t>
      </w:r>
      <w:r w:rsidRPr="007A64A6">
        <w:rPr>
          <w:szCs w:val="32"/>
        </w:rPr>
        <w:t>、《东莞市</w:t>
      </w:r>
      <w:r w:rsidRPr="007A64A6">
        <w:rPr>
          <w:szCs w:val="32"/>
        </w:rPr>
        <w:t>“</w:t>
      </w:r>
      <w:r w:rsidRPr="007A64A6">
        <w:rPr>
          <w:szCs w:val="32"/>
        </w:rPr>
        <w:t>民生大莞家</w:t>
      </w:r>
      <w:r w:rsidRPr="007A64A6">
        <w:rPr>
          <w:szCs w:val="32"/>
        </w:rPr>
        <w:t>”</w:t>
      </w:r>
      <w:r w:rsidRPr="007A64A6">
        <w:rPr>
          <w:szCs w:val="32"/>
        </w:rPr>
        <w:t>专项资金管理办法》（东民〔</w:t>
      </w:r>
      <w:r w:rsidRPr="007A64A6">
        <w:rPr>
          <w:szCs w:val="32"/>
        </w:rPr>
        <w:t>2022</w:t>
      </w:r>
      <w:r w:rsidRPr="007A64A6">
        <w:rPr>
          <w:szCs w:val="32"/>
        </w:rPr>
        <w:t>〕</w:t>
      </w:r>
      <w:r w:rsidRPr="007A64A6">
        <w:rPr>
          <w:szCs w:val="32"/>
        </w:rPr>
        <w:t>3</w:t>
      </w:r>
      <w:r w:rsidRPr="007A64A6">
        <w:rPr>
          <w:szCs w:val="32"/>
        </w:rPr>
        <w:t>号）等有关文件规定。谢岗公共服务办、各村（社区）项目支出符合东府办〔</w:t>
      </w:r>
      <w:r w:rsidRPr="007A64A6">
        <w:rPr>
          <w:szCs w:val="32"/>
        </w:rPr>
        <w:t>2020</w:t>
      </w:r>
      <w:r w:rsidRPr="007A64A6">
        <w:rPr>
          <w:szCs w:val="32"/>
        </w:rPr>
        <w:t>〕</w:t>
      </w:r>
      <w:r w:rsidRPr="007A64A6">
        <w:rPr>
          <w:szCs w:val="32"/>
        </w:rPr>
        <w:t>22</w:t>
      </w:r>
      <w:r w:rsidRPr="007A64A6">
        <w:rPr>
          <w:szCs w:val="32"/>
        </w:rPr>
        <w:t>号、</w:t>
      </w:r>
      <w:r w:rsidR="00BC1727" w:rsidRPr="007A64A6">
        <w:rPr>
          <w:szCs w:val="32"/>
        </w:rPr>
        <w:t>东民规〔</w:t>
      </w:r>
      <w:r w:rsidR="00BC1727" w:rsidRPr="007A64A6">
        <w:rPr>
          <w:szCs w:val="32"/>
        </w:rPr>
        <w:t>2022</w:t>
      </w:r>
      <w:r w:rsidR="00BC1727" w:rsidRPr="007A64A6">
        <w:rPr>
          <w:szCs w:val="32"/>
        </w:rPr>
        <w:t>〕</w:t>
      </w:r>
      <w:r w:rsidR="00BC1727" w:rsidRPr="007A64A6">
        <w:rPr>
          <w:szCs w:val="32"/>
        </w:rPr>
        <w:t>2</w:t>
      </w:r>
      <w:r w:rsidR="00BC1727" w:rsidRPr="007A64A6">
        <w:rPr>
          <w:szCs w:val="32"/>
        </w:rPr>
        <w:t>号</w:t>
      </w:r>
      <w:r w:rsidRPr="007A64A6">
        <w:rPr>
          <w:szCs w:val="32"/>
        </w:rPr>
        <w:t>及其配套政策、项目合同和《登记备案表》规定的用途；资金拨付有完整的审批程序和手续，符合程序规定。</w:t>
      </w:r>
    </w:p>
    <w:p w14:paraId="0C92D812" w14:textId="77777777" w:rsidR="00B266ED" w:rsidRPr="007A64A6" w:rsidRDefault="00000000">
      <w:pPr>
        <w:pStyle w:val="12"/>
        <w:keepNext/>
        <w:widowControl w:val="0"/>
        <w:topLinePunct/>
        <w:adjustRightInd w:val="0"/>
        <w:snapToGrid w:val="0"/>
        <w:spacing w:line="579" w:lineRule="exact"/>
        <w:ind w:firstLineChars="200" w:firstLine="637"/>
        <w:outlineLvl w:val="2"/>
        <w:rPr>
          <w:rFonts w:eastAsia="仿宋_GB2312"/>
          <w:b/>
          <w:bCs/>
          <w:spacing w:val="-3"/>
          <w:sz w:val="32"/>
          <w:szCs w:val="32"/>
        </w:rPr>
      </w:pPr>
      <w:bookmarkStart w:id="110" w:name="_Toc168665541"/>
      <w:r w:rsidRPr="007A64A6">
        <w:rPr>
          <w:rFonts w:eastAsia="仿宋_GB2312"/>
          <w:b/>
          <w:bCs/>
          <w:spacing w:val="-3"/>
          <w:sz w:val="32"/>
          <w:szCs w:val="32"/>
        </w:rPr>
        <w:t>3</w:t>
      </w:r>
      <w:r w:rsidRPr="007A64A6">
        <w:rPr>
          <w:rFonts w:eastAsia="仿宋_GB2312"/>
          <w:b/>
          <w:bCs/>
          <w:spacing w:val="-3"/>
          <w:sz w:val="32"/>
          <w:szCs w:val="32"/>
        </w:rPr>
        <w:t>．组织实施</w:t>
      </w:r>
      <w:bookmarkEnd w:id="110"/>
    </w:p>
    <w:p w14:paraId="7877DFF6" w14:textId="5C57CDE4" w:rsidR="00B266ED" w:rsidRPr="007A64A6" w:rsidRDefault="00000000">
      <w:pPr>
        <w:spacing w:line="579" w:lineRule="exact"/>
        <w:ind w:firstLine="640"/>
        <w:rPr>
          <w:szCs w:val="32"/>
        </w:rPr>
      </w:pPr>
      <w:r w:rsidRPr="007A64A6">
        <w:rPr>
          <w:szCs w:val="32"/>
        </w:rPr>
        <w:t>（</w:t>
      </w:r>
      <w:r w:rsidRPr="007A64A6">
        <w:rPr>
          <w:szCs w:val="32"/>
        </w:rPr>
        <w:t>1</w:t>
      </w:r>
      <w:r w:rsidRPr="007A64A6">
        <w:rPr>
          <w:szCs w:val="32"/>
        </w:rPr>
        <w:t>）工作方案不够健全</w:t>
      </w:r>
      <w:bookmarkEnd w:id="109"/>
      <w:r w:rsidRPr="007A64A6">
        <w:rPr>
          <w:szCs w:val="32"/>
        </w:rPr>
        <w:t>。该项总分</w:t>
      </w:r>
      <w:r w:rsidRPr="007A64A6">
        <w:rPr>
          <w:szCs w:val="32"/>
        </w:rPr>
        <w:t>2</w:t>
      </w:r>
      <w:r w:rsidRPr="007A64A6">
        <w:rPr>
          <w:szCs w:val="32"/>
        </w:rPr>
        <w:t>分，得分</w:t>
      </w:r>
      <w:r w:rsidRPr="007A64A6">
        <w:rPr>
          <w:szCs w:val="32"/>
        </w:rPr>
        <w:t>1.5</w:t>
      </w:r>
      <w:r w:rsidRPr="007A64A6">
        <w:rPr>
          <w:szCs w:val="32"/>
        </w:rPr>
        <w:t>分，得分率为</w:t>
      </w:r>
      <w:r w:rsidRPr="007A64A6">
        <w:rPr>
          <w:szCs w:val="32"/>
        </w:rPr>
        <w:t>75%</w:t>
      </w:r>
      <w:r w:rsidRPr="007A64A6">
        <w:rPr>
          <w:szCs w:val="32"/>
        </w:rPr>
        <w:t>。谢岗公共服务办根据东府办〔</w:t>
      </w:r>
      <w:r w:rsidRPr="007A64A6">
        <w:rPr>
          <w:szCs w:val="32"/>
        </w:rPr>
        <w:t>2020</w:t>
      </w:r>
      <w:r w:rsidRPr="007A64A6">
        <w:rPr>
          <w:szCs w:val="32"/>
        </w:rPr>
        <w:t>〕</w:t>
      </w:r>
      <w:r w:rsidRPr="007A64A6">
        <w:rPr>
          <w:szCs w:val="32"/>
        </w:rPr>
        <w:t>22</w:t>
      </w:r>
      <w:r w:rsidRPr="007A64A6">
        <w:rPr>
          <w:szCs w:val="32"/>
        </w:rPr>
        <w:t>号制定了《谢岗镇推进</w:t>
      </w:r>
      <w:r w:rsidRPr="007A64A6">
        <w:rPr>
          <w:szCs w:val="32"/>
        </w:rPr>
        <w:t>“</w:t>
      </w:r>
      <w:r w:rsidRPr="007A64A6">
        <w:rPr>
          <w:szCs w:val="32"/>
        </w:rPr>
        <w:t>民生大莞家</w:t>
      </w:r>
      <w:r w:rsidRPr="007A64A6">
        <w:rPr>
          <w:szCs w:val="32"/>
        </w:rPr>
        <w:t>”</w:t>
      </w:r>
      <w:r w:rsidRPr="007A64A6">
        <w:rPr>
          <w:szCs w:val="32"/>
        </w:rPr>
        <w:t>品牌项目实施方案》，但是该方案内容主要根据</w:t>
      </w:r>
      <w:r w:rsidRPr="007A64A6">
        <w:rPr>
          <w:szCs w:val="32"/>
        </w:rPr>
        <w:t>2020</w:t>
      </w:r>
      <w:r w:rsidRPr="007A64A6">
        <w:rPr>
          <w:szCs w:val="32"/>
        </w:rPr>
        <w:t>年的情况进行制定，大部分内容已过时，市民政局已于</w:t>
      </w:r>
      <w:r w:rsidRPr="007A64A6">
        <w:rPr>
          <w:szCs w:val="32"/>
        </w:rPr>
        <w:t>2022</w:t>
      </w:r>
      <w:r w:rsidRPr="007A64A6">
        <w:rPr>
          <w:szCs w:val="32"/>
        </w:rPr>
        <w:t>年修订了有关政策，方案合理性、可操作性有待提升。</w:t>
      </w:r>
    </w:p>
    <w:p w14:paraId="29D7CDC4" w14:textId="126515D8" w:rsidR="00B266ED" w:rsidRPr="007A64A6" w:rsidRDefault="00000000">
      <w:pPr>
        <w:spacing w:line="579" w:lineRule="exact"/>
        <w:ind w:firstLine="640"/>
        <w:rPr>
          <w:szCs w:val="32"/>
        </w:rPr>
      </w:pPr>
      <w:r w:rsidRPr="007A64A6">
        <w:rPr>
          <w:szCs w:val="32"/>
        </w:rPr>
        <w:t>（</w:t>
      </w:r>
      <w:r w:rsidRPr="007A64A6">
        <w:rPr>
          <w:szCs w:val="32"/>
        </w:rPr>
        <w:t>2</w:t>
      </w:r>
      <w:r w:rsidRPr="007A64A6">
        <w:rPr>
          <w:szCs w:val="32"/>
        </w:rPr>
        <w:t>）方案执行不够有效。该项总分</w:t>
      </w:r>
      <w:r w:rsidRPr="007A64A6">
        <w:rPr>
          <w:szCs w:val="32"/>
        </w:rPr>
        <w:t>15</w:t>
      </w:r>
      <w:r w:rsidRPr="007A64A6">
        <w:rPr>
          <w:szCs w:val="32"/>
        </w:rPr>
        <w:t>分，得分</w:t>
      </w:r>
      <w:r w:rsidRPr="007A64A6">
        <w:rPr>
          <w:szCs w:val="32"/>
        </w:rPr>
        <w:t>11.50</w:t>
      </w:r>
      <w:r w:rsidRPr="007A64A6">
        <w:rPr>
          <w:szCs w:val="32"/>
        </w:rPr>
        <w:t>分，得分率为</w:t>
      </w:r>
      <w:r w:rsidRPr="007A64A6">
        <w:rPr>
          <w:szCs w:val="32"/>
        </w:rPr>
        <w:t>76.67%</w:t>
      </w:r>
      <w:r w:rsidRPr="007A64A6">
        <w:rPr>
          <w:szCs w:val="32"/>
        </w:rPr>
        <w:t>。谢岗镇建立了联席会议工作制度，但是其作用发挥有限，在微实事项目中仅在前期立项阶段参与有关工作。</w:t>
      </w:r>
    </w:p>
    <w:p w14:paraId="56FD932C" w14:textId="77777777" w:rsidR="00B266ED" w:rsidRPr="007A64A6" w:rsidRDefault="00000000">
      <w:pPr>
        <w:spacing w:line="579" w:lineRule="exact"/>
        <w:ind w:firstLine="640"/>
        <w:rPr>
          <w:szCs w:val="32"/>
        </w:rPr>
      </w:pPr>
      <w:r w:rsidRPr="007A64A6">
        <w:rPr>
          <w:szCs w:val="32"/>
        </w:rPr>
        <w:t>微实事项目实施程序不够规范。在项目协商方面，</w:t>
      </w:r>
      <w:r w:rsidRPr="007A64A6">
        <w:rPr>
          <w:szCs w:val="32"/>
        </w:rPr>
        <w:t>21</w:t>
      </w:r>
      <w:r w:rsidRPr="007A64A6">
        <w:rPr>
          <w:szCs w:val="32"/>
        </w:rPr>
        <w:t>个项</w:t>
      </w:r>
      <w:r w:rsidRPr="007A64A6">
        <w:rPr>
          <w:szCs w:val="32"/>
        </w:rPr>
        <w:lastRenderedPageBreak/>
        <w:t>目的村（社区）协商记录日期在多份文件中不一致（表</w:t>
      </w:r>
      <w:r w:rsidRPr="007A64A6">
        <w:rPr>
          <w:szCs w:val="32"/>
        </w:rPr>
        <w:t>6</w:t>
      </w:r>
      <w:r w:rsidRPr="007A64A6">
        <w:rPr>
          <w:szCs w:val="32"/>
        </w:rPr>
        <w:t>），主要为村确认阶段的《登记备案表》《结项表》以及民主协商公告中日期相互冲突，协商信息一致性有待提升。</w:t>
      </w:r>
    </w:p>
    <w:p w14:paraId="5903D6F3"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t>表</w:t>
      </w:r>
      <w:r w:rsidRPr="007A64A6">
        <w:rPr>
          <w:rFonts w:eastAsia="黑体"/>
          <w:sz w:val="24"/>
          <w:szCs w:val="24"/>
        </w:rPr>
        <w:t xml:space="preserve">6 </w:t>
      </w:r>
      <w:r w:rsidRPr="007A64A6">
        <w:rPr>
          <w:rFonts w:eastAsia="黑体"/>
          <w:sz w:val="24"/>
          <w:szCs w:val="24"/>
        </w:rPr>
        <w:t>协商时间不一致的项目清单</w:t>
      </w:r>
    </w:p>
    <w:tbl>
      <w:tblPr>
        <w:tblW w:w="0" w:type="auto"/>
        <w:jc w:val="center"/>
        <w:tblBorders>
          <w:top w:val="single" w:sz="2" w:space="0" w:color="000000"/>
          <w:bottom w:val="single" w:sz="2" w:space="0" w:color="000000"/>
          <w:insideH w:val="single" w:sz="2" w:space="0" w:color="000000"/>
          <w:insideV w:val="single" w:sz="2" w:space="0" w:color="000000"/>
        </w:tblBorders>
        <w:tblLayout w:type="fixed"/>
        <w:tblLook w:val="04A0" w:firstRow="1" w:lastRow="0" w:firstColumn="1" w:lastColumn="0" w:noHBand="0" w:noVBand="1"/>
      </w:tblPr>
      <w:tblGrid>
        <w:gridCol w:w="670"/>
        <w:gridCol w:w="655"/>
        <w:gridCol w:w="4025"/>
        <w:gridCol w:w="1062"/>
        <w:gridCol w:w="1275"/>
        <w:gridCol w:w="1338"/>
      </w:tblGrid>
      <w:tr w:rsidR="007A64A6" w:rsidRPr="007A64A6" w14:paraId="37251095" w14:textId="77777777">
        <w:trPr>
          <w:trHeight w:val="340"/>
          <w:tblHeader/>
          <w:jc w:val="center"/>
        </w:trPr>
        <w:tc>
          <w:tcPr>
            <w:tcW w:w="670" w:type="dxa"/>
            <w:tcBorders>
              <w:top w:val="single" w:sz="8" w:space="0" w:color="000000"/>
              <w:bottom w:val="single" w:sz="8" w:space="0" w:color="000000"/>
              <w:tl2br w:val="nil"/>
              <w:tr2bl w:val="nil"/>
            </w:tcBorders>
            <w:shd w:val="clear" w:color="auto" w:fill="auto"/>
            <w:noWrap/>
            <w:vAlign w:val="center"/>
          </w:tcPr>
          <w:p w14:paraId="035A0B90"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序号</w:t>
            </w:r>
          </w:p>
        </w:tc>
        <w:tc>
          <w:tcPr>
            <w:tcW w:w="655" w:type="dxa"/>
            <w:tcBorders>
              <w:top w:val="single" w:sz="8" w:space="0" w:color="000000"/>
              <w:bottom w:val="single" w:sz="8" w:space="0" w:color="000000"/>
              <w:tl2br w:val="nil"/>
              <w:tr2bl w:val="nil"/>
            </w:tcBorders>
            <w:shd w:val="clear" w:color="auto" w:fill="auto"/>
            <w:noWrap/>
            <w:vAlign w:val="center"/>
          </w:tcPr>
          <w:p w14:paraId="307A3A47"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年度</w:t>
            </w:r>
          </w:p>
        </w:tc>
        <w:tc>
          <w:tcPr>
            <w:tcW w:w="4025" w:type="dxa"/>
            <w:tcBorders>
              <w:top w:val="single" w:sz="8" w:space="0" w:color="000000"/>
              <w:bottom w:val="single" w:sz="8" w:space="0" w:color="000000"/>
              <w:tl2br w:val="nil"/>
              <w:tr2bl w:val="nil"/>
            </w:tcBorders>
            <w:shd w:val="clear" w:color="auto" w:fill="auto"/>
            <w:noWrap/>
            <w:vAlign w:val="center"/>
          </w:tcPr>
          <w:p w14:paraId="5C1A7AA7"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项目</w:t>
            </w:r>
          </w:p>
        </w:tc>
        <w:tc>
          <w:tcPr>
            <w:tcW w:w="1062" w:type="dxa"/>
            <w:tcBorders>
              <w:top w:val="single" w:sz="8" w:space="0" w:color="000000"/>
              <w:bottom w:val="single" w:sz="8" w:space="0" w:color="000000"/>
              <w:tl2br w:val="nil"/>
              <w:tr2bl w:val="nil"/>
            </w:tcBorders>
            <w:shd w:val="clear" w:color="auto" w:fill="auto"/>
            <w:noWrap/>
            <w:vAlign w:val="center"/>
          </w:tcPr>
          <w:p w14:paraId="7EE02FBB"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所属村</w:t>
            </w:r>
          </w:p>
        </w:tc>
        <w:tc>
          <w:tcPr>
            <w:tcW w:w="1275" w:type="dxa"/>
            <w:tcBorders>
              <w:top w:val="single" w:sz="8" w:space="0" w:color="000000"/>
              <w:bottom w:val="single" w:sz="8" w:space="0" w:color="000000"/>
              <w:tl2br w:val="nil"/>
              <w:tr2bl w:val="nil"/>
            </w:tcBorders>
          </w:tcPr>
          <w:p w14:paraId="79941BAE"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村确认阶段填写日期</w:t>
            </w:r>
          </w:p>
        </w:tc>
        <w:tc>
          <w:tcPr>
            <w:tcW w:w="1338" w:type="dxa"/>
            <w:tcBorders>
              <w:top w:val="single" w:sz="8" w:space="0" w:color="000000"/>
              <w:bottom w:val="single" w:sz="8" w:space="0" w:color="000000"/>
              <w:tl2br w:val="nil"/>
              <w:tr2bl w:val="nil"/>
            </w:tcBorders>
            <w:shd w:val="clear" w:color="auto" w:fill="auto"/>
            <w:noWrap/>
            <w:vAlign w:val="center"/>
          </w:tcPr>
          <w:p w14:paraId="41F6E111" w14:textId="77777777" w:rsidR="00B266ED" w:rsidRPr="007A64A6" w:rsidRDefault="00000000">
            <w:pPr>
              <w:adjustRightInd w:val="0"/>
              <w:snapToGrid w:val="0"/>
              <w:spacing w:line="240" w:lineRule="auto"/>
              <w:ind w:firstLineChars="0" w:firstLine="0"/>
              <w:jc w:val="center"/>
              <w:rPr>
                <w:rFonts w:eastAsia="黑体"/>
                <w:sz w:val="21"/>
                <w:szCs w:val="21"/>
              </w:rPr>
            </w:pPr>
            <w:proofErr w:type="gramStart"/>
            <w:r w:rsidRPr="007A64A6">
              <w:rPr>
                <w:rFonts w:eastAsia="黑体"/>
                <w:sz w:val="21"/>
                <w:szCs w:val="21"/>
              </w:rPr>
              <w:t>结项表</w:t>
            </w:r>
            <w:proofErr w:type="gramEnd"/>
            <w:r w:rsidRPr="007A64A6">
              <w:rPr>
                <w:rFonts w:eastAsia="黑体"/>
                <w:sz w:val="21"/>
                <w:szCs w:val="21"/>
              </w:rPr>
              <w:t>/</w:t>
            </w:r>
            <w:r w:rsidRPr="007A64A6">
              <w:rPr>
                <w:rFonts w:eastAsia="黑体"/>
                <w:sz w:val="21"/>
                <w:szCs w:val="21"/>
              </w:rPr>
              <w:t>协商公告日期</w:t>
            </w:r>
          </w:p>
        </w:tc>
      </w:tr>
      <w:tr w:rsidR="007A64A6" w:rsidRPr="007A64A6" w14:paraId="5ABA1DB9" w14:textId="77777777">
        <w:trPr>
          <w:trHeight w:val="340"/>
          <w:jc w:val="center"/>
        </w:trPr>
        <w:tc>
          <w:tcPr>
            <w:tcW w:w="670" w:type="dxa"/>
            <w:tcBorders>
              <w:top w:val="single" w:sz="8" w:space="0" w:color="000000"/>
              <w:tl2br w:val="nil"/>
              <w:tr2bl w:val="nil"/>
            </w:tcBorders>
            <w:shd w:val="clear" w:color="auto" w:fill="auto"/>
            <w:noWrap/>
            <w:vAlign w:val="center"/>
          </w:tcPr>
          <w:p w14:paraId="23FA01F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w:t>
            </w:r>
          </w:p>
        </w:tc>
        <w:tc>
          <w:tcPr>
            <w:tcW w:w="655" w:type="dxa"/>
            <w:vMerge w:val="restart"/>
            <w:tcBorders>
              <w:top w:val="single" w:sz="8" w:space="0" w:color="000000"/>
              <w:tl2br w:val="nil"/>
              <w:tr2bl w:val="nil"/>
            </w:tcBorders>
            <w:shd w:val="clear" w:color="auto" w:fill="auto"/>
            <w:noWrap/>
            <w:vAlign w:val="center"/>
          </w:tcPr>
          <w:p w14:paraId="49293DE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2023</w:t>
            </w:r>
          </w:p>
        </w:tc>
        <w:tc>
          <w:tcPr>
            <w:tcW w:w="4025" w:type="dxa"/>
            <w:tcBorders>
              <w:top w:val="single" w:sz="8" w:space="0" w:color="000000"/>
              <w:tl2br w:val="nil"/>
              <w:tr2bl w:val="nil"/>
            </w:tcBorders>
            <w:shd w:val="clear" w:color="auto" w:fill="auto"/>
            <w:noWrap/>
            <w:vAlign w:val="center"/>
          </w:tcPr>
          <w:p w14:paraId="4E38F8C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谢山村篮球场升级改造工程</w:t>
            </w:r>
          </w:p>
        </w:tc>
        <w:tc>
          <w:tcPr>
            <w:tcW w:w="1062" w:type="dxa"/>
            <w:tcBorders>
              <w:top w:val="single" w:sz="8" w:space="0" w:color="000000"/>
              <w:tl2br w:val="nil"/>
              <w:tr2bl w:val="nil"/>
            </w:tcBorders>
            <w:shd w:val="clear" w:color="auto" w:fill="auto"/>
            <w:noWrap/>
            <w:vAlign w:val="center"/>
          </w:tcPr>
          <w:p w14:paraId="7AAD8C3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w:t>
            </w:r>
          </w:p>
        </w:tc>
        <w:tc>
          <w:tcPr>
            <w:tcW w:w="1275" w:type="dxa"/>
            <w:tcBorders>
              <w:top w:val="single" w:sz="8" w:space="0" w:color="000000"/>
              <w:tl2br w:val="nil"/>
              <w:tr2bl w:val="nil"/>
            </w:tcBorders>
            <w:vAlign w:val="center"/>
          </w:tcPr>
          <w:p w14:paraId="6EE804B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2023-06-01</w:t>
            </w:r>
          </w:p>
        </w:tc>
        <w:tc>
          <w:tcPr>
            <w:tcW w:w="1338" w:type="dxa"/>
            <w:tcBorders>
              <w:top w:val="single" w:sz="8" w:space="0" w:color="000000"/>
              <w:tl2br w:val="nil"/>
              <w:tr2bl w:val="nil"/>
            </w:tcBorders>
            <w:shd w:val="clear" w:color="auto" w:fill="auto"/>
            <w:noWrap/>
            <w:vAlign w:val="center"/>
          </w:tcPr>
          <w:p w14:paraId="560A0DA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2023-08-03</w:t>
            </w:r>
          </w:p>
        </w:tc>
      </w:tr>
      <w:tr w:rsidR="007A64A6" w:rsidRPr="007A64A6" w14:paraId="1275FE1B" w14:textId="77777777">
        <w:trPr>
          <w:trHeight w:val="340"/>
          <w:jc w:val="center"/>
        </w:trPr>
        <w:tc>
          <w:tcPr>
            <w:tcW w:w="670" w:type="dxa"/>
            <w:tcBorders>
              <w:tl2br w:val="nil"/>
              <w:tr2bl w:val="nil"/>
            </w:tcBorders>
            <w:shd w:val="clear" w:color="auto" w:fill="auto"/>
            <w:noWrap/>
            <w:vAlign w:val="center"/>
          </w:tcPr>
          <w:p w14:paraId="3113378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w:t>
            </w:r>
          </w:p>
        </w:tc>
        <w:tc>
          <w:tcPr>
            <w:tcW w:w="655" w:type="dxa"/>
            <w:vMerge/>
            <w:tcBorders>
              <w:tl2br w:val="nil"/>
              <w:tr2bl w:val="nil"/>
            </w:tcBorders>
            <w:shd w:val="clear" w:color="auto" w:fill="auto"/>
            <w:noWrap/>
            <w:vAlign w:val="center"/>
          </w:tcPr>
          <w:p w14:paraId="4946BA92"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39703C2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赵林村赵林喜庆综合楼美化升级工程</w:t>
            </w:r>
          </w:p>
        </w:tc>
        <w:tc>
          <w:tcPr>
            <w:tcW w:w="1062" w:type="dxa"/>
            <w:tcBorders>
              <w:tl2br w:val="nil"/>
              <w:tr2bl w:val="nil"/>
            </w:tcBorders>
            <w:shd w:val="clear" w:color="auto" w:fill="auto"/>
            <w:noWrap/>
            <w:vAlign w:val="center"/>
          </w:tcPr>
          <w:p w14:paraId="21C1224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赵林村</w:t>
            </w:r>
          </w:p>
        </w:tc>
        <w:tc>
          <w:tcPr>
            <w:tcW w:w="1275" w:type="dxa"/>
            <w:tcBorders>
              <w:tl2br w:val="nil"/>
              <w:tr2bl w:val="nil"/>
            </w:tcBorders>
            <w:vAlign w:val="center"/>
          </w:tcPr>
          <w:p w14:paraId="094BC8E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2023-06-07</w:t>
            </w:r>
          </w:p>
        </w:tc>
        <w:tc>
          <w:tcPr>
            <w:tcW w:w="1338" w:type="dxa"/>
            <w:tcBorders>
              <w:tl2br w:val="nil"/>
              <w:tr2bl w:val="nil"/>
            </w:tcBorders>
            <w:shd w:val="clear" w:color="auto" w:fill="auto"/>
            <w:noWrap/>
            <w:vAlign w:val="center"/>
          </w:tcPr>
          <w:p w14:paraId="3B67A6C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2023-07-07</w:t>
            </w:r>
          </w:p>
        </w:tc>
      </w:tr>
      <w:tr w:rsidR="007A64A6" w:rsidRPr="007A64A6" w14:paraId="530CFD1E" w14:textId="77777777">
        <w:trPr>
          <w:trHeight w:val="340"/>
          <w:jc w:val="center"/>
        </w:trPr>
        <w:tc>
          <w:tcPr>
            <w:tcW w:w="670" w:type="dxa"/>
            <w:tcBorders>
              <w:tl2br w:val="nil"/>
              <w:tr2bl w:val="nil"/>
            </w:tcBorders>
            <w:shd w:val="clear" w:color="auto" w:fill="auto"/>
            <w:noWrap/>
            <w:vAlign w:val="center"/>
          </w:tcPr>
          <w:p w14:paraId="53A2152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w:t>
            </w:r>
          </w:p>
        </w:tc>
        <w:tc>
          <w:tcPr>
            <w:tcW w:w="655" w:type="dxa"/>
            <w:vMerge w:val="restart"/>
            <w:tcBorders>
              <w:tl2br w:val="nil"/>
              <w:tr2bl w:val="nil"/>
            </w:tcBorders>
            <w:shd w:val="clear" w:color="auto" w:fill="auto"/>
            <w:noWrap/>
            <w:vAlign w:val="center"/>
          </w:tcPr>
          <w:p w14:paraId="0C12F7C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w:t>
            </w:r>
          </w:p>
        </w:tc>
        <w:tc>
          <w:tcPr>
            <w:tcW w:w="4025" w:type="dxa"/>
            <w:tcBorders>
              <w:tl2br w:val="nil"/>
              <w:tr2bl w:val="nil"/>
            </w:tcBorders>
            <w:shd w:val="clear" w:color="auto" w:fill="auto"/>
            <w:noWrap/>
            <w:vAlign w:val="center"/>
          </w:tcPr>
          <w:p w14:paraId="4EB8490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局部道路升级工程</w:t>
            </w:r>
          </w:p>
        </w:tc>
        <w:tc>
          <w:tcPr>
            <w:tcW w:w="1062" w:type="dxa"/>
            <w:vMerge w:val="restart"/>
            <w:tcBorders>
              <w:tl2br w:val="nil"/>
              <w:tr2bl w:val="nil"/>
            </w:tcBorders>
            <w:shd w:val="clear" w:color="auto" w:fill="auto"/>
            <w:noWrap/>
            <w:vAlign w:val="center"/>
          </w:tcPr>
          <w:p w14:paraId="0ED5C90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黎村村</w:t>
            </w:r>
          </w:p>
        </w:tc>
        <w:tc>
          <w:tcPr>
            <w:tcW w:w="1275" w:type="dxa"/>
            <w:vMerge w:val="restart"/>
            <w:tcBorders>
              <w:tl2br w:val="nil"/>
              <w:tr2bl w:val="nil"/>
            </w:tcBorders>
            <w:vAlign w:val="center"/>
          </w:tcPr>
          <w:p w14:paraId="3A8D588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2022-02-10</w:t>
            </w:r>
          </w:p>
        </w:tc>
        <w:tc>
          <w:tcPr>
            <w:tcW w:w="1338" w:type="dxa"/>
            <w:tcBorders>
              <w:tl2br w:val="nil"/>
              <w:tr2bl w:val="nil"/>
            </w:tcBorders>
            <w:shd w:val="clear" w:color="auto" w:fill="auto"/>
            <w:noWrap/>
            <w:vAlign w:val="center"/>
          </w:tcPr>
          <w:p w14:paraId="5B89DDC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2022-06-10</w:t>
            </w:r>
          </w:p>
        </w:tc>
      </w:tr>
      <w:tr w:rsidR="007A64A6" w:rsidRPr="007A64A6" w14:paraId="770CEFB8" w14:textId="77777777">
        <w:trPr>
          <w:trHeight w:val="340"/>
          <w:jc w:val="center"/>
        </w:trPr>
        <w:tc>
          <w:tcPr>
            <w:tcW w:w="670" w:type="dxa"/>
            <w:tcBorders>
              <w:tl2br w:val="nil"/>
              <w:tr2bl w:val="nil"/>
            </w:tcBorders>
            <w:shd w:val="clear" w:color="auto" w:fill="auto"/>
            <w:noWrap/>
            <w:vAlign w:val="center"/>
          </w:tcPr>
          <w:p w14:paraId="3457571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w:t>
            </w:r>
          </w:p>
        </w:tc>
        <w:tc>
          <w:tcPr>
            <w:tcW w:w="655" w:type="dxa"/>
            <w:vMerge/>
            <w:tcBorders>
              <w:tl2br w:val="nil"/>
              <w:tr2bl w:val="nil"/>
            </w:tcBorders>
            <w:shd w:val="clear" w:color="auto" w:fill="auto"/>
            <w:noWrap/>
            <w:vAlign w:val="center"/>
          </w:tcPr>
          <w:p w14:paraId="15B4FC7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5B46961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长者厕所升级改造工程</w:t>
            </w:r>
          </w:p>
        </w:tc>
        <w:tc>
          <w:tcPr>
            <w:tcW w:w="1062" w:type="dxa"/>
            <w:vMerge/>
            <w:tcBorders>
              <w:tl2br w:val="nil"/>
              <w:tr2bl w:val="nil"/>
            </w:tcBorders>
            <w:shd w:val="clear" w:color="auto" w:fill="auto"/>
            <w:noWrap/>
            <w:vAlign w:val="center"/>
          </w:tcPr>
          <w:p w14:paraId="3DF97615"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vMerge/>
            <w:tcBorders>
              <w:tl2br w:val="nil"/>
              <w:tr2bl w:val="nil"/>
            </w:tcBorders>
            <w:vAlign w:val="center"/>
          </w:tcPr>
          <w:p w14:paraId="2633C92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38" w:type="dxa"/>
            <w:tcBorders>
              <w:tl2br w:val="nil"/>
              <w:tr2bl w:val="nil"/>
            </w:tcBorders>
            <w:shd w:val="clear" w:color="auto" w:fill="auto"/>
            <w:noWrap/>
            <w:vAlign w:val="center"/>
          </w:tcPr>
          <w:p w14:paraId="2BB9195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2022-04-10</w:t>
            </w:r>
          </w:p>
        </w:tc>
      </w:tr>
      <w:tr w:rsidR="007A64A6" w:rsidRPr="007A64A6" w14:paraId="49D1866A" w14:textId="77777777">
        <w:trPr>
          <w:trHeight w:val="340"/>
          <w:jc w:val="center"/>
        </w:trPr>
        <w:tc>
          <w:tcPr>
            <w:tcW w:w="670" w:type="dxa"/>
            <w:tcBorders>
              <w:tl2br w:val="nil"/>
              <w:tr2bl w:val="nil"/>
            </w:tcBorders>
            <w:shd w:val="clear" w:color="auto" w:fill="auto"/>
            <w:noWrap/>
            <w:vAlign w:val="center"/>
          </w:tcPr>
          <w:p w14:paraId="465567F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5</w:t>
            </w:r>
          </w:p>
        </w:tc>
        <w:tc>
          <w:tcPr>
            <w:tcW w:w="655" w:type="dxa"/>
            <w:vMerge/>
            <w:tcBorders>
              <w:tl2br w:val="nil"/>
              <w:tr2bl w:val="nil"/>
            </w:tcBorders>
            <w:shd w:val="clear" w:color="auto" w:fill="auto"/>
            <w:noWrap/>
            <w:vAlign w:val="center"/>
          </w:tcPr>
          <w:p w14:paraId="558368BE"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2D56295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南面村公园公厕建设工程</w:t>
            </w:r>
          </w:p>
        </w:tc>
        <w:tc>
          <w:tcPr>
            <w:tcW w:w="1062" w:type="dxa"/>
            <w:vMerge w:val="restart"/>
            <w:tcBorders>
              <w:tl2br w:val="nil"/>
              <w:tr2bl w:val="nil"/>
            </w:tcBorders>
            <w:shd w:val="clear" w:color="auto" w:fill="auto"/>
            <w:noWrap/>
            <w:vAlign w:val="center"/>
          </w:tcPr>
          <w:p w14:paraId="5D7C28F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南面村</w:t>
            </w:r>
          </w:p>
        </w:tc>
        <w:tc>
          <w:tcPr>
            <w:tcW w:w="1275" w:type="dxa"/>
            <w:vMerge w:val="restart"/>
            <w:tcBorders>
              <w:tl2br w:val="nil"/>
              <w:tr2bl w:val="nil"/>
            </w:tcBorders>
            <w:vAlign w:val="center"/>
          </w:tcPr>
          <w:p w14:paraId="7F3DA24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2022-03-07</w:t>
            </w:r>
          </w:p>
        </w:tc>
        <w:tc>
          <w:tcPr>
            <w:tcW w:w="1338" w:type="dxa"/>
            <w:vMerge w:val="restart"/>
            <w:tcBorders>
              <w:tl2br w:val="nil"/>
              <w:tr2bl w:val="nil"/>
            </w:tcBorders>
            <w:shd w:val="clear" w:color="auto" w:fill="auto"/>
            <w:noWrap/>
            <w:vAlign w:val="center"/>
          </w:tcPr>
          <w:p w14:paraId="7A87E10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2022-06-14</w:t>
            </w:r>
          </w:p>
        </w:tc>
      </w:tr>
      <w:tr w:rsidR="007A64A6" w:rsidRPr="007A64A6" w14:paraId="163D76D3" w14:textId="77777777">
        <w:trPr>
          <w:trHeight w:val="340"/>
          <w:jc w:val="center"/>
        </w:trPr>
        <w:tc>
          <w:tcPr>
            <w:tcW w:w="670" w:type="dxa"/>
            <w:tcBorders>
              <w:tl2br w:val="nil"/>
              <w:tr2bl w:val="nil"/>
            </w:tcBorders>
            <w:shd w:val="clear" w:color="auto" w:fill="auto"/>
            <w:noWrap/>
            <w:vAlign w:val="center"/>
          </w:tcPr>
          <w:p w14:paraId="061E707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6</w:t>
            </w:r>
          </w:p>
        </w:tc>
        <w:tc>
          <w:tcPr>
            <w:tcW w:w="655" w:type="dxa"/>
            <w:vMerge/>
            <w:tcBorders>
              <w:tl2br w:val="nil"/>
              <w:tr2bl w:val="nil"/>
            </w:tcBorders>
            <w:shd w:val="clear" w:color="auto" w:fill="auto"/>
            <w:noWrap/>
            <w:vAlign w:val="center"/>
          </w:tcPr>
          <w:p w14:paraId="58CE5F66"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002EACC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农田灌溉排水渠道工程</w:t>
            </w:r>
          </w:p>
        </w:tc>
        <w:tc>
          <w:tcPr>
            <w:tcW w:w="1062" w:type="dxa"/>
            <w:vMerge/>
            <w:tcBorders>
              <w:tl2br w:val="nil"/>
              <w:tr2bl w:val="nil"/>
            </w:tcBorders>
            <w:shd w:val="clear" w:color="auto" w:fill="auto"/>
            <w:noWrap/>
            <w:vAlign w:val="center"/>
          </w:tcPr>
          <w:p w14:paraId="19A787F8"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vMerge/>
            <w:tcBorders>
              <w:tl2br w:val="nil"/>
              <w:tr2bl w:val="nil"/>
            </w:tcBorders>
            <w:vAlign w:val="center"/>
          </w:tcPr>
          <w:p w14:paraId="4B17EC9E"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38" w:type="dxa"/>
            <w:vMerge/>
            <w:tcBorders>
              <w:tl2br w:val="nil"/>
              <w:tr2bl w:val="nil"/>
            </w:tcBorders>
            <w:shd w:val="clear" w:color="auto" w:fill="auto"/>
            <w:noWrap/>
            <w:vAlign w:val="center"/>
          </w:tcPr>
          <w:p w14:paraId="6FDD4218"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7EAA10CD" w14:textId="77777777">
        <w:trPr>
          <w:trHeight w:val="340"/>
          <w:jc w:val="center"/>
        </w:trPr>
        <w:tc>
          <w:tcPr>
            <w:tcW w:w="670" w:type="dxa"/>
            <w:tcBorders>
              <w:tl2br w:val="nil"/>
              <w:tr2bl w:val="nil"/>
            </w:tcBorders>
            <w:shd w:val="clear" w:color="auto" w:fill="auto"/>
            <w:noWrap/>
            <w:vAlign w:val="center"/>
          </w:tcPr>
          <w:p w14:paraId="4F0449E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7</w:t>
            </w:r>
          </w:p>
        </w:tc>
        <w:tc>
          <w:tcPr>
            <w:tcW w:w="655" w:type="dxa"/>
            <w:vMerge/>
            <w:tcBorders>
              <w:tl2br w:val="nil"/>
              <w:tr2bl w:val="nil"/>
            </w:tcBorders>
            <w:shd w:val="clear" w:color="auto" w:fill="auto"/>
            <w:noWrap/>
            <w:vAlign w:val="center"/>
          </w:tcPr>
          <w:p w14:paraId="7294072B"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33E3FE2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家庭教育一条街</w:t>
            </w:r>
          </w:p>
        </w:tc>
        <w:tc>
          <w:tcPr>
            <w:tcW w:w="1062" w:type="dxa"/>
            <w:tcBorders>
              <w:tl2br w:val="nil"/>
              <w:tr2bl w:val="nil"/>
            </w:tcBorders>
            <w:shd w:val="clear" w:color="auto" w:fill="auto"/>
            <w:noWrap/>
            <w:vAlign w:val="center"/>
          </w:tcPr>
          <w:p w14:paraId="4C9ABA1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大龙村</w:t>
            </w:r>
          </w:p>
        </w:tc>
        <w:tc>
          <w:tcPr>
            <w:tcW w:w="1275" w:type="dxa"/>
            <w:tcBorders>
              <w:tl2br w:val="nil"/>
              <w:tr2bl w:val="nil"/>
            </w:tcBorders>
            <w:vAlign w:val="center"/>
          </w:tcPr>
          <w:p w14:paraId="66E1277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2022-02-23</w:t>
            </w:r>
          </w:p>
        </w:tc>
        <w:tc>
          <w:tcPr>
            <w:tcW w:w="1338" w:type="dxa"/>
            <w:tcBorders>
              <w:tl2br w:val="nil"/>
              <w:tr2bl w:val="nil"/>
            </w:tcBorders>
            <w:shd w:val="clear" w:color="auto" w:fill="auto"/>
            <w:noWrap/>
            <w:vAlign w:val="center"/>
          </w:tcPr>
          <w:p w14:paraId="66B3114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2022-04-19</w:t>
            </w:r>
          </w:p>
        </w:tc>
      </w:tr>
      <w:tr w:rsidR="007A64A6" w:rsidRPr="007A64A6" w14:paraId="6D8F1482" w14:textId="77777777">
        <w:trPr>
          <w:trHeight w:val="340"/>
          <w:jc w:val="center"/>
        </w:trPr>
        <w:tc>
          <w:tcPr>
            <w:tcW w:w="670" w:type="dxa"/>
            <w:tcBorders>
              <w:tl2br w:val="nil"/>
              <w:tr2bl w:val="nil"/>
            </w:tcBorders>
            <w:shd w:val="clear" w:color="auto" w:fill="auto"/>
            <w:noWrap/>
            <w:vAlign w:val="center"/>
          </w:tcPr>
          <w:p w14:paraId="5D53840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8</w:t>
            </w:r>
          </w:p>
        </w:tc>
        <w:tc>
          <w:tcPr>
            <w:tcW w:w="655" w:type="dxa"/>
            <w:vMerge/>
            <w:tcBorders>
              <w:tl2br w:val="nil"/>
              <w:tr2bl w:val="nil"/>
            </w:tcBorders>
            <w:shd w:val="clear" w:color="auto" w:fill="auto"/>
            <w:noWrap/>
            <w:vAlign w:val="center"/>
          </w:tcPr>
          <w:p w14:paraId="67FCEE9C"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6D5AD05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竹园新村幸福美丽乡村健身场地建设工程</w:t>
            </w:r>
          </w:p>
        </w:tc>
        <w:tc>
          <w:tcPr>
            <w:tcW w:w="1062" w:type="dxa"/>
            <w:vMerge w:val="restart"/>
            <w:tcBorders>
              <w:tl2br w:val="nil"/>
              <w:tr2bl w:val="nil"/>
            </w:tcBorders>
            <w:shd w:val="clear" w:color="auto" w:fill="auto"/>
            <w:noWrap/>
            <w:vAlign w:val="center"/>
          </w:tcPr>
          <w:p w14:paraId="4FF80C4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大厚村</w:t>
            </w:r>
          </w:p>
        </w:tc>
        <w:tc>
          <w:tcPr>
            <w:tcW w:w="1275" w:type="dxa"/>
            <w:vMerge w:val="restart"/>
            <w:tcBorders>
              <w:tl2br w:val="nil"/>
              <w:tr2bl w:val="nil"/>
            </w:tcBorders>
            <w:vAlign w:val="center"/>
          </w:tcPr>
          <w:p w14:paraId="79FCA65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2022-03-29</w:t>
            </w:r>
          </w:p>
        </w:tc>
        <w:tc>
          <w:tcPr>
            <w:tcW w:w="1338" w:type="dxa"/>
            <w:vMerge w:val="restart"/>
            <w:tcBorders>
              <w:tl2br w:val="nil"/>
              <w:tr2bl w:val="nil"/>
            </w:tcBorders>
            <w:shd w:val="clear" w:color="auto" w:fill="auto"/>
            <w:noWrap/>
            <w:vAlign w:val="center"/>
          </w:tcPr>
          <w:p w14:paraId="6C860C3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2022-04-26</w:t>
            </w:r>
          </w:p>
        </w:tc>
      </w:tr>
      <w:tr w:rsidR="007A64A6" w:rsidRPr="007A64A6" w14:paraId="740A4894" w14:textId="77777777">
        <w:trPr>
          <w:trHeight w:val="340"/>
          <w:jc w:val="center"/>
        </w:trPr>
        <w:tc>
          <w:tcPr>
            <w:tcW w:w="670" w:type="dxa"/>
            <w:tcBorders>
              <w:tl2br w:val="nil"/>
              <w:tr2bl w:val="nil"/>
            </w:tcBorders>
            <w:shd w:val="clear" w:color="auto" w:fill="auto"/>
            <w:noWrap/>
            <w:vAlign w:val="center"/>
          </w:tcPr>
          <w:p w14:paraId="2512B58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w:t>
            </w:r>
          </w:p>
        </w:tc>
        <w:tc>
          <w:tcPr>
            <w:tcW w:w="655" w:type="dxa"/>
            <w:vMerge/>
            <w:tcBorders>
              <w:tl2br w:val="nil"/>
              <w:tr2bl w:val="nil"/>
            </w:tcBorders>
            <w:shd w:val="clear" w:color="auto" w:fill="auto"/>
            <w:noWrap/>
            <w:vAlign w:val="center"/>
          </w:tcPr>
          <w:p w14:paraId="59CB41C7"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65A7568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竹园新村文化舞台建设工程</w:t>
            </w:r>
          </w:p>
        </w:tc>
        <w:tc>
          <w:tcPr>
            <w:tcW w:w="1062" w:type="dxa"/>
            <w:vMerge/>
            <w:tcBorders>
              <w:tl2br w:val="nil"/>
              <w:tr2bl w:val="nil"/>
            </w:tcBorders>
            <w:shd w:val="clear" w:color="auto" w:fill="auto"/>
            <w:noWrap/>
            <w:vAlign w:val="center"/>
          </w:tcPr>
          <w:p w14:paraId="5FAFF7DF"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vMerge/>
            <w:tcBorders>
              <w:tl2br w:val="nil"/>
              <w:tr2bl w:val="nil"/>
            </w:tcBorders>
            <w:vAlign w:val="center"/>
          </w:tcPr>
          <w:p w14:paraId="7CC51CFF"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38" w:type="dxa"/>
            <w:vMerge/>
            <w:tcBorders>
              <w:tl2br w:val="nil"/>
              <w:tr2bl w:val="nil"/>
            </w:tcBorders>
            <w:shd w:val="clear" w:color="auto" w:fill="auto"/>
            <w:noWrap/>
            <w:vAlign w:val="center"/>
          </w:tcPr>
          <w:p w14:paraId="30F64D90"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56F099CA" w14:textId="77777777">
        <w:trPr>
          <w:trHeight w:val="340"/>
          <w:jc w:val="center"/>
        </w:trPr>
        <w:tc>
          <w:tcPr>
            <w:tcW w:w="670" w:type="dxa"/>
            <w:tcBorders>
              <w:tl2br w:val="nil"/>
              <w:tr2bl w:val="nil"/>
            </w:tcBorders>
            <w:shd w:val="clear" w:color="auto" w:fill="auto"/>
            <w:noWrap/>
            <w:vAlign w:val="center"/>
          </w:tcPr>
          <w:p w14:paraId="498F499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10</w:t>
            </w:r>
          </w:p>
        </w:tc>
        <w:tc>
          <w:tcPr>
            <w:tcW w:w="655" w:type="dxa"/>
            <w:vMerge/>
            <w:tcBorders>
              <w:tl2br w:val="nil"/>
              <w:tr2bl w:val="nil"/>
            </w:tcBorders>
            <w:shd w:val="clear" w:color="auto" w:fill="auto"/>
            <w:noWrap/>
            <w:vAlign w:val="center"/>
          </w:tcPr>
          <w:p w14:paraId="19079242"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5282A46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市场片区巷道</w:t>
            </w:r>
            <w:proofErr w:type="gramStart"/>
            <w:r w:rsidRPr="007A64A6">
              <w:rPr>
                <w:rFonts w:eastAsia="宋体"/>
                <w:sz w:val="21"/>
                <w:szCs w:val="21"/>
              </w:rPr>
              <w:t>路</w:t>
            </w:r>
            <w:proofErr w:type="gramEnd"/>
            <w:r w:rsidRPr="007A64A6">
              <w:rPr>
                <w:rFonts w:eastAsia="宋体"/>
                <w:sz w:val="21"/>
                <w:szCs w:val="21"/>
              </w:rPr>
              <w:t>路灯安装工程</w:t>
            </w:r>
          </w:p>
        </w:tc>
        <w:tc>
          <w:tcPr>
            <w:tcW w:w="1062" w:type="dxa"/>
            <w:vMerge w:val="restart"/>
            <w:tcBorders>
              <w:tl2br w:val="nil"/>
              <w:tr2bl w:val="nil"/>
            </w:tcBorders>
            <w:shd w:val="clear" w:color="auto" w:fill="auto"/>
            <w:noWrap/>
            <w:vAlign w:val="center"/>
          </w:tcPr>
          <w:p w14:paraId="78E8CBC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w:t>
            </w:r>
          </w:p>
        </w:tc>
        <w:tc>
          <w:tcPr>
            <w:tcW w:w="1275" w:type="dxa"/>
            <w:vMerge w:val="restart"/>
            <w:tcBorders>
              <w:tl2br w:val="nil"/>
              <w:tr2bl w:val="nil"/>
            </w:tcBorders>
            <w:vAlign w:val="center"/>
          </w:tcPr>
          <w:p w14:paraId="15DE16B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2022-03-10</w:t>
            </w:r>
          </w:p>
        </w:tc>
        <w:tc>
          <w:tcPr>
            <w:tcW w:w="1338" w:type="dxa"/>
            <w:vMerge w:val="restart"/>
            <w:tcBorders>
              <w:tl2br w:val="nil"/>
              <w:tr2bl w:val="nil"/>
            </w:tcBorders>
            <w:shd w:val="clear" w:color="auto" w:fill="auto"/>
            <w:noWrap/>
            <w:vAlign w:val="center"/>
          </w:tcPr>
          <w:p w14:paraId="04193AC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2022-06-10</w:t>
            </w:r>
          </w:p>
        </w:tc>
      </w:tr>
      <w:tr w:rsidR="007A64A6" w:rsidRPr="007A64A6" w14:paraId="17FBB870" w14:textId="77777777">
        <w:trPr>
          <w:trHeight w:val="340"/>
          <w:jc w:val="center"/>
        </w:trPr>
        <w:tc>
          <w:tcPr>
            <w:tcW w:w="670" w:type="dxa"/>
            <w:tcBorders>
              <w:tl2br w:val="nil"/>
              <w:tr2bl w:val="nil"/>
            </w:tcBorders>
            <w:shd w:val="clear" w:color="auto" w:fill="auto"/>
            <w:noWrap/>
            <w:vAlign w:val="center"/>
          </w:tcPr>
          <w:p w14:paraId="6748CEB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w:t>
            </w:r>
          </w:p>
        </w:tc>
        <w:tc>
          <w:tcPr>
            <w:tcW w:w="655" w:type="dxa"/>
            <w:vMerge/>
            <w:tcBorders>
              <w:tl2br w:val="nil"/>
              <w:tr2bl w:val="nil"/>
            </w:tcBorders>
            <w:shd w:val="clear" w:color="auto" w:fill="auto"/>
            <w:noWrap/>
            <w:vAlign w:val="center"/>
          </w:tcPr>
          <w:p w14:paraId="6F305298"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2BDD8FE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黄快乐公园升级改造工程</w:t>
            </w:r>
          </w:p>
        </w:tc>
        <w:tc>
          <w:tcPr>
            <w:tcW w:w="1062" w:type="dxa"/>
            <w:vMerge/>
            <w:tcBorders>
              <w:tl2br w:val="nil"/>
              <w:tr2bl w:val="nil"/>
            </w:tcBorders>
            <w:shd w:val="clear" w:color="auto" w:fill="auto"/>
            <w:noWrap/>
            <w:vAlign w:val="center"/>
          </w:tcPr>
          <w:p w14:paraId="6DE73091"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vMerge/>
            <w:tcBorders>
              <w:tl2br w:val="nil"/>
              <w:tr2bl w:val="nil"/>
            </w:tcBorders>
            <w:vAlign w:val="center"/>
          </w:tcPr>
          <w:p w14:paraId="593F10B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38" w:type="dxa"/>
            <w:vMerge/>
            <w:tcBorders>
              <w:tl2br w:val="nil"/>
              <w:tr2bl w:val="nil"/>
            </w:tcBorders>
            <w:shd w:val="clear" w:color="auto" w:fill="auto"/>
            <w:noWrap/>
            <w:vAlign w:val="center"/>
          </w:tcPr>
          <w:p w14:paraId="637198B1"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2D121570" w14:textId="77777777">
        <w:trPr>
          <w:trHeight w:val="340"/>
          <w:jc w:val="center"/>
        </w:trPr>
        <w:tc>
          <w:tcPr>
            <w:tcW w:w="670" w:type="dxa"/>
            <w:tcBorders>
              <w:tl2br w:val="nil"/>
              <w:tr2bl w:val="nil"/>
            </w:tcBorders>
            <w:shd w:val="clear" w:color="auto" w:fill="auto"/>
            <w:noWrap/>
            <w:vAlign w:val="center"/>
          </w:tcPr>
          <w:p w14:paraId="2EDF570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12</w:t>
            </w:r>
          </w:p>
        </w:tc>
        <w:tc>
          <w:tcPr>
            <w:tcW w:w="655" w:type="dxa"/>
            <w:vMerge/>
            <w:tcBorders>
              <w:tl2br w:val="nil"/>
              <w:tr2bl w:val="nil"/>
            </w:tcBorders>
            <w:shd w:val="clear" w:color="auto" w:fill="auto"/>
            <w:noWrap/>
            <w:vAlign w:val="center"/>
          </w:tcPr>
          <w:p w14:paraId="4919DC04"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001A5BB3"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谢山管辖</w:t>
            </w:r>
            <w:proofErr w:type="gramEnd"/>
            <w:r w:rsidRPr="007A64A6">
              <w:rPr>
                <w:rFonts w:eastAsia="宋体"/>
                <w:sz w:val="21"/>
                <w:szCs w:val="21"/>
              </w:rPr>
              <w:t>区域停车位规划工程</w:t>
            </w:r>
          </w:p>
        </w:tc>
        <w:tc>
          <w:tcPr>
            <w:tcW w:w="1062" w:type="dxa"/>
            <w:vMerge/>
            <w:tcBorders>
              <w:tl2br w:val="nil"/>
              <w:tr2bl w:val="nil"/>
            </w:tcBorders>
            <w:shd w:val="clear" w:color="auto" w:fill="auto"/>
            <w:noWrap/>
            <w:vAlign w:val="center"/>
          </w:tcPr>
          <w:p w14:paraId="0E3C9821"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vMerge/>
            <w:tcBorders>
              <w:tl2br w:val="nil"/>
              <w:tr2bl w:val="nil"/>
            </w:tcBorders>
            <w:vAlign w:val="center"/>
          </w:tcPr>
          <w:p w14:paraId="45A4E303"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38" w:type="dxa"/>
            <w:vMerge/>
            <w:tcBorders>
              <w:tl2br w:val="nil"/>
              <w:tr2bl w:val="nil"/>
            </w:tcBorders>
            <w:shd w:val="clear" w:color="auto" w:fill="auto"/>
            <w:noWrap/>
            <w:vAlign w:val="center"/>
          </w:tcPr>
          <w:p w14:paraId="61A5B4B3"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7F5C4613" w14:textId="77777777">
        <w:trPr>
          <w:trHeight w:val="340"/>
          <w:jc w:val="center"/>
        </w:trPr>
        <w:tc>
          <w:tcPr>
            <w:tcW w:w="670" w:type="dxa"/>
            <w:tcBorders>
              <w:tl2br w:val="nil"/>
              <w:tr2bl w:val="nil"/>
            </w:tcBorders>
            <w:shd w:val="clear" w:color="auto" w:fill="auto"/>
            <w:noWrap/>
            <w:vAlign w:val="center"/>
          </w:tcPr>
          <w:p w14:paraId="29CD3E6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13</w:t>
            </w:r>
          </w:p>
        </w:tc>
        <w:tc>
          <w:tcPr>
            <w:tcW w:w="655" w:type="dxa"/>
            <w:vMerge/>
            <w:tcBorders>
              <w:tl2br w:val="nil"/>
              <w:tr2bl w:val="nil"/>
            </w:tcBorders>
            <w:shd w:val="clear" w:color="auto" w:fill="auto"/>
            <w:noWrap/>
            <w:vAlign w:val="center"/>
          </w:tcPr>
          <w:p w14:paraId="41E0EC82"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6CDE1C4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五星村儿童公园建设工程</w:t>
            </w:r>
          </w:p>
        </w:tc>
        <w:tc>
          <w:tcPr>
            <w:tcW w:w="1062" w:type="dxa"/>
            <w:vMerge w:val="restart"/>
            <w:tcBorders>
              <w:tl2br w:val="nil"/>
              <w:tr2bl w:val="nil"/>
            </w:tcBorders>
            <w:shd w:val="clear" w:color="auto" w:fill="auto"/>
            <w:noWrap/>
            <w:vAlign w:val="center"/>
          </w:tcPr>
          <w:p w14:paraId="1FF0B77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五星村</w:t>
            </w:r>
          </w:p>
        </w:tc>
        <w:tc>
          <w:tcPr>
            <w:tcW w:w="1275" w:type="dxa"/>
            <w:vMerge w:val="restart"/>
            <w:tcBorders>
              <w:tl2br w:val="nil"/>
              <w:tr2bl w:val="nil"/>
            </w:tcBorders>
            <w:vAlign w:val="center"/>
          </w:tcPr>
          <w:p w14:paraId="70BA8BD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2022-03-16</w:t>
            </w:r>
          </w:p>
        </w:tc>
        <w:tc>
          <w:tcPr>
            <w:tcW w:w="1338" w:type="dxa"/>
            <w:vMerge w:val="restart"/>
            <w:tcBorders>
              <w:tl2br w:val="nil"/>
              <w:tr2bl w:val="nil"/>
            </w:tcBorders>
            <w:shd w:val="clear" w:color="auto" w:fill="auto"/>
            <w:noWrap/>
            <w:vAlign w:val="center"/>
          </w:tcPr>
          <w:p w14:paraId="3F92D75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2022-04-30</w:t>
            </w:r>
          </w:p>
        </w:tc>
      </w:tr>
      <w:tr w:rsidR="007A64A6" w:rsidRPr="007A64A6" w14:paraId="0A578310" w14:textId="77777777">
        <w:trPr>
          <w:trHeight w:val="340"/>
          <w:jc w:val="center"/>
        </w:trPr>
        <w:tc>
          <w:tcPr>
            <w:tcW w:w="670" w:type="dxa"/>
            <w:tcBorders>
              <w:tl2br w:val="nil"/>
              <w:tr2bl w:val="nil"/>
            </w:tcBorders>
            <w:shd w:val="clear" w:color="auto" w:fill="auto"/>
            <w:noWrap/>
            <w:vAlign w:val="center"/>
          </w:tcPr>
          <w:p w14:paraId="11F9317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14</w:t>
            </w:r>
          </w:p>
        </w:tc>
        <w:tc>
          <w:tcPr>
            <w:tcW w:w="655" w:type="dxa"/>
            <w:vMerge/>
            <w:tcBorders>
              <w:tl2br w:val="nil"/>
              <w:tr2bl w:val="nil"/>
            </w:tcBorders>
            <w:shd w:val="clear" w:color="auto" w:fill="auto"/>
            <w:noWrap/>
            <w:vAlign w:val="center"/>
          </w:tcPr>
          <w:p w14:paraId="1FEAEE02"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12B9856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五星村停车场硬底化工程</w:t>
            </w:r>
          </w:p>
        </w:tc>
        <w:tc>
          <w:tcPr>
            <w:tcW w:w="1062" w:type="dxa"/>
            <w:vMerge/>
            <w:tcBorders>
              <w:tl2br w:val="nil"/>
              <w:tr2bl w:val="nil"/>
            </w:tcBorders>
            <w:shd w:val="clear" w:color="auto" w:fill="auto"/>
            <w:noWrap/>
            <w:vAlign w:val="center"/>
          </w:tcPr>
          <w:p w14:paraId="7240004E"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vMerge/>
            <w:tcBorders>
              <w:tl2br w:val="nil"/>
              <w:tr2bl w:val="nil"/>
            </w:tcBorders>
            <w:vAlign w:val="center"/>
          </w:tcPr>
          <w:p w14:paraId="1C58B782"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38" w:type="dxa"/>
            <w:vMerge/>
            <w:tcBorders>
              <w:tl2br w:val="nil"/>
              <w:tr2bl w:val="nil"/>
            </w:tcBorders>
            <w:shd w:val="clear" w:color="auto" w:fill="auto"/>
            <w:noWrap/>
            <w:vAlign w:val="center"/>
          </w:tcPr>
          <w:p w14:paraId="1284C3C8"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6C85C045" w14:textId="77777777">
        <w:trPr>
          <w:trHeight w:val="340"/>
          <w:jc w:val="center"/>
        </w:trPr>
        <w:tc>
          <w:tcPr>
            <w:tcW w:w="670" w:type="dxa"/>
            <w:tcBorders>
              <w:tl2br w:val="nil"/>
              <w:tr2bl w:val="nil"/>
            </w:tcBorders>
            <w:shd w:val="clear" w:color="auto" w:fill="auto"/>
            <w:noWrap/>
            <w:vAlign w:val="center"/>
          </w:tcPr>
          <w:p w14:paraId="5A4BA12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15</w:t>
            </w:r>
          </w:p>
        </w:tc>
        <w:tc>
          <w:tcPr>
            <w:tcW w:w="655" w:type="dxa"/>
            <w:vMerge/>
            <w:tcBorders>
              <w:tl2br w:val="nil"/>
              <w:tr2bl w:val="nil"/>
            </w:tcBorders>
            <w:shd w:val="clear" w:color="auto" w:fill="auto"/>
            <w:noWrap/>
            <w:vAlign w:val="center"/>
          </w:tcPr>
          <w:p w14:paraId="227232AE"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120F0B1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公园停车位升级改造工程</w:t>
            </w:r>
          </w:p>
        </w:tc>
        <w:tc>
          <w:tcPr>
            <w:tcW w:w="1062" w:type="dxa"/>
            <w:vMerge w:val="restart"/>
            <w:tcBorders>
              <w:tl2br w:val="nil"/>
              <w:tr2bl w:val="nil"/>
            </w:tcBorders>
            <w:shd w:val="clear" w:color="auto" w:fill="auto"/>
            <w:noWrap/>
            <w:vAlign w:val="center"/>
          </w:tcPr>
          <w:p w14:paraId="66283416"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泰园社区</w:t>
            </w:r>
            <w:proofErr w:type="gramEnd"/>
          </w:p>
        </w:tc>
        <w:tc>
          <w:tcPr>
            <w:tcW w:w="1275" w:type="dxa"/>
            <w:vMerge w:val="restart"/>
            <w:tcBorders>
              <w:tl2br w:val="nil"/>
              <w:tr2bl w:val="nil"/>
            </w:tcBorders>
            <w:vAlign w:val="center"/>
          </w:tcPr>
          <w:p w14:paraId="2F63109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2022-05-31</w:t>
            </w:r>
          </w:p>
        </w:tc>
        <w:tc>
          <w:tcPr>
            <w:tcW w:w="1338" w:type="dxa"/>
            <w:vMerge w:val="restart"/>
            <w:tcBorders>
              <w:tl2br w:val="nil"/>
              <w:tr2bl w:val="nil"/>
            </w:tcBorders>
            <w:shd w:val="clear" w:color="auto" w:fill="auto"/>
            <w:noWrap/>
            <w:vAlign w:val="center"/>
          </w:tcPr>
          <w:p w14:paraId="067FB66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2022-06-30</w:t>
            </w:r>
          </w:p>
        </w:tc>
      </w:tr>
      <w:tr w:rsidR="007A64A6" w:rsidRPr="007A64A6" w14:paraId="044A0249" w14:textId="77777777">
        <w:trPr>
          <w:trHeight w:val="340"/>
          <w:jc w:val="center"/>
        </w:trPr>
        <w:tc>
          <w:tcPr>
            <w:tcW w:w="670" w:type="dxa"/>
            <w:tcBorders>
              <w:tl2br w:val="nil"/>
              <w:tr2bl w:val="nil"/>
            </w:tcBorders>
            <w:shd w:val="clear" w:color="auto" w:fill="auto"/>
            <w:noWrap/>
            <w:vAlign w:val="center"/>
          </w:tcPr>
          <w:p w14:paraId="622E070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16</w:t>
            </w:r>
          </w:p>
        </w:tc>
        <w:tc>
          <w:tcPr>
            <w:tcW w:w="655" w:type="dxa"/>
            <w:vMerge/>
            <w:tcBorders>
              <w:tl2br w:val="nil"/>
              <w:tr2bl w:val="nil"/>
            </w:tcBorders>
            <w:shd w:val="clear" w:color="auto" w:fill="auto"/>
            <w:noWrap/>
            <w:vAlign w:val="center"/>
          </w:tcPr>
          <w:p w14:paraId="1ACFBFF4"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2F03C08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公园公厕升级改造工程</w:t>
            </w:r>
          </w:p>
        </w:tc>
        <w:tc>
          <w:tcPr>
            <w:tcW w:w="1062" w:type="dxa"/>
            <w:vMerge/>
            <w:tcBorders>
              <w:tl2br w:val="nil"/>
              <w:tr2bl w:val="nil"/>
            </w:tcBorders>
            <w:shd w:val="clear" w:color="auto" w:fill="auto"/>
            <w:noWrap/>
            <w:vAlign w:val="center"/>
          </w:tcPr>
          <w:p w14:paraId="3DFD6FBB"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vMerge/>
            <w:tcBorders>
              <w:tl2br w:val="nil"/>
              <w:tr2bl w:val="nil"/>
            </w:tcBorders>
            <w:vAlign w:val="center"/>
          </w:tcPr>
          <w:p w14:paraId="3EB4225D"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38" w:type="dxa"/>
            <w:vMerge/>
            <w:tcBorders>
              <w:tl2br w:val="nil"/>
              <w:tr2bl w:val="nil"/>
            </w:tcBorders>
            <w:shd w:val="clear" w:color="auto" w:fill="auto"/>
            <w:noWrap/>
            <w:vAlign w:val="center"/>
          </w:tcPr>
          <w:p w14:paraId="1F9723ED"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79871384" w14:textId="77777777">
        <w:trPr>
          <w:trHeight w:val="340"/>
          <w:jc w:val="center"/>
        </w:trPr>
        <w:tc>
          <w:tcPr>
            <w:tcW w:w="670" w:type="dxa"/>
            <w:tcBorders>
              <w:tl2br w:val="nil"/>
              <w:tr2bl w:val="nil"/>
            </w:tcBorders>
            <w:shd w:val="clear" w:color="auto" w:fill="auto"/>
            <w:noWrap/>
            <w:vAlign w:val="center"/>
          </w:tcPr>
          <w:p w14:paraId="26464D1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17</w:t>
            </w:r>
          </w:p>
        </w:tc>
        <w:tc>
          <w:tcPr>
            <w:tcW w:w="655" w:type="dxa"/>
            <w:vMerge/>
            <w:tcBorders>
              <w:tl2br w:val="nil"/>
              <w:tr2bl w:val="nil"/>
            </w:tcBorders>
            <w:shd w:val="clear" w:color="auto" w:fill="auto"/>
            <w:noWrap/>
            <w:vAlign w:val="center"/>
          </w:tcPr>
          <w:p w14:paraId="72072E89"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189121C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谢岗村爱国主义教育基地升级改造</w:t>
            </w:r>
          </w:p>
        </w:tc>
        <w:tc>
          <w:tcPr>
            <w:tcW w:w="1062" w:type="dxa"/>
            <w:vMerge w:val="restart"/>
            <w:tcBorders>
              <w:tl2br w:val="nil"/>
              <w:tr2bl w:val="nil"/>
            </w:tcBorders>
            <w:shd w:val="clear" w:color="auto" w:fill="auto"/>
            <w:noWrap/>
            <w:vAlign w:val="center"/>
          </w:tcPr>
          <w:p w14:paraId="12CA7BD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谢岗村</w:t>
            </w:r>
          </w:p>
        </w:tc>
        <w:tc>
          <w:tcPr>
            <w:tcW w:w="1275" w:type="dxa"/>
            <w:vMerge w:val="restart"/>
            <w:tcBorders>
              <w:tl2br w:val="nil"/>
              <w:tr2bl w:val="nil"/>
            </w:tcBorders>
            <w:vAlign w:val="center"/>
          </w:tcPr>
          <w:p w14:paraId="7CFD635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2022-03-23</w:t>
            </w:r>
          </w:p>
        </w:tc>
        <w:tc>
          <w:tcPr>
            <w:tcW w:w="1338" w:type="dxa"/>
            <w:vMerge w:val="restart"/>
            <w:tcBorders>
              <w:tl2br w:val="nil"/>
              <w:tr2bl w:val="nil"/>
            </w:tcBorders>
            <w:shd w:val="clear" w:color="auto" w:fill="auto"/>
            <w:noWrap/>
            <w:vAlign w:val="center"/>
          </w:tcPr>
          <w:p w14:paraId="1FD9971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2022-12-06</w:t>
            </w:r>
          </w:p>
        </w:tc>
      </w:tr>
      <w:tr w:rsidR="007A64A6" w:rsidRPr="007A64A6" w14:paraId="1A2A49FA" w14:textId="77777777">
        <w:trPr>
          <w:trHeight w:val="340"/>
          <w:jc w:val="center"/>
        </w:trPr>
        <w:tc>
          <w:tcPr>
            <w:tcW w:w="670" w:type="dxa"/>
            <w:tcBorders>
              <w:tl2br w:val="nil"/>
              <w:tr2bl w:val="nil"/>
            </w:tcBorders>
            <w:shd w:val="clear" w:color="auto" w:fill="auto"/>
            <w:noWrap/>
            <w:vAlign w:val="center"/>
          </w:tcPr>
          <w:p w14:paraId="4E04A2F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18</w:t>
            </w:r>
          </w:p>
        </w:tc>
        <w:tc>
          <w:tcPr>
            <w:tcW w:w="655" w:type="dxa"/>
            <w:vMerge/>
            <w:tcBorders>
              <w:tl2br w:val="nil"/>
              <w:tr2bl w:val="nil"/>
            </w:tcBorders>
            <w:shd w:val="clear" w:color="auto" w:fill="auto"/>
            <w:noWrap/>
            <w:vAlign w:val="center"/>
          </w:tcPr>
          <w:p w14:paraId="22EBD849"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4CD52F1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谢岗北路</w:t>
            </w:r>
            <w:r w:rsidRPr="007A64A6">
              <w:rPr>
                <w:rFonts w:eastAsia="宋体"/>
                <w:sz w:val="21"/>
                <w:szCs w:val="21"/>
              </w:rPr>
              <w:t>18</w:t>
            </w:r>
            <w:r w:rsidRPr="007A64A6">
              <w:rPr>
                <w:rFonts w:eastAsia="宋体"/>
                <w:sz w:val="21"/>
                <w:szCs w:val="21"/>
              </w:rPr>
              <w:t>号内巷升级改造</w:t>
            </w:r>
          </w:p>
        </w:tc>
        <w:tc>
          <w:tcPr>
            <w:tcW w:w="1062" w:type="dxa"/>
            <w:vMerge/>
            <w:tcBorders>
              <w:tl2br w:val="nil"/>
              <w:tr2bl w:val="nil"/>
            </w:tcBorders>
            <w:shd w:val="clear" w:color="auto" w:fill="auto"/>
            <w:noWrap/>
            <w:vAlign w:val="center"/>
          </w:tcPr>
          <w:p w14:paraId="297CD655"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vMerge/>
            <w:tcBorders>
              <w:tl2br w:val="nil"/>
              <w:tr2bl w:val="nil"/>
            </w:tcBorders>
            <w:vAlign w:val="center"/>
          </w:tcPr>
          <w:p w14:paraId="35374535"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38" w:type="dxa"/>
            <w:vMerge/>
            <w:tcBorders>
              <w:tl2br w:val="nil"/>
              <w:tr2bl w:val="nil"/>
            </w:tcBorders>
            <w:shd w:val="clear" w:color="auto" w:fill="auto"/>
            <w:noWrap/>
            <w:vAlign w:val="center"/>
          </w:tcPr>
          <w:p w14:paraId="2466E34A"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2BA07C0F" w14:textId="77777777">
        <w:trPr>
          <w:trHeight w:val="340"/>
          <w:jc w:val="center"/>
        </w:trPr>
        <w:tc>
          <w:tcPr>
            <w:tcW w:w="670" w:type="dxa"/>
            <w:tcBorders>
              <w:tl2br w:val="nil"/>
              <w:tr2bl w:val="nil"/>
            </w:tcBorders>
            <w:shd w:val="clear" w:color="auto" w:fill="auto"/>
            <w:noWrap/>
            <w:vAlign w:val="center"/>
          </w:tcPr>
          <w:p w14:paraId="6364C93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19</w:t>
            </w:r>
          </w:p>
        </w:tc>
        <w:tc>
          <w:tcPr>
            <w:tcW w:w="655" w:type="dxa"/>
            <w:vMerge/>
            <w:tcBorders>
              <w:tl2br w:val="nil"/>
              <w:tr2bl w:val="nil"/>
            </w:tcBorders>
            <w:shd w:val="clear" w:color="auto" w:fill="auto"/>
            <w:noWrap/>
            <w:vAlign w:val="center"/>
          </w:tcPr>
          <w:p w14:paraId="2C885B89"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062C69B8"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稔子园</w:t>
            </w:r>
            <w:proofErr w:type="gramEnd"/>
            <w:r w:rsidRPr="007A64A6">
              <w:rPr>
                <w:rFonts w:eastAsia="宋体"/>
                <w:sz w:val="21"/>
                <w:szCs w:val="21"/>
              </w:rPr>
              <w:t>村儿童公园建设工程</w:t>
            </w:r>
          </w:p>
        </w:tc>
        <w:tc>
          <w:tcPr>
            <w:tcW w:w="1062" w:type="dxa"/>
            <w:vMerge w:val="restart"/>
            <w:tcBorders>
              <w:tl2br w:val="nil"/>
              <w:tr2bl w:val="nil"/>
            </w:tcBorders>
            <w:shd w:val="clear" w:color="auto" w:fill="auto"/>
            <w:noWrap/>
            <w:vAlign w:val="center"/>
          </w:tcPr>
          <w:p w14:paraId="70E06E3D"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稔子园</w:t>
            </w:r>
            <w:proofErr w:type="gramEnd"/>
            <w:r w:rsidRPr="007A64A6">
              <w:rPr>
                <w:rFonts w:eastAsia="宋体"/>
                <w:sz w:val="21"/>
                <w:szCs w:val="21"/>
              </w:rPr>
              <w:t>村</w:t>
            </w:r>
          </w:p>
        </w:tc>
        <w:tc>
          <w:tcPr>
            <w:tcW w:w="1275" w:type="dxa"/>
            <w:tcBorders>
              <w:tl2br w:val="nil"/>
              <w:tr2bl w:val="nil"/>
            </w:tcBorders>
            <w:vAlign w:val="center"/>
          </w:tcPr>
          <w:p w14:paraId="6CF2156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2022-04-22</w:t>
            </w:r>
          </w:p>
        </w:tc>
        <w:tc>
          <w:tcPr>
            <w:tcW w:w="1338" w:type="dxa"/>
            <w:tcBorders>
              <w:tl2br w:val="nil"/>
              <w:tr2bl w:val="nil"/>
            </w:tcBorders>
            <w:shd w:val="clear" w:color="auto" w:fill="auto"/>
            <w:noWrap/>
            <w:vAlign w:val="center"/>
          </w:tcPr>
          <w:p w14:paraId="1E2C7C1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2022-06-21</w:t>
            </w:r>
          </w:p>
        </w:tc>
      </w:tr>
      <w:tr w:rsidR="007A64A6" w:rsidRPr="007A64A6" w14:paraId="4FC3B152" w14:textId="77777777">
        <w:trPr>
          <w:trHeight w:val="340"/>
          <w:jc w:val="center"/>
        </w:trPr>
        <w:tc>
          <w:tcPr>
            <w:tcW w:w="670" w:type="dxa"/>
            <w:tcBorders>
              <w:tl2br w:val="nil"/>
              <w:tr2bl w:val="nil"/>
            </w:tcBorders>
            <w:shd w:val="clear" w:color="auto" w:fill="auto"/>
            <w:noWrap/>
            <w:vAlign w:val="center"/>
          </w:tcPr>
          <w:p w14:paraId="46C403C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w:t>
            </w:r>
          </w:p>
        </w:tc>
        <w:tc>
          <w:tcPr>
            <w:tcW w:w="655" w:type="dxa"/>
            <w:vMerge/>
            <w:tcBorders>
              <w:tl2br w:val="nil"/>
              <w:tr2bl w:val="nil"/>
            </w:tcBorders>
            <w:shd w:val="clear" w:color="auto" w:fill="auto"/>
            <w:noWrap/>
            <w:vAlign w:val="center"/>
          </w:tcPr>
          <w:p w14:paraId="68D2735C"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4025" w:type="dxa"/>
            <w:tcBorders>
              <w:tl2br w:val="nil"/>
              <w:tr2bl w:val="nil"/>
            </w:tcBorders>
            <w:shd w:val="clear" w:color="auto" w:fill="auto"/>
            <w:noWrap/>
            <w:vAlign w:val="center"/>
          </w:tcPr>
          <w:p w14:paraId="6CA090D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上寸路道</w:t>
            </w:r>
            <w:proofErr w:type="gramStart"/>
            <w:r w:rsidRPr="007A64A6">
              <w:rPr>
                <w:rFonts w:eastAsia="宋体"/>
                <w:sz w:val="21"/>
                <w:szCs w:val="21"/>
              </w:rPr>
              <w:t>路设施</w:t>
            </w:r>
            <w:proofErr w:type="gramEnd"/>
            <w:r w:rsidRPr="007A64A6">
              <w:rPr>
                <w:rFonts w:eastAsia="宋体"/>
                <w:sz w:val="21"/>
                <w:szCs w:val="21"/>
              </w:rPr>
              <w:t>升级工程</w:t>
            </w:r>
          </w:p>
        </w:tc>
        <w:tc>
          <w:tcPr>
            <w:tcW w:w="1062" w:type="dxa"/>
            <w:vMerge/>
            <w:tcBorders>
              <w:tl2br w:val="nil"/>
              <w:tr2bl w:val="nil"/>
            </w:tcBorders>
            <w:shd w:val="clear" w:color="auto" w:fill="auto"/>
            <w:noWrap/>
            <w:vAlign w:val="center"/>
          </w:tcPr>
          <w:p w14:paraId="66E1BB68"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275" w:type="dxa"/>
            <w:tcBorders>
              <w:tl2br w:val="nil"/>
              <w:tr2bl w:val="nil"/>
            </w:tcBorders>
            <w:vAlign w:val="center"/>
          </w:tcPr>
          <w:p w14:paraId="7CDF783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2022-04-21</w:t>
            </w:r>
          </w:p>
        </w:tc>
        <w:tc>
          <w:tcPr>
            <w:tcW w:w="1338" w:type="dxa"/>
            <w:tcBorders>
              <w:tl2br w:val="nil"/>
              <w:tr2bl w:val="nil"/>
            </w:tcBorders>
            <w:shd w:val="clear" w:color="auto" w:fill="auto"/>
            <w:noWrap/>
            <w:vAlign w:val="center"/>
          </w:tcPr>
          <w:p w14:paraId="2414DF3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2022-06-22</w:t>
            </w:r>
          </w:p>
        </w:tc>
      </w:tr>
      <w:tr w:rsidR="007A64A6" w:rsidRPr="007A64A6" w14:paraId="1E161AE8" w14:textId="77777777">
        <w:trPr>
          <w:trHeight w:val="340"/>
          <w:jc w:val="center"/>
        </w:trPr>
        <w:tc>
          <w:tcPr>
            <w:tcW w:w="670" w:type="dxa"/>
            <w:tcBorders>
              <w:bottom w:val="single" w:sz="8" w:space="0" w:color="000000"/>
              <w:tl2br w:val="nil"/>
              <w:tr2bl w:val="nil"/>
            </w:tcBorders>
            <w:shd w:val="clear" w:color="auto" w:fill="auto"/>
            <w:noWrap/>
            <w:vAlign w:val="center"/>
          </w:tcPr>
          <w:p w14:paraId="2176720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21</w:t>
            </w:r>
          </w:p>
        </w:tc>
        <w:tc>
          <w:tcPr>
            <w:tcW w:w="655" w:type="dxa"/>
            <w:tcBorders>
              <w:bottom w:val="single" w:sz="8" w:space="0" w:color="000000"/>
              <w:tl2br w:val="nil"/>
              <w:tr2bl w:val="nil"/>
            </w:tcBorders>
            <w:shd w:val="clear" w:color="auto" w:fill="auto"/>
            <w:noWrap/>
            <w:vAlign w:val="center"/>
          </w:tcPr>
          <w:p w14:paraId="58023FB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w:t>
            </w:r>
          </w:p>
        </w:tc>
        <w:tc>
          <w:tcPr>
            <w:tcW w:w="4025" w:type="dxa"/>
            <w:tcBorders>
              <w:bottom w:val="single" w:sz="8" w:space="0" w:color="000000"/>
              <w:tl2br w:val="nil"/>
              <w:tr2bl w:val="nil"/>
            </w:tcBorders>
            <w:shd w:val="clear" w:color="auto" w:fill="auto"/>
            <w:vAlign w:val="center"/>
          </w:tcPr>
          <w:p w14:paraId="6952B434"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黎村草湖</w:t>
            </w:r>
            <w:proofErr w:type="gramEnd"/>
            <w:r w:rsidRPr="007A64A6">
              <w:rPr>
                <w:rFonts w:eastAsia="宋体"/>
                <w:sz w:val="21"/>
                <w:szCs w:val="21"/>
              </w:rPr>
              <w:t>公园至三角码头段村道升级改造工程</w:t>
            </w:r>
          </w:p>
        </w:tc>
        <w:tc>
          <w:tcPr>
            <w:tcW w:w="1062" w:type="dxa"/>
            <w:tcBorders>
              <w:bottom w:val="single" w:sz="8" w:space="0" w:color="000000"/>
              <w:tl2br w:val="nil"/>
              <w:tr2bl w:val="nil"/>
            </w:tcBorders>
            <w:shd w:val="clear" w:color="auto" w:fill="auto"/>
            <w:vAlign w:val="center"/>
          </w:tcPr>
          <w:p w14:paraId="24D82A9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黎村村</w:t>
            </w:r>
          </w:p>
        </w:tc>
        <w:tc>
          <w:tcPr>
            <w:tcW w:w="1275" w:type="dxa"/>
            <w:tcBorders>
              <w:bottom w:val="single" w:sz="8" w:space="0" w:color="000000"/>
              <w:tl2br w:val="nil"/>
              <w:tr2bl w:val="nil"/>
            </w:tcBorders>
            <w:vAlign w:val="center"/>
          </w:tcPr>
          <w:p w14:paraId="13E7052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2021-09-27</w:t>
            </w:r>
          </w:p>
        </w:tc>
        <w:tc>
          <w:tcPr>
            <w:tcW w:w="1338" w:type="dxa"/>
            <w:tcBorders>
              <w:bottom w:val="single" w:sz="8" w:space="0" w:color="000000"/>
              <w:tl2br w:val="nil"/>
              <w:tr2bl w:val="nil"/>
            </w:tcBorders>
            <w:shd w:val="clear" w:color="auto" w:fill="auto"/>
            <w:noWrap/>
            <w:vAlign w:val="center"/>
          </w:tcPr>
          <w:p w14:paraId="20BD6D4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2021-10-22</w:t>
            </w:r>
          </w:p>
        </w:tc>
      </w:tr>
    </w:tbl>
    <w:p w14:paraId="5112EF27" w14:textId="1A1A117D" w:rsidR="00B266ED" w:rsidRPr="007A64A6" w:rsidRDefault="00000000">
      <w:pPr>
        <w:spacing w:line="579" w:lineRule="exact"/>
        <w:ind w:firstLine="640"/>
        <w:rPr>
          <w:szCs w:val="32"/>
        </w:rPr>
      </w:pPr>
      <w:r w:rsidRPr="007A64A6">
        <w:rPr>
          <w:szCs w:val="32"/>
        </w:rPr>
        <w:t>在</w:t>
      </w:r>
      <w:proofErr w:type="gramStart"/>
      <w:r w:rsidRPr="007A64A6">
        <w:rPr>
          <w:szCs w:val="32"/>
        </w:rPr>
        <w:t>项目结项方面</w:t>
      </w:r>
      <w:proofErr w:type="gramEnd"/>
      <w:r w:rsidRPr="007A64A6">
        <w:rPr>
          <w:szCs w:val="32"/>
        </w:rPr>
        <w:t>，满意度测评由村（社区）自行组织开展，违反了</w:t>
      </w:r>
      <w:r w:rsidR="00BC1727" w:rsidRPr="007A64A6">
        <w:rPr>
          <w:szCs w:val="32"/>
        </w:rPr>
        <w:t>东民规〔</w:t>
      </w:r>
      <w:r w:rsidR="00BC1727" w:rsidRPr="007A64A6">
        <w:rPr>
          <w:szCs w:val="32"/>
        </w:rPr>
        <w:t>2022</w:t>
      </w:r>
      <w:r w:rsidR="00BC1727" w:rsidRPr="007A64A6">
        <w:rPr>
          <w:szCs w:val="32"/>
        </w:rPr>
        <w:t>〕</w:t>
      </w:r>
      <w:r w:rsidR="00BC1727" w:rsidRPr="007A64A6">
        <w:rPr>
          <w:szCs w:val="32"/>
        </w:rPr>
        <w:t>2</w:t>
      </w:r>
      <w:r w:rsidR="00BC1727" w:rsidRPr="007A64A6">
        <w:rPr>
          <w:szCs w:val="32"/>
        </w:rPr>
        <w:t>号</w:t>
      </w:r>
      <w:r w:rsidRPr="007A64A6">
        <w:rPr>
          <w:szCs w:val="32"/>
        </w:rPr>
        <w:t>及其配套政策有关公益服务项目应由镇街组织开展满意度测评的规定。在材料归档方面，</w:t>
      </w:r>
      <w:r w:rsidRPr="007A64A6">
        <w:rPr>
          <w:szCs w:val="32"/>
        </w:rPr>
        <w:t>6</w:t>
      </w:r>
      <w:r w:rsidRPr="007A64A6">
        <w:rPr>
          <w:szCs w:val="32"/>
        </w:rPr>
        <w:t>个缺少验</w:t>
      </w:r>
      <w:r w:rsidRPr="007A64A6">
        <w:rPr>
          <w:szCs w:val="32"/>
        </w:rPr>
        <w:lastRenderedPageBreak/>
        <w:t>收报告，</w:t>
      </w:r>
      <w:r w:rsidRPr="007A64A6">
        <w:rPr>
          <w:szCs w:val="32"/>
        </w:rPr>
        <w:t>2</w:t>
      </w:r>
      <w:r w:rsidRPr="007A64A6">
        <w:rPr>
          <w:szCs w:val="32"/>
        </w:rPr>
        <w:t>个</w:t>
      </w:r>
      <w:proofErr w:type="gramStart"/>
      <w:r w:rsidRPr="007A64A6">
        <w:rPr>
          <w:szCs w:val="32"/>
        </w:rPr>
        <w:t>缺少结项材料</w:t>
      </w:r>
      <w:proofErr w:type="gramEnd"/>
      <w:r w:rsidRPr="007A64A6">
        <w:rPr>
          <w:szCs w:val="32"/>
        </w:rPr>
        <w:t>，</w:t>
      </w:r>
      <w:r w:rsidRPr="007A64A6">
        <w:rPr>
          <w:szCs w:val="32"/>
        </w:rPr>
        <w:t>1</w:t>
      </w:r>
      <w:r w:rsidRPr="007A64A6">
        <w:rPr>
          <w:szCs w:val="32"/>
        </w:rPr>
        <w:t>个缺少协商记录，</w:t>
      </w:r>
      <w:r w:rsidRPr="007A64A6">
        <w:rPr>
          <w:szCs w:val="32"/>
        </w:rPr>
        <w:t>1</w:t>
      </w:r>
      <w:r w:rsidRPr="007A64A6">
        <w:rPr>
          <w:szCs w:val="32"/>
        </w:rPr>
        <w:t>个缺少登记备案表，</w:t>
      </w:r>
      <w:r w:rsidRPr="007A64A6">
        <w:rPr>
          <w:szCs w:val="32"/>
        </w:rPr>
        <w:t>1</w:t>
      </w:r>
      <w:r w:rsidRPr="007A64A6">
        <w:rPr>
          <w:szCs w:val="32"/>
        </w:rPr>
        <w:t>个缺少协商记录及</w:t>
      </w:r>
      <w:proofErr w:type="gramStart"/>
      <w:r w:rsidRPr="007A64A6">
        <w:rPr>
          <w:szCs w:val="32"/>
        </w:rPr>
        <w:t>结项表</w:t>
      </w:r>
      <w:proofErr w:type="gramEnd"/>
      <w:r w:rsidRPr="007A64A6">
        <w:rPr>
          <w:szCs w:val="32"/>
        </w:rPr>
        <w:t>，</w:t>
      </w:r>
      <w:r w:rsidRPr="007A64A6">
        <w:rPr>
          <w:szCs w:val="32"/>
        </w:rPr>
        <w:t>9</w:t>
      </w:r>
      <w:r w:rsidRPr="007A64A6">
        <w:rPr>
          <w:szCs w:val="32"/>
        </w:rPr>
        <w:t>个项目缺少预算造价</w:t>
      </w:r>
      <w:r w:rsidRPr="007A64A6">
        <w:rPr>
          <w:szCs w:val="32"/>
        </w:rPr>
        <w:t>/</w:t>
      </w:r>
      <w:r w:rsidRPr="007A64A6">
        <w:rPr>
          <w:szCs w:val="32"/>
        </w:rPr>
        <w:t>询价材料；截至</w:t>
      </w:r>
      <w:r w:rsidRPr="007A64A6">
        <w:rPr>
          <w:szCs w:val="32"/>
        </w:rPr>
        <w:t>2024</w:t>
      </w:r>
      <w:r w:rsidRPr="007A64A6">
        <w:rPr>
          <w:szCs w:val="32"/>
        </w:rPr>
        <w:t>年</w:t>
      </w:r>
      <w:r w:rsidRPr="007A64A6">
        <w:rPr>
          <w:szCs w:val="32"/>
        </w:rPr>
        <w:t>4</w:t>
      </w:r>
      <w:r w:rsidRPr="007A64A6">
        <w:rPr>
          <w:szCs w:val="32"/>
        </w:rPr>
        <w:t>月</w:t>
      </w:r>
      <w:r w:rsidRPr="007A64A6">
        <w:rPr>
          <w:szCs w:val="32"/>
        </w:rPr>
        <w:t>29</w:t>
      </w:r>
      <w:r w:rsidRPr="007A64A6">
        <w:rPr>
          <w:szCs w:val="32"/>
        </w:rPr>
        <w:t>日，</w:t>
      </w:r>
      <w:r w:rsidRPr="007A64A6">
        <w:rPr>
          <w:szCs w:val="32"/>
        </w:rPr>
        <w:t>2023</w:t>
      </w:r>
      <w:r w:rsidRPr="007A64A6">
        <w:rPr>
          <w:szCs w:val="32"/>
        </w:rPr>
        <w:t>年的微实事项目实施材料尚未上传至系统，材料整理的完整性和及时性欠佳。</w:t>
      </w:r>
    </w:p>
    <w:p w14:paraId="5E6D7FD6" w14:textId="77777777" w:rsidR="00B266ED" w:rsidRPr="007A64A6" w:rsidRDefault="00000000">
      <w:pPr>
        <w:spacing w:line="579" w:lineRule="exact"/>
        <w:ind w:firstLine="640"/>
        <w:rPr>
          <w:szCs w:val="32"/>
        </w:rPr>
      </w:pPr>
      <w:r w:rsidRPr="007A64A6">
        <w:rPr>
          <w:szCs w:val="32"/>
        </w:rPr>
        <w:t>微心愿项目实施程序不够规范。现场核查材料过程中发现，部分申请材料缺少支付凭证或银行流水记录。</w:t>
      </w:r>
      <w:r w:rsidRPr="007A64A6">
        <w:rPr>
          <w:szCs w:val="32"/>
        </w:rPr>
        <w:t>2022</w:t>
      </w:r>
      <w:r w:rsidRPr="007A64A6">
        <w:rPr>
          <w:szCs w:val="32"/>
        </w:rPr>
        <w:t>年民生微心愿中节假日集中帮扶活动使用金额占支出总额</w:t>
      </w:r>
      <w:r w:rsidRPr="007A64A6">
        <w:rPr>
          <w:szCs w:val="32"/>
        </w:rPr>
        <w:t>82.87%</w:t>
      </w:r>
      <w:r w:rsidRPr="007A64A6">
        <w:rPr>
          <w:szCs w:val="32"/>
        </w:rPr>
        <w:t>，不符合《关于拨付</w:t>
      </w:r>
      <w:r w:rsidRPr="007A64A6">
        <w:rPr>
          <w:szCs w:val="32"/>
        </w:rPr>
        <w:t>2022</w:t>
      </w:r>
      <w:r w:rsidRPr="007A64A6">
        <w:rPr>
          <w:szCs w:val="32"/>
        </w:rPr>
        <w:t>年</w:t>
      </w:r>
      <w:r w:rsidRPr="007A64A6">
        <w:rPr>
          <w:szCs w:val="32"/>
        </w:rPr>
        <w:t>“</w:t>
      </w:r>
      <w:r w:rsidRPr="007A64A6">
        <w:rPr>
          <w:szCs w:val="32"/>
        </w:rPr>
        <w:t>民生大莞家</w:t>
      </w:r>
      <w:r w:rsidRPr="007A64A6">
        <w:rPr>
          <w:szCs w:val="32"/>
        </w:rPr>
        <w:t>”</w:t>
      </w:r>
      <w:r w:rsidRPr="007A64A6">
        <w:rPr>
          <w:szCs w:val="32"/>
        </w:rPr>
        <w:t>专项资金的通知》中</w:t>
      </w:r>
      <w:r w:rsidRPr="007A64A6">
        <w:rPr>
          <w:szCs w:val="32"/>
        </w:rPr>
        <w:t>“</w:t>
      </w:r>
      <w:r w:rsidRPr="007A64A6">
        <w:rPr>
          <w:szCs w:val="32"/>
        </w:rPr>
        <w:t>节假日集中帮扶活动使用金额不得超过</w:t>
      </w:r>
      <w:r w:rsidRPr="007A64A6">
        <w:rPr>
          <w:szCs w:val="32"/>
        </w:rPr>
        <w:t>‘</w:t>
      </w:r>
      <w:r w:rsidRPr="007A64A6">
        <w:rPr>
          <w:szCs w:val="32"/>
        </w:rPr>
        <w:t>民生微心愿</w:t>
      </w:r>
      <w:r w:rsidRPr="007A64A6">
        <w:rPr>
          <w:szCs w:val="32"/>
        </w:rPr>
        <w:t>’</w:t>
      </w:r>
      <w:r w:rsidRPr="007A64A6">
        <w:rPr>
          <w:szCs w:val="32"/>
        </w:rPr>
        <w:t>支出总额的</w:t>
      </w:r>
      <w:r w:rsidRPr="007A64A6">
        <w:rPr>
          <w:szCs w:val="32"/>
        </w:rPr>
        <w:t>70%”</w:t>
      </w:r>
      <w:r w:rsidRPr="007A64A6">
        <w:rPr>
          <w:szCs w:val="32"/>
        </w:rPr>
        <w:t>的规定。</w:t>
      </w:r>
    </w:p>
    <w:p w14:paraId="29CE1853" w14:textId="77777777" w:rsidR="00B266ED" w:rsidRPr="007A64A6" w:rsidRDefault="00000000">
      <w:pPr>
        <w:keepNext/>
        <w:topLinePunct/>
        <w:spacing w:line="579" w:lineRule="exact"/>
        <w:ind w:firstLine="628"/>
        <w:outlineLvl w:val="1"/>
        <w:rPr>
          <w:rFonts w:eastAsia="楷体_GB2312"/>
          <w:spacing w:val="-6"/>
          <w:szCs w:val="32"/>
        </w:rPr>
      </w:pPr>
      <w:bookmarkStart w:id="111" w:name="_Toc4454"/>
      <w:bookmarkStart w:id="112" w:name="_Toc130222048"/>
      <w:bookmarkStart w:id="113" w:name="_Toc168665542"/>
      <w:bookmarkStart w:id="114" w:name="_Toc144736584"/>
      <w:r w:rsidRPr="007A64A6">
        <w:rPr>
          <w:rFonts w:eastAsia="楷体_GB2312"/>
          <w:spacing w:val="-6"/>
          <w:szCs w:val="32"/>
        </w:rPr>
        <w:t>（三）产出情况分析</w:t>
      </w:r>
      <w:bookmarkEnd w:id="111"/>
      <w:bookmarkEnd w:id="112"/>
      <w:bookmarkEnd w:id="113"/>
      <w:bookmarkEnd w:id="114"/>
    </w:p>
    <w:p w14:paraId="6287EAFD" w14:textId="77777777" w:rsidR="00B266ED" w:rsidRPr="007A64A6" w:rsidRDefault="00000000">
      <w:pPr>
        <w:pStyle w:val="12"/>
        <w:widowControl w:val="0"/>
        <w:topLinePunct/>
        <w:adjustRightInd w:val="0"/>
        <w:snapToGrid w:val="0"/>
        <w:spacing w:line="579" w:lineRule="exact"/>
        <w:ind w:firstLineChars="200" w:firstLine="640"/>
        <w:rPr>
          <w:rFonts w:eastAsia="仿宋_GB2312"/>
          <w:b/>
          <w:bCs/>
          <w:spacing w:val="-3"/>
          <w:sz w:val="32"/>
          <w:szCs w:val="32"/>
        </w:rPr>
      </w:pPr>
      <w:r w:rsidRPr="007A64A6">
        <w:rPr>
          <w:rFonts w:eastAsia="仿宋_GB2312"/>
          <w:sz w:val="32"/>
          <w:szCs w:val="32"/>
        </w:rPr>
        <w:t>该指标分值</w:t>
      </w:r>
      <w:r w:rsidRPr="007A64A6">
        <w:rPr>
          <w:rFonts w:eastAsia="仿宋_GB2312"/>
          <w:sz w:val="32"/>
          <w:szCs w:val="32"/>
        </w:rPr>
        <w:t>28</w:t>
      </w:r>
      <w:r w:rsidRPr="007A64A6">
        <w:rPr>
          <w:rFonts w:eastAsia="仿宋_GB2312"/>
          <w:sz w:val="32"/>
          <w:szCs w:val="32"/>
        </w:rPr>
        <w:t>分，评价得</w:t>
      </w:r>
      <w:r w:rsidRPr="007A64A6">
        <w:rPr>
          <w:rFonts w:eastAsia="仿宋_GB2312"/>
          <w:sz w:val="32"/>
          <w:szCs w:val="32"/>
        </w:rPr>
        <w:t>24.28</w:t>
      </w:r>
      <w:r w:rsidRPr="007A64A6">
        <w:rPr>
          <w:rFonts w:eastAsia="仿宋_GB2312"/>
          <w:sz w:val="32"/>
          <w:szCs w:val="32"/>
        </w:rPr>
        <w:t>分，得分率为</w:t>
      </w:r>
      <w:r w:rsidRPr="007A64A6">
        <w:rPr>
          <w:rFonts w:eastAsia="仿宋_GB2312"/>
          <w:sz w:val="32"/>
          <w:szCs w:val="32"/>
        </w:rPr>
        <w:t>86.71%</w:t>
      </w:r>
      <w:r w:rsidRPr="007A64A6">
        <w:rPr>
          <w:rFonts w:eastAsia="仿宋_GB2312"/>
          <w:sz w:val="32"/>
          <w:szCs w:val="32"/>
        </w:rPr>
        <w:t>。从产出数量、产出质量和产出时效三个方面进行评价。</w:t>
      </w:r>
    </w:p>
    <w:p w14:paraId="134EC6A7" w14:textId="77777777" w:rsidR="00B266ED" w:rsidRPr="007A64A6" w:rsidRDefault="00000000">
      <w:pPr>
        <w:pStyle w:val="12"/>
        <w:widowControl w:val="0"/>
        <w:topLinePunct/>
        <w:adjustRightInd w:val="0"/>
        <w:snapToGrid w:val="0"/>
        <w:spacing w:line="579" w:lineRule="exact"/>
        <w:ind w:firstLineChars="200" w:firstLine="637"/>
        <w:outlineLvl w:val="2"/>
        <w:rPr>
          <w:szCs w:val="32"/>
        </w:rPr>
      </w:pPr>
      <w:bookmarkStart w:id="115" w:name="_Toc29685"/>
      <w:bookmarkStart w:id="116" w:name="_Toc144736585"/>
      <w:bookmarkStart w:id="117" w:name="_Toc168665543"/>
      <w:r w:rsidRPr="007A64A6">
        <w:rPr>
          <w:rFonts w:eastAsia="仿宋_GB2312"/>
          <w:b/>
          <w:bCs/>
          <w:spacing w:val="-3"/>
          <w:sz w:val="32"/>
          <w:szCs w:val="32"/>
        </w:rPr>
        <w:t>1</w:t>
      </w:r>
      <w:r w:rsidRPr="007A64A6">
        <w:rPr>
          <w:rFonts w:eastAsia="仿宋_GB2312"/>
          <w:b/>
          <w:bCs/>
          <w:spacing w:val="-3"/>
          <w:sz w:val="32"/>
          <w:szCs w:val="32"/>
        </w:rPr>
        <w:t>．产出数量</w:t>
      </w:r>
      <w:bookmarkEnd w:id="115"/>
      <w:bookmarkEnd w:id="116"/>
      <w:bookmarkEnd w:id="117"/>
    </w:p>
    <w:p w14:paraId="5027A6DF" w14:textId="77777777" w:rsidR="00B266ED" w:rsidRPr="007A64A6" w:rsidRDefault="00000000">
      <w:pPr>
        <w:snapToGrid w:val="0"/>
        <w:spacing w:line="579" w:lineRule="exact"/>
        <w:ind w:firstLine="640"/>
        <w:rPr>
          <w:szCs w:val="32"/>
        </w:rPr>
      </w:pPr>
      <w:r w:rsidRPr="007A64A6">
        <w:rPr>
          <w:szCs w:val="32"/>
        </w:rPr>
        <w:t>工作完成率高。该项总分</w:t>
      </w:r>
      <w:r w:rsidRPr="007A64A6">
        <w:rPr>
          <w:szCs w:val="32"/>
        </w:rPr>
        <w:t>6</w:t>
      </w:r>
      <w:r w:rsidRPr="007A64A6">
        <w:rPr>
          <w:szCs w:val="32"/>
        </w:rPr>
        <w:t>分，得分</w:t>
      </w:r>
      <w:r w:rsidRPr="007A64A6">
        <w:rPr>
          <w:szCs w:val="32"/>
        </w:rPr>
        <w:t>6</w:t>
      </w:r>
      <w:r w:rsidRPr="007A64A6">
        <w:rPr>
          <w:szCs w:val="32"/>
        </w:rPr>
        <w:t>分，得分率为</w:t>
      </w:r>
      <w:r w:rsidRPr="007A64A6">
        <w:rPr>
          <w:szCs w:val="32"/>
        </w:rPr>
        <w:t>100%</w:t>
      </w:r>
      <w:r w:rsidRPr="007A64A6">
        <w:rPr>
          <w:szCs w:val="32"/>
        </w:rPr>
        <w:t>。</w:t>
      </w:r>
      <w:r w:rsidRPr="007A64A6">
        <w:rPr>
          <w:szCs w:val="32"/>
        </w:rPr>
        <w:t>2020—2023</w:t>
      </w:r>
      <w:r w:rsidRPr="007A64A6">
        <w:rPr>
          <w:szCs w:val="32"/>
        </w:rPr>
        <w:t>年</w:t>
      </w:r>
      <w:r w:rsidRPr="007A64A6">
        <w:rPr>
          <w:szCs w:val="32"/>
        </w:rPr>
        <w:t>77</w:t>
      </w:r>
      <w:r w:rsidRPr="007A64A6">
        <w:rPr>
          <w:szCs w:val="32"/>
        </w:rPr>
        <w:t>个民生微实事项目均已完工，</w:t>
      </w:r>
      <w:r w:rsidRPr="007A64A6">
        <w:rPr>
          <w:szCs w:val="32"/>
        </w:rPr>
        <w:t>3038</w:t>
      </w:r>
      <w:r w:rsidRPr="007A64A6">
        <w:rPr>
          <w:szCs w:val="32"/>
        </w:rPr>
        <w:t>宗民生微心愿申请全部办结，宣传工作全部完成。</w:t>
      </w:r>
    </w:p>
    <w:p w14:paraId="1C398750" w14:textId="77777777" w:rsidR="00B266ED" w:rsidRPr="007A64A6" w:rsidRDefault="00000000">
      <w:pPr>
        <w:pStyle w:val="12"/>
        <w:keepNext/>
        <w:widowControl w:val="0"/>
        <w:topLinePunct/>
        <w:adjustRightInd w:val="0"/>
        <w:snapToGrid w:val="0"/>
        <w:spacing w:line="579" w:lineRule="exact"/>
        <w:ind w:firstLineChars="200" w:firstLine="637"/>
        <w:outlineLvl w:val="2"/>
        <w:rPr>
          <w:szCs w:val="32"/>
        </w:rPr>
      </w:pPr>
      <w:bookmarkStart w:id="118" w:name="_Toc168665544"/>
      <w:bookmarkStart w:id="119" w:name="_Toc144736586"/>
      <w:bookmarkStart w:id="120" w:name="_Toc17842"/>
      <w:bookmarkStart w:id="121" w:name="_Toc130222050"/>
      <w:r w:rsidRPr="007A64A6">
        <w:rPr>
          <w:rFonts w:eastAsia="仿宋_GB2312"/>
          <w:b/>
          <w:bCs/>
          <w:spacing w:val="-3"/>
          <w:sz w:val="32"/>
          <w:szCs w:val="32"/>
        </w:rPr>
        <w:t>2</w:t>
      </w:r>
      <w:r w:rsidRPr="007A64A6">
        <w:rPr>
          <w:rFonts w:eastAsia="仿宋_GB2312"/>
          <w:b/>
          <w:bCs/>
          <w:spacing w:val="-3"/>
          <w:sz w:val="32"/>
          <w:szCs w:val="32"/>
        </w:rPr>
        <w:t>．产出质量</w:t>
      </w:r>
      <w:bookmarkEnd w:id="118"/>
      <w:bookmarkEnd w:id="119"/>
      <w:bookmarkEnd w:id="120"/>
      <w:bookmarkEnd w:id="121"/>
    </w:p>
    <w:p w14:paraId="6608DAC8" w14:textId="1CB67826" w:rsidR="00B266ED" w:rsidRPr="007A64A6" w:rsidRDefault="00000000">
      <w:pPr>
        <w:spacing w:line="579" w:lineRule="exact"/>
        <w:ind w:firstLine="640"/>
        <w:rPr>
          <w:szCs w:val="32"/>
        </w:rPr>
      </w:pPr>
      <w:bookmarkStart w:id="122" w:name="_Hlk80286398"/>
      <w:r w:rsidRPr="007A64A6">
        <w:rPr>
          <w:szCs w:val="32"/>
        </w:rPr>
        <w:t>质量达标率高。</w:t>
      </w:r>
      <w:bookmarkEnd w:id="122"/>
      <w:r w:rsidRPr="007A64A6">
        <w:rPr>
          <w:szCs w:val="32"/>
        </w:rPr>
        <w:t>该项总分</w:t>
      </w:r>
      <w:r w:rsidRPr="007A64A6">
        <w:rPr>
          <w:szCs w:val="32"/>
        </w:rPr>
        <w:t>11</w:t>
      </w:r>
      <w:r w:rsidRPr="007A64A6">
        <w:rPr>
          <w:szCs w:val="32"/>
        </w:rPr>
        <w:t>分，得分</w:t>
      </w:r>
      <w:r w:rsidRPr="007A64A6">
        <w:rPr>
          <w:szCs w:val="32"/>
        </w:rPr>
        <w:t>10.40</w:t>
      </w:r>
      <w:r w:rsidRPr="007A64A6">
        <w:rPr>
          <w:szCs w:val="32"/>
        </w:rPr>
        <w:t>分，得分率为</w:t>
      </w:r>
      <w:r w:rsidRPr="007A64A6">
        <w:rPr>
          <w:szCs w:val="32"/>
        </w:rPr>
        <w:t>94.55%</w:t>
      </w:r>
      <w:r w:rsidRPr="007A64A6">
        <w:rPr>
          <w:szCs w:val="32"/>
        </w:rPr>
        <w:t>。民生微实事项目审核质量高，立项实施项目均在政策规定的范围内。便民工程项目验收合格率</w:t>
      </w:r>
      <w:r w:rsidRPr="007A64A6">
        <w:rPr>
          <w:szCs w:val="32"/>
        </w:rPr>
        <w:t>100%</w:t>
      </w:r>
      <w:r w:rsidRPr="007A64A6">
        <w:rPr>
          <w:szCs w:val="32"/>
        </w:rPr>
        <w:t>，所有项目验收合格。微心愿项目审核质量较高，现场核查中未发现不符合规</w:t>
      </w:r>
      <w:r w:rsidRPr="007A64A6">
        <w:rPr>
          <w:szCs w:val="32"/>
        </w:rPr>
        <w:lastRenderedPageBreak/>
        <w:t>定的立项申请。</w:t>
      </w:r>
      <w:r w:rsidRPr="007A64A6">
        <w:rPr>
          <w:szCs w:val="32"/>
        </w:rPr>
        <w:t>2023</w:t>
      </w:r>
      <w:r w:rsidRPr="007A64A6">
        <w:rPr>
          <w:szCs w:val="32"/>
        </w:rPr>
        <w:t>年便民工程按照市里要求覆盖全镇</w:t>
      </w:r>
      <w:r w:rsidRPr="007A64A6">
        <w:rPr>
          <w:szCs w:val="32"/>
        </w:rPr>
        <w:t>12</w:t>
      </w:r>
      <w:r w:rsidRPr="007A64A6">
        <w:rPr>
          <w:szCs w:val="32"/>
        </w:rPr>
        <w:t>个村（社区），覆盖率</w:t>
      </w:r>
      <w:r w:rsidRPr="007A64A6">
        <w:rPr>
          <w:szCs w:val="32"/>
        </w:rPr>
        <w:t>100%</w:t>
      </w:r>
      <w:r w:rsidRPr="007A64A6">
        <w:rPr>
          <w:szCs w:val="32"/>
        </w:rPr>
        <w:t>。项目公示规范。</w:t>
      </w:r>
    </w:p>
    <w:p w14:paraId="7CBE18DF" w14:textId="771ED3A0" w:rsidR="00B266ED" w:rsidRPr="007A64A6" w:rsidRDefault="00000000">
      <w:pPr>
        <w:spacing w:line="579" w:lineRule="exact"/>
        <w:ind w:firstLine="640"/>
        <w:rPr>
          <w:szCs w:val="32"/>
        </w:rPr>
      </w:pPr>
      <w:r w:rsidRPr="007A64A6">
        <w:rPr>
          <w:szCs w:val="32"/>
        </w:rPr>
        <w:t>微实事项目民主协商质量有待提升</w:t>
      </w:r>
      <w:r w:rsidR="00213DAC" w:rsidRPr="007A64A6">
        <w:rPr>
          <w:szCs w:val="32"/>
        </w:rPr>
        <w:t>。</w:t>
      </w:r>
      <w:r w:rsidRPr="007A64A6">
        <w:rPr>
          <w:szCs w:val="32"/>
        </w:rPr>
        <w:t>部分村（社区）民主协商的会议记录较简单，未充分体现项目实施内容、实施主体、实施时限等内容；个别项目协商记录表参与人员签名处未加盖指印。公益服务质量有待提升，根据问卷调查，群众对其认可度为</w:t>
      </w:r>
      <w:r w:rsidRPr="007A64A6">
        <w:rPr>
          <w:szCs w:val="32"/>
        </w:rPr>
        <w:t>89.70%</w:t>
      </w:r>
      <w:r w:rsidRPr="007A64A6">
        <w:rPr>
          <w:szCs w:val="32"/>
        </w:rPr>
        <w:t>，未达到</w:t>
      </w:r>
      <w:r w:rsidRPr="007A64A6">
        <w:rPr>
          <w:szCs w:val="32"/>
        </w:rPr>
        <w:t>90%</w:t>
      </w:r>
      <w:r w:rsidRPr="007A64A6">
        <w:rPr>
          <w:szCs w:val="32"/>
        </w:rPr>
        <w:t>。</w:t>
      </w:r>
    </w:p>
    <w:p w14:paraId="23CD2AA2" w14:textId="77777777" w:rsidR="00B266ED" w:rsidRPr="007A64A6" w:rsidRDefault="00000000">
      <w:pPr>
        <w:pStyle w:val="12"/>
        <w:widowControl w:val="0"/>
        <w:topLinePunct/>
        <w:adjustRightInd w:val="0"/>
        <w:snapToGrid w:val="0"/>
        <w:spacing w:line="579" w:lineRule="exact"/>
        <w:ind w:firstLineChars="200" w:firstLine="637"/>
        <w:outlineLvl w:val="2"/>
        <w:rPr>
          <w:szCs w:val="32"/>
        </w:rPr>
      </w:pPr>
      <w:bookmarkStart w:id="123" w:name="_Toc144736587"/>
      <w:bookmarkStart w:id="124" w:name="_Toc25197"/>
      <w:bookmarkStart w:id="125" w:name="_Toc168665545"/>
      <w:bookmarkStart w:id="126" w:name="_Toc130222051"/>
      <w:r w:rsidRPr="007A64A6">
        <w:rPr>
          <w:rFonts w:eastAsia="仿宋_GB2312"/>
          <w:b/>
          <w:bCs/>
          <w:spacing w:val="-3"/>
          <w:sz w:val="32"/>
          <w:szCs w:val="32"/>
        </w:rPr>
        <w:t>3</w:t>
      </w:r>
      <w:r w:rsidRPr="007A64A6">
        <w:rPr>
          <w:rFonts w:eastAsia="仿宋_GB2312"/>
          <w:b/>
          <w:bCs/>
          <w:spacing w:val="-3"/>
          <w:sz w:val="32"/>
          <w:szCs w:val="32"/>
        </w:rPr>
        <w:t>．产出时效</w:t>
      </w:r>
      <w:bookmarkEnd w:id="123"/>
      <w:bookmarkEnd w:id="124"/>
      <w:bookmarkEnd w:id="125"/>
      <w:bookmarkEnd w:id="126"/>
    </w:p>
    <w:p w14:paraId="10E95A01" w14:textId="22824ACA" w:rsidR="00B266ED" w:rsidRPr="007A64A6" w:rsidRDefault="00000000">
      <w:pPr>
        <w:spacing w:line="579" w:lineRule="exact"/>
        <w:ind w:firstLine="640"/>
        <w:rPr>
          <w:szCs w:val="32"/>
        </w:rPr>
      </w:pPr>
      <w:r w:rsidRPr="007A64A6">
        <w:rPr>
          <w:szCs w:val="32"/>
        </w:rPr>
        <w:t>任务完成不够及时。该项总分</w:t>
      </w:r>
      <w:r w:rsidRPr="007A64A6">
        <w:rPr>
          <w:szCs w:val="32"/>
        </w:rPr>
        <w:t>11</w:t>
      </w:r>
      <w:r w:rsidRPr="007A64A6">
        <w:rPr>
          <w:szCs w:val="32"/>
        </w:rPr>
        <w:t>分，得分</w:t>
      </w:r>
      <w:r w:rsidRPr="007A64A6">
        <w:rPr>
          <w:szCs w:val="32"/>
        </w:rPr>
        <w:t>7.88</w:t>
      </w:r>
      <w:r w:rsidRPr="007A64A6">
        <w:rPr>
          <w:szCs w:val="32"/>
        </w:rPr>
        <w:t>分，得分率为</w:t>
      </w:r>
      <w:r w:rsidRPr="007A64A6">
        <w:rPr>
          <w:szCs w:val="32"/>
        </w:rPr>
        <w:t>71.</w:t>
      </w:r>
      <w:r w:rsidR="006B0736" w:rsidRPr="007A64A6">
        <w:rPr>
          <w:szCs w:val="32"/>
        </w:rPr>
        <w:t>6</w:t>
      </w:r>
      <w:r w:rsidR="006B0736">
        <w:rPr>
          <w:rFonts w:hint="eastAsia"/>
          <w:szCs w:val="32"/>
        </w:rPr>
        <w:t>4</w:t>
      </w:r>
      <w:r w:rsidRPr="007A64A6">
        <w:rPr>
          <w:szCs w:val="32"/>
        </w:rPr>
        <w:t>%</w:t>
      </w:r>
      <w:r w:rsidRPr="007A64A6">
        <w:rPr>
          <w:szCs w:val="32"/>
        </w:rPr>
        <w:t>。微实事项目协商不够及时，</w:t>
      </w:r>
      <w:r w:rsidRPr="007A64A6">
        <w:rPr>
          <w:szCs w:val="32"/>
        </w:rPr>
        <w:t>2020—2022</w:t>
      </w:r>
      <w:r w:rsidRPr="007A64A6">
        <w:rPr>
          <w:szCs w:val="32"/>
        </w:rPr>
        <w:t>年部分村（社区）未在</w:t>
      </w:r>
      <w:r w:rsidRPr="007A64A6">
        <w:rPr>
          <w:szCs w:val="32"/>
        </w:rPr>
        <w:t>10</w:t>
      </w:r>
      <w:r w:rsidRPr="007A64A6">
        <w:rPr>
          <w:szCs w:val="32"/>
        </w:rPr>
        <w:t>日内组织召开城乡社区协商会议。微心愿项目核查和办理及时，能够在规定时限内完成核查和办理程序。项目公示及时，微心愿和微实事项目按照规定在网站发布季度公示，或张贴在村（社区）公告栏，接受社会公众监督。宣传工作按照有关要求及时完成。</w:t>
      </w:r>
    </w:p>
    <w:p w14:paraId="632E80F9" w14:textId="77777777" w:rsidR="00B266ED" w:rsidRPr="007A64A6" w:rsidRDefault="00000000">
      <w:pPr>
        <w:spacing w:line="579" w:lineRule="exact"/>
        <w:ind w:firstLine="640"/>
        <w:rPr>
          <w:szCs w:val="32"/>
        </w:rPr>
      </w:pPr>
      <w:r w:rsidRPr="007A64A6">
        <w:rPr>
          <w:szCs w:val="32"/>
        </w:rPr>
        <w:t>资金拨付不够及时，</w:t>
      </w:r>
      <w:r w:rsidRPr="007A64A6">
        <w:rPr>
          <w:szCs w:val="32"/>
        </w:rPr>
        <w:t>2021</w:t>
      </w:r>
      <w:r w:rsidRPr="007A64A6">
        <w:rPr>
          <w:szCs w:val="32"/>
        </w:rPr>
        <w:t>年专项资金未在一个月内核拨至各村（社区）。因公共服务办未填写审核确认的日期，微实事项目审核及时性难以判断。</w:t>
      </w:r>
    </w:p>
    <w:p w14:paraId="0A16BB88" w14:textId="77777777" w:rsidR="00B266ED" w:rsidRPr="007A64A6" w:rsidRDefault="00000000">
      <w:pPr>
        <w:spacing w:line="579" w:lineRule="exact"/>
        <w:ind w:firstLine="640"/>
        <w:rPr>
          <w:szCs w:val="32"/>
        </w:rPr>
      </w:pPr>
      <w:r w:rsidRPr="007A64A6">
        <w:rPr>
          <w:szCs w:val="32"/>
        </w:rPr>
        <w:t>微实事项目完工不够及时。因公共服务办审核确认时间未明确，以村（社区）协商时间往后推算</w:t>
      </w:r>
      <w:r w:rsidRPr="007A64A6">
        <w:rPr>
          <w:szCs w:val="32"/>
        </w:rPr>
        <w:t>5</w:t>
      </w:r>
      <w:r w:rsidRPr="007A64A6">
        <w:rPr>
          <w:szCs w:val="32"/>
        </w:rPr>
        <w:t>个工作日作为时间计算起点，</w:t>
      </w:r>
      <w:r w:rsidRPr="007A64A6">
        <w:rPr>
          <w:szCs w:val="32"/>
        </w:rPr>
        <w:t>9</w:t>
      </w:r>
      <w:r w:rsidRPr="007A64A6">
        <w:rPr>
          <w:szCs w:val="32"/>
        </w:rPr>
        <w:t>个便民工程未能在</w:t>
      </w:r>
      <w:r w:rsidRPr="007A64A6">
        <w:rPr>
          <w:szCs w:val="32"/>
        </w:rPr>
        <w:t>6</w:t>
      </w:r>
      <w:r w:rsidRPr="007A64A6">
        <w:rPr>
          <w:szCs w:val="32"/>
        </w:rPr>
        <w:t>个月内完工，</w:t>
      </w:r>
      <w:r w:rsidRPr="007A64A6">
        <w:rPr>
          <w:szCs w:val="32"/>
        </w:rPr>
        <w:t>1</w:t>
      </w:r>
      <w:r w:rsidRPr="007A64A6">
        <w:rPr>
          <w:szCs w:val="32"/>
        </w:rPr>
        <w:t>个公益服务项目未能在</w:t>
      </w:r>
      <w:r w:rsidRPr="007A64A6">
        <w:rPr>
          <w:szCs w:val="32"/>
        </w:rPr>
        <w:t>1</w:t>
      </w:r>
      <w:r w:rsidRPr="007A64A6">
        <w:rPr>
          <w:szCs w:val="32"/>
        </w:rPr>
        <w:t>个月内开展（表</w:t>
      </w:r>
      <w:r w:rsidRPr="007A64A6">
        <w:rPr>
          <w:szCs w:val="32"/>
        </w:rPr>
        <w:t>7</w:t>
      </w:r>
      <w:r w:rsidRPr="007A64A6">
        <w:rPr>
          <w:szCs w:val="32"/>
        </w:rPr>
        <w:t>）；此外，</w:t>
      </w:r>
      <w:r w:rsidRPr="007A64A6">
        <w:rPr>
          <w:szCs w:val="32"/>
        </w:rPr>
        <w:t>2022</w:t>
      </w:r>
      <w:r w:rsidRPr="007A64A6">
        <w:rPr>
          <w:szCs w:val="32"/>
        </w:rPr>
        <w:t>年的</w:t>
      </w:r>
      <w:r w:rsidRPr="007A64A6">
        <w:rPr>
          <w:szCs w:val="32"/>
        </w:rPr>
        <w:t>18</w:t>
      </w:r>
      <w:r w:rsidRPr="007A64A6">
        <w:rPr>
          <w:szCs w:val="32"/>
        </w:rPr>
        <w:t>个项目因协</w:t>
      </w:r>
      <w:r w:rsidRPr="007A64A6">
        <w:rPr>
          <w:szCs w:val="32"/>
        </w:rPr>
        <w:lastRenderedPageBreak/>
        <w:t>商时间有出入，</w:t>
      </w:r>
      <w:proofErr w:type="gramStart"/>
      <w:r w:rsidRPr="007A64A6">
        <w:rPr>
          <w:szCs w:val="32"/>
        </w:rPr>
        <w:t>且镇审核</w:t>
      </w:r>
      <w:proofErr w:type="gramEnd"/>
      <w:r w:rsidRPr="007A64A6">
        <w:rPr>
          <w:szCs w:val="32"/>
        </w:rPr>
        <w:t>时间不明确，未能判断完工是否及时。</w:t>
      </w:r>
    </w:p>
    <w:p w14:paraId="2525198A"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t>表</w:t>
      </w:r>
      <w:r w:rsidRPr="007A64A6">
        <w:rPr>
          <w:rFonts w:eastAsia="黑体"/>
          <w:sz w:val="24"/>
          <w:szCs w:val="24"/>
        </w:rPr>
        <w:t xml:space="preserve">7  </w:t>
      </w:r>
      <w:r w:rsidRPr="007A64A6">
        <w:rPr>
          <w:rFonts w:eastAsia="黑体"/>
          <w:sz w:val="24"/>
          <w:szCs w:val="24"/>
        </w:rPr>
        <w:t>微实事项目完工超时情况</w:t>
      </w:r>
    </w:p>
    <w:tbl>
      <w:tblPr>
        <w:tblW w:w="4997" w:type="pct"/>
        <w:jc w:val="center"/>
        <w:tblBorders>
          <w:top w:val="single" w:sz="2" w:space="0" w:color="000000"/>
          <w:bottom w:val="single" w:sz="2" w:space="0" w:color="000000"/>
          <w:insideH w:val="single" w:sz="2" w:space="0" w:color="000000"/>
          <w:insideV w:val="single" w:sz="2" w:space="0" w:color="000000"/>
        </w:tblBorders>
        <w:tblLook w:val="04A0" w:firstRow="1" w:lastRow="0" w:firstColumn="1" w:lastColumn="0" w:noHBand="0" w:noVBand="1"/>
      </w:tblPr>
      <w:tblGrid>
        <w:gridCol w:w="670"/>
        <w:gridCol w:w="783"/>
        <w:gridCol w:w="4176"/>
        <w:gridCol w:w="1070"/>
        <w:gridCol w:w="1070"/>
        <w:gridCol w:w="1070"/>
      </w:tblGrid>
      <w:tr w:rsidR="007A64A6" w:rsidRPr="007A64A6" w14:paraId="31E15398" w14:textId="77777777">
        <w:trPr>
          <w:trHeight w:val="340"/>
          <w:tblHeader/>
          <w:jc w:val="center"/>
        </w:trPr>
        <w:tc>
          <w:tcPr>
            <w:tcW w:w="379" w:type="pct"/>
            <w:tcBorders>
              <w:top w:val="single" w:sz="8" w:space="0" w:color="auto"/>
              <w:bottom w:val="single" w:sz="8" w:space="0" w:color="auto"/>
              <w:tl2br w:val="nil"/>
              <w:tr2bl w:val="nil"/>
            </w:tcBorders>
            <w:shd w:val="clear" w:color="auto" w:fill="auto"/>
            <w:noWrap/>
            <w:vAlign w:val="center"/>
          </w:tcPr>
          <w:p w14:paraId="1B518167"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序号</w:t>
            </w:r>
          </w:p>
        </w:tc>
        <w:tc>
          <w:tcPr>
            <w:tcW w:w="443" w:type="pct"/>
            <w:tcBorders>
              <w:top w:val="single" w:sz="8" w:space="0" w:color="auto"/>
              <w:bottom w:val="single" w:sz="8" w:space="0" w:color="auto"/>
              <w:tl2br w:val="nil"/>
              <w:tr2bl w:val="nil"/>
            </w:tcBorders>
            <w:shd w:val="clear" w:color="auto" w:fill="auto"/>
            <w:noWrap/>
            <w:vAlign w:val="center"/>
          </w:tcPr>
          <w:p w14:paraId="20DDFDB9"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年度</w:t>
            </w:r>
          </w:p>
        </w:tc>
        <w:tc>
          <w:tcPr>
            <w:tcW w:w="2361" w:type="pct"/>
            <w:tcBorders>
              <w:top w:val="single" w:sz="8" w:space="0" w:color="auto"/>
              <w:bottom w:val="single" w:sz="8" w:space="0" w:color="auto"/>
              <w:tl2br w:val="nil"/>
              <w:tr2bl w:val="nil"/>
            </w:tcBorders>
            <w:shd w:val="clear" w:color="auto" w:fill="auto"/>
            <w:noWrap/>
            <w:vAlign w:val="center"/>
          </w:tcPr>
          <w:p w14:paraId="7F5B699C"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项目</w:t>
            </w:r>
          </w:p>
        </w:tc>
        <w:tc>
          <w:tcPr>
            <w:tcW w:w="605" w:type="pct"/>
            <w:tcBorders>
              <w:top w:val="single" w:sz="8" w:space="0" w:color="auto"/>
              <w:bottom w:val="single" w:sz="8" w:space="0" w:color="auto"/>
              <w:tl2br w:val="nil"/>
              <w:tr2bl w:val="nil"/>
            </w:tcBorders>
            <w:shd w:val="clear" w:color="auto" w:fill="auto"/>
            <w:noWrap/>
            <w:vAlign w:val="center"/>
          </w:tcPr>
          <w:p w14:paraId="70EF89D8"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所属村</w:t>
            </w:r>
          </w:p>
        </w:tc>
        <w:tc>
          <w:tcPr>
            <w:tcW w:w="605" w:type="pct"/>
            <w:tcBorders>
              <w:top w:val="single" w:sz="8" w:space="0" w:color="auto"/>
              <w:bottom w:val="single" w:sz="8" w:space="0" w:color="auto"/>
              <w:tl2br w:val="nil"/>
              <w:tr2bl w:val="nil"/>
            </w:tcBorders>
            <w:shd w:val="clear" w:color="auto" w:fill="auto"/>
            <w:noWrap/>
            <w:vAlign w:val="center"/>
          </w:tcPr>
          <w:p w14:paraId="30880D32"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完工时间</w:t>
            </w:r>
          </w:p>
        </w:tc>
        <w:tc>
          <w:tcPr>
            <w:tcW w:w="605" w:type="pct"/>
            <w:tcBorders>
              <w:top w:val="single" w:sz="8" w:space="0" w:color="auto"/>
              <w:bottom w:val="single" w:sz="8" w:space="0" w:color="auto"/>
              <w:tl2br w:val="nil"/>
              <w:tr2bl w:val="nil"/>
            </w:tcBorders>
            <w:shd w:val="clear" w:color="auto" w:fill="auto"/>
            <w:noWrap/>
            <w:vAlign w:val="center"/>
          </w:tcPr>
          <w:p w14:paraId="6E6EF607"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协商时间</w:t>
            </w:r>
          </w:p>
        </w:tc>
      </w:tr>
      <w:tr w:rsidR="007A64A6" w:rsidRPr="007A64A6" w14:paraId="541CA725" w14:textId="77777777">
        <w:trPr>
          <w:trHeight w:val="340"/>
          <w:jc w:val="center"/>
        </w:trPr>
        <w:tc>
          <w:tcPr>
            <w:tcW w:w="379" w:type="pct"/>
            <w:tcBorders>
              <w:top w:val="single" w:sz="8" w:space="0" w:color="auto"/>
              <w:tl2br w:val="nil"/>
              <w:tr2bl w:val="nil"/>
            </w:tcBorders>
            <w:shd w:val="clear" w:color="auto" w:fill="auto"/>
            <w:noWrap/>
            <w:vAlign w:val="center"/>
          </w:tcPr>
          <w:p w14:paraId="2C50BB2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w:t>
            </w:r>
          </w:p>
        </w:tc>
        <w:tc>
          <w:tcPr>
            <w:tcW w:w="443" w:type="pct"/>
            <w:vMerge w:val="restart"/>
            <w:tcBorders>
              <w:top w:val="single" w:sz="8" w:space="0" w:color="auto"/>
              <w:tl2br w:val="nil"/>
              <w:tr2bl w:val="nil"/>
            </w:tcBorders>
            <w:shd w:val="clear" w:color="auto" w:fill="auto"/>
            <w:noWrap/>
            <w:vAlign w:val="center"/>
          </w:tcPr>
          <w:p w14:paraId="30294F5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2023</w:t>
            </w:r>
          </w:p>
        </w:tc>
        <w:tc>
          <w:tcPr>
            <w:tcW w:w="2361" w:type="pct"/>
            <w:tcBorders>
              <w:top w:val="single" w:sz="8" w:space="0" w:color="auto"/>
              <w:tl2br w:val="nil"/>
              <w:tr2bl w:val="nil"/>
            </w:tcBorders>
            <w:shd w:val="clear" w:color="auto" w:fill="auto"/>
            <w:noWrap/>
            <w:vAlign w:val="center"/>
          </w:tcPr>
          <w:p w14:paraId="3BD68E7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谢山村黄快乐巷道路灯升级工程</w:t>
            </w:r>
          </w:p>
        </w:tc>
        <w:tc>
          <w:tcPr>
            <w:tcW w:w="605" w:type="pct"/>
            <w:tcBorders>
              <w:top w:val="single" w:sz="8" w:space="0" w:color="auto"/>
              <w:tl2br w:val="nil"/>
              <w:tr2bl w:val="nil"/>
            </w:tcBorders>
            <w:shd w:val="clear" w:color="auto" w:fill="auto"/>
            <w:noWrap/>
            <w:vAlign w:val="center"/>
          </w:tcPr>
          <w:p w14:paraId="3123F90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w:t>
            </w:r>
          </w:p>
        </w:tc>
        <w:tc>
          <w:tcPr>
            <w:tcW w:w="605" w:type="pct"/>
            <w:tcBorders>
              <w:top w:val="single" w:sz="8" w:space="0" w:color="auto"/>
              <w:tl2br w:val="nil"/>
              <w:tr2bl w:val="nil"/>
            </w:tcBorders>
            <w:shd w:val="clear" w:color="auto" w:fill="auto"/>
            <w:noWrap/>
            <w:vAlign w:val="center"/>
          </w:tcPr>
          <w:p w14:paraId="4C14F87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12.11</w:t>
            </w:r>
          </w:p>
        </w:tc>
        <w:tc>
          <w:tcPr>
            <w:tcW w:w="605" w:type="pct"/>
            <w:tcBorders>
              <w:top w:val="single" w:sz="8" w:space="0" w:color="auto"/>
              <w:tl2br w:val="nil"/>
              <w:tr2bl w:val="nil"/>
            </w:tcBorders>
            <w:shd w:val="clear" w:color="auto" w:fill="auto"/>
            <w:noWrap/>
            <w:vAlign w:val="center"/>
          </w:tcPr>
          <w:p w14:paraId="5B8D3AF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6.1</w:t>
            </w:r>
          </w:p>
        </w:tc>
      </w:tr>
      <w:tr w:rsidR="007A64A6" w:rsidRPr="007A64A6" w14:paraId="6CC67064" w14:textId="77777777">
        <w:trPr>
          <w:trHeight w:val="340"/>
          <w:jc w:val="center"/>
        </w:trPr>
        <w:tc>
          <w:tcPr>
            <w:tcW w:w="379" w:type="pct"/>
            <w:tcBorders>
              <w:tl2br w:val="nil"/>
              <w:tr2bl w:val="nil"/>
            </w:tcBorders>
            <w:shd w:val="clear" w:color="auto" w:fill="auto"/>
            <w:noWrap/>
            <w:vAlign w:val="center"/>
          </w:tcPr>
          <w:p w14:paraId="6A4508D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w:t>
            </w:r>
          </w:p>
        </w:tc>
        <w:tc>
          <w:tcPr>
            <w:tcW w:w="443" w:type="pct"/>
            <w:vMerge/>
            <w:tcBorders>
              <w:tl2br w:val="nil"/>
              <w:tr2bl w:val="nil"/>
            </w:tcBorders>
            <w:shd w:val="clear" w:color="auto" w:fill="auto"/>
            <w:noWrap/>
            <w:vAlign w:val="center"/>
          </w:tcPr>
          <w:p w14:paraId="7571D8A1"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2361" w:type="pct"/>
            <w:tcBorders>
              <w:tl2br w:val="nil"/>
              <w:tr2bl w:val="nil"/>
            </w:tcBorders>
            <w:shd w:val="clear" w:color="auto" w:fill="auto"/>
            <w:noWrap/>
            <w:vAlign w:val="center"/>
          </w:tcPr>
          <w:p w14:paraId="2B908A3B"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曹乐村</w:t>
            </w:r>
            <w:proofErr w:type="gramEnd"/>
            <w:r w:rsidRPr="007A64A6">
              <w:rPr>
                <w:rFonts w:eastAsia="宋体"/>
                <w:sz w:val="21"/>
                <w:szCs w:val="21"/>
              </w:rPr>
              <w:t>巷道硬底化升级工程</w:t>
            </w:r>
          </w:p>
        </w:tc>
        <w:tc>
          <w:tcPr>
            <w:tcW w:w="605" w:type="pct"/>
            <w:tcBorders>
              <w:tl2br w:val="nil"/>
              <w:tr2bl w:val="nil"/>
            </w:tcBorders>
            <w:shd w:val="clear" w:color="auto" w:fill="auto"/>
            <w:noWrap/>
            <w:vAlign w:val="center"/>
          </w:tcPr>
          <w:p w14:paraId="6313C915"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曹乐村</w:t>
            </w:r>
            <w:proofErr w:type="gramEnd"/>
          </w:p>
        </w:tc>
        <w:tc>
          <w:tcPr>
            <w:tcW w:w="605" w:type="pct"/>
            <w:tcBorders>
              <w:tl2br w:val="nil"/>
              <w:tr2bl w:val="nil"/>
            </w:tcBorders>
            <w:shd w:val="clear" w:color="auto" w:fill="auto"/>
            <w:noWrap/>
            <w:vAlign w:val="center"/>
          </w:tcPr>
          <w:p w14:paraId="091607B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11.12</w:t>
            </w:r>
          </w:p>
        </w:tc>
        <w:tc>
          <w:tcPr>
            <w:tcW w:w="605" w:type="pct"/>
            <w:vMerge w:val="restart"/>
            <w:tcBorders>
              <w:tl2br w:val="nil"/>
              <w:tr2bl w:val="nil"/>
            </w:tcBorders>
            <w:shd w:val="clear" w:color="auto" w:fill="auto"/>
            <w:noWrap/>
            <w:vAlign w:val="center"/>
          </w:tcPr>
          <w:p w14:paraId="2D31DBB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4.11</w:t>
            </w:r>
          </w:p>
        </w:tc>
      </w:tr>
      <w:tr w:rsidR="007A64A6" w:rsidRPr="007A64A6" w14:paraId="41FF5EB2" w14:textId="77777777">
        <w:trPr>
          <w:trHeight w:val="340"/>
          <w:jc w:val="center"/>
        </w:trPr>
        <w:tc>
          <w:tcPr>
            <w:tcW w:w="379" w:type="pct"/>
            <w:tcBorders>
              <w:tl2br w:val="nil"/>
              <w:tr2bl w:val="nil"/>
            </w:tcBorders>
            <w:shd w:val="clear" w:color="auto" w:fill="auto"/>
            <w:noWrap/>
            <w:vAlign w:val="center"/>
          </w:tcPr>
          <w:p w14:paraId="13D28AA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w:t>
            </w:r>
          </w:p>
        </w:tc>
        <w:tc>
          <w:tcPr>
            <w:tcW w:w="443" w:type="pct"/>
            <w:vMerge/>
            <w:tcBorders>
              <w:tl2br w:val="nil"/>
              <w:tr2bl w:val="nil"/>
            </w:tcBorders>
            <w:shd w:val="clear" w:color="auto" w:fill="auto"/>
            <w:noWrap/>
            <w:vAlign w:val="center"/>
          </w:tcPr>
          <w:p w14:paraId="0F1E699D"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2361" w:type="pct"/>
            <w:tcBorders>
              <w:tl2br w:val="nil"/>
              <w:tr2bl w:val="nil"/>
            </w:tcBorders>
            <w:shd w:val="clear" w:color="auto" w:fill="auto"/>
            <w:noWrap/>
            <w:vAlign w:val="center"/>
          </w:tcPr>
          <w:p w14:paraId="1CC654F3"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曹乐村</w:t>
            </w:r>
            <w:proofErr w:type="gramEnd"/>
            <w:r w:rsidRPr="007A64A6">
              <w:rPr>
                <w:rFonts w:eastAsia="宋体"/>
                <w:sz w:val="21"/>
                <w:szCs w:val="21"/>
              </w:rPr>
              <w:t>道路路灯亮化升级工程</w:t>
            </w:r>
          </w:p>
        </w:tc>
        <w:tc>
          <w:tcPr>
            <w:tcW w:w="605" w:type="pct"/>
            <w:tcBorders>
              <w:tl2br w:val="nil"/>
              <w:tr2bl w:val="nil"/>
            </w:tcBorders>
            <w:shd w:val="clear" w:color="auto" w:fill="auto"/>
            <w:noWrap/>
            <w:vAlign w:val="center"/>
          </w:tcPr>
          <w:p w14:paraId="7FB5A87E"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曹乐村</w:t>
            </w:r>
            <w:proofErr w:type="gramEnd"/>
          </w:p>
        </w:tc>
        <w:tc>
          <w:tcPr>
            <w:tcW w:w="605" w:type="pct"/>
            <w:tcBorders>
              <w:tl2br w:val="nil"/>
              <w:tr2bl w:val="nil"/>
            </w:tcBorders>
            <w:shd w:val="clear" w:color="auto" w:fill="auto"/>
            <w:noWrap/>
            <w:vAlign w:val="center"/>
          </w:tcPr>
          <w:p w14:paraId="770DEF2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11.3</w:t>
            </w:r>
          </w:p>
        </w:tc>
        <w:tc>
          <w:tcPr>
            <w:tcW w:w="605" w:type="pct"/>
            <w:vMerge/>
            <w:tcBorders>
              <w:tl2br w:val="nil"/>
              <w:tr2bl w:val="nil"/>
            </w:tcBorders>
            <w:shd w:val="clear" w:color="auto" w:fill="auto"/>
            <w:noWrap/>
            <w:vAlign w:val="center"/>
          </w:tcPr>
          <w:p w14:paraId="6C9C4491"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43B83C5D" w14:textId="77777777">
        <w:trPr>
          <w:trHeight w:val="340"/>
          <w:jc w:val="center"/>
        </w:trPr>
        <w:tc>
          <w:tcPr>
            <w:tcW w:w="379" w:type="pct"/>
            <w:tcBorders>
              <w:tl2br w:val="nil"/>
              <w:tr2bl w:val="nil"/>
            </w:tcBorders>
            <w:shd w:val="clear" w:color="auto" w:fill="auto"/>
            <w:noWrap/>
            <w:vAlign w:val="center"/>
          </w:tcPr>
          <w:p w14:paraId="7CE09B6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w:t>
            </w:r>
          </w:p>
        </w:tc>
        <w:tc>
          <w:tcPr>
            <w:tcW w:w="443" w:type="pct"/>
            <w:vMerge/>
            <w:tcBorders>
              <w:tl2br w:val="nil"/>
              <w:tr2bl w:val="nil"/>
            </w:tcBorders>
            <w:shd w:val="clear" w:color="auto" w:fill="auto"/>
            <w:noWrap/>
            <w:vAlign w:val="center"/>
          </w:tcPr>
          <w:p w14:paraId="4FB74005"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2361" w:type="pct"/>
            <w:tcBorders>
              <w:tl2br w:val="nil"/>
              <w:tr2bl w:val="nil"/>
            </w:tcBorders>
            <w:shd w:val="clear" w:color="auto" w:fill="auto"/>
            <w:noWrap/>
            <w:vAlign w:val="center"/>
          </w:tcPr>
          <w:p w14:paraId="441FEC3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w:t>
            </w:r>
            <w:proofErr w:type="gramStart"/>
            <w:r w:rsidRPr="007A64A6">
              <w:rPr>
                <w:rFonts w:eastAsia="宋体"/>
                <w:sz w:val="21"/>
                <w:szCs w:val="21"/>
              </w:rPr>
              <w:t>莞</w:t>
            </w:r>
            <w:proofErr w:type="gramEnd"/>
            <w:r w:rsidRPr="007A64A6">
              <w:rPr>
                <w:rFonts w:eastAsia="宋体"/>
                <w:sz w:val="21"/>
                <w:szCs w:val="21"/>
              </w:rPr>
              <w:t>爱同行</w:t>
            </w:r>
            <w:r w:rsidRPr="007A64A6">
              <w:rPr>
                <w:rFonts w:eastAsia="宋体"/>
                <w:sz w:val="21"/>
                <w:szCs w:val="21"/>
              </w:rPr>
              <w:t xml:space="preserve"> </w:t>
            </w:r>
            <w:r w:rsidRPr="007A64A6">
              <w:rPr>
                <w:rFonts w:eastAsia="宋体"/>
                <w:sz w:val="21"/>
                <w:szCs w:val="21"/>
              </w:rPr>
              <w:t>社区共融</w:t>
            </w:r>
            <w:r w:rsidRPr="007A64A6">
              <w:rPr>
                <w:rFonts w:eastAsia="宋体"/>
                <w:sz w:val="21"/>
                <w:szCs w:val="21"/>
              </w:rPr>
              <w:t>”</w:t>
            </w:r>
            <w:r w:rsidRPr="007A64A6">
              <w:rPr>
                <w:rFonts w:eastAsia="宋体"/>
                <w:sz w:val="21"/>
                <w:szCs w:val="21"/>
              </w:rPr>
              <w:t>公益服务项目</w:t>
            </w:r>
          </w:p>
        </w:tc>
        <w:tc>
          <w:tcPr>
            <w:tcW w:w="605" w:type="pct"/>
            <w:tcBorders>
              <w:tl2br w:val="nil"/>
              <w:tr2bl w:val="nil"/>
            </w:tcBorders>
            <w:shd w:val="clear" w:color="auto" w:fill="auto"/>
            <w:noWrap/>
            <w:vAlign w:val="center"/>
          </w:tcPr>
          <w:p w14:paraId="17B6B3A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赵林村</w:t>
            </w:r>
          </w:p>
        </w:tc>
        <w:tc>
          <w:tcPr>
            <w:tcW w:w="605" w:type="pct"/>
            <w:tcBorders>
              <w:tl2br w:val="nil"/>
              <w:tr2bl w:val="nil"/>
            </w:tcBorders>
            <w:shd w:val="clear" w:color="auto" w:fill="auto"/>
            <w:noWrap/>
            <w:vAlign w:val="center"/>
          </w:tcPr>
          <w:p w14:paraId="57160EA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7.23</w:t>
            </w:r>
          </w:p>
        </w:tc>
        <w:tc>
          <w:tcPr>
            <w:tcW w:w="605" w:type="pct"/>
            <w:tcBorders>
              <w:tl2br w:val="nil"/>
              <w:tr2bl w:val="nil"/>
            </w:tcBorders>
            <w:shd w:val="clear" w:color="auto" w:fill="auto"/>
            <w:noWrap/>
            <w:vAlign w:val="center"/>
          </w:tcPr>
          <w:p w14:paraId="043D6E2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6.19</w:t>
            </w:r>
          </w:p>
        </w:tc>
      </w:tr>
      <w:tr w:rsidR="007A64A6" w:rsidRPr="007A64A6" w14:paraId="75170750" w14:textId="77777777">
        <w:trPr>
          <w:trHeight w:val="340"/>
          <w:jc w:val="center"/>
        </w:trPr>
        <w:tc>
          <w:tcPr>
            <w:tcW w:w="379" w:type="pct"/>
            <w:tcBorders>
              <w:tl2br w:val="nil"/>
              <w:tr2bl w:val="nil"/>
            </w:tcBorders>
            <w:shd w:val="clear" w:color="auto" w:fill="auto"/>
            <w:noWrap/>
            <w:vAlign w:val="center"/>
          </w:tcPr>
          <w:p w14:paraId="0DF0A65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5</w:t>
            </w:r>
          </w:p>
        </w:tc>
        <w:tc>
          <w:tcPr>
            <w:tcW w:w="443" w:type="pct"/>
            <w:vMerge w:val="restart"/>
            <w:tcBorders>
              <w:tl2br w:val="nil"/>
              <w:tr2bl w:val="nil"/>
            </w:tcBorders>
            <w:shd w:val="clear" w:color="auto" w:fill="auto"/>
            <w:noWrap/>
            <w:vAlign w:val="center"/>
          </w:tcPr>
          <w:p w14:paraId="6429EFF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w:t>
            </w:r>
          </w:p>
        </w:tc>
        <w:tc>
          <w:tcPr>
            <w:tcW w:w="2361" w:type="pct"/>
            <w:tcBorders>
              <w:tl2br w:val="nil"/>
              <w:tr2bl w:val="nil"/>
            </w:tcBorders>
            <w:shd w:val="clear" w:color="auto" w:fill="auto"/>
            <w:vAlign w:val="center"/>
          </w:tcPr>
          <w:p w14:paraId="37E7651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大龙村双石下机耕路</w:t>
            </w:r>
          </w:p>
        </w:tc>
        <w:tc>
          <w:tcPr>
            <w:tcW w:w="605" w:type="pct"/>
            <w:tcBorders>
              <w:tl2br w:val="nil"/>
              <w:tr2bl w:val="nil"/>
            </w:tcBorders>
            <w:shd w:val="clear" w:color="auto" w:fill="auto"/>
            <w:vAlign w:val="center"/>
          </w:tcPr>
          <w:p w14:paraId="431F04F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大龙村</w:t>
            </w:r>
          </w:p>
        </w:tc>
        <w:tc>
          <w:tcPr>
            <w:tcW w:w="605" w:type="pct"/>
            <w:tcBorders>
              <w:tl2br w:val="nil"/>
              <w:tr2bl w:val="nil"/>
            </w:tcBorders>
            <w:shd w:val="clear" w:color="auto" w:fill="auto"/>
            <w:noWrap/>
            <w:vAlign w:val="center"/>
          </w:tcPr>
          <w:p w14:paraId="180D719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11.18</w:t>
            </w:r>
          </w:p>
        </w:tc>
        <w:tc>
          <w:tcPr>
            <w:tcW w:w="605" w:type="pct"/>
            <w:tcBorders>
              <w:tl2br w:val="nil"/>
              <w:tr2bl w:val="nil"/>
            </w:tcBorders>
            <w:shd w:val="clear" w:color="auto" w:fill="auto"/>
            <w:noWrap/>
            <w:vAlign w:val="center"/>
          </w:tcPr>
          <w:p w14:paraId="56CC424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4.6</w:t>
            </w:r>
          </w:p>
        </w:tc>
      </w:tr>
      <w:tr w:rsidR="007A64A6" w:rsidRPr="007A64A6" w14:paraId="3964B2DF" w14:textId="77777777">
        <w:trPr>
          <w:trHeight w:val="340"/>
          <w:jc w:val="center"/>
        </w:trPr>
        <w:tc>
          <w:tcPr>
            <w:tcW w:w="379" w:type="pct"/>
            <w:tcBorders>
              <w:tl2br w:val="nil"/>
              <w:tr2bl w:val="nil"/>
            </w:tcBorders>
            <w:shd w:val="clear" w:color="auto" w:fill="auto"/>
            <w:noWrap/>
            <w:vAlign w:val="center"/>
          </w:tcPr>
          <w:p w14:paraId="0F80756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6</w:t>
            </w:r>
          </w:p>
        </w:tc>
        <w:tc>
          <w:tcPr>
            <w:tcW w:w="443" w:type="pct"/>
            <w:vMerge/>
            <w:tcBorders>
              <w:tl2br w:val="nil"/>
              <w:tr2bl w:val="nil"/>
            </w:tcBorders>
            <w:shd w:val="clear" w:color="auto" w:fill="auto"/>
            <w:noWrap/>
            <w:vAlign w:val="center"/>
          </w:tcPr>
          <w:p w14:paraId="4E240B0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2361" w:type="pct"/>
            <w:tcBorders>
              <w:tl2br w:val="nil"/>
              <w:tr2bl w:val="nil"/>
            </w:tcBorders>
            <w:shd w:val="clear" w:color="auto" w:fill="auto"/>
            <w:vAlign w:val="center"/>
          </w:tcPr>
          <w:p w14:paraId="57C861B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儿童公园</w:t>
            </w:r>
          </w:p>
        </w:tc>
        <w:tc>
          <w:tcPr>
            <w:tcW w:w="605" w:type="pct"/>
            <w:tcBorders>
              <w:tl2br w:val="nil"/>
              <w:tr2bl w:val="nil"/>
            </w:tcBorders>
            <w:shd w:val="clear" w:color="auto" w:fill="auto"/>
            <w:vAlign w:val="center"/>
          </w:tcPr>
          <w:p w14:paraId="3D587BB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w:t>
            </w:r>
          </w:p>
        </w:tc>
        <w:tc>
          <w:tcPr>
            <w:tcW w:w="605" w:type="pct"/>
            <w:tcBorders>
              <w:tl2br w:val="nil"/>
              <w:tr2bl w:val="nil"/>
            </w:tcBorders>
            <w:shd w:val="clear" w:color="auto" w:fill="auto"/>
            <w:noWrap/>
            <w:vAlign w:val="center"/>
          </w:tcPr>
          <w:p w14:paraId="068F396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12.5</w:t>
            </w:r>
          </w:p>
        </w:tc>
        <w:tc>
          <w:tcPr>
            <w:tcW w:w="605" w:type="pct"/>
            <w:tcBorders>
              <w:tl2br w:val="nil"/>
              <w:tr2bl w:val="nil"/>
            </w:tcBorders>
            <w:shd w:val="clear" w:color="auto" w:fill="auto"/>
            <w:noWrap/>
            <w:vAlign w:val="center"/>
          </w:tcPr>
          <w:p w14:paraId="3F9B06E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4.9</w:t>
            </w:r>
          </w:p>
        </w:tc>
      </w:tr>
      <w:tr w:rsidR="007A64A6" w:rsidRPr="007A64A6" w14:paraId="610FD9DC" w14:textId="77777777">
        <w:trPr>
          <w:trHeight w:val="340"/>
          <w:jc w:val="center"/>
        </w:trPr>
        <w:tc>
          <w:tcPr>
            <w:tcW w:w="379" w:type="pct"/>
            <w:tcBorders>
              <w:tl2br w:val="nil"/>
              <w:tr2bl w:val="nil"/>
            </w:tcBorders>
            <w:shd w:val="clear" w:color="auto" w:fill="auto"/>
            <w:noWrap/>
            <w:vAlign w:val="center"/>
          </w:tcPr>
          <w:p w14:paraId="672EDE8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7</w:t>
            </w:r>
          </w:p>
        </w:tc>
        <w:tc>
          <w:tcPr>
            <w:tcW w:w="443" w:type="pct"/>
            <w:vMerge/>
            <w:tcBorders>
              <w:tl2br w:val="nil"/>
              <w:tr2bl w:val="nil"/>
            </w:tcBorders>
            <w:shd w:val="clear" w:color="auto" w:fill="auto"/>
            <w:noWrap/>
            <w:vAlign w:val="center"/>
          </w:tcPr>
          <w:p w14:paraId="0C1B4F10"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2361" w:type="pct"/>
            <w:tcBorders>
              <w:tl2br w:val="nil"/>
              <w:tr2bl w:val="nil"/>
            </w:tcBorders>
            <w:shd w:val="clear" w:color="auto" w:fill="auto"/>
            <w:vAlign w:val="center"/>
          </w:tcPr>
          <w:p w14:paraId="0EB4DBE0"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新幼路</w:t>
            </w:r>
            <w:proofErr w:type="gramEnd"/>
            <w:r w:rsidRPr="007A64A6">
              <w:rPr>
                <w:rFonts w:eastAsia="宋体"/>
                <w:sz w:val="21"/>
                <w:szCs w:val="21"/>
              </w:rPr>
              <w:t>硬底化工程项目</w:t>
            </w:r>
          </w:p>
        </w:tc>
        <w:tc>
          <w:tcPr>
            <w:tcW w:w="605" w:type="pct"/>
            <w:tcBorders>
              <w:tl2br w:val="nil"/>
              <w:tr2bl w:val="nil"/>
            </w:tcBorders>
            <w:shd w:val="clear" w:color="auto" w:fill="auto"/>
            <w:vAlign w:val="center"/>
          </w:tcPr>
          <w:p w14:paraId="4B63E9A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五星村</w:t>
            </w:r>
          </w:p>
        </w:tc>
        <w:tc>
          <w:tcPr>
            <w:tcW w:w="605" w:type="pct"/>
            <w:tcBorders>
              <w:tl2br w:val="nil"/>
              <w:tr2bl w:val="nil"/>
            </w:tcBorders>
            <w:shd w:val="clear" w:color="auto" w:fill="auto"/>
            <w:noWrap/>
            <w:vAlign w:val="center"/>
          </w:tcPr>
          <w:p w14:paraId="53079E3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1.15</w:t>
            </w:r>
          </w:p>
        </w:tc>
        <w:tc>
          <w:tcPr>
            <w:tcW w:w="605" w:type="pct"/>
            <w:tcBorders>
              <w:tl2br w:val="nil"/>
              <w:tr2bl w:val="nil"/>
            </w:tcBorders>
            <w:shd w:val="clear" w:color="auto" w:fill="auto"/>
            <w:noWrap/>
            <w:vAlign w:val="center"/>
          </w:tcPr>
          <w:p w14:paraId="664E333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3.8</w:t>
            </w:r>
          </w:p>
        </w:tc>
      </w:tr>
      <w:tr w:rsidR="007A64A6" w:rsidRPr="007A64A6" w14:paraId="397B5581" w14:textId="77777777">
        <w:trPr>
          <w:trHeight w:val="340"/>
          <w:jc w:val="center"/>
        </w:trPr>
        <w:tc>
          <w:tcPr>
            <w:tcW w:w="379" w:type="pct"/>
            <w:tcBorders>
              <w:tl2br w:val="nil"/>
              <w:tr2bl w:val="nil"/>
            </w:tcBorders>
            <w:shd w:val="clear" w:color="auto" w:fill="auto"/>
            <w:noWrap/>
            <w:vAlign w:val="center"/>
          </w:tcPr>
          <w:p w14:paraId="3825CA0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8</w:t>
            </w:r>
          </w:p>
        </w:tc>
        <w:tc>
          <w:tcPr>
            <w:tcW w:w="443" w:type="pct"/>
            <w:vMerge/>
            <w:tcBorders>
              <w:tl2br w:val="nil"/>
              <w:tr2bl w:val="nil"/>
            </w:tcBorders>
            <w:shd w:val="clear" w:color="auto" w:fill="auto"/>
            <w:noWrap/>
            <w:vAlign w:val="center"/>
          </w:tcPr>
          <w:p w14:paraId="1CC53B9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2361" w:type="pct"/>
            <w:tcBorders>
              <w:tl2br w:val="nil"/>
              <w:tr2bl w:val="nil"/>
            </w:tcBorders>
            <w:shd w:val="clear" w:color="auto" w:fill="auto"/>
            <w:vAlign w:val="center"/>
          </w:tcPr>
          <w:p w14:paraId="558C457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w:t>
            </w:r>
            <w:proofErr w:type="gramStart"/>
            <w:r w:rsidRPr="007A64A6">
              <w:rPr>
                <w:rFonts w:eastAsia="宋体"/>
                <w:sz w:val="21"/>
                <w:szCs w:val="21"/>
              </w:rPr>
              <w:t>翠盈居景观</w:t>
            </w:r>
            <w:proofErr w:type="gramEnd"/>
            <w:r w:rsidRPr="007A64A6">
              <w:rPr>
                <w:rFonts w:eastAsia="宋体"/>
                <w:sz w:val="21"/>
                <w:szCs w:val="21"/>
              </w:rPr>
              <w:t>提升</w:t>
            </w:r>
          </w:p>
        </w:tc>
        <w:tc>
          <w:tcPr>
            <w:tcW w:w="605" w:type="pct"/>
            <w:tcBorders>
              <w:tl2br w:val="nil"/>
              <w:tr2bl w:val="nil"/>
            </w:tcBorders>
            <w:shd w:val="clear" w:color="auto" w:fill="auto"/>
            <w:vAlign w:val="center"/>
          </w:tcPr>
          <w:p w14:paraId="015264E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w:t>
            </w:r>
          </w:p>
        </w:tc>
        <w:tc>
          <w:tcPr>
            <w:tcW w:w="605" w:type="pct"/>
            <w:tcBorders>
              <w:tl2br w:val="nil"/>
              <w:tr2bl w:val="nil"/>
            </w:tcBorders>
            <w:shd w:val="clear" w:color="auto" w:fill="auto"/>
            <w:noWrap/>
            <w:vAlign w:val="center"/>
          </w:tcPr>
          <w:p w14:paraId="50F627B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12.13</w:t>
            </w:r>
          </w:p>
        </w:tc>
        <w:tc>
          <w:tcPr>
            <w:tcW w:w="605" w:type="pct"/>
            <w:tcBorders>
              <w:tl2br w:val="nil"/>
              <w:tr2bl w:val="nil"/>
            </w:tcBorders>
            <w:shd w:val="clear" w:color="auto" w:fill="auto"/>
            <w:noWrap/>
            <w:vAlign w:val="center"/>
          </w:tcPr>
          <w:p w14:paraId="0E5DA47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4.15</w:t>
            </w:r>
          </w:p>
        </w:tc>
      </w:tr>
      <w:tr w:rsidR="007A64A6" w:rsidRPr="007A64A6" w14:paraId="26CF66F8" w14:textId="77777777">
        <w:trPr>
          <w:trHeight w:val="340"/>
          <w:jc w:val="center"/>
        </w:trPr>
        <w:tc>
          <w:tcPr>
            <w:tcW w:w="379" w:type="pct"/>
            <w:tcBorders>
              <w:tl2br w:val="nil"/>
              <w:tr2bl w:val="nil"/>
            </w:tcBorders>
            <w:shd w:val="clear" w:color="auto" w:fill="auto"/>
            <w:noWrap/>
            <w:vAlign w:val="center"/>
          </w:tcPr>
          <w:p w14:paraId="4B8BFB6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w:t>
            </w:r>
          </w:p>
        </w:tc>
        <w:tc>
          <w:tcPr>
            <w:tcW w:w="443" w:type="pct"/>
            <w:vMerge w:val="restart"/>
            <w:tcBorders>
              <w:tl2br w:val="nil"/>
              <w:tr2bl w:val="nil"/>
            </w:tcBorders>
            <w:shd w:val="clear" w:color="auto" w:fill="auto"/>
            <w:noWrap/>
            <w:vAlign w:val="center"/>
          </w:tcPr>
          <w:p w14:paraId="5438411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2020</w:t>
            </w:r>
          </w:p>
        </w:tc>
        <w:tc>
          <w:tcPr>
            <w:tcW w:w="2361" w:type="pct"/>
            <w:tcBorders>
              <w:tl2br w:val="nil"/>
              <w:tr2bl w:val="nil"/>
            </w:tcBorders>
            <w:shd w:val="clear" w:color="auto" w:fill="auto"/>
            <w:vAlign w:val="center"/>
          </w:tcPr>
          <w:p w14:paraId="0D26ACD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篮球场升级改造</w:t>
            </w:r>
          </w:p>
        </w:tc>
        <w:tc>
          <w:tcPr>
            <w:tcW w:w="605" w:type="pct"/>
            <w:tcBorders>
              <w:tl2br w:val="nil"/>
              <w:tr2bl w:val="nil"/>
            </w:tcBorders>
            <w:shd w:val="clear" w:color="auto" w:fill="auto"/>
            <w:vAlign w:val="center"/>
          </w:tcPr>
          <w:p w14:paraId="1FC1432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窑山村</w:t>
            </w:r>
          </w:p>
        </w:tc>
        <w:tc>
          <w:tcPr>
            <w:tcW w:w="605" w:type="pct"/>
            <w:tcBorders>
              <w:tl2br w:val="nil"/>
              <w:tr2bl w:val="nil"/>
            </w:tcBorders>
            <w:shd w:val="clear" w:color="auto" w:fill="auto"/>
            <w:noWrap/>
            <w:vAlign w:val="center"/>
          </w:tcPr>
          <w:p w14:paraId="543A8FA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11.27</w:t>
            </w:r>
          </w:p>
        </w:tc>
        <w:tc>
          <w:tcPr>
            <w:tcW w:w="605" w:type="pct"/>
            <w:tcBorders>
              <w:tl2br w:val="nil"/>
              <w:tr2bl w:val="nil"/>
            </w:tcBorders>
            <w:shd w:val="clear" w:color="auto" w:fill="auto"/>
            <w:noWrap/>
            <w:vAlign w:val="center"/>
          </w:tcPr>
          <w:p w14:paraId="65A5DAF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4.12</w:t>
            </w:r>
          </w:p>
        </w:tc>
      </w:tr>
      <w:tr w:rsidR="007A64A6" w:rsidRPr="007A64A6" w14:paraId="10463CF8" w14:textId="77777777">
        <w:trPr>
          <w:trHeight w:val="340"/>
          <w:jc w:val="center"/>
        </w:trPr>
        <w:tc>
          <w:tcPr>
            <w:tcW w:w="379" w:type="pct"/>
            <w:tcBorders>
              <w:bottom w:val="single" w:sz="8" w:space="0" w:color="auto"/>
              <w:tl2br w:val="nil"/>
              <w:tr2bl w:val="nil"/>
            </w:tcBorders>
            <w:shd w:val="clear" w:color="auto" w:fill="auto"/>
            <w:noWrap/>
            <w:vAlign w:val="center"/>
          </w:tcPr>
          <w:p w14:paraId="7DADF50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10</w:t>
            </w:r>
          </w:p>
        </w:tc>
        <w:tc>
          <w:tcPr>
            <w:tcW w:w="443" w:type="pct"/>
            <w:vMerge/>
            <w:tcBorders>
              <w:bottom w:val="single" w:sz="8" w:space="0" w:color="auto"/>
              <w:tl2br w:val="nil"/>
              <w:tr2bl w:val="nil"/>
            </w:tcBorders>
            <w:shd w:val="clear" w:color="auto" w:fill="auto"/>
            <w:noWrap/>
            <w:vAlign w:val="center"/>
          </w:tcPr>
          <w:p w14:paraId="159D416B"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2361" w:type="pct"/>
            <w:tcBorders>
              <w:bottom w:val="single" w:sz="8" w:space="0" w:color="auto"/>
              <w:tl2br w:val="nil"/>
              <w:tr2bl w:val="nil"/>
            </w:tcBorders>
            <w:shd w:val="clear" w:color="auto" w:fill="auto"/>
            <w:vAlign w:val="center"/>
          </w:tcPr>
          <w:p w14:paraId="4CE36AB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黄快乐路灯安装、巷道硬体化建设</w:t>
            </w:r>
          </w:p>
        </w:tc>
        <w:tc>
          <w:tcPr>
            <w:tcW w:w="605" w:type="pct"/>
            <w:tcBorders>
              <w:bottom w:val="single" w:sz="8" w:space="0" w:color="auto"/>
              <w:tl2br w:val="nil"/>
              <w:tr2bl w:val="nil"/>
            </w:tcBorders>
            <w:shd w:val="clear" w:color="auto" w:fill="auto"/>
            <w:vAlign w:val="center"/>
          </w:tcPr>
          <w:p w14:paraId="4B825F0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w:t>
            </w:r>
          </w:p>
        </w:tc>
        <w:tc>
          <w:tcPr>
            <w:tcW w:w="605" w:type="pct"/>
            <w:tcBorders>
              <w:bottom w:val="single" w:sz="8" w:space="0" w:color="auto"/>
              <w:tl2br w:val="nil"/>
              <w:tr2bl w:val="nil"/>
            </w:tcBorders>
            <w:shd w:val="clear" w:color="auto" w:fill="auto"/>
            <w:noWrap/>
            <w:vAlign w:val="center"/>
          </w:tcPr>
          <w:p w14:paraId="63835F6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1.2</w:t>
            </w:r>
          </w:p>
        </w:tc>
        <w:tc>
          <w:tcPr>
            <w:tcW w:w="605" w:type="pct"/>
            <w:tcBorders>
              <w:bottom w:val="single" w:sz="8" w:space="0" w:color="auto"/>
              <w:tl2br w:val="nil"/>
              <w:tr2bl w:val="nil"/>
            </w:tcBorders>
            <w:shd w:val="clear" w:color="auto" w:fill="auto"/>
            <w:noWrap/>
            <w:vAlign w:val="center"/>
          </w:tcPr>
          <w:p w14:paraId="41EF316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6.2</w:t>
            </w:r>
          </w:p>
        </w:tc>
      </w:tr>
    </w:tbl>
    <w:p w14:paraId="719DAAB1" w14:textId="77777777" w:rsidR="00B266ED" w:rsidRPr="007A64A6" w:rsidRDefault="00000000">
      <w:pPr>
        <w:spacing w:line="579" w:lineRule="exact"/>
        <w:ind w:firstLine="640"/>
        <w:rPr>
          <w:szCs w:val="32"/>
        </w:rPr>
      </w:pPr>
      <w:r w:rsidRPr="007A64A6">
        <w:rPr>
          <w:szCs w:val="32"/>
        </w:rPr>
        <w:t>微实事项目验收不够及时，</w:t>
      </w:r>
      <w:r w:rsidRPr="007A64A6">
        <w:rPr>
          <w:szCs w:val="32"/>
        </w:rPr>
        <w:t>2020—2022</w:t>
      </w:r>
      <w:r w:rsidRPr="007A64A6">
        <w:rPr>
          <w:szCs w:val="32"/>
        </w:rPr>
        <w:t>有</w:t>
      </w:r>
      <w:r w:rsidRPr="007A64A6">
        <w:rPr>
          <w:szCs w:val="32"/>
        </w:rPr>
        <w:t>21</w:t>
      </w:r>
      <w:r w:rsidRPr="007A64A6">
        <w:rPr>
          <w:szCs w:val="32"/>
        </w:rPr>
        <w:t>个项目未在</w:t>
      </w:r>
      <w:r w:rsidRPr="007A64A6">
        <w:rPr>
          <w:szCs w:val="32"/>
        </w:rPr>
        <w:t>5</w:t>
      </w:r>
      <w:r w:rsidRPr="007A64A6">
        <w:rPr>
          <w:szCs w:val="32"/>
        </w:rPr>
        <w:t>个工作日内验收（表</w:t>
      </w:r>
      <w:r w:rsidRPr="007A64A6">
        <w:rPr>
          <w:szCs w:val="32"/>
        </w:rPr>
        <w:t>8</w:t>
      </w:r>
      <w:r w:rsidRPr="007A64A6">
        <w:rPr>
          <w:szCs w:val="32"/>
        </w:rPr>
        <w:t>）；此外，</w:t>
      </w:r>
      <w:r w:rsidRPr="007A64A6">
        <w:rPr>
          <w:szCs w:val="32"/>
        </w:rPr>
        <w:t>2020—2022</w:t>
      </w:r>
      <w:r w:rsidRPr="007A64A6">
        <w:rPr>
          <w:szCs w:val="32"/>
        </w:rPr>
        <w:t>年部分项目满意度调查未填写日期，无法判断及时性。</w:t>
      </w:r>
    </w:p>
    <w:p w14:paraId="48AA35C5" w14:textId="77777777" w:rsidR="00B266ED" w:rsidRPr="007A64A6" w:rsidRDefault="00000000">
      <w:pPr>
        <w:adjustRightInd w:val="0"/>
        <w:snapToGrid w:val="0"/>
        <w:spacing w:beforeLines="50" w:before="218" w:afterLines="50" w:after="218" w:line="240" w:lineRule="auto"/>
        <w:ind w:firstLineChars="0" w:firstLine="0"/>
        <w:jc w:val="center"/>
        <w:rPr>
          <w:szCs w:val="32"/>
        </w:rPr>
      </w:pPr>
      <w:r w:rsidRPr="007A64A6">
        <w:rPr>
          <w:rFonts w:eastAsia="黑体"/>
          <w:sz w:val="24"/>
          <w:szCs w:val="24"/>
        </w:rPr>
        <w:t>表</w:t>
      </w:r>
      <w:r w:rsidRPr="007A64A6">
        <w:rPr>
          <w:rFonts w:eastAsia="黑体"/>
          <w:sz w:val="24"/>
          <w:szCs w:val="24"/>
        </w:rPr>
        <w:t xml:space="preserve">8  </w:t>
      </w:r>
      <w:r w:rsidRPr="007A64A6">
        <w:rPr>
          <w:rFonts w:eastAsia="黑体"/>
          <w:sz w:val="24"/>
          <w:szCs w:val="24"/>
        </w:rPr>
        <w:t>微实事项目验收超时情况</w:t>
      </w:r>
    </w:p>
    <w:tbl>
      <w:tblPr>
        <w:tblW w:w="5442" w:type="pct"/>
        <w:jc w:val="center"/>
        <w:tblBorders>
          <w:top w:val="single" w:sz="2" w:space="0" w:color="000000"/>
          <w:bottom w:val="single" w:sz="2" w:space="0" w:color="000000"/>
          <w:insideH w:val="single" w:sz="2" w:space="0" w:color="000000"/>
          <w:insideV w:val="single" w:sz="2" w:space="0" w:color="000000"/>
        </w:tblBorders>
        <w:tblLayout w:type="fixed"/>
        <w:tblLook w:val="04A0" w:firstRow="1" w:lastRow="0" w:firstColumn="1" w:lastColumn="0" w:noHBand="0" w:noVBand="1"/>
      </w:tblPr>
      <w:tblGrid>
        <w:gridCol w:w="678"/>
        <w:gridCol w:w="645"/>
        <w:gridCol w:w="2645"/>
        <w:gridCol w:w="853"/>
        <w:gridCol w:w="1253"/>
        <w:gridCol w:w="1251"/>
        <w:gridCol w:w="2301"/>
      </w:tblGrid>
      <w:tr w:rsidR="007A64A6" w:rsidRPr="007A64A6" w14:paraId="227F7905" w14:textId="77777777">
        <w:trPr>
          <w:trHeight w:val="405"/>
          <w:tblHeader/>
          <w:jc w:val="center"/>
        </w:trPr>
        <w:tc>
          <w:tcPr>
            <w:tcW w:w="352" w:type="pct"/>
            <w:tcBorders>
              <w:tl2br w:val="nil"/>
              <w:tr2bl w:val="nil"/>
            </w:tcBorders>
            <w:shd w:val="clear" w:color="auto" w:fill="auto"/>
            <w:noWrap/>
            <w:vAlign w:val="center"/>
          </w:tcPr>
          <w:p w14:paraId="44DDAEF1" w14:textId="77777777" w:rsidR="00B266ED" w:rsidRPr="007A64A6" w:rsidRDefault="00000000">
            <w:pPr>
              <w:widowControl/>
              <w:adjustRightInd w:val="0"/>
              <w:snapToGrid w:val="0"/>
              <w:spacing w:line="240" w:lineRule="auto"/>
              <w:ind w:firstLineChars="0" w:firstLine="0"/>
              <w:jc w:val="center"/>
              <w:textAlignment w:val="center"/>
              <w:rPr>
                <w:rFonts w:eastAsia="黑体"/>
                <w:kern w:val="0"/>
                <w:sz w:val="21"/>
                <w:szCs w:val="21"/>
                <w:lang w:bidi="ar"/>
              </w:rPr>
            </w:pPr>
            <w:r w:rsidRPr="007A64A6">
              <w:rPr>
                <w:rFonts w:eastAsia="黑体"/>
                <w:kern w:val="0"/>
                <w:sz w:val="21"/>
                <w:szCs w:val="21"/>
                <w:lang w:bidi="ar"/>
              </w:rPr>
              <w:t>序号</w:t>
            </w:r>
          </w:p>
        </w:tc>
        <w:tc>
          <w:tcPr>
            <w:tcW w:w="335" w:type="pct"/>
            <w:tcBorders>
              <w:tl2br w:val="nil"/>
              <w:tr2bl w:val="nil"/>
            </w:tcBorders>
            <w:shd w:val="clear" w:color="auto" w:fill="auto"/>
            <w:noWrap/>
            <w:vAlign w:val="center"/>
          </w:tcPr>
          <w:p w14:paraId="078D2E5E" w14:textId="77777777" w:rsidR="00B266ED" w:rsidRPr="007A64A6" w:rsidRDefault="00000000">
            <w:pPr>
              <w:widowControl/>
              <w:adjustRightInd w:val="0"/>
              <w:snapToGrid w:val="0"/>
              <w:spacing w:line="240" w:lineRule="auto"/>
              <w:ind w:firstLineChars="0" w:firstLine="0"/>
              <w:jc w:val="center"/>
              <w:textAlignment w:val="center"/>
              <w:rPr>
                <w:rFonts w:eastAsia="黑体"/>
                <w:kern w:val="0"/>
                <w:sz w:val="21"/>
                <w:szCs w:val="21"/>
                <w:lang w:bidi="ar"/>
              </w:rPr>
            </w:pPr>
            <w:r w:rsidRPr="007A64A6">
              <w:rPr>
                <w:rFonts w:eastAsia="黑体"/>
                <w:kern w:val="0"/>
                <w:sz w:val="21"/>
                <w:szCs w:val="21"/>
                <w:lang w:bidi="ar"/>
              </w:rPr>
              <w:t>年度</w:t>
            </w:r>
          </w:p>
        </w:tc>
        <w:tc>
          <w:tcPr>
            <w:tcW w:w="1374" w:type="pct"/>
            <w:tcBorders>
              <w:tl2br w:val="nil"/>
              <w:tr2bl w:val="nil"/>
            </w:tcBorders>
            <w:shd w:val="clear" w:color="auto" w:fill="auto"/>
            <w:noWrap/>
            <w:vAlign w:val="center"/>
          </w:tcPr>
          <w:p w14:paraId="4E388551" w14:textId="77777777" w:rsidR="00B266ED" w:rsidRPr="007A64A6" w:rsidRDefault="00000000">
            <w:pPr>
              <w:widowControl/>
              <w:adjustRightInd w:val="0"/>
              <w:snapToGrid w:val="0"/>
              <w:spacing w:line="240" w:lineRule="auto"/>
              <w:ind w:firstLineChars="0" w:firstLine="0"/>
              <w:jc w:val="center"/>
              <w:textAlignment w:val="center"/>
              <w:rPr>
                <w:rFonts w:eastAsia="黑体"/>
                <w:kern w:val="0"/>
                <w:sz w:val="21"/>
                <w:szCs w:val="21"/>
                <w:lang w:bidi="ar"/>
              </w:rPr>
            </w:pPr>
            <w:r w:rsidRPr="007A64A6">
              <w:rPr>
                <w:rFonts w:eastAsia="黑体"/>
                <w:kern w:val="0"/>
                <w:sz w:val="21"/>
                <w:szCs w:val="21"/>
                <w:lang w:bidi="ar"/>
              </w:rPr>
              <w:t>项目</w:t>
            </w:r>
          </w:p>
        </w:tc>
        <w:tc>
          <w:tcPr>
            <w:tcW w:w="443" w:type="pct"/>
            <w:tcBorders>
              <w:tl2br w:val="nil"/>
              <w:tr2bl w:val="nil"/>
            </w:tcBorders>
            <w:shd w:val="clear" w:color="auto" w:fill="auto"/>
            <w:noWrap/>
            <w:vAlign w:val="center"/>
          </w:tcPr>
          <w:p w14:paraId="695F64F7" w14:textId="77777777" w:rsidR="00B266ED" w:rsidRPr="007A64A6" w:rsidRDefault="00000000">
            <w:pPr>
              <w:widowControl/>
              <w:adjustRightInd w:val="0"/>
              <w:snapToGrid w:val="0"/>
              <w:spacing w:line="240" w:lineRule="auto"/>
              <w:ind w:firstLineChars="0" w:firstLine="0"/>
              <w:jc w:val="center"/>
              <w:textAlignment w:val="center"/>
              <w:rPr>
                <w:rFonts w:eastAsia="黑体"/>
                <w:kern w:val="0"/>
                <w:sz w:val="21"/>
                <w:szCs w:val="21"/>
                <w:lang w:bidi="ar"/>
              </w:rPr>
            </w:pPr>
            <w:r w:rsidRPr="007A64A6">
              <w:rPr>
                <w:rFonts w:eastAsia="黑体"/>
                <w:kern w:val="0"/>
                <w:sz w:val="21"/>
                <w:szCs w:val="21"/>
                <w:lang w:bidi="ar"/>
              </w:rPr>
              <w:t>所属村</w:t>
            </w:r>
          </w:p>
        </w:tc>
        <w:tc>
          <w:tcPr>
            <w:tcW w:w="651" w:type="pct"/>
            <w:tcBorders>
              <w:tl2br w:val="nil"/>
              <w:tr2bl w:val="nil"/>
            </w:tcBorders>
            <w:shd w:val="clear" w:color="auto" w:fill="auto"/>
            <w:noWrap/>
            <w:vAlign w:val="center"/>
          </w:tcPr>
          <w:p w14:paraId="0BB15131" w14:textId="77777777" w:rsidR="00B266ED" w:rsidRPr="007A64A6" w:rsidRDefault="00000000">
            <w:pPr>
              <w:widowControl/>
              <w:adjustRightInd w:val="0"/>
              <w:snapToGrid w:val="0"/>
              <w:spacing w:line="240" w:lineRule="auto"/>
              <w:ind w:firstLineChars="0" w:firstLine="0"/>
              <w:jc w:val="center"/>
              <w:textAlignment w:val="center"/>
              <w:rPr>
                <w:rFonts w:eastAsia="黑体"/>
                <w:sz w:val="21"/>
                <w:szCs w:val="21"/>
              </w:rPr>
            </w:pPr>
            <w:r w:rsidRPr="007A64A6">
              <w:rPr>
                <w:rFonts w:eastAsia="黑体"/>
                <w:kern w:val="0"/>
                <w:sz w:val="21"/>
                <w:szCs w:val="21"/>
                <w:lang w:bidi="ar"/>
              </w:rPr>
              <w:t>完工日期</w:t>
            </w:r>
          </w:p>
        </w:tc>
        <w:tc>
          <w:tcPr>
            <w:tcW w:w="650" w:type="pct"/>
            <w:tcBorders>
              <w:tl2br w:val="nil"/>
              <w:tr2bl w:val="nil"/>
            </w:tcBorders>
            <w:shd w:val="clear" w:color="auto" w:fill="auto"/>
            <w:noWrap/>
            <w:vAlign w:val="center"/>
          </w:tcPr>
          <w:p w14:paraId="2C848923" w14:textId="77777777" w:rsidR="00B266ED" w:rsidRPr="007A64A6" w:rsidRDefault="00000000">
            <w:pPr>
              <w:widowControl/>
              <w:adjustRightInd w:val="0"/>
              <w:snapToGrid w:val="0"/>
              <w:spacing w:line="240" w:lineRule="auto"/>
              <w:ind w:firstLineChars="0" w:firstLine="0"/>
              <w:jc w:val="center"/>
              <w:textAlignment w:val="center"/>
              <w:rPr>
                <w:rFonts w:eastAsia="黑体"/>
                <w:sz w:val="21"/>
                <w:szCs w:val="21"/>
              </w:rPr>
            </w:pPr>
            <w:r w:rsidRPr="007A64A6">
              <w:rPr>
                <w:rFonts w:eastAsia="黑体"/>
                <w:kern w:val="0"/>
                <w:sz w:val="21"/>
                <w:szCs w:val="21"/>
                <w:lang w:bidi="ar"/>
              </w:rPr>
              <w:t>验收日期</w:t>
            </w:r>
          </w:p>
        </w:tc>
        <w:tc>
          <w:tcPr>
            <w:tcW w:w="1195" w:type="pct"/>
            <w:tcBorders>
              <w:tl2br w:val="nil"/>
              <w:tr2bl w:val="nil"/>
            </w:tcBorders>
            <w:shd w:val="clear" w:color="auto" w:fill="auto"/>
            <w:noWrap/>
            <w:vAlign w:val="center"/>
          </w:tcPr>
          <w:p w14:paraId="738DD05D" w14:textId="77777777" w:rsidR="00B266ED" w:rsidRPr="007A64A6" w:rsidRDefault="00000000">
            <w:pPr>
              <w:widowControl/>
              <w:adjustRightInd w:val="0"/>
              <w:snapToGrid w:val="0"/>
              <w:spacing w:line="240" w:lineRule="auto"/>
              <w:ind w:firstLineChars="0" w:firstLine="0"/>
              <w:jc w:val="center"/>
              <w:textAlignment w:val="center"/>
              <w:rPr>
                <w:rFonts w:eastAsia="黑体"/>
                <w:sz w:val="21"/>
                <w:szCs w:val="21"/>
              </w:rPr>
            </w:pPr>
            <w:r w:rsidRPr="007A64A6">
              <w:rPr>
                <w:rFonts w:eastAsia="黑体"/>
                <w:kern w:val="0"/>
                <w:sz w:val="21"/>
                <w:szCs w:val="21"/>
                <w:lang w:bidi="ar"/>
              </w:rPr>
              <w:t>合同工期</w:t>
            </w:r>
          </w:p>
        </w:tc>
      </w:tr>
      <w:tr w:rsidR="007A64A6" w:rsidRPr="007A64A6" w14:paraId="192D708F" w14:textId="77777777">
        <w:trPr>
          <w:trHeight w:val="340"/>
          <w:jc w:val="center"/>
        </w:trPr>
        <w:tc>
          <w:tcPr>
            <w:tcW w:w="352" w:type="pct"/>
            <w:tcBorders>
              <w:tl2br w:val="nil"/>
              <w:tr2bl w:val="nil"/>
            </w:tcBorders>
            <w:shd w:val="clear" w:color="auto" w:fill="auto"/>
            <w:noWrap/>
            <w:vAlign w:val="center"/>
          </w:tcPr>
          <w:p w14:paraId="0F528AC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w:t>
            </w:r>
          </w:p>
        </w:tc>
        <w:tc>
          <w:tcPr>
            <w:tcW w:w="335" w:type="pct"/>
            <w:vMerge w:val="restart"/>
            <w:tcBorders>
              <w:tl2br w:val="nil"/>
              <w:tr2bl w:val="nil"/>
            </w:tcBorders>
            <w:shd w:val="clear" w:color="auto" w:fill="auto"/>
            <w:noWrap/>
            <w:vAlign w:val="center"/>
          </w:tcPr>
          <w:p w14:paraId="6CA21B6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w:t>
            </w:r>
          </w:p>
        </w:tc>
        <w:tc>
          <w:tcPr>
            <w:tcW w:w="1374" w:type="pct"/>
            <w:tcBorders>
              <w:tl2br w:val="nil"/>
              <w:tr2bl w:val="nil"/>
            </w:tcBorders>
            <w:shd w:val="clear" w:color="auto" w:fill="auto"/>
            <w:noWrap/>
            <w:vAlign w:val="center"/>
          </w:tcPr>
          <w:p w14:paraId="2203147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局部道路升级工程</w:t>
            </w:r>
          </w:p>
        </w:tc>
        <w:tc>
          <w:tcPr>
            <w:tcW w:w="443" w:type="pct"/>
            <w:vMerge w:val="restart"/>
            <w:tcBorders>
              <w:tl2br w:val="nil"/>
              <w:tr2bl w:val="nil"/>
            </w:tcBorders>
            <w:shd w:val="clear" w:color="auto" w:fill="auto"/>
            <w:noWrap/>
            <w:vAlign w:val="center"/>
          </w:tcPr>
          <w:p w14:paraId="6B34FA6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黎村</w:t>
            </w:r>
          </w:p>
        </w:tc>
        <w:tc>
          <w:tcPr>
            <w:tcW w:w="651" w:type="pct"/>
            <w:tcBorders>
              <w:tl2br w:val="nil"/>
              <w:tr2bl w:val="nil"/>
            </w:tcBorders>
            <w:shd w:val="clear" w:color="auto" w:fill="auto"/>
            <w:noWrap/>
            <w:vAlign w:val="center"/>
          </w:tcPr>
          <w:p w14:paraId="6A777E8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2022.10.30 </w:t>
            </w:r>
          </w:p>
        </w:tc>
        <w:tc>
          <w:tcPr>
            <w:tcW w:w="650" w:type="pct"/>
            <w:tcBorders>
              <w:tl2br w:val="nil"/>
              <w:tr2bl w:val="nil"/>
            </w:tcBorders>
            <w:shd w:val="clear" w:color="auto" w:fill="auto"/>
            <w:noWrap/>
            <w:vAlign w:val="center"/>
          </w:tcPr>
          <w:p w14:paraId="053E394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2022.11.17</w:t>
            </w:r>
          </w:p>
        </w:tc>
        <w:tc>
          <w:tcPr>
            <w:tcW w:w="1195" w:type="pct"/>
            <w:tcBorders>
              <w:tl2br w:val="nil"/>
              <w:tr2bl w:val="nil"/>
            </w:tcBorders>
            <w:shd w:val="clear" w:color="auto" w:fill="auto"/>
            <w:noWrap/>
            <w:vAlign w:val="center"/>
          </w:tcPr>
          <w:p w14:paraId="3F28BED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2022.09.01-2022.10.30</w:t>
            </w:r>
          </w:p>
        </w:tc>
      </w:tr>
      <w:tr w:rsidR="007A64A6" w:rsidRPr="007A64A6" w14:paraId="7716EE2C" w14:textId="77777777">
        <w:trPr>
          <w:trHeight w:val="340"/>
          <w:jc w:val="center"/>
        </w:trPr>
        <w:tc>
          <w:tcPr>
            <w:tcW w:w="352" w:type="pct"/>
            <w:tcBorders>
              <w:tl2br w:val="nil"/>
              <w:tr2bl w:val="nil"/>
            </w:tcBorders>
            <w:shd w:val="clear" w:color="auto" w:fill="auto"/>
            <w:noWrap/>
            <w:vAlign w:val="center"/>
          </w:tcPr>
          <w:p w14:paraId="7F43D17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w:t>
            </w:r>
          </w:p>
        </w:tc>
        <w:tc>
          <w:tcPr>
            <w:tcW w:w="335" w:type="pct"/>
            <w:vMerge/>
            <w:tcBorders>
              <w:tl2br w:val="nil"/>
              <w:tr2bl w:val="nil"/>
            </w:tcBorders>
            <w:shd w:val="clear" w:color="auto" w:fill="auto"/>
            <w:noWrap/>
            <w:vAlign w:val="center"/>
          </w:tcPr>
          <w:p w14:paraId="67C8F423"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234ADE6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长者厕所升级改造工程</w:t>
            </w:r>
          </w:p>
        </w:tc>
        <w:tc>
          <w:tcPr>
            <w:tcW w:w="443" w:type="pct"/>
            <w:vMerge/>
            <w:tcBorders>
              <w:tl2br w:val="nil"/>
              <w:tr2bl w:val="nil"/>
            </w:tcBorders>
            <w:shd w:val="clear" w:color="auto" w:fill="auto"/>
            <w:noWrap/>
            <w:vAlign w:val="center"/>
          </w:tcPr>
          <w:p w14:paraId="0A43AACE"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1" w:type="pct"/>
            <w:tcBorders>
              <w:tl2br w:val="nil"/>
              <w:tr2bl w:val="nil"/>
            </w:tcBorders>
            <w:shd w:val="clear" w:color="auto" w:fill="auto"/>
            <w:noWrap/>
            <w:vAlign w:val="center"/>
          </w:tcPr>
          <w:p w14:paraId="60FC64F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2022.10.30 </w:t>
            </w:r>
          </w:p>
        </w:tc>
        <w:tc>
          <w:tcPr>
            <w:tcW w:w="650" w:type="pct"/>
            <w:tcBorders>
              <w:tl2br w:val="nil"/>
              <w:tr2bl w:val="nil"/>
            </w:tcBorders>
            <w:shd w:val="clear" w:color="auto" w:fill="auto"/>
            <w:noWrap/>
            <w:vAlign w:val="center"/>
          </w:tcPr>
          <w:p w14:paraId="4DB9760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2022.11.26</w:t>
            </w:r>
          </w:p>
        </w:tc>
        <w:tc>
          <w:tcPr>
            <w:tcW w:w="1195" w:type="pct"/>
            <w:tcBorders>
              <w:tl2br w:val="nil"/>
              <w:tr2bl w:val="nil"/>
            </w:tcBorders>
            <w:shd w:val="clear" w:color="auto" w:fill="auto"/>
            <w:noWrap/>
            <w:vAlign w:val="center"/>
          </w:tcPr>
          <w:p w14:paraId="5EF1A36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1-10</w:t>
            </w:r>
            <w:r w:rsidRPr="007A64A6">
              <w:rPr>
                <w:rFonts w:eastAsia="宋体"/>
                <w:sz w:val="21"/>
                <w:szCs w:val="21"/>
              </w:rPr>
              <w:t>月</w:t>
            </w:r>
          </w:p>
        </w:tc>
      </w:tr>
      <w:tr w:rsidR="007A64A6" w:rsidRPr="007A64A6" w14:paraId="7F1AC771" w14:textId="77777777">
        <w:trPr>
          <w:trHeight w:val="340"/>
          <w:jc w:val="center"/>
        </w:trPr>
        <w:tc>
          <w:tcPr>
            <w:tcW w:w="352" w:type="pct"/>
            <w:tcBorders>
              <w:tl2br w:val="nil"/>
              <w:tr2bl w:val="nil"/>
            </w:tcBorders>
            <w:shd w:val="clear" w:color="auto" w:fill="auto"/>
            <w:noWrap/>
            <w:vAlign w:val="center"/>
          </w:tcPr>
          <w:p w14:paraId="45BC17E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w:t>
            </w:r>
          </w:p>
        </w:tc>
        <w:tc>
          <w:tcPr>
            <w:tcW w:w="335" w:type="pct"/>
            <w:vMerge/>
            <w:tcBorders>
              <w:tl2br w:val="nil"/>
              <w:tr2bl w:val="nil"/>
            </w:tcBorders>
            <w:shd w:val="clear" w:color="auto" w:fill="auto"/>
            <w:noWrap/>
            <w:vAlign w:val="center"/>
          </w:tcPr>
          <w:p w14:paraId="5BEEC85F"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7289C63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家庭教育一条街</w:t>
            </w:r>
          </w:p>
        </w:tc>
        <w:tc>
          <w:tcPr>
            <w:tcW w:w="443" w:type="pct"/>
            <w:vMerge w:val="restart"/>
            <w:tcBorders>
              <w:tl2br w:val="nil"/>
              <w:tr2bl w:val="nil"/>
            </w:tcBorders>
            <w:shd w:val="clear" w:color="auto" w:fill="auto"/>
            <w:noWrap/>
            <w:vAlign w:val="center"/>
          </w:tcPr>
          <w:p w14:paraId="2A8626C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大龙村</w:t>
            </w:r>
          </w:p>
        </w:tc>
        <w:tc>
          <w:tcPr>
            <w:tcW w:w="651" w:type="pct"/>
            <w:tcBorders>
              <w:tl2br w:val="nil"/>
              <w:tr2bl w:val="nil"/>
            </w:tcBorders>
            <w:shd w:val="clear" w:color="auto" w:fill="auto"/>
            <w:noWrap/>
            <w:vAlign w:val="center"/>
          </w:tcPr>
          <w:p w14:paraId="778AE22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2022.11.10 </w:t>
            </w:r>
          </w:p>
        </w:tc>
        <w:tc>
          <w:tcPr>
            <w:tcW w:w="650" w:type="pct"/>
            <w:vMerge w:val="restart"/>
            <w:tcBorders>
              <w:tl2br w:val="nil"/>
              <w:tr2bl w:val="nil"/>
            </w:tcBorders>
            <w:shd w:val="clear" w:color="auto" w:fill="auto"/>
            <w:noWrap/>
            <w:vAlign w:val="center"/>
          </w:tcPr>
          <w:p w14:paraId="2612088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2022.11.22</w:t>
            </w:r>
          </w:p>
        </w:tc>
        <w:tc>
          <w:tcPr>
            <w:tcW w:w="1195" w:type="pct"/>
            <w:tcBorders>
              <w:tl2br w:val="nil"/>
              <w:tr2bl w:val="nil"/>
            </w:tcBorders>
            <w:shd w:val="clear" w:color="auto" w:fill="auto"/>
            <w:noWrap/>
            <w:vAlign w:val="center"/>
          </w:tcPr>
          <w:p w14:paraId="1CDDABF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2022.08.16-2022.9.30</w:t>
            </w:r>
          </w:p>
        </w:tc>
      </w:tr>
      <w:tr w:rsidR="007A64A6" w:rsidRPr="007A64A6" w14:paraId="21AD1DBE" w14:textId="77777777">
        <w:trPr>
          <w:trHeight w:val="340"/>
          <w:jc w:val="center"/>
        </w:trPr>
        <w:tc>
          <w:tcPr>
            <w:tcW w:w="352" w:type="pct"/>
            <w:tcBorders>
              <w:tl2br w:val="nil"/>
              <w:tr2bl w:val="nil"/>
            </w:tcBorders>
            <w:shd w:val="clear" w:color="auto" w:fill="auto"/>
            <w:noWrap/>
            <w:vAlign w:val="center"/>
          </w:tcPr>
          <w:p w14:paraId="41623A6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w:t>
            </w:r>
          </w:p>
        </w:tc>
        <w:tc>
          <w:tcPr>
            <w:tcW w:w="335" w:type="pct"/>
            <w:vMerge/>
            <w:tcBorders>
              <w:tl2br w:val="nil"/>
              <w:tr2bl w:val="nil"/>
            </w:tcBorders>
            <w:shd w:val="clear" w:color="auto" w:fill="auto"/>
            <w:noWrap/>
            <w:vAlign w:val="center"/>
          </w:tcPr>
          <w:p w14:paraId="70676119"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vAlign w:val="center"/>
          </w:tcPr>
          <w:p w14:paraId="4904FA9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黄豆排机耕路工程</w:t>
            </w:r>
          </w:p>
        </w:tc>
        <w:tc>
          <w:tcPr>
            <w:tcW w:w="443" w:type="pct"/>
            <w:vMerge/>
            <w:tcBorders>
              <w:tl2br w:val="nil"/>
              <w:tr2bl w:val="nil"/>
            </w:tcBorders>
            <w:shd w:val="clear" w:color="auto" w:fill="auto"/>
            <w:vAlign w:val="center"/>
          </w:tcPr>
          <w:p w14:paraId="5F0D312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1" w:type="pct"/>
            <w:tcBorders>
              <w:tl2br w:val="nil"/>
              <w:tr2bl w:val="nil"/>
            </w:tcBorders>
            <w:shd w:val="clear" w:color="auto" w:fill="auto"/>
            <w:noWrap/>
            <w:vAlign w:val="center"/>
          </w:tcPr>
          <w:p w14:paraId="182403B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2022.10.21</w:t>
            </w:r>
          </w:p>
        </w:tc>
        <w:tc>
          <w:tcPr>
            <w:tcW w:w="650" w:type="pct"/>
            <w:vMerge/>
            <w:tcBorders>
              <w:tl2br w:val="nil"/>
              <w:tr2bl w:val="nil"/>
            </w:tcBorders>
            <w:shd w:val="clear" w:color="auto" w:fill="auto"/>
            <w:noWrap/>
            <w:vAlign w:val="center"/>
          </w:tcPr>
          <w:p w14:paraId="38AEFC5D"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195" w:type="pct"/>
            <w:tcBorders>
              <w:tl2br w:val="nil"/>
              <w:tr2bl w:val="nil"/>
            </w:tcBorders>
            <w:shd w:val="clear" w:color="auto" w:fill="auto"/>
            <w:noWrap/>
            <w:vAlign w:val="center"/>
          </w:tcPr>
          <w:p w14:paraId="2C144BC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2022.08.09-2022.9.13</w:t>
            </w:r>
          </w:p>
        </w:tc>
      </w:tr>
      <w:tr w:rsidR="007A64A6" w:rsidRPr="007A64A6" w14:paraId="492868CF" w14:textId="77777777">
        <w:trPr>
          <w:trHeight w:val="340"/>
          <w:jc w:val="center"/>
        </w:trPr>
        <w:tc>
          <w:tcPr>
            <w:tcW w:w="352" w:type="pct"/>
            <w:tcBorders>
              <w:tl2br w:val="nil"/>
              <w:tr2bl w:val="nil"/>
            </w:tcBorders>
            <w:shd w:val="clear" w:color="auto" w:fill="auto"/>
            <w:noWrap/>
            <w:vAlign w:val="center"/>
          </w:tcPr>
          <w:p w14:paraId="095AB7D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5</w:t>
            </w:r>
          </w:p>
        </w:tc>
        <w:tc>
          <w:tcPr>
            <w:tcW w:w="335" w:type="pct"/>
            <w:vMerge/>
            <w:tcBorders>
              <w:tl2br w:val="nil"/>
              <w:tr2bl w:val="nil"/>
            </w:tcBorders>
            <w:shd w:val="clear" w:color="auto" w:fill="auto"/>
            <w:noWrap/>
            <w:vAlign w:val="center"/>
          </w:tcPr>
          <w:p w14:paraId="784ADD29"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6B1360F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市场片区巷道路路灯</w:t>
            </w:r>
          </w:p>
          <w:p w14:paraId="617C7D6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安装工程</w:t>
            </w:r>
          </w:p>
        </w:tc>
        <w:tc>
          <w:tcPr>
            <w:tcW w:w="443" w:type="pct"/>
            <w:vMerge w:val="restart"/>
            <w:tcBorders>
              <w:tl2br w:val="nil"/>
              <w:tr2bl w:val="nil"/>
            </w:tcBorders>
            <w:shd w:val="clear" w:color="auto" w:fill="auto"/>
            <w:noWrap/>
            <w:vAlign w:val="center"/>
          </w:tcPr>
          <w:p w14:paraId="7FE310B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w:t>
            </w:r>
          </w:p>
        </w:tc>
        <w:tc>
          <w:tcPr>
            <w:tcW w:w="651" w:type="pct"/>
            <w:tcBorders>
              <w:tl2br w:val="nil"/>
              <w:tr2bl w:val="nil"/>
            </w:tcBorders>
            <w:shd w:val="clear" w:color="auto" w:fill="auto"/>
            <w:noWrap/>
            <w:vAlign w:val="center"/>
          </w:tcPr>
          <w:p w14:paraId="4504F67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2022.11.07</w:t>
            </w:r>
          </w:p>
        </w:tc>
        <w:tc>
          <w:tcPr>
            <w:tcW w:w="650" w:type="pct"/>
            <w:vMerge w:val="restart"/>
            <w:tcBorders>
              <w:tl2br w:val="nil"/>
              <w:tr2bl w:val="nil"/>
            </w:tcBorders>
            <w:shd w:val="clear" w:color="auto" w:fill="auto"/>
            <w:noWrap/>
            <w:vAlign w:val="center"/>
          </w:tcPr>
          <w:p w14:paraId="6A70709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2023.02.10 </w:t>
            </w:r>
          </w:p>
        </w:tc>
        <w:tc>
          <w:tcPr>
            <w:tcW w:w="1195" w:type="pct"/>
            <w:tcBorders>
              <w:tl2br w:val="nil"/>
              <w:tr2bl w:val="nil"/>
            </w:tcBorders>
            <w:shd w:val="clear" w:color="auto" w:fill="auto"/>
            <w:noWrap/>
            <w:vAlign w:val="center"/>
          </w:tcPr>
          <w:p w14:paraId="769B917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2022.10.20-2022.10.29</w:t>
            </w:r>
          </w:p>
        </w:tc>
      </w:tr>
      <w:tr w:rsidR="007A64A6" w:rsidRPr="007A64A6" w14:paraId="271E224D" w14:textId="77777777">
        <w:trPr>
          <w:trHeight w:val="340"/>
          <w:jc w:val="center"/>
        </w:trPr>
        <w:tc>
          <w:tcPr>
            <w:tcW w:w="352" w:type="pct"/>
            <w:tcBorders>
              <w:tl2br w:val="nil"/>
              <w:tr2bl w:val="nil"/>
            </w:tcBorders>
            <w:shd w:val="clear" w:color="auto" w:fill="auto"/>
            <w:noWrap/>
            <w:vAlign w:val="center"/>
          </w:tcPr>
          <w:p w14:paraId="2E499A4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6</w:t>
            </w:r>
          </w:p>
        </w:tc>
        <w:tc>
          <w:tcPr>
            <w:tcW w:w="335" w:type="pct"/>
            <w:vMerge/>
            <w:tcBorders>
              <w:tl2br w:val="nil"/>
              <w:tr2bl w:val="nil"/>
            </w:tcBorders>
            <w:shd w:val="clear" w:color="auto" w:fill="auto"/>
            <w:noWrap/>
            <w:vAlign w:val="center"/>
          </w:tcPr>
          <w:p w14:paraId="58B1524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25AEC45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黄快乐公园升级改造工程</w:t>
            </w:r>
          </w:p>
        </w:tc>
        <w:tc>
          <w:tcPr>
            <w:tcW w:w="443" w:type="pct"/>
            <w:vMerge/>
            <w:tcBorders>
              <w:tl2br w:val="nil"/>
              <w:tr2bl w:val="nil"/>
            </w:tcBorders>
            <w:shd w:val="clear" w:color="auto" w:fill="auto"/>
            <w:noWrap/>
            <w:vAlign w:val="center"/>
          </w:tcPr>
          <w:p w14:paraId="3CAE0C53"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1" w:type="pct"/>
            <w:vMerge w:val="restart"/>
            <w:tcBorders>
              <w:tl2br w:val="nil"/>
              <w:tr2bl w:val="nil"/>
            </w:tcBorders>
            <w:shd w:val="clear" w:color="auto" w:fill="auto"/>
            <w:noWrap/>
            <w:vAlign w:val="center"/>
          </w:tcPr>
          <w:p w14:paraId="7C1BAF2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2022.10.30  </w:t>
            </w:r>
          </w:p>
        </w:tc>
        <w:tc>
          <w:tcPr>
            <w:tcW w:w="650" w:type="pct"/>
            <w:vMerge/>
            <w:tcBorders>
              <w:tl2br w:val="nil"/>
              <w:tr2bl w:val="nil"/>
            </w:tcBorders>
            <w:shd w:val="clear" w:color="auto" w:fill="auto"/>
            <w:noWrap/>
            <w:vAlign w:val="center"/>
          </w:tcPr>
          <w:p w14:paraId="4D1A832B"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195" w:type="pct"/>
            <w:vMerge w:val="restart"/>
            <w:tcBorders>
              <w:tl2br w:val="nil"/>
              <w:tr2bl w:val="nil"/>
            </w:tcBorders>
            <w:shd w:val="clear" w:color="auto" w:fill="auto"/>
            <w:noWrap/>
            <w:vAlign w:val="center"/>
          </w:tcPr>
          <w:p w14:paraId="0D26DDF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2022.10.15-2022.10.29</w:t>
            </w:r>
          </w:p>
        </w:tc>
      </w:tr>
      <w:tr w:rsidR="007A64A6" w:rsidRPr="007A64A6" w14:paraId="090A0F0C" w14:textId="77777777">
        <w:trPr>
          <w:trHeight w:val="340"/>
          <w:jc w:val="center"/>
        </w:trPr>
        <w:tc>
          <w:tcPr>
            <w:tcW w:w="352" w:type="pct"/>
            <w:tcBorders>
              <w:tl2br w:val="nil"/>
              <w:tr2bl w:val="nil"/>
            </w:tcBorders>
            <w:shd w:val="clear" w:color="auto" w:fill="auto"/>
            <w:noWrap/>
            <w:vAlign w:val="center"/>
          </w:tcPr>
          <w:p w14:paraId="4A16A81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7</w:t>
            </w:r>
          </w:p>
        </w:tc>
        <w:tc>
          <w:tcPr>
            <w:tcW w:w="335" w:type="pct"/>
            <w:vMerge/>
            <w:tcBorders>
              <w:tl2br w:val="nil"/>
              <w:tr2bl w:val="nil"/>
            </w:tcBorders>
            <w:shd w:val="clear" w:color="auto" w:fill="auto"/>
            <w:noWrap/>
            <w:vAlign w:val="center"/>
          </w:tcPr>
          <w:p w14:paraId="623B0BBD"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0E3E30E6"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谢山管辖</w:t>
            </w:r>
            <w:proofErr w:type="gramEnd"/>
            <w:r w:rsidRPr="007A64A6">
              <w:rPr>
                <w:rFonts w:eastAsia="宋体"/>
                <w:sz w:val="21"/>
                <w:szCs w:val="21"/>
              </w:rPr>
              <w:t>区域停车位</w:t>
            </w:r>
          </w:p>
          <w:p w14:paraId="02E695D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规划工程</w:t>
            </w:r>
          </w:p>
        </w:tc>
        <w:tc>
          <w:tcPr>
            <w:tcW w:w="443" w:type="pct"/>
            <w:vMerge/>
            <w:tcBorders>
              <w:tl2br w:val="nil"/>
              <w:tr2bl w:val="nil"/>
            </w:tcBorders>
            <w:shd w:val="clear" w:color="auto" w:fill="auto"/>
            <w:noWrap/>
            <w:vAlign w:val="center"/>
          </w:tcPr>
          <w:p w14:paraId="630FFC80"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1" w:type="pct"/>
            <w:vMerge/>
            <w:tcBorders>
              <w:tl2br w:val="nil"/>
              <w:tr2bl w:val="nil"/>
            </w:tcBorders>
            <w:shd w:val="clear" w:color="auto" w:fill="auto"/>
            <w:noWrap/>
            <w:vAlign w:val="center"/>
          </w:tcPr>
          <w:p w14:paraId="7756A3B3"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0" w:type="pct"/>
            <w:vMerge/>
            <w:tcBorders>
              <w:tl2br w:val="nil"/>
              <w:tr2bl w:val="nil"/>
            </w:tcBorders>
            <w:shd w:val="clear" w:color="auto" w:fill="auto"/>
            <w:noWrap/>
            <w:vAlign w:val="center"/>
          </w:tcPr>
          <w:p w14:paraId="51D2FBC5"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195" w:type="pct"/>
            <w:vMerge/>
            <w:tcBorders>
              <w:tl2br w:val="nil"/>
              <w:tr2bl w:val="nil"/>
            </w:tcBorders>
            <w:shd w:val="clear" w:color="auto" w:fill="auto"/>
            <w:noWrap/>
            <w:vAlign w:val="center"/>
          </w:tcPr>
          <w:p w14:paraId="26118438"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21074613" w14:textId="77777777">
        <w:trPr>
          <w:trHeight w:val="340"/>
          <w:jc w:val="center"/>
        </w:trPr>
        <w:tc>
          <w:tcPr>
            <w:tcW w:w="352" w:type="pct"/>
            <w:tcBorders>
              <w:tl2br w:val="nil"/>
              <w:tr2bl w:val="nil"/>
            </w:tcBorders>
            <w:shd w:val="clear" w:color="auto" w:fill="auto"/>
            <w:noWrap/>
            <w:vAlign w:val="center"/>
          </w:tcPr>
          <w:p w14:paraId="61EFE36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8</w:t>
            </w:r>
          </w:p>
        </w:tc>
        <w:tc>
          <w:tcPr>
            <w:tcW w:w="335" w:type="pct"/>
            <w:vMerge/>
            <w:tcBorders>
              <w:tl2br w:val="nil"/>
              <w:tr2bl w:val="nil"/>
            </w:tcBorders>
            <w:shd w:val="clear" w:color="auto" w:fill="auto"/>
            <w:noWrap/>
            <w:vAlign w:val="center"/>
          </w:tcPr>
          <w:p w14:paraId="4AF3A80E"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0082FF6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五星村停车场硬底化工程</w:t>
            </w:r>
          </w:p>
        </w:tc>
        <w:tc>
          <w:tcPr>
            <w:tcW w:w="443" w:type="pct"/>
            <w:tcBorders>
              <w:tl2br w:val="nil"/>
              <w:tr2bl w:val="nil"/>
            </w:tcBorders>
            <w:shd w:val="clear" w:color="auto" w:fill="auto"/>
            <w:noWrap/>
            <w:vAlign w:val="center"/>
          </w:tcPr>
          <w:p w14:paraId="3C8DA00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五星村</w:t>
            </w:r>
          </w:p>
        </w:tc>
        <w:tc>
          <w:tcPr>
            <w:tcW w:w="651" w:type="pct"/>
            <w:tcBorders>
              <w:tl2br w:val="nil"/>
              <w:tr2bl w:val="nil"/>
            </w:tcBorders>
            <w:shd w:val="clear" w:color="auto" w:fill="auto"/>
            <w:noWrap/>
            <w:vAlign w:val="center"/>
          </w:tcPr>
          <w:p w14:paraId="20405B6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2022.10.04</w:t>
            </w:r>
          </w:p>
        </w:tc>
        <w:tc>
          <w:tcPr>
            <w:tcW w:w="650" w:type="pct"/>
            <w:tcBorders>
              <w:tl2br w:val="nil"/>
              <w:tr2bl w:val="nil"/>
            </w:tcBorders>
            <w:shd w:val="clear" w:color="auto" w:fill="auto"/>
            <w:noWrap/>
            <w:vAlign w:val="center"/>
          </w:tcPr>
          <w:p w14:paraId="5FFF21D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2022.10.27</w:t>
            </w:r>
          </w:p>
        </w:tc>
        <w:tc>
          <w:tcPr>
            <w:tcW w:w="1195" w:type="pct"/>
            <w:tcBorders>
              <w:tl2br w:val="nil"/>
              <w:tr2bl w:val="nil"/>
            </w:tcBorders>
            <w:shd w:val="clear" w:color="auto" w:fill="auto"/>
            <w:noWrap/>
            <w:vAlign w:val="center"/>
          </w:tcPr>
          <w:p w14:paraId="59C2CB8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2022.09.05-2022.10.04</w:t>
            </w:r>
          </w:p>
        </w:tc>
      </w:tr>
      <w:tr w:rsidR="007A64A6" w:rsidRPr="007A64A6" w14:paraId="2AF53E8E" w14:textId="77777777">
        <w:trPr>
          <w:trHeight w:val="340"/>
          <w:jc w:val="center"/>
        </w:trPr>
        <w:tc>
          <w:tcPr>
            <w:tcW w:w="352" w:type="pct"/>
            <w:tcBorders>
              <w:tl2br w:val="nil"/>
              <w:tr2bl w:val="nil"/>
            </w:tcBorders>
            <w:shd w:val="clear" w:color="auto" w:fill="auto"/>
            <w:noWrap/>
            <w:vAlign w:val="center"/>
          </w:tcPr>
          <w:p w14:paraId="2F1811A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w:t>
            </w:r>
          </w:p>
        </w:tc>
        <w:tc>
          <w:tcPr>
            <w:tcW w:w="335" w:type="pct"/>
            <w:vMerge/>
            <w:tcBorders>
              <w:tl2br w:val="nil"/>
              <w:tr2bl w:val="nil"/>
            </w:tcBorders>
            <w:shd w:val="clear" w:color="auto" w:fill="auto"/>
            <w:noWrap/>
            <w:vAlign w:val="center"/>
          </w:tcPr>
          <w:p w14:paraId="496B24B1"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2E6B640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公园停车位升级改造工程</w:t>
            </w:r>
          </w:p>
        </w:tc>
        <w:tc>
          <w:tcPr>
            <w:tcW w:w="443" w:type="pct"/>
            <w:vMerge w:val="restart"/>
            <w:tcBorders>
              <w:tl2br w:val="nil"/>
              <w:tr2bl w:val="nil"/>
            </w:tcBorders>
            <w:shd w:val="clear" w:color="auto" w:fill="auto"/>
            <w:noWrap/>
            <w:vAlign w:val="center"/>
          </w:tcPr>
          <w:p w14:paraId="68E9568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泰园</w:t>
            </w:r>
          </w:p>
          <w:p w14:paraId="5AAA62A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社区</w:t>
            </w:r>
          </w:p>
        </w:tc>
        <w:tc>
          <w:tcPr>
            <w:tcW w:w="651" w:type="pct"/>
            <w:vMerge w:val="restart"/>
            <w:tcBorders>
              <w:tl2br w:val="nil"/>
              <w:tr2bl w:val="nil"/>
            </w:tcBorders>
            <w:shd w:val="clear" w:color="auto" w:fill="auto"/>
            <w:noWrap/>
            <w:vAlign w:val="center"/>
          </w:tcPr>
          <w:p w14:paraId="559744B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2022.12.30  </w:t>
            </w:r>
          </w:p>
        </w:tc>
        <w:tc>
          <w:tcPr>
            <w:tcW w:w="650" w:type="pct"/>
            <w:vMerge w:val="restart"/>
            <w:tcBorders>
              <w:tl2br w:val="nil"/>
              <w:tr2bl w:val="nil"/>
            </w:tcBorders>
            <w:shd w:val="clear" w:color="auto" w:fill="auto"/>
            <w:noWrap/>
            <w:vAlign w:val="center"/>
          </w:tcPr>
          <w:p w14:paraId="2733BBC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2023.05.09</w:t>
            </w:r>
          </w:p>
        </w:tc>
        <w:tc>
          <w:tcPr>
            <w:tcW w:w="1195" w:type="pct"/>
            <w:vMerge w:val="restart"/>
            <w:tcBorders>
              <w:tl2br w:val="nil"/>
              <w:tr2bl w:val="nil"/>
            </w:tcBorders>
            <w:shd w:val="clear" w:color="auto" w:fill="auto"/>
            <w:noWrap/>
            <w:vAlign w:val="center"/>
          </w:tcPr>
          <w:p w14:paraId="06B6B97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2022.11.06-2022.12.30</w:t>
            </w:r>
          </w:p>
        </w:tc>
      </w:tr>
      <w:tr w:rsidR="007A64A6" w:rsidRPr="007A64A6" w14:paraId="29C57C6B" w14:textId="77777777">
        <w:trPr>
          <w:trHeight w:val="340"/>
          <w:jc w:val="center"/>
        </w:trPr>
        <w:tc>
          <w:tcPr>
            <w:tcW w:w="352" w:type="pct"/>
            <w:tcBorders>
              <w:tl2br w:val="nil"/>
              <w:tr2bl w:val="nil"/>
            </w:tcBorders>
            <w:shd w:val="clear" w:color="auto" w:fill="auto"/>
            <w:noWrap/>
            <w:vAlign w:val="center"/>
          </w:tcPr>
          <w:p w14:paraId="1D6D95E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10</w:t>
            </w:r>
          </w:p>
        </w:tc>
        <w:tc>
          <w:tcPr>
            <w:tcW w:w="335" w:type="pct"/>
            <w:vMerge/>
            <w:tcBorders>
              <w:tl2br w:val="nil"/>
              <w:tr2bl w:val="nil"/>
            </w:tcBorders>
            <w:shd w:val="clear" w:color="auto" w:fill="auto"/>
            <w:noWrap/>
            <w:vAlign w:val="center"/>
          </w:tcPr>
          <w:p w14:paraId="101C3089"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247EB00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公园公厕升级改造工程</w:t>
            </w:r>
          </w:p>
        </w:tc>
        <w:tc>
          <w:tcPr>
            <w:tcW w:w="443" w:type="pct"/>
            <w:vMerge/>
            <w:tcBorders>
              <w:tl2br w:val="nil"/>
              <w:tr2bl w:val="nil"/>
            </w:tcBorders>
            <w:shd w:val="clear" w:color="auto" w:fill="auto"/>
            <w:noWrap/>
            <w:vAlign w:val="center"/>
          </w:tcPr>
          <w:p w14:paraId="2B345949"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1" w:type="pct"/>
            <w:vMerge/>
            <w:tcBorders>
              <w:tl2br w:val="nil"/>
              <w:tr2bl w:val="nil"/>
            </w:tcBorders>
            <w:shd w:val="clear" w:color="auto" w:fill="auto"/>
            <w:noWrap/>
            <w:vAlign w:val="center"/>
          </w:tcPr>
          <w:p w14:paraId="1251FD58"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0" w:type="pct"/>
            <w:vMerge/>
            <w:tcBorders>
              <w:tl2br w:val="nil"/>
              <w:tr2bl w:val="nil"/>
            </w:tcBorders>
            <w:shd w:val="clear" w:color="auto" w:fill="auto"/>
            <w:noWrap/>
            <w:vAlign w:val="center"/>
          </w:tcPr>
          <w:p w14:paraId="6E70D8CE"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195" w:type="pct"/>
            <w:vMerge/>
            <w:tcBorders>
              <w:tl2br w:val="nil"/>
              <w:tr2bl w:val="nil"/>
            </w:tcBorders>
            <w:shd w:val="clear" w:color="auto" w:fill="auto"/>
            <w:noWrap/>
            <w:vAlign w:val="center"/>
          </w:tcPr>
          <w:p w14:paraId="7A3A4DBE" w14:textId="77777777" w:rsidR="00B266ED" w:rsidRPr="007A64A6" w:rsidRDefault="00B266ED">
            <w:pPr>
              <w:adjustRightInd w:val="0"/>
              <w:snapToGrid w:val="0"/>
              <w:spacing w:line="240" w:lineRule="auto"/>
              <w:ind w:firstLineChars="0" w:firstLine="0"/>
              <w:jc w:val="center"/>
              <w:rPr>
                <w:rFonts w:eastAsia="宋体"/>
                <w:sz w:val="21"/>
                <w:szCs w:val="21"/>
              </w:rPr>
            </w:pPr>
          </w:p>
        </w:tc>
      </w:tr>
      <w:tr w:rsidR="007A64A6" w:rsidRPr="007A64A6" w14:paraId="442C4C54" w14:textId="77777777">
        <w:trPr>
          <w:trHeight w:val="340"/>
          <w:jc w:val="center"/>
        </w:trPr>
        <w:tc>
          <w:tcPr>
            <w:tcW w:w="352" w:type="pct"/>
            <w:tcBorders>
              <w:tl2br w:val="nil"/>
              <w:tr2bl w:val="nil"/>
            </w:tcBorders>
            <w:shd w:val="clear" w:color="auto" w:fill="auto"/>
            <w:noWrap/>
            <w:vAlign w:val="center"/>
          </w:tcPr>
          <w:p w14:paraId="1842DB3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w:t>
            </w:r>
          </w:p>
        </w:tc>
        <w:tc>
          <w:tcPr>
            <w:tcW w:w="335" w:type="pct"/>
            <w:vMerge/>
            <w:tcBorders>
              <w:tl2br w:val="nil"/>
              <w:tr2bl w:val="nil"/>
            </w:tcBorders>
            <w:shd w:val="clear" w:color="auto" w:fill="auto"/>
            <w:noWrap/>
            <w:vAlign w:val="center"/>
          </w:tcPr>
          <w:p w14:paraId="57E12F6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vAlign w:val="center"/>
          </w:tcPr>
          <w:p w14:paraId="74E4CC3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窑山村儿童公园建设工程</w:t>
            </w:r>
          </w:p>
        </w:tc>
        <w:tc>
          <w:tcPr>
            <w:tcW w:w="443" w:type="pct"/>
            <w:tcBorders>
              <w:tl2br w:val="nil"/>
              <w:tr2bl w:val="nil"/>
            </w:tcBorders>
            <w:shd w:val="clear" w:color="auto" w:fill="auto"/>
            <w:vAlign w:val="center"/>
          </w:tcPr>
          <w:p w14:paraId="087AA07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窑山村</w:t>
            </w:r>
          </w:p>
        </w:tc>
        <w:tc>
          <w:tcPr>
            <w:tcW w:w="651" w:type="pct"/>
            <w:tcBorders>
              <w:tl2br w:val="nil"/>
              <w:tr2bl w:val="nil"/>
            </w:tcBorders>
            <w:shd w:val="clear" w:color="auto" w:fill="auto"/>
            <w:noWrap/>
            <w:vAlign w:val="center"/>
          </w:tcPr>
          <w:p w14:paraId="6369AF5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2022.10.27</w:t>
            </w:r>
          </w:p>
        </w:tc>
        <w:tc>
          <w:tcPr>
            <w:tcW w:w="650" w:type="pct"/>
            <w:tcBorders>
              <w:tl2br w:val="nil"/>
              <w:tr2bl w:val="nil"/>
            </w:tcBorders>
            <w:shd w:val="clear" w:color="auto" w:fill="auto"/>
            <w:noWrap/>
            <w:vAlign w:val="center"/>
          </w:tcPr>
          <w:p w14:paraId="6878A7D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2022.12.16</w:t>
            </w:r>
          </w:p>
        </w:tc>
        <w:tc>
          <w:tcPr>
            <w:tcW w:w="1195" w:type="pct"/>
            <w:tcBorders>
              <w:tl2br w:val="nil"/>
              <w:tr2bl w:val="nil"/>
            </w:tcBorders>
            <w:shd w:val="clear" w:color="auto" w:fill="auto"/>
            <w:noWrap/>
            <w:vAlign w:val="center"/>
          </w:tcPr>
          <w:p w14:paraId="77CB0FD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2022.08.14-2022.10.27</w:t>
            </w:r>
          </w:p>
        </w:tc>
      </w:tr>
      <w:tr w:rsidR="007A64A6" w:rsidRPr="007A64A6" w14:paraId="486B2458" w14:textId="77777777">
        <w:trPr>
          <w:trHeight w:val="340"/>
          <w:jc w:val="center"/>
        </w:trPr>
        <w:tc>
          <w:tcPr>
            <w:tcW w:w="352" w:type="pct"/>
            <w:tcBorders>
              <w:tl2br w:val="nil"/>
              <w:tr2bl w:val="nil"/>
            </w:tcBorders>
            <w:shd w:val="clear" w:color="auto" w:fill="auto"/>
            <w:noWrap/>
            <w:vAlign w:val="center"/>
          </w:tcPr>
          <w:p w14:paraId="7279117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12</w:t>
            </w:r>
          </w:p>
        </w:tc>
        <w:tc>
          <w:tcPr>
            <w:tcW w:w="335" w:type="pct"/>
            <w:vMerge/>
            <w:tcBorders>
              <w:tl2br w:val="nil"/>
              <w:tr2bl w:val="nil"/>
            </w:tcBorders>
            <w:shd w:val="clear" w:color="auto" w:fill="auto"/>
            <w:noWrap/>
            <w:vAlign w:val="center"/>
          </w:tcPr>
          <w:p w14:paraId="299F47F0"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vAlign w:val="center"/>
          </w:tcPr>
          <w:p w14:paraId="5E97900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村道升级工程</w:t>
            </w:r>
          </w:p>
        </w:tc>
        <w:tc>
          <w:tcPr>
            <w:tcW w:w="443" w:type="pct"/>
            <w:vMerge w:val="restart"/>
            <w:tcBorders>
              <w:tl2br w:val="nil"/>
              <w:tr2bl w:val="nil"/>
            </w:tcBorders>
            <w:shd w:val="clear" w:color="auto" w:fill="auto"/>
            <w:vAlign w:val="center"/>
          </w:tcPr>
          <w:p w14:paraId="777D9EE7"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曹乐村</w:t>
            </w:r>
            <w:proofErr w:type="gramEnd"/>
          </w:p>
        </w:tc>
        <w:tc>
          <w:tcPr>
            <w:tcW w:w="651" w:type="pct"/>
            <w:tcBorders>
              <w:tl2br w:val="nil"/>
              <w:tr2bl w:val="nil"/>
            </w:tcBorders>
            <w:shd w:val="clear" w:color="auto" w:fill="auto"/>
            <w:noWrap/>
            <w:vAlign w:val="center"/>
          </w:tcPr>
          <w:p w14:paraId="29460AD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2022.12.25 </w:t>
            </w:r>
          </w:p>
        </w:tc>
        <w:tc>
          <w:tcPr>
            <w:tcW w:w="650" w:type="pct"/>
            <w:tcBorders>
              <w:tl2br w:val="nil"/>
              <w:tr2bl w:val="nil"/>
            </w:tcBorders>
            <w:shd w:val="clear" w:color="auto" w:fill="auto"/>
            <w:noWrap/>
            <w:vAlign w:val="center"/>
          </w:tcPr>
          <w:p w14:paraId="7F1B9F5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2023.04.07</w:t>
            </w:r>
          </w:p>
        </w:tc>
        <w:tc>
          <w:tcPr>
            <w:tcW w:w="1195" w:type="pct"/>
            <w:tcBorders>
              <w:tl2br w:val="nil"/>
              <w:tr2bl w:val="nil"/>
            </w:tcBorders>
            <w:shd w:val="clear" w:color="auto" w:fill="auto"/>
            <w:noWrap/>
            <w:vAlign w:val="center"/>
          </w:tcPr>
          <w:p w14:paraId="61BDC63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2022.11.01-2022.12.30</w:t>
            </w:r>
          </w:p>
        </w:tc>
      </w:tr>
      <w:tr w:rsidR="007A64A6" w:rsidRPr="007A64A6" w14:paraId="50989F99" w14:textId="77777777">
        <w:trPr>
          <w:trHeight w:val="340"/>
          <w:jc w:val="center"/>
        </w:trPr>
        <w:tc>
          <w:tcPr>
            <w:tcW w:w="352" w:type="pct"/>
            <w:tcBorders>
              <w:tl2br w:val="nil"/>
              <w:tr2bl w:val="nil"/>
            </w:tcBorders>
            <w:shd w:val="clear" w:color="auto" w:fill="auto"/>
            <w:noWrap/>
            <w:vAlign w:val="center"/>
          </w:tcPr>
          <w:p w14:paraId="515E2C6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lastRenderedPageBreak/>
              <w:t>13</w:t>
            </w:r>
          </w:p>
        </w:tc>
        <w:tc>
          <w:tcPr>
            <w:tcW w:w="335" w:type="pct"/>
            <w:vMerge/>
            <w:tcBorders>
              <w:tl2br w:val="nil"/>
              <w:tr2bl w:val="nil"/>
            </w:tcBorders>
            <w:shd w:val="clear" w:color="auto" w:fill="auto"/>
            <w:noWrap/>
            <w:vAlign w:val="center"/>
          </w:tcPr>
          <w:p w14:paraId="24DAE6A8"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vAlign w:val="center"/>
          </w:tcPr>
          <w:p w14:paraId="7CCF701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路灯亮化工程</w:t>
            </w:r>
          </w:p>
        </w:tc>
        <w:tc>
          <w:tcPr>
            <w:tcW w:w="443" w:type="pct"/>
            <w:vMerge/>
            <w:tcBorders>
              <w:tl2br w:val="nil"/>
              <w:tr2bl w:val="nil"/>
            </w:tcBorders>
            <w:shd w:val="clear" w:color="auto" w:fill="auto"/>
            <w:vAlign w:val="center"/>
          </w:tcPr>
          <w:p w14:paraId="3D0BA02F"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1" w:type="pct"/>
            <w:tcBorders>
              <w:tl2br w:val="nil"/>
              <w:tr2bl w:val="nil"/>
            </w:tcBorders>
            <w:shd w:val="clear" w:color="auto" w:fill="auto"/>
            <w:noWrap/>
            <w:vAlign w:val="center"/>
          </w:tcPr>
          <w:p w14:paraId="020CFAB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2022.11.30 </w:t>
            </w:r>
          </w:p>
        </w:tc>
        <w:tc>
          <w:tcPr>
            <w:tcW w:w="650" w:type="pct"/>
            <w:tcBorders>
              <w:tl2br w:val="nil"/>
              <w:tr2bl w:val="nil"/>
            </w:tcBorders>
            <w:shd w:val="clear" w:color="auto" w:fill="auto"/>
            <w:noWrap/>
            <w:vAlign w:val="center"/>
          </w:tcPr>
          <w:p w14:paraId="46FB684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2023.01.10 </w:t>
            </w:r>
          </w:p>
        </w:tc>
        <w:tc>
          <w:tcPr>
            <w:tcW w:w="1195" w:type="pct"/>
            <w:tcBorders>
              <w:tl2br w:val="nil"/>
              <w:tr2bl w:val="nil"/>
            </w:tcBorders>
            <w:shd w:val="clear" w:color="auto" w:fill="auto"/>
            <w:noWrap/>
            <w:vAlign w:val="center"/>
          </w:tcPr>
          <w:p w14:paraId="35DBE97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2022.11.01-2022.11.30</w:t>
            </w:r>
          </w:p>
        </w:tc>
      </w:tr>
      <w:tr w:rsidR="007A64A6" w:rsidRPr="007A64A6" w14:paraId="7AD1A7F4" w14:textId="77777777">
        <w:trPr>
          <w:trHeight w:val="340"/>
          <w:jc w:val="center"/>
        </w:trPr>
        <w:tc>
          <w:tcPr>
            <w:tcW w:w="352" w:type="pct"/>
            <w:tcBorders>
              <w:tl2br w:val="nil"/>
              <w:tr2bl w:val="nil"/>
            </w:tcBorders>
            <w:shd w:val="clear" w:color="auto" w:fill="auto"/>
            <w:noWrap/>
            <w:vAlign w:val="center"/>
          </w:tcPr>
          <w:p w14:paraId="0A2F85D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14</w:t>
            </w:r>
          </w:p>
        </w:tc>
        <w:tc>
          <w:tcPr>
            <w:tcW w:w="335" w:type="pct"/>
            <w:vMerge/>
            <w:tcBorders>
              <w:tl2br w:val="nil"/>
              <w:tr2bl w:val="nil"/>
            </w:tcBorders>
            <w:shd w:val="clear" w:color="auto" w:fill="auto"/>
            <w:noWrap/>
            <w:vAlign w:val="center"/>
          </w:tcPr>
          <w:p w14:paraId="5C2ECACB"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vAlign w:val="center"/>
          </w:tcPr>
          <w:p w14:paraId="0A26BC5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赵林党群服务中心修缮工程</w:t>
            </w:r>
          </w:p>
        </w:tc>
        <w:tc>
          <w:tcPr>
            <w:tcW w:w="443" w:type="pct"/>
            <w:tcBorders>
              <w:tl2br w:val="nil"/>
              <w:tr2bl w:val="nil"/>
            </w:tcBorders>
            <w:shd w:val="clear" w:color="auto" w:fill="auto"/>
            <w:vAlign w:val="center"/>
          </w:tcPr>
          <w:p w14:paraId="0B14335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w:t>
            </w:r>
          </w:p>
        </w:tc>
        <w:tc>
          <w:tcPr>
            <w:tcW w:w="651" w:type="pct"/>
            <w:tcBorders>
              <w:tl2br w:val="nil"/>
              <w:tr2bl w:val="nil"/>
            </w:tcBorders>
            <w:shd w:val="clear" w:color="auto" w:fill="auto"/>
            <w:noWrap/>
            <w:vAlign w:val="center"/>
          </w:tcPr>
          <w:p w14:paraId="2102735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2022.09.09</w:t>
            </w:r>
          </w:p>
        </w:tc>
        <w:tc>
          <w:tcPr>
            <w:tcW w:w="650" w:type="pct"/>
            <w:tcBorders>
              <w:tl2br w:val="nil"/>
              <w:tr2bl w:val="nil"/>
            </w:tcBorders>
            <w:shd w:val="clear" w:color="auto" w:fill="auto"/>
            <w:noWrap/>
            <w:vAlign w:val="center"/>
          </w:tcPr>
          <w:p w14:paraId="761079B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2022.10.13</w:t>
            </w:r>
          </w:p>
        </w:tc>
        <w:tc>
          <w:tcPr>
            <w:tcW w:w="1195" w:type="pct"/>
            <w:tcBorders>
              <w:tl2br w:val="nil"/>
              <w:tr2bl w:val="nil"/>
            </w:tcBorders>
            <w:shd w:val="clear" w:color="auto" w:fill="auto"/>
            <w:noWrap/>
            <w:vAlign w:val="center"/>
          </w:tcPr>
          <w:p w14:paraId="7119835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2022.07.08-2022.09.09</w:t>
            </w:r>
          </w:p>
        </w:tc>
      </w:tr>
      <w:tr w:rsidR="007A64A6" w:rsidRPr="007A64A6" w14:paraId="2C7A85AA" w14:textId="77777777">
        <w:trPr>
          <w:trHeight w:val="340"/>
          <w:jc w:val="center"/>
        </w:trPr>
        <w:tc>
          <w:tcPr>
            <w:tcW w:w="352" w:type="pct"/>
            <w:tcBorders>
              <w:tl2br w:val="nil"/>
              <w:tr2bl w:val="nil"/>
            </w:tcBorders>
            <w:shd w:val="clear" w:color="auto" w:fill="auto"/>
            <w:noWrap/>
            <w:vAlign w:val="center"/>
          </w:tcPr>
          <w:p w14:paraId="582530C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15</w:t>
            </w:r>
          </w:p>
        </w:tc>
        <w:tc>
          <w:tcPr>
            <w:tcW w:w="335" w:type="pct"/>
            <w:vMerge/>
            <w:tcBorders>
              <w:tl2br w:val="nil"/>
              <w:tr2bl w:val="nil"/>
            </w:tcBorders>
            <w:shd w:val="clear" w:color="auto" w:fill="auto"/>
            <w:noWrap/>
            <w:vAlign w:val="center"/>
          </w:tcPr>
          <w:p w14:paraId="25CC325C"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25B4A986"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稔子园</w:t>
            </w:r>
            <w:proofErr w:type="gramEnd"/>
            <w:r w:rsidRPr="007A64A6">
              <w:rPr>
                <w:rFonts w:eastAsia="宋体"/>
                <w:sz w:val="21"/>
                <w:szCs w:val="21"/>
              </w:rPr>
              <w:t>村儿童公园建设工程</w:t>
            </w:r>
          </w:p>
        </w:tc>
        <w:tc>
          <w:tcPr>
            <w:tcW w:w="443" w:type="pct"/>
            <w:tcBorders>
              <w:tl2br w:val="nil"/>
              <w:tr2bl w:val="nil"/>
            </w:tcBorders>
            <w:shd w:val="clear" w:color="auto" w:fill="auto"/>
            <w:noWrap/>
            <w:vAlign w:val="center"/>
          </w:tcPr>
          <w:p w14:paraId="1ED832B4"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稔子园</w:t>
            </w:r>
            <w:proofErr w:type="gramEnd"/>
          </w:p>
        </w:tc>
        <w:tc>
          <w:tcPr>
            <w:tcW w:w="651" w:type="pct"/>
            <w:tcBorders>
              <w:tl2br w:val="nil"/>
              <w:tr2bl w:val="nil"/>
            </w:tcBorders>
            <w:shd w:val="clear" w:color="auto" w:fill="auto"/>
            <w:noWrap/>
            <w:vAlign w:val="center"/>
          </w:tcPr>
          <w:p w14:paraId="671DDFA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2022.10.24</w:t>
            </w:r>
          </w:p>
        </w:tc>
        <w:tc>
          <w:tcPr>
            <w:tcW w:w="650" w:type="pct"/>
            <w:tcBorders>
              <w:tl2br w:val="nil"/>
              <w:tr2bl w:val="nil"/>
            </w:tcBorders>
            <w:shd w:val="clear" w:color="auto" w:fill="auto"/>
            <w:noWrap/>
            <w:vAlign w:val="center"/>
          </w:tcPr>
          <w:p w14:paraId="0019253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2022.12.15</w:t>
            </w:r>
          </w:p>
        </w:tc>
        <w:tc>
          <w:tcPr>
            <w:tcW w:w="1195" w:type="pct"/>
            <w:tcBorders>
              <w:tl2br w:val="nil"/>
              <w:tr2bl w:val="nil"/>
            </w:tcBorders>
            <w:shd w:val="clear" w:color="auto" w:fill="auto"/>
            <w:noWrap/>
            <w:vAlign w:val="center"/>
          </w:tcPr>
          <w:p w14:paraId="5FB48C6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2022.08.25-2022.10.24</w:t>
            </w:r>
          </w:p>
        </w:tc>
      </w:tr>
      <w:tr w:rsidR="007A64A6" w:rsidRPr="007A64A6" w14:paraId="340C6882" w14:textId="77777777">
        <w:trPr>
          <w:trHeight w:val="340"/>
          <w:jc w:val="center"/>
        </w:trPr>
        <w:tc>
          <w:tcPr>
            <w:tcW w:w="352" w:type="pct"/>
            <w:tcBorders>
              <w:tl2br w:val="nil"/>
              <w:tr2bl w:val="nil"/>
            </w:tcBorders>
            <w:shd w:val="clear" w:color="auto" w:fill="auto"/>
            <w:noWrap/>
            <w:vAlign w:val="center"/>
          </w:tcPr>
          <w:p w14:paraId="736687B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16</w:t>
            </w:r>
          </w:p>
        </w:tc>
        <w:tc>
          <w:tcPr>
            <w:tcW w:w="335" w:type="pct"/>
            <w:vMerge w:val="restart"/>
            <w:tcBorders>
              <w:tl2br w:val="nil"/>
              <w:tr2bl w:val="nil"/>
            </w:tcBorders>
            <w:shd w:val="clear" w:color="auto" w:fill="auto"/>
            <w:noWrap/>
            <w:vAlign w:val="center"/>
          </w:tcPr>
          <w:p w14:paraId="3F72A50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w:t>
            </w:r>
          </w:p>
        </w:tc>
        <w:tc>
          <w:tcPr>
            <w:tcW w:w="1374" w:type="pct"/>
            <w:tcBorders>
              <w:tl2br w:val="nil"/>
              <w:tr2bl w:val="nil"/>
            </w:tcBorders>
            <w:shd w:val="clear" w:color="auto" w:fill="auto"/>
            <w:noWrap/>
            <w:vAlign w:val="center"/>
          </w:tcPr>
          <w:p w14:paraId="2C327E2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老年人活动中心室内外墙</w:t>
            </w:r>
          </w:p>
          <w:p w14:paraId="281F3C6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装修、加装厨房</w:t>
            </w:r>
          </w:p>
        </w:tc>
        <w:tc>
          <w:tcPr>
            <w:tcW w:w="443" w:type="pct"/>
            <w:tcBorders>
              <w:tl2br w:val="nil"/>
              <w:tr2bl w:val="nil"/>
            </w:tcBorders>
            <w:shd w:val="clear" w:color="auto" w:fill="auto"/>
            <w:noWrap/>
            <w:vAlign w:val="center"/>
          </w:tcPr>
          <w:p w14:paraId="515CC36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w:t>
            </w:r>
          </w:p>
        </w:tc>
        <w:tc>
          <w:tcPr>
            <w:tcW w:w="651" w:type="pct"/>
            <w:tcBorders>
              <w:tl2br w:val="nil"/>
              <w:tr2bl w:val="nil"/>
            </w:tcBorders>
            <w:shd w:val="clear" w:color="auto" w:fill="auto"/>
            <w:noWrap/>
            <w:vAlign w:val="center"/>
          </w:tcPr>
          <w:p w14:paraId="6EC263D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2021.12.19</w:t>
            </w:r>
          </w:p>
        </w:tc>
        <w:tc>
          <w:tcPr>
            <w:tcW w:w="650" w:type="pct"/>
            <w:tcBorders>
              <w:tl2br w:val="nil"/>
              <w:tr2bl w:val="nil"/>
            </w:tcBorders>
            <w:shd w:val="clear" w:color="auto" w:fill="auto"/>
            <w:noWrap/>
            <w:vAlign w:val="center"/>
          </w:tcPr>
          <w:p w14:paraId="327E471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2022.01.13</w:t>
            </w:r>
          </w:p>
        </w:tc>
        <w:tc>
          <w:tcPr>
            <w:tcW w:w="1195" w:type="pct"/>
            <w:tcBorders>
              <w:tl2br w:val="nil"/>
              <w:tr2bl w:val="nil"/>
            </w:tcBorders>
            <w:shd w:val="clear" w:color="auto" w:fill="auto"/>
            <w:noWrap/>
            <w:vAlign w:val="center"/>
          </w:tcPr>
          <w:p w14:paraId="317A188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2021.11.30-2021.12.19</w:t>
            </w:r>
          </w:p>
        </w:tc>
      </w:tr>
      <w:tr w:rsidR="007A64A6" w:rsidRPr="007A64A6" w14:paraId="609BB8B8" w14:textId="77777777">
        <w:trPr>
          <w:trHeight w:val="340"/>
          <w:jc w:val="center"/>
        </w:trPr>
        <w:tc>
          <w:tcPr>
            <w:tcW w:w="352" w:type="pct"/>
            <w:tcBorders>
              <w:tl2br w:val="nil"/>
              <w:tr2bl w:val="nil"/>
            </w:tcBorders>
            <w:shd w:val="clear" w:color="auto" w:fill="auto"/>
            <w:noWrap/>
            <w:vAlign w:val="center"/>
          </w:tcPr>
          <w:p w14:paraId="5B121F2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17</w:t>
            </w:r>
          </w:p>
        </w:tc>
        <w:tc>
          <w:tcPr>
            <w:tcW w:w="335" w:type="pct"/>
            <w:vMerge/>
            <w:tcBorders>
              <w:tl2br w:val="nil"/>
              <w:tr2bl w:val="nil"/>
            </w:tcBorders>
            <w:shd w:val="clear" w:color="auto" w:fill="auto"/>
            <w:noWrap/>
            <w:vAlign w:val="center"/>
          </w:tcPr>
          <w:p w14:paraId="6142633A"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4AE5812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w:t>
            </w:r>
            <w:proofErr w:type="gramStart"/>
            <w:r w:rsidRPr="007A64A6">
              <w:rPr>
                <w:rFonts w:eastAsia="宋体"/>
                <w:sz w:val="21"/>
                <w:szCs w:val="21"/>
              </w:rPr>
              <w:t>翠盈居景观</w:t>
            </w:r>
            <w:proofErr w:type="gramEnd"/>
            <w:r w:rsidRPr="007A64A6">
              <w:rPr>
                <w:rFonts w:eastAsia="宋体"/>
                <w:sz w:val="21"/>
                <w:szCs w:val="21"/>
              </w:rPr>
              <w:t>提升</w:t>
            </w:r>
          </w:p>
        </w:tc>
        <w:tc>
          <w:tcPr>
            <w:tcW w:w="443" w:type="pct"/>
            <w:tcBorders>
              <w:tl2br w:val="nil"/>
              <w:tr2bl w:val="nil"/>
            </w:tcBorders>
            <w:shd w:val="clear" w:color="auto" w:fill="auto"/>
            <w:noWrap/>
            <w:vAlign w:val="center"/>
          </w:tcPr>
          <w:p w14:paraId="6198DA9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赵林</w:t>
            </w:r>
          </w:p>
        </w:tc>
        <w:tc>
          <w:tcPr>
            <w:tcW w:w="651" w:type="pct"/>
            <w:tcBorders>
              <w:tl2br w:val="nil"/>
              <w:tr2bl w:val="nil"/>
            </w:tcBorders>
            <w:shd w:val="clear" w:color="auto" w:fill="auto"/>
            <w:noWrap/>
            <w:vAlign w:val="center"/>
          </w:tcPr>
          <w:p w14:paraId="40076EE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2021.12.13</w:t>
            </w:r>
          </w:p>
        </w:tc>
        <w:tc>
          <w:tcPr>
            <w:tcW w:w="650" w:type="pct"/>
            <w:tcBorders>
              <w:tl2br w:val="nil"/>
              <w:tr2bl w:val="nil"/>
            </w:tcBorders>
            <w:shd w:val="clear" w:color="auto" w:fill="auto"/>
            <w:noWrap/>
            <w:vAlign w:val="center"/>
          </w:tcPr>
          <w:p w14:paraId="7836AB1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2021.12.24</w:t>
            </w:r>
          </w:p>
        </w:tc>
        <w:tc>
          <w:tcPr>
            <w:tcW w:w="1195" w:type="pct"/>
            <w:tcBorders>
              <w:tl2br w:val="nil"/>
              <w:tr2bl w:val="nil"/>
            </w:tcBorders>
            <w:shd w:val="clear" w:color="auto" w:fill="auto"/>
            <w:noWrap/>
            <w:vAlign w:val="center"/>
          </w:tcPr>
          <w:p w14:paraId="644FB33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2021.09.18-2021.12.16</w:t>
            </w:r>
          </w:p>
        </w:tc>
      </w:tr>
      <w:tr w:rsidR="007A64A6" w:rsidRPr="007A64A6" w14:paraId="2FF81B3C" w14:textId="77777777">
        <w:trPr>
          <w:trHeight w:val="340"/>
          <w:jc w:val="center"/>
        </w:trPr>
        <w:tc>
          <w:tcPr>
            <w:tcW w:w="352" w:type="pct"/>
            <w:tcBorders>
              <w:tl2br w:val="nil"/>
              <w:tr2bl w:val="nil"/>
            </w:tcBorders>
            <w:shd w:val="clear" w:color="auto" w:fill="auto"/>
            <w:noWrap/>
            <w:vAlign w:val="center"/>
          </w:tcPr>
          <w:p w14:paraId="510A665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18</w:t>
            </w:r>
          </w:p>
        </w:tc>
        <w:tc>
          <w:tcPr>
            <w:tcW w:w="335" w:type="pct"/>
            <w:vMerge w:val="restart"/>
            <w:tcBorders>
              <w:tl2br w:val="nil"/>
              <w:tr2bl w:val="nil"/>
            </w:tcBorders>
            <w:shd w:val="clear" w:color="auto" w:fill="auto"/>
            <w:noWrap/>
            <w:vAlign w:val="center"/>
          </w:tcPr>
          <w:p w14:paraId="1704652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2020</w:t>
            </w:r>
          </w:p>
        </w:tc>
        <w:tc>
          <w:tcPr>
            <w:tcW w:w="1374" w:type="pct"/>
            <w:tcBorders>
              <w:tl2br w:val="nil"/>
              <w:tr2bl w:val="nil"/>
            </w:tcBorders>
            <w:shd w:val="clear" w:color="auto" w:fill="auto"/>
            <w:noWrap/>
            <w:vAlign w:val="center"/>
          </w:tcPr>
          <w:p w14:paraId="1EAA663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篮球场升级改造</w:t>
            </w:r>
          </w:p>
        </w:tc>
        <w:tc>
          <w:tcPr>
            <w:tcW w:w="443" w:type="pct"/>
            <w:tcBorders>
              <w:tl2br w:val="nil"/>
              <w:tr2bl w:val="nil"/>
            </w:tcBorders>
            <w:shd w:val="clear" w:color="auto" w:fill="auto"/>
            <w:noWrap/>
            <w:vAlign w:val="center"/>
          </w:tcPr>
          <w:p w14:paraId="0A1EF61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窑山村</w:t>
            </w:r>
          </w:p>
        </w:tc>
        <w:tc>
          <w:tcPr>
            <w:tcW w:w="651" w:type="pct"/>
            <w:tcBorders>
              <w:tl2br w:val="nil"/>
              <w:tr2bl w:val="nil"/>
            </w:tcBorders>
            <w:shd w:val="clear" w:color="auto" w:fill="auto"/>
            <w:noWrap/>
            <w:vAlign w:val="center"/>
          </w:tcPr>
          <w:p w14:paraId="60D2873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2021.11.27</w:t>
            </w:r>
          </w:p>
        </w:tc>
        <w:tc>
          <w:tcPr>
            <w:tcW w:w="650" w:type="pct"/>
            <w:tcBorders>
              <w:tl2br w:val="nil"/>
              <w:tr2bl w:val="nil"/>
            </w:tcBorders>
            <w:shd w:val="clear" w:color="auto" w:fill="auto"/>
            <w:noWrap/>
            <w:vAlign w:val="center"/>
          </w:tcPr>
          <w:p w14:paraId="079B680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2021.12.27 </w:t>
            </w:r>
          </w:p>
        </w:tc>
        <w:tc>
          <w:tcPr>
            <w:tcW w:w="1195" w:type="pct"/>
            <w:tcBorders>
              <w:tl2br w:val="nil"/>
              <w:tr2bl w:val="nil"/>
            </w:tcBorders>
            <w:shd w:val="clear" w:color="auto" w:fill="auto"/>
            <w:noWrap/>
            <w:vAlign w:val="center"/>
          </w:tcPr>
          <w:p w14:paraId="6FF1F2A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合同签订日</w:t>
            </w:r>
            <w:r w:rsidRPr="007A64A6">
              <w:rPr>
                <w:rFonts w:eastAsia="宋体"/>
                <w:sz w:val="21"/>
                <w:szCs w:val="21"/>
              </w:rPr>
              <w:t>2020.12.02</w:t>
            </w:r>
            <w:r w:rsidRPr="007A64A6">
              <w:rPr>
                <w:rFonts w:eastAsia="宋体"/>
                <w:sz w:val="21"/>
                <w:szCs w:val="21"/>
              </w:rPr>
              <w:t>，工期</w:t>
            </w:r>
            <w:r w:rsidRPr="007A64A6">
              <w:rPr>
                <w:rFonts w:eastAsia="宋体"/>
                <w:sz w:val="21"/>
                <w:szCs w:val="21"/>
              </w:rPr>
              <w:t>23</w:t>
            </w:r>
            <w:r w:rsidRPr="007A64A6">
              <w:rPr>
                <w:rFonts w:eastAsia="宋体"/>
                <w:sz w:val="21"/>
                <w:szCs w:val="21"/>
              </w:rPr>
              <w:t>天</w:t>
            </w:r>
          </w:p>
        </w:tc>
      </w:tr>
      <w:tr w:rsidR="007A64A6" w:rsidRPr="007A64A6" w14:paraId="3DCECC72" w14:textId="77777777">
        <w:trPr>
          <w:trHeight w:val="340"/>
          <w:jc w:val="center"/>
        </w:trPr>
        <w:tc>
          <w:tcPr>
            <w:tcW w:w="352" w:type="pct"/>
            <w:tcBorders>
              <w:tl2br w:val="nil"/>
              <w:tr2bl w:val="nil"/>
            </w:tcBorders>
            <w:shd w:val="clear" w:color="auto" w:fill="auto"/>
            <w:noWrap/>
            <w:vAlign w:val="center"/>
          </w:tcPr>
          <w:p w14:paraId="5C39A9C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19</w:t>
            </w:r>
          </w:p>
        </w:tc>
        <w:tc>
          <w:tcPr>
            <w:tcW w:w="335" w:type="pct"/>
            <w:vMerge/>
            <w:tcBorders>
              <w:tl2br w:val="nil"/>
              <w:tr2bl w:val="nil"/>
            </w:tcBorders>
            <w:shd w:val="clear" w:color="auto" w:fill="auto"/>
            <w:noWrap/>
            <w:vAlign w:val="center"/>
          </w:tcPr>
          <w:p w14:paraId="2B334775"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6949194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黄快乐路灯安装、</w:t>
            </w:r>
          </w:p>
          <w:p w14:paraId="345AFD4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巷道硬体化建设</w:t>
            </w:r>
          </w:p>
        </w:tc>
        <w:tc>
          <w:tcPr>
            <w:tcW w:w="443" w:type="pct"/>
            <w:tcBorders>
              <w:tl2br w:val="nil"/>
              <w:tr2bl w:val="nil"/>
            </w:tcBorders>
            <w:shd w:val="clear" w:color="auto" w:fill="auto"/>
            <w:noWrap/>
            <w:vAlign w:val="center"/>
          </w:tcPr>
          <w:p w14:paraId="21B4444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谢山村</w:t>
            </w:r>
          </w:p>
        </w:tc>
        <w:tc>
          <w:tcPr>
            <w:tcW w:w="651" w:type="pct"/>
            <w:tcBorders>
              <w:tl2br w:val="nil"/>
              <w:tr2bl w:val="nil"/>
            </w:tcBorders>
            <w:shd w:val="clear" w:color="auto" w:fill="auto"/>
            <w:noWrap/>
            <w:vAlign w:val="center"/>
          </w:tcPr>
          <w:p w14:paraId="1BABE7F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2021.01.20</w:t>
            </w:r>
          </w:p>
        </w:tc>
        <w:tc>
          <w:tcPr>
            <w:tcW w:w="650" w:type="pct"/>
            <w:tcBorders>
              <w:tl2br w:val="nil"/>
              <w:tr2bl w:val="nil"/>
            </w:tcBorders>
            <w:shd w:val="clear" w:color="auto" w:fill="auto"/>
            <w:noWrap/>
            <w:vAlign w:val="center"/>
          </w:tcPr>
          <w:p w14:paraId="2CEF44A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2021.05.11</w:t>
            </w:r>
          </w:p>
        </w:tc>
        <w:tc>
          <w:tcPr>
            <w:tcW w:w="1195" w:type="pct"/>
            <w:tcBorders>
              <w:tl2br w:val="nil"/>
              <w:tr2bl w:val="nil"/>
            </w:tcBorders>
            <w:shd w:val="clear" w:color="auto" w:fill="auto"/>
            <w:noWrap/>
            <w:vAlign w:val="center"/>
          </w:tcPr>
          <w:p w14:paraId="7229848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合同签订日</w:t>
            </w:r>
            <w:r w:rsidRPr="007A64A6">
              <w:rPr>
                <w:rFonts w:eastAsia="宋体"/>
                <w:sz w:val="21"/>
                <w:szCs w:val="21"/>
              </w:rPr>
              <w:t>2020.11.25</w:t>
            </w:r>
            <w:r w:rsidRPr="007A64A6">
              <w:rPr>
                <w:rFonts w:eastAsia="宋体"/>
                <w:sz w:val="21"/>
                <w:szCs w:val="21"/>
              </w:rPr>
              <w:t>，工期</w:t>
            </w:r>
            <w:r w:rsidRPr="007A64A6">
              <w:rPr>
                <w:rFonts w:eastAsia="宋体"/>
                <w:sz w:val="21"/>
                <w:szCs w:val="21"/>
              </w:rPr>
              <w:t>60</w:t>
            </w:r>
            <w:r w:rsidRPr="007A64A6">
              <w:rPr>
                <w:rFonts w:eastAsia="宋体"/>
                <w:sz w:val="21"/>
                <w:szCs w:val="21"/>
              </w:rPr>
              <w:t>天</w:t>
            </w:r>
          </w:p>
        </w:tc>
      </w:tr>
      <w:tr w:rsidR="007A64A6" w:rsidRPr="007A64A6" w14:paraId="274DD40A" w14:textId="77777777">
        <w:trPr>
          <w:trHeight w:val="340"/>
          <w:jc w:val="center"/>
        </w:trPr>
        <w:tc>
          <w:tcPr>
            <w:tcW w:w="352" w:type="pct"/>
            <w:tcBorders>
              <w:tl2br w:val="nil"/>
              <w:tr2bl w:val="nil"/>
            </w:tcBorders>
            <w:shd w:val="clear" w:color="auto" w:fill="auto"/>
            <w:noWrap/>
            <w:vAlign w:val="center"/>
          </w:tcPr>
          <w:p w14:paraId="4186064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w:t>
            </w:r>
          </w:p>
        </w:tc>
        <w:tc>
          <w:tcPr>
            <w:tcW w:w="335" w:type="pct"/>
            <w:vMerge/>
            <w:tcBorders>
              <w:tl2br w:val="nil"/>
              <w:tr2bl w:val="nil"/>
            </w:tcBorders>
            <w:shd w:val="clear" w:color="auto" w:fill="auto"/>
            <w:noWrap/>
            <w:vAlign w:val="center"/>
          </w:tcPr>
          <w:p w14:paraId="4DACD6D2"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7ABA131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乐园排渠北面其乐新村段</w:t>
            </w:r>
          </w:p>
          <w:p w14:paraId="4F7C8E7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道路硬底化建设</w:t>
            </w:r>
          </w:p>
        </w:tc>
        <w:tc>
          <w:tcPr>
            <w:tcW w:w="443" w:type="pct"/>
            <w:vMerge w:val="restart"/>
            <w:tcBorders>
              <w:tl2br w:val="nil"/>
              <w:tr2bl w:val="nil"/>
            </w:tcBorders>
            <w:shd w:val="clear" w:color="auto" w:fill="auto"/>
            <w:noWrap/>
            <w:vAlign w:val="center"/>
          </w:tcPr>
          <w:p w14:paraId="78731F8F" w14:textId="77777777" w:rsidR="00B266ED" w:rsidRPr="007A64A6" w:rsidRDefault="00000000">
            <w:pPr>
              <w:adjustRightInd w:val="0"/>
              <w:snapToGrid w:val="0"/>
              <w:spacing w:line="240" w:lineRule="auto"/>
              <w:ind w:firstLineChars="0" w:firstLine="0"/>
              <w:jc w:val="center"/>
              <w:rPr>
                <w:rFonts w:eastAsia="宋体"/>
                <w:sz w:val="21"/>
                <w:szCs w:val="21"/>
              </w:rPr>
            </w:pPr>
            <w:proofErr w:type="gramStart"/>
            <w:r w:rsidRPr="007A64A6">
              <w:rPr>
                <w:rFonts w:eastAsia="宋体"/>
                <w:sz w:val="21"/>
                <w:szCs w:val="21"/>
              </w:rPr>
              <w:t>曹乐村</w:t>
            </w:r>
            <w:proofErr w:type="gramEnd"/>
          </w:p>
        </w:tc>
        <w:tc>
          <w:tcPr>
            <w:tcW w:w="651" w:type="pct"/>
            <w:tcBorders>
              <w:tl2br w:val="nil"/>
              <w:tr2bl w:val="nil"/>
            </w:tcBorders>
            <w:shd w:val="clear" w:color="auto" w:fill="auto"/>
            <w:noWrap/>
            <w:vAlign w:val="center"/>
          </w:tcPr>
          <w:p w14:paraId="738E9C1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2020.08.10 </w:t>
            </w:r>
          </w:p>
        </w:tc>
        <w:tc>
          <w:tcPr>
            <w:tcW w:w="650" w:type="pct"/>
            <w:tcBorders>
              <w:tl2br w:val="nil"/>
              <w:tr2bl w:val="nil"/>
            </w:tcBorders>
            <w:shd w:val="clear" w:color="auto" w:fill="auto"/>
            <w:noWrap/>
            <w:vAlign w:val="center"/>
          </w:tcPr>
          <w:p w14:paraId="41073B5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2020.10</w:t>
            </w:r>
          </w:p>
        </w:tc>
        <w:tc>
          <w:tcPr>
            <w:tcW w:w="1195" w:type="pct"/>
            <w:tcBorders>
              <w:tl2br w:val="nil"/>
              <w:tr2bl w:val="nil"/>
            </w:tcBorders>
            <w:shd w:val="clear" w:color="auto" w:fill="auto"/>
            <w:noWrap/>
            <w:vAlign w:val="center"/>
          </w:tcPr>
          <w:p w14:paraId="4D7BF40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w:t>
            </w:r>
          </w:p>
        </w:tc>
      </w:tr>
      <w:tr w:rsidR="007A64A6" w:rsidRPr="007A64A6" w14:paraId="1FF27FBB" w14:textId="77777777">
        <w:trPr>
          <w:trHeight w:val="340"/>
          <w:jc w:val="center"/>
        </w:trPr>
        <w:tc>
          <w:tcPr>
            <w:tcW w:w="352" w:type="pct"/>
            <w:tcBorders>
              <w:tl2br w:val="nil"/>
              <w:tr2bl w:val="nil"/>
            </w:tcBorders>
            <w:shd w:val="clear" w:color="auto" w:fill="auto"/>
            <w:noWrap/>
            <w:vAlign w:val="center"/>
          </w:tcPr>
          <w:p w14:paraId="6FCC442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21</w:t>
            </w:r>
          </w:p>
        </w:tc>
        <w:tc>
          <w:tcPr>
            <w:tcW w:w="335" w:type="pct"/>
            <w:vMerge/>
            <w:tcBorders>
              <w:tl2br w:val="nil"/>
              <w:tr2bl w:val="nil"/>
            </w:tcBorders>
            <w:shd w:val="clear" w:color="auto" w:fill="auto"/>
            <w:noWrap/>
            <w:vAlign w:val="center"/>
          </w:tcPr>
          <w:p w14:paraId="0A5F2858"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1374" w:type="pct"/>
            <w:tcBorders>
              <w:tl2br w:val="nil"/>
              <w:tr2bl w:val="nil"/>
            </w:tcBorders>
            <w:shd w:val="clear" w:color="auto" w:fill="auto"/>
            <w:noWrap/>
            <w:vAlign w:val="center"/>
          </w:tcPr>
          <w:p w14:paraId="7F9B76D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乐园排渠渠坝修复</w:t>
            </w:r>
          </w:p>
        </w:tc>
        <w:tc>
          <w:tcPr>
            <w:tcW w:w="443" w:type="pct"/>
            <w:vMerge/>
            <w:tcBorders>
              <w:tl2br w:val="nil"/>
              <w:tr2bl w:val="nil"/>
            </w:tcBorders>
            <w:shd w:val="clear" w:color="auto" w:fill="auto"/>
            <w:noWrap/>
            <w:vAlign w:val="center"/>
          </w:tcPr>
          <w:p w14:paraId="0A2AB26F" w14:textId="77777777" w:rsidR="00B266ED" w:rsidRPr="007A64A6" w:rsidRDefault="00B266ED">
            <w:pPr>
              <w:adjustRightInd w:val="0"/>
              <w:snapToGrid w:val="0"/>
              <w:spacing w:line="240" w:lineRule="auto"/>
              <w:ind w:firstLineChars="0" w:firstLine="0"/>
              <w:jc w:val="center"/>
              <w:rPr>
                <w:rFonts w:eastAsia="宋体"/>
                <w:sz w:val="21"/>
                <w:szCs w:val="21"/>
              </w:rPr>
            </w:pPr>
          </w:p>
        </w:tc>
        <w:tc>
          <w:tcPr>
            <w:tcW w:w="651" w:type="pct"/>
            <w:tcBorders>
              <w:tl2br w:val="nil"/>
              <w:tr2bl w:val="nil"/>
            </w:tcBorders>
            <w:shd w:val="clear" w:color="auto" w:fill="auto"/>
            <w:noWrap/>
            <w:vAlign w:val="center"/>
          </w:tcPr>
          <w:p w14:paraId="230BF2E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2020.08.15</w:t>
            </w:r>
          </w:p>
        </w:tc>
        <w:tc>
          <w:tcPr>
            <w:tcW w:w="650" w:type="pct"/>
            <w:tcBorders>
              <w:tl2br w:val="nil"/>
              <w:tr2bl w:val="nil"/>
            </w:tcBorders>
            <w:shd w:val="clear" w:color="auto" w:fill="auto"/>
            <w:noWrap/>
            <w:vAlign w:val="center"/>
          </w:tcPr>
          <w:p w14:paraId="1C72C36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2020.10</w:t>
            </w:r>
          </w:p>
        </w:tc>
        <w:tc>
          <w:tcPr>
            <w:tcW w:w="1195" w:type="pct"/>
            <w:tcBorders>
              <w:tl2br w:val="nil"/>
              <w:tr2bl w:val="nil"/>
            </w:tcBorders>
            <w:shd w:val="clear" w:color="auto" w:fill="auto"/>
            <w:noWrap/>
            <w:vAlign w:val="center"/>
          </w:tcPr>
          <w:p w14:paraId="79BE98A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w:t>
            </w:r>
          </w:p>
        </w:tc>
      </w:tr>
    </w:tbl>
    <w:p w14:paraId="351AEC98" w14:textId="77777777" w:rsidR="00B266ED" w:rsidRPr="007A64A6" w:rsidRDefault="00000000">
      <w:pPr>
        <w:topLinePunct/>
        <w:spacing w:line="579" w:lineRule="exact"/>
        <w:ind w:firstLine="628"/>
        <w:outlineLvl w:val="1"/>
        <w:rPr>
          <w:rFonts w:eastAsia="楷体_GB2312"/>
          <w:spacing w:val="-6"/>
          <w:szCs w:val="32"/>
        </w:rPr>
      </w:pPr>
      <w:bookmarkStart w:id="127" w:name="_Toc7125"/>
      <w:bookmarkStart w:id="128" w:name="_Toc168665546"/>
      <w:bookmarkStart w:id="129" w:name="_Toc144736588"/>
      <w:bookmarkStart w:id="130" w:name="_Toc130222052"/>
      <w:r w:rsidRPr="007A64A6">
        <w:rPr>
          <w:rFonts w:eastAsia="楷体_GB2312"/>
          <w:spacing w:val="-6"/>
          <w:szCs w:val="32"/>
        </w:rPr>
        <w:t>（四）效益情况分析</w:t>
      </w:r>
      <w:bookmarkEnd w:id="127"/>
      <w:bookmarkEnd w:id="128"/>
      <w:bookmarkEnd w:id="129"/>
      <w:bookmarkEnd w:id="130"/>
    </w:p>
    <w:p w14:paraId="64F35DE1" w14:textId="77777777" w:rsidR="00B266ED" w:rsidRPr="007A64A6" w:rsidRDefault="00000000">
      <w:pPr>
        <w:pStyle w:val="12"/>
        <w:widowControl w:val="0"/>
        <w:topLinePunct/>
        <w:adjustRightInd w:val="0"/>
        <w:snapToGrid w:val="0"/>
        <w:spacing w:line="579" w:lineRule="exact"/>
        <w:ind w:firstLineChars="200" w:firstLine="640"/>
        <w:rPr>
          <w:rFonts w:eastAsia="仿宋_GB2312"/>
          <w:b/>
          <w:bCs/>
          <w:spacing w:val="-3"/>
          <w:sz w:val="32"/>
          <w:szCs w:val="32"/>
        </w:rPr>
      </w:pPr>
      <w:r w:rsidRPr="007A64A6">
        <w:rPr>
          <w:rFonts w:eastAsia="仿宋_GB2312"/>
          <w:sz w:val="32"/>
          <w:szCs w:val="32"/>
        </w:rPr>
        <w:t>该指标分值</w:t>
      </w:r>
      <w:r w:rsidRPr="007A64A6">
        <w:rPr>
          <w:rFonts w:eastAsia="仿宋_GB2312"/>
          <w:sz w:val="32"/>
          <w:szCs w:val="32"/>
        </w:rPr>
        <w:t>28</w:t>
      </w:r>
      <w:r w:rsidRPr="007A64A6">
        <w:rPr>
          <w:rFonts w:eastAsia="仿宋_GB2312"/>
          <w:sz w:val="32"/>
          <w:szCs w:val="32"/>
        </w:rPr>
        <w:t>分，评价得</w:t>
      </w:r>
      <w:r w:rsidRPr="007A64A6">
        <w:rPr>
          <w:rFonts w:eastAsia="仿宋_GB2312"/>
          <w:sz w:val="32"/>
          <w:szCs w:val="32"/>
        </w:rPr>
        <w:t>24.49</w:t>
      </w:r>
      <w:r w:rsidRPr="007A64A6">
        <w:rPr>
          <w:rFonts w:eastAsia="仿宋_GB2312"/>
          <w:sz w:val="32"/>
          <w:szCs w:val="32"/>
        </w:rPr>
        <w:t>分，得分率</w:t>
      </w:r>
      <w:r w:rsidRPr="007A64A6">
        <w:rPr>
          <w:rFonts w:eastAsia="仿宋_GB2312"/>
          <w:sz w:val="32"/>
          <w:szCs w:val="32"/>
        </w:rPr>
        <w:t>87.46%</w:t>
      </w:r>
      <w:r w:rsidRPr="007A64A6">
        <w:rPr>
          <w:rFonts w:eastAsia="仿宋_GB2312"/>
          <w:sz w:val="32"/>
          <w:szCs w:val="32"/>
        </w:rPr>
        <w:t>。从社会效益、生态效益、可持续影响和满意度四个方面进行评价。</w:t>
      </w:r>
    </w:p>
    <w:p w14:paraId="676578B2" w14:textId="77777777" w:rsidR="00B266ED" w:rsidRPr="007A64A6" w:rsidRDefault="00000000">
      <w:pPr>
        <w:pStyle w:val="12"/>
        <w:keepNext/>
        <w:widowControl w:val="0"/>
        <w:topLinePunct/>
        <w:adjustRightInd w:val="0"/>
        <w:snapToGrid w:val="0"/>
        <w:spacing w:line="579" w:lineRule="exact"/>
        <w:ind w:firstLineChars="200" w:firstLine="637"/>
        <w:outlineLvl w:val="2"/>
        <w:rPr>
          <w:rFonts w:eastAsia="仿宋_GB2312"/>
          <w:b/>
          <w:bCs/>
          <w:spacing w:val="-3"/>
          <w:sz w:val="32"/>
          <w:szCs w:val="32"/>
        </w:rPr>
      </w:pPr>
      <w:bookmarkStart w:id="131" w:name="_Toc168665547"/>
      <w:r w:rsidRPr="007A64A6">
        <w:rPr>
          <w:rFonts w:eastAsia="仿宋_GB2312"/>
          <w:b/>
          <w:bCs/>
          <w:spacing w:val="-3"/>
          <w:sz w:val="32"/>
          <w:szCs w:val="32"/>
        </w:rPr>
        <w:t>1</w:t>
      </w:r>
      <w:r w:rsidRPr="007A64A6">
        <w:rPr>
          <w:rFonts w:eastAsia="仿宋_GB2312"/>
          <w:b/>
          <w:bCs/>
          <w:spacing w:val="-3"/>
          <w:sz w:val="32"/>
          <w:szCs w:val="32"/>
        </w:rPr>
        <w:t>．社会效益</w:t>
      </w:r>
      <w:bookmarkEnd w:id="131"/>
    </w:p>
    <w:p w14:paraId="3AD43D73" w14:textId="77777777" w:rsidR="00B266ED" w:rsidRPr="007A64A6" w:rsidRDefault="00000000">
      <w:pPr>
        <w:spacing w:line="579" w:lineRule="exact"/>
        <w:ind w:firstLine="640"/>
        <w:rPr>
          <w:szCs w:val="32"/>
        </w:rPr>
      </w:pPr>
      <w:r w:rsidRPr="007A64A6">
        <w:rPr>
          <w:szCs w:val="32"/>
        </w:rPr>
        <w:t>项目社会效益好。该项总分</w:t>
      </w:r>
      <w:r w:rsidRPr="007A64A6">
        <w:rPr>
          <w:szCs w:val="32"/>
        </w:rPr>
        <w:t>16</w:t>
      </w:r>
      <w:r w:rsidRPr="007A64A6">
        <w:rPr>
          <w:szCs w:val="32"/>
        </w:rPr>
        <w:t>分，得分</w:t>
      </w:r>
      <w:r w:rsidRPr="007A64A6">
        <w:rPr>
          <w:szCs w:val="32"/>
        </w:rPr>
        <w:t>14.84</w:t>
      </w:r>
      <w:r w:rsidRPr="007A64A6">
        <w:rPr>
          <w:szCs w:val="32"/>
        </w:rPr>
        <w:t>分，得分率为</w:t>
      </w:r>
      <w:r w:rsidRPr="007A64A6">
        <w:rPr>
          <w:szCs w:val="32"/>
        </w:rPr>
        <w:t>92.75%</w:t>
      </w:r>
      <w:r w:rsidRPr="007A64A6">
        <w:rPr>
          <w:szCs w:val="32"/>
        </w:rPr>
        <w:t>。问卷调查显示：</w:t>
      </w:r>
    </w:p>
    <w:p w14:paraId="7B46371F" w14:textId="74A995DC" w:rsidR="00B266ED" w:rsidRPr="007A64A6" w:rsidRDefault="00000000">
      <w:pPr>
        <w:spacing w:line="579" w:lineRule="exact"/>
        <w:ind w:firstLine="640"/>
        <w:rPr>
          <w:szCs w:val="32"/>
        </w:rPr>
      </w:pPr>
      <w:r w:rsidRPr="007A64A6">
        <w:rPr>
          <w:szCs w:val="32"/>
        </w:rPr>
        <w:t>社会公众对民生大</w:t>
      </w:r>
      <w:proofErr w:type="gramStart"/>
      <w:r w:rsidRPr="007A64A6">
        <w:rPr>
          <w:szCs w:val="32"/>
        </w:rPr>
        <w:t>莞家品牌</w:t>
      </w:r>
      <w:proofErr w:type="gramEnd"/>
      <w:r w:rsidRPr="007A64A6">
        <w:rPr>
          <w:szCs w:val="32"/>
        </w:rPr>
        <w:t>项目知晓度为</w:t>
      </w:r>
      <w:r w:rsidRPr="007A64A6">
        <w:rPr>
          <w:szCs w:val="32"/>
        </w:rPr>
        <w:t>92.10%</w:t>
      </w:r>
      <w:r w:rsidRPr="007A64A6">
        <w:rPr>
          <w:szCs w:val="32"/>
        </w:rPr>
        <w:t>，项目认知度高。社会公众对微实事项目的参与率为</w:t>
      </w:r>
      <w:r w:rsidRPr="007A64A6">
        <w:rPr>
          <w:szCs w:val="32"/>
        </w:rPr>
        <w:t>81%</w:t>
      </w:r>
      <w:r w:rsidRPr="007A64A6">
        <w:rPr>
          <w:szCs w:val="32"/>
        </w:rPr>
        <w:t>，对公益服务项目参与率为</w:t>
      </w:r>
      <w:r w:rsidRPr="007A64A6">
        <w:rPr>
          <w:szCs w:val="32"/>
        </w:rPr>
        <w:t>83%</w:t>
      </w:r>
      <w:r w:rsidRPr="007A64A6">
        <w:rPr>
          <w:szCs w:val="32"/>
        </w:rPr>
        <w:t>，参与程度较高。</w:t>
      </w:r>
    </w:p>
    <w:p w14:paraId="4FBD9201" w14:textId="28E71920" w:rsidR="00B266ED" w:rsidRPr="007A64A6" w:rsidRDefault="00000000">
      <w:pPr>
        <w:spacing w:line="579" w:lineRule="exact"/>
        <w:ind w:firstLine="640"/>
        <w:rPr>
          <w:szCs w:val="32"/>
        </w:rPr>
      </w:pPr>
      <w:r w:rsidRPr="007A64A6">
        <w:rPr>
          <w:szCs w:val="32"/>
        </w:rPr>
        <w:t>社会公众认为微实事项目符合需求程度得分为</w:t>
      </w:r>
      <w:r w:rsidRPr="007A64A6">
        <w:rPr>
          <w:szCs w:val="32"/>
        </w:rPr>
        <w:t>94.44</w:t>
      </w:r>
      <w:r w:rsidRPr="007A64A6">
        <w:rPr>
          <w:szCs w:val="32"/>
        </w:rPr>
        <w:t>分，需求匹配性和满足程度高。社会公众认为微实事项目对村居形象提升程度的作用得分为</w:t>
      </w:r>
      <w:r w:rsidRPr="007A64A6">
        <w:rPr>
          <w:szCs w:val="32"/>
        </w:rPr>
        <w:t>96.65</w:t>
      </w:r>
      <w:r w:rsidRPr="007A64A6">
        <w:rPr>
          <w:szCs w:val="32"/>
        </w:rPr>
        <w:t>分，村社形象得到显著提升。社会公众认为微实事项目便民程度得分为</w:t>
      </w:r>
      <w:r w:rsidRPr="007A64A6">
        <w:rPr>
          <w:szCs w:val="32"/>
        </w:rPr>
        <w:t>96.34</w:t>
      </w:r>
      <w:r w:rsidRPr="007A64A6">
        <w:rPr>
          <w:szCs w:val="32"/>
        </w:rPr>
        <w:t>分，项目便民利民程</w:t>
      </w:r>
      <w:r w:rsidRPr="007A64A6">
        <w:rPr>
          <w:szCs w:val="32"/>
        </w:rPr>
        <w:lastRenderedPageBreak/>
        <w:t>度高。社会公众认为微实事项目对精神文明建设水平提升程度的作用得分为</w:t>
      </w:r>
      <w:r w:rsidRPr="007A64A6">
        <w:rPr>
          <w:szCs w:val="32"/>
        </w:rPr>
        <w:t>96.92</w:t>
      </w:r>
      <w:r w:rsidRPr="007A64A6">
        <w:rPr>
          <w:szCs w:val="32"/>
        </w:rPr>
        <w:t>分，精神文明建设水平提升程度高。</w:t>
      </w:r>
    </w:p>
    <w:p w14:paraId="36970003" w14:textId="51F8231D" w:rsidR="00B266ED" w:rsidRPr="007A64A6" w:rsidRDefault="00000000">
      <w:pPr>
        <w:spacing w:line="579" w:lineRule="exact"/>
        <w:ind w:firstLine="640"/>
        <w:rPr>
          <w:szCs w:val="32"/>
        </w:rPr>
      </w:pPr>
      <w:r w:rsidRPr="007A64A6">
        <w:rPr>
          <w:szCs w:val="32"/>
        </w:rPr>
        <w:t>社会公众认为微心愿项目实现效果得分</w:t>
      </w:r>
      <w:r w:rsidRPr="007A64A6">
        <w:rPr>
          <w:szCs w:val="32"/>
        </w:rPr>
        <w:t>94.31</w:t>
      </w:r>
      <w:r w:rsidRPr="007A64A6">
        <w:rPr>
          <w:szCs w:val="32"/>
        </w:rPr>
        <w:t>分，微心愿扶危救困成效显著。微心愿受益对象对民生大</w:t>
      </w:r>
      <w:proofErr w:type="gramStart"/>
      <w:r w:rsidRPr="007A64A6">
        <w:rPr>
          <w:szCs w:val="32"/>
        </w:rPr>
        <w:t>莞家项目</w:t>
      </w:r>
      <w:proofErr w:type="gramEnd"/>
      <w:r w:rsidRPr="007A64A6">
        <w:rPr>
          <w:szCs w:val="32"/>
        </w:rPr>
        <w:t>公平性认可度得分</w:t>
      </w:r>
      <w:r w:rsidRPr="007A64A6">
        <w:rPr>
          <w:szCs w:val="32"/>
        </w:rPr>
        <w:t>96.46</w:t>
      </w:r>
      <w:r w:rsidRPr="007A64A6">
        <w:rPr>
          <w:szCs w:val="32"/>
        </w:rPr>
        <w:t>分，社会公众得分为</w:t>
      </w:r>
      <w:r w:rsidRPr="007A64A6">
        <w:rPr>
          <w:szCs w:val="32"/>
        </w:rPr>
        <w:t>94.32</w:t>
      </w:r>
      <w:r w:rsidRPr="007A64A6">
        <w:rPr>
          <w:szCs w:val="32"/>
        </w:rPr>
        <w:t>分，项目公平</w:t>
      </w:r>
      <w:r w:rsidR="00213DAC" w:rsidRPr="007A64A6">
        <w:rPr>
          <w:szCs w:val="32"/>
        </w:rPr>
        <w:t>度高</w:t>
      </w:r>
      <w:r w:rsidRPr="007A64A6">
        <w:rPr>
          <w:szCs w:val="32"/>
        </w:rPr>
        <w:t>。微心愿受益对象认为项目对提升幸福感程度的作用得分为</w:t>
      </w:r>
      <w:r w:rsidRPr="007A64A6">
        <w:rPr>
          <w:szCs w:val="32"/>
        </w:rPr>
        <w:t>95.15</w:t>
      </w:r>
      <w:r w:rsidRPr="007A64A6">
        <w:rPr>
          <w:szCs w:val="32"/>
        </w:rPr>
        <w:t>分，社会公众的得分为</w:t>
      </w:r>
      <w:r w:rsidRPr="007A64A6">
        <w:rPr>
          <w:szCs w:val="32"/>
        </w:rPr>
        <w:t>95.46</w:t>
      </w:r>
      <w:r w:rsidRPr="007A64A6">
        <w:rPr>
          <w:szCs w:val="32"/>
        </w:rPr>
        <w:t>分，总体得分为</w:t>
      </w:r>
      <w:r w:rsidRPr="007A64A6">
        <w:rPr>
          <w:szCs w:val="32"/>
        </w:rPr>
        <w:t>95.31</w:t>
      </w:r>
      <w:r w:rsidRPr="007A64A6">
        <w:rPr>
          <w:szCs w:val="32"/>
        </w:rPr>
        <w:t>分，群众幸福感提升程度高（表</w:t>
      </w:r>
      <w:r w:rsidRPr="007A64A6">
        <w:rPr>
          <w:szCs w:val="32"/>
        </w:rPr>
        <w:t>9</w:t>
      </w:r>
      <w:r w:rsidRPr="007A64A6">
        <w:rPr>
          <w:szCs w:val="32"/>
        </w:rPr>
        <w:t>）。</w:t>
      </w:r>
    </w:p>
    <w:p w14:paraId="59E85026"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t>表</w:t>
      </w:r>
      <w:r w:rsidRPr="007A64A6">
        <w:rPr>
          <w:rFonts w:eastAsia="黑体"/>
          <w:sz w:val="24"/>
          <w:szCs w:val="24"/>
        </w:rPr>
        <w:t xml:space="preserve">9  </w:t>
      </w:r>
      <w:r w:rsidRPr="007A64A6">
        <w:rPr>
          <w:rFonts w:eastAsia="黑体"/>
          <w:sz w:val="24"/>
          <w:szCs w:val="24"/>
        </w:rPr>
        <w:t>社会效益问卷调查结果</w:t>
      </w:r>
    </w:p>
    <w:tbl>
      <w:tblPr>
        <w:tblW w:w="5000" w:type="pct"/>
        <w:jc w:val="center"/>
        <w:tblBorders>
          <w:top w:val="single" w:sz="2" w:space="0" w:color="auto"/>
          <w:bottom w:val="single" w:sz="2" w:space="0" w:color="auto"/>
          <w:insideH w:val="single" w:sz="2" w:space="0" w:color="auto"/>
          <w:insideV w:val="single" w:sz="2" w:space="0" w:color="auto"/>
        </w:tblBorders>
        <w:tblLayout w:type="fixed"/>
        <w:tblLook w:val="04A0" w:firstRow="1" w:lastRow="0" w:firstColumn="1" w:lastColumn="0" w:noHBand="0" w:noVBand="1"/>
      </w:tblPr>
      <w:tblGrid>
        <w:gridCol w:w="739"/>
        <w:gridCol w:w="7045"/>
        <w:gridCol w:w="1060"/>
      </w:tblGrid>
      <w:tr w:rsidR="007A64A6" w:rsidRPr="007A64A6" w14:paraId="7FB30BF1" w14:textId="77777777">
        <w:trPr>
          <w:trHeight w:val="340"/>
          <w:tblHeader/>
          <w:jc w:val="center"/>
        </w:trPr>
        <w:tc>
          <w:tcPr>
            <w:tcW w:w="418" w:type="pct"/>
            <w:tcBorders>
              <w:top w:val="single" w:sz="8" w:space="0" w:color="auto"/>
              <w:bottom w:val="single" w:sz="8" w:space="0" w:color="auto"/>
              <w:tl2br w:val="nil"/>
              <w:tr2bl w:val="nil"/>
            </w:tcBorders>
            <w:shd w:val="clear" w:color="auto" w:fill="auto"/>
            <w:noWrap/>
            <w:vAlign w:val="center"/>
          </w:tcPr>
          <w:p w14:paraId="4057B292"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序号</w:t>
            </w:r>
          </w:p>
        </w:tc>
        <w:tc>
          <w:tcPr>
            <w:tcW w:w="3982" w:type="pct"/>
            <w:tcBorders>
              <w:top w:val="single" w:sz="8" w:space="0" w:color="auto"/>
              <w:bottom w:val="single" w:sz="8" w:space="0" w:color="auto"/>
              <w:tl2br w:val="nil"/>
              <w:tr2bl w:val="nil"/>
            </w:tcBorders>
            <w:shd w:val="clear" w:color="auto" w:fill="auto"/>
            <w:noWrap/>
            <w:vAlign w:val="center"/>
          </w:tcPr>
          <w:p w14:paraId="7F6A7309"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调查项目</w:t>
            </w:r>
          </w:p>
        </w:tc>
        <w:tc>
          <w:tcPr>
            <w:tcW w:w="598" w:type="pct"/>
            <w:tcBorders>
              <w:top w:val="single" w:sz="8" w:space="0" w:color="auto"/>
              <w:bottom w:val="single" w:sz="8" w:space="0" w:color="auto"/>
              <w:tl2br w:val="nil"/>
              <w:tr2bl w:val="nil"/>
            </w:tcBorders>
            <w:shd w:val="clear" w:color="auto" w:fill="auto"/>
            <w:noWrap/>
            <w:vAlign w:val="center"/>
          </w:tcPr>
          <w:p w14:paraId="31CC24F8"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评价得分</w:t>
            </w:r>
          </w:p>
        </w:tc>
      </w:tr>
      <w:tr w:rsidR="007A64A6" w:rsidRPr="007A64A6" w14:paraId="6C6C9C2B" w14:textId="77777777">
        <w:trPr>
          <w:trHeight w:val="340"/>
          <w:jc w:val="center"/>
        </w:trPr>
        <w:tc>
          <w:tcPr>
            <w:tcW w:w="5000" w:type="pct"/>
            <w:gridSpan w:val="3"/>
            <w:tcBorders>
              <w:top w:val="single" w:sz="8" w:space="0" w:color="auto"/>
              <w:tl2br w:val="nil"/>
              <w:tr2bl w:val="nil"/>
            </w:tcBorders>
            <w:shd w:val="clear" w:color="auto" w:fill="auto"/>
            <w:noWrap/>
            <w:vAlign w:val="center"/>
          </w:tcPr>
          <w:p w14:paraId="12DE123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项目知晓度</w:t>
            </w:r>
          </w:p>
        </w:tc>
      </w:tr>
      <w:tr w:rsidR="007A64A6" w:rsidRPr="007A64A6" w14:paraId="07C3F865" w14:textId="77777777">
        <w:trPr>
          <w:trHeight w:val="340"/>
          <w:jc w:val="center"/>
        </w:trPr>
        <w:tc>
          <w:tcPr>
            <w:tcW w:w="418" w:type="pct"/>
            <w:tcBorders>
              <w:top w:val="single" w:sz="8" w:space="0" w:color="auto"/>
              <w:tl2br w:val="nil"/>
              <w:tr2bl w:val="nil"/>
            </w:tcBorders>
            <w:shd w:val="clear" w:color="auto" w:fill="auto"/>
            <w:noWrap/>
            <w:vAlign w:val="center"/>
          </w:tcPr>
          <w:p w14:paraId="1DB00A9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w:t>
            </w:r>
          </w:p>
        </w:tc>
        <w:tc>
          <w:tcPr>
            <w:tcW w:w="3982" w:type="pct"/>
            <w:tcBorders>
              <w:top w:val="single" w:sz="8" w:space="0" w:color="auto"/>
              <w:tl2br w:val="nil"/>
              <w:tr2bl w:val="nil"/>
            </w:tcBorders>
            <w:shd w:val="clear" w:color="auto" w:fill="auto"/>
            <w:noWrap/>
            <w:vAlign w:val="center"/>
          </w:tcPr>
          <w:p w14:paraId="05923AB7"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您是否了解</w:t>
            </w:r>
            <w:r w:rsidRPr="007A64A6">
              <w:rPr>
                <w:rFonts w:eastAsia="宋体"/>
                <w:sz w:val="21"/>
                <w:szCs w:val="21"/>
              </w:rPr>
              <w:t>“</w:t>
            </w:r>
            <w:r w:rsidRPr="007A64A6">
              <w:rPr>
                <w:rFonts w:eastAsia="宋体"/>
                <w:sz w:val="21"/>
                <w:szCs w:val="21"/>
              </w:rPr>
              <w:t>民生大</w:t>
            </w:r>
            <w:proofErr w:type="gramStart"/>
            <w:r w:rsidRPr="007A64A6">
              <w:rPr>
                <w:rFonts w:eastAsia="宋体"/>
                <w:sz w:val="21"/>
                <w:szCs w:val="21"/>
              </w:rPr>
              <w:t>莞</w:t>
            </w:r>
            <w:proofErr w:type="gramEnd"/>
            <w:r w:rsidRPr="007A64A6">
              <w:rPr>
                <w:rFonts w:eastAsia="宋体"/>
                <w:sz w:val="21"/>
                <w:szCs w:val="21"/>
              </w:rPr>
              <w:t>家</w:t>
            </w:r>
            <w:r w:rsidRPr="007A64A6">
              <w:rPr>
                <w:rFonts w:eastAsia="宋体"/>
                <w:sz w:val="21"/>
                <w:szCs w:val="21"/>
              </w:rPr>
              <w:t>”</w:t>
            </w:r>
            <w:r w:rsidRPr="007A64A6">
              <w:rPr>
                <w:rFonts w:eastAsia="宋体"/>
                <w:sz w:val="21"/>
                <w:szCs w:val="21"/>
              </w:rPr>
              <w:t>品牌项目政策？（社会公众版）</w:t>
            </w:r>
          </w:p>
        </w:tc>
        <w:tc>
          <w:tcPr>
            <w:tcW w:w="598" w:type="pct"/>
            <w:tcBorders>
              <w:top w:val="single" w:sz="8" w:space="0" w:color="auto"/>
              <w:tl2br w:val="nil"/>
              <w:tr2bl w:val="nil"/>
            </w:tcBorders>
            <w:shd w:val="clear" w:color="auto" w:fill="auto"/>
            <w:noWrap/>
            <w:vAlign w:val="center"/>
          </w:tcPr>
          <w:p w14:paraId="55E3306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90.54</w:t>
            </w:r>
          </w:p>
        </w:tc>
      </w:tr>
      <w:tr w:rsidR="007A64A6" w:rsidRPr="007A64A6" w14:paraId="7283A3C8" w14:textId="77777777">
        <w:trPr>
          <w:trHeight w:val="340"/>
          <w:jc w:val="center"/>
        </w:trPr>
        <w:tc>
          <w:tcPr>
            <w:tcW w:w="418" w:type="pct"/>
            <w:tcBorders>
              <w:tl2br w:val="nil"/>
              <w:tr2bl w:val="nil"/>
            </w:tcBorders>
            <w:shd w:val="clear" w:color="auto" w:fill="auto"/>
            <w:noWrap/>
            <w:vAlign w:val="center"/>
          </w:tcPr>
          <w:p w14:paraId="041CF78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w:t>
            </w:r>
          </w:p>
        </w:tc>
        <w:tc>
          <w:tcPr>
            <w:tcW w:w="3982" w:type="pct"/>
            <w:tcBorders>
              <w:tl2br w:val="nil"/>
              <w:tr2bl w:val="nil"/>
            </w:tcBorders>
            <w:shd w:val="clear" w:color="auto" w:fill="auto"/>
            <w:noWrap/>
            <w:vAlign w:val="center"/>
          </w:tcPr>
          <w:p w14:paraId="66510920"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您是否了解</w:t>
            </w:r>
            <w:r w:rsidRPr="007A64A6">
              <w:rPr>
                <w:rFonts w:eastAsia="宋体"/>
                <w:sz w:val="21"/>
                <w:szCs w:val="21"/>
              </w:rPr>
              <w:t>“</w:t>
            </w:r>
            <w:r w:rsidRPr="007A64A6">
              <w:rPr>
                <w:rFonts w:eastAsia="宋体"/>
                <w:sz w:val="21"/>
                <w:szCs w:val="21"/>
              </w:rPr>
              <w:t>民生大</w:t>
            </w:r>
            <w:proofErr w:type="gramStart"/>
            <w:r w:rsidRPr="007A64A6">
              <w:rPr>
                <w:rFonts w:eastAsia="宋体"/>
                <w:sz w:val="21"/>
                <w:szCs w:val="21"/>
              </w:rPr>
              <w:t>莞</w:t>
            </w:r>
            <w:proofErr w:type="gramEnd"/>
            <w:r w:rsidRPr="007A64A6">
              <w:rPr>
                <w:rFonts w:eastAsia="宋体"/>
                <w:sz w:val="21"/>
                <w:szCs w:val="21"/>
              </w:rPr>
              <w:t>家</w:t>
            </w:r>
            <w:r w:rsidRPr="007A64A6">
              <w:rPr>
                <w:rFonts w:eastAsia="宋体"/>
                <w:sz w:val="21"/>
                <w:szCs w:val="21"/>
              </w:rPr>
              <w:t>”</w:t>
            </w:r>
            <w:r w:rsidRPr="007A64A6">
              <w:rPr>
                <w:rFonts w:eastAsia="宋体"/>
                <w:sz w:val="21"/>
                <w:szCs w:val="21"/>
              </w:rPr>
              <w:t>品牌项目政策？（微心愿受益对象版）</w:t>
            </w:r>
          </w:p>
        </w:tc>
        <w:tc>
          <w:tcPr>
            <w:tcW w:w="598" w:type="pct"/>
            <w:tcBorders>
              <w:tl2br w:val="nil"/>
              <w:tr2bl w:val="nil"/>
            </w:tcBorders>
            <w:shd w:val="clear" w:color="auto" w:fill="auto"/>
            <w:noWrap/>
            <w:vAlign w:val="center"/>
          </w:tcPr>
          <w:p w14:paraId="4DD7FFF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93.66</w:t>
            </w:r>
          </w:p>
        </w:tc>
      </w:tr>
      <w:tr w:rsidR="007A64A6" w:rsidRPr="007A64A6" w14:paraId="2DA20DC1" w14:textId="77777777">
        <w:trPr>
          <w:trHeight w:val="340"/>
          <w:jc w:val="center"/>
        </w:trPr>
        <w:tc>
          <w:tcPr>
            <w:tcW w:w="4401" w:type="pct"/>
            <w:gridSpan w:val="2"/>
            <w:tcBorders>
              <w:tl2br w:val="nil"/>
              <w:tr2bl w:val="nil"/>
            </w:tcBorders>
            <w:shd w:val="clear" w:color="auto" w:fill="auto"/>
            <w:noWrap/>
            <w:vAlign w:val="center"/>
          </w:tcPr>
          <w:p w14:paraId="3F2F35E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平均得分</w:t>
            </w:r>
          </w:p>
        </w:tc>
        <w:tc>
          <w:tcPr>
            <w:tcW w:w="598" w:type="pct"/>
            <w:tcBorders>
              <w:tl2br w:val="nil"/>
              <w:tr2bl w:val="nil"/>
            </w:tcBorders>
            <w:shd w:val="clear" w:color="auto" w:fill="auto"/>
            <w:noWrap/>
            <w:vAlign w:val="center"/>
          </w:tcPr>
          <w:p w14:paraId="1134B21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92.10</w:t>
            </w:r>
          </w:p>
        </w:tc>
      </w:tr>
      <w:tr w:rsidR="007A64A6" w:rsidRPr="007A64A6" w14:paraId="54800A32" w14:textId="77777777">
        <w:trPr>
          <w:trHeight w:val="340"/>
          <w:jc w:val="center"/>
        </w:trPr>
        <w:tc>
          <w:tcPr>
            <w:tcW w:w="5000" w:type="pct"/>
            <w:gridSpan w:val="3"/>
            <w:tcBorders>
              <w:tl2br w:val="nil"/>
              <w:tr2bl w:val="nil"/>
            </w:tcBorders>
            <w:shd w:val="clear" w:color="auto" w:fill="auto"/>
            <w:noWrap/>
            <w:vAlign w:val="center"/>
          </w:tcPr>
          <w:p w14:paraId="3CF66B5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需求满足程度</w:t>
            </w:r>
          </w:p>
        </w:tc>
      </w:tr>
      <w:tr w:rsidR="007A64A6" w:rsidRPr="007A64A6" w14:paraId="77FA3368" w14:textId="77777777">
        <w:trPr>
          <w:trHeight w:val="340"/>
          <w:jc w:val="center"/>
        </w:trPr>
        <w:tc>
          <w:tcPr>
            <w:tcW w:w="418" w:type="pct"/>
            <w:tcBorders>
              <w:tl2br w:val="nil"/>
              <w:tr2bl w:val="nil"/>
            </w:tcBorders>
            <w:shd w:val="clear" w:color="auto" w:fill="auto"/>
            <w:noWrap/>
            <w:vAlign w:val="center"/>
          </w:tcPr>
          <w:p w14:paraId="4F13FF1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w:t>
            </w:r>
          </w:p>
        </w:tc>
        <w:tc>
          <w:tcPr>
            <w:tcW w:w="3982" w:type="pct"/>
            <w:tcBorders>
              <w:tl2br w:val="nil"/>
              <w:tr2bl w:val="nil"/>
            </w:tcBorders>
            <w:shd w:val="clear" w:color="auto" w:fill="auto"/>
            <w:noWrap/>
            <w:vAlign w:val="center"/>
          </w:tcPr>
          <w:p w14:paraId="4D2E413E"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本村（社区）实施的</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项目是否符合大多数群众的实际需求？</w:t>
            </w:r>
          </w:p>
        </w:tc>
        <w:tc>
          <w:tcPr>
            <w:tcW w:w="598" w:type="pct"/>
            <w:tcBorders>
              <w:tl2br w:val="nil"/>
              <w:tr2bl w:val="nil"/>
            </w:tcBorders>
            <w:shd w:val="clear" w:color="auto" w:fill="auto"/>
            <w:noWrap/>
            <w:vAlign w:val="center"/>
          </w:tcPr>
          <w:p w14:paraId="0289B53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93.72</w:t>
            </w:r>
          </w:p>
        </w:tc>
      </w:tr>
      <w:tr w:rsidR="007A64A6" w:rsidRPr="007A64A6" w14:paraId="58D4E9B1" w14:textId="77777777">
        <w:trPr>
          <w:trHeight w:val="340"/>
          <w:jc w:val="center"/>
        </w:trPr>
        <w:tc>
          <w:tcPr>
            <w:tcW w:w="418" w:type="pct"/>
            <w:tcBorders>
              <w:tl2br w:val="nil"/>
              <w:tr2bl w:val="nil"/>
            </w:tcBorders>
            <w:shd w:val="clear" w:color="auto" w:fill="auto"/>
            <w:noWrap/>
            <w:vAlign w:val="center"/>
          </w:tcPr>
          <w:p w14:paraId="5493059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w:t>
            </w:r>
          </w:p>
        </w:tc>
        <w:tc>
          <w:tcPr>
            <w:tcW w:w="3982" w:type="pct"/>
            <w:tcBorders>
              <w:tl2br w:val="nil"/>
              <w:tr2bl w:val="nil"/>
            </w:tcBorders>
            <w:shd w:val="clear" w:color="auto" w:fill="auto"/>
            <w:noWrap/>
            <w:vAlign w:val="center"/>
          </w:tcPr>
          <w:p w14:paraId="274B0093"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本村（社区）实施的停车位改造项目是否能满足村（居）民的停车需求？</w:t>
            </w:r>
          </w:p>
        </w:tc>
        <w:tc>
          <w:tcPr>
            <w:tcW w:w="598" w:type="pct"/>
            <w:tcBorders>
              <w:tl2br w:val="nil"/>
              <w:tr2bl w:val="nil"/>
            </w:tcBorders>
            <w:shd w:val="clear" w:color="auto" w:fill="auto"/>
            <w:noWrap/>
            <w:vAlign w:val="center"/>
          </w:tcPr>
          <w:p w14:paraId="0361C52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91.70</w:t>
            </w:r>
          </w:p>
        </w:tc>
      </w:tr>
      <w:tr w:rsidR="007A64A6" w:rsidRPr="007A64A6" w14:paraId="28BDE15C" w14:textId="77777777">
        <w:trPr>
          <w:trHeight w:val="340"/>
          <w:jc w:val="center"/>
        </w:trPr>
        <w:tc>
          <w:tcPr>
            <w:tcW w:w="418" w:type="pct"/>
            <w:tcBorders>
              <w:tl2br w:val="nil"/>
              <w:tr2bl w:val="nil"/>
            </w:tcBorders>
            <w:shd w:val="clear" w:color="auto" w:fill="auto"/>
            <w:noWrap/>
            <w:vAlign w:val="center"/>
          </w:tcPr>
          <w:p w14:paraId="7B160F8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5</w:t>
            </w:r>
          </w:p>
        </w:tc>
        <w:tc>
          <w:tcPr>
            <w:tcW w:w="3982" w:type="pct"/>
            <w:tcBorders>
              <w:tl2br w:val="nil"/>
              <w:tr2bl w:val="nil"/>
            </w:tcBorders>
            <w:shd w:val="clear" w:color="auto" w:fill="auto"/>
            <w:noWrap/>
            <w:vAlign w:val="center"/>
          </w:tcPr>
          <w:p w14:paraId="185F95C7"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本村（社区）实施的公园改造、篮球场改造等项目是否能满足村（居）民的文化休闲空间需求？</w:t>
            </w:r>
            <w:r w:rsidRPr="007A64A6">
              <w:rPr>
                <w:rFonts w:eastAsia="宋体"/>
                <w:sz w:val="21"/>
                <w:szCs w:val="21"/>
              </w:rPr>
              <w:t xml:space="preserve">  </w:t>
            </w:r>
          </w:p>
        </w:tc>
        <w:tc>
          <w:tcPr>
            <w:tcW w:w="598" w:type="pct"/>
            <w:tcBorders>
              <w:tl2br w:val="nil"/>
              <w:tr2bl w:val="nil"/>
            </w:tcBorders>
            <w:shd w:val="clear" w:color="auto" w:fill="auto"/>
            <w:noWrap/>
            <w:vAlign w:val="center"/>
          </w:tcPr>
          <w:p w14:paraId="2601A90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94.63</w:t>
            </w:r>
          </w:p>
        </w:tc>
      </w:tr>
      <w:tr w:rsidR="007A64A6" w:rsidRPr="007A64A6" w14:paraId="1E3DDCA7" w14:textId="77777777">
        <w:trPr>
          <w:trHeight w:val="340"/>
          <w:jc w:val="center"/>
        </w:trPr>
        <w:tc>
          <w:tcPr>
            <w:tcW w:w="418" w:type="pct"/>
            <w:tcBorders>
              <w:tl2br w:val="nil"/>
              <w:tr2bl w:val="nil"/>
            </w:tcBorders>
            <w:shd w:val="clear" w:color="auto" w:fill="auto"/>
            <w:noWrap/>
            <w:vAlign w:val="center"/>
          </w:tcPr>
          <w:p w14:paraId="177B574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6</w:t>
            </w:r>
          </w:p>
        </w:tc>
        <w:tc>
          <w:tcPr>
            <w:tcW w:w="3982" w:type="pct"/>
            <w:tcBorders>
              <w:tl2br w:val="nil"/>
              <w:tr2bl w:val="nil"/>
            </w:tcBorders>
            <w:shd w:val="clear" w:color="auto" w:fill="auto"/>
            <w:noWrap/>
            <w:vAlign w:val="center"/>
          </w:tcPr>
          <w:p w14:paraId="71CFCB87"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本村实施的拥军文化长廊、家庭教育一条街、爱国教育基地升级改造等项目是否能满足村民的精神文化需求？</w:t>
            </w:r>
          </w:p>
        </w:tc>
        <w:tc>
          <w:tcPr>
            <w:tcW w:w="598" w:type="pct"/>
            <w:tcBorders>
              <w:tl2br w:val="nil"/>
              <w:tr2bl w:val="nil"/>
            </w:tcBorders>
            <w:shd w:val="clear" w:color="auto" w:fill="auto"/>
            <w:noWrap/>
            <w:vAlign w:val="center"/>
          </w:tcPr>
          <w:p w14:paraId="4BBFF59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97.44 </w:t>
            </w:r>
          </w:p>
        </w:tc>
      </w:tr>
      <w:tr w:rsidR="007A64A6" w:rsidRPr="007A64A6" w14:paraId="0D8B8880" w14:textId="77777777">
        <w:trPr>
          <w:trHeight w:val="340"/>
          <w:jc w:val="center"/>
        </w:trPr>
        <w:tc>
          <w:tcPr>
            <w:tcW w:w="418" w:type="pct"/>
            <w:tcBorders>
              <w:tl2br w:val="nil"/>
              <w:tr2bl w:val="nil"/>
            </w:tcBorders>
            <w:shd w:val="clear" w:color="auto" w:fill="auto"/>
            <w:noWrap/>
            <w:vAlign w:val="center"/>
          </w:tcPr>
          <w:p w14:paraId="4646C5F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7</w:t>
            </w:r>
          </w:p>
        </w:tc>
        <w:tc>
          <w:tcPr>
            <w:tcW w:w="3982" w:type="pct"/>
            <w:tcBorders>
              <w:tl2br w:val="nil"/>
              <w:tr2bl w:val="nil"/>
            </w:tcBorders>
            <w:shd w:val="clear" w:color="auto" w:fill="auto"/>
            <w:noWrap/>
            <w:vAlign w:val="center"/>
          </w:tcPr>
          <w:p w14:paraId="24265427"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本村实施的儿童公园改造项目是否能满足儿童的玩乐需求？</w:t>
            </w:r>
          </w:p>
        </w:tc>
        <w:tc>
          <w:tcPr>
            <w:tcW w:w="598" w:type="pct"/>
            <w:tcBorders>
              <w:tl2br w:val="nil"/>
              <w:tr2bl w:val="nil"/>
            </w:tcBorders>
            <w:shd w:val="clear" w:color="auto" w:fill="auto"/>
            <w:noWrap/>
            <w:vAlign w:val="center"/>
          </w:tcPr>
          <w:p w14:paraId="6D771C7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95.48 </w:t>
            </w:r>
          </w:p>
        </w:tc>
      </w:tr>
      <w:tr w:rsidR="007A64A6" w:rsidRPr="007A64A6" w14:paraId="0AD39DF7" w14:textId="77777777">
        <w:trPr>
          <w:trHeight w:val="340"/>
          <w:jc w:val="center"/>
        </w:trPr>
        <w:tc>
          <w:tcPr>
            <w:tcW w:w="418" w:type="pct"/>
            <w:tcBorders>
              <w:tl2br w:val="nil"/>
              <w:tr2bl w:val="nil"/>
            </w:tcBorders>
            <w:shd w:val="clear" w:color="auto" w:fill="auto"/>
            <w:noWrap/>
            <w:vAlign w:val="center"/>
          </w:tcPr>
          <w:p w14:paraId="3D0061C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8</w:t>
            </w:r>
          </w:p>
        </w:tc>
        <w:tc>
          <w:tcPr>
            <w:tcW w:w="3982" w:type="pct"/>
            <w:tcBorders>
              <w:tl2br w:val="nil"/>
              <w:tr2bl w:val="nil"/>
            </w:tcBorders>
            <w:shd w:val="clear" w:color="auto" w:fill="auto"/>
            <w:noWrap/>
            <w:vAlign w:val="center"/>
          </w:tcPr>
          <w:p w14:paraId="52B4E45E"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本村（社区）开展的</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公益服务类</w:t>
            </w:r>
            <w:r w:rsidRPr="007A64A6">
              <w:rPr>
                <w:rFonts w:eastAsia="宋体"/>
                <w:sz w:val="21"/>
                <w:szCs w:val="21"/>
              </w:rPr>
              <w:t>”</w:t>
            </w:r>
            <w:r w:rsidRPr="007A64A6">
              <w:rPr>
                <w:rFonts w:eastAsia="宋体"/>
                <w:sz w:val="21"/>
                <w:szCs w:val="21"/>
              </w:rPr>
              <w:t>活动能否满足您的需求？</w:t>
            </w:r>
            <w:r w:rsidRPr="007A64A6">
              <w:rPr>
                <w:rFonts w:eastAsia="宋体"/>
                <w:sz w:val="21"/>
                <w:szCs w:val="21"/>
              </w:rPr>
              <w:t xml:space="preserve">    </w:t>
            </w:r>
          </w:p>
        </w:tc>
        <w:tc>
          <w:tcPr>
            <w:tcW w:w="598" w:type="pct"/>
            <w:tcBorders>
              <w:tl2br w:val="nil"/>
              <w:tr2bl w:val="nil"/>
            </w:tcBorders>
            <w:shd w:val="clear" w:color="auto" w:fill="auto"/>
            <w:noWrap/>
            <w:vAlign w:val="center"/>
          </w:tcPr>
          <w:p w14:paraId="00A9BD6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93.67</w:t>
            </w:r>
          </w:p>
        </w:tc>
      </w:tr>
      <w:tr w:rsidR="007A64A6" w:rsidRPr="007A64A6" w14:paraId="69574EF6" w14:textId="77777777">
        <w:trPr>
          <w:trHeight w:val="340"/>
          <w:jc w:val="center"/>
        </w:trPr>
        <w:tc>
          <w:tcPr>
            <w:tcW w:w="4401" w:type="pct"/>
            <w:gridSpan w:val="2"/>
            <w:tcBorders>
              <w:tl2br w:val="nil"/>
              <w:tr2bl w:val="nil"/>
            </w:tcBorders>
            <w:shd w:val="clear" w:color="auto" w:fill="auto"/>
            <w:noWrap/>
            <w:vAlign w:val="center"/>
          </w:tcPr>
          <w:p w14:paraId="735FD12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平均得分</w:t>
            </w:r>
          </w:p>
        </w:tc>
        <w:tc>
          <w:tcPr>
            <w:tcW w:w="598" w:type="pct"/>
            <w:tcBorders>
              <w:tl2br w:val="nil"/>
              <w:tr2bl w:val="nil"/>
            </w:tcBorders>
            <w:shd w:val="clear" w:color="auto" w:fill="auto"/>
            <w:noWrap/>
            <w:vAlign w:val="center"/>
          </w:tcPr>
          <w:p w14:paraId="3DE7313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94.44</w:t>
            </w:r>
          </w:p>
        </w:tc>
      </w:tr>
      <w:tr w:rsidR="007A64A6" w:rsidRPr="007A64A6" w14:paraId="3C58FA6E" w14:textId="77777777">
        <w:trPr>
          <w:trHeight w:val="340"/>
          <w:jc w:val="center"/>
        </w:trPr>
        <w:tc>
          <w:tcPr>
            <w:tcW w:w="5000" w:type="pct"/>
            <w:gridSpan w:val="3"/>
            <w:tcBorders>
              <w:tl2br w:val="nil"/>
              <w:tr2bl w:val="nil"/>
            </w:tcBorders>
            <w:shd w:val="clear" w:color="auto" w:fill="auto"/>
            <w:noWrap/>
            <w:vAlign w:val="center"/>
          </w:tcPr>
          <w:p w14:paraId="557D209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村居形象提升</w:t>
            </w:r>
          </w:p>
        </w:tc>
      </w:tr>
      <w:tr w:rsidR="007A64A6" w:rsidRPr="007A64A6" w14:paraId="064FCBD8" w14:textId="77777777">
        <w:trPr>
          <w:trHeight w:val="340"/>
          <w:jc w:val="center"/>
        </w:trPr>
        <w:tc>
          <w:tcPr>
            <w:tcW w:w="418" w:type="pct"/>
            <w:tcBorders>
              <w:tl2br w:val="nil"/>
              <w:tr2bl w:val="nil"/>
            </w:tcBorders>
            <w:shd w:val="clear" w:color="auto" w:fill="auto"/>
            <w:noWrap/>
            <w:vAlign w:val="center"/>
          </w:tcPr>
          <w:p w14:paraId="3C8C2E2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w:t>
            </w:r>
          </w:p>
        </w:tc>
        <w:tc>
          <w:tcPr>
            <w:tcW w:w="3982" w:type="pct"/>
            <w:tcBorders>
              <w:tl2br w:val="nil"/>
              <w:tr2bl w:val="nil"/>
            </w:tcBorders>
            <w:shd w:val="clear" w:color="auto" w:fill="auto"/>
            <w:noWrap/>
            <w:vAlign w:val="center"/>
          </w:tcPr>
          <w:p w14:paraId="68D40A26"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本村实施的环境整治、品质提升工程是否能提升本村文明形象？</w:t>
            </w:r>
            <w:r w:rsidRPr="007A64A6">
              <w:rPr>
                <w:rFonts w:eastAsia="宋体"/>
                <w:sz w:val="21"/>
                <w:szCs w:val="21"/>
              </w:rPr>
              <w:t xml:space="preserve">  </w:t>
            </w:r>
          </w:p>
        </w:tc>
        <w:tc>
          <w:tcPr>
            <w:tcW w:w="598" w:type="pct"/>
            <w:tcBorders>
              <w:tl2br w:val="nil"/>
              <w:tr2bl w:val="nil"/>
            </w:tcBorders>
            <w:shd w:val="clear" w:color="auto" w:fill="auto"/>
            <w:noWrap/>
            <w:vAlign w:val="center"/>
          </w:tcPr>
          <w:p w14:paraId="29964E8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95.85</w:t>
            </w:r>
          </w:p>
        </w:tc>
      </w:tr>
      <w:tr w:rsidR="007A64A6" w:rsidRPr="007A64A6" w14:paraId="396C1ED6" w14:textId="77777777">
        <w:trPr>
          <w:trHeight w:val="340"/>
          <w:jc w:val="center"/>
        </w:trPr>
        <w:tc>
          <w:tcPr>
            <w:tcW w:w="418" w:type="pct"/>
            <w:tcBorders>
              <w:tl2br w:val="nil"/>
              <w:tr2bl w:val="nil"/>
            </w:tcBorders>
            <w:shd w:val="clear" w:color="auto" w:fill="auto"/>
            <w:noWrap/>
            <w:vAlign w:val="center"/>
          </w:tcPr>
          <w:p w14:paraId="3E4BCA6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10</w:t>
            </w:r>
          </w:p>
        </w:tc>
        <w:tc>
          <w:tcPr>
            <w:tcW w:w="3982" w:type="pct"/>
            <w:tcBorders>
              <w:tl2br w:val="nil"/>
              <w:tr2bl w:val="nil"/>
            </w:tcBorders>
            <w:shd w:val="clear" w:color="auto" w:fill="auto"/>
            <w:noWrap/>
            <w:vAlign w:val="center"/>
          </w:tcPr>
          <w:p w14:paraId="7CA190D5"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您认为本村实施的拥军文化长廊、家庭教育一条街、爱国教育基地升级改造等项目是否有利于展现乡村的文明形象？</w:t>
            </w:r>
            <w:r w:rsidRPr="007A64A6">
              <w:rPr>
                <w:rFonts w:eastAsia="宋体"/>
                <w:sz w:val="21"/>
                <w:szCs w:val="21"/>
              </w:rPr>
              <w:t xml:space="preserve">  </w:t>
            </w:r>
          </w:p>
        </w:tc>
        <w:tc>
          <w:tcPr>
            <w:tcW w:w="598" w:type="pct"/>
            <w:tcBorders>
              <w:tl2br w:val="nil"/>
              <w:tr2bl w:val="nil"/>
            </w:tcBorders>
            <w:shd w:val="clear" w:color="auto" w:fill="auto"/>
            <w:noWrap/>
            <w:vAlign w:val="center"/>
          </w:tcPr>
          <w:p w14:paraId="5D3E486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97.44</w:t>
            </w:r>
          </w:p>
        </w:tc>
      </w:tr>
      <w:tr w:rsidR="007A64A6" w:rsidRPr="007A64A6" w14:paraId="734462D8" w14:textId="77777777">
        <w:trPr>
          <w:trHeight w:val="340"/>
          <w:jc w:val="center"/>
        </w:trPr>
        <w:tc>
          <w:tcPr>
            <w:tcW w:w="4401" w:type="pct"/>
            <w:gridSpan w:val="2"/>
            <w:tcBorders>
              <w:tl2br w:val="nil"/>
              <w:tr2bl w:val="nil"/>
            </w:tcBorders>
            <w:shd w:val="clear" w:color="auto" w:fill="auto"/>
            <w:noWrap/>
            <w:vAlign w:val="center"/>
          </w:tcPr>
          <w:p w14:paraId="03E7D0E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平均得分</w:t>
            </w:r>
          </w:p>
        </w:tc>
        <w:tc>
          <w:tcPr>
            <w:tcW w:w="598" w:type="pct"/>
            <w:tcBorders>
              <w:tl2br w:val="nil"/>
              <w:tr2bl w:val="nil"/>
            </w:tcBorders>
            <w:shd w:val="clear" w:color="auto" w:fill="auto"/>
            <w:noWrap/>
            <w:vAlign w:val="center"/>
          </w:tcPr>
          <w:p w14:paraId="6F4633F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96.65</w:t>
            </w:r>
          </w:p>
        </w:tc>
      </w:tr>
      <w:tr w:rsidR="007A64A6" w:rsidRPr="007A64A6" w14:paraId="4F61CA18" w14:textId="77777777">
        <w:trPr>
          <w:trHeight w:val="340"/>
          <w:jc w:val="center"/>
        </w:trPr>
        <w:tc>
          <w:tcPr>
            <w:tcW w:w="5000" w:type="pct"/>
            <w:gridSpan w:val="3"/>
            <w:tcBorders>
              <w:tl2br w:val="nil"/>
              <w:tr2bl w:val="nil"/>
            </w:tcBorders>
            <w:shd w:val="clear" w:color="auto" w:fill="auto"/>
            <w:noWrap/>
            <w:vAlign w:val="center"/>
          </w:tcPr>
          <w:p w14:paraId="2190E9B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精神文明建设</w:t>
            </w:r>
          </w:p>
        </w:tc>
      </w:tr>
      <w:tr w:rsidR="007A64A6" w:rsidRPr="007A64A6" w14:paraId="0ED7EE32" w14:textId="77777777">
        <w:trPr>
          <w:trHeight w:val="340"/>
          <w:jc w:val="center"/>
        </w:trPr>
        <w:tc>
          <w:tcPr>
            <w:tcW w:w="418" w:type="pct"/>
            <w:tcBorders>
              <w:tl2br w:val="nil"/>
              <w:tr2bl w:val="nil"/>
            </w:tcBorders>
            <w:shd w:val="clear" w:color="auto" w:fill="auto"/>
            <w:noWrap/>
            <w:vAlign w:val="center"/>
          </w:tcPr>
          <w:p w14:paraId="7592EDA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11</w:t>
            </w:r>
          </w:p>
        </w:tc>
        <w:tc>
          <w:tcPr>
            <w:tcW w:w="3982" w:type="pct"/>
            <w:tcBorders>
              <w:tl2br w:val="nil"/>
              <w:tr2bl w:val="nil"/>
            </w:tcBorders>
            <w:shd w:val="clear" w:color="auto" w:fill="auto"/>
            <w:noWrap/>
            <w:vAlign w:val="center"/>
          </w:tcPr>
          <w:p w14:paraId="20B4384D"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本村实施的拥军文化长廊、家庭教育一条街、爱国教育基地升级改造等项</w:t>
            </w:r>
            <w:r w:rsidRPr="007A64A6">
              <w:rPr>
                <w:rFonts w:eastAsia="宋体"/>
                <w:sz w:val="21"/>
                <w:szCs w:val="21"/>
              </w:rPr>
              <w:lastRenderedPageBreak/>
              <w:t>目是否能提升当地的精神文明建设水平？</w:t>
            </w:r>
          </w:p>
        </w:tc>
        <w:tc>
          <w:tcPr>
            <w:tcW w:w="598" w:type="pct"/>
            <w:tcBorders>
              <w:tl2br w:val="nil"/>
              <w:tr2bl w:val="nil"/>
            </w:tcBorders>
            <w:shd w:val="clear" w:color="auto" w:fill="auto"/>
            <w:noWrap/>
            <w:vAlign w:val="center"/>
          </w:tcPr>
          <w:p w14:paraId="3CE0959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lastRenderedPageBreak/>
              <w:t>96.92</w:t>
            </w:r>
          </w:p>
        </w:tc>
      </w:tr>
      <w:tr w:rsidR="007A64A6" w:rsidRPr="007A64A6" w14:paraId="13B39F41" w14:textId="77777777">
        <w:trPr>
          <w:trHeight w:val="340"/>
          <w:jc w:val="center"/>
        </w:trPr>
        <w:tc>
          <w:tcPr>
            <w:tcW w:w="5000" w:type="pct"/>
            <w:gridSpan w:val="3"/>
            <w:tcBorders>
              <w:tl2br w:val="nil"/>
              <w:tr2bl w:val="nil"/>
            </w:tcBorders>
            <w:shd w:val="clear" w:color="auto" w:fill="auto"/>
            <w:noWrap/>
            <w:vAlign w:val="center"/>
          </w:tcPr>
          <w:p w14:paraId="0CD99EF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便民利民程度</w:t>
            </w:r>
          </w:p>
        </w:tc>
      </w:tr>
      <w:tr w:rsidR="007A64A6" w:rsidRPr="007A64A6" w14:paraId="611A46C2" w14:textId="77777777">
        <w:trPr>
          <w:trHeight w:val="340"/>
          <w:jc w:val="center"/>
        </w:trPr>
        <w:tc>
          <w:tcPr>
            <w:tcW w:w="418" w:type="pct"/>
            <w:tcBorders>
              <w:tl2br w:val="nil"/>
              <w:tr2bl w:val="nil"/>
            </w:tcBorders>
            <w:shd w:val="clear" w:color="auto" w:fill="auto"/>
            <w:noWrap/>
            <w:vAlign w:val="center"/>
          </w:tcPr>
          <w:p w14:paraId="6CF1455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12</w:t>
            </w:r>
          </w:p>
        </w:tc>
        <w:tc>
          <w:tcPr>
            <w:tcW w:w="3982" w:type="pct"/>
            <w:tcBorders>
              <w:tl2br w:val="nil"/>
              <w:tr2bl w:val="nil"/>
            </w:tcBorders>
            <w:shd w:val="clear" w:color="auto" w:fill="auto"/>
            <w:noWrap/>
            <w:vAlign w:val="center"/>
          </w:tcPr>
          <w:p w14:paraId="7EFD4A47"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本村（社区）实施的道路升级改造、路面硬底化项目是否能给村（居）民的交通出行带来便利？</w:t>
            </w:r>
          </w:p>
        </w:tc>
        <w:tc>
          <w:tcPr>
            <w:tcW w:w="598" w:type="pct"/>
            <w:tcBorders>
              <w:tl2br w:val="nil"/>
              <w:tr2bl w:val="nil"/>
            </w:tcBorders>
            <w:shd w:val="clear" w:color="auto" w:fill="auto"/>
            <w:noWrap/>
            <w:vAlign w:val="center"/>
          </w:tcPr>
          <w:p w14:paraId="561790C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95.61</w:t>
            </w:r>
          </w:p>
        </w:tc>
      </w:tr>
      <w:tr w:rsidR="007A64A6" w:rsidRPr="007A64A6" w14:paraId="6A02BFF9" w14:textId="77777777">
        <w:trPr>
          <w:trHeight w:val="340"/>
          <w:jc w:val="center"/>
        </w:trPr>
        <w:tc>
          <w:tcPr>
            <w:tcW w:w="418" w:type="pct"/>
            <w:tcBorders>
              <w:tl2br w:val="nil"/>
              <w:tr2bl w:val="nil"/>
            </w:tcBorders>
            <w:shd w:val="clear" w:color="auto" w:fill="auto"/>
            <w:noWrap/>
            <w:vAlign w:val="center"/>
          </w:tcPr>
          <w:p w14:paraId="4819753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13</w:t>
            </w:r>
          </w:p>
        </w:tc>
        <w:tc>
          <w:tcPr>
            <w:tcW w:w="3982" w:type="pct"/>
            <w:tcBorders>
              <w:tl2br w:val="nil"/>
              <w:tr2bl w:val="nil"/>
            </w:tcBorders>
            <w:shd w:val="clear" w:color="auto" w:fill="auto"/>
            <w:noWrap/>
            <w:vAlign w:val="center"/>
          </w:tcPr>
          <w:p w14:paraId="13B298AC"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本村（社区）实施的路灯安装、升级项目是否能提升村（居）民夜晚出行的安全程度？</w:t>
            </w:r>
          </w:p>
        </w:tc>
        <w:tc>
          <w:tcPr>
            <w:tcW w:w="598" w:type="pct"/>
            <w:tcBorders>
              <w:tl2br w:val="nil"/>
              <w:tr2bl w:val="nil"/>
            </w:tcBorders>
            <w:shd w:val="clear" w:color="auto" w:fill="auto"/>
            <w:noWrap/>
            <w:vAlign w:val="center"/>
          </w:tcPr>
          <w:p w14:paraId="4597C23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98.13</w:t>
            </w:r>
          </w:p>
        </w:tc>
      </w:tr>
      <w:tr w:rsidR="007A64A6" w:rsidRPr="007A64A6" w14:paraId="7B5F1471" w14:textId="77777777">
        <w:trPr>
          <w:trHeight w:val="340"/>
          <w:jc w:val="center"/>
        </w:trPr>
        <w:tc>
          <w:tcPr>
            <w:tcW w:w="418" w:type="pct"/>
            <w:tcBorders>
              <w:tl2br w:val="nil"/>
              <w:tr2bl w:val="nil"/>
            </w:tcBorders>
            <w:shd w:val="clear" w:color="auto" w:fill="auto"/>
            <w:noWrap/>
            <w:vAlign w:val="center"/>
          </w:tcPr>
          <w:p w14:paraId="068BA74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14</w:t>
            </w:r>
          </w:p>
        </w:tc>
        <w:tc>
          <w:tcPr>
            <w:tcW w:w="3982" w:type="pct"/>
            <w:tcBorders>
              <w:tl2br w:val="nil"/>
              <w:tr2bl w:val="nil"/>
            </w:tcBorders>
            <w:shd w:val="clear" w:color="auto" w:fill="auto"/>
            <w:noWrap/>
            <w:vAlign w:val="center"/>
          </w:tcPr>
          <w:p w14:paraId="369DE168"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本村（社区）实施的公园改造、篮球场改造等项目是否能给村（居）民的日常文化休闲活动提供便利？</w:t>
            </w:r>
          </w:p>
        </w:tc>
        <w:tc>
          <w:tcPr>
            <w:tcW w:w="598" w:type="pct"/>
            <w:tcBorders>
              <w:tl2br w:val="nil"/>
              <w:tr2bl w:val="nil"/>
            </w:tcBorders>
            <w:shd w:val="clear" w:color="auto" w:fill="auto"/>
            <w:noWrap/>
            <w:vAlign w:val="center"/>
          </w:tcPr>
          <w:p w14:paraId="61DD219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96.04</w:t>
            </w:r>
          </w:p>
        </w:tc>
      </w:tr>
      <w:tr w:rsidR="007A64A6" w:rsidRPr="007A64A6" w14:paraId="60C970BD" w14:textId="77777777">
        <w:trPr>
          <w:trHeight w:val="340"/>
          <w:jc w:val="center"/>
        </w:trPr>
        <w:tc>
          <w:tcPr>
            <w:tcW w:w="418" w:type="pct"/>
            <w:tcBorders>
              <w:tl2br w:val="nil"/>
              <w:tr2bl w:val="nil"/>
            </w:tcBorders>
            <w:shd w:val="clear" w:color="auto" w:fill="auto"/>
            <w:noWrap/>
            <w:vAlign w:val="center"/>
          </w:tcPr>
          <w:p w14:paraId="09A02AC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15</w:t>
            </w:r>
          </w:p>
        </w:tc>
        <w:tc>
          <w:tcPr>
            <w:tcW w:w="3982" w:type="pct"/>
            <w:tcBorders>
              <w:tl2br w:val="nil"/>
              <w:tr2bl w:val="nil"/>
            </w:tcBorders>
            <w:shd w:val="clear" w:color="auto" w:fill="auto"/>
            <w:noWrap/>
            <w:vAlign w:val="center"/>
          </w:tcPr>
          <w:p w14:paraId="6096450C"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本村实施的儿童公园改造项目是否能拓展儿童游憩的空间？</w:t>
            </w:r>
          </w:p>
        </w:tc>
        <w:tc>
          <w:tcPr>
            <w:tcW w:w="598" w:type="pct"/>
            <w:tcBorders>
              <w:tl2br w:val="nil"/>
              <w:tr2bl w:val="nil"/>
            </w:tcBorders>
            <w:shd w:val="clear" w:color="auto" w:fill="auto"/>
            <w:noWrap/>
            <w:vAlign w:val="center"/>
          </w:tcPr>
          <w:p w14:paraId="7FE3CA0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95.59</w:t>
            </w:r>
          </w:p>
        </w:tc>
      </w:tr>
      <w:tr w:rsidR="007A64A6" w:rsidRPr="007A64A6" w14:paraId="74EFECF0" w14:textId="77777777">
        <w:trPr>
          <w:trHeight w:val="340"/>
          <w:jc w:val="center"/>
        </w:trPr>
        <w:tc>
          <w:tcPr>
            <w:tcW w:w="418" w:type="pct"/>
            <w:tcBorders>
              <w:tl2br w:val="nil"/>
              <w:tr2bl w:val="nil"/>
            </w:tcBorders>
            <w:shd w:val="clear" w:color="auto" w:fill="auto"/>
            <w:noWrap/>
            <w:vAlign w:val="center"/>
          </w:tcPr>
          <w:p w14:paraId="2AF6DD8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16</w:t>
            </w:r>
          </w:p>
        </w:tc>
        <w:tc>
          <w:tcPr>
            <w:tcW w:w="3982" w:type="pct"/>
            <w:tcBorders>
              <w:tl2br w:val="nil"/>
              <w:tr2bl w:val="nil"/>
            </w:tcBorders>
            <w:shd w:val="clear" w:color="auto" w:fill="auto"/>
            <w:noWrap/>
            <w:vAlign w:val="center"/>
          </w:tcPr>
          <w:p w14:paraId="5B9E2A5C"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本村实施的儿童公园改造项目是否能有利于儿童的健康成长？</w:t>
            </w:r>
          </w:p>
        </w:tc>
        <w:tc>
          <w:tcPr>
            <w:tcW w:w="598" w:type="pct"/>
            <w:tcBorders>
              <w:tl2br w:val="nil"/>
              <w:tr2bl w:val="nil"/>
            </w:tcBorders>
            <w:shd w:val="clear" w:color="auto" w:fill="auto"/>
            <w:noWrap/>
            <w:vAlign w:val="center"/>
          </w:tcPr>
          <w:p w14:paraId="5DCBF7D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96.27 </w:t>
            </w:r>
          </w:p>
        </w:tc>
      </w:tr>
      <w:tr w:rsidR="007A64A6" w:rsidRPr="007A64A6" w14:paraId="575DA2B8" w14:textId="77777777">
        <w:trPr>
          <w:trHeight w:val="340"/>
          <w:jc w:val="center"/>
        </w:trPr>
        <w:tc>
          <w:tcPr>
            <w:tcW w:w="418" w:type="pct"/>
            <w:tcBorders>
              <w:tl2br w:val="nil"/>
              <w:tr2bl w:val="nil"/>
            </w:tcBorders>
            <w:shd w:val="clear" w:color="auto" w:fill="auto"/>
            <w:noWrap/>
            <w:vAlign w:val="center"/>
          </w:tcPr>
          <w:p w14:paraId="33619A5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17</w:t>
            </w:r>
          </w:p>
        </w:tc>
        <w:tc>
          <w:tcPr>
            <w:tcW w:w="3982" w:type="pct"/>
            <w:tcBorders>
              <w:tl2br w:val="nil"/>
              <w:tr2bl w:val="nil"/>
            </w:tcBorders>
            <w:shd w:val="clear" w:color="auto" w:fill="auto"/>
            <w:noWrap/>
            <w:vAlign w:val="center"/>
          </w:tcPr>
          <w:p w14:paraId="426BC045"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本村实施的机耕路升级、灌溉排水项目能否给村民的农业生产带来便利？</w:t>
            </w:r>
            <w:r w:rsidRPr="007A64A6">
              <w:rPr>
                <w:rFonts w:eastAsia="宋体"/>
                <w:sz w:val="21"/>
                <w:szCs w:val="21"/>
              </w:rPr>
              <w:t xml:space="preserve">  </w:t>
            </w:r>
          </w:p>
        </w:tc>
        <w:tc>
          <w:tcPr>
            <w:tcW w:w="598" w:type="pct"/>
            <w:tcBorders>
              <w:tl2br w:val="nil"/>
              <w:tr2bl w:val="nil"/>
            </w:tcBorders>
            <w:shd w:val="clear" w:color="auto" w:fill="auto"/>
            <w:noWrap/>
            <w:vAlign w:val="center"/>
          </w:tcPr>
          <w:p w14:paraId="3ABBF2C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96.17 </w:t>
            </w:r>
          </w:p>
        </w:tc>
      </w:tr>
      <w:tr w:rsidR="007A64A6" w:rsidRPr="007A64A6" w14:paraId="79F0E472" w14:textId="77777777">
        <w:trPr>
          <w:trHeight w:val="340"/>
          <w:jc w:val="center"/>
        </w:trPr>
        <w:tc>
          <w:tcPr>
            <w:tcW w:w="418" w:type="pct"/>
            <w:tcBorders>
              <w:tl2br w:val="nil"/>
              <w:tr2bl w:val="nil"/>
            </w:tcBorders>
            <w:shd w:val="clear" w:color="auto" w:fill="auto"/>
            <w:noWrap/>
            <w:vAlign w:val="center"/>
          </w:tcPr>
          <w:p w14:paraId="3E38524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18</w:t>
            </w:r>
          </w:p>
        </w:tc>
        <w:tc>
          <w:tcPr>
            <w:tcW w:w="3982" w:type="pct"/>
            <w:tcBorders>
              <w:tl2br w:val="nil"/>
              <w:tr2bl w:val="nil"/>
            </w:tcBorders>
            <w:shd w:val="clear" w:color="auto" w:fill="auto"/>
            <w:noWrap/>
            <w:vAlign w:val="center"/>
          </w:tcPr>
          <w:p w14:paraId="11BA0534"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本村实施的机耕路升级、灌溉排水项目能否提高村民的农业生产效率？</w:t>
            </w:r>
            <w:r w:rsidRPr="007A64A6">
              <w:rPr>
                <w:rFonts w:eastAsia="宋体"/>
                <w:sz w:val="21"/>
                <w:szCs w:val="21"/>
              </w:rPr>
              <w:t xml:space="preserve">  </w:t>
            </w:r>
          </w:p>
        </w:tc>
        <w:tc>
          <w:tcPr>
            <w:tcW w:w="598" w:type="pct"/>
            <w:tcBorders>
              <w:tl2br w:val="nil"/>
              <w:tr2bl w:val="nil"/>
            </w:tcBorders>
            <w:shd w:val="clear" w:color="auto" w:fill="auto"/>
            <w:noWrap/>
            <w:vAlign w:val="center"/>
          </w:tcPr>
          <w:p w14:paraId="28665C5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 xml:space="preserve">96.60 </w:t>
            </w:r>
          </w:p>
        </w:tc>
      </w:tr>
      <w:tr w:rsidR="007A64A6" w:rsidRPr="007A64A6" w14:paraId="2B413705" w14:textId="77777777">
        <w:trPr>
          <w:trHeight w:val="340"/>
          <w:jc w:val="center"/>
        </w:trPr>
        <w:tc>
          <w:tcPr>
            <w:tcW w:w="4401" w:type="pct"/>
            <w:gridSpan w:val="2"/>
            <w:tcBorders>
              <w:tl2br w:val="nil"/>
              <w:tr2bl w:val="nil"/>
            </w:tcBorders>
            <w:shd w:val="clear" w:color="auto" w:fill="auto"/>
            <w:noWrap/>
            <w:vAlign w:val="center"/>
          </w:tcPr>
          <w:p w14:paraId="2978D2C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平均得分</w:t>
            </w:r>
          </w:p>
        </w:tc>
        <w:tc>
          <w:tcPr>
            <w:tcW w:w="598" w:type="pct"/>
            <w:tcBorders>
              <w:tl2br w:val="nil"/>
              <w:tr2bl w:val="nil"/>
            </w:tcBorders>
            <w:shd w:val="clear" w:color="auto" w:fill="auto"/>
            <w:noWrap/>
            <w:vAlign w:val="center"/>
          </w:tcPr>
          <w:p w14:paraId="1B3A6BA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96.34</w:t>
            </w:r>
          </w:p>
        </w:tc>
      </w:tr>
      <w:tr w:rsidR="007A64A6" w:rsidRPr="007A64A6" w14:paraId="15C1A38E" w14:textId="77777777">
        <w:trPr>
          <w:trHeight w:val="340"/>
          <w:jc w:val="center"/>
        </w:trPr>
        <w:tc>
          <w:tcPr>
            <w:tcW w:w="5000" w:type="pct"/>
            <w:gridSpan w:val="3"/>
            <w:tcBorders>
              <w:tl2br w:val="nil"/>
              <w:tr2bl w:val="nil"/>
            </w:tcBorders>
            <w:shd w:val="clear" w:color="auto" w:fill="auto"/>
            <w:noWrap/>
            <w:vAlign w:val="center"/>
          </w:tcPr>
          <w:p w14:paraId="7FE8819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效果实现程度</w:t>
            </w:r>
          </w:p>
        </w:tc>
      </w:tr>
      <w:tr w:rsidR="007A64A6" w:rsidRPr="007A64A6" w14:paraId="7192924C" w14:textId="77777777">
        <w:trPr>
          <w:trHeight w:val="340"/>
          <w:jc w:val="center"/>
        </w:trPr>
        <w:tc>
          <w:tcPr>
            <w:tcW w:w="418" w:type="pct"/>
            <w:tcBorders>
              <w:tl2br w:val="nil"/>
              <w:tr2bl w:val="nil"/>
            </w:tcBorders>
            <w:shd w:val="clear" w:color="auto" w:fill="auto"/>
            <w:noWrap/>
            <w:vAlign w:val="center"/>
          </w:tcPr>
          <w:p w14:paraId="40AC3C8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19</w:t>
            </w:r>
          </w:p>
        </w:tc>
        <w:tc>
          <w:tcPr>
            <w:tcW w:w="3982" w:type="pct"/>
            <w:tcBorders>
              <w:tl2br w:val="nil"/>
              <w:tr2bl w:val="nil"/>
            </w:tcBorders>
            <w:shd w:val="clear" w:color="auto" w:fill="auto"/>
            <w:noWrap/>
            <w:vAlign w:val="center"/>
          </w:tcPr>
          <w:p w14:paraId="2A9BCF61"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w:t>
            </w:r>
            <w:r w:rsidRPr="007A64A6">
              <w:rPr>
                <w:rFonts w:eastAsia="宋体"/>
                <w:sz w:val="21"/>
                <w:szCs w:val="21"/>
              </w:rPr>
              <w:t>民生微心愿</w:t>
            </w:r>
            <w:r w:rsidRPr="007A64A6">
              <w:rPr>
                <w:rFonts w:eastAsia="宋体"/>
                <w:sz w:val="21"/>
                <w:szCs w:val="21"/>
              </w:rPr>
              <w:t>”</w:t>
            </w:r>
            <w:r w:rsidRPr="007A64A6">
              <w:rPr>
                <w:rFonts w:eastAsia="宋体"/>
                <w:sz w:val="21"/>
                <w:szCs w:val="21"/>
              </w:rPr>
              <w:t>项目是否能够</w:t>
            </w:r>
            <w:proofErr w:type="gramStart"/>
            <w:r w:rsidRPr="007A64A6">
              <w:rPr>
                <w:rFonts w:eastAsia="宋体"/>
                <w:sz w:val="21"/>
                <w:szCs w:val="21"/>
              </w:rPr>
              <w:t>缓解您</w:t>
            </w:r>
            <w:proofErr w:type="gramEnd"/>
            <w:r w:rsidRPr="007A64A6">
              <w:rPr>
                <w:rFonts w:eastAsia="宋体"/>
                <w:sz w:val="21"/>
                <w:szCs w:val="21"/>
              </w:rPr>
              <w:t>面临的困难？</w:t>
            </w:r>
          </w:p>
        </w:tc>
        <w:tc>
          <w:tcPr>
            <w:tcW w:w="598" w:type="pct"/>
            <w:tcBorders>
              <w:tl2br w:val="nil"/>
              <w:tr2bl w:val="nil"/>
            </w:tcBorders>
            <w:shd w:val="clear" w:color="auto" w:fill="auto"/>
            <w:noWrap/>
            <w:vAlign w:val="center"/>
          </w:tcPr>
          <w:p w14:paraId="366F942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94.31</w:t>
            </w:r>
          </w:p>
        </w:tc>
      </w:tr>
      <w:tr w:rsidR="007A64A6" w:rsidRPr="007A64A6" w14:paraId="6056A4CB" w14:textId="77777777">
        <w:trPr>
          <w:trHeight w:val="340"/>
          <w:jc w:val="center"/>
        </w:trPr>
        <w:tc>
          <w:tcPr>
            <w:tcW w:w="5000" w:type="pct"/>
            <w:gridSpan w:val="3"/>
            <w:tcBorders>
              <w:tl2br w:val="nil"/>
              <w:tr2bl w:val="nil"/>
            </w:tcBorders>
            <w:shd w:val="clear" w:color="auto" w:fill="auto"/>
            <w:noWrap/>
            <w:vAlign w:val="center"/>
          </w:tcPr>
          <w:p w14:paraId="1F03656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公平性</w:t>
            </w:r>
          </w:p>
        </w:tc>
      </w:tr>
      <w:tr w:rsidR="007A64A6" w:rsidRPr="007A64A6" w14:paraId="6573D049" w14:textId="77777777">
        <w:trPr>
          <w:trHeight w:val="340"/>
          <w:jc w:val="center"/>
        </w:trPr>
        <w:tc>
          <w:tcPr>
            <w:tcW w:w="418" w:type="pct"/>
            <w:tcBorders>
              <w:tl2br w:val="nil"/>
              <w:tr2bl w:val="nil"/>
            </w:tcBorders>
            <w:shd w:val="clear" w:color="auto" w:fill="auto"/>
            <w:noWrap/>
            <w:vAlign w:val="center"/>
          </w:tcPr>
          <w:p w14:paraId="76FCE14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20</w:t>
            </w:r>
          </w:p>
        </w:tc>
        <w:tc>
          <w:tcPr>
            <w:tcW w:w="3982" w:type="pct"/>
            <w:tcBorders>
              <w:tl2br w:val="nil"/>
              <w:tr2bl w:val="nil"/>
            </w:tcBorders>
            <w:shd w:val="clear" w:color="auto" w:fill="auto"/>
            <w:noWrap/>
            <w:vAlign w:val="center"/>
          </w:tcPr>
          <w:p w14:paraId="5E5C33D8" w14:textId="77777777" w:rsidR="00B266ED" w:rsidRPr="007A64A6" w:rsidRDefault="00000000">
            <w:pPr>
              <w:adjustRightInd w:val="0"/>
              <w:snapToGrid w:val="0"/>
              <w:spacing w:line="240" w:lineRule="auto"/>
              <w:ind w:firstLineChars="0" w:firstLine="0"/>
              <w:rPr>
                <w:rFonts w:eastAsia="宋体"/>
                <w:sz w:val="21"/>
                <w:szCs w:val="21"/>
              </w:rPr>
            </w:pPr>
            <w:r w:rsidRPr="007A64A6">
              <w:rPr>
                <w:rFonts w:eastAsia="宋体"/>
                <w:sz w:val="21"/>
                <w:szCs w:val="21"/>
              </w:rPr>
              <w:t>“</w:t>
            </w:r>
            <w:r w:rsidRPr="007A64A6">
              <w:rPr>
                <w:rFonts w:eastAsia="宋体"/>
                <w:sz w:val="21"/>
                <w:szCs w:val="21"/>
              </w:rPr>
              <w:t>民生微心愿</w:t>
            </w:r>
            <w:r w:rsidRPr="007A64A6">
              <w:rPr>
                <w:rFonts w:eastAsia="宋体"/>
                <w:sz w:val="21"/>
                <w:szCs w:val="21"/>
              </w:rPr>
              <w:t>”</w:t>
            </w:r>
            <w:r w:rsidRPr="007A64A6">
              <w:rPr>
                <w:rFonts w:eastAsia="宋体"/>
                <w:sz w:val="21"/>
                <w:szCs w:val="21"/>
              </w:rPr>
              <w:t>项目实施过程中体现的公平性如何？</w:t>
            </w:r>
          </w:p>
        </w:tc>
        <w:tc>
          <w:tcPr>
            <w:tcW w:w="598" w:type="pct"/>
            <w:tcBorders>
              <w:tl2br w:val="nil"/>
              <w:tr2bl w:val="nil"/>
            </w:tcBorders>
            <w:shd w:val="clear" w:color="auto" w:fill="auto"/>
            <w:noWrap/>
            <w:vAlign w:val="center"/>
          </w:tcPr>
          <w:p w14:paraId="123DBC7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96.46</w:t>
            </w:r>
          </w:p>
        </w:tc>
      </w:tr>
      <w:tr w:rsidR="007A64A6" w:rsidRPr="007A64A6" w14:paraId="708826B2" w14:textId="77777777">
        <w:trPr>
          <w:trHeight w:val="340"/>
          <w:jc w:val="center"/>
        </w:trPr>
        <w:tc>
          <w:tcPr>
            <w:tcW w:w="418" w:type="pct"/>
            <w:tcBorders>
              <w:tl2br w:val="nil"/>
              <w:tr2bl w:val="nil"/>
            </w:tcBorders>
            <w:shd w:val="clear" w:color="auto" w:fill="auto"/>
            <w:noWrap/>
            <w:vAlign w:val="center"/>
          </w:tcPr>
          <w:p w14:paraId="270A5D0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21</w:t>
            </w:r>
          </w:p>
        </w:tc>
        <w:tc>
          <w:tcPr>
            <w:tcW w:w="3982" w:type="pct"/>
            <w:tcBorders>
              <w:tl2br w:val="nil"/>
              <w:tr2bl w:val="nil"/>
            </w:tcBorders>
            <w:shd w:val="clear" w:color="auto" w:fill="auto"/>
            <w:noWrap/>
            <w:vAlign w:val="center"/>
          </w:tcPr>
          <w:p w14:paraId="53A0C870"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本村（社区）实施的</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项目体现的公平性如何？</w:t>
            </w:r>
            <w:r w:rsidRPr="007A64A6">
              <w:rPr>
                <w:rFonts w:eastAsia="宋体"/>
                <w:sz w:val="21"/>
                <w:szCs w:val="21"/>
              </w:rPr>
              <w:t xml:space="preserve">  </w:t>
            </w:r>
          </w:p>
        </w:tc>
        <w:tc>
          <w:tcPr>
            <w:tcW w:w="598" w:type="pct"/>
            <w:tcBorders>
              <w:tl2br w:val="nil"/>
              <w:tr2bl w:val="nil"/>
            </w:tcBorders>
            <w:shd w:val="clear" w:color="auto" w:fill="auto"/>
            <w:noWrap/>
            <w:vAlign w:val="center"/>
          </w:tcPr>
          <w:p w14:paraId="5A364F2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94.32</w:t>
            </w:r>
          </w:p>
        </w:tc>
      </w:tr>
      <w:tr w:rsidR="007A64A6" w:rsidRPr="007A64A6" w14:paraId="75FA80A8" w14:textId="77777777">
        <w:trPr>
          <w:trHeight w:val="340"/>
          <w:jc w:val="center"/>
        </w:trPr>
        <w:tc>
          <w:tcPr>
            <w:tcW w:w="4401" w:type="pct"/>
            <w:gridSpan w:val="2"/>
            <w:tcBorders>
              <w:tl2br w:val="nil"/>
              <w:tr2bl w:val="nil"/>
            </w:tcBorders>
            <w:shd w:val="clear" w:color="auto" w:fill="auto"/>
            <w:noWrap/>
            <w:vAlign w:val="center"/>
          </w:tcPr>
          <w:p w14:paraId="3241611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平均得分</w:t>
            </w:r>
          </w:p>
        </w:tc>
        <w:tc>
          <w:tcPr>
            <w:tcW w:w="598" w:type="pct"/>
            <w:tcBorders>
              <w:tl2br w:val="nil"/>
              <w:tr2bl w:val="nil"/>
            </w:tcBorders>
            <w:shd w:val="clear" w:color="auto" w:fill="auto"/>
            <w:noWrap/>
            <w:vAlign w:val="center"/>
          </w:tcPr>
          <w:p w14:paraId="113694E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95.39</w:t>
            </w:r>
          </w:p>
        </w:tc>
      </w:tr>
      <w:tr w:rsidR="007A64A6" w:rsidRPr="007A64A6" w14:paraId="3623D949" w14:textId="77777777">
        <w:trPr>
          <w:trHeight w:val="340"/>
          <w:jc w:val="center"/>
        </w:trPr>
        <w:tc>
          <w:tcPr>
            <w:tcW w:w="5000" w:type="pct"/>
            <w:gridSpan w:val="3"/>
            <w:tcBorders>
              <w:tl2br w:val="nil"/>
              <w:tr2bl w:val="nil"/>
            </w:tcBorders>
            <w:shd w:val="clear" w:color="auto" w:fill="auto"/>
            <w:noWrap/>
            <w:vAlign w:val="center"/>
          </w:tcPr>
          <w:p w14:paraId="2626B61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幸福感提升程度</w:t>
            </w:r>
          </w:p>
        </w:tc>
      </w:tr>
      <w:tr w:rsidR="007A64A6" w:rsidRPr="007A64A6" w14:paraId="76EE13E1" w14:textId="77777777">
        <w:trPr>
          <w:trHeight w:val="340"/>
          <w:jc w:val="center"/>
        </w:trPr>
        <w:tc>
          <w:tcPr>
            <w:tcW w:w="418" w:type="pct"/>
            <w:tcBorders>
              <w:tl2br w:val="nil"/>
              <w:tr2bl w:val="nil"/>
            </w:tcBorders>
            <w:shd w:val="clear" w:color="auto" w:fill="auto"/>
            <w:noWrap/>
            <w:vAlign w:val="center"/>
          </w:tcPr>
          <w:p w14:paraId="18538BF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22</w:t>
            </w:r>
          </w:p>
        </w:tc>
        <w:tc>
          <w:tcPr>
            <w:tcW w:w="3982" w:type="pct"/>
            <w:tcBorders>
              <w:tl2br w:val="nil"/>
              <w:tr2bl w:val="nil"/>
            </w:tcBorders>
            <w:shd w:val="clear" w:color="auto" w:fill="auto"/>
            <w:noWrap/>
            <w:vAlign w:val="center"/>
          </w:tcPr>
          <w:p w14:paraId="582CDF97"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您认为</w:t>
            </w:r>
            <w:r w:rsidRPr="007A64A6">
              <w:rPr>
                <w:rFonts w:eastAsia="宋体"/>
                <w:sz w:val="21"/>
                <w:szCs w:val="21"/>
              </w:rPr>
              <w:t>“</w:t>
            </w:r>
            <w:r w:rsidRPr="007A64A6">
              <w:rPr>
                <w:rFonts w:eastAsia="宋体"/>
                <w:sz w:val="21"/>
                <w:szCs w:val="21"/>
              </w:rPr>
              <w:t>民生微心愿</w:t>
            </w:r>
            <w:r w:rsidRPr="007A64A6">
              <w:rPr>
                <w:rFonts w:eastAsia="宋体"/>
                <w:sz w:val="21"/>
                <w:szCs w:val="21"/>
              </w:rPr>
              <w:t>”</w:t>
            </w:r>
            <w:r w:rsidRPr="007A64A6">
              <w:rPr>
                <w:rFonts w:eastAsia="宋体"/>
                <w:sz w:val="21"/>
                <w:szCs w:val="21"/>
              </w:rPr>
              <w:t>项目是否能提升您的幸福感？</w:t>
            </w:r>
          </w:p>
        </w:tc>
        <w:tc>
          <w:tcPr>
            <w:tcW w:w="598" w:type="pct"/>
            <w:tcBorders>
              <w:tl2br w:val="nil"/>
              <w:tr2bl w:val="nil"/>
            </w:tcBorders>
            <w:shd w:val="clear" w:color="auto" w:fill="auto"/>
            <w:noWrap/>
            <w:vAlign w:val="center"/>
          </w:tcPr>
          <w:p w14:paraId="4C8A766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95.15</w:t>
            </w:r>
          </w:p>
        </w:tc>
      </w:tr>
      <w:tr w:rsidR="007A64A6" w:rsidRPr="007A64A6" w14:paraId="201DB0DF" w14:textId="77777777">
        <w:trPr>
          <w:trHeight w:val="340"/>
          <w:jc w:val="center"/>
        </w:trPr>
        <w:tc>
          <w:tcPr>
            <w:tcW w:w="418" w:type="pct"/>
            <w:tcBorders>
              <w:tl2br w:val="nil"/>
              <w:tr2bl w:val="nil"/>
            </w:tcBorders>
            <w:shd w:val="clear" w:color="auto" w:fill="auto"/>
            <w:noWrap/>
            <w:vAlign w:val="center"/>
          </w:tcPr>
          <w:p w14:paraId="267D883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23</w:t>
            </w:r>
          </w:p>
        </w:tc>
        <w:tc>
          <w:tcPr>
            <w:tcW w:w="3982" w:type="pct"/>
            <w:tcBorders>
              <w:tl2br w:val="nil"/>
              <w:tr2bl w:val="nil"/>
            </w:tcBorders>
            <w:shd w:val="clear" w:color="auto" w:fill="auto"/>
            <w:noWrap/>
            <w:vAlign w:val="center"/>
          </w:tcPr>
          <w:p w14:paraId="38E05C69"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您认为本村（社区）实施的</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项目是否能提升群众的幸福感？</w:t>
            </w:r>
            <w:r w:rsidRPr="007A64A6">
              <w:rPr>
                <w:rFonts w:eastAsia="宋体"/>
                <w:sz w:val="21"/>
                <w:szCs w:val="21"/>
              </w:rPr>
              <w:t xml:space="preserve">  </w:t>
            </w:r>
          </w:p>
        </w:tc>
        <w:tc>
          <w:tcPr>
            <w:tcW w:w="598" w:type="pct"/>
            <w:tcBorders>
              <w:tl2br w:val="nil"/>
              <w:tr2bl w:val="nil"/>
            </w:tcBorders>
            <w:shd w:val="clear" w:color="auto" w:fill="auto"/>
            <w:noWrap/>
            <w:vAlign w:val="center"/>
          </w:tcPr>
          <w:p w14:paraId="1245F03B"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95.46</w:t>
            </w:r>
          </w:p>
        </w:tc>
      </w:tr>
      <w:tr w:rsidR="007A64A6" w:rsidRPr="007A64A6" w14:paraId="70E0EEFA" w14:textId="77777777">
        <w:trPr>
          <w:trHeight w:val="340"/>
          <w:jc w:val="center"/>
        </w:trPr>
        <w:tc>
          <w:tcPr>
            <w:tcW w:w="4401" w:type="pct"/>
            <w:gridSpan w:val="2"/>
            <w:tcBorders>
              <w:bottom w:val="single" w:sz="8" w:space="0" w:color="auto"/>
              <w:tl2br w:val="nil"/>
              <w:tr2bl w:val="nil"/>
            </w:tcBorders>
            <w:shd w:val="clear" w:color="auto" w:fill="auto"/>
            <w:noWrap/>
            <w:vAlign w:val="center"/>
          </w:tcPr>
          <w:p w14:paraId="2E171FA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平均得分</w:t>
            </w:r>
          </w:p>
        </w:tc>
        <w:tc>
          <w:tcPr>
            <w:tcW w:w="598" w:type="pct"/>
            <w:tcBorders>
              <w:bottom w:val="single" w:sz="8" w:space="0" w:color="auto"/>
              <w:tl2br w:val="nil"/>
              <w:tr2bl w:val="nil"/>
            </w:tcBorders>
            <w:shd w:val="clear" w:color="auto" w:fill="auto"/>
            <w:noWrap/>
            <w:vAlign w:val="center"/>
          </w:tcPr>
          <w:p w14:paraId="4825E577"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95.31</w:t>
            </w:r>
          </w:p>
        </w:tc>
      </w:tr>
    </w:tbl>
    <w:p w14:paraId="003CEA7B" w14:textId="77777777" w:rsidR="00B266ED" w:rsidRPr="007A64A6" w:rsidRDefault="00000000">
      <w:pPr>
        <w:pStyle w:val="12"/>
        <w:keepNext/>
        <w:widowControl w:val="0"/>
        <w:topLinePunct/>
        <w:adjustRightInd w:val="0"/>
        <w:snapToGrid w:val="0"/>
        <w:spacing w:line="579" w:lineRule="exact"/>
        <w:ind w:firstLineChars="200" w:firstLine="637"/>
        <w:outlineLvl w:val="2"/>
        <w:rPr>
          <w:rFonts w:eastAsia="仿宋_GB2312"/>
          <w:b/>
          <w:bCs/>
          <w:spacing w:val="-3"/>
          <w:sz w:val="32"/>
          <w:szCs w:val="32"/>
        </w:rPr>
      </w:pPr>
      <w:bookmarkStart w:id="132" w:name="_Toc168665548"/>
      <w:r w:rsidRPr="007A64A6">
        <w:rPr>
          <w:rFonts w:eastAsia="仿宋_GB2312"/>
          <w:b/>
          <w:bCs/>
          <w:spacing w:val="-3"/>
          <w:sz w:val="32"/>
          <w:szCs w:val="32"/>
        </w:rPr>
        <w:t>2</w:t>
      </w:r>
      <w:r w:rsidRPr="007A64A6">
        <w:rPr>
          <w:rFonts w:eastAsia="仿宋_GB2312"/>
          <w:b/>
          <w:bCs/>
          <w:spacing w:val="-3"/>
          <w:sz w:val="32"/>
          <w:szCs w:val="32"/>
        </w:rPr>
        <w:t>．生态效益</w:t>
      </w:r>
      <w:bookmarkEnd w:id="132"/>
    </w:p>
    <w:p w14:paraId="3BFC1553" w14:textId="2C256EDF" w:rsidR="00B266ED" w:rsidRPr="007A64A6" w:rsidRDefault="00000000">
      <w:pPr>
        <w:adjustRightInd w:val="0"/>
        <w:snapToGrid w:val="0"/>
        <w:spacing w:line="579" w:lineRule="exact"/>
        <w:ind w:firstLine="640"/>
      </w:pPr>
      <w:r w:rsidRPr="007A64A6">
        <w:t>项目生态效益</w:t>
      </w:r>
      <w:r w:rsidR="00213DAC" w:rsidRPr="007A64A6">
        <w:t>好</w:t>
      </w:r>
      <w:r w:rsidRPr="007A64A6">
        <w:t>。该项总分</w:t>
      </w:r>
      <w:r w:rsidRPr="007A64A6">
        <w:t>3</w:t>
      </w:r>
      <w:r w:rsidRPr="007A64A6">
        <w:t>分，得分</w:t>
      </w:r>
      <w:r w:rsidRPr="007A64A6">
        <w:t>2.84</w:t>
      </w:r>
      <w:r w:rsidRPr="007A64A6">
        <w:t>分，得分率为</w:t>
      </w:r>
      <w:r w:rsidRPr="007A64A6">
        <w:t>94.67%</w:t>
      </w:r>
      <w:r w:rsidRPr="007A64A6">
        <w:t>。问卷调查显示，社会公众认为微实事项目对人居环境的改善程度的作用得分为</w:t>
      </w:r>
      <w:r w:rsidRPr="007A64A6">
        <w:t>95.83</w:t>
      </w:r>
      <w:r w:rsidRPr="007A64A6">
        <w:t>分，环境得到明显改善；社会公众认为便民工程施工期间环境不受污染程度得分为</w:t>
      </w:r>
      <w:r w:rsidRPr="007A64A6">
        <w:t>91.89</w:t>
      </w:r>
      <w:r w:rsidRPr="007A64A6">
        <w:t>分，施工期</w:t>
      </w:r>
      <w:proofErr w:type="gramStart"/>
      <w:r w:rsidRPr="007A64A6">
        <w:t>间污染</w:t>
      </w:r>
      <w:proofErr w:type="gramEnd"/>
      <w:r w:rsidRPr="007A64A6">
        <w:t>控制得当（表</w:t>
      </w:r>
      <w:r w:rsidRPr="007A64A6">
        <w:t>10</w:t>
      </w:r>
      <w:r w:rsidRPr="007A64A6">
        <w:t>）。</w:t>
      </w:r>
    </w:p>
    <w:p w14:paraId="3440A7CA" w14:textId="77777777" w:rsidR="00BC1727" w:rsidRPr="007A64A6" w:rsidRDefault="00BC1727">
      <w:pPr>
        <w:adjustRightInd w:val="0"/>
        <w:snapToGrid w:val="0"/>
        <w:spacing w:beforeLines="50" w:before="218" w:afterLines="50" w:after="218" w:line="240" w:lineRule="auto"/>
        <w:ind w:firstLineChars="0" w:firstLine="0"/>
        <w:jc w:val="center"/>
        <w:rPr>
          <w:rFonts w:eastAsia="黑体"/>
          <w:sz w:val="24"/>
          <w:szCs w:val="24"/>
        </w:rPr>
      </w:pPr>
    </w:p>
    <w:p w14:paraId="50CAE42C" w14:textId="1E9AD095" w:rsidR="00B266ED" w:rsidRPr="007A64A6" w:rsidRDefault="00000000" w:rsidP="007A64A6">
      <w:pPr>
        <w:keepNext/>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lastRenderedPageBreak/>
        <w:t>表</w:t>
      </w:r>
      <w:r w:rsidRPr="007A64A6">
        <w:rPr>
          <w:rFonts w:eastAsia="黑体"/>
          <w:sz w:val="24"/>
          <w:szCs w:val="24"/>
        </w:rPr>
        <w:t xml:space="preserve">10   </w:t>
      </w:r>
      <w:r w:rsidRPr="007A64A6">
        <w:rPr>
          <w:rFonts w:eastAsia="黑体"/>
          <w:sz w:val="24"/>
          <w:szCs w:val="24"/>
        </w:rPr>
        <w:t>生态效益问卷调查结果</w:t>
      </w:r>
    </w:p>
    <w:tbl>
      <w:tblPr>
        <w:tblW w:w="5000" w:type="pct"/>
        <w:jc w:val="center"/>
        <w:tblBorders>
          <w:top w:val="single" w:sz="2" w:space="0" w:color="auto"/>
          <w:bottom w:val="single" w:sz="2" w:space="0" w:color="auto"/>
          <w:insideH w:val="single" w:sz="2" w:space="0" w:color="auto"/>
          <w:insideV w:val="single" w:sz="2" w:space="0" w:color="auto"/>
        </w:tblBorders>
        <w:tblLayout w:type="fixed"/>
        <w:tblLook w:val="04A0" w:firstRow="1" w:lastRow="0" w:firstColumn="1" w:lastColumn="0" w:noHBand="0" w:noVBand="1"/>
      </w:tblPr>
      <w:tblGrid>
        <w:gridCol w:w="662"/>
        <w:gridCol w:w="7124"/>
        <w:gridCol w:w="1058"/>
      </w:tblGrid>
      <w:tr w:rsidR="007A64A6" w:rsidRPr="007A64A6" w14:paraId="0759F26C" w14:textId="77777777">
        <w:trPr>
          <w:trHeight w:val="340"/>
          <w:tblHeader/>
          <w:jc w:val="center"/>
        </w:trPr>
        <w:tc>
          <w:tcPr>
            <w:tcW w:w="673" w:type="dxa"/>
            <w:tcBorders>
              <w:top w:val="single" w:sz="8" w:space="0" w:color="auto"/>
              <w:bottom w:val="single" w:sz="8" w:space="0" w:color="auto"/>
              <w:tl2br w:val="nil"/>
              <w:tr2bl w:val="nil"/>
            </w:tcBorders>
            <w:shd w:val="clear" w:color="auto" w:fill="auto"/>
            <w:noWrap/>
            <w:vAlign w:val="center"/>
          </w:tcPr>
          <w:p w14:paraId="12A05E1A" w14:textId="77777777" w:rsidR="00B266ED" w:rsidRPr="007A64A6" w:rsidRDefault="00000000">
            <w:pPr>
              <w:adjustRightInd w:val="0"/>
              <w:snapToGrid w:val="0"/>
              <w:spacing w:line="240" w:lineRule="auto"/>
              <w:ind w:firstLineChars="0" w:firstLine="0"/>
              <w:jc w:val="center"/>
              <w:rPr>
                <w:rFonts w:eastAsia="宋体"/>
                <w:kern w:val="0"/>
                <w:sz w:val="24"/>
                <w:szCs w:val="24"/>
                <w:lang w:bidi="ar"/>
              </w:rPr>
            </w:pPr>
            <w:r w:rsidRPr="007A64A6">
              <w:rPr>
                <w:rFonts w:eastAsia="黑体"/>
                <w:sz w:val="21"/>
                <w:szCs w:val="21"/>
              </w:rPr>
              <w:t>序号</w:t>
            </w:r>
          </w:p>
        </w:tc>
        <w:tc>
          <w:tcPr>
            <w:tcW w:w="7307" w:type="dxa"/>
            <w:tcBorders>
              <w:top w:val="single" w:sz="8" w:space="0" w:color="auto"/>
              <w:bottom w:val="single" w:sz="8" w:space="0" w:color="auto"/>
              <w:tl2br w:val="nil"/>
              <w:tr2bl w:val="nil"/>
            </w:tcBorders>
            <w:shd w:val="clear" w:color="auto" w:fill="auto"/>
            <w:noWrap/>
            <w:vAlign w:val="center"/>
          </w:tcPr>
          <w:p w14:paraId="2D46D76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调查项目</w:t>
            </w:r>
          </w:p>
        </w:tc>
        <w:tc>
          <w:tcPr>
            <w:tcW w:w="1080" w:type="dxa"/>
            <w:tcBorders>
              <w:top w:val="single" w:sz="8" w:space="0" w:color="auto"/>
              <w:bottom w:val="single" w:sz="8" w:space="0" w:color="auto"/>
              <w:tl2br w:val="nil"/>
              <w:tr2bl w:val="nil"/>
            </w:tcBorders>
            <w:shd w:val="clear" w:color="auto" w:fill="auto"/>
            <w:noWrap/>
            <w:vAlign w:val="center"/>
          </w:tcPr>
          <w:p w14:paraId="11C32B1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评价得分</w:t>
            </w:r>
          </w:p>
        </w:tc>
      </w:tr>
      <w:tr w:rsidR="007A64A6" w:rsidRPr="007A64A6" w14:paraId="78DA3B07" w14:textId="77777777">
        <w:trPr>
          <w:trHeight w:val="340"/>
          <w:jc w:val="center"/>
        </w:trPr>
        <w:tc>
          <w:tcPr>
            <w:tcW w:w="9060" w:type="dxa"/>
            <w:gridSpan w:val="3"/>
            <w:tcBorders>
              <w:top w:val="single" w:sz="8" w:space="0" w:color="auto"/>
              <w:bottom w:val="single" w:sz="8" w:space="0" w:color="auto"/>
              <w:tl2br w:val="nil"/>
              <w:tr2bl w:val="nil"/>
            </w:tcBorders>
            <w:shd w:val="clear" w:color="auto" w:fill="auto"/>
            <w:noWrap/>
            <w:vAlign w:val="center"/>
          </w:tcPr>
          <w:p w14:paraId="20B5C884" w14:textId="77777777" w:rsidR="00B266ED" w:rsidRPr="007A64A6" w:rsidRDefault="00000000">
            <w:pPr>
              <w:adjustRightInd w:val="0"/>
              <w:snapToGrid w:val="0"/>
              <w:spacing w:line="240" w:lineRule="auto"/>
              <w:ind w:firstLineChars="0" w:firstLine="0"/>
              <w:jc w:val="center"/>
              <w:rPr>
                <w:rFonts w:eastAsia="黑体"/>
                <w:sz w:val="21"/>
                <w:szCs w:val="21"/>
              </w:rPr>
            </w:pPr>
            <w:r w:rsidRPr="007A64A6">
              <w:rPr>
                <w:rFonts w:eastAsia="黑体"/>
                <w:sz w:val="21"/>
                <w:szCs w:val="21"/>
              </w:rPr>
              <w:t>环境不受污染程度</w:t>
            </w:r>
          </w:p>
        </w:tc>
      </w:tr>
      <w:tr w:rsidR="007A64A6" w:rsidRPr="007A64A6" w14:paraId="199BE8A1" w14:textId="77777777">
        <w:trPr>
          <w:trHeight w:val="340"/>
          <w:jc w:val="center"/>
        </w:trPr>
        <w:tc>
          <w:tcPr>
            <w:tcW w:w="673" w:type="dxa"/>
            <w:tcBorders>
              <w:top w:val="single" w:sz="8" w:space="0" w:color="auto"/>
              <w:tl2br w:val="nil"/>
              <w:tr2bl w:val="nil"/>
            </w:tcBorders>
            <w:shd w:val="clear" w:color="auto" w:fill="auto"/>
            <w:noWrap/>
            <w:vAlign w:val="center"/>
          </w:tcPr>
          <w:p w14:paraId="67177BE5" w14:textId="77777777" w:rsidR="00B266ED" w:rsidRPr="007A64A6" w:rsidRDefault="00000000" w:rsidP="00C263DC">
            <w:pPr>
              <w:widowControl/>
              <w:spacing w:line="240" w:lineRule="auto"/>
              <w:ind w:firstLineChars="0" w:firstLine="0"/>
              <w:jc w:val="center"/>
              <w:textAlignment w:val="center"/>
              <w:rPr>
                <w:rFonts w:eastAsia="宋体"/>
                <w:kern w:val="0"/>
                <w:sz w:val="21"/>
                <w:szCs w:val="21"/>
                <w:lang w:bidi="ar"/>
              </w:rPr>
            </w:pPr>
            <w:r w:rsidRPr="007A64A6">
              <w:rPr>
                <w:rFonts w:eastAsia="宋体"/>
                <w:kern w:val="0"/>
                <w:sz w:val="21"/>
                <w:szCs w:val="21"/>
                <w:lang w:bidi="ar"/>
              </w:rPr>
              <w:t>1</w:t>
            </w:r>
          </w:p>
        </w:tc>
        <w:tc>
          <w:tcPr>
            <w:tcW w:w="7307" w:type="dxa"/>
            <w:tcBorders>
              <w:top w:val="single" w:sz="8" w:space="0" w:color="auto"/>
              <w:tl2br w:val="nil"/>
              <w:tr2bl w:val="nil"/>
            </w:tcBorders>
            <w:shd w:val="clear" w:color="auto" w:fill="auto"/>
            <w:noWrap/>
            <w:vAlign w:val="center"/>
          </w:tcPr>
          <w:p w14:paraId="0AF8DFE1" w14:textId="77777777" w:rsidR="00B266ED" w:rsidRPr="007A64A6" w:rsidRDefault="00000000">
            <w:pPr>
              <w:adjustRightInd w:val="0"/>
              <w:snapToGrid w:val="0"/>
              <w:spacing w:line="240" w:lineRule="auto"/>
              <w:ind w:firstLineChars="0" w:firstLine="0"/>
              <w:rPr>
                <w:rFonts w:eastAsia="宋体"/>
                <w:sz w:val="21"/>
                <w:szCs w:val="21"/>
              </w:rPr>
            </w:pPr>
            <w:r w:rsidRPr="007A64A6">
              <w:rPr>
                <w:rFonts w:eastAsia="宋体"/>
                <w:sz w:val="21"/>
                <w:szCs w:val="21"/>
              </w:rPr>
              <w:t xml:space="preserve"> </w:t>
            </w:r>
            <w:r w:rsidRPr="007A64A6">
              <w:rPr>
                <w:rFonts w:eastAsia="宋体"/>
                <w:sz w:val="21"/>
                <w:szCs w:val="21"/>
              </w:rPr>
              <w:t>本村（社区）的</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便民工程类</w:t>
            </w:r>
            <w:r w:rsidRPr="007A64A6">
              <w:rPr>
                <w:rFonts w:eastAsia="宋体"/>
                <w:sz w:val="21"/>
                <w:szCs w:val="21"/>
              </w:rPr>
              <w:t>”</w:t>
            </w:r>
            <w:r w:rsidRPr="007A64A6">
              <w:rPr>
                <w:rFonts w:eastAsia="宋体"/>
                <w:sz w:val="21"/>
                <w:szCs w:val="21"/>
              </w:rPr>
              <w:t>项目在施工期间噪音情况如何？</w:t>
            </w:r>
            <w:r w:rsidRPr="007A64A6">
              <w:rPr>
                <w:rFonts w:eastAsia="宋体"/>
                <w:sz w:val="21"/>
                <w:szCs w:val="21"/>
              </w:rPr>
              <w:t xml:space="preserve">  </w:t>
            </w:r>
          </w:p>
        </w:tc>
        <w:tc>
          <w:tcPr>
            <w:tcW w:w="1080" w:type="dxa"/>
            <w:tcBorders>
              <w:top w:val="single" w:sz="8" w:space="0" w:color="auto"/>
              <w:tl2br w:val="nil"/>
              <w:tr2bl w:val="nil"/>
            </w:tcBorders>
            <w:shd w:val="clear" w:color="auto" w:fill="auto"/>
            <w:noWrap/>
            <w:vAlign w:val="center"/>
          </w:tcPr>
          <w:p w14:paraId="08B16C7F"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90.15</w:t>
            </w:r>
          </w:p>
        </w:tc>
      </w:tr>
      <w:tr w:rsidR="007A64A6" w:rsidRPr="007A64A6" w14:paraId="15C15F14" w14:textId="77777777">
        <w:trPr>
          <w:trHeight w:val="340"/>
          <w:jc w:val="center"/>
        </w:trPr>
        <w:tc>
          <w:tcPr>
            <w:tcW w:w="673" w:type="dxa"/>
            <w:tcBorders>
              <w:tl2br w:val="nil"/>
              <w:tr2bl w:val="nil"/>
            </w:tcBorders>
            <w:shd w:val="clear" w:color="auto" w:fill="auto"/>
            <w:noWrap/>
            <w:vAlign w:val="center"/>
          </w:tcPr>
          <w:p w14:paraId="0D382D93" w14:textId="77777777" w:rsidR="00B266ED" w:rsidRPr="007A64A6" w:rsidRDefault="00000000" w:rsidP="00C263DC">
            <w:pPr>
              <w:widowControl/>
              <w:spacing w:line="240" w:lineRule="auto"/>
              <w:ind w:firstLineChars="0" w:firstLine="0"/>
              <w:jc w:val="center"/>
              <w:textAlignment w:val="center"/>
              <w:rPr>
                <w:rFonts w:eastAsia="宋体"/>
                <w:kern w:val="0"/>
                <w:sz w:val="21"/>
                <w:szCs w:val="21"/>
                <w:lang w:bidi="ar"/>
              </w:rPr>
            </w:pPr>
            <w:r w:rsidRPr="007A64A6">
              <w:rPr>
                <w:rFonts w:eastAsia="宋体"/>
                <w:kern w:val="0"/>
                <w:sz w:val="21"/>
                <w:szCs w:val="21"/>
                <w:lang w:bidi="ar"/>
              </w:rPr>
              <w:t>2</w:t>
            </w:r>
          </w:p>
        </w:tc>
        <w:tc>
          <w:tcPr>
            <w:tcW w:w="7307" w:type="dxa"/>
            <w:tcBorders>
              <w:tl2br w:val="nil"/>
              <w:tr2bl w:val="nil"/>
            </w:tcBorders>
            <w:shd w:val="clear" w:color="auto" w:fill="auto"/>
            <w:noWrap/>
            <w:vAlign w:val="center"/>
          </w:tcPr>
          <w:p w14:paraId="3F392603" w14:textId="77777777" w:rsidR="00B266ED" w:rsidRPr="007A64A6" w:rsidRDefault="00000000">
            <w:pPr>
              <w:adjustRightInd w:val="0"/>
              <w:snapToGrid w:val="0"/>
              <w:spacing w:line="240" w:lineRule="auto"/>
              <w:ind w:firstLineChars="0" w:firstLine="0"/>
              <w:rPr>
                <w:rFonts w:eastAsia="宋体"/>
                <w:sz w:val="21"/>
                <w:szCs w:val="21"/>
              </w:rPr>
            </w:pPr>
            <w:r w:rsidRPr="007A64A6">
              <w:rPr>
                <w:rFonts w:eastAsia="宋体"/>
                <w:sz w:val="21"/>
                <w:szCs w:val="21"/>
              </w:rPr>
              <w:t>本村（社区）的</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便民工程类</w:t>
            </w:r>
            <w:r w:rsidRPr="007A64A6">
              <w:rPr>
                <w:rFonts w:eastAsia="宋体"/>
                <w:sz w:val="21"/>
                <w:szCs w:val="21"/>
              </w:rPr>
              <w:t>”</w:t>
            </w:r>
            <w:r w:rsidRPr="007A64A6">
              <w:rPr>
                <w:rFonts w:eastAsia="宋体"/>
                <w:sz w:val="21"/>
                <w:szCs w:val="21"/>
              </w:rPr>
              <w:t>项目在施工期间是否存在建筑垃圾乱丢弃现象？</w:t>
            </w:r>
            <w:r w:rsidRPr="007A64A6">
              <w:rPr>
                <w:rFonts w:eastAsia="宋体"/>
                <w:sz w:val="21"/>
                <w:szCs w:val="21"/>
              </w:rPr>
              <w:t xml:space="preserve">    </w:t>
            </w:r>
          </w:p>
        </w:tc>
        <w:tc>
          <w:tcPr>
            <w:tcW w:w="1080" w:type="dxa"/>
            <w:tcBorders>
              <w:tl2br w:val="nil"/>
              <w:tr2bl w:val="nil"/>
            </w:tcBorders>
            <w:shd w:val="clear" w:color="auto" w:fill="auto"/>
            <w:noWrap/>
            <w:vAlign w:val="center"/>
          </w:tcPr>
          <w:p w14:paraId="0E74111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93.55</w:t>
            </w:r>
          </w:p>
        </w:tc>
      </w:tr>
      <w:tr w:rsidR="007A64A6" w:rsidRPr="007A64A6" w14:paraId="320F6E99" w14:textId="77777777">
        <w:trPr>
          <w:trHeight w:val="340"/>
          <w:jc w:val="center"/>
        </w:trPr>
        <w:tc>
          <w:tcPr>
            <w:tcW w:w="673" w:type="dxa"/>
            <w:tcBorders>
              <w:tl2br w:val="nil"/>
              <w:tr2bl w:val="nil"/>
            </w:tcBorders>
            <w:shd w:val="clear" w:color="auto" w:fill="auto"/>
            <w:noWrap/>
            <w:vAlign w:val="center"/>
          </w:tcPr>
          <w:p w14:paraId="36693811" w14:textId="77777777" w:rsidR="00B266ED" w:rsidRPr="007A64A6" w:rsidRDefault="00000000" w:rsidP="00C263DC">
            <w:pPr>
              <w:widowControl/>
              <w:spacing w:line="240" w:lineRule="auto"/>
              <w:ind w:firstLineChars="0" w:firstLine="0"/>
              <w:jc w:val="center"/>
              <w:textAlignment w:val="center"/>
              <w:rPr>
                <w:rFonts w:eastAsia="宋体"/>
                <w:kern w:val="0"/>
                <w:sz w:val="21"/>
                <w:szCs w:val="21"/>
                <w:lang w:bidi="ar"/>
              </w:rPr>
            </w:pPr>
            <w:r w:rsidRPr="007A64A6">
              <w:rPr>
                <w:rFonts w:eastAsia="宋体"/>
                <w:kern w:val="0"/>
                <w:sz w:val="21"/>
                <w:szCs w:val="21"/>
                <w:lang w:bidi="ar"/>
              </w:rPr>
              <w:t>3</w:t>
            </w:r>
          </w:p>
        </w:tc>
        <w:tc>
          <w:tcPr>
            <w:tcW w:w="7307" w:type="dxa"/>
            <w:tcBorders>
              <w:tl2br w:val="nil"/>
              <w:tr2bl w:val="nil"/>
            </w:tcBorders>
            <w:shd w:val="clear" w:color="auto" w:fill="auto"/>
            <w:noWrap/>
            <w:vAlign w:val="center"/>
          </w:tcPr>
          <w:p w14:paraId="7D98A7AF" w14:textId="77777777" w:rsidR="00B266ED" w:rsidRPr="007A64A6" w:rsidRDefault="00000000">
            <w:pPr>
              <w:adjustRightInd w:val="0"/>
              <w:snapToGrid w:val="0"/>
              <w:spacing w:line="240" w:lineRule="auto"/>
              <w:ind w:firstLineChars="0" w:firstLine="0"/>
              <w:rPr>
                <w:rFonts w:eastAsia="宋体"/>
                <w:sz w:val="21"/>
                <w:szCs w:val="21"/>
              </w:rPr>
            </w:pPr>
            <w:r w:rsidRPr="007A64A6">
              <w:rPr>
                <w:rFonts w:eastAsia="宋体"/>
                <w:sz w:val="21"/>
                <w:szCs w:val="21"/>
              </w:rPr>
              <w:t>本村（社区）的</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便民工程类</w:t>
            </w:r>
            <w:r w:rsidRPr="007A64A6">
              <w:rPr>
                <w:rFonts w:eastAsia="宋体"/>
                <w:sz w:val="21"/>
                <w:szCs w:val="21"/>
              </w:rPr>
              <w:t>”</w:t>
            </w:r>
            <w:r w:rsidRPr="007A64A6">
              <w:rPr>
                <w:rFonts w:eastAsia="宋体"/>
                <w:sz w:val="21"/>
                <w:szCs w:val="21"/>
              </w:rPr>
              <w:t>项目在施工期间是否存在影响出行、交通不便的情况？</w:t>
            </w:r>
          </w:p>
        </w:tc>
        <w:tc>
          <w:tcPr>
            <w:tcW w:w="1080" w:type="dxa"/>
            <w:tcBorders>
              <w:tl2br w:val="nil"/>
              <w:tr2bl w:val="nil"/>
            </w:tcBorders>
            <w:shd w:val="clear" w:color="auto" w:fill="auto"/>
            <w:noWrap/>
            <w:vAlign w:val="center"/>
          </w:tcPr>
          <w:p w14:paraId="6465D7A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91.97</w:t>
            </w:r>
          </w:p>
        </w:tc>
      </w:tr>
      <w:tr w:rsidR="007A64A6" w:rsidRPr="007A64A6" w14:paraId="32FCEC97" w14:textId="77777777">
        <w:trPr>
          <w:trHeight w:val="340"/>
          <w:jc w:val="center"/>
        </w:trPr>
        <w:tc>
          <w:tcPr>
            <w:tcW w:w="7980" w:type="dxa"/>
            <w:gridSpan w:val="2"/>
            <w:tcBorders>
              <w:tl2br w:val="nil"/>
              <w:tr2bl w:val="nil"/>
            </w:tcBorders>
            <w:shd w:val="clear" w:color="auto" w:fill="auto"/>
            <w:noWrap/>
            <w:vAlign w:val="center"/>
          </w:tcPr>
          <w:p w14:paraId="1512B542" w14:textId="77777777" w:rsidR="00B266ED" w:rsidRPr="007A64A6" w:rsidRDefault="00000000" w:rsidP="00C263DC">
            <w:pPr>
              <w:adjustRightInd w:val="0"/>
              <w:snapToGrid w:val="0"/>
              <w:spacing w:line="240" w:lineRule="auto"/>
              <w:ind w:firstLineChars="0" w:firstLine="0"/>
              <w:jc w:val="center"/>
              <w:rPr>
                <w:rFonts w:eastAsia="宋体"/>
                <w:sz w:val="21"/>
                <w:szCs w:val="21"/>
              </w:rPr>
            </w:pPr>
            <w:r w:rsidRPr="007A64A6">
              <w:rPr>
                <w:rFonts w:eastAsia="宋体"/>
                <w:sz w:val="21"/>
                <w:szCs w:val="21"/>
              </w:rPr>
              <w:t>平均得分</w:t>
            </w:r>
          </w:p>
        </w:tc>
        <w:tc>
          <w:tcPr>
            <w:tcW w:w="1080" w:type="dxa"/>
            <w:tcBorders>
              <w:tl2br w:val="nil"/>
              <w:tr2bl w:val="nil"/>
            </w:tcBorders>
            <w:shd w:val="clear" w:color="auto" w:fill="auto"/>
            <w:noWrap/>
            <w:vAlign w:val="center"/>
          </w:tcPr>
          <w:p w14:paraId="09C0580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91.89</w:t>
            </w:r>
          </w:p>
        </w:tc>
      </w:tr>
      <w:tr w:rsidR="007A64A6" w:rsidRPr="007A64A6" w14:paraId="0FDBB4A7" w14:textId="77777777">
        <w:trPr>
          <w:trHeight w:val="340"/>
          <w:jc w:val="center"/>
        </w:trPr>
        <w:tc>
          <w:tcPr>
            <w:tcW w:w="9060" w:type="dxa"/>
            <w:gridSpan w:val="3"/>
            <w:tcBorders>
              <w:tl2br w:val="nil"/>
              <w:tr2bl w:val="nil"/>
            </w:tcBorders>
            <w:shd w:val="clear" w:color="auto" w:fill="auto"/>
            <w:noWrap/>
            <w:vAlign w:val="center"/>
          </w:tcPr>
          <w:p w14:paraId="2C0D289C" w14:textId="77777777" w:rsidR="00B266ED" w:rsidRPr="007A64A6" w:rsidRDefault="00000000" w:rsidP="00C263DC">
            <w:pPr>
              <w:adjustRightInd w:val="0"/>
              <w:snapToGrid w:val="0"/>
              <w:spacing w:line="240" w:lineRule="auto"/>
              <w:ind w:firstLineChars="0" w:firstLine="0"/>
              <w:jc w:val="center"/>
              <w:rPr>
                <w:rFonts w:eastAsia="宋体"/>
                <w:sz w:val="21"/>
                <w:szCs w:val="21"/>
              </w:rPr>
            </w:pPr>
            <w:r w:rsidRPr="007A64A6">
              <w:rPr>
                <w:rFonts w:eastAsia="黑体"/>
                <w:sz w:val="21"/>
                <w:szCs w:val="21"/>
              </w:rPr>
              <w:t>人居环境改善程度</w:t>
            </w:r>
          </w:p>
        </w:tc>
      </w:tr>
      <w:tr w:rsidR="007A64A6" w:rsidRPr="007A64A6" w14:paraId="0DA52D63" w14:textId="77777777">
        <w:trPr>
          <w:trHeight w:val="340"/>
          <w:jc w:val="center"/>
        </w:trPr>
        <w:tc>
          <w:tcPr>
            <w:tcW w:w="673" w:type="dxa"/>
            <w:tcBorders>
              <w:bottom w:val="single" w:sz="8" w:space="0" w:color="auto"/>
              <w:tl2br w:val="nil"/>
              <w:tr2bl w:val="nil"/>
            </w:tcBorders>
            <w:shd w:val="clear" w:color="auto" w:fill="auto"/>
            <w:noWrap/>
            <w:vAlign w:val="center"/>
          </w:tcPr>
          <w:p w14:paraId="7AAE252F" w14:textId="77777777" w:rsidR="00B266ED" w:rsidRPr="007A64A6" w:rsidRDefault="00000000" w:rsidP="00C263DC">
            <w:pPr>
              <w:widowControl/>
              <w:spacing w:line="240" w:lineRule="auto"/>
              <w:ind w:firstLineChars="0" w:firstLine="0"/>
              <w:jc w:val="center"/>
              <w:textAlignment w:val="center"/>
              <w:rPr>
                <w:rFonts w:eastAsia="宋体"/>
                <w:sz w:val="22"/>
                <w:szCs w:val="22"/>
              </w:rPr>
            </w:pPr>
            <w:r w:rsidRPr="007A64A6">
              <w:rPr>
                <w:rFonts w:eastAsia="宋体"/>
                <w:kern w:val="0"/>
                <w:sz w:val="21"/>
                <w:szCs w:val="21"/>
                <w:lang w:bidi="ar"/>
              </w:rPr>
              <w:t>4</w:t>
            </w:r>
          </w:p>
        </w:tc>
        <w:tc>
          <w:tcPr>
            <w:tcW w:w="7307" w:type="dxa"/>
            <w:tcBorders>
              <w:bottom w:val="single" w:sz="8" w:space="0" w:color="auto"/>
              <w:tl2br w:val="nil"/>
              <w:tr2bl w:val="nil"/>
            </w:tcBorders>
            <w:shd w:val="clear" w:color="auto" w:fill="auto"/>
            <w:noWrap/>
            <w:vAlign w:val="center"/>
          </w:tcPr>
          <w:p w14:paraId="05D576F6" w14:textId="77777777" w:rsidR="00B266ED" w:rsidRPr="007A64A6" w:rsidRDefault="00000000">
            <w:pPr>
              <w:adjustRightInd w:val="0"/>
              <w:snapToGrid w:val="0"/>
              <w:spacing w:line="240" w:lineRule="auto"/>
              <w:ind w:firstLineChars="0" w:firstLine="0"/>
              <w:rPr>
                <w:rFonts w:eastAsia="宋体"/>
                <w:sz w:val="21"/>
                <w:szCs w:val="21"/>
              </w:rPr>
            </w:pPr>
            <w:r w:rsidRPr="007A64A6">
              <w:rPr>
                <w:rFonts w:eastAsia="宋体"/>
                <w:sz w:val="21"/>
                <w:szCs w:val="21"/>
              </w:rPr>
              <w:t>您认为本村实施的环境整治、品质提升工程是否能改善村里的人居环境？</w:t>
            </w:r>
            <w:r w:rsidRPr="007A64A6">
              <w:rPr>
                <w:rFonts w:eastAsia="宋体"/>
                <w:sz w:val="21"/>
                <w:szCs w:val="21"/>
              </w:rPr>
              <w:t xml:space="preserve">  </w:t>
            </w:r>
          </w:p>
        </w:tc>
        <w:tc>
          <w:tcPr>
            <w:tcW w:w="1080" w:type="dxa"/>
            <w:tcBorders>
              <w:bottom w:val="single" w:sz="8" w:space="0" w:color="auto"/>
              <w:tl2br w:val="nil"/>
              <w:tr2bl w:val="nil"/>
            </w:tcBorders>
            <w:shd w:val="clear" w:color="auto" w:fill="auto"/>
            <w:noWrap/>
            <w:vAlign w:val="center"/>
          </w:tcPr>
          <w:p w14:paraId="69416AA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95.83</w:t>
            </w:r>
          </w:p>
        </w:tc>
      </w:tr>
    </w:tbl>
    <w:p w14:paraId="14CAE298" w14:textId="77777777" w:rsidR="00B266ED" w:rsidRPr="007A64A6" w:rsidRDefault="00000000">
      <w:pPr>
        <w:pStyle w:val="12"/>
        <w:keepNext/>
        <w:widowControl w:val="0"/>
        <w:topLinePunct/>
        <w:adjustRightInd w:val="0"/>
        <w:snapToGrid w:val="0"/>
        <w:spacing w:line="579" w:lineRule="exact"/>
        <w:ind w:firstLineChars="200" w:firstLine="637"/>
        <w:outlineLvl w:val="2"/>
        <w:rPr>
          <w:rFonts w:eastAsia="仿宋_GB2312"/>
          <w:b/>
          <w:bCs/>
          <w:spacing w:val="-3"/>
          <w:sz w:val="32"/>
          <w:szCs w:val="32"/>
        </w:rPr>
      </w:pPr>
      <w:bookmarkStart w:id="133" w:name="_Toc168665549"/>
      <w:r w:rsidRPr="007A64A6">
        <w:rPr>
          <w:rFonts w:eastAsia="仿宋_GB2312"/>
          <w:b/>
          <w:bCs/>
          <w:spacing w:val="-3"/>
          <w:sz w:val="32"/>
          <w:szCs w:val="32"/>
        </w:rPr>
        <w:t>3</w:t>
      </w:r>
      <w:r w:rsidRPr="007A64A6">
        <w:rPr>
          <w:rFonts w:eastAsia="仿宋_GB2312"/>
          <w:b/>
          <w:bCs/>
          <w:spacing w:val="-3"/>
          <w:sz w:val="32"/>
          <w:szCs w:val="32"/>
        </w:rPr>
        <w:t>．可持续影响</w:t>
      </w:r>
      <w:bookmarkEnd w:id="133"/>
    </w:p>
    <w:p w14:paraId="46639A77" w14:textId="77777777" w:rsidR="00B266ED" w:rsidRPr="007A64A6" w:rsidRDefault="00000000">
      <w:pPr>
        <w:adjustRightInd w:val="0"/>
        <w:snapToGrid w:val="0"/>
        <w:spacing w:line="579" w:lineRule="exact"/>
        <w:ind w:firstLine="640"/>
      </w:pPr>
      <w:r w:rsidRPr="007A64A6">
        <w:t>项目总体可持续性有待提升。该项总分</w:t>
      </w:r>
      <w:r w:rsidRPr="007A64A6">
        <w:t>5</w:t>
      </w:r>
      <w:r w:rsidRPr="007A64A6">
        <w:t>分，得分</w:t>
      </w:r>
      <w:r w:rsidRPr="007A64A6">
        <w:t>3</w:t>
      </w:r>
      <w:r w:rsidRPr="007A64A6">
        <w:t>分，得分率为</w:t>
      </w:r>
      <w:r w:rsidRPr="007A64A6">
        <w:t>60%</w:t>
      </w:r>
      <w:r w:rsidRPr="007A64A6">
        <w:t>。微心愿项目的可持续性强，微心愿项目政策可持续，政策预期好。但是微实事项目的可持续性不强，将近</w:t>
      </w:r>
      <w:r w:rsidRPr="007A64A6">
        <w:t>70%</w:t>
      </w:r>
      <w:r w:rsidRPr="007A64A6">
        <w:t>的群众认为已完工的便民工程存在如破损毁坏、使用率低、场地空间小等问题（表</w:t>
      </w:r>
      <w:r w:rsidRPr="007A64A6">
        <w:t>11</w:t>
      </w:r>
      <w:r w:rsidRPr="007A64A6">
        <w:t>）。实地走访中也发现，便民工程缺少长效运维机制，如停车场使用率低，设施周围杂草丛生等。</w:t>
      </w:r>
    </w:p>
    <w:p w14:paraId="76299860" w14:textId="77777777" w:rsidR="00B266ED" w:rsidRPr="007A64A6" w:rsidRDefault="00000000">
      <w:pPr>
        <w:adjustRightInd w:val="0"/>
        <w:snapToGrid w:val="0"/>
        <w:spacing w:beforeLines="50" w:before="218" w:afterLines="50" w:after="218" w:line="240" w:lineRule="auto"/>
        <w:ind w:firstLineChars="0" w:firstLine="0"/>
        <w:jc w:val="center"/>
        <w:rPr>
          <w:rFonts w:eastAsia="黑体"/>
          <w:sz w:val="24"/>
          <w:szCs w:val="24"/>
        </w:rPr>
      </w:pPr>
      <w:r w:rsidRPr="007A64A6">
        <w:rPr>
          <w:rFonts w:eastAsia="黑体"/>
          <w:sz w:val="24"/>
          <w:szCs w:val="24"/>
        </w:rPr>
        <w:t>表</w:t>
      </w:r>
      <w:r w:rsidRPr="007A64A6">
        <w:rPr>
          <w:rFonts w:eastAsia="黑体"/>
          <w:sz w:val="24"/>
          <w:szCs w:val="24"/>
        </w:rPr>
        <w:t xml:space="preserve">11   </w:t>
      </w:r>
      <w:r w:rsidRPr="007A64A6">
        <w:rPr>
          <w:rFonts w:eastAsia="黑体"/>
          <w:sz w:val="24"/>
          <w:szCs w:val="24"/>
        </w:rPr>
        <w:t>便民工程项目存在问题</w:t>
      </w:r>
    </w:p>
    <w:tbl>
      <w:tblPr>
        <w:tblW w:w="5226" w:type="pct"/>
        <w:jc w:val="center"/>
        <w:tblBorders>
          <w:top w:val="single" w:sz="8" w:space="0" w:color="auto"/>
          <w:bottom w:val="single" w:sz="8" w:space="0" w:color="auto"/>
          <w:insideH w:val="single" w:sz="4" w:space="0" w:color="auto"/>
          <w:insideV w:val="single" w:sz="4" w:space="0" w:color="auto"/>
        </w:tblBorders>
        <w:tblLook w:val="04A0" w:firstRow="1" w:lastRow="0" w:firstColumn="1" w:lastColumn="0" w:noHBand="0" w:noVBand="1"/>
      </w:tblPr>
      <w:tblGrid>
        <w:gridCol w:w="3081"/>
        <w:gridCol w:w="3081"/>
        <w:gridCol w:w="3082"/>
      </w:tblGrid>
      <w:tr w:rsidR="007A64A6" w:rsidRPr="007A64A6" w14:paraId="0F0A4960" w14:textId="77777777">
        <w:trPr>
          <w:trHeight w:val="340"/>
          <w:tblHeader/>
          <w:jc w:val="center"/>
        </w:trPr>
        <w:tc>
          <w:tcPr>
            <w:tcW w:w="1666" w:type="pct"/>
            <w:tcBorders>
              <w:top w:val="single" w:sz="8" w:space="0" w:color="auto"/>
              <w:bottom w:val="single" w:sz="8" w:space="0" w:color="auto"/>
            </w:tcBorders>
            <w:vAlign w:val="center"/>
          </w:tcPr>
          <w:p w14:paraId="34C79037" w14:textId="77777777" w:rsidR="00B266ED" w:rsidRPr="007A64A6" w:rsidRDefault="00000000">
            <w:pPr>
              <w:adjustRightInd w:val="0"/>
              <w:snapToGrid w:val="0"/>
              <w:spacing w:line="240" w:lineRule="auto"/>
              <w:ind w:firstLineChars="0" w:firstLine="0"/>
              <w:jc w:val="center"/>
              <w:rPr>
                <w:rFonts w:eastAsia="黑体"/>
                <w:kern w:val="0"/>
                <w:sz w:val="21"/>
                <w:szCs w:val="21"/>
              </w:rPr>
            </w:pPr>
            <w:r w:rsidRPr="007A64A6">
              <w:rPr>
                <w:rFonts w:eastAsia="黑体"/>
                <w:kern w:val="0"/>
                <w:sz w:val="21"/>
                <w:szCs w:val="21"/>
              </w:rPr>
              <w:t>存在问题</w:t>
            </w:r>
          </w:p>
        </w:tc>
        <w:tc>
          <w:tcPr>
            <w:tcW w:w="1666" w:type="pct"/>
            <w:tcBorders>
              <w:top w:val="single" w:sz="8" w:space="0" w:color="auto"/>
              <w:bottom w:val="single" w:sz="8" w:space="0" w:color="auto"/>
            </w:tcBorders>
            <w:vAlign w:val="center"/>
          </w:tcPr>
          <w:p w14:paraId="66F452D6" w14:textId="77777777" w:rsidR="00B266ED" w:rsidRPr="007A64A6" w:rsidRDefault="00000000">
            <w:pPr>
              <w:adjustRightInd w:val="0"/>
              <w:snapToGrid w:val="0"/>
              <w:spacing w:line="240" w:lineRule="auto"/>
              <w:ind w:firstLineChars="0" w:firstLine="0"/>
              <w:jc w:val="center"/>
              <w:rPr>
                <w:rFonts w:eastAsia="黑体"/>
                <w:kern w:val="0"/>
                <w:sz w:val="21"/>
                <w:szCs w:val="21"/>
              </w:rPr>
            </w:pPr>
            <w:r w:rsidRPr="007A64A6">
              <w:rPr>
                <w:rFonts w:eastAsia="黑体"/>
                <w:kern w:val="0"/>
                <w:sz w:val="21"/>
                <w:szCs w:val="21"/>
              </w:rPr>
              <w:t>响应人数</w:t>
            </w:r>
          </w:p>
        </w:tc>
        <w:tc>
          <w:tcPr>
            <w:tcW w:w="1667" w:type="pct"/>
            <w:tcBorders>
              <w:top w:val="single" w:sz="8" w:space="0" w:color="auto"/>
              <w:bottom w:val="single" w:sz="8" w:space="0" w:color="auto"/>
            </w:tcBorders>
            <w:vAlign w:val="center"/>
          </w:tcPr>
          <w:p w14:paraId="461AD92C" w14:textId="77777777" w:rsidR="00B266ED" w:rsidRPr="007A64A6" w:rsidRDefault="00000000">
            <w:pPr>
              <w:adjustRightInd w:val="0"/>
              <w:snapToGrid w:val="0"/>
              <w:spacing w:line="240" w:lineRule="auto"/>
              <w:ind w:firstLineChars="0" w:firstLine="0"/>
              <w:jc w:val="center"/>
              <w:rPr>
                <w:rFonts w:eastAsia="黑体"/>
                <w:kern w:val="0"/>
                <w:sz w:val="21"/>
                <w:szCs w:val="21"/>
              </w:rPr>
            </w:pPr>
            <w:r w:rsidRPr="007A64A6">
              <w:rPr>
                <w:rFonts w:eastAsia="黑体"/>
                <w:kern w:val="0"/>
                <w:sz w:val="21"/>
                <w:szCs w:val="21"/>
              </w:rPr>
              <w:t>占比（</w:t>
            </w:r>
            <w:r w:rsidRPr="007A64A6">
              <w:rPr>
                <w:rFonts w:eastAsia="黑体"/>
                <w:kern w:val="0"/>
                <w:sz w:val="21"/>
                <w:szCs w:val="21"/>
              </w:rPr>
              <w:t>%</w:t>
            </w:r>
            <w:r w:rsidRPr="007A64A6">
              <w:rPr>
                <w:rFonts w:eastAsia="黑体"/>
                <w:kern w:val="0"/>
                <w:sz w:val="21"/>
                <w:szCs w:val="21"/>
              </w:rPr>
              <w:t>）</w:t>
            </w:r>
          </w:p>
        </w:tc>
      </w:tr>
      <w:tr w:rsidR="007A64A6" w:rsidRPr="007A64A6" w14:paraId="7773A081" w14:textId="77777777">
        <w:trPr>
          <w:trHeight w:val="340"/>
          <w:jc w:val="center"/>
        </w:trPr>
        <w:tc>
          <w:tcPr>
            <w:tcW w:w="1666" w:type="pct"/>
            <w:tcBorders>
              <w:top w:val="single" w:sz="8" w:space="0" w:color="auto"/>
            </w:tcBorders>
            <w:vAlign w:val="center"/>
          </w:tcPr>
          <w:p w14:paraId="18AD99E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破损毁坏</w:t>
            </w:r>
          </w:p>
        </w:tc>
        <w:tc>
          <w:tcPr>
            <w:tcW w:w="1666" w:type="pct"/>
            <w:tcBorders>
              <w:top w:val="single" w:sz="8" w:space="0" w:color="auto"/>
            </w:tcBorders>
            <w:vAlign w:val="center"/>
          </w:tcPr>
          <w:p w14:paraId="56F6FFD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137</w:t>
            </w:r>
          </w:p>
        </w:tc>
        <w:tc>
          <w:tcPr>
            <w:tcW w:w="1667" w:type="pct"/>
            <w:tcBorders>
              <w:top w:val="single" w:sz="8" w:space="0" w:color="auto"/>
            </w:tcBorders>
            <w:vAlign w:val="center"/>
          </w:tcPr>
          <w:p w14:paraId="5CC11C9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33.83</w:t>
            </w:r>
          </w:p>
        </w:tc>
      </w:tr>
      <w:tr w:rsidR="007A64A6" w:rsidRPr="007A64A6" w14:paraId="77F4DC3F" w14:textId="77777777">
        <w:trPr>
          <w:trHeight w:val="340"/>
          <w:jc w:val="center"/>
        </w:trPr>
        <w:tc>
          <w:tcPr>
            <w:tcW w:w="1666" w:type="pct"/>
            <w:vAlign w:val="center"/>
          </w:tcPr>
          <w:p w14:paraId="29E15D2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b/>
                <w:bCs/>
                <w:sz w:val="21"/>
                <w:szCs w:val="21"/>
              </w:rPr>
              <w:t>无问题</w:t>
            </w:r>
          </w:p>
        </w:tc>
        <w:tc>
          <w:tcPr>
            <w:tcW w:w="1666" w:type="pct"/>
            <w:vAlign w:val="center"/>
          </w:tcPr>
          <w:p w14:paraId="45BFE81A" w14:textId="77777777" w:rsidR="00B266ED" w:rsidRPr="007A64A6" w:rsidRDefault="00000000">
            <w:pPr>
              <w:adjustRightInd w:val="0"/>
              <w:snapToGrid w:val="0"/>
              <w:spacing w:line="240" w:lineRule="auto"/>
              <w:ind w:firstLineChars="0" w:firstLine="0"/>
              <w:jc w:val="center"/>
              <w:rPr>
                <w:rFonts w:eastAsia="宋体"/>
                <w:b/>
                <w:bCs/>
                <w:sz w:val="21"/>
                <w:szCs w:val="21"/>
              </w:rPr>
            </w:pPr>
            <w:r w:rsidRPr="007A64A6">
              <w:rPr>
                <w:rFonts w:eastAsia="宋体"/>
                <w:b/>
                <w:bCs/>
                <w:sz w:val="21"/>
                <w:szCs w:val="21"/>
              </w:rPr>
              <w:t>126</w:t>
            </w:r>
          </w:p>
        </w:tc>
        <w:tc>
          <w:tcPr>
            <w:tcW w:w="1667" w:type="pct"/>
            <w:vAlign w:val="center"/>
          </w:tcPr>
          <w:p w14:paraId="6E381119" w14:textId="77777777" w:rsidR="00B266ED" w:rsidRPr="007A64A6" w:rsidRDefault="00000000">
            <w:pPr>
              <w:adjustRightInd w:val="0"/>
              <w:snapToGrid w:val="0"/>
              <w:spacing w:line="240" w:lineRule="auto"/>
              <w:ind w:firstLineChars="0" w:firstLine="0"/>
              <w:jc w:val="center"/>
              <w:rPr>
                <w:rFonts w:eastAsia="宋体"/>
                <w:b/>
                <w:bCs/>
                <w:sz w:val="21"/>
                <w:szCs w:val="21"/>
              </w:rPr>
            </w:pPr>
            <w:r w:rsidRPr="007A64A6">
              <w:rPr>
                <w:rFonts w:eastAsia="宋体"/>
                <w:b/>
                <w:bCs/>
                <w:sz w:val="21"/>
                <w:szCs w:val="21"/>
              </w:rPr>
              <w:t>31.11</w:t>
            </w:r>
          </w:p>
        </w:tc>
      </w:tr>
      <w:tr w:rsidR="007A64A6" w:rsidRPr="007A64A6" w14:paraId="0719466D" w14:textId="77777777">
        <w:trPr>
          <w:trHeight w:val="340"/>
          <w:jc w:val="center"/>
        </w:trPr>
        <w:tc>
          <w:tcPr>
            <w:tcW w:w="1666" w:type="pct"/>
            <w:vAlign w:val="center"/>
          </w:tcPr>
          <w:p w14:paraId="07B259F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场地空间较小</w:t>
            </w:r>
          </w:p>
        </w:tc>
        <w:tc>
          <w:tcPr>
            <w:tcW w:w="1666" w:type="pct"/>
            <w:vAlign w:val="center"/>
          </w:tcPr>
          <w:p w14:paraId="60315288"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99</w:t>
            </w:r>
          </w:p>
        </w:tc>
        <w:tc>
          <w:tcPr>
            <w:tcW w:w="1667" w:type="pct"/>
            <w:vAlign w:val="center"/>
          </w:tcPr>
          <w:p w14:paraId="5F381F6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24.44</w:t>
            </w:r>
          </w:p>
        </w:tc>
      </w:tr>
      <w:tr w:rsidR="007A64A6" w:rsidRPr="007A64A6" w14:paraId="6B512A8C" w14:textId="77777777">
        <w:trPr>
          <w:trHeight w:val="340"/>
          <w:jc w:val="center"/>
        </w:trPr>
        <w:tc>
          <w:tcPr>
            <w:tcW w:w="1666" w:type="pct"/>
            <w:vAlign w:val="center"/>
          </w:tcPr>
          <w:p w14:paraId="6FAF8A2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陈旧落后</w:t>
            </w:r>
          </w:p>
        </w:tc>
        <w:tc>
          <w:tcPr>
            <w:tcW w:w="1666" w:type="pct"/>
            <w:vAlign w:val="center"/>
          </w:tcPr>
          <w:p w14:paraId="3C54E499"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88</w:t>
            </w:r>
          </w:p>
        </w:tc>
        <w:tc>
          <w:tcPr>
            <w:tcW w:w="1667" w:type="pct"/>
            <w:vAlign w:val="center"/>
          </w:tcPr>
          <w:p w14:paraId="1FD28BF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21.73</w:t>
            </w:r>
          </w:p>
        </w:tc>
      </w:tr>
      <w:tr w:rsidR="007A64A6" w:rsidRPr="007A64A6" w14:paraId="38DDBB28" w14:textId="77777777">
        <w:trPr>
          <w:trHeight w:val="340"/>
          <w:jc w:val="center"/>
        </w:trPr>
        <w:tc>
          <w:tcPr>
            <w:tcW w:w="1666" w:type="pct"/>
            <w:vAlign w:val="center"/>
          </w:tcPr>
          <w:p w14:paraId="23DA1B32"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使用频率低</w:t>
            </w:r>
          </w:p>
        </w:tc>
        <w:tc>
          <w:tcPr>
            <w:tcW w:w="1666" w:type="pct"/>
            <w:vAlign w:val="center"/>
          </w:tcPr>
          <w:p w14:paraId="01521B0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72</w:t>
            </w:r>
          </w:p>
        </w:tc>
        <w:tc>
          <w:tcPr>
            <w:tcW w:w="1667" w:type="pct"/>
            <w:vAlign w:val="center"/>
          </w:tcPr>
          <w:p w14:paraId="45E337B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17.78</w:t>
            </w:r>
          </w:p>
        </w:tc>
      </w:tr>
      <w:tr w:rsidR="007A64A6" w:rsidRPr="007A64A6" w14:paraId="27B27DA8" w14:textId="77777777">
        <w:trPr>
          <w:trHeight w:val="340"/>
          <w:jc w:val="center"/>
        </w:trPr>
        <w:tc>
          <w:tcPr>
            <w:tcW w:w="1666" w:type="pct"/>
            <w:vAlign w:val="center"/>
          </w:tcPr>
          <w:p w14:paraId="2D61B1A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存在安全隐患</w:t>
            </w:r>
          </w:p>
        </w:tc>
        <w:tc>
          <w:tcPr>
            <w:tcW w:w="1666" w:type="pct"/>
            <w:vAlign w:val="center"/>
          </w:tcPr>
          <w:p w14:paraId="17E8BEB1"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35</w:t>
            </w:r>
          </w:p>
        </w:tc>
        <w:tc>
          <w:tcPr>
            <w:tcW w:w="1667" w:type="pct"/>
            <w:vAlign w:val="center"/>
          </w:tcPr>
          <w:p w14:paraId="56E8452C"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8.64</w:t>
            </w:r>
          </w:p>
        </w:tc>
      </w:tr>
      <w:tr w:rsidR="007A64A6" w:rsidRPr="007A64A6" w14:paraId="1E39F580" w14:textId="77777777">
        <w:trPr>
          <w:trHeight w:val="340"/>
          <w:jc w:val="center"/>
        </w:trPr>
        <w:tc>
          <w:tcPr>
            <w:tcW w:w="1666" w:type="pct"/>
            <w:vAlign w:val="center"/>
          </w:tcPr>
          <w:p w14:paraId="058B534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卫生状况差</w:t>
            </w:r>
          </w:p>
        </w:tc>
        <w:tc>
          <w:tcPr>
            <w:tcW w:w="1666" w:type="pct"/>
            <w:vAlign w:val="center"/>
          </w:tcPr>
          <w:p w14:paraId="4D05811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33</w:t>
            </w:r>
          </w:p>
        </w:tc>
        <w:tc>
          <w:tcPr>
            <w:tcW w:w="1667" w:type="pct"/>
            <w:vAlign w:val="center"/>
          </w:tcPr>
          <w:p w14:paraId="673603B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8.15</w:t>
            </w:r>
          </w:p>
        </w:tc>
      </w:tr>
      <w:tr w:rsidR="007A64A6" w:rsidRPr="007A64A6" w14:paraId="7B022312" w14:textId="77777777">
        <w:trPr>
          <w:trHeight w:val="340"/>
          <w:jc w:val="center"/>
        </w:trPr>
        <w:tc>
          <w:tcPr>
            <w:tcW w:w="1666" w:type="pct"/>
            <w:vAlign w:val="center"/>
          </w:tcPr>
          <w:p w14:paraId="308BFDC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设计不合理</w:t>
            </w:r>
          </w:p>
        </w:tc>
        <w:tc>
          <w:tcPr>
            <w:tcW w:w="1666" w:type="pct"/>
            <w:vAlign w:val="center"/>
          </w:tcPr>
          <w:p w14:paraId="05947433"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31</w:t>
            </w:r>
          </w:p>
        </w:tc>
        <w:tc>
          <w:tcPr>
            <w:tcW w:w="1667" w:type="pct"/>
            <w:vAlign w:val="center"/>
          </w:tcPr>
          <w:p w14:paraId="2B3A6A06"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7.65</w:t>
            </w:r>
          </w:p>
        </w:tc>
      </w:tr>
    </w:tbl>
    <w:p w14:paraId="1C0860E7" w14:textId="77777777" w:rsidR="00B266ED" w:rsidRPr="007A64A6" w:rsidRDefault="00000000">
      <w:pPr>
        <w:pStyle w:val="12"/>
        <w:keepNext/>
        <w:widowControl w:val="0"/>
        <w:topLinePunct/>
        <w:adjustRightInd w:val="0"/>
        <w:snapToGrid w:val="0"/>
        <w:spacing w:line="579" w:lineRule="exact"/>
        <w:ind w:firstLineChars="200" w:firstLine="637"/>
        <w:outlineLvl w:val="2"/>
        <w:rPr>
          <w:rFonts w:eastAsia="仿宋_GB2312"/>
          <w:b/>
          <w:bCs/>
          <w:spacing w:val="-3"/>
          <w:sz w:val="32"/>
          <w:szCs w:val="32"/>
        </w:rPr>
      </w:pPr>
      <w:bookmarkStart w:id="134" w:name="_Toc168665550"/>
      <w:r w:rsidRPr="007A64A6">
        <w:rPr>
          <w:rFonts w:eastAsia="仿宋_GB2312"/>
          <w:b/>
          <w:bCs/>
          <w:spacing w:val="-3"/>
          <w:sz w:val="32"/>
          <w:szCs w:val="32"/>
        </w:rPr>
        <w:lastRenderedPageBreak/>
        <w:t>4</w:t>
      </w:r>
      <w:r w:rsidRPr="007A64A6">
        <w:rPr>
          <w:rFonts w:eastAsia="仿宋_GB2312"/>
          <w:b/>
          <w:bCs/>
          <w:spacing w:val="-3"/>
          <w:sz w:val="32"/>
          <w:szCs w:val="32"/>
        </w:rPr>
        <w:t>．满意度指标</w:t>
      </w:r>
      <w:bookmarkEnd w:id="134"/>
    </w:p>
    <w:p w14:paraId="087A3F09" w14:textId="77777777" w:rsidR="00B266ED" w:rsidRPr="007A64A6" w:rsidRDefault="00000000">
      <w:pPr>
        <w:adjustRightInd w:val="0"/>
        <w:snapToGrid w:val="0"/>
        <w:spacing w:line="579" w:lineRule="exact"/>
        <w:ind w:firstLine="640"/>
      </w:pPr>
      <w:r w:rsidRPr="007A64A6">
        <w:t>该项总分</w:t>
      </w:r>
      <w:r w:rsidRPr="007A64A6">
        <w:t>4</w:t>
      </w:r>
      <w:r w:rsidRPr="007A64A6">
        <w:t>分，得分</w:t>
      </w:r>
      <w:r w:rsidRPr="007A64A6">
        <w:t>3.81</w:t>
      </w:r>
      <w:r w:rsidRPr="007A64A6">
        <w:t>分，得分率为</w:t>
      </w:r>
      <w:r w:rsidRPr="007A64A6">
        <w:t>95.25%</w:t>
      </w:r>
      <w:r w:rsidRPr="007A64A6">
        <w:t>。群众对微实事项目的满意度得分为</w:t>
      </w:r>
      <w:r w:rsidRPr="007A64A6">
        <w:t>94.71</w:t>
      </w:r>
      <w:r w:rsidRPr="007A64A6">
        <w:t>分，服务对象对微心愿项目的满意度得分为</w:t>
      </w:r>
      <w:r w:rsidRPr="007A64A6">
        <w:t>95.98</w:t>
      </w:r>
      <w:r w:rsidRPr="007A64A6">
        <w:t>分（表</w:t>
      </w:r>
      <w:r w:rsidRPr="007A64A6">
        <w:t>12</w:t>
      </w:r>
      <w:r w:rsidRPr="007A64A6">
        <w:t>）。</w:t>
      </w:r>
    </w:p>
    <w:p w14:paraId="54D0E9D3" w14:textId="77777777" w:rsidR="00B266ED" w:rsidRPr="007A64A6" w:rsidRDefault="00000000">
      <w:pPr>
        <w:keepNext/>
        <w:adjustRightInd w:val="0"/>
        <w:snapToGrid w:val="0"/>
        <w:spacing w:beforeLines="50" w:before="218" w:afterLines="50" w:after="218" w:line="240" w:lineRule="auto"/>
        <w:ind w:firstLineChars="0" w:firstLine="0"/>
        <w:jc w:val="center"/>
        <w:rPr>
          <w:rFonts w:eastAsia="黑体"/>
          <w:sz w:val="24"/>
          <w:szCs w:val="24"/>
          <w:shd w:val="clear" w:color="auto" w:fill="FFFFFF"/>
        </w:rPr>
      </w:pPr>
      <w:bookmarkStart w:id="135" w:name="_Hlk80347587"/>
      <w:r w:rsidRPr="007A64A6">
        <w:rPr>
          <w:rFonts w:eastAsia="黑体"/>
          <w:sz w:val="24"/>
          <w:szCs w:val="24"/>
          <w:shd w:val="clear" w:color="auto" w:fill="FFFFFF"/>
        </w:rPr>
        <w:t>表</w:t>
      </w:r>
      <w:r w:rsidRPr="007A64A6">
        <w:rPr>
          <w:rFonts w:eastAsia="黑体"/>
          <w:sz w:val="24"/>
          <w:szCs w:val="24"/>
          <w:shd w:val="clear" w:color="auto" w:fill="FFFFFF"/>
        </w:rPr>
        <w:t xml:space="preserve">12   </w:t>
      </w:r>
      <w:r w:rsidRPr="007A64A6">
        <w:rPr>
          <w:rFonts w:eastAsia="黑体"/>
          <w:sz w:val="24"/>
          <w:szCs w:val="24"/>
          <w:shd w:val="clear" w:color="auto" w:fill="FFFFFF"/>
        </w:rPr>
        <w:t>满意度问卷调查情况</w:t>
      </w:r>
    </w:p>
    <w:tbl>
      <w:tblPr>
        <w:tblW w:w="5226" w:type="pct"/>
        <w:jc w:val="center"/>
        <w:tblBorders>
          <w:top w:val="single" w:sz="8" w:space="0" w:color="auto"/>
          <w:bottom w:val="single" w:sz="8" w:space="0" w:color="auto"/>
          <w:insideH w:val="single" w:sz="4" w:space="0" w:color="auto"/>
          <w:insideV w:val="single" w:sz="4" w:space="0" w:color="auto"/>
        </w:tblBorders>
        <w:tblLook w:val="04A0" w:firstRow="1" w:lastRow="0" w:firstColumn="1" w:lastColumn="0" w:noHBand="0" w:noVBand="1"/>
      </w:tblPr>
      <w:tblGrid>
        <w:gridCol w:w="880"/>
        <w:gridCol w:w="6918"/>
        <w:gridCol w:w="1446"/>
      </w:tblGrid>
      <w:tr w:rsidR="007A64A6" w:rsidRPr="007A64A6" w14:paraId="23212C39" w14:textId="77777777">
        <w:trPr>
          <w:trHeight w:val="340"/>
          <w:tblHeader/>
          <w:jc w:val="center"/>
        </w:trPr>
        <w:tc>
          <w:tcPr>
            <w:tcW w:w="476" w:type="pct"/>
            <w:tcBorders>
              <w:top w:val="single" w:sz="8" w:space="0" w:color="auto"/>
              <w:bottom w:val="single" w:sz="8" w:space="0" w:color="auto"/>
            </w:tcBorders>
            <w:vAlign w:val="center"/>
          </w:tcPr>
          <w:p w14:paraId="6DA72E46" w14:textId="77777777" w:rsidR="00B266ED" w:rsidRPr="007A64A6" w:rsidRDefault="00000000">
            <w:pPr>
              <w:adjustRightInd w:val="0"/>
              <w:snapToGrid w:val="0"/>
              <w:spacing w:line="240" w:lineRule="auto"/>
              <w:ind w:firstLineChars="0" w:firstLine="0"/>
              <w:jc w:val="center"/>
              <w:rPr>
                <w:rFonts w:eastAsia="黑体"/>
                <w:kern w:val="0"/>
                <w:sz w:val="21"/>
                <w:szCs w:val="21"/>
              </w:rPr>
            </w:pPr>
            <w:r w:rsidRPr="007A64A6">
              <w:rPr>
                <w:rFonts w:eastAsia="黑体"/>
                <w:kern w:val="0"/>
                <w:sz w:val="21"/>
                <w:szCs w:val="21"/>
              </w:rPr>
              <w:t>序号</w:t>
            </w:r>
          </w:p>
        </w:tc>
        <w:tc>
          <w:tcPr>
            <w:tcW w:w="3741" w:type="pct"/>
            <w:tcBorders>
              <w:top w:val="single" w:sz="8" w:space="0" w:color="auto"/>
              <w:bottom w:val="single" w:sz="8" w:space="0" w:color="auto"/>
            </w:tcBorders>
            <w:vAlign w:val="center"/>
          </w:tcPr>
          <w:p w14:paraId="41A71F7A" w14:textId="77777777" w:rsidR="00B266ED" w:rsidRPr="007A64A6" w:rsidRDefault="00000000">
            <w:pPr>
              <w:adjustRightInd w:val="0"/>
              <w:snapToGrid w:val="0"/>
              <w:spacing w:line="240" w:lineRule="auto"/>
              <w:ind w:firstLineChars="0" w:firstLine="0"/>
              <w:jc w:val="center"/>
              <w:rPr>
                <w:rFonts w:eastAsia="黑体"/>
                <w:kern w:val="0"/>
                <w:sz w:val="21"/>
                <w:szCs w:val="21"/>
              </w:rPr>
            </w:pPr>
            <w:r w:rsidRPr="007A64A6">
              <w:rPr>
                <w:rFonts w:eastAsia="黑体"/>
                <w:kern w:val="0"/>
                <w:sz w:val="21"/>
                <w:szCs w:val="21"/>
              </w:rPr>
              <w:t>调查项目</w:t>
            </w:r>
          </w:p>
        </w:tc>
        <w:tc>
          <w:tcPr>
            <w:tcW w:w="781" w:type="pct"/>
            <w:tcBorders>
              <w:top w:val="single" w:sz="8" w:space="0" w:color="auto"/>
              <w:bottom w:val="single" w:sz="8" w:space="0" w:color="auto"/>
            </w:tcBorders>
            <w:vAlign w:val="center"/>
          </w:tcPr>
          <w:p w14:paraId="436F6276" w14:textId="77777777" w:rsidR="00B266ED" w:rsidRPr="007A64A6" w:rsidRDefault="00000000">
            <w:pPr>
              <w:adjustRightInd w:val="0"/>
              <w:snapToGrid w:val="0"/>
              <w:spacing w:line="240" w:lineRule="auto"/>
              <w:ind w:firstLineChars="0" w:firstLine="0"/>
              <w:jc w:val="center"/>
              <w:rPr>
                <w:rFonts w:eastAsia="黑体"/>
                <w:kern w:val="0"/>
                <w:sz w:val="21"/>
                <w:szCs w:val="21"/>
              </w:rPr>
            </w:pPr>
            <w:r w:rsidRPr="007A64A6">
              <w:rPr>
                <w:rFonts w:eastAsia="黑体"/>
                <w:kern w:val="0"/>
                <w:sz w:val="21"/>
                <w:szCs w:val="21"/>
              </w:rPr>
              <w:t>满意度得分</w:t>
            </w:r>
          </w:p>
        </w:tc>
      </w:tr>
      <w:tr w:rsidR="007A64A6" w:rsidRPr="007A64A6" w14:paraId="0471F61B" w14:textId="77777777">
        <w:trPr>
          <w:trHeight w:val="340"/>
          <w:tblHeader/>
          <w:jc w:val="center"/>
        </w:trPr>
        <w:tc>
          <w:tcPr>
            <w:tcW w:w="5000" w:type="pct"/>
            <w:gridSpan w:val="3"/>
            <w:tcBorders>
              <w:top w:val="single" w:sz="8" w:space="0" w:color="auto"/>
              <w:bottom w:val="single" w:sz="8" w:space="0" w:color="auto"/>
            </w:tcBorders>
            <w:vAlign w:val="center"/>
          </w:tcPr>
          <w:p w14:paraId="4AAA5B00" w14:textId="77777777" w:rsidR="00B266ED" w:rsidRPr="007A64A6" w:rsidRDefault="00000000">
            <w:pPr>
              <w:adjustRightInd w:val="0"/>
              <w:snapToGrid w:val="0"/>
              <w:spacing w:line="240" w:lineRule="auto"/>
              <w:ind w:firstLineChars="0" w:firstLine="0"/>
              <w:jc w:val="center"/>
              <w:rPr>
                <w:rFonts w:eastAsia="黑体"/>
                <w:kern w:val="0"/>
                <w:sz w:val="21"/>
                <w:szCs w:val="21"/>
              </w:rPr>
            </w:pPr>
            <w:r w:rsidRPr="007A64A6">
              <w:rPr>
                <w:rFonts w:eastAsia="黑体"/>
                <w:kern w:val="0"/>
                <w:sz w:val="21"/>
                <w:szCs w:val="21"/>
              </w:rPr>
              <w:t>民生微实事</w:t>
            </w:r>
          </w:p>
        </w:tc>
      </w:tr>
      <w:tr w:rsidR="007A64A6" w:rsidRPr="007A64A6" w14:paraId="5996CF89" w14:textId="77777777">
        <w:trPr>
          <w:trHeight w:val="340"/>
          <w:jc w:val="center"/>
        </w:trPr>
        <w:tc>
          <w:tcPr>
            <w:tcW w:w="476" w:type="pct"/>
            <w:tcBorders>
              <w:top w:val="single" w:sz="8" w:space="0" w:color="auto"/>
            </w:tcBorders>
            <w:vAlign w:val="center"/>
          </w:tcPr>
          <w:p w14:paraId="22FB1AE4"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w:t>
            </w:r>
          </w:p>
        </w:tc>
        <w:tc>
          <w:tcPr>
            <w:tcW w:w="3741" w:type="pct"/>
            <w:tcBorders>
              <w:top w:val="single" w:sz="8" w:space="0" w:color="auto"/>
              <w:right w:val="single" w:sz="2" w:space="0" w:color="auto"/>
            </w:tcBorders>
            <w:vAlign w:val="center"/>
          </w:tcPr>
          <w:p w14:paraId="16434F55"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您对本村（社区）实施的</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项目的效果是否满意？</w:t>
            </w:r>
          </w:p>
        </w:tc>
        <w:tc>
          <w:tcPr>
            <w:tcW w:w="781" w:type="pct"/>
            <w:tcBorders>
              <w:top w:val="single" w:sz="8" w:space="0" w:color="auto"/>
              <w:left w:val="single" w:sz="2" w:space="0" w:color="auto"/>
            </w:tcBorders>
            <w:vAlign w:val="center"/>
          </w:tcPr>
          <w:p w14:paraId="2F4733B1"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宋体"/>
                <w:kern w:val="0"/>
                <w:sz w:val="21"/>
                <w:szCs w:val="21"/>
              </w:rPr>
              <w:t>94.75</w:t>
            </w:r>
          </w:p>
        </w:tc>
      </w:tr>
      <w:tr w:rsidR="007A64A6" w:rsidRPr="007A64A6" w14:paraId="2A1D7DDB" w14:textId="77777777">
        <w:trPr>
          <w:trHeight w:val="340"/>
          <w:jc w:val="center"/>
        </w:trPr>
        <w:tc>
          <w:tcPr>
            <w:tcW w:w="476" w:type="pct"/>
            <w:vAlign w:val="center"/>
          </w:tcPr>
          <w:p w14:paraId="09A4AA7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w:t>
            </w:r>
          </w:p>
        </w:tc>
        <w:tc>
          <w:tcPr>
            <w:tcW w:w="3741" w:type="pct"/>
            <w:vAlign w:val="center"/>
          </w:tcPr>
          <w:p w14:paraId="0D2D5096"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您对本村（社区）</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项目的办事效率是否满意？</w:t>
            </w:r>
          </w:p>
        </w:tc>
        <w:tc>
          <w:tcPr>
            <w:tcW w:w="781" w:type="pct"/>
            <w:vAlign w:val="center"/>
          </w:tcPr>
          <w:p w14:paraId="1E792F6F"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宋体"/>
                <w:kern w:val="0"/>
                <w:sz w:val="21"/>
                <w:szCs w:val="21"/>
              </w:rPr>
              <w:t>94.85</w:t>
            </w:r>
          </w:p>
        </w:tc>
      </w:tr>
      <w:tr w:rsidR="007A64A6" w:rsidRPr="007A64A6" w14:paraId="562DBFBF" w14:textId="77777777">
        <w:trPr>
          <w:trHeight w:val="340"/>
          <w:jc w:val="center"/>
        </w:trPr>
        <w:tc>
          <w:tcPr>
            <w:tcW w:w="476" w:type="pct"/>
            <w:vAlign w:val="center"/>
          </w:tcPr>
          <w:p w14:paraId="48720DCE"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3</w:t>
            </w:r>
          </w:p>
        </w:tc>
        <w:tc>
          <w:tcPr>
            <w:tcW w:w="3741" w:type="pct"/>
            <w:vAlign w:val="center"/>
          </w:tcPr>
          <w:p w14:paraId="5A886A1B"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您对</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项目政策是否满意？</w:t>
            </w:r>
          </w:p>
        </w:tc>
        <w:tc>
          <w:tcPr>
            <w:tcW w:w="781" w:type="pct"/>
            <w:vAlign w:val="center"/>
          </w:tcPr>
          <w:p w14:paraId="3E5B7895"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宋体"/>
                <w:kern w:val="0"/>
                <w:sz w:val="21"/>
                <w:szCs w:val="21"/>
              </w:rPr>
              <w:t>94.85</w:t>
            </w:r>
          </w:p>
        </w:tc>
      </w:tr>
      <w:tr w:rsidR="007A64A6" w:rsidRPr="007A64A6" w14:paraId="3B33E28A" w14:textId="77777777">
        <w:trPr>
          <w:trHeight w:val="340"/>
          <w:jc w:val="center"/>
        </w:trPr>
        <w:tc>
          <w:tcPr>
            <w:tcW w:w="476" w:type="pct"/>
            <w:vAlign w:val="center"/>
          </w:tcPr>
          <w:p w14:paraId="3421F78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4</w:t>
            </w:r>
          </w:p>
        </w:tc>
        <w:tc>
          <w:tcPr>
            <w:tcW w:w="3741" w:type="pct"/>
            <w:vAlign w:val="center"/>
          </w:tcPr>
          <w:p w14:paraId="1620BFAC"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您认为本村（社区）</w:t>
            </w:r>
            <w:r w:rsidRPr="007A64A6">
              <w:rPr>
                <w:rFonts w:eastAsia="宋体"/>
                <w:sz w:val="21"/>
                <w:szCs w:val="21"/>
              </w:rPr>
              <w:t>“</w:t>
            </w:r>
            <w:r w:rsidRPr="007A64A6">
              <w:rPr>
                <w:rFonts w:eastAsia="宋体"/>
                <w:sz w:val="21"/>
                <w:szCs w:val="21"/>
              </w:rPr>
              <w:t>民生微实事</w:t>
            </w:r>
            <w:r w:rsidRPr="007A64A6">
              <w:rPr>
                <w:rFonts w:eastAsia="宋体"/>
                <w:sz w:val="21"/>
                <w:szCs w:val="21"/>
              </w:rPr>
              <w:t>”</w:t>
            </w:r>
            <w:r w:rsidRPr="007A64A6">
              <w:rPr>
                <w:rFonts w:eastAsia="宋体"/>
                <w:sz w:val="21"/>
                <w:szCs w:val="21"/>
              </w:rPr>
              <w:t>项目规划设计如何？</w:t>
            </w:r>
          </w:p>
        </w:tc>
        <w:tc>
          <w:tcPr>
            <w:tcW w:w="781" w:type="pct"/>
            <w:vAlign w:val="center"/>
          </w:tcPr>
          <w:p w14:paraId="0165D89E"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宋体"/>
                <w:kern w:val="0"/>
                <w:sz w:val="21"/>
                <w:szCs w:val="21"/>
              </w:rPr>
              <w:t>94.40</w:t>
            </w:r>
          </w:p>
        </w:tc>
      </w:tr>
      <w:tr w:rsidR="007A64A6" w:rsidRPr="007A64A6" w14:paraId="6B6BAE58" w14:textId="77777777">
        <w:trPr>
          <w:trHeight w:val="340"/>
          <w:jc w:val="center"/>
        </w:trPr>
        <w:tc>
          <w:tcPr>
            <w:tcW w:w="4218" w:type="pct"/>
            <w:gridSpan w:val="2"/>
            <w:vAlign w:val="center"/>
          </w:tcPr>
          <w:p w14:paraId="5086AA5D"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平均分</w:t>
            </w:r>
          </w:p>
        </w:tc>
        <w:tc>
          <w:tcPr>
            <w:tcW w:w="781" w:type="pct"/>
            <w:vAlign w:val="center"/>
          </w:tcPr>
          <w:p w14:paraId="59429C1B"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宋体"/>
                <w:kern w:val="0"/>
                <w:sz w:val="21"/>
                <w:szCs w:val="21"/>
              </w:rPr>
              <w:t>94.71</w:t>
            </w:r>
          </w:p>
        </w:tc>
      </w:tr>
      <w:tr w:rsidR="007A64A6" w:rsidRPr="007A64A6" w14:paraId="7C03E268" w14:textId="77777777">
        <w:trPr>
          <w:trHeight w:val="340"/>
          <w:jc w:val="center"/>
        </w:trPr>
        <w:tc>
          <w:tcPr>
            <w:tcW w:w="5000" w:type="pct"/>
            <w:gridSpan w:val="3"/>
            <w:vAlign w:val="center"/>
          </w:tcPr>
          <w:p w14:paraId="1D0C4D72"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黑体"/>
                <w:kern w:val="0"/>
                <w:sz w:val="21"/>
                <w:szCs w:val="21"/>
              </w:rPr>
              <w:t>民生微心愿</w:t>
            </w:r>
          </w:p>
        </w:tc>
      </w:tr>
      <w:tr w:rsidR="007A64A6" w:rsidRPr="007A64A6" w14:paraId="2D9573FC" w14:textId="77777777">
        <w:trPr>
          <w:trHeight w:val="340"/>
          <w:jc w:val="center"/>
        </w:trPr>
        <w:tc>
          <w:tcPr>
            <w:tcW w:w="476" w:type="pct"/>
            <w:vAlign w:val="center"/>
          </w:tcPr>
          <w:p w14:paraId="3C11A160"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1</w:t>
            </w:r>
          </w:p>
        </w:tc>
        <w:tc>
          <w:tcPr>
            <w:tcW w:w="3741" w:type="pct"/>
            <w:vAlign w:val="center"/>
          </w:tcPr>
          <w:p w14:paraId="0B68A171"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您对</w:t>
            </w:r>
            <w:r w:rsidRPr="007A64A6">
              <w:rPr>
                <w:rFonts w:eastAsia="宋体"/>
                <w:sz w:val="21"/>
                <w:szCs w:val="21"/>
              </w:rPr>
              <w:t>“</w:t>
            </w:r>
            <w:r w:rsidRPr="007A64A6">
              <w:rPr>
                <w:rFonts w:eastAsia="宋体"/>
                <w:sz w:val="21"/>
                <w:szCs w:val="21"/>
              </w:rPr>
              <w:t>民生微心愿</w:t>
            </w:r>
            <w:r w:rsidRPr="007A64A6">
              <w:rPr>
                <w:rFonts w:eastAsia="宋体"/>
                <w:sz w:val="21"/>
                <w:szCs w:val="21"/>
              </w:rPr>
              <w:t>”</w:t>
            </w:r>
            <w:r w:rsidRPr="007A64A6">
              <w:rPr>
                <w:rFonts w:eastAsia="宋体"/>
                <w:sz w:val="21"/>
                <w:szCs w:val="21"/>
              </w:rPr>
              <w:t>项目的办事效率是否满意？</w:t>
            </w:r>
          </w:p>
        </w:tc>
        <w:tc>
          <w:tcPr>
            <w:tcW w:w="781" w:type="pct"/>
            <w:vAlign w:val="center"/>
          </w:tcPr>
          <w:p w14:paraId="48061D0E"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宋体"/>
                <w:kern w:val="0"/>
                <w:sz w:val="21"/>
                <w:szCs w:val="21"/>
              </w:rPr>
              <w:t>96.34</w:t>
            </w:r>
          </w:p>
        </w:tc>
      </w:tr>
      <w:tr w:rsidR="007A64A6" w:rsidRPr="007A64A6" w14:paraId="69C1A912" w14:textId="77777777">
        <w:trPr>
          <w:trHeight w:val="340"/>
          <w:jc w:val="center"/>
        </w:trPr>
        <w:tc>
          <w:tcPr>
            <w:tcW w:w="476" w:type="pct"/>
            <w:vAlign w:val="center"/>
          </w:tcPr>
          <w:p w14:paraId="598F527A"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宋体"/>
                <w:sz w:val="21"/>
                <w:szCs w:val="21"/>
              </w:rPr>
              <w:t>2</w:t>
            </w:r>
          </w:p>
        </w:tc>
        <w:tc>
          <w:tcPr>
            <w:tcW w:w="3741" w:type="pct"/>
            <w:vAlign w:val="center"/>
          </w:tcPr>
          <w:p w14:paraId="6A5BFA8B" w14:textId="77777777" w:rsidR="00B266ED" w:rsidRPr="007A64A6" w:rsidRDefault="00000000">
            <w:pPr>
              <w:adjustRightInd w:val="0"/>
              <w:snapToGrid w:val="0"/>
              <w:spacing w:line="240" w:lineRule="auto"/>
              <w:ind w:firstLineChars="0" w:firstLine="0"/>
              <w:jc w:val="left"/>
              <w:rPr>
                <w:rFonts w:eastAsia="宋体"/>
                <w:sz w:val="21"/>
                <w:szCs w:val="21"/>
              </w:rPr>
            </w:pPr>
            <w:r w:rsidRPr="007A64A6">
              <w:rPr>
                <w:rFonts w:eastAsia="宋体"/>
                <w:sz w:val="21"/>
                <w:szCs w:val="21"/>
              </w:rPr>
              <w:t>您对</w:t>
            </w:r>
            <w:r w:rsidRPr="007A64A6">
              <w:rPr>
                <w:rFonts w:eastAsia="宋体"/>
                <w:sz w:val="21"/>
                <w:szCs w:val="21"/>
              </w:rPr>
              <w:t>“</w:t>
            </w:r>
            <w:r w:rsidRPr="007A64A6">
              <w:rPr>
                <w:rFonts w:eastAsia="宋体"/>
                <w:sz w:val="21"/>
                <w:szCs w:val="21"/>
              </w:rPr>
              <w:t>民生微心愿</w:t>
            </w:r>
            <w:r w:rsidRPr="007A64A6">
              <w:rPr>
                <w:rFonts w:eastAsia="宋体"/>
                <w:sz w:val="21"/>
                <w:szCs w:val="21"/>
              </w:rPr>
              <w:t>”</w:t>
            </w:r>
            <w:r w:rsidRPr="007A64A6">
              <w:rPr>
                <w:rFonts w:eastAsia="宋体"/>
                <w:sz w:val="21"/>
                <w:szCs w:val="21"/>
              </w:rPr>
              <w:t>项目政策是否满意？</w:t>
            </w:r>
          </w:p>
        </w:tc>
        <w:tc>
          <w:tcPr>
            <w:tcW w:w="781" w:type="pct"/>
            <w:vAlign w:val="center"/>
          </w:tcPr>
          <w:p w14:paraId="65A799BC"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宋体"/>
                <w:kern w:val="0"/>
                <w:sz w:val="21"/>
                <w:szCs w:val="21"/>
              </w:rPr>
              <w:t>95.61</w:t>
            </w:r>
          </w:p>
        </w:tc>
      </w:tr>
      <w:tr w:rsidR="007A64A6" w:rsidRPr="007A64A6" w14:paraId="0F73E100" w14:textId="77777777">
        <w:trPr>
          <w:trHeight w:val="340"/>
          <w:jc w:val="center"/>
        </w:trPr>
        <w:tc>
          <w:tcPr>
            <w:tcW w:w="4218" w:type="pct"/>
            <w:gridSpan w:val="2"/>
            <w:vAlign w:val="center"/>
          </w:tcPr>
          <w:p w14:paraId="45800755" w14:textId="77777777" w:rsidR="00B266ED" w:rsidRPr="007A64A6" w:rsidRDefault="00000000">
            <w:pPr>
              <w:adjustRightInd w:val="0"/>
              <w:snapToGrid w:val="0"/>
              <w:spacing w:line="240" w:lineRule="auto"/>
              <w:ind w:firstLineChars="0" w:firstLine="0"/>
              <w:jc w:val="center"/>
              <w:rPr>
                <w:rFonts w:eastAsia="宋体"/>
                <w:sz w:val="21"/>
                <w:szCs w:val="21"/>
              </w:rPr>
            </w:pPr>
            <w:r w:rsidRPr="007A64A6">
              <w:rPr>
                <w:rFonts w:eastAsia="黑体"/>
                <w:sz w:val="21"/>
                <w:szCs w:val="21"/>
              </w:rPr>
              <w:t>平均分</w:t>
            </w:r>
          </w:p>
        </w:tc>
        <w:tc>
          <w:tcPr>
            <w:tcW w:w="781" w:type="pct"/>
            <w:vAlign w:val="center"/>
          </w:tcPr>
          <w:p w14:paraId="5BA62204" w14:textId="77777777" w:rsidR="00B266ED" w:rsidRPr="007A64A6" w:rsidRDefault="00000000">
            <w:pPr>
              <w:adjustRightInd w:val="0"/>
              <w:snapToGrid w:val="0"/>
              <w:spacing w:line="240" w:lineRule="auto"/>
              <w:ind w:firstLineChars="0" w:firstLine="0"/>
              <w:jc w:val="center"/>
              <w:rPr>
                <w:rFonts w:eastAsia="宋体"/>
                <w:kern w:val="0"/>
                <w:sz w:val="21"/>
                <w:szCs w:val="21"/>
              </w:rPr>
            </w:pPr>
            <w:r w:rsidRPr="007A64A6">
              <w:rPr>
                <w:rFonts w:eastAsia="宋体"/>
                <w:kern w:val="0"/>
                <w:sz w:val="21"/>
                <w:szCs w:val="21"/>
              </w:rPr>
              <w:t>95.98</w:t>
            </w:r>
          </w:p>
        </w:tc>
      </w:tr>
    </w:tbl>
    <w:p w14:paraId="6B8B85E7" w14:textId="6062B1ED" w:rsidR="00B266ED" w:rsidRPr="007A64A6" w:rsidRDefault="00000000">
      <w:pPr>
        <w:keepNext/>
        <w:topLinePunct/>
        <w:spacing w:line="579" w:lineRule="exact"/>
        <w:ind w:firstLine="634"/>
        <w:outlineLvl w:val="0"/>
        <w:rPr>
          <w:rFonts w:eastAsia="黑体"/>
          <w:spacing w:val="-3"/>
          <w:szCs w:val="32"/>
        </w:rPr>
      </w:pPr>
      <w:bookmarkStart w:id="136" w:name="_Toc144736600"/>
      <w:bookmarkStart w:id="137" w:name="_Toc13114"/>
      <w:bookmarkStart w:id="138" w:name="_Toc168665551"/>
      <w:bookmarkEnd w:id="135"/>
      <w:r w:rsidRPr="007A64A6">
        <w:rPr>
          <w:rFonts w:eastAsia="黑体"/>
          <w:spacing w:val="-3"/>
          <w:szCs w:val="32"/>
        </w:rPr>
        <w:t>五、</w:t>
      </w:r>
      <w:bookmarkEnd w:id="136"/>
      <w:bookmarkEnd w:id="137"/>
      <w:bookmarkEnd w:id="138"/>
      <w:r w:rsidR="00457081" w:rsidRPr="007A64A6">
        <w:rPr>
          <w:rFonts w:eastAsia="黑体"/>
          <w:szCs w:val="32"/>
        </w:rPr>
        <w:t>绩效管理的主要</w:t>
      </w:r>
      <w:r w:rsidR="00457081">
        <w:rPr>
          <w:rFonts w:eastAsia="黑体" w:hint="eastAsia"/>
          <w:szCs w:val="32"/>
        </w:rPr>
        <w:t>做法和成效</w:t>
      </w:r>
    </w:p>
    <w:p w14:paraId="629CE501" w14:textId="77777777" w:rsidR="00B266ED" w:rsidRPr="007A64A6" w:rsidRDefault="00000000">
      <w:pPr>
        <w:pStyle w:val="2"/>
        <w:rPr>
          <w:rFonts w:ascii="Times New Roman" w:hAnsi="Times New Roman" w:cs="Times New Roman"/>
        </w:rPr>
      </w:pPr>
      <w:bookmarkStart w:id="139" w:name="_Toc168665552"/>
      <w:r w:rsidRPr="007A64A6">
        <w:rPr>
          <w:rFonts w:ascii="Times New Roman" w:hAnsi="Times New Roman" w:cs="Times New Roman"/>
        </w:rPr>
        <w:t>（一）项目立项依据充分，各项工作开展有序</w:t>
      </w:r>
      <w:bookmarkEnd w:id="139"/>
    </w:p>
    <w:p w14:paraId="380A3B65" w14:textId="3E214384" w:rsidR="00B266ED" w:rsidRPr="007A64A6" w:rsidRDefault="00000000">
      <w:pPr>
        <w:adjustRightInd w:val="0"/>
        <w:snapToGrid w:val="0"/>
        <w:spacing w:line="579" w:lineRule="exact"/>
        <w:ind w:firstLine="640"/>
      </w:pPr>
      <w:bookmarkStart w:id="140" w:name="_Toc118642460"/>
      <w:r w:rsidRPr="007A64A6">
        <w:t>根据东</w:t>
      </w:r>
      <w:r w:rsidRPr="007A64A6">
        <w:rPr>
          <w:szCs w:val="32"/>
        </w:rPr>
        <w:t>府办</w:t>
      </w:r>
      <w:r w:rsidRPr="007A64A6">
        <w:rPr>
          <w:rFonts w:eastAsia="宋体"/>
          <w:szCs w:val="32"/>
        </w:rPr>
        <w:t>〔</w:t>
      </w:r>
      <w:r w:rsidRPr="007A64A6">
        <w:rPr>
          <w:rFonts w:eastAsia="NEU-BZ-S92"/>
          <w:szCs w:val="32"/>
        </w:rPr>
        <w:t>2020</w:t>
      </w:r>
      <w:r w:rsidRPr="007A64A6">
        <w:rPr>
          <w:rFonts w:eastAsia="NEU-BZ-S92"/>
          <w:szCs w:val="32"/>
        </w:rPr>
        <w:t>〕</w:t>
      </w:r>
      <w:r w:rsidRPr="007A64A6">
        <w:rPr>
          <w:rFonts w:eastAsia="NEU-BZ-S92"/>
          <w:szCs w:val="32"/>
        </w:rPr>
        <w:t>22</w:t>
      </w:r>
      <w:r w:rsidRPr="007A64A6">
        <w:rPr>
          <w:szCs w:val="32"/>
        </w:rPr>
        <w:t>号</w:t>
      </w:r>
      <w:r w:rsidRPr="007A64A6">
        <w:t>和每年市民政局下达的专项资金拨付通知，民生大</w:t>
      </w:r>
      <w:proofErr w:type="gramStart"/>
      <w:r w:rsidRPr="007A64A6">
        <w:t>莞家项目</w:t>
      </w:r>
      <w:proofErr w:type="gramEnd"/>
      <w:r w:rsidRPr="007A64A6">
        <w:t>由镇（街）公共服务办统筹落实，村（社区）具体实施。谢岗公共服务办秉持</w:t>
      </w:r>
      <w:r w:rsidRPr="007A64A6">
        <w:t>“</w:t>
      </w:r>
      <w:r w:rsidRPr="007A64A6">
        <w:t>为群众办实事</w:t>
      </w:r>
      <w:r w:rsidRPr="007A64A6">
        <w:t>”</w:t>
      </w:r>
      <w:r w:rsidRPr="007A64A6">
        <w:t>的发展理念，申请设立</w:t>
      </w:r>
      <w:r w:rsidRPr="007A64A6">
        <w:t>“</w:t>
      </w:r>
      <w:r w:rsidRPr="007A64A6">
        <w:t>民生大</w:t>
      </w:r>
      <w:proofErr w:type="gramStart"/>
      <w:r w:rsidRPr="007A64A6">
        <w:t>莞</w:t>
      </w:r>
      <w:proofErr w:type="gramEnd"/>
      <w:r w:rsidRPr="007A64A6">
        <w:t>家</w:t>
      </w:r>
      <w:r w:rsidRPr="007A64A6">
        <w:t>”</w:t>
      </w:r>
      <w:r w:rsidRPr="007A64A6">
        <w:t>项目并按照</w:t>
      </w:r>
      <w:r w:rsidRPr="007A64A6">
        <w:t>1:0.5</w:t>
      </w:r>
      <w:r w:rsidRPr="007A64A6">
        <w:t>的比例申请镇级配套资金，为项目开展奠定了资金基础。根据《东莞市</w:t>
      </w:r>
      <w:r w:rsidRPr="007A64A6">
        <w:t>“</w:t>
      </w:r>
      <w:r w:rsidRPr="007A64A6">
        <w:t>民生大莞家</w:t>
      </w:r>
      <w:r w:rsidRPr="007A64A6">
        <w:t>”</w:t>
      </w:r>
      <w:r w:rsidRPr="007A64A6">
        <w:t>服务项目</w:t>
      </w:r>
      <w:r w:rsidRPr="007A64A6">
        <w:t>“</w:t>
      </w:r>
      <w:r w:rsidRPr="007A64A6">
        <w:t>民生微实事</w:t>
      </w:r>
      <w:r w:rsidRPr="007A64A6">
        <w:t>”</w:t>
      </w:r>
      <w:r w:rsidRPr="007A64A6">
        <w:t>操作指引》有关要求，各村（社区）民生微实事项目立项前广泛征集辖区内群众对项目的实施意向，纳入备选库的项目经过公共服务办的审核筛选后形</w:t>
      </w:r>
      <w:r w:rsidRPr="007A64A6">
        <w:lastRenderedPageBreak/>
        <w:t>成</w:t>
      </w:r>
      <w:r w:rsidRPr="007A64A6">
        <w:t>2020—2023</w:t>
      </w:r>
      <w:r w:rsidRPr="007A64A6">
        <w:t>年谢岗镇</w:t>
      </w:r>
      <w:r w:rsidRPr="007A64A6">
        <w:t>“</w:t>
      </w:r>
      <w:r w:rsidRPr="007A64A6">
        <w:t>民生微实事</w:t>
      </w:r>
      <w:r w:rsidRPr="007A64A6">
        <w:t>”</w:t>
      </w:r>
      <w:r w:rsidRPr="007A64A6">
        <w:t>项目库，并报民政局复核备案，为年度内项目有序开展打下良好前期基础。</w:t>
      </w:r>
    </w:p>
    <w:p w14:paraId="7B9557F9" w14:textId="77777777" w:rsidR="00B266ED" w:rsidRPr="007A64A6" w:rsidRDefault="00000000">
      <w:pPr>
        <w:pStyle w:val="2"/>
        <w:rPr>
          <w:rFonts w:ascii="Times New Roman" w:hAnsi="Times New Roman" w:cs="Times New Roman"/>
        </w:rPr>
      </w:pPr>
      <w:bookmarkStart w:id="141" w:name="_Toc168665553"/>
      <w:r w:rsidRPr="007A64A6">
        <w:rPr>
          <w:rFonts w:ascii="Times New Roman" w:hAnsi="Times New Roman" w:cs="Times New Roman"/>
        </w:rPr>
        <w:t>（二）村社协商决策有效，</w:t>
      </w:r>
      <w:bookmarkEnd w:id="140"/>
      <w:r w:rsidRPr="007A64A6">
        <w:rPr>
          <w:rFonts w:ascii="Times New Roman" w:hAnsi="Times New Roman" w:cs="Times New Roman"/>
        </w:rPr>
        <w:t>彰</w:t>
      </w:r>
      <w:proofErr w:type="gramStart"/>
      <w:r w:rsidRPr="007A64A6">
        <w:rPr>
          <w:rFonts w:ascii="Times New Roman" w:hAnsi="Times New Roman" w:cs="Times New Roman"/>
        </w:rPr>
        <w:t>显基层</w:t>
      </w:r>
      <w:proofErr w:type="gramEnd"/>
      <w:r w:rsidRPr="007A64A6">
        <w:rPr>
          <w:rFonts w:ascii="Times New Roman" w:hAnsi="Times New Roman" w:cs="Times New Roman"/>
        </w:rPr>
        <w:t>民主底色</w:t>
      </w:r>
      <w:bookmarkEnd w:id="141"/>
    </w:p>
    <w:p w14:paraId="2B5CD3D5" w14:textId="77777777" w:rsidR="00B266ED" w:rsidRPr="007A64A6" w:rsidRDefault="00000000">
      <w:pPr>
        <w:adjustRightInd w:val="0"/>
        <w:snapToGrid w:val="0"/>
        <w:spacing w:line="579" w:lineRule="exact"/>
        <w:ind w:firstLine="640"/>
      </w:pPr>
      <w:bookmarkStart w:id="142" w:name="_Toc118642461"/>
      <w:r w:rsidRPr="007A64A6">
        <w:t>基层民主是全过程人民民主的重要体现，村（社区）民主协商机制是实现村民自治的重要载体。谢岗镇民生微实事项目的组织实施责任落实到村（社区），其实施前的必要程序之一就是组织利益相关群众开展协商：在协商规范上，对照《东莞市关于全面推进城乡社区协商工作的实施意见》及其操作指引规范开展民主协商，对协商过程材料规范记录、留底存档，如协商公告必须公示、协商记录填写完整、与会代表签字盖手印等，有效保障协商质量，避免协商随意性；在协商内容上，不仅要协商确认项目实施步骤，还要确认项目受益人群、经费预算和来源和采购方式等内容，有利于村（社区）群众充分行使民主决策、民主管理和民主监督权利。</w:t>
      </w:r>
    </w:p>
    <w:p w14:paraId="23376D45" w14:textId="16E1DD70" w:rsidR="00B266ED" w:rsidRPr="007A64A6" w:rsidRDefault="00000000">
      <w:pPr>
        <w:adjustRightInd w:val="0"/>
        <w:snapToGrid w:val="0"/>
        <w:spacing w:line="579" w:lineRule="exact"/>
        <w:ind w:firstLine="640"/>
        <w:jc w:val="left"/>
        <w:outlineLvl w:val="1"/>
        <w:rPr>
          <w:rFonts w:eastAsia="楷体_GB2312"/>
          <w:kern w:val="44"/>
          <w:szCs w:val="32"/>
        </w:rPr>
      </w:pPr>
      <w:bookmarkStart w:id="143" w:name="_Toc168665554"/>
      <w:r w:rsidRPr="007A64A6">
        <w:rPr>
          <w:rFonts w:eastAsia="楷体_GB2312"/>
          <w:kern w:val="44"/>
          <w:szCs w:val="32"/>
        </w:rPr>
        <w:t>（三）镇服</w:t>
      </w:r>
      <w:proofErr w:type="gramStart"/>
      <w:r w:rsidRPr="007A64A6">
        <w:rPr>
          <w:rFonts w:eastAsia="楷体_GB2312"/>
          <w:kern w:val="44"/>
          <w:szCs w:val="32"/>
        </w:rPr>
        <w:t>务</w:t>
      </w:r>
      <w:proofErr w:type="gramEnd"/>
      <w:r w:rsidRPr="007A64A6">
        <w:rPr>
          <w:rFonts w:eastAsia="楷体_GB2312"/>
          <w:kern w:val="44"/>
          <w:szCs w:val="32"/>
        </w:rPr>
        <w:t>办</w:t>
      </w:r>
      <w:r w:rsidR="00213DAC" w:rsidRPr="007A64A6">
        <w:rPr>
          <w:rFonts w:eastAsia="楷体_GB2312"/>
          <w:kern w:val="44"/>
          <w:szCs w:val="32"/>
        </w:rPr>
        <w:t>组织实施和</w:t>
      </w:r>
      <w:r w:rsidRPr="007A64A6">
        <w:rPr>
          <w:rFonts w:eastAsia="楷体_GB2312"/>
          <w:kern w:val="44"/>
          <w:szCs w:val="32"/>
        </w:rPr>
        <w:t>督导有方，</w:t>
      </w:r>
      <w:bookmarkEnd w:id="142"/>
      <w:r w:rsidRPr="007A64A6">
        <w:rPr>
          <w:rFonts w:eastAsia="楷体_GB2312"/>
          <w:kern w:val="44"/>
          <w:szCs w:val="32"/>
        </w:rPr>
        <w:t>项目推进较为顺畅</w:t>
      </w:r>
      <w:bookmarkEnd w:id="143"/>
    </w:p>
    <w:p w14:paraId="5D1A15A7" w14:textId="77777777" w:rsidR="00213DAC" w:rsidRPr="007A64A6" w:rsidRDefault="00213DAC" w:rsidP="00213DAC">
      <w:pPr>
        <w:adjustRightInd w:val="0"/>
        <w:snapToGrid w:val="0"/>
        <w:spacing w:line="579" w:lineRule="exact"/>
        <w:ind w:firstLine="640"/>
      </w:pPr>
      <w:r w:rsidRPr="007A64A6">
        <w:rPr>
          <w:szCs w:val="32"/>
        </w:rPr>
        <w:t>人员保障充分，谢岗公共服务办，各村（社区）根据工作方案要求配置</w:t>
      </w:r>
      <w:r w:rsidRPr="007A64A6">
        <w:rPr>
          <w:szCs w:val="32"/>
        </w:rPr>
        <w:t>1</w:t>
      </w:r>
      <w:r w:rsidRPr="007A64A6">
        <w:rPr>
          <w:szCs w:val="32"/>
        </w:rPr>
        <w:t>名及以上工作人员。各方责任明确，谢岗公共服务办负责监督和协调工作，各村（社区）具体实施项目。监督工作到位，谢岗公共服务办按照规定动态跟进、定期督导各村（社区）项目落实情况，每年均开展项目决算和审计工作，并及时公开审计结果、资金使用情况和实施效果。业务指导充分，谢岗公共服务办每年召集村（社区）负责人学习民生大</w:t>
      </w:r>
      <w:proofErr w:type="gramStart"/>
      <w:r w:rsidRPr="007A64A6">
        <w:rPr>
          <w:szCs w:val="32"/>
        </w:rPr>
        <w:t>莞</w:t>
      </w:r>
      <w:proofErr w:type="gramEnd"/>
      <w:r w:rsidRPr="007A64A6">
        <w:rPr>
          <w:szCs w:val="32"/>
        </w:rPr>
        <w:lastRenderedPageBreak/>
        <w:t>家政策，开展项目推进会，进行了必要的业务培训和指导。</w:t>
      </w:r>
    </w:p>
    <w:p w14:paraId="2067B035" w14:textId="77777777" w:rsidR="00B266ED" w:rsidRPr="007A64A6" w:rsidRDefault="00000000">
      <w:pPr>
        <w:adjustRightInd w:val="0"/>
        <w:snapToGrid w:val="0"/>
        <w:spacing w:line="579" w:lineRule="exact"/>
        <w:ind w:firstLine="640"/>
      </w:pPr>
      <w:r w:rsidRPr="007A64A6">
        <w:t>谢岗公共服务办切实履行对项目进行动态跟踪、对业务人员培训指导的工作职责。</w:t>
      </w:r>
      <w:r w:rsidRPr="007A64A6">
        <w:t>2020—2023</w:t>
      </w:r>
      <w:r w:rsidRPr="007A64A6">
        <w:t>年通过召开</w:t>
      </w:r>
      <w:r w:rsidRPr="007A64A6">
        <w:t>“</w:t>
      </w:r>
      <w:r w:rsidRPr="007A64A6">
        <w:t>民生大</w:t>
      </w:r>
      <w:proofErr w:type="gramStart"/>
      <w:r w:rsidRPr="007A64A6">
        <w:t>莞</w:t>
      </w:r>
      <w:proofErr w:type="gramEnd"/>
      <w:r w:rsidRPr="007A64A6">
        <w:t>家</w:t>
      </w:r>
      <w:r w:rsidRPr="007A64A6">
        <w:t>”</w:t>
      </w:r>
      <w:r w:rsidRPr="007A64A6">
        <w:t>工作推进会、业务培训会、督导专题工作会议等形式动员各职责相关方工作开展积极性，提升业务水平。为保障项目顺利推进，通过实地探察、发函提醒和座谈会等形式对各村（社区）项目实施情况进行督导，给出有效的指导建议。相较于其他镇（街），谢岗各村（社区）项目负责人工作开展积极性较高，相关业务部门的配合度较好，未出现因民政和住</w:t>
      </w:r>
      <w:proofErr w:type="gramStart"/>
      <w:r w:rsidRPr="007A64A6">
        <w:t>建干部</w:t>
      </w:r>
      <w:proofErr w:type="gramEnd"/>
      <w:r w:rsidRPr="007A64A6">
        <w:t>磨合不足而导致项目推进受阻的问题。</w:t>
      </w:r>
    </w:p>
    <w:p w14:paraId="44DFA750" w14:textId="77777777" w:rsidR="00B266ED" w:rsidRPr="007A64A6" w:rsidRDefault="00000000">
      <w:pPr>
        <w:pStyle w:val="2"/>
        <w:rPr>
          <w:rFonts w:ascii="Times New Roman" w:hAnsi="Times New Roman" w:cs="Times New Roman"/>
        </w:rPr>
      </w:pPr>
      <w:bookmarkStart w:id="144" w:name="_Toc168665555"/>
      <w:r w:rsidRPr="007A64A6">
        <w:rPr>
          <w:rFonts w:ascii="Times New Roman" w:hAnsi="Times New Roman" w:cs="Times New Roman"/>
        </w:rPr>
        <w:t>（四）各类项目落实有章，点亮群众幸福生活</w:t>
      </w:r>
      <w:bookmarkEnd w:id="144"/>
    </w:p>
    <w:p w14:paraId="53227B88" w14:textId="77777777" w:rsidR="00B266ED" w:rsidRPr="007A64A6" w:rsidRDefault="00000000">
      <w:pPr>
        <w:adjustRightInd w:val="0"/>
        <w:snapToGrid w:val="0"/>
        <w:spacing w:line="579" w:lineRule="exact"/>
        <w:ind w:firstLine="640"/>
      </w:pPr>
      <w:bookmarkStart w:id="145" w:name="_Toc73604083"/>
      <w:bookmarkStart w:id="146" w:name="_Toc87482954"/>
      <w:bookmarkStart w:id="147" w:name="_Toc80429909"/>
      <w:r w:rsidRPr="007A64A6">
        <w:t>2020—2023</w:t>
      </w:r>
      <w:r w:rsidRPr="007A64A6">
        <w:t>年实施的</w:t>
      </w:r>
      <w:r w:rsidRPr="007A64A6">
        <w:t>77</w:t>
      </w:r>
      <w:r w:rsidRPr="007A64A6">
        <w:t>个民生微实事项目中，涵盖交通设施、农业设施、文化休闲设施、儿童游憩设施、养老服务设施和环境整治六大类型，切实满足群众物质生产和精神文化需求，群众满意度达</w:t>
      </w:r>
      <w:r w:rsidRPr="007A64A6">
        <w:t>93.60%</w:t>
      </w:r>
      <w:r w:rsidRPr="007A64A6">
        <w:t>。其中，交通设施升级改造是谢岗各村（社区）的普遍需求，</w:t>
      </w:r>
      <w:r w:rsidRPr="007A64A6">
        <w:t>2020—2023</w:t>
      </w:r>
      <w:r w:rsidRPr="007A64A6">
        <w:t>年共完成有关项目</w:t>
      </w:r>
      <w:r w:rsidRPr="007A64A6">
        <w:t>30</w:t>
      </w:r>
      <w:r w:rsidRPr="007A64A6">
        <w:t>个，群众对其提供便利认可度达</w:t>
      </w:r>
      <w:r w:rsidRPr="007A64A6">
        <w:t>90%</w:t>
      </w:r>
      <w:r w:rsidRPr="007A64A6">
        <w:t>以上。综合服务类设施（养老、儿童、文娱）</w:t>
      </w:r>
      <w:r w:rsidRPr="007A64A6">
        <w:t>28</w:t>
      </w:r>
      <w:r w:rsidRPr="007A64A6">
        <w:t>个，群众好评如潮，有效满足了群众精神文化需求，有利于建设儿童友好社区，弘扬尊老爱幼传统美德。余下各类环境整治和生产设施均能满足辖区内群众的不同需求，为群众带来生产便利的同时提升乡村形象、改善村居环境。</w:t>
      </w:r>
    </w:p>
    <w:p w14:paraId="6CE9F795" w14:textId="77777777" w:rsidR="00B266ED" w:rsidRPr="007A64A6" w:rsidRDefault="00000000">
      <w:pPr>
        <w:adjustRightInd w:val="0"/>
        <w:snapToGrid w:val="0"/>
        <w:spacing w:line="579" w:lineRule="exact"/>
        <w:ind w:firstLine="640"/>
      </w:pPr>
      <w:r w:rsidRPr="007A64A6">
        <w:t>2020—2023</w:t>
      </w:r>
      <w:r w:rsidRPr="007A64A6">
        <w:t>年完成</w:t>
      </w:r>
      <w:r w:rsidRPr="007A64A6">
        <w:t>3038</w:t>
      </w:r>
      <w:r w:rsidRPr="007A64A6">
        <w:t>宗微心愿项目，帮助解决群众最迫</w:t>
      </w:r>
      <w:r w:rsidRPr="007A64A6">
        <w:lastRenderedPageBreak/>
        <w:t>切的困难，达成扶危救困的目的，服务对象满意度达</w:t>
      </w:r>
      <w:r w:rsidRPr="007A64A6">
        <w:t>95.98%</w:t>
      </w:r>
      <w:r w:rsidRPr="007A64A6">
        <w:t>。</w:t>
      </w:r>
    </w:p>
    <w:p w14:paraId="66CBED89" w14:textId="77777777" w:rsidR="00B266ED" w:rsidRPr="007A64A6" w:rsidRDefault="00000000">
      <w:pPr>
        <w:adjustRightInd w:val="0"/>
        <w:snapToGrid w:val="0"/>
        <w:spacing w:line="579" w:lineRule="exact"/>
        <w:ind w:firstLine="640"/>
      </w:pPr>
      <w:r w:rsidRPr="007A64A6">
        <w:t>谢岗镇民生大</w:t>
      </w:r>
      <w:proofErr w:type="gramStart"/>
      <w:r w:rsidRPr="007A64A6">
        <w:t>莞家项目</w:t>
      </w:r>
      <w:proofErr w:type="gramEnd"/>
      <w:r w:rsidRPr="007A64A6">
        <w:t>的实施，极大提升了谢岗群众幸福感，有利于社会秩序的和谐安定，促进百姓安居乐业。</w:t>
      </w:r>
    </w:p>
    <w:p w14:paraId="38649BE1" w14:textId="77777777" w:rsidR="00B266ED" w:rsidRPr="007A64A6" w:rsidRDefault="00000000">
      <w:pPr>
        <w:topLinePunct/>
        <w:spacing w:line="579" w:lineRule="exact"/>
        <w:ind w:firstLine="640"/>
        <w:outlineLvl w:val="0"/>
        <w:rPr>
          <w:rFonts w:eastAsia="黑体"/>
        </w:rPr>
      </w:pPr>
      <w:bookmarkStart w:id="148" w:name="_Toc168665556"/>
      <w:r w:rsidRPr="007A64A6">
        <w:rPr>
          <w:rFonts w:eastAsia="黑体"/>
        </w:rPr>
        <w:t>六、</w:t>
      </w:r>
      <w:bookmarkEnd w:id="145"/>
      <w:bookmarkEnd w:id="146"/>
      <w:bookmarkEnd w:id="147"/>
      <w:r w:rsidRPr="007A64A6">
        <w:rPr>
          <w:rFonts w:eastAsia="黑体"/>
          <w:szCs w:val="32"/>
        </w:rPr>
        <w:t>绩效管理存在的问题</w:t>
      </w:r>
      <w:bookmarkEnd w:id="148"/>
    </w:p>
    <w:p w14:paraId="06BCCAED" w14:textId="77777777" w:rsidR="00B266ED" w:rsidRPr="007A64A6" w:rsidRDefault="00000000">
      <w:pPr>
        <w:pStyle w:val="2"/>
        <w:rPr>
          <w:rFonts w:ascii="Times New Roman" w:hAnsi="Times New Roman" w:cs="Times New Roman"/>
        </w:rPr>
      </w:pPr>
      <w:bookmarkStart w:id="149" w:name="_Toc168665557"/>
      <w:r w:rsidRPr="007A64A6">
        <w:rPr>
          <w:rFonts w:ascii="Times New Roman" w:hAnsi="Times New Roman" w:cs="Times New Roman"/>
        </w:rPr>
        <w:t>（一）绩效目标合理性不足，目标指标设置不科学</w:t>
      </w:r>
      <w:bookmarkEnd w:id="149"/>
    </w:p>
    <w:p w14:paraId="13C1A4D1" w14:textId="77777777" w:rsidR="00B266ED" w:rsidRPr="007A64A6" w:rsidRDefault="00000000">
      <w:pPr>
        <w:adjustRightInd w:val="0"/>
        <w:snapToGrid w:val="0"/>
        <w:spacing w:line="579" w:lineRule="exact"/>
        <w:ind w:firstLine="640"/>
      </w:pPr>
      <w:r w:rsidRPr="007A64A6">
        <w:t>一是项目年度和总体绩效目标与项目相关性不强。《东莞市市级财政预算绩效目标管理办法（试行）》明确指出，总目标是</w:t>
      </w:r>
      <w:r w:rsidRPr="007A64A6">
        <w:t>“</w:t>
      </w:r>
      <w:r w:rsidRPr="007A64A6">
        <w:t>对相关财政支出的政策意图、总任务、总要求、总产出和总效益等方面内容的概括性描述</w:t>
      </w:r>
      <w:r w:rsidRPr="007A64A6">
        <w:t>”</w:t>
      </w:r>
      <w:r w:rsidRPr="007A64A6">
        <w:t>，谢岗民生大</w:t>
      </w:r>
      <w:proofErr w:type="gramStart"/>
      <w:r w:rsidRPr="007A64A6">
        <w:t>莞</w:t>
      </w:r>
      <w:proofErr w:type="gramEnd"/>
      <w:r w:rsidRPr="007A64A6">
        <w:t>家的总体绩效目标仅体现了政策依据和预算金额，未明确项目任务、要求、产出和效益等方面的内容。二是绩效指标设置不够具体、细化。民生大</w:t>
      </w:r>
      <w:proofErr w:type="gramStart"/>
      <w:r w:rsidRPr="007A64A6">
        <w:t>莞</w:t>
      </w:r>
      <w:proofErr w:type="gramEnd"/>
      <w:r w:rsidRPr="007A64A6">
        <w:t>家包含两个子项目，而绩效指标中仅有反映民生微实事实施情况的指标，无民生微心愿相关指标。</w:t>
      </w:r>
      <w:r w:rsidRPr="007A64A6">
        <w:t>2022—2023</w:t>
      </w:r>
      <w:r w:rsidRPr="007A64A6">
        <w:t>年产出数量指标为</w:t>
      </w:r>
      <w:r w:rsidRPr="007A64A6">
        <w:t>“</w:t>
      </w:r>
      <w:r w:rsidRPr="007A64A6">
        <w:t>个数</w:t>
      </w:r>
      <w:r w:rsidRPr="007A64A6">
        <w:t>”</w:t>
      </w:r>
      <w:r w:rsidRPr="007A64A6">
        <w:t>，评价对象指向不明。三是指标值设置可衡量性不足。</w:t>
      </w:r>
      <w:r w:rsidRPr="007A64A6">
        <w:t>2020—2023</w:t>
      </w:r>
      <w:r w:rsidRPr="007A64A6">
        <w:t>年满意度指标值均为定性的</w:t>
      </w:r>
      <w:r w:rsidRPr="007A64A6">
        <w:t>“</w:t>
      </w:r>
      <w:r w:rsidRPr="007A64A6">
        <w:t>良好</w:t>
      </w:r>
      <w:r w:rsidRPr="007A64A6">
        <w:t>”</w:t>
      </w:r>
      <w:r w:rsidRPr="007A64A6">
        <w:t>，未设置量化考核指标。</w:t>
      </w:r>
    </w:p>
    <w:p w14:paraId="06DC9AAE" w14:textId="77777777" w:rsidR="00B266ED" w:rsidRPr="007A64A6" w:rsidRDefault="00000000">
      <w:pPr>
        <w:pStyle w:val="2"/>
        <w:rPr>
          <w:rFonts w:ascii="Times New Roman" w:hAnsi="Times New Roman" w:cs="Times New Roman"/>
        </w:rPr>
      </w:pPr>
      <w:bookmarkStart w:id="150" w:name="_Toc168665558"/>
      <w:r w:rsidRPr="007A64A6">
        <w:rPr>
          <w:rFonts w:ascii="Times New Roman" w:hAnsi="Times New Roman" w:cs="Times New Roman"/>
        </w:rPr>
        <w:t>（二）部分项目设计欠考虑，与村社</w:t>
      </w:r>
      <w:proofErr w:type="gramStart"/>
      <w:r w:rsidRPr="007A64A6">
        <w:rPr>
          <w:rFonts w:ascii="Times New Roman" w:hAnsi="Times New Roman" w:cs="Times New Roman"/>
        </w:rPr>
        <w:t>匹配性待提升</w:t>
      </w:r>
      <w:bookmarkEnd w:id="150"/>
      <w:proofErr w:type="gramEnd"/>
    </w:p>
    <w:p w14:paraId="5826B3E4" w14:textId="77777777" w:rsidR="00B266ED" w:rsidRPr="007A64A6" w:rsidRDefault="00000000">
      <w:pPr>
        <w:adjustRightInd w:val="0"/>
        <w:snapToGrid w:val="0"/>
        <w:spacing w:line="579" w:lineRule="exact"/>
        <w:ind w:firstLine="640"/>
      </w:pPr>
      <w:r w:rsidRPr="007A64A6">
        <w:t>在实地勘察便民工程时发现，部分村（社区）微实事项目的规划和设计水平有较大提升空间。例如，谢岗村</w:t>
      </w:r>
      <w:r w:rsidRPr="007A64A6">
        <w:t>2021</w:t>
      </w:r>
      <w:r w:rsidRPr="007A64A6">
        <w:t>年谢曹路路灯升级项目，其路灯造型和规格与村周围环境不适配，显得较为突兀；</w:t>
      </w:r>
      <w:r w:rsidRPr="007A64A6">
        <w:t>2023</w:t>
      </w:r>
      <w:r w:rsidRPr="007A64A6">
        <w:t>年谢岗小学旁边道路至污水处理厂谢曹路入口段升级改造工程项目，经过河涌的路段未加设防护栏，存在</w:t>
      </w:r>
      <w:r w:rsidRPr="007A64A6">
        <w:lastRenderedPageBreak/>
        <w:t>安全隐患。南面村</w:t>
      </w:r>
      <w:r w:rsidRPr="007A64A6">
        <w:t>2021</w:t>
      </w:r>
      <w:r w:rsidRPr="007A64A6">
        <w:t>年林防修烈士墓升级改造工程项目入口路段陡峭，不方便通行，其位置隐蔽缺少标识指引。</w:t>
      </w:r>
    </w:p>
    <w:p w14:paraId="5FD011E2" w14:textId="77777777" w:rsidR="00B266ED" w:rsidRPr="007A64A6" w:rsidRDefault="00000000">
      <w:pPr>
        <w:pStyle w:val="2"/>
        <w:rPr>
          <w:rFonts w:ascii="Times New Roman" w:hAnsi="Times New Roman" w:cs="Times New Roman"/>
        </w:rPr>
      </w:pPr>
      <w:bookmarkStart w:id="151" w:name="_Toc168665559"/>
      <w:r w:rsidRPr="007A64A6">
        <w:rPr>
          <w:rFonts w:ascii="Times New Roman" w:hAnsi="Times New Roman" w:cs="Times New Roman"/>
        </w:rPr>
        <w:t>（三）资金分配方式待商榷，平均分配原则欠科学</w:t>
      </w:r>
      <w:bookmarkEnd w:id="151"/>
    </w:p>
    <w:p w14:paraId="4C4B060F" w14:textId="3C8F5DE7" w:rsidR="00B266ED" w:rsidRPr="007A64A6" w:rsidRDefault="00000000">
      <w:pPr>
        <w:adjustRightInd w:val="0"/>
        <w:snapToGrid w:val="0"/>
        <w:spacing w:line="579" w:lineRule="exact"/>
        <w:ind w:firstLine="640"/>
      </w:pPr>
      <w:r w:rsidRPr="007A64A6">
        <w:t>按照</w:t>
      </w:r>
      <w:r w:rsidR="00BC1727" w:rsidRPr="007A64A6">
        <w:t>东民〔</w:t>
      </w:r>
      <w:r w:rsidR="00BC1727" w:rsidRPr="007A64A6">
        <w:t>2021</w:t>
      </w:r>
      <w:r w:rsidR="00BC1727" w:rsidRPr="007A64A6">
        <w:t>〕</w:t>
      </w:r>
      <w:r w:rsidR="00BC1727" w:rsidRPr="007A64A6">
        <w:t>10</w:t>
      </w:r>
      <w:r w:rsidR="00BC1727" w:rsidRPr="007A64A6">
        <w:t>号</w:t>
      </w:r>
      <w:r w:rsidRPr="007A64A6">
        <w:t>和《关于拨付</w:t>
      </w:r>
      <w:r w:rsidRPr="007A64A6">
        <w:t>2023</w:t>
      </w:r>
      <w:r w:rsidRPr="007A64A6">
        <w:t>年</w:t>
      </w:r>
      <w:r w:rsidRPr="007A64A6">
        <w:t>“</w:t>
      </w:r>
      <w:r w:rsidRPr="007A64A6">
        <w:t>民生大莞家</w:t>
      </w:r>
      <w:r w:rsidRPr="007A64A6">
        <w:t>”</w:t>
      </w:r>
      <w:r w:rsidRPr="007A64A6">
        <w:t>专项资金的通知》文件要求，镇（街）应根据各社区经济总量、常住人口数、辖区面积数、项目征集情况等指标进行专项资金分配。但是为了保障公平性，谢岗公共服务办采取平均分配的原则，以</w:t>
      </w:r>
      <w:r w:rsidRPr="007A64A6">
        <w:t>2023</w:t>
      </w:r>
      <w:r w:rsidRPr="007A64A6">
        <w:t>年便民工程项目资金分配为例，虽然各村（社区）项目数量、类型各有不同，但是所获资金均为</w:t>
      </w:r>
      <w:r w:rsidRPr="007A64A6">
        <w:t>32.90</w:t>
      </w:r>
      <w:r w:rsidRPr="007A64A6">
        <w:t>万元。这种平均分配思维是误解了公平与平均的内涵，未能根据村（社区）实际需求进行精准帮扶，不能充分发挥项目的兜底性作用。</w:t>
      </w:r>
    </w:p>
    <w:p w14:paraId="75344A0F" w14:textId="77777777" w:rsidR="00B266ED" w:rsidRPr="007A64A6" w:rsidRDefault="00000000">
      <w:pPr>
        <w:pStyle w:val="2"/>
        <w:rPr>
          <w:rFonts w:ascii="Times New Roman" w:hAnsi="Times New Roman" w:cs="Times New Roman"/>
        </w:rPr>
      </w:pPr>
      <w:bookmarkStart w:id="152" w:name="_Toc168665560"/>
      <w:r w:rsidRPr="007A64A6">
        <w:rPr>
          <w:rFonts w:ascii="Times New Roman" w:hAnsi="Times New Roman" w:cs="Times New Roman"/>
        </w:rPr>
        <w:t>（四）时间节点</w:t>
      </w:r>
      <w:proofErr w:type="gramStart"/>
      <w:r w:rsidRPr="007A64A6">
        <w:rPr>
          <w:rFonts w:ascii="Times New Roman" w:hAnsi="Times New Roman" w:cs="Times New Roman"/>
        </w:rPr>
        <w:t>把控度不足</w:t>
      </w:r>
      <w:proofErr w:type="gramEnd"/>
      <w:r w:rsidRPr="007A64A6">
        <w:rPr>
          <w:rFonts w:ascii="Times New Roman" w:hAnsi="Times New Roman" w:cs="Times New Roman"/>
        </w:rPr>
        <w:t>，部分工作完成不及时</w:t>
      </w:r>
      <w:bookmarkEnd w:id="152"/>
    </w:p>
    <w:p w14:paraId="720A0EC4" w14:textId="77777777" w:rsidR="00B266ED" w:rsidRPr="007A64A6" w:rsidRDefault="00000000">
      <w:pPr>
        <w:adjustRightInd w:val="0"/>
        <w:snapToGrid w:val="0"/>
        <w:spacing w:line="579" w:lineRule="exact"/>
        <w:ind w:firstLine="640"/>
      </w:pPr>
      <w:r w:rsidRPr="007A64A6">
        <w:t>项目开展过程中，时间节点</w:t>
      </w:r>
      <w:proofErr w:type="gramStart"/>
      <w:r w:rsidRPr="007A64A6">
        <w:t>把控度不足</w:t>
      </w:r>
      <w:proofErr w:type="gramEnd"/>
      <w:r w:rsidRPr="007A64A6">
        <w:t>问题较突出。</w:t>
      </w:r>
    </w:p>
    <w:p w14:paraId="06E57602" w14:textId="77777777" w:rsidR="00B266ED" w:rsidRPr="007A64A6" w:rsidRDefault="00000000">
      <w:pPr>
        <w:adjustRightInd w:val="0"/>
        <w:snapToGrid w:val="0"/>
        <w:spacing w:line="579" w:lineRule="exact"/>
        <w:ind w:firstLine="640"/>
      </w:pPr>
      <w:r w:rsidRPr="007A64A6">
        <w:t>一是受镇内控制度影响，未能及时拨付</w:t>
      </w:r>
      <w:r w:rsidRPr="007A64A6">
        <w:t>“</w:t>
      </w:r>
      <w:r w:rsidRPr="007A64A6">
        <w:t>民生微实事</w:t>
      </w:r>
      <w:r w:rsidRPr="007A64A6">
        <w:t>”</w:t>
      </w:r>
      <w:r w:rsidRPr="007A64A6">
        <w:t>资金。根据《关于规范</w:t>
      </w:r>
      <w:r w:rsidRPr="007A64A6">
        <w:t>“</w:t>
      </w:r>
      <w:r w:rsidRPr="007A64A6">
        <w:t>民生大莞家</w:t>
      </w:r>
      <w:r w:rsidRPr="007A64A6">
        <w:t>”</w:t>
      </w:r>
      <w:r w:rsidRPr="007A64A6">
        <w:t>专项资金管理使用的通知》（东民〔</w:t>
      </w:r>
      <w:r w:rsidRPr="007A64A6">
        <w:t>2021</w:t>
      </w:r>
      <w:r w:rsidRPr="007A64A6">
        <w:t>〕号）</w:t>
      </w:r>
      <w:r w:rsidRPr="007A64A6">
        <w:t>“</w:t>
      </w:r>
      <w:r w:rsidRPr="007A64A6">
        <w:t>在市拨付专项资金</w:t>
      </w:r>
      <w:r w:rsidRPr="007A64A6">
        <w:t xml:space="preserve"> 1 </w:t>
      </w:r>
      <w:proofErr w:type="gramStart"/>
      <w:r w:rsidRPr="007A64A6">
        <w:t>个</w:t>
      </w:r>
      <w:proofErr w:type="gramEnd"/>
      <w:r w:rsidRPr="007A64A6">
        <w:t>月内经镇（街道）班子会议审议确定后，由镇（街道）财政部门一次性将市、镇两级</w:t>
      </w:r>
      <w:r w:rsidRPr="007A64A6">
        <w:t>‘</w:t>
      </w:r>
      <w:r w:rsidRPr="007A64A6">
        <w:t>民生微实事</w:t>
      </w:r>
      <w:r w:rsidRPr="007A64A6">
        <w:t>’</w:t>
      </w:r>
      <w:r w:rsidRPr="007A64A6">
        <w:t>专项资金核拨至各村（社区）专用账户</w:t>
      </w:r>
      <w:r w:rsidRPr="007A64A6">
        <w:t>”</w:t>
      </w:r>
      <w:r w:rsidRPr="007A64A6">
        <w:t>要求，谢岗镇于</w:t>
      </w:r>
      <w:r w:rsidRPr="007A64A6">
        <w:t xml:space="preserve"> 2021 </w:t>
      </w:r>
      <w:r w:rsidRPr="007A64A6">
        <w:t>年</w:t>
      </w:r>
      <w:r w:rsidRPr="007A64A6">
        <w:t xml:space="preserve"> 04 </w:t>
      </w:r>
      <w:r w:rsidRPr="007A64A6">
        <w:t>月</w:t>
      </w:r>
      <w:r w:rsidRPr="007A64A6">
        <w:t xml:space="preserve"> 14 </w:t>
      </w:r>
      <w:r w:rsidRPr="007A64A6">
        <w:t>日收到</w:t>
      </w:r>
      <w:r w:rsidRPr="007A64A6">
        <w:t>“</w:t>
      </w:r>
      <w:r w:rsidRPr="007A64A6">
        <w:t>民生微实事</w:t>
      </w:r>
      <w:r w:rsidRPr="007A64A6">
        <w:t>”</w:t>
      </w:r>
      <w:r w:rsidRPr="007A64A6">
        <w:t>项目专项资金共计</w:t>
      </w:r>
      <w:r w:rsidRPr="007A64A6">
        <w:t xml:space="preserve"> 276.38</w:t>
      </w:r>
      <w:r w:rsidRPr="007A64A6">
        <w:t>万元，于</w:t>
      </w:r>
      <w:r w:rsidRPr="007A64A6">
        <w:t xml:space="preserve"> 2021 </w:t>
      </w:r>
      <w:r w:rsidRPr="007A64A6">
        <w:t>年</w:t>
      </w:r>
      <w:r w:rsidRPr="007A64A6">
        <w:t xml:space="preserve"> 7 </w:t>
      </w:r>
      <w:r w:rsidRPr="007A64A6">
        <w:t>月</w:t>
      </w:r>
      <w:r w:rsidRPr="007A64A6">
        <w:t xml:space="preserve"> 28 </w:t>
      </w:r>
      <w:r w:rsidRPr="007A64A6">
        <w:t>日将市、镇两级资金核拨至各社区，专项资金未在一个月内核拨至各社区。</w:t>
      </w:r>
    </w:p>
    <w:p w14:paraId="2BECE77F" w14:textId="77777777" w:rsidR="00B266ED" w:rsidRPr="007A64A6" w:rsidRDefault="00000000">
      <w:pPr>
        <w:adjustRightInd w:val="0"/>
        <w:snapToGrid w:val="0"/>
        <w:spacing w:line="579" w:lineRule="exact"/>
        <w:ind w:firstLine="640"/>
      </w:pPr>
      <w:r w:rsidRPr="007A64A6">
        <w:t>二是部分项目完工不及时。按照政策要求，</w:t>
      </w:r>
      <w:r w:rsidRPr="007A64A6">
        <w:t>5</w:t>
      </w:r>
      <w:r w:rsidRPr="007A64A6">
        <w:t>万元及以下的</w:t>
      </w:r>
      <w:r w:rsidRPr="007A64A6">
        <w:lastRenderedPageBreak/>
        <w:t>便民工程项目应在协商通过后</w:t>
      </w:r>
      <w:r w:rsidRPr="007A64A6">
        <w:t>1</w:t>
      </w:r>
      <w:r w:rsidRPr="007A64A6">
        <w:t>个月内完工，</w:t>
      </w:r>
      <w:r w:rsidRPr="007A64A6">
        <w:t>5</w:t>
      </w:r>
      <w:r w:rsidRPr="007A64A6">
        <w:t>万元以上的应在镇（街）审核确认后</w:t>
      </w:r>
      <w:r w:rsidRPr="007A64A6">
        <w:t>6</w:t>
      </w:r>
      <w:r w:rsidRPr="007A64A6">
        <w:t>个月内完工。材料显示，有明确协商时间的</w:t>
      </w:r>
      <w:r w:rsidRPr="007A64A6">
        <w:t>56</w:t>
      </w:r>
      <w:r w:rsidRPr="007A64A6">
        <w:t>个项目中有</w:t>
      </w:r>
      <w:r w:rsidRPr="007A64A6">
        <w:t>9</w:t>
      </w:r>
      <w:r w:rsidRPr="007A64A6">
        <w:t>个便民工程未在</w:t>
      </w:r>
      <w:r w:rsidRPr="007A64A6">
        <w:t xml:space="preserve"> 5</w:t>
      </w:r>
      <w:r w:rsidRPr="007A64A6">
        <w:t>个月内完工，</w:t>
      </w:r>
      <w:r w:rsidRPr="007A64A6">
        <w:t>1</w:t>
      </w:r>
      <w:r w:rsidRPr="007A64A6">
        <w:t>个公益服务项目未在</w:t>
      </w:r>
      <w:r w:rsidRPr="007A64A6">
        <w:t>1</w:t>
      </w:r>
      <w:r w:rsidRPr="007A64A6">
        <w:t>个月内开展。</w:t>
      </w:r>
    </w:p>
    <w:p w14:paraId="3A79B287" w14:textId="77777777" w:rsidR="00B266ED" w:rsidRPr="007A64A6" w:rsidRDefault="00000000">
      <w:pPr>
        <w:adjustRightInd w:val="0"/>
        <w:snapToGrid w:val="0"/>
        <w:spacing w:line="579" w:lineRule="exact"/>
        <w:ind w:firstLine="640"/>
      </w:pPr>
      <w:r w:rsidRPr="007A64A6">
        <w:t>三是部分项目验收不及时。根据《东莞市</w:t>
      </w:r>
      <w:r w:rsidRPr="007A64A6">
        <w:t>“</w:t>
      </w:r>
      <w:r w:rsidRPr="007A64A6">
        <w:t>民生大莞家</w:t>
      </w:r>
      <w:r w:rsidRPr="007A64A6">
        <w:t>”</w:t>
      </w:r>
      <w:r w:rsidRPr="007A64A6">
        <w:t>项目办理</w:t>
      </w:r>
      <w:r w:rsidRPr="007A64A6">
        <w:t>“</w:t>
      </w:r>
      <w:r w:rsidRPr="007A64A6">
        <w:t>莞家速递</w:t>
      </w:r>
      <w:r w:rsidRPr="007A64A6">
        <w:t>”</w:t>
      </w:r>
      <w:r w:rsidRPr="007A64A6">
        <w:t>操作指引》，</w:t>
      </w:r>
      <w:r w:rsidRPr="007A64A6">
        <w:t>2023</w:t>
      </w:r>
      <w:r w:rsidRPr="007A64A6">
        <w:t>年之前的项目需在完工</w:t>
      </w:r>
      <w:r w:rsidRPr="007A64A6">
        <w:t>5</w:t>
      </w:r>
      <w:r w:rsidRPr="007A64A6">
        <w:t>日内验收。材料显示，有</w:t>
      </w:r>
      <w:r w:rsidRPr="007A64A6">
        <w:t>21</w:t>
      </w:r>
      <w:r w:rsidRPr="007A64A6">
        <w:t>个项目未在规定期限内验收。</w:t>
      </w:r>
    </w:p>
    <w:p w14:paraId="69C2B224" w14:textId="77777777" w:rsidR="00B266ED" w:rsidRPr="007A64A6" w:rsidRDefault="00000000">
      <w:pPr>
        <w:adjustRightInd w:val="0"/>
        <w:snapToGrid w:val="0"/>
        <w:spacing w:line="579" w:lineRule="exact"/>
        <w:ind w:firstLine="640"/>
      </w:pPr>
      <w:r w:rsidRPr="007A64A6">
        <w:t>四是资料收集、上传不及时。截至</w:t>
      </w:r>
      <w:r w:rsidRPr="007A64A6">
        <w:t>2024</w:t>
      </w:r>
      <w:r w:rsidRPr="007A64A6">
        <w:t>年</w:t>
      </w:r>
      <w:r w:rsidRPr="007A64A6">
        <w:t>4</w:t>
      </w:r>
      <w:r w:rsidRPr="007A64A6">
        <w:t>月</w:t>
      </w:r>
      <w:r w:rsidRPr="007A64A6">
        <w:t>29</w:t>
      </w:r>
      <w:r w:rsidRPr="007A64A6">
        <w:t>日，</w:t>
      </w:r>
      <w:proofErr w:type="gramStart"/>
      <w:r w:rsidRPr="007A64A6">
        <w:t>除项目</w:t>
      </w:r>
      <w:proofErr w:type="gramEnd"/>
      <w:r w:rsidRPr="007A64A6">
        <w:t>前期材料外，相关资料尚未上传至</w:t>
      </w:r>
      <w:r w:rsidRPr="007A64A6">
        <w:t>“</w:t>
      </w:r>
      <w:r w:rsidRPr="007A64A6">
        <w:t>民生大</w:t>
      </w:r>
      <w:proofErr w:type="gramStart"/>
      <w:r w:rsidRPr="007A64A6">
        <w:t>莞</w:t>
      </w:r>
      <w:proofErr w:type="gramEnd"/>
      <w:r w:rsidRPr="007A64A6">
        <w:t>家</w:t>
      </w:r>
      <w:r w:rsidRPr="007A64A6">
        <w:t>”</w:t>
      </w:r>
      <w:r w:rsidRPr="007A64A6">
        <w:t>信息管理系统。</w:t>
      </w:r>
    </w:p>
    <w:p w14:paraId="6D390BC2" w14:textId="77777777" w:rsidR="00B266ED" w:rsidRPr="007A64A6" w:rsidRDefault="00000000">
      <w:pPr>
        <w:adjustRightInd w:val="0"/>
        <w:snapToGrid w:val="0"/>
        <w:spacing w:line="579" w:lineRule="exact"/>
        <w:ind w:firstLine="640"/>
      </w:pPr>
      <w:r w:rsidRPr="007A64A6">
        <w:t>五是项目时间管理不规范。如《登记备案表》中镇（街）审核意见处未填写确认日期、城乡社区协商记录填写的日期与各处《登记备案表》中填写的协商日期不一致、满意度调查未标明日期等。由于缺乏各节点准确的时间记录，导致无从判断公共服务办审核工作、项目完工和验收等工作及时与否。</w:t>
      </w:r>
    </w:p>
    <w:p w14:paraId="4084F4E8" w14:textId="77777777" w:rsidR="00B266ED" w:rsidRPr="007A64A6" w:rsidRDefault="00000000">
      <w:pPr>
        <w:pStyle w:val="2"/>
        <w:rPr>
          <w:rFonts w:ascii="Times New Roman" w:hAnsi="Times New Roman" w:cs="Times New Roman"/>
        </w:rPr>
      </w:pPr>
      <w:bookmarkStart w:id="153" w:name="_Toc168665561"/>
      <w:r w:rsidRPr="007A64A6">
        <w:rPr>
          <w:rFonts w:ascii="Times New Roman" w:hAnsi="Times New Roman" w:cs="Times New Roman"/>
        </w:rPr>
        <w:t>（五）便民工程管理难维持，长效运</w:t>
      </w:r>
      <w:proofErr w:type="gramStart"/>
      <w:r w:rsidRPr="007A64A6">
        <w:rPr>
          <w:rFonts w:ascii="Times New Roman" w:hAnsi="Times New Roman" w:cs="Times New Roman"/>
        </w:rPr>
        <w:t>维机制</w:t>
      </w:r>
      <w:proofErr w:type="gramEnd"/>
      <w:r w:rsidRPr="007A64A6">
        <w:rPr>
          <w:rFonts w:ascii="Times New Roman" w:hAnsi="Times New Roman" w:cs="Times New Roman"/>
        </w:rPr>
        <w:t>未明晰</w:t>
      </w:r>
      <w:bookmarkEnd w:id="153"/>
    </w:p>
    <w:p w14:paraId="47B4439E" w14:textId="77777777" w:rsidR="00B266ED" w:rsidRPr="007A64A6" w:rsidRDefault="00000000">
      <w:pPr>
        <w:adjustRightInd w:val="0"/>
        <w:snapToGrid w:val="0"/>
        <w:spacing w:line="579" w:lineRule="exact"/>
        <w:ind w:firstLine="640"/>
      </w:pPr>
      <w:bookmarkStart w:id="154" w:name="_Toc87482960"/>
      <w:r w:rsidRPr="007A64A6">
        <w:t>便民工程完工验收后，便作为村资产进行管理，所需运</w:t>
      </w:r>
      <w:proofErr w:type="gramStart"/>
      <w:r w:rsidRPr="007A64A6">
        <w:t>维经费</w:t>
      </w:r>
      <w:proofErr w:type="gramEnd"/>
      <w:r w:rsidRPr="007A64A6">
        <w:t>从村集体经济中支出，但是相关运</w:t>
      </w:r>
      <w:proofErr w:type="gramStart"/>
      <w:r w:rsidRPr="007A64A6">
        <w:t>维管理</w:t>
      </w:r>
      <w:proofErr w:type="gramEnd"/>
      <w:r w:rsidRPr="007A64A6">
        <w:t>制度并不明确，后续易出现随意性情况。例如在现场走访过程中发现，南面村</w:t>
      </w:r>
      <w:r w:rsidRPr="007A64A6">
        <w:t>2021</w:t>
      </w:r>
      <w:r w:rsidRPr="007A64A6">
        <w:t>年林防修烈士墓升级改造工程，</w:t>
      </w:r>
      <w:proofErr w:type="gramStart"/>
      <w:r w:rsidRPr="007A64A6">
        <w:t>墓周围</w:t>
      </w:r>
      <w:proofErr w:type="gramEnd"/>
      <w:r w:rsidRPr="007A64A6">
        <w:t>杂草生长茂盛，墓背后是泥泞路，车辆随意停放；赵林村</w:t>
      </w:r>
      <w:r w:rsidRPr="007A64A6">
        <w:t>2021</w:t>
      </w:r>
      <w:r w:rsidRPr="007A64A6">
        <w:t>年赵林</w:t>
      </w:r>
      <w:proofErr w:type="gramStart"/>
      <w:r w:rsidRPr="007A64A6">
        <w:t>翠盈居景观</w:t>
      </w:r>
      <w:proofErr w:type="gramEnd"/>
      <w:r w:rsidRPr="007A64A6">
        <w:t>提升项目，停车场使用率偏低，休闲步道旁杂草颇多。</w:t>
      </w:r>
    </w:p>
    <w:p w14:paraId="6992EE58" w14:textId="77777777" w:rsidR="00B266ED" w:rsidRPr="007A64A6" w:rsidRDefault="00000000">
      <w:pPr>
        <w:adjustRightInd w:val="0"/>
        <w:snapToGrid w:val="0"/>
        <w:spacing w:line="579" w:lineRule="exact"/>
        <w:ind w:firstLine="640"/>
      </w:pPr>
      <w:r w:rsidRPr="007A64A6">
        <w:lastRenderedPageBreak/>
        <w:t>此外问卷调查也表明村（社区）对项目后续管理不足，将近</w:t>
      </w:r>
      <w:r w:rsidRPr="007A64A6">
        <w:t>70%</w:t>
      </w:r>
      <w:r w:rsidRPr="007A64A6">
        <w:t>的群众认为已完工的便民工程项目存在如场地空间小、破损毁坏等问题，亟待建立长效运维机制。</w:t>
      </w:r>
    </w:p>
    <w:p w14:paraId="44CEA007" w14:textId="77777777" w:rsidR="00B266ED" w:rsidRPr="007A64A6" w:rsidRDefault="00000000">
      <w:pPr>
        <w:pStyle w:val="1"/>
        <w:keepNext w:val="0"/>
        <w:keepLines w:val="0"/>
        <w:spacing w:line="579" w:lineRule="exact"/>
        <w:ind w:firstLine="640"/>
        <w:rPr>
          <w:rFonts w:cs="Times New Roman"/>
        </w:rPr>
      </w:pPr>
      <w:bookmarkStart w:id="155" w:name="_Toc168665562"/>
      <w:r w:rsidRPr="007A64A6">
        <w:rPr>
          <w:rFonts w:cs="Times New Roman"/>
        </w:rPr>
        <w:t>七、</w:t>
      </w:r>
      <w:bookmarkEnd w:id="154"/>
      <w:r w:rsidRPr="007A64A6">
        <w:rPr>
          <w:rFonts w:cs="Times New Roman"/>
          <w:bCs w:val="0"/>
          <w:szCs w:val="32"/>
        </w:rPr>
        <w:t>改进绩效管理的建议</w:t>
      </w:r>
      <w:bookmarkEnd w:id="155"/>
    </w:p>
    <w:p w14:paraId="45DE0243" w14:textId="77777777" w:rsidR="00B266ED" w:rsidRPr="007A64A6" w:rsidRDefault="00000000">
      <w:pPr>
        <w:pStyle w:val="2"/>
        <w:rPr>
          <w:rFonts w:ascii="Times New Roman" w:hAnsi="Times New Roman" w:cs="Times New Roman"/>
        </w:rPr>
      </w:pPr>
      <w:bookmarkStart w:id="156" w:name="_Toc168665563"/>
      <w:r w:rsidRPr="007A64A6">
        <w:rPr>
          <w:rFonts w:ascii="Times New Roman" w:hAnsi="Times New Roman" w:cs="Times New Roman"/>
        </w:rPr>
        <w:t>（一）提升部门绩效管理意识，加强相关能力建设</w:t>
      </w:r>
      <w:bookmarkEnd w:id="156"/>
    </w:p>
    <w:p w14:paraId="71099662" w14:textId="77777777" w:rsidR="00B266ED" w:rsidRPr="007A64A6" w:rsidRDefault="00000000">
      <w:pPr>
        <w:adjustRightInd w:val="0"/>
        <w:snapToGrid w:val="0"/>
        <w:spacing w:line="579" w:lineRule="exact"/>
        <w:ind w:firstLine="640"/>
      </w:pPr>
      <w:r w:rsidRPr="007A64A6">
        <w:t>一是提升相关工作人员的绩效目标设置能力，使各项目的绩效目标与项目实际情况相符，充分利用设置绩效目标的过程，把项目</w:t>
      </w:r>
      <w:r w:rsidRPr="007A64A6">
        <w:t>“</w:t>
      </w:r>
      <w:r w:rsidRPr="007A64A6">
        <w:t>做什么、达到什么效果</w:t>
      </w:r>
      <w:r w:rsidRPr="007A64A6">
        <w:t>”</w:t>
      </w:r>
      <w:r w:rsidRPr="007A64A6">
        <w:t>梳理清楚，使绩效目标清楚描述项目在实施周期内预期达到的总体产出和效果，以便能更好地计划和指导项目年度工作。</w:t>
      </w:r>
    </w:p>
    <w:p w14:paraId="17DB29D6" w14:textId="77777777" w:rsidR="00B266ED" w:rsidRDefault="00000000">
      <w:pPr>
        <w:adjustRightInd w:val="0"/>
        <w:snapToGrid w:val="0"/>
        <w:spacing w:line="579" w:lineRule="exact"/>
        <w:ind w:firstLine="640"/>
      </w:pPr>
      <w:r w:rsidRPr="007A64A6">
        <w:t>二是加强员工绩效指标设置培训学习。加强绩效指标管理工作培训，使工作人员准确理解各类指标的含义</w:t>
      </w:r>
      <w:proofErr w:type="gramStart"/>
      <w:r w:rsidRPr="007A64A6">
        <w:t>及设置</w:t>
      </w:r>
      <w:proofErr w:type="gramEnd"/>
      <w:r w:rsidRPr="007A64A6">
        <w:t>方法。数量指标反映预期提供的公共产品或服务数量，应根据项目活动设定相应的指标内容，明确指标评价对象。效益类、可持续影响指标，若属于难以量化考核的类型，可以连同满意度指标设置问卷，进行调研。指标值的设置应结合年度目标、工作计划和往年完成情况，综合考虑指标实现程度，合理设置指标值，避免出现指标值过高或过低的情况。</w:t>
      </w:r>
    </w:p>
    <w:p w14:paraId="677255FF" w14:textId="23B8FDC9" w:rsidR="008E45F1" w:rsidRPr="00EA7FC6" w:rsidRDefault="008E45F1" w:rsidP="008E45F1">
      <w:pPr>
        <w:adjustRightInd w:val="0"/>
        <w:snapToGrid w:val="0"/>
        <w:spacing w:line="579" w:lineRule="exact"/>
        <w:ind w:firstLine="640"/>
        <w:rPr>
          <w:color w:val="0070C0"/>
        </w:rPr>
      </w:pPr>
      <w:r w:rsidRPr="00C263DC">
        <w:rPr>
          <w:rFonts w:hint="eastAsia"/>
          <w:color w:val="000000" w:themeColor="text1"/>
        </w:rPr>
        <w:t>三是开展民生大管家项目事前评估工作。对民生微实事项目打包进行项目“立项必要性和紧迫性、投入经济性、</w:t>
      </w:r>
      <w:r w:rsidR="00EA7FC6" w:rsidRPr="00C263DC">
        <w:rPr>
          <w:rFonts w:hint="eastAsia"/>
          <w:color w:val="000000" w:themeColor="text1"/>
        </w:rPr>
        <w:t>实施方案可行性、</w:t>
      </w:r>
      <w:r w:rsidRPr="00C263DC">
        <w:rPr>
          <w:rFonts w:hint="eastAsia"/>
          <w:color w:val="000000" w:themeColor="text1"/>
        </w:rPr>
        <w:t>绩效目标合理性、资金分配合理性”论证评估</w:t>
      </w:r>
      <w:r w:rsidR="00EA7FC6" w:rsidRPr="00C263DC">
        <w:rPr>
          <w:rFonts w:hint="eastAsia"/>
          <w:color w:val="000000" w:themeColor="text1"/>
        </w:rPr>
        <w:t>，将投资规模控制在合理的范围内。</w:t>
      </w:r>
    </w:p>
    <w:p w14:paraId="4DE0B083" w14:textId="77777777" w:rsidR="00B266ED" w:rsidRPr="007A64A6" w:rsidRDefault="00000000">
      <w:pPr>
        <w:pStyle w:val="2"/>
        <w:rPr>
          <w:rFonts w:ascii="Times New Roman" w:hAnsi="Times New Roman" w:cs="Times New Roman"/>
          <w:b/>
          <w:bCs/>
        </w:rPr>
      </w:pPr>
      <w:bookmarkStart w:id="157" w:name="_Toc168665564"/>
      <w:r w:rsidRPr="007A64A6">
        <w:rPr>
          <w:rFonts w:ascii="Times New Roman" w:hAnsi="Times New Roman" w:cs="Times New Roman"/>
        </w:rPr>
        <w:lastRenderedPageBreak/>
        <w:t>（二）优化工程项目规划设计，提升与村社融合度</w:t>
      </w:r>
      <w:bookmarkEnd w:id="157"/>
    </w:p>
    <w:p w14:paraId="6B878138" w14:textId="77777777" w:rsidR="00FC52C4" w:rsidRPr="007A64A6" w:rsidRDefault="00000000">
      <w:pPr>
        <w:adjustRightInd w:val="0"/>
        <w:snapToGrid w:val="0"/>
        <w:spacing w:line="579" w:lineRule="exact"/>
        <w:ind w:firstLine="640"/>
      </w:pPr>
      <w:r w:rsidRPr="007A64A6">
        <w:t>村（社区）在规划便民工程项目时，应综合考虑各种因素。</w:t>
      </w:r>
    </w:p>
    <w:p w14:paraId="52F3858A" w14:textId="77777777" w:rsidR="00FC52C4" w:rsidRPr="007A64A6" w:rsidRDefault="00000000">
      <w:pPr>
        <w:adjustRightInd w:val="0"/>
        <w:snapToGrid w:val="0"/>
        <w:spacing w:line="579" w:lineRule="exact"/>
        <w:ind w:firstLine="640"/>
      </w:pPr>
      <w:r w:rsidRPr="007A64A6">
        <w:t>一是与村庄规划或定位的匹配程度。尽管便民工程都是小型工程，主要满足群众急难需求，但是在规划设计中也应具有全局思维，将便民工程放在村长期发展角度进行统筹，例如老人活动中心对村里养老服务配置的意义。</w:t>
      </w:r>
    </w:p>
    <w:p w14:paraId="17F3A16E" w14:textId="77777777" w:rsidR="00FC52C4" w:rsidRPr="007A64A6" w:rsidRDefault="00000000">
      <w:pPr>
        <w:adjustRightInd w:val="0"/>
        <w:snapToGrid w:val="0"/>
        <w:spacing w:line="579" w:lineRule="exact"/>
        <w:ind w:firstLine="640"/>
      </w:pPr>
      <w:r w:rsidRPr="007A64A6">
        <w:t>二是规划设计与村落环境的融合程度。环境包含了自然环境和人文环境，项目设计应与二者有机协调。例如谢岗镇的村居多为</w:t>
      </w:r>
      <w:r w:rsidRPr="007A64A6">
        <w:t>1—2</w:t>
      </w:r>
      <w:r w:rsidRPr="007A64A6">
        <w:t>层的平房，较少高层楼房，在路灯设计上应做到风格简朴、色调自然，以与周边环境有机融合。</w:t>
      </w:r>
    </w:p>
    <w:p w14:paraId="3FE06D27" w14:textId="6356E748" w:rsidR="00B266ED" w:rsidRPr="007A64A6" w:rsidRDefault="00000000">
      <w:pPr>
        <w:adjustRightInd w:val="0"/>
        <w:snapToGrid w:val="0"/>
        <w:spacing w:line="579" w:lineRule="exact"/>
        <w:ind w:firstLine="640"/>
      </w:pPr>
      <w:r w:rsidRPr="007A64A6">
        <w:t>三是项目应做整体规划，将安全性、便利性等因素考虑进来。例如在修建道路时，应考虑道旁环境对道路的影响，道路的安全防护设施是否齐全等问题。</w:t>
      </w:r>
    </w:p>
    <w:p w14:paraId="1FC849A9" w14:textId="77777777" w:rsidR="00B266ED" w:rsidRPr="007A64A6" w:rsidRDefault="00000000">
      <w:pPr>
        <w:pStyle w:val="2"/>
        <w:rPr>
          <w:rFonts w:ascii="Times New Roman" w:hAnsi="Times New Roman" w:cs="Times New Roman"/>
        </w:rPr>
      </w:pPr>
      <w:bookmarkStart w:id="158" w:name="_Toc168665565"/>
      <w:r w:rsidRPr="007A64A6">
        <w:rPr>
          <w:rFonts w:ascii="Times New Roman" w:hAnsi="Times New Roman" w:cs="Times New Roman"/>
        </w:rPr>
        <w:t>（三）充分考虑村社实际情况，确保资金分配科学</w:t>
      </w:r>
      <w:bookmarkEnd w:id="158"/>
    </w:p>
    <w:p w14:paraId="61BE9FB9" w14:textId="178CD732" w:rsidR="00B266ED" w:rsidRPr="007A64A6" w:rsidRDefault="00000000">
      <w:pPr>
        <w:adjustRightInd w:val="0"/>
        <w:snapToGrid w:val="0"/>
        <w:spacing w:line="579" w:lineRule="exact"/>
        <w:ind w:firstLine="640"/>
      </w:pPr>
      <w:r w:rsidRPr="007A64A6">
        <w:t>谢岗公共服务办根据村（社区）实际情况，按照经济层次、常住人口、辖区面积等要素分配专项资金，杜绝平均主义思维。可参考凤岗镇将村（社区）分为</w:t>
      </w:r>
      <w:r w:rsidRPr="007A64A6">
        <w:t>3</w:t>
      </w:r>
      <w:r w:rsidRPr="007A64A6">
        <w:t>个梯队，资金补助比例按照梯队等级递增，或者根据村（社区）每年项目情况差异分配资金，在一段时期内保持资金分配动态</w:t>
      </w:r>
      <w:r w:rsidR="00FC52C4" w:rsidRPr="007A64A6">
        <w:t>均衡</w:t>
      </w:r>
      <w:r w:rsidRPr="007A64A6">
        <w:t>，而</w:t>
      </w:r>
      <w:proofErr w:type="gramStart"/>
      <w:r w:rsidRPr="007A64A6">
        <w:t>非每年</w:t>
      </w:r>
      <w:proofErr w:type="gramEnd"/>
      <w:r w:rsidRPr="007A64A6">
        <w:t>都平均。公共服务办应意识到，平等不是平均，各村（社区）发展程度和需求不一，在分配资金时应有意识地向基础较差的村（社区）倾斜，方能发挥项目</w:t>
      </w:r>
      <w:r w:rsidRPr="007A64A6">
        <w:t>“</w:t>
      </w:r>
      <w:r w:rsidRPr="007A64A6">
        <w:t>兜底</w:t>
      </w:r>
      <w:r w:rsidRPr="007A64A6">
        <w:t>”</w:t>
      </w:r>
      <w:r w:rsidRPr="007A64A6">
        <w:t>保障作用，缩小发展差距、实现社</w:t>
      </w:r>
      <w:r w:rsidRPr="007A64A6">
        <w:lastRenderedPageBreak/>
        <w:t>会平等。</w:t>
      </w:r>
    </w:p>
    <w:p w14:paraId="69027969" w14:textId="77777777" w:rsidR="00B266ED" w:rsidRPr="007A64A6" w:rsidRDefault="00000000">
      <w:pPr>
        <w:pStyle w:val="2"/>
        <w:rPr>
          <w:rFonts w:ascii="Times New Roman" w:hAnsi="Times New Roman" w:cs="Times New Roman"/>
        </w:rPr>
      </w:pPr>
      <w:bookmarkStart w:id="159" w:name="_Toc168665566"/>
      <w:r w:rsidRPr="007A64A6">
        <w:rPr>
          <w:rFonts w:ascii="Times New Roman" w:hAnsi="Times New Roman" w:cs="Times New Roman"/>
        </w:rPr>
        <w:t>（四）加强项目时间进程把控，高效高质完成工作</w:t>
      </w:r>
      <w:bookmarkEnd w:id="159"/>
    </w:p>
    <w:p w14:paraId="57B74FF4" w14:textId="77777777" w:rsidR="00FC52C4" w:rsidRPr="007A64A6" w:rsidRDefault="00000000">
      <w:pPr>
        <w:adjustRightInd w:val="0"/>
        <w:snapToGrid w:val="0"/>
        <w:spacing w:line="579" w:lineRule="exact"/>
        <w:ind w:firstLine="640"/>
      </w:pPr>
      <w:r w:rsidRPr="007A64A6">
        <w:t>一是应加强对村（社区）项目负责人对政策的学习，重点学习项目办理程序中的时间节点要求和资料收集和上传的流程，进一步提升相关工作人员的政策理解力和业务办理水平，减少项目完工、验收超时，资料上传滞后等问题。</w:t>
      </w:r>
    </w:p>
    <w:p w14:paraId="1EF89EFE" w14:textId="52A67A86" w:rsidR="00B266ED" w:rsidRPr="007A64A6" w:rsidRDefault="00000000">
      <w:pPr>
        <w:adjustRightInd w:val="0"/>
        <w:snapToGrid w:val="0"/>
        <w:spacing w:line="579" w:lineRule="exact"/>
        <w:ind w:firstLine="640"/>
      </w:pPr>
      <w:r w:rsidRPr="007A64A6">
        <w:t>二是规范材料整理和填写，镇公共服务办应当明确审核日期，村（社区）应当提升项目协商、完工和验收等节点的时间管理意识，规范填写日期，做到各处数据统一、有效和精准，便于有关单位考核工作完成质量和及时性。</w:t>
      </w:r>
    </w:p>
    <w:p w14:paraId="42F834B0" w14:textId="77777777" w:rsidR="00B266ED" w:rsidRPr="007A64A6" w:rsidRDefault="00000000">
      <w:pPr>
        <w:pStyle w:val="2"/>
        <w:rPr>
          <w:rFonts w:ascii="Times New Roman" w:hAnsi="Times New Roman" w:cs="Times New Roman"/>
        </w:rPr>
      </w:pPr>
      <w:bookmarkStart w:id="160" w:name="_Toc168665567"/>
      <w:r w:rsidRPr="007A64A6">
        <w:rPr>
          <w:rFonts w:ascii="Times New Roman" w:hAnsi="Times New Roman" w:cs="Times New Roman"/>
        </w:rPr>
        <w:t>（五）建立长效运营维护机制，保障项目可持续性</w:t>
      </w:r>
      <w:bookmarkEnd w:id="160"/>
    </w:p>
    <w:p w14:paraId="783C9BC6" w14:textId="77777777" w:rsidR="00FC52C4" w:rsidRPr="007A64A6" w:rsidRDefault="00000000">
      <w:pPr>
        <w:adjustRightInd w:val="0"/>
        <w:snapToGrid w:val="0"/>
        <w:spacing w:line="579" w:lineRule="exact"/>
        <w:ind w:firstLine="640"/>
      </w:pPr>
      <w:r w:rsidRPr="007A64A6">
        <w:t>一是谢岗公共服务办应当建立定期下村社巡查项目的机制，通过定期巡查督促村（社区）对完工的便民工程项目进行持续、精细化的管理，并对后续管理中出现的问题提出建议和意见。</w:t>
      </w:r>
    </w:p>
    <w:p w14:paraId="470A298A" w14:textId="2E832559" w:rsidR="00B266ED" w:rsidRPr="007A64A6" w:rsidRDefault="00000000">
      <w:pPr>
        <w:adjustRightInd w:val="0"/>
        <w:snapToGrid w:val="0"/>
        <w:spacing w:line="579" w:lineRule="exact"/>
        <w:ind w:firstLine="640"/>
      </w:pPr>
      <w:r w:rsidRPr="007A64A6">
        <w:t>二是村（社区）应当提升项目运维意识，建立清晰明确的管理制度，明确人员职责分工，安排人员驻点管理，对相关设施进行定期维护、按时巡查。必要时，可整合城管大队、</w:t>
      </w:r>
      <w:proofErr w:type="gramStart"/>
      <w:r w:rsidRPr="007A64A6">
        <w:t>网格员</w:t>
      </w:r>
      <w:proofErr w:type="gramEnd"/>
      <w:r w:rsidRPr="007A64A6">
        <w:t>等基层综合治理力量，共同维护已完工的项目。</w:t>
      </w:r>
    </w:p>
    <w:p w14:paraId="6BE878A9" w14:textId="77777777" w:rsidR="00B266ED" w:rsidRDefault="00B266ED">
      <w:pPr>
        <w:adjustRightInd w:val="0"/>
        <w:snapToGrid w:val="0"/>
        <w:spacing w:line="579" w:lineRule="exact"/>
        <w:ind w:firstLineChars="0" w:firstLine="0"/>
      </w:pPr>
    </w:p>
    <w:p w14:paraId="0D87B9F5" w14:textId="77777777" w:rsidR="00235D84" w:rsidRDefault="00235D84">
      <w:pPr>
        <w:adjustRightInd w:val="0"/>
        <w:snapToGrid w:val="0"/>
        <w:spacing w:line="579" w:lineRule="exact"/>
        <w:ind w:firstLineChars="0" w:firstLine="0"/>
      </w:pPr>
    </w:p>
    <w:p w14:paraId="2A4BDF21" w14:textId="77777777" w:rsidR="00235D84" w:rsidRDefault="00235D84">
      <w:pPr>
        <w:adjustRightInd w:val="0"/>
        <w:snapToGrid w:val="0"/>
        <w:spacing w:line="579" w:lineRule="exact"/>
        <w:ind w:firstLineChars="0" w:firstLine="0"/>
      </w:pPr>
    </w:p>
    <w:p w14:paraId="3D20BA98" w14:textId="77777777" w:rsidR="00235D84" w:rsidRPr="007A64A6" w:rsidRDefault="00235D84">
      <w:pPr>
        <w:adjustRightInd w:val="0"/>
        <w:snapToGrid w:val="0"/>
        <w:spacing w:line="579" w:lineRule="exact"/>
        <w:ind w:firstLineChars="0" w:firstLine="0"/>
      </w:pPr>
    </w:p>
    <w:p w14:paraId="5069C9F4" w14:textId="77777777" w:rsidR="00B266ED" w:rsidRPr="007A64A6" w:rsidRDefault="00000000">
      <w:pPr>
        <w:topLinePunct/>
        <w:adjustRightInd w:val="0"/>
        <w:snapToGrid w:val="0"/>
        <w:spacing w:line="579" w:lineRule="exact"/>
        <w:ind w:firstLine="640"/>
        <w:rPr>
          <w:szCs w:val="32"/>
        </w:rPr>
      </w:pPr>
      <w:r w:rsidRPr="007A64A6">
        <w:rPr>
          <w:szCs w:val="32"/>
        </w:rPr>
        <w:lastRenderedPageBreak/>
        <w:t>附件：</w:t>
      </w:r>
      <w:r w:rsidRPr="007A64A6">
        <w:rPr>
          <w:szCs w:val="32"/>
        </w:rPr>
        <w:t>1</w:t>
      </w:r>
      <w:r w:rsidRPr="007A64A6">
        <w:rPr>
          <w:szCs w:val="32"/>
        </w:rPr>
        <w:t>．评价小组名单</w:t>
      </w:r>
    </w:p>
    <w:p w14:paraId="0575787A" w14:textId="77777777" w:rsidR="00B266ED" w:rsidRPr="007A64A6" w:rsidRDefault="00000000">
      <w:pPr>
        <w:topLinePunct/>
        <w:adjustRightInd w:val="0"/>
        <w:snapToGrid w:val="0"/>
        <w:spacing w:line="579" w:lineRule="exact"/>
        <w:ind w:firstLineChars="500" w:firstLine="1600"/>
        <w:rPr>
          <w:szCs w:val="32"/>
        </w:rPr>
      </w:pPr>
      <w:r w:rsidRPr="007A64A6">
        <w:rPr>
          <w:szCs w:val="32"/>
        </w:rPr>
        <w:t>2</w:t>
      </w:r>
      <w:r w:rsidRPr="007A64A6">
        <w:rPr>
          <w:szCs w:val="32"/>
        </w:rPr>
        <w:t>．绩效评价指标表</w:t>
      </w:r>
    </w:p>
    <w:p w14:paraId="069B83D7" w14:textId="77777777" w:rsidR="00B266ED" w:rsidRPr="007A64A6" w:rsidRDefault="00B266ED">
      <w:pPr>
        <w:adjustRightInd w:val="0"/>
        <w:snapToGrid w:val="0"/>
        <w:spacing w:line="579" w:lineRule="exact"/>
        <w:ind w:firstLineChars="0" w:firstLine="0"/>
        <w:rPr>
          <w:szCs w:val="32"/>
        </w:rPr>
      </w:pPr>
    </w:p>
    <w:p w14:paraId="171D8655" w14:textId="77777777" w:rsidR="00B266ED" w:rsidRPr="007A64A6" w:rsidRDefault="00000000">
      <w:pPr>
        <w:adjustRightInd w:val="0"/>
        <w:snapToGrid w:val="0"/>
        <w:spacing w:line="480" w:lineRule="auto"/>
        <w:ind w:firstLineChars="800" w:firstLine="2560"/>
        <w:rPr>
          <w:szCs w:val="32"/>
        </w:rPr>
      </w:pPr>
      <w:r w:rsidRPr="007A64A6">
        <w:rPr>
          <w:szCs w:val="32"/>
        </w:rPr>
        <w:t>项目负责人（签章）：</w:t>
      </w:r>
    </w:p>
    <w:p w14:paraId="62B71955" w14:textId="77777777" w:rsidR="00B266ED" w:rsidRPr="007A64A6" w:rsidRDefault="00000000">
      <w:pPr>
        <w:adjustRightInd w:val="0"/>
        <w:snapToGrid w:val="0"/>
        <w:spacing w:line="480" w:lineRule="auto"/>
        <w:ind w:firstLineChars="800" w:firstLine="2560"/>
        <w:rPr>
          <w:szCs w:val="32"/>
        </w:rPr>
      </w:pPr>
      <w:r w:rsidRPr="007A64A6">
        <w:rPr>
          <w:szCs w:val="32"/>
        </w:rPr>
        <w:t>受委托机构公章（盖章）：</w:t>
      </w:r>
    </w:p>
    <w:p w14:paraId="2553C366" w14:textId="77777777" w:rsidR="00B266ED" w:rsidRPr="007A64A6" w:rsidRDefault="00000000">
      <w:pPr>
        <w:adjustRightInd w:val="0"/>
        <w:snapToGrid w:val="0"/>
        <w:spacing w:line="480" w:lineRule="auto"/>
        <w:ind w:firstLineChars="800" w:firstLine="2560"/>
        <w:rPr>
          <w:szCs w:val="32"/>
        </w:rPr>
      </w:pPr>
      <w:r w:rsidRPr="007A64A6">
        <w:rPr>
          <w:szCs w:val="32"/>
        </w:rPr>
        <w:t>2024</w:t>
      </w:r>
      <w:r w:rsidRPr="007A64A6">
        <w:rPr>
          <w:szCs w:val="32"/>
        </w:rPr>
        <w:t>年</w:t>
      </w:r>
      <w:r w:rsidRPr="007A64A6">
        <w:rPr>
          <w:szCs w:val="32"/>
        </w:rPr>
        <w:t>6</w:t>
      </w:r>
      <w:r w:rsidRPr="007A64A6">
        <w:rPr>
          <w:szCs w:val="32"/>
        </w:rPr>
        <w:t>月</w:t>
      </w:r>
    </w:p>
    <w:p w14:paraId="197BDAA7" w14:textId="77777777" w:rsidR="00B266ED" w:rsidRPr="007A64A6" w:rsidRDefault="00B266ED">
      <w:pPr>
        <w:pStyle w:val="1"/>
        <w:keepNext w:val="0"/>
        <w:keepLines w:val="0"/>
        <w:spacing w:line="579" w:lineRule="exact"/>
        <w:ind w:firstLineChars="0" w:firstLine="0"/>
        <w:jc w:val="both"/>
        <w:rPr>
          <w:rFonts w:cs="Times New Roman"/>
        </w:rPr>
        <w:sectPr w:rsidR="00B266ED" w:rsidRPr="007A64A6">
          <w:footerReference w:type="default" r:id="rId15"/>
          <w:footerReference w:type="first" r:id="rId16"/>
          <w:type w:val="continuous"/>
          <w:pgSz w:w="11906" w:h="16838"/>
          <w:pgMar w:top="2098" w:right="1474" w:bottom="1985" w:left="1588" w:header="851" w:footer="992" w:gutter="0"/>
          <w:pgNumType w:fmt="numberInDash" w:start="1"/>
          <w:cols w:space="425"/>
          <w:titlePg/>
          <w:docGrid w:type="lines" w:linePitch="436"/>
        </w:sectPr>
      </w:pPr>
    </w:p>
    <w:p w14:paraId="3F7FEDCB" w14:textId="1D27EB75" w:rsidR="00B266ED" w:rsidRPr="007A64A6" w:rsidRDefault="00000000">
      <w:pPr>
        <w:pStyle w:val="1"/>
        <w:keepNext w:val="0"/>
        <w:keepLines w:val="0"/>
        <w:spacing w:before="217" w:after="217"/>
        <w:ind w:firstLineChars="0" w:firstLine="0"/>
        <w:rPr>
          <w:rFonts w:eastAsia="楷体_GB2312" w:cs="Times New Roman"/>
        </w:rPr>
      </w:pPr>
      <w:bookmarkStart w:id="161" w:name="_Toc168665568"/>
      <w:r w:rsidRPr="007A64A6">
        <w:rPr>
          <w:rFonts w:eastAsia="楷体_GB2312" w:cs="Times New Roman"/>
        </w:rPr>
        <w:lastRenderedPageBreak/>
        <w:t>附件</w:t>
      </w:r>
      <w:r w:rsidRPr="007A64A6">
        <w:rPr>
          <w:rFonts w:eastAsia="楷体_GB2312" w:cs="Times New Roman"/>
        </w:rPr>
        <w:t>1</w:t>
      </w:r>
      <w:r w:rsidRPr="007A64A6">
        <w:rPr>
          <w:rFonts w:eastAsia="楷体_GB2312" w:cs="Times New Roman"/>
        </w:rPr>
        <w:t>：</w:t>
      </w:r>
      <w:proofErr w:type="gramStart"/>
      <w:r w:rsidRPr="007A64A6">
        <w:rPr>
          <w:rFonts w:eastAsia="楷体_GB2312" w:cs="Times New Roman"/>
        </w:rPr>
        <w:t>评价组</w:t>
      </w:r>
      <w:proofErr w:type="gramEnd"/>
      <w:r w:rsidRPr="007A64A6">
        <w:rPr>
          <w:rFonts w:eastAsia="楷体_GB2312" w:cs="Times New Roman"/>
        </w:rPr>
        <w:t>名单</w:t>
      </w:r>
      <w:bookmarkEnd w:id="161"/>
    </w:p>
    <w:tbl>
      <w:tblPr>
        <w:tblStyle w:val="ae"/>
        <w:tblW w:w="5205" w:type="pct"/>
        <w:jc w:val="center"/>
        <w:tblLook w:val="04A0" w:firstRow="1" w:lastRow="0" w:firstColumn="1" w:lastColumn="0" w:noHBand="0" w:noVBand="1"/>
      </w:tblPr>
      <w:tblGrid>
        <w:gridCol w:w="1352"/>
        <w:gridCol w:w="1207"/>
        <w:gridCol w:w="2007"/>
        <w:gridCol w:w="2216"/>
        <w:gridCol w:w="2415"/>
      </w:tblGrid>
      <w:tr w:rsidR="007A64A6" w:rsidRPr="007A64A6" w14:paraId="0E30AB43" w14:textId="77777777">
        <w:trPr>
          <w:trHeight w:val="567"/>
          <w:jc w:val="center"/>
        </w:trPr>
        <w:tc>
          <w:tcPr>
            <w:tcW w:w="735" w:type="pct"/>
            <w:vAlign w:val="center"/>
          </w:tcPr>
          <w:p w14:paraId="29D25645" w14:textId="77777777" w:rsidR="00B266ED" w:rsidRPr="007A64A6" w:rsidRDefault="00000000">
            <w:pPr>
              <w:adjustRightInd w:val="0"/>
              <w:snapToGrid w:val="0"/>
              <w:spacing w:line="240" w:lineRule="atLeast"/>
              <w:ind w:firstLineChars="0" w:firstLine="0"/>
              <w:jc w:val="center"/>
              <w:rPr>
                <w:rFonts w:eastAsia="黑体"/>
                <w:kern w:val="0"/>
                <w:sz w:val="28"/>
                <w:szCs w:val="28"/>
              </w:rPr>
            </w:pPr>
            <w:r w:rsidRPr="007A64A6">
              <w:rPr>
                <w:rFonts w:eastAsia="黑体"/>
                <w:kern w:val="0"/>
                <w:sz w:val="28"/>
                <w:szCs w:val="28"/>
              </w:rPr>
              <w:t>姓名</w:t>
            </w:r>
          </w:p>
        </w:tc>
        <w:tc>
          <w:tcPr>
            <w:tcW w:w="656" w:type="pct"/>
            <w:vAlign w:val="center"/>
          </w:tcPr>
          <w:p w14:paraId="05446086" w14:textId="77777777" w:rsidR="00B266ED" w:rsidRPr="007A64A6" w:rsidRDefault="00000000">
            <w:pPr>
              <w:adjustRightInd w:val="0"/>
              <w:snapToGrid w:val="0"/>
              <w:spacing w:line="240" w:lineRule="atLeast"/>
              <w:ind w:firstLineChars="0" w:firstLine="0"/>
              <w:jc w:val="center"/>
              <w:rPr>
                <w:rFonts w:eastAsia="黑体"/>
                <w:kern w:val="0"/>
                <w:sz w:val="28"/>
                <w:szCs w:val="28"/>
              </w:rPr>
            </w:pPr>
            <w:r w:rsidRPr="007A64A6">
              <w:rPr>
                <w:rFonts w:eastAsia="黑体"/>
                <w:kern w:val="0"/>
                <w:sz w:val="28"/>
                <w:szCs w:val="28"/>
              </w:rPr>
              <w:t>学历</w:t>
            </w:r>
          </w:p>
        </w:tc>
        <w:tc>
          <w:tcPr>
            <w:tcW w:w="1091" w:type="pct"/>
            <w:vAlign w:val="center"/>
          </w:tcPr>
          <w:p w14:paraId="2B37A4C9" w14:textId="77777777" w:rsidR="00B266ED" w:rsidRPr="007A64A6" w:rsidRDefault="00000000">
            <w:pPr>
              <w:adjustRightInd w:val="0"/>
              <w:snapToGrid w:val="0"/>
              <w:spacing w:line="240" w:lineRule="atLeast"/>
              <w:ind w:firstLineChars="0" w:firstLine="0"/>
              <w:jc w:val="center"/>
              <w:rPr>
                <w:rFonts w:eastAsia="黑体"/>
                <w:kern w:val="0"/>
                <w:sz w:val="28"/>
                <w:szCs w:val="28"/>
              </w:rPr>
            </w:pPr>
            <w:r w:rsidRPr="007A64A6">
              <w:rPr>
                <w:rFonts w:eastAsia="黑体"/>
                <w:kern w:val="0"/>
                <w:sz w:val="28"/>
                <w:szCs w:val="28"/>
              </w:rPr>
              <w:t>职称</w:t>
            </w:r>
          </w:p>
        </w:tc>
        <w:tc>
          <w:tcPr>
            <w:tcW w:w="1205" w:type="pct"/>
            <w:vAlign w:val="center"/>
          </w:tcPr>
          <w:p w14:paraId="10B97E07" w14:textId="77777777" w:rsidR="00B266ED" w:rsidRPr="007A64A6" w:rsidRDefault="00000000">
            <w:pPr>
              <w:adjustRightInd w:val="0"/>
              <w:snapToGrid w:val="0"/>
              <w:spacing w:line="240" w:lineRule="atLeast"/>
              <w:ind w:firstLineChars="0" w:firstLine="0"/>
              <w:jc w:val="center"/>
              <w:rPr>
                <w:rFonts w:eastAsia="黑体"/>
                <w:kern w:val="0"/>
                <w:sz w:val="28"/>
                <w:szCs w:val="28"/>
              </w:rPr>
            </w:pPr>
            <w:r w:rsidRPr="007A64A6">
              <w:rPr>
                <w:rFonts w:eastAsia="黑体"/>
                <w:kern w:val="0"/>
                <w:sz w:val="28"/>
                <w:szCs w:val="28"/>
              </w:rPr>
              <w:t>专业</w:t>
            </w:r>
          </w:p>
        </w:tc>
        <w:tc>
          <w:tcPr>
            <w:tcW w:w="1313" w:type="pct"/>
            <w:vAlign w:val="center"/>
          </w:tcPr>
          <w:p w14:paraId="37247F33" w14:textId="77777777" w:rsidR="00B266ED" w:rsidRPr="007A64A6" w:rsidRDefault="00000000">
            <w:pPr>
              <w:adjustRightInd w:val="0"/>
              <w:snapToGrid w:val="0"/>
              <w:spacing w:line="240" w:lineRule="atLeast"/>
              <w:ind w:firstLineChars="0" w:firstLine="0"/>
              <w:jc w:val="center"/>
              <w:rPr>
                <w:rFonts w:eastAsia="黑体"/>
                <w:kern w:val="0"/>
                <w:sz w:val="28"/>
                <w:szCs w:val="28"/>
              </w:rPr>
            </w:pPr>
            <w:r w:rsidRPr="007A64A6">
              <w:rPr>
                <w:rFonts w:eastAsia="黑体"/>
                <w:kern w:val="0"/>
                <w:sz w:val="28"/>
                <w:szCs w:val="28"/>
              </w:rPr>
              <w:t>分工</w:t>
            </w:r>
          </w:p>
        </w:tc>
      </w:tr>
      <w:tr w:rsidR="007A64A6" w:rsidRPr="007A64A6" w14:paraId="37CAF8E8" w14:textId="77777777">
        <w:trPr>
          <w:trHeight w:val="567"/>
          <w:jc w:val="center"/>
        </w:trPr>
        <w:tc>
          <w:tcPr>
            <w:tcW w:w="735" w:type="pct"/>
            <w:vAlign w:val="center"/>
          </w:tcPr>
          <w:p w14:paraId="7C26D3BF"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邓春玉</w:t>
            </w:r>
          </w:p>
        </w:tc>
        <w:tc>
          <w:tcPr>
            <w:tcW w:w="656" w:type="pct"/>
            <w:vAlign w:val="center"/>
          </w:tcPr>
          <w:p w14:paraId="78963F3E"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研究生</w:t>
            </w:r>
          </w:p>
        </w:tc>
        <w:tc>
          <w:tcPr>
            <w:tcW w:w="1091" w:type="pct"/>
            <w:vAlign w:val="center"/>
          </w:tcPr>
          <w:p w14:paraId="37052D47"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教授</w:t>
            </w:r>
          </w:p>
        </w:tc>
        <w:tc>
          <w:tcPr>
            <w:tcW w:w="1205" w:type="pct"/>
            <w:vAlign w:val="center"/>
          </w:tcPr>
          <w:p w14:paraId="5CA6CB17"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经济学</w:t>
            </w:r>
          </w:p>
        </w:tc>
        <w:tc>
          <w:tcPr>
            <w:tcW w:w="1313" w:type="pct"/>
            <w:vAlign w:val="center"/>
          </w:tcPr>
          <w:p w14:paraId="05CA2A72"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绩效评价组长</w:t>
            </w:r>
          </w:p>
        </w:tc>
      </w:tr>
      <w:tr w:rsidR="007A64A6" w:rsidRPr="007A64A6" w14:paraId="74957CB6" w14:textId="77777777">
        <w:trPr>
          <w:trHeight w:val="567"/>
          <w:jc w:val="center"/>
        </w:trPr>
        <w:tc>
          <w:tcPr>
            <w:tcW w:w="735" w:type="pct"/>
            <w:vAlign w:val="center"/>
          </w:tcPr>
          <w:p w14:paraId="00BBBD8B" w14:textId="77777777" w:rsidR="00B266ED" w:rsidRPr="007A64A6" w:rsidRDefault="00000000">
            <w:pPr>
              <w:adjustRightInd w:val="0"/>
              <w:snapToGrid w:val="0"/>
              <w:spacing w:line="240" w:lineRule="atLeast"/>
              <w:ind w:firstLineChars="0" w:firstLine="0"/>
              <w:jc w:val="center"/>
              <w:rPr>
                <w:kern w:val="0"/>
                <w:sz w:val="28"/>
                <w:szCs w:val="28"/>
              </w:rPr>
            </w:pPr>
            <w:proofErr w:type="gramStart"/>
            <w:r w:rsidRPr="007A64A6">
              <w:rPr>
                <w:kern w:val="0"/>
                <w:sz w:val="28"/>
                <w:szCs w:val="28"/>
              </w:rPr>
              <w:t>王悦荣</w:t>
            </w:r>
            <w:proofErr w:type="gramEnd"/>
          </w:p>
        </w:tc>
        <w:tc>
          <w:tcPr>
            <w:tcW w:w="656" w:type="pct"/>
            <w:vAlign w:val="center"/>
          </w:tcPr>
          <w:p w14:paraId="3D632821"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研究生</w:t>
            </w:r>
          </w:p>
        </w:tc>
        <w:tc>
          <w:tcPr>
            <w:tcW w:w="1091" w:type="pct"/>
            <w:vAlign w:val="center"/>
          </w:tcPr>
          <w:p w14:paraId="20076165"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教授</w:t>
            </w:r>
          </w:p>
        </w:tc>
        <w:tc>
          <w:tcPr>
            <w:tcW w:w="1205" w:type="pct"/>
            <w:vAlign w:val="center"/>
          </w:tcPr>
          <w:p w14:paraId="563011BE"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行政管理学</w:t>
            </w:r>
          </w:p>
        </w:tc>
        <w:tc>
          <w:tcPr>
            <w:tcW w:w="1313" w:type="pct"/>
            <w:vAlign w:val="center"/>
          </w:tcPr>
          <w:p w14:paraId="0D258CC1"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绩效评价专家</w:t>
            </w:r>
          </w:p>
        </w:tc>
      </w:tr>
      <w:tr w:rsidR="007A64A6" w:rsidRPr="007A64A6" w14:paraId="34284E8C" w14:textId="77777777">
        <w:trPr>
          <w:trHeight w:val="567"/>
          <w:jc w:val="center"/>
        </w:trPr>
        <w:tc>
          <w:tcPr>
            <w:tcW w:w="735" w:type="pct"/>
            <w:vAlign w:val="center"/>
          </w:tcPr>
          <w:p w14:paraId="25DE3F97"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黄玉凤</w:t>
            </w:r>
          </w:p>
        </w:tc>
        <w:tc>
          <w:tcPr>
            <w:tcW w:w="656" w:type="pct"/>
            <w:vAlign w:val="center"/>
          </w:tcPr>
          <w:p w14:paraId="5A3A45DE"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本科</w:t>
            </w:r>
          </w:p>
        </w:tc>
        <w:tc>
          <w:tcPr>
            <w:tcW w:w="1091" w:type="pct"/>
            <w:vAlign w:val="center"/>
          </w:tcPr>
          <w:p w14:paraId="08973077"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高级工程师</w:t>
            </w:r>
            <w:r w:rsidRPr="007A64A6">
              <w:rPr>
                <w:kern w:val="0"/>
                <w:sz w:val="28"/>
                <w:szCs w:val="28"/>
              </w:rPr>
              <w:t>/</w:t>
            </w:r>
            <w:r w:rsidRPr="007A64A6">
              <w:rPr>
                <w:kern w:val="0"/>
                <w:sz w:val="28"/>
                <w:szCs w:val="28"/>
              </w:rPr>
              <w:t>一级造价工程师</w:t>
            </w:r>
          </w:p>
        </w:tc>
        <w:tc>
          <w:tcPr>
            <w:tcW w:w="1205" w:type="pct"/>
            <w:vAlign w:val="center"/>
          </w:tcPr>
          <w:p w14:paraId="2B2AFE67"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建筑工程造价</w:t>
            </w:r>
            <w:r w:rsidRPr="007A64A6">
              <w:rPr>
                <w:kern w:val="0"/>
                <w:sz w:val="28"/>
                <w:szCs w:val="28"/>
              </w:rPr>
              <w:t>/</w:t>
            </w:r>
          </w:p>
          <w:p w14:paraId="2B6E7F99"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土木建筑工程</w:t>
            </w:r>
          </w:p>
        </w:tc>
        <w:tc>
          <w:tcPr>
            <w:tcW w:w="1313" w:type="pct"/>
            <w:vAlign w:val="center"/>
          </w:tcPr>
          <w:p w14:paraId="4921E3AD"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行业专家</w:t>
            </w:r>
          </w:p>
        </w:tc>
      </w:tr>
      <w:tr w:rsidR="007A64A6" w:rsidRPr="007A64A6" w14:paraId="6F8CF12F" w14:textId="77777777">
        <w:trPr>
          <w:trHeight w:val="567"/>
          <w:jc w:val="center"/>
        </w:trPr>
        <w:tc>
          <w:tcPr>
            <w:tcW w:w="735" w:type="pct"/>
            <w:vAlign w:val="center"/>
          </w:tcPr>
          <w:p w14:paraId="095A1D84" w14:textId="77777777" w:rsidR="00B266ED" w:rsidRPr="007A64A6" w:rsidRDefault="00000000">
            <w:pPr>
              <w:adjustRightInd w:val="0"/>
              <w:snapToGrid w:val="0"/>
              <w:spacing w:line="240" w:lineRule="atLeast"/>
              <w:ind w:firstLineChars="0" w:firstLine="0"/>
              <w:jc w:val="center"/>
              <w:rPr>
                <w:kern w:val="0"/>
                <w:sz w:val="28"/>
                <w:szCs w:val="28"/>
              </w:rPr>
            </w:pPr>
            <w:proofErr w:type="gramStart"/>
            <w:r w:rsidRPr="007A64A6">
              <w:rPr>
                <w:kern w:val="0"/>
                <w:sz w:val="28"/>
                <w:szCs w:val="28"/>
              </w:rPr>
              <w:t>刘晋飞</w:t>
            </w:r>
            <w:proofErr w:type="gramEnd"/>
          </w:p>
        </w:tc>
        <w:tc>
          <w:tcPr>
            <w:tcW w:w="656" w:type="pct"/>
            <w:vAlign w:val="center"/>
          </w:tcPr>
          <w:p w14:paraId="612AFD75"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博士</w:t>
            </w:r>
          </w:p>
        </w:tc>
        <w:tc>
          <w:tcPr>
            <w:tcW w:w="1091" w:type="pct"/>
            <w:vAlign w:val="center"/>
          </w:tcPr>
          <w:p w14:paraId="494A6DA9"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副教授</w:t>
            </w:r>
          </w:p>
        </w:tc>
        <w:tc>
          <w:tcPr>
            <w:tcW w:w="1205" w:type="pct"/>
            <w:vAlign w:val="center"/>
          </w:tcPr>
          <w:p w14:paraId="475DC569"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社会学</w:t>
            </w:r>
          </w:p>
        </w:tc>
        <w:tc>
          <w:tcPr>
            <w:tcW w:w="1313" w:type="pct"/>
            <w:vAlign w:val="center"/>
          </w:tcPr>
          <w:p w14:paraId="736B1EE3"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行业专家</w:t>
            </w:r>
          </w:p>
        </w:tc>
      </w:tr>
      <w:tr w:rsidR="007A64A6" w:rsidRPr="007A64A6" w14:paraId="29928D91" w14:textId="77777777">
        <w:trPr>
          <w:trHeight w:val="567"/>
          <w:jc w:val="center"/>
        </w:trPr>
        <w:tc>
          <w:tcPr>
            <w:tcW w:w="735" w:type="pct"/>
            <w:vAlign w:val="center"/>
          </w:tcPr>
          <w:p w14:paraId="0D0D88B2"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代</w:t>
            </w:r>
            <w:proofErr w:type="gramStart"/>
            <w:r w:rsidRPr="007A64A6">
              <w:rPr>
                <w:kern w:val="0"/>
                <w:sz w:val="28"/>
                <w:szCs w:val="28"/>
              </w:rPr>
              <w:t>娟</w:t>
            </w:r>
            <w:proofErr w:type="gramEnd"/>
          </w:p>
        </w:tc>
        <w:tc>
          <w:tcPr>
            <w:tcW w:w="656" w:type="pct"/>
            <w:vAlign w:val="center"/>
          </w:tcPr>
          <w:p w14:paraId="5B41C870"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硕士</w:t>
            </w:r>
          </w:p>
        </w:tc>
        <w:tc>
          <w:tcPr>
            <w:tcW w:w="1091" w:type="pct"/>
            <w:vAlign w:val="center"/>
          </w:tcPr>
          <w:p w14:paraId="05B35E3D"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中级会计师</w:t>
            </w:r>
          </w:p>
        </w:tc>
        <w:tc>
          <w:tcPr>
            <w:tcW w:w="1205" w:type="pct"/>
            <w:vAlign w:val="center"/>
          </w:tcPr>
          <w:p w14:paraId="4D32ECB4"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会计</w:t>
            </w:r>
          </w:p>
        </w:tc>
        <w:tc>
          <w:tcPr>
            <w:tcW w:w="1313" w:type="pct"/>
            <w:vAlign w:val="center"/>
          </w:tcPr>
          <w:p w14:paraId="35AF851E"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财务管理专家</w:t>
            </w:r>
          </w:p>
        </w:tc>
      </w:tr>
      <w:tr w:rsidR="007A64A6" w:rsidRPr="007A64A6" w14:paraId="6D1241D4" w14:textId="77777777">
        <w:trPr>
          <w:trHeight w:val="567"/>
          <w:jc w:val="center"/>
        </w:trPr>
        <w:tc>
          <w:tcPr>
            <w:tcW w:w="735" w:type="pct"/>
            <w:vAlign w:val="center"/>
          </w:tcPr>
          <w:p w14:paraId="764DB9F5"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谢晓琳</w:t>
            </w:r>
          </w:p>
        </w:tc>
        <w:tc>
          <w:tcPr>
            <w:tcW w:w="656" w:type="pct"/>
            <w:vAlign w:val="center"/>
          </w:tcPr>
          <w:p w14:paraId="1EE3D462"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硕士</w:t>
            </w:r>
          </w:p>
        </w:tc>
        <w:tc>
          <w:tcPr>
            <w:tcW w:w="1091" w:type="pct"/>
            <w:vAlign w:val="center"/>
          </w:tcPr>
          <w:p w14:paraId="25576821"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助理研究员</w:t>
            </w:r>
          </w:p>
        </w:tc>
        <w:tc>
          <w:tcPr>
            <w:tcW w:w="1205" w:type="pct"/>
            <w:vAlign w:val="center"/>
          </w:tcPr>
          <w:p w14:paraId="25427A21"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社会学</w:t>
            </w:r>
          </w:p>
        </w:tc>
        <w:tc>
          <w:tcPr>
            <w:tcW w:w="1313" w:type="pct"/>
            <w:vAlign w:val="center"/>
          </w:tcPr>
          <w:p w14:paraId="02540A0D"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评价助理</w:t>
            </w:r>
          </w:p>
        </w:tc>
      </w:tr>
      <w:tr w:rsidR="00B266ED" w:rsidRPr="007A64A6" w14:paraId="6C0F4EA7" w14:textId="77777777">
        <w:trPr>
          <w:trHeight w:val="567"/>
          <w:jc w:val="center"/>
        </w:trPr>
        <w:tc>
          <w:tcPr>
            <w:tcW w:w="735" w:type="pct"/>
            <w:vAlign w:val="center"/>
          </w:tcPr>
          <w:p w14:paraId="70744931"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张萍</w:t>
            </w:r>
            <w:proofErr w:type="gramStart"/>
            <w:r w:rsidRPr="007A64A6">
              <w:rPr>
                <w:kern w:val="0"/>
                <w:sz w:val="28"/>
                <w:szCs w:val="28"/>
              </w:rPr>
              <w:t>萍</w:t>
            </w:r>
            <w:proofErr w:type="gramEnd"/>
          </w:p>
        </w:tc>
        <w:tc>
          <w:tcPr>
            <w:tcW w:w="656" w:type="pct"/>
            <w:vAlign w:val="center"/>
          </w:tcPr>
          <w:p w14:paraId="3828D237"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硕士</w:t>
            </w:r>
          </w:p>
        </w:tc>
        <w:tc>
          <w:tcPr>
            <w:tcW w:w="1091" w:type="pct"/>
            <w:vAlign w:val="center"/>
          </w:tcPr>
          <w:p w14:paraId="111553BC"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助理研究员</w:t>
            </w:r>
          </w:p>
        </w:tc>
        <w:tc>
          <w:tcPr>
            <w:tcW w:w="1205" w:type="pct"/>
            <w:vAlign w:val="center"/>
          </w:tcPr>
          <w:p w14:paraId="7A3A1F45"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社会学</w:t>
            </w:r>
          </w:p>
        </w:tc>
        <w:tc>
          <w:tcPr>
            <w:tcW w:w="1313" w:type="pct"/>
            <w:vAlign w:val="center"/>
          </w:tcPr>
          <w:p w14:paraId="22CEA150" w14:textId="77777777" w:rsidR="00B266ED" w:rsidRPr="007A64A6" w:rsidRDefault="00000000">
            <w:pPr>
              <w:adjustRightInd w:val="0"/>
              <w:snapToGrid w:val="0"/>
              <w:spacing w:line="240" w:lineRule="atLeast"/>
              <w:ind w:firstLineChars="0" w:firstLine="0"/>
              <w:jc w:val="center"/>
              <w:rPr>
                <w:kern w:val="0"/>
                <w:sz w:val="28"/>
                <w:szCs w:val="28"/>
              </w:rPr>
            </w:pPr>
            <w:r w:rsidRPr="007A64A6">
              <w:rPr>
                <w:kern w:val="0"/>
                <w:sz w:val="28"/>
                <w:szCs w:val="28"/>
              </w:rPr>
              <w:t>评价助理</w:t>
            </w:r>
          </w:p>
        </w:tc>
      </w:tr>
    </w:tbl>
    <w:p w14:paraId="22495FA5" w14:textId="77777777" w:rsidR="00B266ED" w:rsidRPr="007A64A6" w:rsidRDefault="00B266ED">
      <w:pPr>
        <w:spacing w:before="217" w:after="217" w:line="20" w:lineRule="exact"/>
        <w:ind w:firstLineChars="0" w:firstLine="0"/>
      </w:pPr>
    </w:p>
    <w:p w14:paraId="73E703E5" w14:textId="77777777" w:rsidR="00B266ED" w:rsidRPr="007A64A6" w:rsidRDefault="00B266ED">
      <w:pPr>
        <w:spacing w:before="217" w:after="217" w:line="20" w:lineRule="exact"/>
        <w:ind w:firstLineChars="0" w:firstLine="0"/>
      </w:pPr>
    </w:p>
    <w:p w14:paraId="008D68EC" w14:textId="77777777" w:rsidR="00B266ED" w:rsidRPr="007A64A6" w:rsidRDefault="00B266ED">
      <w:pPr>
        <w:spacing w:before="217" w:after="217"/>
        <w:ind w:firstLineChars="0" w:firstLine="0"/>
        <w:sectPr w:rsidR="00B266ED" w:rsidRPr="007A64A6">
          <w:footerReference w:type="default" r:id="rId17"/>
          <w:pgSz w:w="11906" w:h="16838"/>
          <w:pgMar w:top="2098" w:right="1474" w:bottom="1984" w:left="1587" w:header="851" w:footer="992" w:gutter="0"/>
          <w:pgNumType w:fmt="numberInDash"/>
          <w:cols w:space="425"/>
          <w:docGrid w:type="lines" w:linePitch="435"/>
        </w:sectPr>
      </w:pPr>
    </w:p>
    <w:p w14:paraId="4BFEDB9B" w14:textId="77777777" w:rsidR="00B266ED" w:rsidRPr="007A64A6" w:rsidRDefault="00000000" w:rsidP="004F4AF2">
      <w:pPr>
        <w:pStyle w:val="1"/>
        <w:keepNext w:val="0"/>
        <w:keepLines w:val="0"/>
        <w:spacing w:before="217" w:after="217"/>
        <w:ind w:firstLineChars="0" w:firstLine="0"/>
        <w:rPr>
          <w:rFonts w:eastAsia="楷体_GB2312" w:cs="Times New Roman"/>
        </w:rPr>
      </w:pPr>
      <w:bookmarkStart w:id="162" w:name="_Toc168665569"/>
      <w:r w:rsidRPr="007A64A6">
        <w:rPr>
          <w:rFonts w:eastAsia="楷体_GB2312" w:cs="Times New Roman"/>
        </w:rPr>
        <w:lastRenderedPageBreak/>
        <w:t>附件</w:t>
      </w:r>
      <w:r w:rsidRPr="007A64A6">
        <w:rPr>
          <w:rFonts w:eastAsia="楷体_GB2312" w:cs="Times New Roman"/>
        </w:rPr>
        <w:t>2</w:t>
      </w:r>
      <w:r w:rsidRPr="007A64A6">
        <w:rPr>
          <w:rFonts w:eastAsia="楷体_GB2312" w:cs="Times New Roman"/>
        </w:rPr>
        <w:t>：绩效评价指标表</w:t>
      </w:r>
      <w:bookmarkEnd w:id="162"/>
    </w:p>
    <w:p w14:paraId="0B3BBA28" w14:textId="77777777" w:rsidR="00B266ED" w:rsidRPr="007A64A6" w:rsidRDefault="00000000">
      <w:pPr>
        <w:adjustRightInd w:val="0"/>
        <w:snapToGrid w:val="0"/>
        <w:spacing w:before="217" w:after="217" w:line="360" w:lineRule="auto"/>
        <w:ind w:firstLineChars="0" w:firstLine="0"/>
        <w:jc w:val="center"/>
        <w:rPr>
          <w:rFonts w:eastAsia="黑体"/>
          <w:szCs w:val="32"/>
        </w:rPr>
      </w:pPr>
      <w:r w:rsidRPr="007A64A6">
        <w:rPr>
          <w:rFonts w:eastAsia="黑体"/>
          <w:szCs w:val="32"/>
        </w:rPr>
        <w:t>东莞市谢岗镇公共服务办公室</w:t>
      </w:r>
      <w:r w:rsidRPr="007A64A6">
        <w:rPr>
          <w:rFonts w:eastAsia="黑体"/>
          <w:szCs w:val="32"/>
        </w:rPr>
        <w:t>2020—2023</w:t>
      </w:r>
      <w:r w:rsidRPr="007A64A6">
        <w:rPr>
          <w:rFonts w:eastAsia="黑体"/>
          <w:szCs w:val="32"/>
        </w:rPr>
        <w:t>年度民生大</w:t>
      </w:r>
      <w:proofErr w:type="gramStart"/>
      <w:r w:rsidRPr="007A64A6">
        <w:rPr>
          <w:rFonts w:eastAsia="黑体"/>
          <w:szCs w:val="32"/>
        </w:rPr>
        <w:t>莞</w:t>
      </w:r>
      <w:proofErr w:type="gramEnd"/>
      <w:r w:rsidRPr="007A64A6">
        <w:rPr>
          <w:rFonts w:eastAsia="黑体"/>
          <w:szCs w:val="32"/>
        </w:rPr>
        <w:t>家专项经费重点绩效评价指标表</w:t>
      </w:r>
    </w:p>
    <w:p w14:paraId="0D613E3E" w14:textId="77777777" w:rsidR="00B266ED" w:rsidRPr="007A64A6" w:rsidRDefault="00000000" w:rsidP="004F4AF2">
      <w:pPr>
        <w:ind w:firstLine="560"/>
        <w:rPr>
          <w:rFonts w:eastAsia="黑体"/>
          <w:sz w:val="28"/>
          <w:szCs w:val="28"/>
        </w:rPr>
      </w:pPr>
      <w:r w:rsidRPr="007A64A6">
        <w:rPr>
          <w:rFonts w:eastAsia="黑体"/>
          <w:sz w:val="28"/>
          <w:szCs w:val="28"/>
        </w:rPr>
        <w:t>编制单位：广东</w:t>
      </w:r>
      <w:proofErr w:type="gramStart"/>
      <w:r w:rsidRPr="007A64A6">
        <w:rPr>
          <w:rFonts w:eastAsia="黑体"/>
          <w:sz w:val="28"/>
          <w:szCs w:val="28"/>
        </w:rPr>
        <w:t>政典新动能</w:t>
      </w:r>
      <w:proofErr w:type="gramEnd"/>
      <w:r w:rsidRPr="007A64A6">
        <w:rPr>
          <w:rFonts w:eastAsia="黑体"/>
          <w:sz w:val="28"/>
          <w:szCs w:val="28"/>
        </w:rPr>
        <w:t>研究院有限公司</w:t>
      </w:r>
    </w:p>
    <w:tbl>
      <w:tblPr>
        <w:tblW w:w="578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1"/>
        <w:gridCol w:w="669"/>
        <w:gridCol w:w="666"/>
        <w:gridCol w:w="654"/>
        <w:gridCol w:w="719"/>
        <w:gridCol w:w="631"/>
        <w:gridCol w:w="1259"/>
        <w:gridCol w:w="1839"/>
        <w:gridCol w:w="601"/>
        <w:gridCol w:w="654"/>
        <w:gridCol w:w="2252"/>
        <w:gridCol w:w="2228"/>
        <w:gridCol w:w="657"/>
        <w:gridCol w:w="1217"/>
      </w:tblGrid>
      <w:tr w:rsidR="007A64A6" w:rsidRPr="007A64A6" w14:paraId="36305C7E" w14:textId="77777777" w:rsidTr="004F4AF2">
        <w:trPr>
          <w:trHeight w:val="340"/>
          <w:tblHeader/>
          <w:jc w:val="center"/>
        </w:trPr>
        <w:tc>
          <w:tcPr>
            <w:tcW w:w="460" w:type="pct"/>
            <w:gridSpan w:val="2"/>
            <w:tcBorders>
              <w:tl2br w:val="nil"/>
              <w:tr2bl w:val="nil"/>
            </w:tcBorders>
            <w:shd w:val="clear" w:color="auto" w:fill="auto"/>
            <w:vAlign w:val="center"/>
          </w:tcPr>
          <w:p w14:paraId="669D7C5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一级指标</w:t>
            </w:r>
          </w:p>
        </w:tc>
        <w:tc>
          <w:tcPr>
            <w:tcW w:w="447" w:type="pct"/>
            <w:gridSpan w:val="2"/>
            <w:tcBorders>
              <w:tl2br w:val="nil"/>
              <w:tr2bl w:val="nil"/>
            </w:tcBorders>
            <w:shd w:val="clear" w:color="auto" w:fill="auto"/>
            <w:vAlign w:val="center"/>
          </w:tcPr>
          <w:p w14:paraId="42B892D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二级指标</w:t>
            </w:r>
          </w:p>
        </w:tc>
        <w:tc>
          <w:tcPr>
            <w:tcW w:w="1509" w:type="pct"/>
            <w:gridSpan w:val="4"/>
            <w:tcBorders>
              <w:tl2br w:val="nil"/>
              <w:tr2bl w:val="nil"/>
            </w:tcBorders>
            <w:shd w:val="clear" w:color="auto" w:fill="auto"/>
            <w:vAlign w:val="center"/>
          </w:tcPr>
          <w:p w14:paraId="3DE7000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三级指标</w:t>
            </w:r>
          </w:p>
        </w:tc>
        <w:tc>
          <w:tcPr>
            <w:tcW w:w="1190" w:type="pct"/>
            <w:gridSpan w:val="3"/>
            <w:tcBorders>
              <w:tl2br w:val="nil"/>
              <w:tr2bl w:val="nil"/>
            </w:tcBorders>
            <w:shd w:val="clear" w:color="auto" w:fill="auto"/>
            <w:vAlign w:val="center"/>
          </w:tcPr>
          <w:p w14:paraId="61F8DAE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四级指标</w:t>
            </w:r>
          </w:p>
        </w:tc>
        <w:tc>
          <w:tcPr>
            <w:tcW w:w="979" w:type="pct"/>
            <w:gridSpan w:val="2"/>
            <w:tcBorders>
              <w:tl2br w:val="nil"/>
              <w:tr2bl w:val="nil"/>
            </w:tcBorders>
            <w:shd w:val="clear" w:color="auto" w:fill="auto"/>
            <w:vAlign w:val="center"/>
          </w:tcPr>
          <w:p w14:paraId="22F3431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评分</w:t>
            </w:r>
          </w:p>
        </w:tc>
        <w:tc>
          <w:tcPr>
            <w:tcW w:w="415" w:type="pct"/>
            <w:vMerge w:val="restart"/>
            <w:tcBorders>
              <w:tl2br w:val="nil"/>
              <w:tr2bl w:val="nil"/>
            </w:tcBorders>
            <w:shd w:val="clear" w:color="auto" w:fill="auto"/>
            <w:vAlign w:val="center"/>
          </w:tcPr>
          <w:p w14:paraId="6960808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扣分说明</w:t>
            </w:r>
          </w:p>
        </w:tc>
      </w:tr>
      <w:tr w:rsidR="007A64A6" w:rsidRPr="007A64A6" w14:paraId="0CCC841F" w14:textId="77777777" w:rsidTr="004F4AF2">
        <w:trPr>
          <w:trHeight w:val="340"/>
          <w:tblHeader/>
          <w:jc w:val="center"/>
        </w:trPr>
        <w:tc>
          <w:tcPr>
            <w:tcW w:w="234" w:type="pct"/>
            <w:tcBorders>
              <w:tl2br w:val="nil"/>
              <w:tr2bl w:val="nil"/>
            </w:tcBorders>
            <w:shd w:val="clear" w:color="auto" w:fill="auto"/>
            <w:vAlign w:val="center"/>
          </w:tcPr>
          <w:p w14:paraId="78591B3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指标名称</w:t>
            </w:r>
          </w:p>
        </w:tc>
        <w:tc>
          <w:tcPr>
            <w:tcW w:w="227" w:type="pct"/>
            <w:tcBorders>
              <w:tl2br w:val="nil"/>
              <w:tr2bl w:val="nil"/>
            </w:tcBorders>
            <w:shd w:val="clear" w:color="auto" w:fill="auto"/>
            <w:vAlign w:val="center"/>
          </w:tcPr>
          <w:p w14:paraId="0D77390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指标权重</w:t>
            </w:r>
          </w:p>
        </w:tc>
        <w:tc>
          <w:tcPr>
            <w:tcW w:w="226" w:type="pct"/>
            <w:tcBorders>
              <w:tl2br w:val="nil"/>
              <w:tr2bl w:val="nil"/>
            </w:tcBorders>
            <w:shd w:val="clear" w:color="auto" w:fill="auto"/>
            <w:vAlign w:val="center"/>
          </w:tcPr>
          <w:p w14:paraId="31D4504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指标名称</w:t>
            </w:r>
          </w:p>
        </w:tc>
        <w:tc>
          <w:tcPr>
            <w:tcW w:w="222" w:type="pct"/>
            <w:tcBorders>
              <w:tl2br w:val="nil"/>
              <w:tr2bl w:val="nil"/>
            </w:tcBorders>
            <w:shd w:val="clear" w:color="auto" w:fill="auto"/>
            <w:vAlign w:val="center"/>
          </w:tcPr>
          <w:p w14:paraId="3917D81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指标权重</w:t>
            </w:r>
          </w:p>
        </w:tc>
        <w:tc>
          <w:tcPr>
            <w:tcW w:w="244" w:type="pct"/>
            <w:tcBorders>
              <w:tl2br w:val="nil"/>
              <w:tr2bl w:val="nil"/>
            </w:tcBorders>
            <w:shd w:val="clear" w:color="auto" w:fill="auto"/>
            <w:vAlign w:val="center"/>
          </w:tcPr>
          <w:p w14:paraId="62C96AE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指标名称</w:t>
            </w:r>
          </w:p>
        </w:tc>
        <w:tc>
          <w:tcPr>
            <w:tcW w:w="214" w:type="pct"/>
            <w:tcBorders>
              <w:tl2br w:val="nil"/>
              <w:tr2bl w:val="nil"/>
            </w:tcBorders>
            <w:shd w:val="clear" w:color="auto" w:fill="auto"/>
            <w:vAlign w:val="center"/>
          </w:tcPr>
          <w:p w14:paraId="64161DF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指标权重</w:t>
            </w:r>
          </w:p>
        </w:tc>
        <w:tc>
          <w:tcPr>
            <w:tcW w:w="427" w:type="pct"/>
            <w:tcBorders>
              <w:tl2br w:val="nil"/>
              <w:tr2bl w:val="nil"/>
            </w:tcBorders>
            <w:shd w:val="clear" w:color="auto" w:fill="auto"/>
            <w:vAlign w:val="center"/>
          </w:tcPr>
          <w:p w14:paraId="3F89747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指标解释</w:t>
            </w:r>
          </w:p>
        </w:tc>
        <w:tc>
          <w:tcPr>
            <w:tcW w:w="623" w:type="pct"/>
            <w:tcBorders>
              <w:tl2br w:val="nil"/>
              <w:tr2bl w:val="nil"/>
            </w:tcBorders>
            <w:shd w:val="clear" w:color="auto" w:fill="auto"/>
            <w:vAlign w:val="center"/>
          </w:tcPr>
          <w:p w14:paraId="1745AEE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指标说明</w:t>
            </w:r>
          </w:p>
        </w:tc>
        <w:tc>
          <w:tcPr>
            <w:tcW w:w="204" w:type="pct"/>
            <w:tcBorders>
              <w:tl2br w:val="nil"/>
              <w:tr2bl w:val="nil"/>
            </w:tcBorders>
            <w:shd w:val="clear" w:color="auto" w:fill="auto"/>
            <w:vAlign w:val="center"/>
          </w:tcPr>
          <w:p w14:paraId="6752C9A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指标名称</w:t>
            </w:r>
          </w:p>
        </w:tc>
        <w:tc>
          <w:tcPr>
            <w:tcW w:w="222" w:type="pct"/>
            <w:tcBorders>
              <w:tl2br w:val="nil"/>
              <w:tr2bl w:val="nil"/>
            </w:tcBorders>
            <w:shd w:val="clear" w:color="auto" w:fill="auto"/>
            <w:vAlign w:val="center"/>
          </w:tcPr>
          <w:p w14:paraId="6E0FC6D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指标权重</w:t>
            </w:r>
          </w:p>
        </w:tc>
        <w:tc>
          <w:tcPr>
            <w:tcW w:w="764" w:type="pct"/>
            <w:tcBorders>
              <w:tl2br w:val="nil"/>
              <w:tr2bl w:val="nil"/>
            </w:tcBorders>
            <w:shd w:val="clear" w:color="auto" w:fill="auto"/>
            <w:vAlign w:val="center"/>
          </w:tcPr>
          <w:p w14:paraId="6E4B190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指标说明</w:t>
            </w:r>
          </w:p>
        </w:tc>
        <w:tc>
          <w:tcPr>
            <w:tcW w:w="756" w:type="pct"/>
            <w:tcBorders>
              <w:tl2br w:val="nil"/>
              <w:tr2bl w:val="nil"/>
            </w:tcBorders>
            <w:shd w:val="clear" w:color="auto" w:fill="auto"/>
            <w:vAlign w:val="center"/>
          </w:tcPr>
          <w:p w14:paraId="520B873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评分标准</w:t>
            </w:r>
          </w:p>
        </w:tc>
        <w:tc>
          <w:tcPr>
            <w:tcW w:w="223" w:type="pct"/>
            <w:tcBorders>
              <w:tl2br w:val="nil"/>
              <w:tr2bl w:val="nil"/>
            </w:tcBorders>
            <w:shd w:val="clear" w:color="auto" w:fill="auto"/>
            <w:vAlign w:val="center"/>
          </w:tcPr>
          <w:p w14:paraId="1F5038C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黑体"/>
                <w:sz w:val="18"/>
                <w:szCs w:val="18"/>
                <w:lang w:bidi="ar"/>
              </w:rPr>
              <w:t>实际得分</w:t>
            </w:r>
          </w:p>
        </w:tc>
        <w:tc>
          <w:tcPr>
            <w:tcW w:w="415" w:type="pct"/>
            <w:vMerge/>
            <w:tcBorders>
              <w:tl2br w:val="nil"/>
              <w:tr2bl w:val="nil"/>
            </w:tcBorders>
            <w:shd w:val="clear" w:color="auto" w:fill="auto"/>
            <w:vAlign w:val="center"/>
          </w:tcPr>
          <w:p w14:paraId="63A00429"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1AF58277" w14:textId="77777777" w:rsidTr="004F4AF2">
        <w:trPr>
          <w:trHeight w:val="340"/>
          <w:jc w:val="center"/>
        </w:trPr>
        <w:tc>
          <w:tcPr>
            <w:tcW w:w="234" w:type="pct"/>
            <w:vMerge w:val="restart"/>
            <w:tcBorders>
              <w:tl2br w:val="nil"/>
              <w:tr2bl w:val="nil"/>
            </w:tcBorders>
            <w:shd w:val="clear" w:color="auto" w:fill="auto"/>
            <w:vAlign w:val="center"/>
          </w:tcPr>
          <w:p w14:paraId="1CF549F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决策</w:t>
            </w:r>
            <w:r w:rsidRPr="007A64A6">
              <w:rPr>
                <w:rFonts w:eastAsia="等线"/>
                <w:sz w:val="18"/>
                <w:szCs w:val="18"/>
                <w:lang w:bidi="ar"/>
              </w:rPr>
              <w:t xml:space="preserve"> </w:t>
            </w:r>
          </w:p>
        </w:tc>
        <w:tc>
          <w:tcPr>
            <w:tcW w:w="227" w:type="pct"/>
            <w:vMerge w:val="restart"/>
            <w:tcBorders>
              <w:tl2br w:val="nil"/>
              <w:tr2bl w:val="nil"/>
            </w:tcBorders>
            <w:shd w:val="clear" w:color="auto" w:fill="auto"/>
            <w:vAlign w:val="center"/>
          </w:tcPr>
          <w:p w14:paraId="0923651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14</w:t>
            </w:r>
          </w:p>
        </w:tc>
        <w:tc>
          <w:tcPr>
            <w:tcW w:w="226" w:type="pct"/>
            <w:vMerge w:val="restart"/>
            <w:tcBorders>
              <w:tl2br w:val="nil"/>
              <w:tr2bl w:val="nil"/>
            </w:tcBorders>
            <w:shd w:val="clear" w:color="auto" w:fill="auto"/>
            <w:vAlign w:val="center"/>
          </w:tcPr>
          <w:p w14:paraId="2DEB085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项目立项</w:t>
            </w:r>
            <w:r w:rsidRPr="007A64A6">
              <w:rPr>
                <w:rFonts w:eastAsia="等线"/>
                <w:sz w:val="18"/>
                <w:szCs w:val="18"/>
                <w:lang w:bidi="ar"/>
              </w:rPr>
              <w:t xml:space="preserve"> </w:t>
            </w:r>
          </w:p>
        </w:tc>
        <w:tc>
          <w:tcPr>
            <w:tcW w:w="222" w:type="pct"/>
            <w:vMerge w:val="restart"/>
            <w:tcBorders>
              <w:tl2br w:val="nil"/>
              <w:tr2bl w:val="nil"/>
            </w:tcBorders>
            <w:shd w:val="clear" w:color="auto" w:fill="auto"/>
            <w:vAlign w:val="center"/>
          </w:tcPr>
          <w:p w14:paraId="2CAACBC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6</w:t>
            </w:r>
          </w:p>
        </w:tc>
        <w:tc>
          <w:tcPr>
            <w:tcW w:w="244" w:type="pct"/>
            <w:vMerge w:val="restart"/>
            <w:tcBorders>
              <w:tl2br w:val="nil"/>
              <w:tr2bl w:val="nil"/>
            </w:tcBorders>
            <w:shd w:val="clear" w:color="auto" w:fill="auto"/>
            <w:vAlign w:val="center"/>
          </w:tcPr>
          <w:p w14:paraId="2F58DF5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立项依据充分性</w:t>
            </w:r>
          </w:p>
        </w:tc>
        <w:tc>
          <w:tcPr>
            <w:tcW w:w="214" w:type="pct"/>
            <w:vMerge w:val="restart"/>
            <w:tcBorders>
              <w:tl2br w:val="nil"/>
              <w:tr2bl w:val="nil"/>
            </w:tcBorders>
            <w:shd w:val="clear" w:color="auto" w:fill="auto"/>
            <w:vAlign w:val="center"/>
          </w:tcPr>
          <w:p w14:paraId="7F7D206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427" w:type="pct"/>
            <w:vMerge w:val="restart"/>
            <w:tcBorders>
              <w:tl2br w:val="nil"/>
              <w:tr2bl w:val="nil"/>
            </w:tcBorders>
            <w:shd w:val="clear" w:color="auto" w:fill="auto"/>
            <w:vAlign w:val="center"/>
          </w:tcPr>
          <w:p w14:paraId="7E5250F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项目立项是否符合法律法规、相关政策、发展规划以及部门职责，用以反映和考核项目立项依据情况。</w:t>
            </w:r>
          </w:p>
        </w:tc>
        <w:tc>
          <w:tcPr>
            <w:tcW w:w="623" w:type="pct"/>
            <w:vMerge w:val="restart"/>
            <w:tcBorders>
              <w:tl2br w:val="nil"/>
              <w:tr2bl w:val="nil"/>
            </w:tcBorders>
            <w:shd w:val="clear" w:color="auto" w:fill="auto"/>
            <w:vAlign w:val="center"/>
          </w:tcPr>
          <w:p w14:paraId="36F9CDC1"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评价要点：</w:t>
            </w:r>
            <w:r w:rsidRPr="007A64A6">
              <w:rPr>
                <w:rFonts w:eastAsia="宋体"/>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项目立项是否符合国家法律法规、国民经济发展规划和相关政策；</w:t>
            </w:r>
            <w:r w:rsidRPr="007A64A6">
              <w:rPr>
                <w:rFonts w:eastAsia="宋体"/>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项目立项是否符合行业发展规划和政策要求；</w:t>
            </w:r>
            <w:r w:rsidRPr="007A64A6">
              <w:rPr>
                <w:rFonts w:eastAsia="宋体"/>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项目立项是否与部门职责范围相符，属于部门履职所需；</w:t>
            </w:r>
            <w:r w:rsidRPr="007A64A6">
              <w:rPr>
                <w:rFonts w:eastAsia="宋体"/>
                <w:sz w:val="18"/>
                <w:szCs w:val="18"/>
                <w:lang w:bidi="ar"/>
              </w:rPr>
              <w:br/>
            </w:r>
            <w:r w:rsidRPr="007A64A6">
              <w:rPr>
                <w:rFonts w:ascii="宋体" w:eastAsia="宋体" w:hAnsi="宋体" w:cs="宋体" w:hint="eastAsia"/>
                <w:sz w:val="18"/>
                <w:szCs w:val="18"/>
                <w:lang w:bidi="ar"/>
              </w:rPr>
              <w:t>④</w:t>
            </w:r>
            <w:r w:rsidRPr="007A64A6">
              <w:rPr>
                <w:rFonts w:eastAsia="宋体"/>
                <w:sz w:val="18"/>
                <w:szCs w:val="18"/>
                <w:lang w:bidi="ar"/>
              </w:rPr>
              <w:t>项目是否属于公共财政支持范围，是否符合中央、地方事权支出责任划分原则；</w:t>
            </w:r>
            <w:r w:rsidRPr="007A64A6">
              <w:rPr>
                <w:rFonts w:eastAsia="宋体"/>
                <w:sz w:val="18"/>
                <w:szCs w:val="18"/>
                <w:lang w:bidi="ar"/>
              </w:rPr>
              <w:br/>
            </w:r>
            <w:r w:rsidRPr="007A64A6">
              <w:rPr>
                <w:rFonts w:ascii="宋体" w:eastAsia="宋体" w:hAnsi="宋体" w:cs="宋体" w:hint="eastAsia"/>
                <w:sz w:val="18"/>
                <w:szCs w:val="18"/>
                <w:lang w:bidi="ar"/>
              </w:rPr>
              <w:t>⑤</w:t>
            </w:r>
            <w:r w:rsidRPr="007A64A6">
              <w:rPr>
                <w:rFonts w:eastAsia="宋体"/>
                <w:sz w:val="18"/>
                <w:szCs w:val="18"/>
                <w:lang w:bidi="ar"/>
              </w:rPr>
              <w:t>项目是否与相关部门同类项目或部门内部相关项目重复。</w:t>
            </w:r>
          </w:p>
        </w:tc>
        <w:tc>
          <w:tcPr>
            <w:tcW w:w="204" w:type="pct"/>
            <w:tcBorders>
              <w:tl2br w:val="nil"/>
              <w:tr2bl w:val="nil"/>
            </w:tcBorders>
            <w:shd w:val="clear" w:color="auto" w:fill="auto"/>
            <w:vAlign w:val="center"/>
          </w:tcPr>
          <w:p w14:paraId="285748D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项目立项合</w:t>
            </w:r>
            <w:proofErr w:type="gramStart"/>
            <w:r w:rsidRPr="007A64A6">
              <w:rPr>
                <w:rFonts w:eastAsia="宋体"/>
                <w:sz w:val="18"/>
                <w:szCs w:val="18"/>
                <w:lang w:bidi="ar"/>
              </w:rPr>
              <w:t>规</w:t>
            </w:r>
            <w:proofErr w:type="gramEnd"/>
            <w:r w:rsidRPr="007A64A6">
              <w:rPr>
                <w:rFonts w:eastAsia="宋体"/>
                <w:sz w:val="18"/>
                <w:szCs w:val="18"/>
                <w:lang w:bidi="ar"/>
              </w:rPr>
              <w:t>性</w:t>
            </w:r>
          </w:p>
        </w:tc>
        <w:tc>
          <w:tcPr>
            <w:tcW w:w="222" w:type="pct"/>
            <w:tcBorders>
              <w:tl2br w:val="nil"/>
              <w:tr2bl w:val="nil"/>
            </w:tcBorders>
            <w:shd w:val="clear" w:color="auto" w:fill="auto"/>
            <w:vAlign w:val="center"/>
          </w:tcPr>
          <w:p w14:paraId="3792573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0429B806"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年度民生大</w:t>
            </w:r>
            <w:proofErr w:type="gramStart"/>
            <w:r w:rsidRPr="007A64A6">
              <w:rPr>
                <w:rFonts w:eastAsia="宋体"/>
                <w:sz w:val="18"/>
                <w:szCs w:val="18"/>
                <w:lang w:bidi="ar"/>
              </w:rPr>
              <w:t>莞家经费</w:t>
            </w:r>
            <w:proofErr w:type="gramEnd"/>
            <w:r w:rsidRPr="007A64A6">
              <w:rPr>
                <w:rFonts w:eastAsia="宋体"/>
                <w:sz w:val="18"/>
                <w:szCs w:val="18"/>
                <w:lang w:bidi="ar"/>
              </w:rPr>
              <w:t>项目立项是否符合国家法律法规、东莞市国民经济发展规划和相关政策。</w:t>
            </w:r>
          </w:p>
        </w:tc>
        <w:tc>
          <w:tcPr>
            <w:tcW w:w="756" w:type="pct"/>
            <w:tcBorders>
              <w:tl2br w:val="nil"/>
              <w:tr2bl w:val="nil"/>
            </w:tcBorders>
            <w:shd w:val="clear" w:color="auto" w:fill="auto"/>
            <w:vAlign w:val="center"/>
          </w:tcPr>
          <w:p w14:paraId="4F85712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项目立项符合国家法律法规、国民经济发展规划和相关政策、行业发展规划和政策，得</w:t>
            </w:r>
            <w:r w:rsidRPr="007A64A6">
              <w:rPr>
                <w:rFonts w:eastAsia="等线"/>
                <w:sz w:val="18"/>
                <w:szCs w:val="18"/>
                <w:lang w:bidi="ar"/>
              </w:rPr>
              <w:t>1</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4D51EC9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5AEEEC8B"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64D406D6" w14:textId="77777777" w:rsidTr="004F4AF2">
        <w:trPr>
          <w:trHeight w:val="340"/>
          <w:jc w:val="center"/>
        </w:trPr>
        <w:tc>
          <w:tcPr>
            <w:tcW w:w="234" w:type="pct"/>
            <w:vMerge/>
            <w:tcBorders>
              <w:tl2br w:val="nil"/>
              <w:tr2bl w:val="nil"/>
            </w:tcBorders>
            <w:shd w:val="clear" w:color="auto" w:fill="auto"/>
            <w:vAlign w:val="center"/>
          </w:tcPr>
          <w:p w14:paraId="579ACD45"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68C1B930"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6AEA6091"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3C879DBA"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39BAB692"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4AFADC40"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14E05B98"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E268F9C" w14:textId="77777777" w:rsidR="00B266ED" w:rsidRPr="007A64A6" w:rsidRDefault="00B266ED">
            <w:pPr>
              <w:spacing w:before="217" w:after="217" w:line="240" w:lineRule="auto"/>
              <w:ind w:firstLineChars="0" w:firstLine="0"/>
              <w:jc w:val="left"/>
              <w:rPr>
                <w:rFonts w:eastAsia="宋体"/>
                <w:sz w:val="18"/>
                <w:szCs w:val="18"/>
              </w:rPr>
            </w:pPr>
          </w:p>
        </w:tc>
        <w:tc>
          <w:tcPr>
            <w:tcW w:w="204" w:type="pct"/>
            <w:tcBorders>
              <w:tl2br w:val="nil"/>
              <w:tr2bl w:val="nil"/>
            </w:tcBorders>
            <w:shd w:val="clear" w:color="auto" w:fill="auto"/>
            <w:vAlign w:val="center"/>
          </w:tcPr>
          <w:p w14:paraId="2860591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项目立项匹配性</w:t>
            </w:r>
          </w:p>
        </w:tc>
        <w:tc>
          <w:tcPr>
            <w:tcW w:w="222" w:type="pct"/>
            <w:tcBorders>
              <w:tl2br w:val="nil"/>
              <w:tr2bl w:val="nil"/>
            </w:tcBorders>
            <w:shd w:val="clear" w:color="auto" w:fill="auto"/>
            <w:vAlign w:val="center"/>
          </w:tcPr>
          <w:p w14:paraId="1347C11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42C69BF7"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年度民生大</w:t>
            </w:r>
            <w:proofErr w:type="gramStart"/>
            <w:r w:rsidRPr="007A64A6">
              <w:rPr>
                <w:rFonts w:eastAsia="宋体"/>
                <w:sz w:val="18"/>
                <w:szCs w:val="18"/>
                <w:lang w:bidi="ar"/>
              </w:rPr>
              <w:t>莞家经费</w:t>
            </w:r>
            <w:proofErr w:type="gramEnd"/>
            <w:r w:rsidRPr="007A64A6">
              <w:rPr>
                <w:rFonts w:eastAsia="宋体"/>
                <w:sz w:val="18"/>
                <w:szCs w:val="18"/>
                <w:lang w:bidi="ar"/>
              </w:rPr>
              <w:t>项目是否属于谢岗镇公共服务办公室履职所需及公共财政支持范围。</w:t>
            </w:r>
          </w:p>
        </w:tc>
        <w:tc>
          <w:tcPr>
            <w:tcW w:w="756" w:type="pct"/>
            <w:tcBorders>
              <w:tl2br w:val="nil"/>
              <w:tr2bl w:val="nil"/>
            </w:tcBorders>
            <w:shd w:val="clear" w:color="auto" w:fill="auto"/>
            <w:vAlign w:val="center"/>
          </w:tcPr>
          <w:p w14:paraId="585A370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属于谢岗镇公共服务办履职所需及公共财政支持范围，得</w:t>
            </w:r>
            <w:r w:rsidRPr="007A64A6">
              <w:rPr>
                <w:rFonts w:eastAsia="等线"/>
                <w:sz w:val="18"/>
                <w:szCs w:val="18"/>
                <w:lang w:bidi="ar"/>
              </w:rPr>
              <w:t>1</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17FF1C9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30F93E33"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463C2196" w14:textId="77777777" w:rsidTr="004F4AF2">
        <w:trPr>
          <w:trHeight w:val="340"/>
          <w:jc w:val="center"/>
        </w:trPr>
        <w:tc>
          <w:tcPr>
            <w:tcW w:w="234" w:type="pct"/>
            <w:vMerge/>
            <w:tcBorders>
              <w:tl2br w:val="nil"/>
              <w:tr2bl w:val="nil"/>
            </w:tcBorders>
            <w:shd w:val="clear" w:color="auto" w:fill="auto"/>
            <w:vAlign w:val="center"/>
          </w:tcPr>
          <w:p w14:paraId="3517378E"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56BB0712"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600B1820"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24A9749E"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13EBA7F2"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52969A86"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76B2D593"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45B872DF" w14:textId="77777777" w:rsidR="00B266ED" w:rsidRPr="007A64A6" w:rsidRDefault="00B266ED">
            <w:pPr>
              <w:spacing w:before="217" w:after="217" w:line="240" w:lineRule="auto"/>
              <w:ind w:firstLineChars="0" w:firstLine="0"/>
              <w:jc w:val="left"/>
              <w:rPr>
                <w:rFonts w:eastAsia="宋体"/>
                <w:sz w:val="18"/>
                <w:szCs w:val="18"/>
              </w:rPr>
            </w:pPr>
          </w:p>
        </w:tc>
        <w:tc>
          <w:tcPr>
            <w:tcW w:w="204" w:type="pct"/>
            <w:tcBorders>
              <w:tl2br w:val="nil"/>
              <w:tr2bl w:val="nil"/>
            </w:tcBorders>
            <w:shd w:val="clear" w:color="auto" w:fill="auto"/>
            <w:vAlign w:val="center"/>
          </w:tcPr>
          <w:p w14:paraId="501BA24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项目立项</w:t>
            </w:r>
            <w:r w:rsidRPr="007A64A6">
              <w:rPr>
                <w:rFonts w:eastAsia="宋体"/>
                <w:sz w:val="18"/>
                <w:szCs w:val="18"/>
                <w:lang w:bidi="ar"/>
              </w:rPr>
              <w:lastRenderedPageBreak/>
              <w:t>重复性</w:t>
            </w:r>
          </w:p>
        </w:tc>
        <w:tc>
          <w:tcPr>
            <w:tcW w:w="222" w:type="pct"/>
            <w:tcBorders>
              <w:tl2br w:val="nil"/>
              <w:tr2bl w:val="nil"/>
            </w:tcBorders>
            <w:shd w:val="clear" w:color="auto" w:fill="auto"/>
            <w:vAlign w:val="center"/>
          </w:tcPr>
          <w:p w14:paraId="4F2CC89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1</w:t>
            </w:r>
          </w:p>
        </w:tc>
        <w:tc>
          <w:tcPr>
            <w:tcW w:w="764" w:type="pct"/>
            <w:tcBorders>
              <w:tl2br w:val="nil"/>
              <w:tr2bl w:val="nil"/>
            </w:tcBorders>
            <w:shd w:val="clear" w:color="auto" w:fill="auto"/>
            <w:vAlign w:val="center"/>
          </w:tcPr>
          <w:p w14:paraId="04184A6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年度民生大</w:t>
            </w:r>
            <w:proofErr w:type="gramStart"/>
            <w:r w:rsidRPr="007A64A6">
              <w:rPr>
                <w:rFonts w:eastAsia="宋体"/>
                <w:sz w:val="18"/>
                <w:szCs w:val="18"/>
                <w:lang w:bidi="ar"/>
              </w:rPr>
              <w:t>莞家经费</w:t>
            </w:r>
            <w:proofErr w:type="gramEnd"/>
            <w:r w:rsidRPr="007A64A6">
              <w:rPr>
                <w:rFonts w:eastAsia="宋体"/>
                <w:sz w:val="18"/>
                <w:szCs w:val="18"/>
                <w:lang w:bidi="ar"/>
              </w:rPr>
              <w:t>项目是否</w:t>
            </w:r>
            <w:r w:rsidRPr="007A64A6">
              <w:rPr>
                <w:rFonts w:eastAsia="宋体"/>
                <w:sz w:val="18"/>
                <w:szCs w:val="18"/>
                <w:lang w:bidi="ar"/>
              </w:rPr>
              <w:lastRenderedPageBreak/>
              <w:t>与谢岗镇其他部门或谢岗镇公共服务办公室内部的相关项目重复。</w:t>
            </w:r>
          </w:p>
        </w:tc>
        <w:tc>
          <w:tcPr>
            <w:tcW w:w="756" w:type="pct"/>
            <w:tcBorders>
              <w:tl2br w:val="nil"/>
              <w:tr2bl w:val="nil"/>
            </w:tcBorders>
            <w:shd w:val="clear" w:color="auto" w:fill="auto"/>
            <w:vAlign w:val="center"/>
          </w:tcPr>
          <w:p w14:paraId="32EB53C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lastRenderedPageBreak/>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proofErr w:type="gramStart"/>
            <w:r w:rsidRPr="007A64A6">
              <w:rPr>
                <w:rFonts w:eastAsia="宋体"/>
                <w:sz w:val="18"/>
                <w:szCs w:val="18"/>
                <w:lang w:bidi="ar"/>
              </w:rPr>
              <w:lastRenderedPageBreak/>
              <w:t>不</w:t>
            </w:r>
            <w:proofErr w:type="gramEnd"/>
            <w:r w:rsidRPr="007A64A6">
              <w:rPr>
                <w:rFonts w:eastAsia="宋体"/>
                <w:sz w:val="18"/>
                <w:szCs w:val="18"/>
                <w:lang w:bidi="ar"/>
              </w:rPr>
              <w:t>与其他项目重复，得</w:t>
            </w:r>
            <w:r w:rsidRPr="007A64A6">
              <w:rPr>
                <w:rFonts w:eastAsia="等线"/>
                <w:sz w:val="18"/>
                <w:szCs w:val="18"/>
                <w:lang w:bidi="ar"/>
              </w:rPr>
              <w:t>1</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08FA6EB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1</w:t>
            </w:r>
          </w:p>
        </w:tc>
        <w:tc>
          <w:tcPr>
            <w:tcW w:w="415" w:type="pct"/>
            <w:tcBorders>
              <w:tl2br w:val="nil"/>
              <w:tr2bl w:val="nil"/>
            </w:tcBorders>
            <w:shd w:val="clear" w:color="auto" w:fill="auto"/>
            <w:vAlign w:val="center"/>
          </w:tcPr>
          <w:p w14:paraId="0A75048C"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331502FE" w14:textId="77777777" w:rsidTr="004F4AF2">
        <w:trPr>
          <w:trHeight w:val="340"/>
          <w:jc w:val="center"/>
        </w:trPr>
        <w:tc>
          <w:tcPr>
            <w:tcW w:w="234" w:type="pct"/>
            <w:vMerge/>
            <w:tcBorders>
              <w:tl2br w:val="nil"/>
              <w:tr2bl w:val="nil"/>
            </w:tcBorders>
            <w:shd w:val="clear" w:color="auto" w:fill="auto"/>
            <w:vAlign w:val="center"/>
          </w:tcPr>
          <w:p w14:paraId="0BE15036"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5DCEDD7D"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6413F540"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6CB48737"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val="restart"/>
            <w:tcBorders>
              <w:tl2br w:val="nil"/>
              <w:tr2bl w:val="nil"/>
            </w:tcBorders>
            <w:shd w:val="clear" w:color="auto" w:fill="auto"/>
            <w:vAlign w:val="center"/>
          </w:tcPr>
          <w:p w14:paraId="64B4498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立项程序规范性</w:t>
            </w:r>
          </w:p>
        </w:tc>
        <w:tc>
          <w:tcPr>
            <w:tcW w:w="214" w:type="pct"/>
            <w:vMerge w:val="restart"/>
            <w:tcBorders>
              <w:tl2br w:val="nil"/>
              <w:tr2bl w:val="nil"/>
            </w:tcBorders>
            <w:shd w:val="clear" w:color="auto" w:fill="auto"/>
            <w:vAlign w:val="center"/>
          </w:tcPr>
          <w:p w14:paraId="7376C11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427" w:type="pct"/>
            <w:vMerge w:val="restart"/>
            <w:tcBorders>
              <w:tl2br w:val="nil"/>
              <w:tr2bl w:val="nil"/>
            </w:tcBorders>
            <w:shd w:val="clear" w:color="auto" w:fill="auto"/>
            <w:vAlign w:val="center"/>
          </w:tcPr>
          <w:p w14:paraId="2DDAC73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项目申请、设立过程是否符合相关要求，用以反映和考核项目立项的规范情况。</w:t>
            </w:r>
          </w:p>
        </w:tc>
        <w:tc>
          <w:tcPr>
            <w:tcW w:w="623" w:type="pct"/>
            <w:vMerge w:val="restart"/>
            <w:tcBorders>
              <w:tl2br w:val="nil"/>
              <w:tr2bl w:val="nil"/>
            </w:tcBorders>
            <w:shd w:val="clear" w:color="auto" w:fill="auto"/>
            <w:vAlign w:val="center"/>
          </w:tcPr>
          <w:p w14:paraId="3D19F2A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项目是否按照规定的程序申请设立；</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审批文件、材料是否符合相关要求；</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事前是否已经过必要的可行性研究、专家论证、风险评估、绩效评估、集体决策。</w:t>
            </w:r>
          </w:p>
        </w:tc>
        <w:tc>
          <w:tcPr>
            <w:tcW w:w="204" w:type="pct"/>
            <w:tcBorders>
              <w:tl2br w:val="nil"/>
              <w:tr2bl w:val="nil"/>
            </w:tcBorders>
            <w:shd w:val="clear" w:color="auto" w:fill="auto"/>
            <w:vAlign w:val="center"/>
          </w:tcPr>
          <w:p w14:paraId="277FEBA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立项程序合</w:t>
            </w:r>
            <w:proofErr w:type="gramStart"/>
            <w:r w:rsidRPr="007A64A6">
              <w:rPr>
                <w:rFonts w:eastAsia="宋体"/>
                <w:sz w:val="18"/>
                <w:szCs w:val="18"/>
                <w:lang w:bidi="ar"/>
              </w:rPr>
              <w:t>规</w:t>
            </w:r>
            <w:proofErr w:type="gramEnd"/>
            <w:r w:rsidRPr="007A64A6">
              <w:rPr>
                <w:rFonts w:eastAsia="宋体"/>
                <w:sz w:val="18"/>
                <w:szCs w:val="18"/>
                <w:lang w:bidi="ar"/>
              </w:rPr>
              <w:t>性</w:t>
            </w:r>
          </w:p>
        </w:tc>
        <w:tc>
          <w:tcPr>
            <w:tcW w:w="222" w:type="pct"/>
            <w:tcBorders>
              <w:tl2br w:val="nil"/>
              <w:tr2bl w:val="nil"/>
            </w:tcBorders>
            <w:shd w:val="clear" w:color="auto" w:fill="auto"/>
            <w:vAlign w:val="center"/>
          </w:tcPr>
          <w:p w14:paraId="71805BD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644FBF0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年度民生大</w:t>
            </w:r>
            <w:proofErr w:type="gramStart"/>
            <w:r w:rsidRPr="007A64A6">
              <w:rPr>
                <w:rFonts w:eastAsia="宋体"/>
                <w:sz w:val="18"/>
                <w:szCs w:val="18"/>
                <w:lang w:bidi="ar"/>
              </w:rPr>
              <w:t>莞家经费</w:t>
            </w:r>
            <w:proofErr w:type="gramEnd"/>
            <w:r w:rsidRPr="007A64A6">
              <w:rPr>
                <w:rFonts w:eastAsia="宋体"/>
                <w:sz w:val="18"/>
                <w:szCs w:val="18"/>
                <w:lang w:bidi="ar"/>
              </w:rPr>
              <w:t>项目是否按照规定的程序申请设立。</w:t>
            </w:r>
          </w:p>
        </w:tc>
        <w:tc>
          <w:tcPr>
            <w:tcW w:w="756" w:type="pct"/>
            <w:tcBorders>
              <w:tl2br w:val="nil"/>
              <w:tr2bl w:val="nil"/>
            </w:tcBorders>
            <w:shd w:val="clear" w:color="auto" w:fill="auto"/>
            <w:vAlign w:val="center"/>
          </w:tcPr>
          <w:p w14:paraId="625FBE9D"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按照规定程序申请设立，得</w:t>
            </w:r>
            <w:r w:rsidRPr="007A64A6">
              <w:rPr>
                <w:rFonts w:eastAsia="等线"/>
                <w:sz w:val="18"/>
                <w:szCs w:val="18"/>
                <w:lang w:bidi="ar"/>
              </w:rPr>
              <w:t>1</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0E2075C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0E537750"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35C71D73" w14:textId="77777777" w:rsidTr="004F4AF2">
        <w:trPr>
          <w:trHeight w:val="340"/>
          <w:jc w:val="center"/>
        </w:trPr>
        <w:tc>
          <w:tcPr>
            <w:tcW w:w="234" w:type="pct"/>
            <w:vMerge/>
            <w:tcBorders>
              <w:tl2br w:val="nil"/>
              <w:tr2bl w:val="nil"/>
            </w:tcBorders>
            <w:shd w:val="clear" w:color="auto" w:fill="auto"/>
            <w:vAlign w:val="center"/>
          </w:tcPr>
          <w:p w14:paraId="48209653"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2533D601"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0A5B4C3"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001472DD"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2B87297B"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7B4F1911"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2481904C"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19897579"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496C6FD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申请材料符合性</w:t>
            </w:r>
          </w:p>
        </w:tc>
        <w:tc>
          <w:tcPr>
            <w:tcW w:w="222" w:type="pct"/>
            <w:tcBorders>
              <w:tl2br w:val="nil"/>
              <w:tr2bl w:val="nil"/>
            </w:tcBorders>
            <w:shd w:val="clear" w:color="auto" w:fill="auto"/>
            <w:vAlign w:val="center"/>
          </w:tcPr>
          <w:p w14:paraId="600B262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26C395F6"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年度民生大</w:t>
            </w:r>
            <w:proofErr w:type="gramStart"/>
            <w:r w:rsidRPr="007A64A6">
              <w:rPr>
                <w:rFonts w:eastAsia="宋体"/>
                <w:sz w:val="18"/>
                <w:szCs w:val="18"/>
                <w:lang w:bidi="ar"/>
              </w:rPr>
              <w:t>莞家经费</w:t>
            </w:r>
            <w:proofErr w:type="gramEnd"/>
            <w:r w:rsidRPr="007A64A6">
              <w:rPr>
                <w:rFonts w:eastAsia="宋体"/>
                <w:sz w:val="18"/>
                <w:szCs w:val="18"/>
                <w:lang w:bidi="ar"/>
              </w:rPr>
              <w:t>项目立项审批文件、材料是否符合相关要求。</w:t>
            </w:r>
          </w:p>
        </w:tc>
        <w:tc>
          <w:tcPr>
            <w:tcW w:w="756" w:type="pct"/>
            <w:tcBorders>
              <w:tl2br w:val="nil"/>
              <w:tr2bl w:val="nil"/>
            </w:tcBorders>
            <w:shd w:val="clear" w:color="auto" w:fill="auto"/>
            <w:vAlign w:val="center"/>
          </w:tcPr>
          <w:p w14:paraId="385CD88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审批文件、材料符合相关要求，得</w:t>
            </w:r>
            <w:r w:rsidRPr="007A64A6">
              <w:rPr>
                <w:rFonts w:eastAsia="等线"/>
                <w:sz w:val="18"/>
                <w:szCs w:val="18"/>
                <w:lang w:bidi="ar"/>
              </w:rPr>
              <w:t>1</w:t>
            </w:r>
            <w:r w:rsidRPr="007A64A6">
              <w:rPr>
                <w:rFonts w:eastAsia="宋体"/>
                <w:sz w:val="18"/>
                <w:szCs w:val="18"/>
                <w:lang w:bidi="ar"/>
              </w:rPr>
              <w:t>分；其他情况酌情给分。</w:t>
            </w:r>
          </w:p>
        </w:tc>
        <w:tc>
          <w:tcPr>
            <w:tcW w:w="223" w:type="pct"/>
            <w:tcBorders>
              <w:tl2br w:val="nil"/>
              <w:tr2bl w:val="nil"/>
            </w:tcBorders>
            <w:shd w:val="clear" w:color="auto" w:fill="auto"/>
            <w:vAlign w:val="center"/>
          </w:tcPr>
          <w:p w14:paraId="5CEABA6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33FE170D"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027E43EA" w14:textId="77777777" w:rsidTr="004F4AF2">
        <w:trPr>
          <w:trHeight w:val="340"/>
          <w:jc w:val="center"/>
        </w:trPr>
        <w:tc>
          <w:tcPr>
            <w:tcW w:w="234" w:type="pct"/>
            <w:vMerge/>
            <w:tcBorders>
              <w:tl2br w:val="nil"/>
              <w:tr2bl w:val="nil"/>
            </w:tcBorders>
            <w:shd w:val="clear" w:color="auto" w:fill="auto"/>
            <w:vAlign w:val="center"/>
          </w:tcPr>
          <w:p w14:paraId="32C18272"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4B615B2"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186B360B"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6404F872"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2DBC0CF3"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2499075"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7B37AB99"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21BEF748"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362151C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事前论证充分性</w:t>
            </w:r>
          </w:p>
        </w:tc>
        <w:tc>
          <w:tcPr>
            <w:tcW w:w="222" w:type="pct"/>
            <w:tcBorders>
              <w:tl2br w:val="nil"/>
              <w:tr2bl w:val="nil"/>
            </w:tcBorders>
            <w:shd w:val="clear" w:color="auto" w:fill="auto"/>
            <w:vAlign w:val="center"/>
          </w:tcPr>
          <w:p w14:paraId="374C451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04029956"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年度民生大</w:t>
            </w:r>
            <w:proofErr w:type="gramStart"/>
            <w:r w:rsidRPr="007A64A6">
              <w:rPr>
                <w:rFonts w:eastAsia="宋体"/>
                <w:sz w:val="18"/>
                <w:szCs w:val="18"/>
                <w:lang w:bidi="ar"/>
              </w:rPr>
              <w:t>莞家经费</w:t>
            </w:r>
            <w:proofErr w:type="gramEnd"/>
            <w:r w:rsidRPr="007A64A6">
              <w:rPr>
                <w:rFonts w:eastAsia="宋体"/>
                <w:sz w:val="18"/>
                <w:szCs w:val="18"/>
                <w:lang w:bidi="ar"/>
              </w:rPr>
              <w:t>项目是否已经过必要的集体决策、风险评估等事前论证。</w:t>
            </w:r>
          </w:p>
        </w:tc>
        <w:tc>
          <w:tcPr>
            <w:tcW w:w="756" w:type="pct"/>
            <w:tcBorders>
              <w:tl2br w:val="nil"/>
              <w:tr2bl w:val="nil"/>
            </w:tcBorders>
            <w:shd w:val="clear" w:color="auto" w:fill="auto"/>
            <w:vAlign w:val="center"/>
          </w:tcPr>
          <w:p w14:paraId="72C12AE4"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事前经过必要的集体决策或风险评估等论证，得</w:t>
            </w:r>
            <w:r w:rsidRPr="007A64A6">
              <w:rPr>
                <w:rFonts w:eastAsia="等线"/>
                <w:sz w:val="18"/>
                <w:szCs w:val="18"/>
                <w:lang w:bidi="ar"/>
              </w:rPr>
              <w:t>1</w:t>
            </w:r>
            <w:r w:rsidRPr="007A64A6">
              <w:rPr>
                <w:rFonts w:eastAsia="宋体"/>
                <w:sz w:val="18"/>
                <w:szCs w:val="18"/>
                <w:lang w:bidi="ar"/>
              </w:rPr>
              <w:t>分；其他情况酌情给分。</w:t>
            </w:r>
          </w:p>
        </w:tc>
        <w:tc>
          <w:tcPr>
            <w:tcW w:w="223" w:type="pct"/>
            <w:tcBorders>
              <w:tl2br w:val="nil"/>
              <w:tr2bl w:val="nil"/>
            </w:tcBorders>
            <w:shd w:val="clear" w:color="auto" w:fill="auto"/>
            <w:vAlign w:val="center"/>
          </w:tcPr>
          <w:p w14:paraId="779764E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06082BA0"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0F7056E4" w14:textId="77777777" w:rsidTr="004F4AF2">
        <w:trPr>
          <w:trHeight w:val="340"/>
          <w:jc w:val="center"/>
        </w:trPr>
        <w:tc>
          <w:tcPr>
            <w:tcW w:w="234" w:type="pct"/>
            <w:vMerge/>
            <w:tcBorders>
              <w:tl2br w:val="nil"/>
              <w:tr2bl w:val="nil"/>
            </w:tcBorders>
            <w:shd w:val="clear" w:color="auto" w:fill="auto"/>
            <w:vAlign w:val="center"/>
          </w:tcPr>
          <w:p w14:paraId="4100109F"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3A8A6879"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val="restart"/>
            <w:tcBorders>
              <w:tl2br w:val="nil"/>
              <w:tr2bl w:val="nil"/>
            </w:tcBorders>
            <w:shd w:val="clear" w:color="auto" w:fill="auto"/>
            <w:vAlign w:val="center"/>
          </w:tcPr>
          <w:p w14:paraId="6AD6CA1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绩效目标</w:t>
            </w:r>
          </w:p>
        </w:tc>
        <w:tc>
          <w:tcPr>
            <w:tcW w:w="222" w:type="pct"/>
            <w:vMerge w:val="restart"/>
            <w:tcBorders>
              <w:tl2br w:val="nil"/>
              <w:tr2bl w:val="nil"/>
            </w:tcBorders>
            <w:shd w:val="clear" w:color="auto" w:fill="auto"/>
            <w:vAlign w:val="center"/>
          </w:tcPr>
          <w:p w14:paraId="4D13AFE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5</w:t>
            </w:r>
          </w:p>
        </w:tc>
        <w:tc>
          <w:tcPr>
            <w:tcW w:w="244" w:type="pct"/>
            <w:vMerge w:val="restart"/>
            <w:tcBorders>
              <w:tl2br w:val="nil"/>
              <w:tr2bl w:val="nil"/>
            </w:tcBorders>
            <w:shd w:val="clear" w:color="auto" w:fill="auto"/>
            <w:vAlign w:val="center"/>
          </w:tcPr>
          <w:p w14:paraId="0750A30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绩效目标合理性</w:t>
            </w:r>
          </w:p>
        </w:tc>
        <w:tc>
          <w:tcPr>
            <w:tcW w:w="214" w:type="pct"/>
            <w:vMerge w:val="restart"/>
            <w:tcBorders>
              <w:tl2br w:val="nil"/>
              <w:tr2bl w:val="nil"/>
            </w:tcBorders>
            <w:shd w:val="clear" w:color="auto" w:fill="auto"/>
            <w:vAlign w:val="center"/>
          </w:tcPr>
          <w:p w14:paraId="3B8A7F5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427" w:type="pct"/>
            <w:vMerge w:val="restart"/>
            <w:tcBorders>
              <w:tl2br w:val="nil"/>
              <w:tr2bl w:val="nil"/>
            </w:tcBorders>
            <w:shd w:val="clear" w:color="auto" w:fill="auto"/>
            <w:vAlign w:val="center"/>
          </w:tcPr>
          <w:p w14:paraId="4B44BB0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项目所设定的绩效目标是否依据充分，是否符合客观实</w:t>
            </w:r>
            <w:r w:rsidRPr="007A64A6">
              <w:rPr>
                <w:rFonts w:eastAsia="宋体"/>
                <w:sz w:val="18"/>
                <w:szCs w:val="18"/>
                <w:lang w:bidi="ar"/>
              </w:rPr>
              <w:lastRenderedPageBreak/>
              <w:t>际，用以反映和考核项目绩效目标与项目实施的相符情况。</w:t>
            </w:r>
          </w:p>
        </w:tc>
        <w:tc>
          <w:tcPr>
            <w:tcW w:w="623" w:type="pct"/>
            <w:vMerge w:val="restart"/>
            <w:tcBorders>
              <w:tl2br w:val="nil"/>
              <w:tr2bl w:val="nil"/>
            </w:tcBorders>
            <w:shd w:val="clear" w:color="auto" w:fill="auto"/>
            <w:vAlign w:val="center"/>
          </w:tcPr>
          <w:p w14:paraId="26C79D6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lastRenderedPageBreak/>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项目是否有绩效目标；绩效目标是否完整；</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项目绩效目标与实</w:t>
            </w:r>
            <w:r w:rsidRPr="007A64A6">
              <w:rPr>
                <w:rFonts w:eastAsia="宋体"/>
                <w:sz w:val="18"/>
                <w:szCs w:val="18"/>
                <w:lang w:bidi="ar"/>
              </w:rPr>
              <w:lastRenderedPageBreak/>
              <w:t>际工作内容是否具有相关性；</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绩效目标是否全面反映项目工作内容，涵盖与项目业务相关的个性化、行业性的主要产出指标和效益指标；</w:t>
            </w:r>
            <w:r w:rsidRPr="007A64A6">
              <w:rPr>
                <w:rFonts w:eastAsia="等线"/>
                <w:sz w:val="18"/>
                <w:szCs w:val="18"/>
                <w:lang w:bidi="ar"/>
              </w:rPr>
              <w:br/>
            </w:r>
            <w:r w:rsidRPr="007A64A6">
              <w:rPr>
                <w:rFonts w:ascii="宋体" w:eastAsia="宋体" w:hAnsi="宋体" w:cs="宋体" w:hint="eastAsia"/>
                <w:sz w:val="18"/>
                <w:szCs w:val="18"/>
                <w:lang w:bidi="ar"/>
              </w:rPr>
              <w:t>④</w:t>
            </w:r>
            <w:r w:rsidRPr="007A64A6">
              <w:rPr>
                <w:rFonts w:eastAsia="宋体"/>
                <w:sz w:val="18"/>
                <w:szCs w:val="18"/>
                <w:lang w:bidi="ar"/>
              </w:rPr>
              <w:t>项目预期产出效益和效果是否符合正常的业绩水平；</w:t>
            </w:r>
            <w:r w:rsidRPr="007A64A6">
              <w:rPr>
                <w:rFonts w:eastAsia="等线"/>
                <w:sz w:val="18"/>
                <w:szCs w:val="18"/>
                <w:lang w:bidi="ar"/>
              </w:rPr>
              <w:br/>
            </w:r>
            <w:r w:rsidRPr="007A64A6">
              <w:rPr>
                <w:rFonts w:ascii="宋体" w:eastAsia="宋体" w:hAnsi="宋体" w:cs="宋体" w:hint="eastAsia"/>
                <w:sz w:val="18"/>
                <w:szCs w:val="18"/>
                <w:lang w:bidi="ar"/>
              </w:rPr>
              <w:t>⑤</w:t>
            </w:r>
            <w:r w:rsidRPr="007A64A6">
              <w:rPr>
                <w:rFonts w:eastAsia="宋体"/>
                <w:sz w:val="18"/>
                <w:szCs w:val="18"/>
                <w:lang w:bidi="ar"/>
              </w:rPr>
              <w:t>是否与预算确定的项目投资额或资金量相匹配；</w:t>
            </w:r>
            <w:r w:rsidRPr="007A64A6">
              <w:rPr>
                <w:rFonts w:eastAsia="等线"/>
                <w:sz w:val="18"/>
                <w:szCs w:val="18"/>
                <w:lang w:bidi="ar"/>
              </w:rPr>
              <w:br/>
            </w:r>
            <w:r w:rsidRPr="007A64A6">
              <w:rPr>
                <w:rFonts w:eastAsia="宋体"/>
                <w:sz w:val="18"/>
                <w:szCs w:val="18"/>
                <w:lang w:bidi="ar"/>
              </w:rPr>
              <w:t>（注：如未设置绩效目标，则考核其他工作任务目标）</w:t>
            </w:r>
          </w:p>
        </w:tc>
        <w:tc>
          <w:tcPr>
            <w:tcW w:w="204" w:type="pct"/>
            <w:tcBorders>
              <w:tl2br w:val="nil"/>
              <w:tr2bl w:val="nil"/>
            </w:tcBorders>
            <w:shd w:val="clear" w:color="auto" w:fill="auto"/>
            <w:vAlign w:val="center"/>
          </w:tcPr>
          <w:p w14:paraId="52EEA2E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lastRenderedPageBreak/>
              <w:t>绩效目标相关性</w:t>
            </w:r>
          </w:p>
        </w:tc>
        <w:tc>
          <w:tcPr>
            <w:tcW w:w="222" w:type="pct"/>
            <w:tcBorders>
              <w:tl2br w:val="nil"/>
              <w:tr2bl w:val="nil"/>
            </w:tcBorders>
            <w:shd w:val="clear" w:color="auto" w:fill="auto"/>
            <w:vAlign w:val="center"/>
          </w:tcPr>
          <w:p w14:paraId="27EB747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0EE0EF0D"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年度公共服务办公室编制的民生大</w:t>
            </w:r>
            <w:proofErr w:type="gramStart"/>
            <w:r w:rsidRPr="007A64A6">
              <w:rPr>
                <w:rFonts w:eastAsia="宋体"/>
                <w:sz w:val="18"/>
                <w:szCs w:val="18"/>
                <w:lang w:bidi="ar"/>
              </w:rPr>
              <w:t>莞家经费</w:t>
            </w:r>
            <w:proofErr w:type="gramEnd"/>
            <w:r w:rsidRPr="007A64A6">
              <w:rPr>
                <w:rFonts w:eastAsia="宋体"/>
                <w:sz w:val="18"/>
                <w:szCs w:val="18"/>
                <w:lang w:bidi="ar"/>
              </w:rPr>
              <w:t>项目绩效目</w:t>
            </w:r>
            <w:r w:rsidRPr="007A64A6">
              <w:rPr>
                <w:rFonts w:eastAsia="宋体"/>
                <w:sz w:val="18"/>
                <w:szCs w:val="18"/>
                <w:lang w:bidi="ar"/>
              </w:rPr>
              <w:lastRenderedPageBreak/>
              <w:t>标与实际工作内容是否具有相关性。</w:t>
            </w:r>
          </w:p>
        </w:tc>
        <w:tc>
          <w:tcPr>
            <w:tcW w:w="756" w:type="pct"/>
            <w:tcBorders>
              <w:tl2br w:val="nil"/>
              <w:tr2bl w:val="nil"/>
            </w:tcBorders>
            <w:shd w:val="clear" w:color="auto" w:fill="auto"/>
            <w:vAlign w:val="center"/>
          </w:tcPr>
          <w:p w14:paraId="663F811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lastRenderedPageBreak/>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相关性强，得</w:t>
            </w:r>
            <w:r w:rsidRPr="007A64A6">
              <w:rPr>
                <w:rFonts w:eastAsia="等线"/>
                <w:sz w:val="18"/>
                <w:szCs w:val="18"/>
                <w:lang w:bidi="ar"/>
              </w:rPr>
              <w:t>1</w:t>
            </w:r>
            <w:r w:rsidRPr="007A64A6">
              <w:rPr>
                <w:rFonts w:eastAsia="宋体"/>
                <w:sz w:val="18"/>
                <w:szCs w:val="18"/>
                <w:lang w:bidi="ar"/>
              </w:rPr>
              <w:t>分；其他情况酌情给分。</w:t>
            </w:r>
          </w:p>
        </w:tc>
        <w:tc>
          <w:tcPr>
            <w:tcW w:w="223" w:type="pct"/>
            <w:tcBorders>
              <w:tl2br w:val="nil"/>
              <w:tr2bl w:val="nil"/>
            </w:tcBorders>
            <w:shd w:val="clear" w:color="auto" w:fill="auto"/>
            <w:vAlign w:val="center"/>
          </w:tcPr>
          <w:p w14:paraId="2D473D9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0.5</w:t>
            </w:r>
          </w:p>
        </w:tc>
        <w:tc>
          <w:tcPr>
            <w:tcW w:w="415" w:type="pct"/>
            <w:tcBorders>
              <w:tl2br w:val="nil"/>
              <w:tr2bl w:val="nil"/>
            </w:tcBorders>
            <w:shd w:val="clear" w:color="auto" w:fill="auto"/>
            <w:vAlign w:val="center"/>
          </w:tcPr>
          <w:p w14:paraId="2113CB70"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年度绩效目标仅说明了预算安排，未明确项目实施内容、</w:t>
            </w:r>
            <w:r w:rsidRPr="007A64A6">
              <w:rPr>
                <w:rFonts w:eastAsia="宋体"/>
                <w:sz w:val="18"/>
                <w:szCs w:val="18"/>
                <w:lang w:bidi="ar"/>
              </w:rPr>
              <w:lastRenderedPageBreak/>
              <w:t>预期效益，酌情扣</w:t>
            </w:r>
            <w:r w:rsidRPr="007A64A6">
              <w:rPr>
                <w:rFonts w:eastAsia="宋体"/>
                <w:sz w:val="18"/>
                <w:szCs w:val="18"/>
                <w:lang w:bidi="ar"/>
              </w:rPr>
              <w:t>0.5</w:t>
            </w:r>
            <w:r w:rsidRPr="007A64A6">
              <w:rPr>
                <w:rFonts w:eastAsia="宋体"/>
                <w:sz w:val="18"/>
                <w:szCs w:val="18"/>
                <w:lang w:bidi="ar"/>
              </w:rPr>
              <w:t>分。</w:t>
            </w:r>
          </w:p>
        </w:tc>
      </w:tr>
      <w:tr w:rsidR="007A64A6" w:rsidRPr="007A64A6" w14:paraId="22661A07" w14:textId="77777777" w:rsidTr="004F4AF2">
        <w:trPr>
          <w:trHeight w:val="340"/>
          <w:jc w:val="center"/>
        </w:trPr>
        <w:tc>
          <w:tcPr>
            <w:tcW w:w="234" w:type="pct"/>
            <w:vMerge/>
            <w:tcBorders>
              <w:tl2br w:val="nil"/>
              <w:tr2bl w:val="nil"/>
            </w:tcBorders>
            <w:shd w:val="clear" w:color="auto" w:fill="auto"/>
            <w:vAlign w:val="center"/>
          </w:tcPr>
          <w:p w14:paraId="63C21C14"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28BC0E66"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1811E71"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6179C883"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180E4646"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76AAA87E"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C0EEB67" w14:textId="77777777" w:rsidR="00B266ED" w:rsidRPr="007A64A6" w:rsidRDefault="00B266ED">
            <w:pPr>
              <w:spacing w:before="217" w:after="217" w:line="240" w:lineRule="auto"/>
              <w:ind w:firstLineChars="0" w:firstLine="0"/>
              <w:jc w:val="center"/>
              <w:rPr>
                <w:rFonts w:eastAsia="等线"/>
                <w:sz w:val="18"/>
                <w:szCs w:val="18"/>
              </w:rPr>
            </w:pPr>
          </w:p>
        </w:tc>
        <w:tc>
          <w:tcPr>
            <w:tcW w:w="623" w:type="pct"/>
            <w:vMerge/>
            <w:tcBorders>
              <w:tl2br w:val="nil"/>
              <w:tr2bl w:val="nil"/>
            </w:tcBorders>
            <w:shd w:val="clear" w:color="auto" w:fill="auto"/>
            <w:vAlign w:val="center"/>
          </w:tcPr>
          <w:p w14:paraId="33698B30"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730D6FD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绩效目标合理性</w:t>
            </w:r>
          </w:p>
        </w:tc>
        <w:tc>
          <w:tcPr>
            <w:tcW w:w="222" w:type="pct"/>
            <w:tcBorders>
              <w:tl2br w:val="nil"/>
              <w:tr2bl w:val="nil"/>
            </w:tcBorders>
            <w:shd w:val="clear" w:color="auto" w:fill="auto"/>
            <w:vAlign w:val="center"/>
          </w:tcPr>
          <w:p w14:paraId="6587E51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296D864B"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评价要点：</w:t>
            </w:r>
            <w:r w:rsidRPr="007A64A6">
              <w:rPr>
                <w:rFonts w:eastAsia="宋体"/>
                <w:sz w:val="18"/>
                <w:szCs w:val="18"/>
                <w:lang w:bidi="ar"/>
              </w:rPr>
              <w:br/>
            </w:r>
            <w:r w:rsidRPr="007A64A6">
              <w:rPr>
                <w:rFonts w:eastAsia="宋体"/>
                <w:sz w:val="18"/>
                <w:szCs w:val="18"/>
                <w:lang w:bidi="ar"/>
              </w:rPr>
              <w:t>谢岗镇</w:t>
            </w:r>
            <w:r w:rsidRPr="007A64A6">
              <w:rPr>
                <w:rFonts w:eastAsia="宋体"/>
                <w:sz w:val="18"/>
                <w:szCs w:val="18"/>
                <w:lang w:bidi="ar"/>
              </w:rPr>
              <w:t>2020—2023</w:t>
            </w:r>
            <w:r w:rsidRPr="007A64A6">
              <w:rPr>
                <w:rFonts w:eastAsia="宋体"/>
                <w:sz w:val="18"/>
                <w:szCs w:val="18"/>
                <w:lang w:bidi="ar"/>
              </w:rPr>
              <w:t>年度公共服务办公室编制的民生大</w:t>
            </w:r>
            <w:proofErr w:type="gramStart"/>
            <w:r w:rsidRPr="007A64A6">
              <w:rPr>
                <w:rFonts w:eastAsia="宋体"/>
                <w:sz w:val="18"/>
                <w:szCs w:val="18"/>
                <w:lang w:bidi="ar"/>
              </w:rPr>
              <w:t>莞家经费</w:t>
            </w:r>
            <w:proofErr w:type="gramEnd"/>
            <w:r w:rsidRPr="007A64A6">
              <w:rPr>
                <w:rFonts w:eastAsia="宋体"/>
                <w:sz w:val="18"/>
                <w:szCs w:val="18"/>
                <w:lang w:bidi="ar"/>
              </w:rPr>
              <w:t>项目预期产出效益和效果是否符合正常的业绩水平。</w:t>
            </w:r>
          </w:p>
        </w:tc>
        <w:tc>
          <w:tcPr>
            <w:tcW w:w="756" w:type="pct"/>
            <w:tcBorders>
              <w:tl2br w:val="nil"/>
              <w:tr2bl w:val="nil"/>
            </w:tcBorders>
            <w:shd w:val="clear" w:color="auto" w:fill="auto"/>
            <w:vAlign w:val="center"/>
          </w:tcPr>
          <w:p w14:paraId="69C5AF47"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预期产出目标符合正常业绩水平和客观实际，得</w:t>
            </w:r>
            <w:r w:rsidRPr="007A64A6">
              <w:rPr>
                <w:rFonts w:eastAsia="等线"/>
                <w:sz w:val="18"/>
                <w:szCs w:val="18"/>
                <w:lang w:bidi="ar"/>
              </w:rPr>
              <w:t>1</w:t>
            </w:r>
            <w:r w:rsidRPr="007A64A6">
              <w:rPr>
                <w:rFonts w:eastAsia="宋体"/>
                <w:sz w:val="18"/>
                <w:szCs w:val="18"/>
                <w:lang w:bidi="ar"/>
              </w:rPr>
              <w:t>分；绩效目标设置过高或过低，视具体情况酌情给分。</w:t>
            </w:r>
          </w:p>
        </w:tc>
        <w:tc>
          <w:tcPr>
            <w:tcW w:w="223" w:type="pct"/>
            <w:tcBorders>
              <w:tl2br w:val="nil"/>
              <w:tr2bl w:val="nil"/>
            </w:tcBorders>
            <w:shd w:val="clear" w:color="auto" w:fill="auto"/>
            <w:vAlign w:val="center"/>
          </w:tcPr>
          <w:p w14:paraId="5FE2344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03FD2AF8"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6B246DCD" w14:textId="77777777" w:rsidTr="004F4AF2">
        <w:trPr>
          <w:trHeight w:val="340"/>
          <w:jc w:val="center"/>
        </w:trPr>
        <w:tc>
          <w:tcPr>
            <w:tcW w:w="234" w:type="pct"/>
            <w:vMerge/>
            <w:tcBorders>
              <w:tl2br w:val="nil"/>
              <w:tr2bl w:val="nil"/>
            </w:tcBorders>
            <w:shd w:val="clear" w:color="auto" w:fill="auto"/>
            <w:vAlign w:val="center"/>
          </w:tcPr>
          <w:p w14:paraId="42013F48"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4E58499"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41CBA73"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D299196"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4EC31017"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C4D3213"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2886D613" w14:textId="77777777" w:rsidR="00B266ED" w:rsidRPr="007A64A6" w:rsidRDefault="00B266ED">
            <w:pPr>
              <w:spacing w:before="217" w:after="217" w:line="240" w:lineRule="auto"/>
              <w:ind w:firstLineChars="0" w:firstLine="0"/>
              <w:jc w:val="center"/>
              <w:rPr>
                <w:rFonts w:eastAsia="等线"/>
                <w:sz w:val="18"/>
                <w:szCs w:val="18"/>
              </w:rPr>
            </w:pPr>
          </w:p>
        </w:tc>
        <w:tc>
          <w:tcPr>
            <w:tcW w:w="623" w:type="pct"/>
            <w:vMerge/>
            <w:tcBorders>
              <w:tl2br w:val="nil"/>
              <w:tr2bl w:val="nil"/>
            </w:tcBorders>
            <w:shd w:val="clear" w:color="auto" w:fill="auto"/>
            <w:vAlign w:val="center"/>
          </w:tcPr>
          <w:p w14:paraId="57CF6234"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49F753C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目标与资金规模匹配性</w:t>
            </w:r>
          </w:p>
        </w:tc>
        <w:tc>
          <w:tcPr>
            <w:tcW w:w="222" w:type="pct"/>
            <w:tcBorders>
              <w:tl2br w:val="nil"/>
              <w:tr2bl w:val="nil"/>
            </w:tcBorders>
            <w:shd w:val="clear" w:color="auto" w:fill="auto"/>
            <w:vAlign w:val="center"/>
          </w:tcPr>
          <w:p w14:paraId="3056194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721417F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年度公共服务办公室设定的民生大</w:t>
            </w:r>
            <w:proofErr w:type="gramStart"/>
            <w:r w:rsidRPr="007A64A6">
              <w:rPr>
                <w:rFonts w:eastAsia="宋体"/>
                <w:sz w:val="18"/>
                <w:szCs w:val="18"/>
                <w:lang w:bidi="ar"/>
              </w:rPr>
              <w:t>莞家经费</w:t>
            </w:r>
            <w:proofErr w:type="gramEnd"/>
            <w:r w:rsidRPr="007A64A6">
              <w:rPr>
                <w:rFonts w:eastAsia="宋体"/>
                <w:sz w:val="18"/>
                <w:szCs w:val="18"/>
                <w:lang w:bidi="ar"/>
              </w:rPr>
              <w:t>项目产出目标是否与预算确定的项目投资额或资金量相匹配。</w:t>
            </w:r>
          </w:p>
        </w:tc>
        <w:tc>
          <w:tcPr>
            <w:tcW w:w="756" w:type="pct"/>
            <w:tcBorders>
              <w:tl2br w:val="nil"/>
              <w:tr2bl w:val="nil"/>
            </w:tcBorders>
            <w:shd w:val="clear" w:color="auto" w:fill="auto"/>
            <w:vAlign w:val="center"/>
          </w:tcPr>
          <w:p w14:paraId="07E8963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绩效指标与资金规模匹配得</w:t>
            </w:r>
            <w:r w:rsidRPr="007A64A6">
              <w:rPr>
                <w:rFonts w:eastAsia="等线"/>
                <w:sz w:val="18"/>
                <w:szCs w:val="18"/>
                <w:lang w:bidi="ar"/>
              </w:rPr>
              <w:t>1</w:t>
            </w:r>
            <w:r w:rsidRPr="007A64A6">
              <w:rPr>
                <w:rFonts w:eastAsia="宋体"/>
                <w:sz w:val="18"/>
                <w:szCs w:val="18"/>
                <w:lang w:bidi="ar"/>
              </w:rPr>
              <w:t>分；其他情况酌情给分。</w:t>
            </w:r>
          </w:p>
        </w:tc>
        <w:tc>
          <w:tcPr>
            <w:tcW w:w="223" w:type="pct"/>
            <w:tcBorders>
              <w:tl2br w:val="nil"/>
              <w:tr2bl w:val="nil"/>
            </w:tcBorders>
            <w:shd w:val="clear" w:color="auto" w:fill="auto"/>
            <w:vAlign w:val="center"/>
          </w:tcPr>
          <w:p w14:paraId="00D8292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7FAEACB4"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37E092F7" w14:textId="77777777" w:rsidTr="004F4AF2">
        <w:trPr>
          <w:trHeight w:val="340"/>
          <w:jc w:val="center"/>
        </w:trPr>
        <w:tc>
          <w:tcPr>
            <w:tcW w:w="234" w:type="pct"/>
            <w:vMerge/>
            <w:tcBorders>
              <w:tl2br w:val="nil"/>
              <w:tr2bl w:val="nil"/>
            </w:tcBorders>
            <w:shd w:val="clear" w:color="auto" w:fill="auto"/>
            <w:vAlign w:val="center"/>
          </w:tcPr>
          <w:p w14:paraId="6F9532F4"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9D0A09E"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63AEAF7A"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3F8ED29B"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val="restart"/>
            <w:tcBorders>
              <w:tl2br w:val="nil"/>
              <w:tr2bl w:val="nil"/>
            </w:tcBorders>
            <w:shd w:val="clear" w:color="auto" w:fill="auto"/>
            <w:vAlign w:val="center"/>
          </w:tcPr>
          <w:p w14:paraId="653264B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绩效指标明确性</w:t>
            </w:r>
          </w:p>
        </w:tc>
        <w:tc>
          <w:tcPr>
            <w:tcW w:w="214" w:type="pct"/>
            <w:vMerge w:val="restart"/>
            <w:tcBorders>
              <w:tl2br w:val="nil"/>
              <w:tr2bl w:val="nil"/>
            </w:tcBorders>
            <w:shd w:val="clear" w:color="auto" w:fill="auto"/>
            <w:vAlign w:val="center"/>
          </w:tcPr>
          <w:p w14:paraId="594F9E1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27" w:type="pct"/>
            <w:vMerge w:val="restart"/>
            <w:tcBorders>
              <w:tl2br w:val="nil"/>
              <w:tr2bl w:val="nil"/>
            </w:tcBorders>
            <w:shd w:val="clear" w:color="auto" w:fill="auto"/>
            <w:vAlign w:val="center"/>
          </w:tcPr>
          <w:p w14:paraId="5E70ED16"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依据绩效目标设定的绩效指标是否清晰、细化、可衡量等，用以反映和考核项目绩效目标</w:t>
            </w:r>
            <w:r w:rsidRPr="007A64A6">
              <w:rPr>
                <w:rFonts w:eastAsia="宋体"/>
                <w:sz w:val="18"/>
                <w:szCs w:val="18"/>
                <w:lang w:bidi="ar"/>
              </w:rPr>
              <w:lastRenderedPageBreak/>
              <w:t>的</w:t>
            </w:r>
            <w:proofErr w:type="gramStart"/>
            <w:r w:rsidRPr="007A64A6">
              <w:rPr>
                <w:rFonts w:eastAsia="宋体"/>
                <w:sz w:val="18"/>
                <w:szCs w:val="18"/>
                <w:lang w:bidi="ar"/>
              </w:rPr>
              <w:t>明细化</w:t>
            </w:r>
            <w:proofErr w:type="gramEnd"/>
            <w:r w:rsidRPr="007A64A6">
              <w:rPr>
                <w:rFonts w:eastAsia="宋体"/>
                <w:sz w:val="18"/>
                <w:szCs w:val="18"/>
                <w:lang w:bidi="ar"/>
              </w:rPr>
              <w:t>情况。</w:t>
            </w:r>
          </w:p>
        </w:tc>
        <w:tc>
          <w:tcPr>
            <w:tcW w:w="623" w:type="pct"/>
            <w:vMerge w:val="restart"/>
            <w:tcBorders>
              <w:tl2br w:val="nil"/>
              <w:tr2bl w:val="nil"/>
            </w:tcBorders>
            <w:shd w:val="clear" w:color="auto" w:fill="auto"/>
            <w:vAlign w:val="center"/>
          </w:tcPr>
          <w:p w14:paraId="2D44543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lastRenderedPageBreak/>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是否将项目绩效目标细化分解为具体的绩效指标；</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是否通过清晰、可衡量的指标</w:t>
            </w:r>
            <w:proofErr w:type="gramStart"/>
            <w:r w:rsidRPr="007A64A6">
              <w:rPr>
                <w:rFonts w:eastAsia="宋体"/>
                <w:sz w:val="18"/>
                <w:szCs w:val="18"/>
                <w:lang w:bidi="ar"/>
              </w:rPr>
              <w:t>值予以</w:t>
            </w:r>
            <w:proofErr w:type="gramEnd"/>
            <w:r w:rsidRPr="007A64A6">
              <w:rPr>
                <w:rFonts w:eastAsia="宋体"/>
                <w:sz w:val="18"/>
                <w:szCs w:val="18"/>
                <w:lang w:bidi="ar"/>
              </w:rPr>
              <w:t>体现；</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是否与项目目标任</w:t>
            </w:r>
            <w:r w:rsidRPr="007A64A6">
              <w:rPr>
                <w:rFonts w:eastAsia="宋体"/>
                <w:sz w:val="18"/>
                <w:szCs w:val="18"/>
                <w:lang w:bidi="ar"/>
              </w:rPr>
              <w:lastRenderedPageBreak/>
              <w:t>务数或计划数相对应。</w:t>
            </w:r>
          </w:p>
        </w:tc>
        <w:tc>
          <w:tcPr>
            <w:tcW w:w="204" w:type="pct"/>
            <w:tcBorders>
              <w:tl2br w:val="nil"/>
              <w:tr2bl w:val="nil"/>
            </w:tcBorders>
            <w:shd w:val="clear" w:color="auto" w:fill="auto"/>
            <w:vAlign w:val="center"/>
          </w:tcPr>
          <w:p w14:paraId="315E7E3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lastRenderedPageBreak/>
              <w:t>指标可操作性</w:t>
            </w:r>
          </w:p>
        </w:tc>
        <w:tc>
          <w:tcPr>
            <w:tcW w:w="222" w:type="pct"/>
            <w:tcBorders>
              <w:tl2br w:val="nil"/>
              <w:tr2bl w:val="nil"/>
            </w:tcBorders>
            <w:shd w:val="clear" w:color="auto" w:fill="auto"/>
            <w:vAlign w:val="center"/>
          </w:tcPr>
          <w:p w14:paraId="111C05F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7B1D278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谢岗镇</w:t>
            </w:r>
            <w:r w:rsidRPr="007A64A6">
              <w:rPr>
                <w:rFonts w:eastAsia="等线"/>
                <w:sz w:val="18"/>
                <w:szCs w:val="18"/>
                <w:lang w:bidi="ar"/>
              </w:rPr>
              <w:t>2020—2023</w:t>
            </w:r>
            <w:r w:rsidRPr="007A64A6">
              <w:rPr>
                <w:rFonts w:eastAsia="宋体"/>
                <w:sz w:val="18"/>
                <w:szCs w:val="18"/>
                <w:lang w:bidi="ar"/>
              </w:rPr>
              <w:t>年度公共服务办公室是否将民生大</w:t>
            </w:r>
            <w:proofErr w:type="gramStart"/>
            <w:r w:rsidRPr="007A64A6">
              <w:rPr>
                <w:rFonts w:eastAsia="宋体"/>
                <w:sz w:val="18"/>
                <w:szCs w:val="18"/>
                <w:lang w:bidi="ar"/>
              </w:rPr>
              <w:t>莞家经费</w:t>
            </w:r>
            <w:proofErr w:type="gramEnd"/>
            <w:r w:rsidRPr="007A64A6">
              <w:rPr>
                <w:rFonts w:eastAsia="宋体"/>
                <w:sz w:val="18"/>
                <w:szCs w:val="18"/>
                <w:lang w:bidi="ar"/>
              </w:rPr>
              <w:t>项目绩效目标细化分解为具体的绩效指标；</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各个绩效指标是否通过</w:t>
            </w:r>
            <w:r w:rsidRPr="007A64A6">
              <w:rPr>
                <w:rFonts w:eastAsia="宋体"/>
                <w:sz w:val="18"/>
                <w:szCs w:val="18"/>
                <w:lang w:bidi="ar"/>
              </w:rPr>
              <w:lastRenderedPageBreak/>
              <w:t>清晰、可衡量的指标</w:t>
            </w:r>
            <w:proofErr w:type="gramStart"/>
            <w:r w:rsidRPr="007A64A6">
              <w:rPr>
                <w:rFonts w:eastAsia="宋体"/>
                <w:sz w:val="18"/>
                <w:szCs w:val="18"/>
                <w:lang w:bidi="ar"/>
              </w:rPr>
              <w:t>值予以</w:t>
            </w:r>
            <w:proofErr w:type="gramEnd"/>
            <w:r w:rsidRPr="007A64A6">
              <w:rPr>
                <w:rFonts w:eastAsia="宋体"/>
                <w:sz w:val="18"/>
                <w:szCs w:val="18"/>
                <w:lang w:bidi="ar"/>
              </w:rPr>
              <w:t>体现。</w:t>
            </w:r>
          </w:p>
        </w:tc>
        <w:tc>
          <w:tcPr>
            <w:tcW w:w="756" w:type="pct"/>
            <w:tcBorders>
              <w:tl2br w:val="nil"/>
              <w:tr2bl w:val="nil"/>
            </w:tcBorders>
            <w:shd w:val="clear" w:color="auto" w:fill="auto"/>
            <w:vAlign w:val="center"/>
          </w:tcPr>
          <w:p w14:paraId="288311C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lastRenderedPageBreak/>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细化：将绩效目标细化分解为具体的指标，得</w:t>
            </w:r>
            <w:r w:rsidRPr="007A64A6">
              <w:rPr>
                <w:rFonts w:eastAsia="等线"/>
                <w:sz w:val="18"/>
                <w:szCs w:val="18"/>
                <w:lang w:bidi="ar"/>
              </w:rPr>
              <w:t>0.5</w:t>
            </w:r>
            <w:r w:rsidRPr="007A64A6">
              <w:rPr>
                <w:rFonts w:eastAsia="宋体"/>
                <w:sz w:val="18"/>
                <w:szCs w:val="18"/>
                <w:lang w:bidi="ar"/>
              </w:rPr>
              <w:t>分；否则酌情给分；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量化：设置的指标值清晰、可衡量，得</w:t>
            </w:r>
            <w:r w:rsidRPr="007A64A6">
              <w:rPr>
                <w:rFonts w:eastAsia="等线"/>
                <w:sz w:val="18"/>
                <w:szCs w:val="18"/>
                <w:lang w:bidi="ar"/>
              </w:rPr>
              <w:t>0.5</w:t>
            </w:r>
            <w:r w:rsidRPr="007A64A6">
              <w:rPr>
                <w:rFonts w:eastAsia="宋体"/>
                <w:sz w:val="18"/>
                <w:szCs w:val="18"/>
                <w:lang w:bidi="ar"/>
              </w:rPr>
              <w:t>分；否则酌情给分。</w:t>
            </w:r>
          </w:p>
        </w:tc>
        <w:tc>
          <w:tcPr>
            <w:tcW w:w="223" w:type="pct"/>
            <w:tcBorders>
              <w:tl2br w:val="nil"/>
              <w:tr2bl w:val="nil"/>
            </w:tcBorders>
            <w:shd w:val="clear" w:color="auto" w:fill="auto"/>
            <w:vAlign w:val="center"/>
          </w:tcPr>
          <w:p w14:paraId="474D088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0.5</w:t>
            </w:r>
          </w:p>
        </w:tc>
        <w:tc>
          <w:tcPr>
            <w:tcW w:w="415" w:type="pct"/>
            <w:tcBorders>
              <w:tl2br w:val="nil"/>
              <w:tr2bl w:val="nil"/>
            </w:tcBorders>
            <w:shd w:val="clear" w:color="auto" w:fill="auto"/>
            <w:vAlign w:val="center"/>
          </w:tcPr>
          <w:p w14:paraId="714D271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1.2022-2023</w:t>
            </w:r>
            <w:r w:rsidRPr="007A64A6">
              <w:rPr>
                <w:rFonts w:eastAsia="宋体"/>
                <w:sz w:val="18"/>
                <w:szCs w:val="18"/>
                <w:lang w:bidi="ar"/>
              </w:rPr>
              <w:t>年度产出数量指标表述不明确，不够具体、细化</w:t>
            </w:r>
            <w:r w:rsidRPr="007A64A6">
              <w:rPr>
                <w:rFonts w:eastAsia="等线"/>
                <w:sz w:val="18"/>
                <w:szCs w:val="18"/>
                <w:lang w:bidi="ar"/>
              </w:rPr>
              <w:br/>
              <w:t>2.2020—2023</w:t>
            </w:r>
            <w:r w:rsidRPr="007A64A6">
              <w:rPr>
                <w:rFonts w:eastAsia="宋体"/>
                <w:sz w:val="18"/>
                <w:szCs w:val="18"/>
                <w:lang w:bidi="ar"/>
              </w:rPr>
              <w:t>年度满意度指标均</w:t>
            </w:r>
            <w:r w:rsidRPr="007A64A6">
              <w:rPr>
                <w:rFonts w:eastAsia="宋体"/>
                <w:sz w:val="18"/>
                <w:szCs w:val="18"/>
                <w:lang w:bidi="ar"/>
              </w:rPr>
              <w:lastRenderedPageBreak/>
              <w:t>未设置量化指标；</w:t>
            </w:r>
            <w:r w:rsidRPr="007A64A6">
              <w:rPr>
                <w:rFonts w:eastAsia="等线"/>
                <w:sz w:val="18"/>
                <w:szCs w:val="18"/>
                <w:lang w:bidi="ar"/>
              </w:rPr>
              <w:br/>
              <w:t>3.</w:t>
            </w:r>
            <w:r w:rsidRPr="007A64A6">
              <w:rPr>
                <w:rFonts w:eastAsia="宋体"/>
                <w:sz w:val="18"/>
                <w:szCs w:val="18"/>
                <w:lang w:bidi="ar"/>
              </w:rPr>
              <w:t>综合上述情况，酌情扣</w:t>
            </w:r>
            <w:r w:rsidRPr="007A64A6">
              <w:rPr>
                <w:rFonts w:eastAsia="等线"/>
                <w:sz w:val="18"/>
                <w:szCs w:val="18"/>
                <w:lang w:bidi="ar"/>
              </w:rPr>
              <w:t>0.5</w:t>
            </w:r>
            <w:r w:rsidRPr="007A64A6">
              <w:rPr>
                <w:rFonts w:eastAsia="宋体"/>
                <w:sz w:val="18"/>
                <w:szCs w:val="18"/>
                <w:lang w:bidi="ar"/>
              </w:rPr>
              <w:t>分。</w:t>
            </w:r>
          </w:p>
        </w:tc>
      </w:tr>
      <w:tr w:rsidR="007A64A6" w:rsidRPr="007A64A6" w14:paraId="7BD9D4D8" w14:textId="77777777" w:rsidTr="004F4AF2">
        <w:trPr>
          <w:trHeight w:val="340"/>
          <w:jc w:val="center"/>
        </w:trPr>
        <w:tc>
          <w:tcPr>
            <w:tcW w:w="234" w:type="pct"/>
            <w:vMerge/>
            <w:tcBorders>
              <w:tl2br w:val="nil"/>
              <w:tr2bl w:val="nil"/>
            </w:tcBorders>
            <w:shd w:val="clear" w:color="auto" w:fill="auto"/>
            <w:vAlign w:val="center"/>
          </w:tcPr>
          <w:p w14:paraId="3D72D4D7"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95BFE0A"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92DBFD7"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B257ED6"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787FA883"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5470A273"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014EF2C"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3E2812D9"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2267DA9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指标与目标对应性</w:t>
            </w:r>
          </w:p>
        </w:tc>
        <w:tc>
          <w:tcPr>
            <w:tcW w:w="222" w:type="pct"/>
            <w:tcBorders>
              <w:tl2br w:val="nil"/>
              <w:tr2bl w:val="nil"/>
            </w:tcBorders>
            <w:shd w:val="clear" w:color="auto" w:fill="auto"/>
            <w:vAlign w:val="center"/>
          </w:tcPr>
          <w:p w14:paraId="0539861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0ADA9CF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指标设定是否与项目目标任务数或计划数相对应。</w:t>
            </w:r>
          </w:p>
        </w:tc>
        <w:tc>
          <w:tcPr>
            <w:tcW w:w="756" w:type="pct"/>
            <w:tcBorders>
              <w:tl2br w:val="nil"/>
              <w:tr2bl w:val="nil"/>
            </w:tcBorders>
            <w:shd w:val="clear" w:color="auto" w:fill="auto"/>
            <w:vAlign w:val="center"/>
          </w:tcPr>
          <w:p w14:paraId="7FC388F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指向对象与项目目标任务相对应，得</w:t>
            </w:r>
            <w:r w:rsidRPr="007A64A6">
              <w:rPr>
                <w:rFonts w:eastAsia="等线"/>
                <w:sz w:val="18"/>
                <w:szCs w:val="18"/>
                <w:lang w:bidi="ar"/>
              </w:rPr>
              <w:t>1</w:t>
            </w:r>
            <w:r w:rsidRPr="007A64A6">
              <w:rPr>
                <w:rFonts w:eastAsia="宋体"/>
                <w:sz w:val="18"/>
                <w:szCs w:val="18"/>
                <w:lang w:bidi="ar"/>
              </w:rPr>
              <w:t>分；否则酌情给分。</w:t>
            </w:r>
          </w:p>
        </w:tc>
        <w:tc>
          <w:tcPr>
            <w:tcW w:w="223" w:type="pct"/>
            <w:tcBorders>
              <w:tl2br w:val="nil"/>
              <w:tr2bl w:val="nil"/>
            </w:tcBorders>
            <w:shd w:val="clear" w:color="auto" w:fill="auto"/>
            <w:vAlign w:val="center"/>
          </w:tcPr>
          <w:p w14:paraId="0B6952A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0.5</w:t>
            </w:r>
          </w:p>
        </w:tc>
        <w:tc>
          <w:tcPr>
            <w:tcW w:w="415" w:type="pct"/>
            <w:tcBorders>
              <w:tl2br w:val="nil"/>
              <w:tr2bl w:val="nil"/>
            </w:tcBorders>
            <w:shd w:val="clear" w:color="auto" w:fill="auto"/>
            <w:vAlign w:val="center"/>
          </w:tcPr>
          <w:p w14:paraId="6294A70F"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项目分为微实事和微心愿两个子项目，绩效指标未能针对项目特点设置，缺少评价微心愿完成情况的指标，扣</w:t>
            </w:r>
            <w:r w:rsidRPr="007A64A6">
              <w:rPr>
                <w:rFonts w:eastAsia="宋体"/>
                <w:sz w:val="18"/>
                <w:szCs w:val="18"/>
                <w:lang w:bidi="ar"/>
              </w:rPr>
              <w:t>0.5</w:t>
            </w:r>
            <w:r w:rsidRPr="007A64A6">
              <w:rPr>
                <w:rFonts w:eastAsia="宋体"/>
                <w:sz w:val="18"/>
                <w:szCs w:val="18"/>
                <w:lang w:bidi="ar"/>
              </w:rPr>
              <w:t>分</w:t>
            </w:r>
            <w:r w:rsidRPr="007A64A6">
              <w:rPr>
                <w:rFonts w:eastAsia="宋体"/>
                <w:sz w:val="18"/>
                <w:szCs w:val="18"/>
                <w:lang w:bidi="ar"/>
              </w:rPr>
              <w:t xml:space="preserve"> </w:t>
            </w:r>
            <w:r w:rsidRPr="007A64A6">
              <w:rPr>
                <w:rFonts w:eastAsia="宋体"/>
                <w:sz w:val="18"/>
                <w:szCs w:val="18"/>
                <w:lang w:bidi="ar"/>
              </w:rPr>
              <w:t>。</w:t>
            </w:r>
          </w:p>
        </w:tc>
      </w:tr>
      <w:tr w:rsidR="007A64A6" w:rsidRPr="007A64A6" w14:paraId="40668B73" w14:textId="77777777" w:rsidTr="004F4AF2">
        <w:trPr>
          <w:trHeight w:val="3106"/>
          <w:jc w:val="center"/>
        </w:trPr>
        <w:tc>
          <w:tcPr>
            <w:tcW w:w="234" w:type="pct"/>
            <w:vMerge/>
            <w:tcBorders>
              <w:tl2br w:val="nil"/>
              <w:tr2bl w:val="nil"/>
            </w:tcBorders>
            <w:shd w:val="clear" w:color="auto" w:fill="auto"/>
            <w:vAlign w:val="center"/>
          </w:tcPr>
          <w:p w14:paraId="6EC75FF9"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1B9B6E2"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val="restart"/>
            <w:tcBorders>
              <w:tl2br w:val="nil"/>
              <w:tr2bl w:val="nil"/>
            </w:tcBorders>
            <w:shd w:val="clear" w:color="auto" w:fill="auto"/>
            <w:vAlign w:val="center"/>
          </w:tcPr>
          <w:p w14:paraId="7CA9FDC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资金投入</w:t>
            </w:r>
          </w:p>
        </w:tc>
        <w:tc>
          <w:tcPr>
            <w:tcW w:w="222" w:type="pct"/>
            <w:vMerge w:val="restart"/>
            <w:tcBorders>
              <w:tl2br w:val="nil"/>
              <w:tr2bl w:val="nil"/>
            </w:tcBorders>
            <w:shd w:val="clear" w:color="auto" w:fill="auto"/>
            <w:vAlign w:val="center"/>
          </w:tcPr>
          <w:p w14:paraId="207A8B8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244" w:type="pct"/>
            <w:tcBorders>
              <w:tl2br w:val="nil"/>
              <w:tr2bl w:val="nil"/>
            </w:tcBorders>
            <w:shd w:val="clear" w:color="auto" w:fill="auto"/>
            <w:vAlign w:val="center"/>
          </w:tcPr>
          <w:p w14:paraId="184661E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预算编制科学性</w:t>
            </w:r>
          </w:p>
        </w:tc>
        <w:tc>
          <w:tcPr>
            <w:tcW w:w="214" w:type="pct"/>
            <w:tcBorders>
              <w:tl2br w:val="nil"/>
              <w:tr2bl w:val="nil"/>
            </w:tcBorders>
            <w:shd w:val="clear" w:color="auto" w:fill="auto"/>
            <w:vAlign w:val="center"/>
          </w:tcPr>
          <w:p w14:paraId="5F25A6F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27" w:type="pct"/>
            <w:tcBorders>
              <w:tl2br w:val="nil"/>
              <w:tr2bl w:val="nil"/>
            </w:tcBorders>
            <w:shd w:val="clear" w:color="auto" w:fill="auto"/>
            <w:vAlign w:val="center"/>
          </w:tcPr>
          <w:p w14:paraId="428239D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项目预算编制是否经过科学论证、有明确标准，资金额度与年度目标是否相适应，用以反映和考核项目预算编制的科学性、合理性情况。</w:t>
            </w:r>
          </w:p>
        </w:tc>
        <w:tc>
          <w:tcPr>
            <w:tcW w:w="623" w:type="pct"/>
            <w:tcBorders>
              <w:tl2br w:val="nil"/>
              <w:tr2bl w:val="nil"/>
            </w:tcBorders>
            <w:shd w:val="clear" w:color="auto" w:fill="auto"/>
            <w:vAlign w:val="center"/>
          </w:tcPr>
          <w:p w14:paraId="18F232E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预算编制是否经过科学论证；</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预算额度测算依据是否充分，是否按照标准编制；</w:t>
            </w:r>
          </w:p>
        </w:tc>
        <w:tc>
          <w:tcPr>
            <w:tcW w:w="204" w:type="pct"/>
            <w:tcBorders>
              <w:tl2br w:val="nil"/>
              <w:tr2bl w:val="nil"/>
            </w:tcBorders>
            <w:shd w:val="clear" w:color="auto" w:fill="auto"/>
            <w:vAlign w:val="center"/>
          </w:tcPr>
          <w:p w14:paraId="1E98293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事前论证充分性</w:t>
            </w:r>
          </w:p>
        </w:tc>
        <w:tc>
          <w:tcPr>
            <w:tcW w:w="222" w:type="pct"/>
            <w:tcBorders>
              <w:tl2br w:val="nil"/>
              <w:tr2bl w:val="nil"/>
            </w:tcBorders>
            <w:shd w:val="clear" w:color="auto" w:fill="auto"/>
            <w:vAlign w:val="center"/>
          </w:tcPr>
          <w:p w14:paraId="4E72775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1858A284"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评价要点：</w:t>
            </w:r>
            <w:r w:rsidRPr="007A64A6">
              <w:rPr>
                <w:rFonts w:eastAsia="宋体"/>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谢岗镇公共服务办公室预算：预算编制是否经过科学论证或经过部门（单位）党组会（办公会）集体研究决策；预算内容与项目内容是否匹配；预算额度测算依据是否充分，是否按照标准编制；</w:t>
            </w:r>
            <w:r w:rsidRPr="007A64A6">
              <w:rPr>
                <w:rFonts w:eastAsia="宋体"/>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各村（社区）项目预算：项目预算编制是否经过科学论证；预算额度测算依据是否充分。</w:t>
            </w:r>
          </w:p>
        </w:tc>
        <w:tc>
          <w:tcPr>
            <w:tcW w:w="756" w:type="pct"/>
            <w:tcBorders>
              <w:tl2br w:val="nil"/>
              <w:tr2bl w:val="nil"/>
            </w:tcBorders>
            <w:shd w:val="clear" w:color="auto" w:fill="auto"/>
            <w:vAlign w:val="center"/>
          </w:tcPr>
          <w:p w14:paraId="1B5F62FE"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谢岗镇公共服务办民生大</w:t>
            </w:r>
            <w:proofErr w:type="gramStart"/>
            <w:r w:rsidRPr="007A64A6">
              <w:rPr>
                <w:rFonts w:eastAsia="宋体"/>
                <w:sz w:val="18"/>
                <w:szCs w:val="18"/>
                <w:lang w:bidi="ar"/>
              </w:rPr>
              <w:t>莞家项目</w:t>
            </w:r>
            <w:proofErr w:type="gramEnd"/>
            <w:r w:rsidRPr="007A64A6">
              <w:rPr>
                <w:rFonts w:eastAsia="宋体"/>
                <w:sz w:val="18"/>
                <w:szCs w:val="18"/>
                <w:lang w:bidi="ar"/>
              </w:rPr>
              <w:t>预算经过充分的事前论证，预算内容与项目内容匹配，测算依据充分得</w:t>
            </w:r>
            <w:r w:rsidRPr="007A64A6">
              <w:rPr>
                <w:rFonts w:eastAsia="等线"/>
                <w:sz w:val="18"/>
                <w:szCs w:val="18"/>
                <w:lang w:bidi="ar"/>
              </w:rPr>
              <w:t>0.5</w:t>
            </w:r>
            <w:r w:rsidRPr="007A64A6">
              <w:rPr>
                <w:rFonts w:eastAsia="宋体"/>
                <w:sz w:val="18"/>
                <w:szCs w:val="18"/>
                <w:lang w:bidi="ar"/>
              </w:rPr>
              <w:t>分，否则酌情给分；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村（社区）项目预算编制经过科学论证，预算额度测算依据充分，得</w:t>
            </w:r>
            <w:r w:rsidRPr="007A64A6">
              <w:rPr>
                <w:rFonts w:eastAsia="等线"/>
                <w:sz w:val="18"/>
                <w:szCs w:val="18"/>
                <w:lang w:bidi="ar"/>
              </w:rPr>
              <w:t>0.5</w:t>
            </w:r>
            <w:r w:rsidRPr="007A64A6">
              <w:rPr>
                <w:rFonts w:eastAsia="宋体"/>
                <w:sz w:val="18"/>
                <w:szCs w:val="18"/>
                <w:lang w:bidi="ar"/>
              </w:rPr>
              <w:t>分，否则酌情给分。</w:t>
            </w:r>
          </w:p>
        </w:tc>
        <w:tc>
          <w:tcPr>
            <w:tcW w:w="223" w:type="pct"/>
            <w:tcBorders>
              <w:tl2br w:val="nil"/>
              <w:tr2bl w:val="nil"/>
            </w:tcBorders>
            <w:shd w:val="clear" w:color="auto" w:fill="auto"/>
            <w:vAlign w:val="center"/>
          </w:tcPr>
          <w:p w14:paraId="3565773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109BB474"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3EF334B7" w14:textId="77777777" w:rsidTr="004F4AF2">
        <w:trPr>
          <w:trHeight w:val="1375"/>
          <w:jc w:val="center"/>
        </w:trPr>
        <w:tc>
          <w:tcPr>
            <w:tcW w:w="234" w:type="pct"/>
            <w:vMerge/>
            <w:tcBorders>
              <w:tl2br w:val="nil"/>
              <w:tr2bl w:val="nil"/>
            </w:tcBorders>
            <w:shd w:val="clear" w:color="auto" w:fill="auto"/>
            <w:vAlign w:val="center"/>
          </w:tcPr>
          <w:p w14:paraId="3900954B"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666C21E8"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D5D9BF1"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6B346482"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val="restart"/>
            <w:tcBorders>
              <w:tl2br w:val="nil"/>
              <w:tr2bl w:val="nil"/>
            </w:tcBorders>
            <w:shd w:val="clear" w:color="auto" w:fill="auto"/>
            <w:vAlign w:val="center"/>
          </w:tcPr>
          <w:p w14:paraId="5400C80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资金分配合理性</w:t>
            </w:r>
          </w:p>
        </w:tc>
        <w:tc>
          <w:tcPr>
            <w:tcW w:w="214" w:type="pct"/>
            <w:vMerge w:val="restart"/>
            <w:tcBorders>
              <w:tl2br w:val="nil"/>
              <w:tr2bl w:val="nil"/>
            </w:tcBorders>
            <w:shd w:val="clear" w:color="auto" w:fill="auto"/>
            <w:vAlign w:val="center"/>
          </w:tcPr>
          <w:p w14:paraId="3D05ED7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27" w:type="pct"/>
            <w:vMerge w:val="restart"/>
            <w:tcBorders>
              <w:tl2br w:val="nil"/>
              <w:tr2bl w:val="nil"/>
            </w:tcBorders>
            <w:shd w:val="clear" w:color="auto" w:fill="auto"/>
            <w:vAlign w:val="center"/>
          </w:tcPr>
          <w:p w14:paraId="2772AD1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项目预算资金分配是否有测算依据，与项目单位或地方实际是否相适应，用以反映和考核项目预算资金分配的科学性、合理性情况。</w:t>
            </w:r>
          </w:p>
        </w:tc>
        <w:tc>
          <w:tcPr>
            <w:tcW w:w="623" w:type="pct"/>
            <w:vMerge w:val="restart"/>
            <w:tcBorders>
              <w:tl2br w:val="nil"/>
              <w:tr2bl w:val="nil"/>
            </w:tcBorders>
            <w:shd w:val="clear" w:color="auto" w:fill="auto"/>
            <w:vAlign w:val="center"/>
          </w:tcPr>
          <w:p w14:paraId="756634A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预算资金分配依据是否充分；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资金分配额度是否合理，与项目单位或地方实际是否相适应。</w:t>
            </w:r>
          </w:p>
        </w:tc>
        <w:tc>
          <w:tcPr>
            <w:tcW w:w="204" w:type="pct"/>
            <w:tcBorders>
              <w:tl2br w:val="nil"/>
              <w:tr2bl w:val="nil"/>
            </w:tcBorders>
            <w:shd w:val="clear" w:color="auto" w:fill="auto"/>
            <w:vAlign w:val="center"/>
          </w:tcPr>
          <w:p w14:paraId="6CFF9FF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资金分配依据充分性</w:t>
            </w:r>
          </w:p>
        </w:tc>
        <w:tc>
          <w:tcPr>
            <w:tcW w:w="222" w:type="pct"/>
            <w:tcBorders>
              <w:tl2br w:val="nil"/>
              <w:tr2bl w:val="nil"/>
            </w:tcBorders>
            <w:shd w:val="clear" w:color="auto" w:fill="auto"/>
            <w:vAlign w:val="center"/>
          </w:tcPr>
          <w:p w14:paraId="25A8E61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5B905AC5"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评价要点：</w:t>
            </w:r>
            <w:r w:rsidRPr="007A64A6">
              <w:rPr>
                <w:rFonts w:eastAsia="宋体"/>
                <w:sz w:val="18"/>
                <w:szCs w:val="18"/>
                <w:lang w:bidi="ar"/>
              </w:rPr>
              <w:br/>
            </w:r>
            <w:r w:rsidRPr="007A64A6">
              <w:rPr>
                <w:rFonts w:eastAsia="宋体"/>
                <w:sz w:val="18"/>
                <w:szCs w:val="18"/>
                <w:lang w:bidi="ar"/>
              </w:rPr>
              <w:t>谢岗镇公共服务办公室向各村（社区）分配微实事项目资金是否有充分的分配依据。</w:t>
            </w:r>
          </w:p>
        </w:tc>
        <w:tc>
          <w:tcPr>
            <w:tcW w:w="756" w:type="pct"/>
            <w:tcBorders>
              <w:tl2br w:val="nil"/>
              <w:tr2bl w:val="nil"/>
            </w:tcBorders>
            <w:shd w:val="clear" w:color="auto" w:fill="auto"/>
            <w:vAlign w:val="center"/>
          </w:tcPr>
          <w:p w14:paraId="4BF723EA" w14:textId="77777777" w:rsidR="00B266ED" w:rsidRPr="007A64A6" w:rsidRDefault="00000000">
            <w:pPr>
              <w:widowControl/>
              <w:spacing w:before="217" w:after="217" w:line="240" w:lineRule="auto"/>
              <w:ind w:firstLineChars="0" w:firstLine="0"/>
              <w:jc w:val="left"/>
              <w:textAlignment w:val="center"/>
              <w:rPr>
                <w:rFonts w:eastAsia="宋体"/>
                <w:sz w:val="18"/>
                <w:szCs w:val="18"/>
                <w:lang w:bidi="ar"/>
              </w:rPr>
            </w:pPr>
            <w:r w:rsidRPr="007A64A6">
              <w:rPr>
                <w:rFonts w:eastAsia="宋体"/>
                <w:sz w:val="18"/>
                <w:szCs w:val="18"/>
                <w:lang w:bidi="ar"/>
              </w:rPr>
              <w:t>1</w:t>
            </w:r>
            <w:r w:rsidRPr="007A64A6">
              <w:rPr>
                <w:rFonts w:eastAsia="宋体"/>
                <w:sz w:val="18"/>
                <w:szCs w:val="18"/>
                <w:lang w:bidi="ar"/>
              </w:rPr>
              <w:t>．核实资料</w:t>
            </w:r>
            <w:r w:rsidRPr="007A64A6">
              <w:rPr>
                <w:rFonts w:eastAsia="宋体"/>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宋体"/>
                <w:sz w:val="18"/>
                <w:szCs w:val="18"/>
                <w:lang w:bidi="ar"/>
              </w:rPr>
              <w:br/>
            </w:r>
            <w:r w:rsidRPr="007A64A6">
              <w:rPr>
                <w:rFonts w:eastAsia="宋体"/>
                <w:sz w:val="18"/>
                <w:szCs w:val="18"/>
                <w:lang w:bidi="ar"/>
              </w:rPr>
              <w:t>谢岗镇公共服务</w:t>
            </w:r>
            <w:proofErr w:type="gramStart"/>
            <w:r w:rsidRPr="007A64A6">
              <w:rPr>
                <w:rFonts w:eastAsia="宋体"/>
                <w:sz w:val="18"/>
                <w:szCs w:val="18"/>
                <w:lang w:bidi="ar"/>
              </w:rPr>
              <w:t>办预算</w:t>
            </w:r>
            <w:proofErr w:type="gramEnd"/>
            <w:r w:rsidRPr="007A64A6">
              <w:rPr>
                <w:rFonts w:eastAsia="宋体"/>
                <w:sz w:val="18"/>
                <w:szCs w:val="18"/>
                <w:lang w:bidi="ar"/>
              </w:rPr>
              <w:t>资金分配依据充分，得</w:t>
            </w:r>
            <w:r w:rsidRPr="007A64A6">
              <w:rPr>
                <w:rFonts w:eastAsia="宋体"/>
                <w:sz w:val="18"/>
                <w:szCs w:val="18"/>
                <w:lang w:bidi="ar"/>
              </w:rPr>
              <w:t>1</w:t>
            </w:r>
            <w:r w:rsidRPr="007A64A6">
              <w:rPr>
                <w:rFonts w:eastAsia="宋体"/>
                <w:sz w:val="18"/>
                <w:szCs w:val="18"/>
                <w:lang w:bidi="ar"/>
              </w:rPr>
              <w:t>分，否则酌情给分；</w:t>
            </w:r>
          </w:p>
        </w:tc>
        <w:tc>
          <w:tcPr>
            <w:tcW w:w="223" w:type="pct"/>
            <w:tcBorders>
              <w:tl2br w:val="nil"/>
              <w:tr2bl w:val="nil"/>
            </w:tcBorders>
            <w:shd w:val="clear" w:color="auto" w:fill="auto"/>
            <w:vAlign w:val="center"/>
          </w:tcPr>
          <w:p w14:paraId="6329948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4D332A86"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2C87F77E" w14:textId="77777777" w:rsidTr="004F4AF2">
        <w:trPr>
          <w:trHeight w:val="340"/>
          <w:jc w:val="center"/>
        </w:trPr>
        <w:tc>
          <w:tcPr>
            <w:tcW w:w="234" w:type="pct"/>
            <w:vMerge/>
            <w:tcBorders>
              <w:tl2br w:val="nil"/>
              <w:tr2bl w:val="nil"/>
            </w:tcBorders>
            <w:shd w:val="clear" w:color="auto" w:fill="auto"/>
            <w:vAlign w:val="center"/>
          </w:tcPr>
          <w:p w14:paraId="133A28C0"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393A002D"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0125A18F"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BB38AF2"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1E62EE5"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06A1E964"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C834333"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22B5B2E7"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2F9D045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资金分配额度合理性</w:t>
            </w:r>
          </w:p>
        </w:tc>
        <w:tc>
          <w:tcPr>
            <w:tcW w:w="222" w:type="pct"/>
            <w:tcBorders>
              <w:tl2br w:val="nil"/>
              <w:tr2bl w:val="nil"/>
            </w:tcBorders>
            <w:shd w:val="clear" w:color="auto" w:fill="auto"/>
            <w:vAlign w:val="center"/>
          </w:tcPr>
          <w:p w14:paraId="35BB33F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69C5B92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谢岗镇公共服务办公室向各村（社区）分配的微实事项目资金额度是否合理，与各村（社区）的实际是否相适应。</w:t>
            </w:r>
          </w:p>
        </w:tc>
        <w:tc>
          <w:tcPr>
            <w:tcW w:w="756" w:type="pct"/>
            <w:tcBorders>
              <w:tl2br w:val="nil"/>
              <w:tr2bl w:val="nil"/>
            </w:tcBorders>
            <w:shd w:val="clear" w:color="auto" w:fill="auto"/>
            <w:vAlign w:val="center"/>
          </w:tcPr>
          <w:p w14:paraId="615D54B3" w14:textId="77777777" w:rsidR="00B266ED" w:rsidRPr="007A64A6" w:rsidRDefault="00000000">
            <w:pPr>
              <w:widowControl/>
              <w:spacing w:before="217" w:after="217" w:line="240" w:lineRule="auto"/>
              <w:ind w:firstLineChars="0" w:firstLine="0"/>
              <w:jc w:val="left"/>
              <w:textAlignment w:val="center"/>
              <w:rPr>
                <w:rFonts w:eastAsia="宋体"/>
                <w:sz w:val="18"/>
                <w:szCs w:val="18"/>
                <w:lang w:bidi="ar"/>
              </w:rPr>
            </w:pPr>
            <w:r w:rsidRPr="007A64A6">
              <w:rPr>
                <w:rFonts w:eastAsia="宋体"/>
                <w:sz w:val="18"/>
                <w:szCs w:val="18"/>
                <w:lang w:bidi="ar"/>
              </w:rPr>
              <w:t>1</w:t>
            </w:r>
            <w:r w:rsidRPr="007A64A6">
              <w:rPr>
                <w:rFonts w:eastAsia="宋体"/>
                <w:sz w:val="18"/>
                <w:szCs w:val="18"/>
                <w:lang w:bidi="ar"/>
              </w:rPr>
              <w:t>．核实资料</w:t>
            </w:r>
            <w:r w:rsidRPr="007A64A6">
              <w:rPr>
                <w:rFonts w:eastAsia="宋体"/>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宋体"/>
                <w:sz w:val="18"/>
                <w:szCs w:val="18"/>
                <w:lang w:bidi="ar"/>
              </w:rPr>
              <w:br/>
            </w:r>
            <w:r w:rsidRPr="007A64A6">
              <w:rPr>
                <w:rFonts w:eastAsia="宋体"/>
                <w:sz w:val="18"/>
                <w:szCs w:val="18"/>
                <w:lang w:bidi="ar"/>
              </w:rPr>
              <w:t>谢岗镇公共服务</w:t>
            </w:r>
            <w:proofErr w:type="gramStart"/>
            <w:r w:rsidRPr="007A64A6">
              <w:rPr>
                <w:rFonts w:eastAsia="宋体"/>
                <w:sz w:val="18"/>
                <w:szCs w:val="18"/>
                <w:lang w:bidi="ar"/>
              </w:rPr>
              <w:t>办资金</w:t>
            </w:r>
            <w:proofErr w:type="gramEnd"/>
            <w:r w:rsidRPr="007A64A6">
              <w:rPr>
                <w:rFonts w:eastAsia="宋体"/>
                <w:sz w:val="18"/>
                <w:szCs w:val="18"/>
                <w:lang w:bidi="ar"/>
              </w:rPr>
              <w:t>分配额度合理，与各村（社区）的实际相适应，得</w:t>
            </w:r>
            <w:r w:rsidRPr="007A64A6">
              <w:rPr>
                <w:rFonts w:eastAsia="宋体"/>
                <w:sz w:val="18"/>
                <w:szCs w:val="18"/>
                <w:lang w:bidi="ar"/>
              </w:rPr>
              <w:t>1</w:t>
            </w:r>
            <w:r w:rsidRPr="007A64A6">
              <w:rPr>
                <w:rFonts w:eastAsia="宋体"/>
                <w:sz w:val="18"/>
                <w:szCs w:val="18"/>
                <w:lang w:bidi="ar"/>
              </w:rPr>
              <w:t>分，否则酌情给分；</w:t>
            </w:r>
          </w:p>
        </w:tc>
        <w:tc>
          <w:tcPr>
            <w:tcW w:w="223" w:type="pct"/>
            <w:tcBorders>
              <w:tl2br w:val="nil"/>
              <w:tr2bl w:val="nil"/>
            </w:tcBorders>
            <w:shd w:val="clear" w:color="auto" w:fill="auto"/>
            <w:vAlign w:val="center"/>
          </w:tcPr>
          <w:p w14:paraId="54874C1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0.5</w:t>
            </w:r>
          </w:p>
        </w:tc>
        <w:tc>
          <w:tcPr>
            <w:tcW w:w="415" w:type="pct"/>
            <w:tcBorders>
              <w:tl2br w:val="nil"/>
              <w:tr2bl w:val="nil"/>
            </w:tcBorders>
            <w:shd w:val="clear" w:color="auto" w:fill="auto"/>
            <w:vAlign w:val="center"/>
          </w:tcPr>
          <w:p w14:paraId="657DF75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谢岗公共服务</w:t>
            </w:r>
            <w:proofErr w:type="gramStart"/>
            <w:r w:rsidRPr="007A64A6">
              <w:rPr>
                <w:rFonts w:eastAsia="宋体"/>
                <w:sz w:val="18"/>
                <w:szCs w:val="18"/>
                <w:lang w:bidi="ar"/>
              </w:rPr>
              <w:t>办分配</w:t>
            </w:r>
            <w:proofErr w:type="gramEnd"/>
            <w:r w:rsidRPr="007A64A6">
              <w:rPr>
                <w:rFonts w:eastAsia="宋体"/>
                <w:sz w:val="18"/>
                <w:szCs w:val="18"/>
                <w:lang w:bidi="ar"/>
              </w:rPr>
              <w:t>资金的原则为平均原则，未按照市民政局文件要求，根据项目实际需求</w:t>
            </w:r>
            <w:r w:rsidRPr="007A64A6">
              <w:rPr>
                <w:rFonts w:eastAsia="宋体"/>
                <w:sz w:val="18"/>
                <w:szCs w:val="18"/>
                <w:lang w:bidi="ar"/>
              </w:rPr>
              <w:lastRenderedPageBreak/>
              <w:t>进行差异化资金分配，酌情扣</w:t>
            </w:r>
            <w:r w:rsidRPr="007A64A6">
              <w:rPr>
                <w:rFonts w:eastAsia="等线"/>
                <w:sz w:val="18"/>
                <w:szCs w:val="18"/>
                <w:lang w:bidi="ar"/>
              </w:rPr>
              <w:t>0.5</w:t>
            </w:r>
            <w:r w:rsidRPr="007A64A6">
              <w:rPr>
                <w:rFonts w:eastAsia="宋体"/>
                <w:sz w:val="18"/>
                <w:szCs w:val="18"/>
                <w:lang w:bidi="ar"/>
              </w:rPr>
              <w:t>分。</w:t>
            </w:r>
          </w:p>
        </w:tc>
      </w:tr>
      <w:tr w:rsidR="007A64A6" w:rsidRPr="007A64A6" w14:paraId="61DAE34D" w14:textId="77777777" w:rsidTr="004F4AF2">
        <w:trPr>
          <w:trHeight w:val="340"/>
          <w:jc w:val="center"/>
        </w:trPr>
        <w:tc>
          <w:tcPr>
            <w:tcW w:w="234" w:type="pct"/>
            <w:vMerge w:val="restart"/>
            <w:tcBorders>
              <w:tl2br w:val="nil"/>
              <w:tr2bl w:val="nil"/>
            </w:tcBorders>
            <w:shd w:val="clear" w:color="auto" w:fill="auto"/>
            <w:vAlign w:val="center"/>
          </w:tcPr>
          <w:p w14:paraId="772E598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lastRenderedPageBreak/>
              <w:t>过程</w:t>
            </w:r>
          </w:p>
        </w:tc>
        <w:tc>
          <w:tcPr>
            <w:tcW w:w="227" w:type="pct"/>
            <w:vMerge w:val="restart"/>
            <w:tcBorders>
              <w:tl2br w:val="nil"/>
              <w:tr2bl w:val="nil"/>
            </w:tcBorders>
            <w:shd w:val="clear" w:color="auto" w:fill="auto"/>
            <w:vAlign w:val="center"/>
          </w:tcPr>
          <w:p w14:paraId="482DE8E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30</w:t>
            </w:r>
          </w:p>
        </w:tc>
        <w:tc>
          <w:tcPr>
            <w:tcW w:w="226" w:type="pct"/>
            <w:tcBorders>
              <w:tl2br w:val="nil"/>
              <w:tr2bl w:val="nil"/>
            </w:tcBorders>
            <w:shd w:val="clear" w:color="auto" w:fill="auto"/>
            <w:vAlign w:val="center"/>
          </w:tcPr>
          <w:p w14:paraId="244C19B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管理制度</w:t>
            </w:r>
          </w:p>
        </w:tc>
        <w:tc>
          <w:tcPr>
            <w:tcW w:w="222" w:type="pct"/>
            <w:tcBorders>
              <w:tl2br w:val="nil"/>
              <w:tr2bl w:val="nil"/>
            </w:tcBorders>
            <w:shd w:val="clear" w:color="auto" w:fill="auto"/>
            <w:vAlign w:val="center"/>
          </w:tcPr>
          <w:p w14:paraId="168365B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244" w:type="pct"/>
            <w:tcBorders>
              <w:tl2br w:val="nil"/>
              <w:tr2bl w:val="nil"/>
            </w:tcBorders>
            <w:shd w:val="clear" w:color="auto" w:fill="auto"/>
            <w:vAlign w:val="center"/>
          </w:tcPr>
          <w:p w14:paraId="49E2B87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管理制度健全性</w:t>
            </w:r>
          </w:p>
        </w:tc>
        <w:tc>
          <w:tcPr>
            <w:tcW w:w="214" w:type="pct"/>
            <w:tcBorders>
              <w:tl2br w:val="nil"/>
              <w:tr2bl w:val="nil"/>
            </w:tcBorders>
            <w:shd w:val="clear" w:color="auto" w:fill="auto"/>
            <w:vAlign w:val="center"/>
          </w:tcPr>
          <w:p w14:paraId="19CC491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27" w:type="pct"/>
            <w:tcBorders>
              <w:tl2br w:val="nil"/>
              <w:tr2bl w:val="nil"/>
            </w:tcBorders>
            <w:shd w:val="clear" w:color="auto" w:fill="auto"/>
            <w:vAlign w:val="center"/>
          </w:tcPr>
          <w:p w14:paraId="4D1BA06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项目实施单位的财务和业务管理制度是否健全，用以反映和考核财务和业务管理制度对项目顺利实施的保障情况。</w:t>
            </w:r>
          </w:p>
        </w:tc>
        <w:tc>
          <w:tcPr>
            <w:tcW w:w="623" w:type="pct"/>
            <w:tcBorders>
              <w:tl2br w:val="nil"/>
              <w:tr2bl w:val="nil"/>
            </w:tcBorders>
            <w:shd w:val="clear" w:color="auto" w:fill="auto"/>
            <w:vAlign w:val="center"/>
          </w:tcPr>
          <w:p w14:paraId="37E4CAE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是否已制定或具有相应的财务和业务管理制度；</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财务和业务管理制度是否合法、合</w:t>
            </w:r>
            <w:proofErr w:type="gramStart"/>
            <w:r w:rsidRPr="007A64A6">
              <w:rPr>
                <w:rFonts w:eastAsia="宋体"/>
                <w:sz w:val="18"/>
                <w:szCs w:val="18"/>
                <w:lang w:bidi="ar"/>
              </w:rPr>
              <w:t>规</w:t>
            </w:r>
            <w:proofErr w:type="gramEnd"/>
            <w:r w:rsidRPr="007A64A6">
              <w:rPr>
                <w:rFonts w:eastAsia="宋体"/>
                <w:sz w:val="18"/>
                <w:szCs w:val="18"/>
                <w:lang w:bidi="ar"/>
              </w:rPr>
              <w:t>、完整。</w:t>
            </w:r>
          </w:p>
        </w:tc>
        <w:tc>
          <w:tcPr>
            <w:tcW w:w="204" w:type="pct"/>
            <w:tcBorders>
              <w:tl2br w:val="nil"/>
              <w:tr2bl w:val="nil"/>
            </w:tcBorders>
            <w:shd w:val="clear" w:color="auto" w:fill="auto"/>
            <w:vAlign w:val="center"/>
          </w:tcPr>
          <w:p w14:paraId="5F4A0BE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制度健全性</w:t>
            </w:r>
          </w:p>
        </w:tc>
        <w:tc>
          <w:tcPr>
            <w:tcW w:w="222" w:type="pct"/>
            <w:tcBorders>
              <w:tl2br w:val="nil"/>
              <w:tr2bl w:val="nil"/>
            </w:tcBorders>
            <w:shd w:val="clear" w:color="auto" w:fill="auto"/>
            <w:vAlign w:val="center"/>
          </w:tcPr>
          <w:p w14:paraId="36B7E8B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4867DD7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谢岗镇公共服务办公室、各村（社区）的财务和业务管理制度是否健全；财务和业务管理制度是否合法、合</w:t>
            </w:r>
            <w:proofErr w:type="gramStart"/>
            <w:r w:rsidRPr="007A64A6">
              <w:rPr>
                <w:rFonts w:eastAsia="宋体"/>
                <w:sz w:val="18"/>
                <w:szCs w:val="18"/>
                <w:lang w:bidi="ar"/>
              </w:rPr>
              <w:t>规</w:t>
            </w:r>
            <w:proofErr w:type="gramEnd"/>
            <w:r w:rsidRPr="007A64A6">
              <w:rPr>
                <w:rFonts w:eastAsia="宋体"/>
                <w:sz w:val="18"/>
                <w:szCs w:val="18"/>
                <w:lang w:bidi="ar"/>
              </w:rPr>
              <w:t>、完整。</w:t>
            </w:r>
          </w:p>
        </w:tc>
        <w:tc>
          <w:tcPr>
            <w:tcW w:w="756" w:type="pct"/>
            <w:tcBorders>
              <w:tl2br w:val="nil"/>
              <w:tr2bl w:val="nil"/>
            </w:tcBorders>
            <w:shd w:val="clear" w:color="auto" w:fill="auto"/>
            <w:vAlign w:val="center"/>
          </w:tcPr>
          <w:p w14:paraId="53A728E4"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无相应的财务和业务管理制度，不得分；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制定了财务和业务管理制度且内容合法、合</w:t>
            </w:r>
            <w:proofErr w:type="gramStart"/>
            <w:r w:rsidRPr="007A64A6">
              <w:rPr>
                <w:rFonts w:eastAsia="宋体"/>
                <w:sz w:val="18"/>
                <w:szCs w:val="18"/>
                <w:lang w:bidi="ar"/>
              </w:rPr>
              <w:t>规</w:t>
            </w:r>
            <w:proofErr w:type="gramEnd"/>
            <w:r w:rsidRPr="007A64A6">
              <w:rPr>
                <w:rFonts w:eastAsia="宋体"/>
                <w:sz w:val="18"/>
                <w:szCs w:val="18"/>
                <w:lang w:bidi="ar"/>
              </w:rPr>
              <w:t>、完整，得</w:t>
            </w:r>
            <w:r w:rsidRPr="007A64A6">
              <w:rPr>
                <w:rFonts w:eastAsia="等线"/>
                <w:sz w:val="18"/>
                <w:szCs w:val="18"/>
                <w:lang w:bidi="ar"/>
              </w:rPr>
              <w:t>2</w:t>
            </w:r>
            <w:r w:rsidRPr="007A64A6">
              <w:rPr>
                <w:rFonts w:eastAsia="宋体"/>
                <w:sz w:val="18"/>
                <w:szCs w:val="18"/>
                <w:lang w:bidi="ar"/>
              </w:rPr>
              <w:t>分；</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不健全的酌情给分；不合法、不合</w:t>
            </w:r>
            <w:proofErr w:type="gramStart"/>
            <w:r w:rsidRPr="007A64A6">
              <w:rPr>
                <w:rFonts w:eastAsia="宋体"/>
                <w:sz w:val="18"/>
                <w:szCs w:val="18"/>
                <w:lang w:bidi="ar"/>
              </w:rPr>
              <w:t>规</w:t>
            </w:r>
            <w:proofErr w:type="gramEnd"/>
            <w:r w:rsidRPr="007A64A6">
              <w:rPr>
                <w:rFonts w:eastAsia="宋体"/>
                <w:sz w:val="18"/>
                <w:szCs w:val="18"/>
                <w:lang w:bidi="ar"/>
              </w:rPr>
              <w:t>的不得分。</w:t>
            </w:r>
          </w:p>
        </w:tc>
        <w:tc>
          <w:tcPr>
            <w:tcW w:w="223" w:type="pct"/>
            <w:tcBorders>
              <w:tl2br w:val="nil"/>
              <w:tr2bl w:val="nil"/>
            </w:tcBorders>
            <w:shd w:val="clear" w:color="auto" w:fill="auto"/>
            <w:vAlign w:val="center"/>
          </w:tcPr>
          <w:p w14:paraId="4ED8A1C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15" w:type="pct"/>
            <w:tcBorders>
              <w:tl2br w:val="nil"/>
              <w:tr2bl w:val="nil"/>
            </w:tcBorders>
            <w:shd w:val="clear" w:color="auto" w:fill="auto"/>
            <w:vAlign w:val="center"/>
          </w:tcPr>
          <w:p w14:paraId="67C3E952"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3D48B9E8" w14:textId="77777777" w:rsidTr="004F4AF2">
        <w:trPr>
          <w:trHeight w:val="340"/>
          <w:jc w:val="center"/>
        </w:trPr>
        <w:tc>
          <w:tcPr>
            <w:tcW w:w="234" w:type="pct"/>
            <w:vMerge/>
            <w:tcBorders>
              <w:tl2br w:val="nil"/>
              <w:tr2bl w:val="nil"/>
            </w:tcBorders>
            <w:shd w:val="clear" w:color="auto" w:fill="auto"/>
            <w:vAlign w:val="center"/>
          </w:tcPr>
          <w:p w14:paraId="254EEC1F"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5FC5315C"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val="restart"/>
            <w:tcBorders>
              <w:tl2br w:val="nil"/>
              <w:tr2bl w:val="nil"/>
            </w:tcBorders>
            <w:shd w:val="clear" w:color="auto" w:fill="auto"/>
            <w:vAlign w:val="center"/>
          </w:tcPr>
          <w:p w14:paraId="2B0376E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资金管理</w:t>
            </w:r>
          </w:p>
        </w:tc>
        <w:tc>
          <w:tcPr>
            <w:tcW w:w="222" w:type="pct"/>
            <w:vMerge w:val="restart"/>
            <w:tcBorders>
              <w:tl2br w:val="nil"/>
              <w:tr2bl w:val="nil"/>
            </w:tcBorders>
            <w:shd w:val="clear" w:color="auto" w:fill="auto"/>
            <w:vAlign w:val="center"/>
          </w:tcPr>
          <w:p w14:paraId="3EF6608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11</w:t>
            </w:r>
          </w:p>
        </w:tc>
        <w:tc>
          <w:tcPr>
            <w:tcW w:w="244" w:type="pct"/>
            <w:tcBorders>
              <w:tl2br w:val="nil"/>
              <w:tr2bl w:val="nil"/>
            </w:tcBorders>
            <w:shd w:val="clear" w:color="auto" w:fill="auto"/>
            <w:vAlign w:val="center"/>
          </w:tcPr>
          <w:p w14:paraId="0CE0F8C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资金到位率</w:t>
            </w:r>
          </w:p>
        </w:tc>
        <w:tc>
          <w:tcPr>
            <w:tcW w:w="214" w:type="pct"/>
            <w:tcBorders>
              <w:tl2br w:val="nil"/>
              <w:tr2bl w:val="nil"/>
            </w:tcBorders>
            <w:shd w:val="clear" w:color="auto" w:fill="auto"/>
            <w:vAlign w:val="center"/>
          </w:tcPr>
          <w:p w14:paraId="2DB3A6F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27" w:type="pct"/>
            <w:tcBorders>
              <w:tl2br w:val="nil"/>
              <w:tr2bl w:val="nil"/>
            </w:tcBorders>
            <w:shd w:val="clear" w:color="auto" w:fill="auto"/>
            <w:vAlign w:val="center"/>
          </w:tcPr>
          <w:p w14:paraId="6018CA3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实际到位资金与预算资金的比率，用以反映和考核资金落实情况对项目实施的总体保障程度。</w:t>
            </w:r>
          </w:p>
        </w:tc>
        <w:tc>
          <w:tcPr>
            <w:tcW w:w="623" w:type="pct"/>
            <w:tcBorders>
              <w:tl2br w:val="nil"/>
              <w:tr2bl w:val="nil"/>
            </w:tcBorders>
            <w:shd w:val="clear" w:color="auto" w:fill="auto"/>
            <w:vAlign w:val="center"/>
          </w:tcPr>
          <w:p w14:paraId="321359B5"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实际到位的资金是否能保障谢岗镇</w:t>
            </w:r>
            <w:r w:rsidRPr="007A64A6">
              <w:rPr>
                <w:rFonts w:eastAsia="等线"/>
                <w:sz w:val="18"/>
                <w:szCs w:val="18"/>
                <w:lang w:bidi="ar"/>
              </w:rPr>
              <w:t>2020—2023</w:t>
            </w:r>
            <w:r w:rsidRPr="007A64A6">
              <w:rPr>
                <w:rFonts w:eastAsia="宋体"/>
                <w:sz w:val="18"/>
                <w:szCs w:val="18"/>
                <w:lang w:bidi="ar"/>
              </w:rPr>
              <w:t>年度民生大</w:t>
            </w:r>
            <w:proofErr w:type="gramStart"/>
            <w:r w:rsidRPr="007A64A6">
              <w:rPr>
                <w:rFonts w:eastAsia="宋体"/>
                <w:sz w:val="18"/>
                <w:szCs w:val="18"/>
                <w:lang w:bidi="ar"/>
              </w:rPr>
              <w:t>莞家经费</w:t>
            </w:r>
            <w:proofErr w:type="gramEnd"/>
            <w:r w:rsidRPr="007A64A6">
              <w:rPr>
                <w:rFonts w:eastAsia="宋体"/>
                <w:sz w:val="18"/>
                <w:szCs w:val="18"/>
                <w:lang w:bidi="ar"/>
              </w:rPr>
              <w:t>项目的实施。</w:t>
            </w:r>
          </w:p>
        </w:tc>
        <w:tc>
          <w:tcPr>
            <w:tcW w:w="204" w:type="pct"/>
            <w:tcBorders>
              <w:tl2br w:val="nil"/>
              <w:tr2bl w:val="nil"/>
            </w:tcBorders>
            <w:shd w:val="clear" w:color="auto" w:fill="auto"/>
            <w:vAlign w:val="center"/>
          </w:tcPr>
          <w:p w14:paraId="2B653C8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资金到位率</w:t>
            </w:r>
          </w:p>
        </w:tc>
        <w:tc>
          <w:tcPr>
            <w:tcW w:w="222" w:type="pct"/>
            <w:tcBorders>
              <w:tl2br w:val="nil"/>
              <w:tr2bl w:val="nil"/>
            </w:tcBorders>
            <w:shd w:val="clear" w:color="auto" w:fill="auto"/>
            <w:vAlign w:val="center"/>
          </w:tcPr>
          <w:p w14:paraId="65D02E0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7E83CA9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实际到位资金与计划投入资金的比率。</w:t>
            </w:r>
            <w:r w:rsidRPr="007A64A6">
              <w:rPr>
                <w:rFonts w:eastAsia="等线"/>
                <w:sz w:val="18"/>
                <w:szCs w:val="18"/>
                <w:lang w:bidi="ar"/>
              </w:rPr>
              <w:t xml:space="preserve"> </w:t>
            </w:r>
            <w:r w:rsidRPr="007A64A6">
              <w:rPr>
                <w:rFonts w:eastAsia="等线"/>
                <w:sz w:val="18"/>
                <w:szCs w:val="18"/>
                <w:lang w:bidi="ar"/>
              </w:rPr>
              <w:br/>
            </w:r>
            <w:r w:rsidRPr="007A64A6">
              <w:rPr>
                <w:rFonts w:eastAsia="宋体"/>
                <w:sz w:val="18"/>
                <w:szCs w:val="18"/>
                <w:lang w:bidi="ar"/>
              </w:rPr>
              <w:t>资金到位率</w:t>
            </w:r>
            <w:r w:rsidRPr="007A64A6">
              <w:rPr>
                <w:rFonts w:eastAsia="等线"/>
                <w:sz w:val="18"/>
                <w:szCs w:val="18"/>
                <w:lang w:bidi="ar"/>
              </w:rPr>
              <w:t>=</w:t>
            </w:r>
            <w:r w:rsidRPr="007A64A6">
              <w:rPr>
                <w:rFonts w:eastAsia="宋体"/>
                <w:sz w:val="18"/>
                <w:szCs w:val="18"/>
                <w:lang w:bidi="ar"/>
              </w:rPr>
              <w:t>（实际到位资金</w:t>
            </w:r>
            <w:r w:rsidRPr="007A64A6">
              <w:rPr>
                <w:rFonts w:eastAsia="等线"/>
                <w:sz w:val="18"/>
                <w:szCs w:val="18"/>
                <w:lang w:bidi="ar"/>
              </w:rPr>
              <w:t>/</w:t>
            </w:r>
            <w:r w:rsidRPr="007A64A6">
              <w:rPr>
                <w:rFonts w:eastAsia="宋体"/>
                <w:sz w:val="18"/>
                <w:szCs w:val="18"/>
                <w:lang w:bidi="ar"/>
              </w:rPr>
              <w:t>预算资金）</w:t>
            </w:r>
            <w:r w:rsidRPr="007A64A6">
              <w:rPr>
                <w:rFonts w:eastAsia="等线"/>
                <w:sz w:val="18"/>
                <w:szCs w:val="18"/>
                <w:lang w:bidi="ar"/>
              </w:rPr>
              <w:t>×100%</w:t>
            </w:r>
            <w:r w:rsidRPr="007A64A6">
              <w:rPr>
                <w:rFonts w:eastAsia="宋体"/>
                <w:sz w:val="18"/>
                <w:szCs w:val="18"/>
                <w:lang w:bidi="ar"/>
              </w:rPr>
              <w:t>；</w:t>
            </w:r>
            <w:r w:rsidRPr="007A64A6">
              <w:rPr>
                <w:rFonts w:eastAsia="等线"/>
                <w:sz w:val="18"/>
                <w:szCs w:val="18"/>
                <w:lang w:bidi="ar"/>
              </w:rPr>
              <w:br/>
            </w:r>
            <w:r w:rsidRPr="007A64A6">
              <w:rPr>
                <w:rFonts w:eastAsia="宋体"/>
                <w:sz w:val="18"/>
                <w:szCs w:val="18"/>
                <w:lang w:bidi="ar"/>
              </w:rPr>
              <w:t>实际到位资金：</w:t>
            </w:r>
            <w:r w:rsidRPr="007A64A6">
              <w:rPr>
                <w:rFonts w:eastAsia="等线"/>
                <w:sz w:val="18"/>
                <w:szCs w:val="18"/>
                <w:lang w:bidi="ar"/>
              </w:rPr>
              <w:t>2022-2023</w:t>
            </w:r>
            <w:r w:rsidRPr="007A64A6">
              <w:rPr>
                <w:rFonts w:eastAsia="宋体"/>
                <w:sz w:val="18"/>
                <w:szCs w:val="18"/>
                <w:lang w:bidi="ar"/>
              </w:rPr>
              <w:t>年落实到微实事、微心愿、宣传工作的资金；</w:t>
            </w:r>
            <w:r w:rsidRPr="007A64A6">
              <w:rPr>
                <w:rFonts w:eastAsia="等线"/>
                <w:sz w:val="18"/>
                <w:szCs w:val="18"/>
                <w:lang w:bidi="ar"/>
              </w:rPr>
              <w:br/>
            </w:r>
            <w:r w:rsidRPr="007A64A6">
              <w:rPr>
                <w:rFonts w:eastAsia="宋体"/>
                <w:sz w:val="18"/>
                <w:szCs w:val="18"/>
                <w:lang w:bidi="ar"/>
              </w:rPr>
              <w:t>预算资金：</w:t>
            </w:r>
            <w:r w:rsidRPr="007A64A6">
              <w:rPr>
                <w:rFonts w:eastAsia="等线"/>
                <w:sz w:val="18"/>
                <w:szCs w:val="18"/>
                <w:lang w:bidi="ar"/>
              </w:rPr>
              <w:t>2022-2023</w:t>
            </w:r>
            <w:r w:rsidRPr="007A64A6">
              <w:rPr>
                <w:rFonts w:eastAsia="宋体"/>
                <w:sz w:val="18"/>
                <w:szCs w:val="18"/>
                <w:lang w:bidi="ar"/>
              </w:rPr>
              <w:t>年预算安排到微实事、微心愿、宣传工作的资金。</w:t>
            </w:r>
          </w:p>
        </w:tc>
        <w:tc>
          <w:tcPr>
            <w:tcW w:w="756" w:type="pct"/>
            <w:tcBorders>
              <w:tl2br w:val="nil"/>
              <w:tr2bl w:val="nil"/>
            </w:tcBorders>
            <w:shd w:val="clear" w:color="auto" w:fill="auto"/>
            <w:vAlign w:val="center"/>
          </w:tcPr>
          <w:p w14:paraId="20FF03B4"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资金到位率</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723DE0F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15" w:type="pct"/>
            <w:tcBorders>
              <w:tl2br w:val="nil"/>
              <w:tr2bl w:val="nil"/>
            </w:tcBorders>
            <w:shd w:val="clear" w:color="auto" w:fill="auto"/>
            <w:vAlign w:val="center"/>
          </w:tcPr>
          <w:p w14:paraId="4AEB3B24"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020189F1" w14:textId="77777777" w:rsidTr="004F4AF2">
        <w:trPr>
          <w:trHeight w:val="340"/>
          <w:jc w:val="center"/>
        </w:trPr>
        <w:tc>
          <w:tcPr>
            <w:tcW w:w="234" w:type="pct"/>
            <w:vMerge/>
            <w:tcBorders>
              <w:tl2br w:val="nil"/>
              <w:tr2bl w:val="nil"/>
            </w:tcBorders>
            <w:shd w:val="clear" w:color="auto" w:fill="auto"/>
            <w:vAlign w:val="center"/>
          </w:tcPr>
          <w:p w14:paraId="2A10CD5A"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61A2C7E4"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CDB59A2"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60A7398"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tcBorders>
              <w:tl2br w:val="nil"/>
              <w:tr2bl w:val="nil"/>
            </w:tcBorders>
            <w:shd w:val="clear" w:color="auto" w:fill="auto"/>
            <w:vAlign w:val="center"/>
          </w:tcPr>
          <w:p w14:paraId="1A015C9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预算执行率</w:t>
            </w:r>
          </w:p>
        </w:tc>
        <w:tc>
          <w:tcPr>
            <w:tcW w:w="214" w:type="pct"/>
            <w:tcBorders>
              <w:tl2br w:val="nil"/>
              <w:tr2bl w:val="nil"/>
            </w:tcBorders>
            <w:shd w:val="clear" w:color="auto" w:fill="auto"/>
            <w:vAlign w:val="center"/>
          </w:tcPr>
          <w:p w14:paraId="414A0CE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427" w:type="pct"/>
            <w:tcBorders>
              <w:tl2br w:val="nil"/>
              <w:tr2bl w:val="nil"/>
            </w:tcBorders>
            <w:shd w:val="clear" w:color="auto" w:fill="auto"/>
            <w:vAlign w:val="center"/>
          </w:tcPr>
          <w:p w14:paraId="50DE0A61" w14:textId="77777777" w:rsidR="00B266ED" w:rsidRPr="007A64A6" w:rsidRDefault="00000000">
            <w:pPr>
              <w:widowControl/>
              <w:spacing w:before="217" w:after="217" w:line="240" w:lineRule="auto"/>
              <w:ind w:firstLineChars="0" w:firstLine="0"/>
              <w:textAlignment w:val="center"/>
              <w:rPr>
                <w:rFonts w:eastAsia="等线"/>
                <w:sz w:val="18"/>
                <w:szCs w:val="18"/>
              </w:rPr>
            </w:pPr>
            <w:r w:rsidRPr="007A64A6">
              <w:rPr>
                <w:rFonts w:eastAsia="宋体"/>
                <w:sz w:val="18"/>
                <w:szCs w:val="18"/>
                <w:lang w:bidi="ar"/>
              </w:rPr>
              <w:t>项目预算资金是否按照计划执行，用以反映或考核项目预算执行情况。</w:t>
            </w:r>
          </w:p>
        </w:tc>
        <w:tc>
          <w:tcPr>
            <w:tcW w:w="623" w:type="pct"/>
            <w:tcBorders>
              <w:tl2br w:val="nil"/>
              <w:tr2bl w:val="nil"/>
            </w:tcBorders>
            <w:shd w:val="clear" w:color="auto" w:fill="auto"/>
            <w:vAlign w:val="center"/>
          </w:tcPr>
          <w:p w14:paraId="71410CDE"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预算执行率</w:t>
            </w:r>
            <w:r w:rsidRPr="007A64A6">
              <w:rPr>
                <w:rFonts w:eastAsia="等线"/>
                <w:sz w:val="18"/>
                <w:szCs w:val="18"/>
                <w:lang w:bidi="ar"/>
              </w:rPr>
              <w:t>=</w:t>
            </w:r>
            <w:r w:rsidRPr="007A64A6">
              <w:rPr>
                <w:rFonts w:eastAsia="宋体"/>
                <w:sz w:val="18"/>
                <w:szCs w:val="18"/>
                <w:lang w:bidi="ar"/>
              </w:rPr>
              <w:t>（实际支付财政决算金额</w:t>
            </w:r>
            <w:r w:rsidRPr="007A64A6">
              <w:rPr>
                <w:rFonts w:eastAsia="等线"/>
                <w:sz w:val="18"/>
                <w:szCs w:val="18"/>
                <w:lang w:bidi="ar"/>
              </w:rPr>
              <w:t>/</w:t>
            </w:r>
            <w:r w:rsidRPr="007A64A6">
              <w:rPr>
                <w:rFonts w:eastAsia="宋体"/>
                <w:sz w:val="18"/>
                <w:szCs w:val="18"/>
                <w:lang w:bidi="ar"/>
              </w:rPr>
              <w:t>财政安排资金预算）</w:t>
            </w:r>
            <w:r w:rsidRPr="007A64A6">
              <w:rPr>
                <w:rFonts w:eastAsia="等线"/>
                <w:sz w:val="18"/>
                <w:szCs w:val="18"/>
                <w:lang w:bidi="ar"/>
              </w:rPr>
              <w:t>×100%</w:t>
            </w:r>
            <w:r w:rsidRPr="007A64A6">
              <w:rPr>
                <w:rFonts w:eastAsia="宋体"/>
                <w:sz w:val="18"/>
                <w:szCs w:val="18"/>
                <w:lang w:bidi="ar"/>
              </w:rPr>
              <w:t>。</w:t>
            </w:r>
          </w:p>
        </w:tc>
        <w:tc>
          <w:tcPr>
            <w:tcW w:w="204" w:type="pct"/>
            <w:tcBorders>
              <w:tl2br w:val="nil"/>
              <w:tr2bl w:val="nil"/>
            </w:tcBorders>
            <w:shd w:val="clear" w:color="auto" w:fill="auto"/>
            <w:vAlign w:val="center"/>
          </w:tcPr>
          <w:p w14:paraId="6797947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预算执行率</w:t>
            </w:r>
          </w:p>
        </w:tc>
        <w:tc>
          <w:tcPr>
            <w:tcW w:w="222" w:type="pct"/>
            <w:tcBorders>
              <w:tl2br w:val="nil"/>
              <w:tr2bl w:val="nil"/>
            </w:tcBorders>
            <w:shd w:val="clear" w:color="auto" w:fill="auto"/>
            <w:vAlign w:val="center"/>
          </w:tcPr>
          <w:p w14:paraId="3D28525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764" w:type="pct"/>
            <w:tcBorders>
              <w:tl2br w:val="nil"/>
              <w:tr2bl w:val="nil"/>
            </w:tcBorders>
            <w:shd w:val="clear" w:color="auto" w:fill="auto"/>
            <w:vAlign w:val="center"/>
          </w:tcPr>
          <w:p w14:paraId="4EEC49D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项目预算资金是否按照计划执行，用以反映或考核项目预算执行情况。</w:t>
            </w:r>
          </w:p>
        </w:tc>
        <w:tc>
          <w:tcPr>
            <w:tcW w:w="756" w:type="pct"/>
            <w:tcBorders>
              <w:tl2br w:val="nil"/>
              <w:tr2bl w:val="nil"/>
            </w:tcBorders>
            <w:shd w:val="clear" w:color="auto" w:fill="auto"/>
            <w:vAlign w:val="center"/>
          </w:tcPr>
          <w:p w14:paraId="59D8D22E"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民生微实事预算执行率达到计划值的得</w:t>
            </w:r>
            <w:r w:rsidRPr="007A64A6">
              <w:rPr>
                <w:rFonts w:eastAsia="等线"/>
                <w:sz w:val="18"/>
                <w:szCs w:val="18"/>
                <w:lang w:bidi="ar"/>
              </w:rPr>
              <w:t>2</w:t>
            </w:r>
            <w:r w:rsidRPr="007A64A6">
              <w:rPr>
                <w:rFonts w:eastAsia="宋体"/>
                <w:sz w:val="18"/>
                <w:szCs w:val="18"/>
                <w:lang w:bidi="ar"/>
              </w:rPr>
              <w:t>分，民生微心愿预算执行率达到计划值的得</w:t>
            </w:r>
            <w:r w:rsidRPr="007A64A6">
              <w:rPr>
                <w:rFonts w:eastAsia="等线"/>
                <w:sz w:val="18"/>
                <w:szCs w:val="18"/>
                <w:lang w:bidi="ar"/>
              </w:rPr>
              <w:t>1</w:t>
            </w:r>
            <w:r w:rsidRPr="007A64A6">
              <w:rPr>
                <w:rFonts w:eastAsia="宋体"/>
                <w:sz w:val="18"/>
                <w:szCs w:val="18"/>
                <w:lang w:bidi="ar"/>
              </w:rPr>
              <w:t>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未达到计划值，得分</w:t>
            </w:r>
            <w:r w:rsidRPr="007A64A6">
              <w:rPr>
                <w:rFonts w:eastAsia="等线"/>
                <w:sz w:val="18"/>
                <w:szCs w:val="18"/>
                <w:lang w:bidi="ar"/>
              </w:rPr>
              <w:t>=</w:t>
            </w:r>
            <w:r w:rsidRPr="007A64A6">
              <w:rPr>
                <w:rFonts w:eastAsia="宋体"/>
                <w:sz w:val="18"/>
                <w:szCs w:val="18"/>
                <w:lang w:bidi="ar"/>
              </w:rPr>
              <w:t>实际值（</w:t>
            </w:r>
            <w:r w:rsidRPr="007A64A6">
              <w:rPr>
                <w:rFonts w:eastAsia="等线"/>
                <w:sz w:val="18"/>
                <w:szCs w:val="18"/>
                <w:lang w:bidi="ar"/>
              </w:rPr>
              <w:t>B</w:t>
            </w:r>
            <w:r w:rsidRPr="007A64A6">
              <w:rPr>
                <w:rFonts w:eastAsia="宋体"/>
                <w:sz w:val="18"/>
                <w:szCs w:val="18"/>
                <w:lang w:bidi="ar"/>
              </w:rPr>
              <w:t>）</w:t>
            </w:r>
            <w:r w:rsidRPr="007A64A6">
              <w:rPr>
                <w:rFonts w:eastAsia="等线"/>
                <w:sz w:val="18"/>
                <w:szCs w:val="18"/>
                <w:lang w:bidi="ar"/>
              </w:rPr>
              <w:t>/</w:t>
            </w:r>
            <w:r w:rsidRPr="007A64A6">
              <w:rPr>
                <w:rFonts w:eastAsia="宋体"/>
                <w:sz w:val="18"/>
                <w:szCs w:val="18"/>
                <w:lang w:bidi="ar"/>
              </w:rPr>
              <w:t>计划值（</w:t>
            </w:r>
            <w:r w:rsidRPr="007A64A6">
              <w:rPr>
                <w:rFonts w:eastAsia="等线"/>
                <w:sz w:val="18"/>
                <w:szCs w:val="18"/>
                <w:lang w:bidi="ar"/>
              </w:rPr>
              <w:t>A</w:t>
            </w:r>
            <w:r w:rsidRPr="007A64A6">
              <w:rPr>
                <w:rFonts w:eastAsia="宋体"/>
                <w:sz w:val="18"/>
                <w:szCs w:val="18"/>
                <w:lang w:bidi="ar"/>
              </w:rPr>
              <w:t>）</w:t>
            </w:r>
            <w:r w:rsidRPr="007A64A6">
              <w:rPr>
                <w:rFonts w:eastAsia="等线"/>
                <w:sz w:val="18"/>
                <w:szCs w:val="18"/>
                <w:lang w:bidi="ar"/>
              </w:rPr>
              <w:t>*</w:t>
            </w:r>
            <w:r w:rsidRPr="007A64A6">
              <w:rPr>
                <w:rFonts w:eastAsia="宋体"/>
                <w:sz w:val="18"/>
                <w:szCs w:val="18"/>
                <w:lang w:bidi="ar"/>
              </w:rPr>
              <w:t>指标权重；</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若预算执行率超过</w:t>
            </w:r>
            <w:r w:rsidRPr="007A64A6">
              <w:rPr>
                <w:rFonts w:eastAsia="等线"/>
                <w:sz w:val="18"/>
                <w:szCs w:val="18"/>
                <w:lang w:bidi="ar"/>
              </w:rPr>
              <w:t>100%</w:t>
            </w:r>
            <w:r w:rsidRPr="007A64A6">
              <w:rPr>
                <w:rFonts w:eastAsia="宋体"/>
                <w:sz w:val="18"/>
                <w:szCs w:val="18"/>
                <w:lang w:bidi="ar"/>
              </w:rPr>
              <w:t>，实行倒扣分制，</w:t>
            </w:r>
            <w:r w:rsidRPr="007A64A6">
              <w:rPr>
                <w:rFonts w:eastAsia="等线"/>
                <w:sz w:val="18"/>
                <w:szCs w:val="18"/>
                <w:lang w:bidi="ar"/>
              </w:rPr>
              <w:t>110%</w:t>
            </w:r>
            <w:r w:rsidRPr="007A64A6">
              <w:rPr>
                <w:rFonts w:eastAsia="宋体"/>
                <w:sz w:val="18"/>
                <w:szCs w:val="18"/>
                <w:lang w:bidi="ar"/>
              </w:rPr>
              <w:t>（含）</w:t>
            </w:r>
            <w:r w:rsidRPr="007A64A6">
              <w:rPr>
                <w:rFonts w:eastAsia="等线"/>
                <w:sz w:val="18"/>
                <w:szCs w:val="18"/>
                <w:lang w:bidi="ar"/>
              </w:rPr>
              <w:t>-120%</w:t>
            </w:r>
            <w:r w:rsidRPr="007A64A6">
              <w:rPr>
                <w:rFonts w:eastAsia="宋体"/>
                <w:sz w:val="18"/>
                <w:szCs w:val="18"/>
                <w:lang w:bidi="ar"/>
              </w:rPr>
              <w:t>，</w:t>
            </w:r>
            <w:proofErr w:type="gramStart"/>
            <w:r w:rsidRPr="007A64A6">
              <w:rPr>
                <w:rFonts w:eastAsia="宋体"/>
                <w:sz w:val="18"/>
                <w:szCs w:val="18"/>
                <w:lang w:bidi="ar"/>
              </w:rPr>
              <w:t>则扣</w:t>
            </w:r>
            <w:r w:rsidRPr="007A64A6">
              <w:rPr>
                <w:rFonts w:eastAsia="等线"/>
                <w:sz w:val="18"/>
                <w:szCs w:val="18"/>
                <w:lang w:bidi="ar"/>
              </w:rPr>
              <w:t>1</w:t>
            </w:r>
            <w:r w:rsidRPr="007A64A6">
              <w:rPr>
                <w:rFonts w:eastAsia="宋体"/>
                <w:sz w:val="18"/>
                <w:szCs w:val="18"/>
                <w:lang w:bidi="ar"/>
              </w:rPr>
              <w:t>分</w:t>
            </w:r>
            <w:proofErr w:type="gramEnd"/>
            <w:r w:rsidRPr="007A64A6">
              <w:rPr>
                <w:rFonts w:eastAsia="宋体"/>
                <w:sz w:val="18"/>
                <w:szCs w:val="18"/>
                <w:lang w:bidi="ar"/>
              </w:rPr>
              <w:t>；</w:t>
            </w:r>
            <w:r w:rsidRPr="007A64A6">
              <w:rPr>
                <w:rFonts w:eastAsia="等线"/>
                <w:sz w:val="18"/>
                <w:szCs w:val="18"/>
                <w:lang w:bidi="ar"/>
              </w:rPr>
              <w:t>120%</w:t>
            </w:r>
            <w:r w:rsidRPr="007A64A6">
              <w:rPr>
                <w:rFonts w:eastAsia="宋体"/>
                <w:sz w:val="18"/>
                <w:szCs w:val="18"/>
                <w:lang w:bidi="ar"/>
              </w:rPr>
              <w:t>（含）</w:t>
            </w:r>
            <w:r w:rsidRPr="007A64A6">
              <w:rPr>
                <w:rFonts w:eastAsia="等线"/>
                <w:sz w:val="18"/>
                <w:szCs w:val="18"/>
                <w:lang w:bidi="ar"/>
              </w:rPr>
              <w:t>-130%</w:t>
            </w:r>
            <w:r w:rsidRPr="007A64A6">
              <w:rPr>
                <w:rFonts w:eastAsia="宋体"/>
                <w:sz w:val="18"/>
                <w:szCs w:val="18"/>
                <w:lang w:bidi="ar"/>
              </w:rPr>
              <w:t>，扣</w:t>
            </w:r>
            <w:r w:rsidRPr="007A64A6">
              <w:rPr>
                <w:rFonts w:eastAsia="等线"/>
                <w:sz w:val="18"/>
                <w:szCs w:val="18"/>
                <w:lang w:bidi="ar"/>
              </w:rPr>
              <w:t>1.5</w:t>
            </w:r>
            <w:r w:rsidRPr="007A64A6">
              <w:rPr>
                <w:rFonts w:eastAsia="宋体"/>
                <w:sz w:val="18"/>
                <w:szCs w:val="18"/>
                <w:lang w:bidi="ar"/>
              </w:rPr>
              <w:t>分；</w:t>
            </w:r>
            <w:r w:rsidRPr="007A64A6">
              <w:rPr>
                <w:rFonts w:eastAsia="等线"/>
                <w:sz w:val="18"/>
                <w:szCs w:val="18"/>
                <w:lang w:bidi="ar"/>
              </w:rPr>
              <w:t>130%</w:t>
            </w:r>
            <w:r w:rsidRPr="007A64A6">
              <w:rPr>
                <w:rFonts w:eastAsia="宋体"/>
                <w:sz w:val="18"/>
                <w:szCs w:val="18"/>
                <w:lang w:bidi="ar"/>
              </w:rPr>
              <w:t>（含）</w:t>
            </w:r>
            <w:r w:rsidRPr="007A64A6">
              <w:rPr>
                <w:rFonts w:eastAsia="等线"/>
                <w:sz w:val="18"/>
                <w:szCs w:val="18"/>
                <w:lang w:bidi="ar"/>
              </w:rPr>
              <w:t>-140%</w:t>
            </w:r>
            <w:r w:rsidRPr="007A64A6">
              <w:rPr>
                <w:rFonts w:eastAsia="宋体"/>
                <w:sz w:val="18"/>
                <w:szCs w:val="18"/>
                <w:lang w:bidi="ar"/>
              </w:rPr>
              <w:t>，扣</w:t>
            </w:r>
            <w:r w:rsidRPr="007A64A6">
              <w:rPr>
                <w:rFonts w:eastAsia="等线"/>
                <w:sz w:val="18"/>
                <w:szCs w:val="18"/>
                <w:lang w:bidi="ar"/>
              </w:rPr>
              <w:t>2</w:t>
            </w:r>
            <w:r w:rsidRPr="007A64A6">
              <w:rPr>
                <w:rFonts w:eastAsia="宋体"/>
                <w:sz w:val="18"/>
                <w:szCs w:val="18"/>
                <w:lang w:bidi="ar"/>
              </w:rPr>
              <w:t>分；</w:t>
            </w:r>
            <w:r w:rsidRPr="007A64A6">
              <w:rPr>
                <w:rFonts w:eastAsia="等线"/>
                <w:sz w:val="18"/>
                <w:szCs w:val="18"/>
                <w:lang w:bidi="ar"/>
              </w:rPr>
              <w:t>140%</w:t>
            </w:r>
            <w:r w:rsidRPr="007A64A6">
              <w:rPr>
                <w:rFonts w:eastAsia="宋体"/>
                <w:sz w:val="18"/>
                <w:szCs w:val="18"/>
                <w:lang w:bidi="ar"/>
              </w:rPr>
              <w:t>（含）</w:t>
            </w:r>
            <w:r w:rsidRPr="007A64A6">
              <w:rPr>
                <w:rFonts w:eastAsia="等线"/>
                <w:sz w:val="18"/>
                <w:szCs w:val="18"/>
                <w:lang w:bidi="ar"/>
              </w:rPr>
              <w:t>-150%</w:t>
            </w:r>
            <w:r w:rsidRPr="007A64A6">
              <w:rPr>
                <w:rFonts w:eastAsia="宋体"/>
                <w:sz w:val="18"/>
                <w:szCs w:val="18"/>
                <w:lang w:bidi="ar"/>
              </w:rPr>
              <w:t>，扣</w:t>
            </w:r>
            <w:r w:rsidRPr="007A64A6">
              <w:rPr>
                <w:rFonts w:eastAsia="等线"/>
                <w:sz w:val="18"/>
                <w:szCs w:val="18"/>
                <w:lang w:bidi="ar"/>
              </w:rPr>
              <w:t>2.5</w:t>
            </w:r>
            <w:r w:rsidRPr="007A64A6">
              <w:rPr>
                <w:rFonts w:eastAsia="宋体"/>
                <w:sz w:val="18"/>
                <w:szCs w:val="18"/>
                <w:lang w:bidi="ar"/>
              </w:rPr>
              <w:t>分；</w:t>
            </w:r>
            <w:r w:rsidRPr="007A64A6">
              <w:rPr>
                <w:rFonts w:eastAsia="等线"/>
                <w:sz w:val="18"/>
                <w:szCs w:val="18"/>
                <w:lang w:bidi="ar"/>
              </w:rPr>
              <w:t>150%</w:t>
            </w:r>
            <w:r w:rsidRPr="007A64A6">
              <w:rPr>
                <w:rFonts w:eastAsia="宋体"/>
                <w:sz w:val="18"/>
                <w:szCs w:val="18"/>
                <w:lang w:bidi="ar"/>
              </w:rPr>
              <w:t>以上的扣</w:t>
            </w:r>
            <w:r w:rsidRPr="007A64A6">
              <w:rPr>
                <w:rFonts w:eastAsia="等线"/>
                <w:sz w:val="18"/>
                <w:szCs w:val="18"/>
                <w:lang w:bidi="ar"/>
              </w:rPr>
              <w:t>3</w:t>
            </w:r>
            <w:r w:rsidRPr="007A64A6">
              <w:rPr>
                <w:rFonts w:eastAsia="宋体"/>
                <w:sz w:val="18"/>
                <w:szCs w:val="18"/>
                <w:lang w:bidi="ar"/>
              </w:rPr>
              <w:t>分。</w:t>
            </w:r>
          </w:p>
        </w:tc>
        <w:tc>
          <w:tcPr>
            <w:tcW w:w="223" w:type="pct"/>
            <w:tcBorders>
              <w:tl2br w:val="nil"/>
              <w:tr2bl w:val="nil"/>
            </w:tcBorders>
            <w:shd w:val="clear" w:color="auto" w:fill="auto"/>
            <w:vAlign w:val="center"/>
          </w:tcPr>
          <w:p w14:paraId="6E04273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2.5</w:t>
            </w:r>
          </w:p>
        </w:tc>
        <w:tc>
          <w:tcPr>
            <w:tcW w:w="415" w:type="pct"/>
            <w:tcBorders>
              <w:tl2br w:val="nil"/>
              <w:tr2bl w:val="nil"/>
            </w:tcBorders>
            <w:shd w:val="clear" w:color="auto" w:fill="auto"/>
            <w:vAlign w:val="center"/>
          </w:tcPr>
          <w:p w14:paraId="30608600"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民生微心愿预算执行率：</w:t>
            </w:r>
            <w:r w:rsidRPr="007A64A6">
              <w:rPr>
                <w:rFonts w:eastAsia="宋体"/>
                <w:sz w:val="18"/>
                <w:szCs w:val="18"/>
                <w:lang w:bidi="ar"/>
              </w:rPr>
              <w:t>2020</w:t>
            </w:r>
            <w:r w:rsidRPr="007A64A6">
              <w:rPr>
                <w:rFonts w:eastAsia="宋体"/>
                <w:sz w:val="18"/>
                <w:szCs w:val="18"/>
                <w:lang w:bidi="ar"/>
              </w:rPr>
              <w:t>年</w:t>
            </w:r>
            <w:r w:rsidRPr="007A64A6">
              <w:rPr>
                <w:rFonts w:eastAsia="宋体"/>
                <w:sz w:val="18"/>
                <w:szCs w:val="18"/>
                <w:lang w:bidi="ar"/>
              </w:rPr>
              <w:t>9.97%</w:t>
            </w:r>
            <w:r w:rsidRPr="007A64A6">
              <w:rPr>
                <w:rFonts w:eastAsia="宋体"/>
                <w:sz w:val="18"/>
                <w:szCs w:val="18"/>
                <w:lang w:bidi="ar"/>
              </w:rPr>
              <w:t>，</w:t>
            </w:r>
            <w:r w:rsidRPr="007A64A6">
              <w:rPr>
                <w:rFonts w:eastAsia="宋体"/>
                <w:sz w:val="18"/>
                <w:szCs w:val="18"/>
                <w:lang w:bidi="ar"/>
              </w:rPr>
              <w:t>2021</w:t>
            </w:r>
            <w:r w:rsidRPr="007A64A6">
              <w:rPr>
                <w:rFonts w:eastAsia="宋体"/>
                <w:sz w:val="18"/>
                <w:szCs w:val="18"/>
                <w:lang w:bidi="ar"/>
              </w:rPr>
              <w:t>年</w:t>
            </w:r>
            <w:r w:rsidRPr="007A64A6">
              <w:rPr>
                <w:rFonts w:eastAsia="宋体"/>
                <w:sz w:val="18"/>
                <w:szCs w:val="18"/>
                <w:lang w:bidi="ar"/>
              </w:rPr>
              <w:t>117.08%</w:t>
            </w:r>
            <w:r w:rsidRPr="007A64A6">
              <w:rPr>
                <w:rFonts w:eastAsia="宋体"/>
                <w:sz w:val="18"/>
                <w:szCs w:val="18"/>
                <w:lang w:bidi="ar"/>
              </w:rPr>
              <w:t>，</w:t>
            </w:r>
            <w:r w:rsidRPr="007A64A6">
              <w:rPr>
                <w:rFonts w:eastAsia="宋体"/>
                <w:sz w:val="18"/>
                <w:szCs w:val="18"/>
                <w:lang w:bidi="ar"/>
              </w:rPr>
              <w:t>2022</w:t>
            </w:r>
            <w:r w:rsidRPr="007A64A6">
              <w:rPr>
                <w:rFonts w:eastAsia="宋体"/>
                <w:sz w:val="18"/>
                <w:szCs w:val="18"/>
                <w:lang w:bidi="ar"/>
              </w:rPr>
              <w:t>年</w:t>
            </w:r>
            <w:r w:rsidRPr="007A64A6">
              <w:rPr>
                <w:rFonts w:eastAsia="宋体"/>
                <w:sz w:val="18"/>
                <w:szCs w:val="18"/>
                <w:lang w:bidi="ar"/>
              </w:rPr>
              <w:t>123.38%</w:t>
            </w:r>
            <w:r w:rsidRPr="007A64A6">
              <w:rPr>
                <w:rFonts w:eastAsia="宋体"/>
                <w:sz w:val="18"/>
                <w:szCs w:val="18"/>
                <w:lang w:bidi="ar"/>
              </w:rPr>
              <w:t>，</w:t>
            </w:r>
            <w:r w:rsidRPr="007A64A6">
              <w:rPr>
                <w:rFonts w:eastAsia="宋体"/>
                <w:sz w:val="18"/>
                <w:szCs w:val="18"/>
                <w:lang w:bidi="ar"/>
              </w:rPr>
              <w:t>2023</w:t>
            </w:r>
            <w:r w:rsidRPr="007A64A6">
              <w:rPr>
                <w:rFonts w:eastAsia="宋体"/>
                <w:sz w:val="18"/>
                <w:szCs w:val="18"/>
                <w:lang w:bidi="ar"/>
              </w:rPr>
              <w:t>年</w:t>
            </w:r>
            <w:r w:rsidRPr="007A64A6">
              <w:rPr>
                <w:rFonts w:eastAsia="宋体"/>
                <w:sz w:val="18"/>
                <w:szCs w:val="18"/>
                <w:lang w:bidi="ar"/>
              </w:rPr>
              <w:t>101.54%</w:t>
            </w:r>
            <w:r w:rsidRPr="007A64A6">
              <w:rPr>
                <w:rFonts w:eastAsia="宋体"/>
                <w:sz w:val="18"/>
                <w:szCs w:val="18"/>
                <w:lang w:bidi="ar"/>
              </w:rPr>
              <w:t>，酌情扣</w:t>
            </w:r>
            <w:r w:rsidRPr="007A64A6">
              <w:rPr>
                <w:rFonts w:eastAsia="宋体"/>
                <w:sz w:val="18"/>
                <w:szCs w:val="18"/>
                <w:lang w:bidi="ar"/>
              </w:rPr>
              <w:t>0.5</w:t>
            </w:r>
            <w:r w:rsidRPr="007A64A6">
              <w:rPr>
                <w:rFonts w:eastAsia="宋体"/>
                <w:sz w:val="18"/>
                <w:szCs w:val="18"/>
                <w:lang w:bidi="ar"/>
              </w:rPr>
              <w:t>分。</w:t>
            </w:r>
          </w:p>
        </w:tc>
      </w:tr>
      <w:tr w:rsidR="007A64A6" w:rsidRPr="007A64A6" w14:paraId="3D0F4D03" w14:textId="77777777" w:rsidTr="004F4AF2">
        <w:trPr>
          <w:trHeight w:val="340"/>
          <w:jc w:val="center"/>
        </w:trPr>
        <w:tc>
          <w:tcPr>
            <w:tcW w:w="234" w:type="pct"/>
            <w:vMerge/>
            <w:tcBorders>
              <w:tl2br w:val="nil"/>
              <w:tr2bl w:val="nil"/>
            </w:tcBorders>
            <w:shd w:val="clear" w:color="auto" w:fill="auto"/>
            <w:vAlign w:val="center"/>
          </w:tcPr>
          <w:p w14:paraId="10159129"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266E84A0"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78E2B77A"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2CA5BCDB"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val="restart"/>
            <w:tcBorders>
              <w:tl2br w:val="nil"/>
              <w:tr2bl w:val="nil"/>
            </w:tcBorders>
            <w:shd w:val="clear" w:color="auto" w:fill="auto"/>
            <w:vAlign w:val="center"/>
          </w:tcPr>
          <w:p w14:paraId="6D4AE90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资金使用合</w:t>
            </w:r>
            <w:proofErr w:type="gramStart"/>
            <w:r w:rsidRPr="007A64A6">
              <w:rPr>
                <w:rFonts w:eastAsia="宋体"/>
                <w:sz w:val="18"/>
                <w:szCs w:val="18"/>
                <w:lang w:bidi="ar"/>
              </w:rPr>
              <w:t>规</w:t>
            </w:r>
            <w:proofErr w:type="gramEnd"/>
            <w:r w:rsidRPr="007A64A6">
              <w:rPr>
                <w:rFonts w:eastAsia="宋体"/>
                <w:sz w:val="18"/>
                <w:szCs w:val="18"/>
                <w:lang w:bidi="ar"/>
              </w:rPr>
              <w:t>性</w:t>
            </w:r>
          </w:p>
        </w:tc>
        <w:tc>
          <w:tcPr>
            <w:tcW w:w="214" w:type="pct"/>
            <w:vMerge w:val="restart"/>
            <w:tcBorders>
              <w:tl2br w:val="nil"/>
              <w:tr2bl w:val="nil"/>
            </w:tcBorders>
            <w:shd w:val="clear" w:color="auto" w:fill="auto"/>
            <w:vAlign w:val="center"/>
          </w:tcPr>
          <w:p w14:paraId="6DD9EE8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6</w:t>
            </w:r>
          </w:p>
        </w:tc>
        <w:tc>
          <w:tcPr>
            <w:tcW w:w="427" w:type="pct"/>
            <w:vMerge w:val="restart"/>
            <w:tcBorders>
              <w:tl2br w:val="nil"/>
              <w:tr2bl w:val="nil"/>
            </w:tcBorders>
            <w:shd w:val="clear" w:color="auto" w:fill="auto"/>
            <w:vAlign w:val="center"/>
          </w:tcPr>
          <w:p w14:paraId="5CA1AF1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项目资金使用是否符合相关的财务管理制度规定，用以反映和考核项目资金的规</w:t>
            </w:r>
            <w:r w:rsidRPr="007A64A6">
              <w:rPr>
                <w:rFonts w:eastAsia="宋体"/>
                <w:sz w:val="18"/>
                <w:szCs w:val="18"/>
                <w:lang w:bidi="ar"/>
              </w:rPr>
              <w:lastRenderedPageBreak/>
              <w:t>范运行情况。</w:t>
            </w:r>
          </w:p>
        </w:tc>
        <w:tc>
          <w:tcPr>
            <w:tcW w:w="623" w:type="pct"/>
            <w:vMerge w:val="restart"/>
            <w:tcBorders>
              <w:tl2br w:val="nil"/>
              <w:tr2bl w:val="nil"/>
            </w:tcBorders>
            <w:shd w:val="clear" w:color="auto" w:fill="auto"/>
            <w:vAlign w:val="center"/>
          </w:tcPr>
          <w:p w14:paraId="41C7597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lastRenderedPageBreak/>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是否符合国家财经法规和财务管理制度以及有关专项资金管理办法的规定；</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资金的拨付是否有完整的审批程序和手续；</w:t>
            </w:r>
            <w:r w:rsidRPr="007A64A6">
              <w:rPr>
                <w:rFonts w:eastAsia="等线"/>
                <w:sz w:val="18"/>
                <w:szCs w:val="18"/>
                <w:lang w:bidi="ar"/>
              </w:rPr>
              <w:br/>
            </w:r>
            <w:r w:rsidRPr="007A64A6">
              <w:rPr>
                <w:rFonts w:ascii="宋体" w:eastAsia="宋体" w:hAnsi="宋体" w:cs="宋体" w:hint="eastAsia"/>
                <w:sz w:val="18"/>
                <w:szCs w:val="18"/>
                <w:lang w:bidi="ar"/>
              </w:rPr>
              <w:lastRenderedPageBreak/>
              <w:t>③</w:t>
            </w:r>
            <w:r w:rsidRPr="007A64A6">
              <w:rPr>
                <w:rFonts w:eastAsia="宋体"/>
                <w:sz w:val="18"/>
                <w:szCs w:val="18"/>
                <w:lang w:bidi="ar"/>
              </w:rPr>
              <w:t>是否符合项目预算批复或合同规定的用途；</w:t>
            </w:r>
            <w:r w:rsidRPr="007A64A6">
              <w:rPr>
                <w:rFonts w:eastAsia="等线"/>
                <w:sz w:val="18"/>
                <w:szCs w:val="18"/>
                <w:lang w:bidi="ar"/>
              </w:rPr>
              <w:br/>
            </w:r>
            <w:r w:rsidRPr="007A64A6">
              <w:rPr>
                <w:rFonts w:ascii="宋体" w:eastAsia="宋体" w:hAnsi="宋体" w:cs="宋体" w:hint="eastAsia"/>
                <w:sz w:val="18"/>
                <w:szCs w:val="18"/>
                <w:lang w:bidi="ar"/>
              </w:rPr>
              <w:t>④</w:t>
            </w:r>
            <w:r w:rsidRPr="007A64A6">
              <w:rPr>
                <w:rFonts w:eastAsia="宋体"/>
                <w:sz w:val="18"/>
                <w:szCs w:val="18"/>
                <w:lang w:bidi="ar"/>
              </w:rPr>
              <w:t>是否存在截留、挤占、挪用、虚列支出等情况。</w:t>
            </w:r>
          </w:p>
        </w:tc>
        <w:tc>
          <w:tcPr>
            <w:tcW w:w="204" w:type="pct"/>
            <w:tcBorders>
              <w:tl2br w:val="nil"/>
              <w:tr2bl w:val="nil"/>
            </w:tcBorders>
            <w:shd w:val="clear" w:color="auto" w:fill="auto"/>
            <w:vAlign w:val="center"/>
          </w:tcPr>
          <w:p w14:paraId="17C07FC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lastRenderedPageBreak/>
              <w:t>资金使用合法性</w:t>
            </w:r>
          </w:p>
        </w:tc>
        <w:tc>
          <w:tcPr>
            <w:tcW w:w="222" w:type="pct"/>
            <w:tcBorders>
              <w:tl2br w:val="nil"/>
              <w:tr2bl w:val="nil"/>
            </w:tcBorders>
            <w:shd w:val="clear" w:color="auto" w:fill="auto"/>
            <w:vAlign w:val="center"/>
          </w:tcPr>
          <w:p w14:paraId="4EF2C2B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5223F27E"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评价要点：</w:t>
            </w:r>
            <w:r w:rsidRPr="007A64A6">
              <w:rPr>
                <w:rFonts w:eastAsia="宋体"/>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是否符合国家财经法规和财务管理制度以及专项资金管理办法的规定；</w:t>
            </w:r>
            <w:r w:rsidRPr="007A64A6">
              <w:rPr>
                <w:rFonts w:eastAsia="宋体"/>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是否存在截留、挤占、挪用、虚列支出等情况。</w:t>
            </w:r>
          </w:p>
        </w:tc>
        <w:tc>
          <w:tcPr>
            <w:tcW w:w="756" w:type="pct"/>
            <w:tcBorders>
              <w:tl2br w:val="nil"/>
              <w:tr2bl w:val="nil"/>
            </w:tcBorders>
            <w:shd w:val="clear" w:color="auto" w:fill="auto"/>
            <w:vAlign w:val="center"/>
          </w:tcPr>
          <w:p w14:paraId="481A9EB8"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资金使用符合国家财经法规和财务管理制度以及有关专项资金管理办法规定，得</w:t>
            </w:r>
            <w:r w:rsidRPr="007A64A6">
              <w:rPr>
                <w:rFonts w:eastAsia="等线"/>
                <w:sz w:val="18"/>
                <w:szCs w:val="18"/>
                <w:lang w:bidi="ar"/>
              </w:rPr>
              <w:t>2</w:t>
            </w:r>
            <w:r w:rsidRPr="007A64A6">
              <w:rPr>
                <w:rFonts w:eastAsia="宋体"/>
                <w:sz w:val="18"/>
                <w:szCs w:val="18"/>
                <w:lang w:bidi="ar"/>
              </w:rPr>
              <w:t>分；否则酌情扣分；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存在截留、挤占、挪</w:t>
            </w:r>
            <w:r w:rsidRPr="007A64A6">
              <w:rPr>
                <w:rFonts w:eastAsia="宋体"/>
                <w:sz w:val="18"/>
                <w:szCs w:val="18"/>
                <w:lang w:bidi="ar"/>
              </w:rPr>
              <w:lastRenderedPageBreak/>
              <w:t>用、虚列支出等情况，不得分。</w:t>
            </w:r>
          </w:p>
        </w:tc>
        <w:tc>
          <w:tcPr>
            <w:tcW w:w="223" w:type="pct"/>
            <w:tcBorders>
              <w:tl2br w:val="nil"/>
              <w:tr2bl w:val="nil"/>
            </w:tcBorders>
            <w:shd w:val="clear" w:color="auto" w:fill="auto"/>
            <w:vAlign w:val="center"/>
          </w:tcPr>
          <w:p w14:paraId="4047D59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2</w:t>
            </w:r>
          </w:p>
        </w:tc>
        <w:tc>
          <w:tcPr>
            <w:tcW w:w="415" w:type="pct"/>
            <w:tcBorders>
              <w:tl2br w:val="nil"/>
              <w:tr2bl w:val="nil"/>
            </w:tcBorders>
            <w:shd w:val="clear" w:color="auto" w:fill="auto"/>
            <w:vAlign w:val="center"/>
          </w:tcPr>
          <w:p w14:paraId="1EDA7034"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748055EA" w14:textId="77777777" w:rsidTr="004F4AF2">
        <w:trPr>
          <w:trHeight w:val="340"/>
          <w:jc w:val="center"/>
        </w:trPr>
        <w:tc>
          <w:tcPr>
            <w:tcW w:w="234" w:type="pct"/>
            <w:vMerge/>
            <w:tcBorders>
              <w:tl2br w:val="nil"/>
              <w:tr2bl w:val="nil"/>
            </w:tcBorders>
            <w:shd w:val="clear" w:color="auto" w:fill="auto"/>
            <w:vAlign w:val="center"/>
          </w:tcPr>
          <w:p w14:paraId="0F0A48EE"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189C87F6"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4818B65E"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7719115B"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17BBCEC4"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1AF7EEAD"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348C228A"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F15CABE"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020FC73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资金用途符合性</w:t>
            </w:r>
          </w:p>
        </w:tc>
        <w:tc>
          <w:tcPr>
            <w:tcW w:w="222" w:type="pct"/>
            <w:tcBorders>
              <w:tl2br w:val="nil"/>
              <w:tr2bl w:val="nil"/>
            </w:tcBorders>
            <w:shd w:val="clear" w:color="auto" w:fill="auto"/>
            <w:vAlign w:val="center"/>
          </w:tcPr>
          <w:p w14:paraId="325A944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57F70E9B" w14:textId="0E7EA7C8"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评价要点：</w:t>
            </w:r>
            <w:r w:rsidRPr="007A64A6">
              <w:rPr>
                <w:rFonts w:eastAsia="宋体"/>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微实事项目支出是否符合《东莞市打造</w:t>
            </w:r>
            <w:r w:rsidRPr="007A64A6">
              <w:rPr>
                <w:rFonts w:eastAsia="宋体"/>
                <w:sz w:val="18"/>
                <w:szCs w:val="18"/>
                <w:lang w:bidi="ar"/>
              </w:rPr>
              <w:t>“</w:t>
            </w:r>
            <w:r w:rsidRPr="007A64A6">
              <w:rPr>
                <w:rFonts w:eastAsia="宋体"/>
                <w:sz w:val="18"/>
                <w:szCs w:val="18"/>
                <w:lang w:bidi="ar"/>
              </w:rPr>
              <w:t>民生大莞家</w:t>
            </w:r>
            <w:r w:rsidRPr="007A64A6">
              <w:rPr>
                <w:rFonts w:eastAsia="宋体"/>
                <w:sz w:val="18"/>
                <w:szCs w:val="18"/>
                <w:lang w:bidi="ar"/>
              </w:rPr>
              <w:t>”</w:t>
            </w:r>
            <w:r w:rsidRPr="007A64A6">
              <w:rPr>
                <w:rFonts w:eastAsia="宋体"/>
                <w:sz w:val="18"/>
                <w:szCs w:val="18"/>
                <w:lang w:bidi="ar"/>
              </w:rPr>
              <w:t>品牌项目实施方案》（东府办〔</w:t>
            </w:r>
            <w:r w:rsidRPr="007A64A6">
              <w:rPr>
                <w:rFonts w:eastAsia="宋体"/>
                <w:sz w:val="18"/>
                <w:szCs w:val="18"/>
                <w:lang w:bidi="ar"/>
              </w:rPr>
              <w:t>2020</w:t>
            </w:r>
            <w:r w:rsidRPr="007A64A6">
              <w:rPr>
                <w:rFonts w:eastAsia="宋体"/>
                <w:sz w:val="18"/>
                <w:szCs w:val="18"/>
                <w:lang w:bidi="ar"/>
              </w:rPr>
              <w:t>〕</w:t>
            </w:r>
            <w:r w:rsidRPr="007A64A6">
              <w:rPr>
                <w:rFonts w:eastAsia="宋体"/>
                <w:sz w:val="18"/>
                <w:szCs w:val="18"/>
                <w:lang w:bidi="ar"/>
              </w:rPr>
              <w:t>22</w:t>
            </w:r>
            <w:r w:rsidRPr="007A64A6">
              <w:rPr>
                <w:rFonts w:eastAsia="宋体"/>
                <w:sz w:val="18"/>
                <w:szCs w:val="18"/>
                <w:lang w:bidi="ar"/>
              </w:rPr>
              <w:t>号）、</w:t>
            </w:r>
            <w:r w:rsidR="00BC1727" w:rsidRPr="007A64A6">
              <w:rPr>
                <w:rFonts w:eastAsia="宋体"/>
                <w:sz w:val="18"/>
                <w:szCs w:val="18"/>
                <w:lang w:bidi="ar"/>
              </w:rPr>
              <w:t>东民规〔</w:t>
            </w:r>
            <w:r w:rsidR="00BC1727" w:rsidRPr="007A64A6">
              <w:rPr>
                <w:rFonts w:eastAsia="宋体"/>
                <w:sz w:val="18"/>
                <w:szCs w:val="18"/>
                <w:lang w:bidi="ar"/>
              </w:rPr>
              <w:t>2022</w:t>
            </w:r>
            <w:r w:rsidR="00BC1727" w:rsidRPr="007A64A6">
              <w:rPr>
                <w:rFonts w:eastAsia="宋体"/>
                <w:sz w:val="18"/>
                <w:szCs w:val="18"/>
                <w:lang w:bidi="ar"/>
              </w:rPr>
              <w:t>〕</w:t>
            </w:r>
            <w:r w:rsidR="00BC1727" w:rsidRPr="007A64A6">
              <w:rPr>
                <w:rFonts w:eastAsia="宋体"/>
                <w:sz w:val="18"/>
                <w:szCs w:val="18"/>
                <w:lang w:bidi="ar"/>
              </w:rPr>
              <w:t>2</w:t>
            </w:r>
            <w:r w:rsidR="00BC1727" w:rsidRPr="007A64A6">
              <w:rPr>
                <w:rFonts w:eastAsia="宋体"/>
                <w:sz w:val="18"/>
                <w:szCs w:val="18"/>
                <w:lang w:bidi="ar"/>
              </w:rPr>
              <w:t>号</w:t>
            </w:r>
            <w:r w:rsidRPr="007A64A6">
              <w:rPr>
                <w:rFonts w:eastAsia="宋体"/>
                <w:sz w:val="18"/>
                <w:szCs w:val="18"/>
                <w:lang w:bidi="ar"/>
              </w:rPr>
              <w:t>及其配套政策规定用途；</w:t>
            </w:r>
            <w:r w:rsidRPr="007A64A6">
              <w:rPr>
                <w:rFonts w:eastAsia="宋体"/>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谢岗镇公共服务办是否按照项目预算批复的用途及项目实施计划将资金拨付至各村（社区）；</w:t>
            </w:r>
            <w:r w:rsidRPr="007A64A6">
              <w:rPr>
                <w:rFonts w:eastAsia="宋体"/>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各村（社区）的项目资金使用是否符合项目《登记备案表》及项目合同规定的用途。</w:t>
            </w:r>
          </w:p>
        </w:tc>
        <w:tc>
          <w:tcPr>
            <w:tcW w:w="756" w:type="pct"/>
            <w:tcBorders>
              <w:tl2br w:val="nil"/>
              <w:tr2bl w:val="nil"/>
            </w:tcBorders>
            <w:shd w:val="clear" w:color="auto" w:fill="auto"/>
            <w:vAlign w:val="center"/>
          </w:tcPr>
          <w:p w14:paraId="3BF84499" w14:textId="4E519CEF"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微实事项目支出符合《东莞市打造</w:t>
            </w:r>
            <w:r w:rsidRPr="007A64A6">
              <w:rPr>
                <w:rFonts w:eastAsia="等线"/>
                <w:sz w:val="18"/>
                <w:szCs w:val="18"/>
                <w:lang w:bidi="ar"/>
              </w:rPr>
              <w:t>“</w:t>
            </w:r>
            <w:r w:rsidRPr="007A64A6">
              <w:rPr>
                <w:rFonts w:eastAsia="宋体"/>
                <w:sz w:val="18"/>
                <w:szCs w:val="18"/>
                <w:lang w:bidi="ar"/>
              </w:rPr>
              <w:t>民生大莞家</w:t>
            </w:r>
            <w:r w:rsidRPr="007A64A6">
              <w:rPr>
                <w:rFonts w:eastAsia="等线"/>
                <w:sz w:val="18"/>
                <w:szCs w:val="18"/>
                <w:lang w:bidi="ar"/>
              </w:rPr>
              <w:t>”</w:t>
            </w:r>
            <w:r w:rsidRPr="007A64A6">
              <w:rPr>
                <w:rFonts w:eastAsia="宋体"/>
                <w:sz w:val="18"/>
                <w:szCs w:val="18"/>
                <w:lang w:bidi="ar"/>
              </w:rPr>
              <w:t>品牌项目实施方案》（东府办〔</w:t>
            </w:r>
            <w:r w:rsidRPr="007A64A6">
              <w:rPr>
                <w:rFonts w:eastAsia="等线"/>
                <w:sz w:val="18"/>
                <w:szCs w:val="18"/>
                <w:lang w:bidi="ar"/>
              </w:rPr>
              <w:t>2020</w:t>
            </w:r>
            <w:r w:rsidRPr="007A64A6">
              <w:rPr>
                <w:rFonts w:eastAsia="宋体"/>
                <w:sz w:val="18"/>
                <w:szCs w:val="18"/>
                <w:lang w:bidi="ar"/>
              </w:rPr>
              <w:t>〕</w:t>
            </w:r>
            <w:r w:rsidRPr="007A64A6">
              <w:rPr>
                <w:rFonts w:eastAsia="等线"/>
                <w:sz w:val="18"/>
                <w:szCs w:val="18"/>
                <w:lang w:bidi="ar"/>
              </w:rPr>
              <w:t>22</w:t>
            </w:r>
            <w:r w:rsidRPr="007A64A6">
              <w:rPr>
                <w:rFonts w:eastAsia="宋体"/>
                <w:sz w:val="18"/>
                <w:szCs w:val="18"/>
                <w:lang w:bidi="ar"/>
              </w:rPr>
              <w:t>号）、</w:t>
            </w:r>
            <w:r w:rsidR="00BC1727" w:rsidRPr="007A64A6">
              <w:rPr>
                <w:rFonts w:eastAsia="宋体"/>
                <w:sz w:val="18"/>
                <w:szCs w:val="18"/>
                <w:lang w:bidi="ar"/>
              </w:rPr>
              <w:t>东民规〔</w:t>
            </w:r>
            <w:r w:rsidR="00BC1727" w:rsidRPr="007A64A6">
              <w:rPr>
                <w:rFonts w:eastAsia="宋体"/>
                <w:sz w:val="18"/>
                <w:szCs w:val="18"/>
                <w:lang w:bidi="ar"/>
              </w:rPr>
              <w:t>2022</w:t>
            </w:r>
            <w:r w:rsidR="00BC1727" w:rsidRPr="007A64A6">
              <w:rPr>
                <w:rFonts w:eastAsia="宋体"/>
                <w:sz w:val="18"/>
                <w:szCs w:val="18"/>
                <w:lang w:bidi="ar"/>
              </w:rPr>
              <w:t>〕</w:t>
            </w:r>
            <w:r w:rsidR="00BC1727" w:rsidRPr="007A64A6">
              <w:rPr>
                <w:rFonts w:eastAsia="宋体"/>
                <w:sz w:val="18"/>
                <w:szCs w:val="18"/>
                <w:lang w:bidi="ar"/>
              </w:rPr>
              <w:t>2</w:t>
            </w:r>
            <w:r w:rsidR="00BC1727" w:rsidRPr="007A64A6">
              <w:rPr>
                <w:rFonts w:eastAsia="宋体"/>
                <w:sz w:val="18"/>
                <w:szCs w:val="18"/>
                <w:lang w:bidi="ar"/>
              </w:rPr>
              <w:t>号</w:t>
            </w:r>
            <w:r w:rsidRPr="007A64A6">
              <w:rPr>
                <w:rFonts w:eastAsia="宋体"/>
                <w:sz w:val="18"/>
                <w:szCs w:val="18"/>
                <w:lang w:bidi="ar"/>
              </w:rPr>
              <w:t>及其配套政策规定用途的，得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谢岗镇公共服务办按照项目预算批复的用途及项目实施计划将资金拨付至各村（社区）的</w:t>
            </w:r>
            <w:r w:rsidRPr="007A64A6">
              <w:rPr>
                <w:rFonts w:eastAsia="等线"/>
                <w:sz w:val="18"/>
                <w:szCs w:val="18"/>
                <w:lang w:bidi="ar"/>
              </w:rPr>
              <w:t xml:space="preserve"> </w:t>
            </w:r>
            <w:r w:rsidRPr="007A64A6">
              <w:rPr>
                <w:rFonts w:eastAsia="宋体"/>
                <w:sz w:val="18"/>
                <w:szCs w:val="18"/>
                <w:lang w:bidi="ar"/>
              </w:rPr>
              <w:t>，得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各村（社区）的项目资金使用符合项目《登记备案表》及项目合同规定的用途的，得</w:t>
            </w:r>
            <w:r w:rsidRPr="007A64A6">
              <w:rPr>
                <w:rFonts w:eastAsia="等线"/>
                <w:sz w:val="18"/>
                <w:szCs w:val="18"/>
                <w:lang w:bidi="ar"/>
              </w:rPr>
              <w:t>1</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3E6C77D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15" w:type="pct"/>
            <w:tcBorders>
              <w:tl2br w:val="nil"/>
              <w:tr2bl w:val="nil"/>
            </w:tcBorders>
            <w:shd w:val="clear" w:color="auto" w:fill="auto"/>
            <w:vAlign w:val="center"/>
          </w:tcPr>
          <w:p w14:paraId="623DB61D"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5B2F4977" w14:textId="77777777" w:rsidTr="004F4AF2">
        <w:trPr>
          <w:trHeight w:val="340"/>
          <w:jc w:val="center"/>
        </w:trPr>
        <w:tc>
          <w:tcPr>
            <w:tcW w:w="234" w:type="pct"/>
            <w:vMerge/>
            <w:tcBorders>
              <w:tl2br w:val="nil"/>
              <w:tr2bl w:val="nil"/>
            </w:tcBorders>
            <w:shd w:val="clear" w:color="auto" w:fill="auto"/>
            <w:vAlign w:val="center"/>
          </w:tcPr>
          <w:p w14:paraId="7A6CFAF9"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1E52428"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0EA8FC8F"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03EDAE41"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0429ED9"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6D4BD41"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4A6D38F6"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5B2F00BE"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353C6EE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资金审批程序</w:t>
            </w:r>
            <w:r w:rsidRPr="007A64A6">
              <w:rPr>
                <w:rFonts w:eastAsia="宋体"/>
                <w:sz w:val="18"/>
                <w:szCs w:val="18"/>
                <w:lang w:bidi="ar"/>
              </w:rPr>
              <w:lastRenderedPageBreak/>
              <w:t>合</w:t>
            </w:r>
            <w:proofErr w:type="gramStart"/>
            <w:r w:rsidRPr="007A64A6">
              <w:rPr>
                <w:rFonts w:eastAsia="宋体"/>
                <w:sz w:val="18"/>
                <w:szCs w:val="18"/>
                <w:lang w:bidi="ar"/>
              </w:rPr>
              <w:t>规</w:t>
            </w:r>
            <w:proofErr w:type="gramEnd"/>
            <w:r w:rsidRPr="007A64A6">
              <w:rPr>
                <w:rFonts w:eastAsia="宋体"/>
                <w:sz w:val="18"/>
                <w:szCs w:val="18"/>
                <w:lang w:bidi="ar"/>
              </w:rPr>
              <w:t>性</w:t>
            </w:r>
          </w:p>
        </w:tc>
        <w:tc>
          <w:tcPr>
            <w:tcW w:w="222" w:type="pct"/>
            <w:tcBorders>
              <w:tl2br w:val="nil"/>
              <w:tr2bl w:val="nil"/>
            </w:tcBorders>
            <w:shd w:val="clear" w:color="auto" w:fill="auto"/>
            <w:vAlign w:val="center"/>
          </w:tcPr>
          <w:p w14:paraId="6A76C99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2</w:t>
            </w:r>
          </w:p>
        </w:tc>
        <w:tc>
          <w:tcPr>
            <w:tcW w:w="764" w:type="pct"/>
            <w:tcBorders>
              <w:tl2br w:val="nil"/>
              <w:tr2bl w:val="nil"/>
            </w:tcBorders>
            <w:shd w:val="clear" w:color="auto" w:fill="auto"/>
            <w:vAlign w:val="center"/>
          </w:tcPr>
          <w:p w14:paraId="6A20788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资金的拨付是否有完整的审批程序和手续。</w:t>
            </w:r>
          </w:p>
        </w:tc>
        <w:tc>
          <w:tcPr>
            <w:tcW w:w="756" w:type="pct"/>
            <w:tcBorders>
              <w:tl2br w:val="nil"/>
              <w:tr2bl w:val="nil"/>
            </w:tcBorders>
            <w:shd w:val="clear" w:color="auto" w:fill="auto"/>
            <w:vAlign w:val="center"/>
          </w:tcPr>
          <w:p w14:paraId="7ABBADB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资金拨付有完整的审批程</w:t>
            </w:r>
            <w:r w:rsidRPr="007A64A6">
              <w:rPr>
                <w:rFonts w:eastAsia="宋体"/>
                <w:sz w:val="18"/>
                <w:szCs w:val="18"/>
                <w:lang w:bidi="ar"/>
              </w:rPr>
              <w:lastRenderedPageBreak/>
              <w:t>序和手续，得</w:t>
            </w:r>
            <w:r w:rsidRPr="007A64A6">
              <w:rPr>
                <w:rFonts w:eastAsia="等线"/>
                <w:sz w:val="18"/>
                <w:szCs w:val="18"/>
                <w:lang w:bidi="ar"/>
              </w:rPr>
              <w:t>2</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0D05842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2</w:t>
            </w:r>
          </w:p>
        </w:tc>
        <w:tc>
          <w:tcPr>
            <w:tcW w:w="415" w:type="pct"/>
            <w:tcBorders>
              <w:tl2br w:val="nil"/>
              <w:tr2bl w:val="nil"/>
            </w:tcBorders>
            <w:shd w:val="clear" w:color="auto" w:fill="auto"/>
            <w:vAlign w:val="center"/>
          </w:tcPr>
          <w:p w14:paraId="27AAB6B0"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70F8A257" w14:textId="77777777" w:rsidTr="004F4AF2">
        <w:trPr>
          <w:trHeight w:val="340"/>
          <w:jc w:val="center"/>
        </w:trPr>
        <w:tc>
          <w:tcPr>
            <w:tcW w:w="234" w:type="pct"/>
            <w:vMerge/>
            <w:tcBorders>
              <w:tl2br w:val="nil"/>
              <w:tr2bl w:val="nil"/>
            </w:tcBorders>
            <w:shd w:val="clear" w:color="auto" w:fill="auto"/>
            <w:vAlign w:val="center"/>
          </w:tcPr>
          <w:p w14:paraId="402237AB"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BBE6200"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val="restart"/>
            <w:tcBorders>
              <w:tl2br w:val="nil"/>
              <w:tr2bl w:val="nil"/>
            </w:tcBorders>
            <w:shd w:val="clear" w:color="auto" w:fill="auto"/>
            <w:vAlign w:val="center"/>
          </w:tcPr>
          <w:p w14:paraId="51C293C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组织实施</w:t>
            </w:r>
          </w:p>
        </w:tc>
        <w:tc>
          <w:tcPr>
            <w:tcW w:w="222" w:type="pct"/>
            <w:vMerge w:val="restart"/>
            <w:tcBorders>
              <w:tl2br w:val="nil"/>
              <w:tr2bl w:val="nil"/>
            </w:tcBorders>
            <w:shd w:val="clear" w:color="auto" w:fill="auto"/>
            <w:vAlign w:val="center"/>
          </w:tcPr>
          <w:p w14:paraId="30AB59C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17</w:t>
            </w:r>
          </w:p>
        </w:tc>
        <w:tc>
          <w:tcPr>
            <w:tcW w:w="244" w:type="pct"/>
            <w:vMerge w:val="restart"/>
            <w:tcBorders>
              <w:tl2br w:val="nil"/>
              <w:tr2bl w:val="nil"/>
            </w:tcBorders>
            <w:shd w:val="clear" w:color="auto" w:fill="auto"/>
            <w:vAlign w:val="center"/>
          </w:tcPr>
          <w:p w14:paraId="389F50F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工作方案健全性</w:t>
            </w:r>
          </w:p>
        </w:tc>
        <w:tc>
          <w:tcPr>
            <w:tcW w:w="214" w:type="pct"/>
            <w:vMerge w:val="restart"/>
            <w:tcBorders>
              <w:tl2br w:val="nil"/>
              <w:tr2bl w:val="nil"/>
            </w:tcBorders>
            <w:shd w:val="clear" w:color="auto" w:fill="auto"/>
            <w:vAlign w:val="center"/>
          </w:tcPr>
          <w:p w14:paraId="52F2571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27" w:type="pct"/>
            <w:vMerge w:val="restart"/>
            <w:tcBorders>
              <w:tl2br w:val="nil"/>
              <w:tr2bl w:val="nil"/>
            </w:tcBorders>
            <w:shd w:val="clear" w:color="auto" w:fill="auto"/>
            <w:vAlign w:val="center"/>
          </w:tcPr>
          <w:p w14:paraId="3603159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工作方案是否健全，用以反映和考核工作方案对项目顺利实施的保障情况。</w:t>
            </w:r>
          </w:p>
        </w:tc>
        <w:tc>
          <w:tcPr>
            <w:tcW w:w="623" w:type="pct"/>
            <w:vMerge w:val="restart"/>
            <w:tcBorders>
              <w:tl2br w:val="nil"/>
              <w:tr2bl w:val="nil"/>
            </w:tcBorders>
            <w:shd w:val="clear" w:color="auto" w:fill="auto"/>
            <w:vAlign w:val="center"/>
          </w:tcPr>
          <w:p w14:paraId="2F61449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是否已制定或具有相应的工作方案和年度工作计划；</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工作方案是否合理、可操作。</w:t>
            </w:r>
          </w:p>
        </w:tc>
        <w:tc>
          <w:tcPr>
            <w:tcW w:w="204" w:type="pct"/>
            <w:tcBorders>
              <w:tl2br w:val="nil"/>
              <w:tr2bl w:val="nil"/>
            </w:tcBorders>
            <w:shd w:val="clear" w:color="auto" w:fill="auto"/>
            <w:vAlign w:val="center"/>
          </w:tcPr>
          <w:p w14:paraId="41900CF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工作方案健全性</w:t>
            </w:r>
          </w:p>
        </w:tc>
        <w:tc>
          <w:tcPr>
            <w:tcW w:w="222" w:type="pct"/>
            <w:tcBorders>
              <w:tl2br w:val="nil"/>
              <w:tr2bl w:val="nil"/>
            </w:tcBorders>
            <w:shd w:val="clear" w:color="auto" w:fill="auto"/>
            <w:vAlign w:val="center"/>
          </w:tcPr>
          <w:p w14:paraId="4E4D887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0F78197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t xml:space="preserve">           </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谢岗镇公共服务办公室是否根据东莞市的</w:t>
            </w:r>
            <w:r w:rsidRPr="007A64A6">
              <w:rPr>
                <w:rFonts w:eastAsia="等线"/>
                <w:sz w:val="18"/>
                <w:szCs w:val="18"/>
                <w:lang w:bidi="ar"/>
              </w:rPr>
              <w:t>“</w:t>
            </w:r>
            <w:r w:rsidRPr="007A64A6">
              <w:rPr>
                <w:rFonts w:eastAsia="宋体"/>
                <w:sz w:val="18"/>
                <w:szCs w:val="18"/>
                <w:lang w:bidi="ar"/>
              </w:rPr>
              <w:t>民生大</w:t>
            </w:r>
            <w:proofErr w:type="gramStart"/>
            <w:r w:rsidRPr="007A64A6">
              <w:rPr>
                <w:rFonts w:eastAsia="宋体"/>
                <w:sz w:val="18"/>
                <w:szCs w:val="18"/>
                <w:lang w:bidi="ar"/>
              </w:rPr>
              <w:t>莞</w:t>
            </w:r>
            <w:proofErr w:type="gramEnd"/>
            <w:r w:rsidRPr="007A64A6">
              <w:rPr>
                <w:rFonts w:eastAsia="宋体"/>
                <w:sz w:val="18"/>
                <w:szCs w:val="18"/>
                <w:lang w:bidi="ar"/>
              </w:rPr>
              <w:t>家</w:t>
            </w:r>
            <w:r w:rsidRPr="007A64A6">
              <w:rPr>
                <w:rFonts w:eastAsia="等线"/>
                <w:sz w:val="18"/>
                <w:szCs w:val="18"/>
                <w:lang w:bidi="ar"/>
              </w:rPr>
              <w:t>”</w:t>
            </w:r>
            <w:r w:rsidRPr="007A64A6">
              <w:rPr>
                <w:rFonts w:eastAsia="宋体"/>
                <w:sz w:val="18"/>
                <w:szCs w:val="18"/>
                <w:lang w:bidi="ar"/>
              </w:rPr>
              <w:t>品牌项目实施方案制定谢岗镇的</w:t>
            </w:r>
            <w:r w:rsidRPr="007A64A6">
              <w:rPr>
                <w:rFonts w:eastAsia="等线"/>
                <w:sz w:val="18"/>
                <w:szCs w:val="18"/>
                <w:lang w:bidi="ar"/>
              </w:rPr>
              <w:t>“</w:t>
            </w:r>
            <w:r w:rsidRPr="007A64A6">
              <w:rPr>
                <w:rFonts w:eastAsia="宋体"/>
                <w:sz w:val="18"/>
                <w:szCs w:val="18"/>
                <w:lang w:bidi="ar"/>
              </w:rPr>
              <w:t>民生大</w:t>
            </w:r>
            <w:proofErr w:type="gramStart"/>
            <w:r w:rsidRPr="007A64A6">
              <w:rPr>
                <w:rFonts w:eastAsia="宋体"/>
                <w:sz w:val="18"/>
                <w:szCs w:val="18"/>
                <w:lang w:bidi="ar"/>
              </w:rPr>
              <w:t>莞</w:t>
            </w:r>
            <w:proofErr w:type="gramEnd"/>
            <w:r w:rsidRPr="007A64A6">
              <w:rPr>
                <w:rFonts w:eastAsia="宋体"/>
                <w:sz w:val="18"/>
                <w:szCs w:val="18"/>
                <w:lang w:bidi="ar"/>
              </w:rPr>
              <w:t>家</w:t>
            </w:r>
            <w:r w:rsidRPr="007A64A6">
              <w:rPr>
                <w:rFonts w:eastAsia="等线"/>
                <w:sz w:val="18"/>
                <w:szCs w:val="18"/>
                <w:lang w:bidi="ar"/>
              </w:rPr>
              <w:t>”</w:t>
            </w:r>
            <w:r w:rsidRPr="007A64A6">
              <w:rPr>
                <w:rFonts w:eastAsia="宋体"/>
                <w:sz w:val="18"/>
                <w:szCs w:val="18"/>
                <w:lang w:bidi="ar"/>
              </w:rPr>
              <w:t>品牌项目实施方案；</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谢岗镇公共服务办公室是否制定了</w:t>
            </w:r>
            <w:r w:rsidRPr="007A64A6">
              <w:rPr>
                <w:rFonts w:eastAsia="等线"/>
                <w:sz w:val="18"/>
                <w:szCs w:val="18"/>
                <w:lang w:bidi="ar"/>
              </w:rPr>
              <w:t>2020-2023</w:t>
            </w:r>
            <w:r w:rsidRPr="007A64A6">
              <w:rPr>
                <w:rFonts w:eastAsia="宋体"/>
                <w:sz w:val="18"/>
                <w:szCs w:val="18"/>
                <w:lang w:bidi="ar"/>
              </w:rPr>
              <w:t>年</w:t>
            </w:r>
            <w:r w:rsidRPr="007A64A6">
              <w:rPr>
                <w:rFonts w:eastAsia="等线"/>
                <w:sz w:val="18"/>
                <w:szCs w:val="18"/>
                <w:lang w:bidi="ar"/>
              </w:rPr>
              <w:t>“</w:t>
            </w:r>
            <w:r w:rsidRPr="007A64A6">
              <w:rPr>
                <w:rFonts w:eastAsia="宋体"/>
                <w:sz w:val="18"/>
                <w:szCs w:val="18"/>
                <w:lang w:bidi="ar"/>
              </w:rPr>
              <w:t>民生大</w:t>
            </w:r>
            <w:proofErr w:type="gramStart"/>
            <w:r w:rsidRPr="007A64A6">
              <w:rPr>
                <w:rFonts w:eastAsia="宋体"/>
                <w:sz w:val="18"/>
                <w:szCs w:val="18"/>
                <w:lang w:bidi="ar"/>
              </w:rPr>
              <w:t>莞</w:t>
            </w:r>
            <w:proofErr w:type="gramEnd"/>
            <w:r w:rsidRPr="007A64A6">
              <w:rPr>
                <w:rFonts w:eastAsia="宋体"/>
                <w:sz w:val="18"/>
                <w:szCs w:val="18"/>
                <w:lang w:bidi="ar"/>
              </w:rPr>
              <w:t>家</w:t>
            </w:r>
            <w:r w:rsidRPr="007A64A6">
              <w:rPr>
                <w:rFonts w:eastAsia="等线"/>
                <w:sz w:val="18"/>
                <w:szCs w:val="18"/>
                <w:lang w:bidi="ar"/>
              </w:rPr>
              <w:t>”</w:t>
            </w:r>
            <w:r w:rsidRPr="007A64A6">
              <w:rPr>
                <w:rFonts w:eastAsia="宋体"/>
                <w:sz w:val="18"/>
                <w:szCs w:val="18"/>
                <w:lang w:bidi="ar"/>
              </w:rPr>
              <w:t>品牌项目工作计划。</w:t>
            </w:r>
          </w:p>
        </w:tc>
        <w:tc>
          <w:tcPr>
            <w:tcW w:w="756" w:type="pct"/>
            <w:tcBorders>
              <w:tl2br w:val="nil"/>
              <w:tr2bl w:val="nil"/>
            </w:tcBorders>
            <w:shd w:val="clear" w:color="auto" w:fill="auto"/>
            <w:vAlign w:val="center"/>
          </w:tcPr>
          <w:p w14:paraId="0D74B4F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制定了</w:t>
            </w:r>
            <w:r w:rsidRPr="007A64A6">
              <w:rPr>
                <w:rFonts w:eastAsia="等线"/>
                <w:sz w:val="18"/>
                <w:szCs w:val="18"/>
                <w:lang w:bidi="ar"/>
              </w:rPr>
              <w:t>“</w:t>
            </w:r>
            <w:r w:rsidRPr="007A64A6">
              <w:rPr>
                <w:rFonts w:eastAsia="宋体"/>
                <w:sz w:val="18"/>
                <w:szCs w:val="18"/>
                <w:lang w:bidi="ar"/>
              </w:rPr>
              <w:t>民生大</w:t>
            </w:r>
            <w:proofErr w:type="gramStart"/>
            <w:r w:rsidRPr="007A64A6">
              <w:rPr>
                <w:rFonts w:eastAsia="宋体"/>
                <w:sz w:val="18"/>
                <w:szCs w:val="18"/>
                <w:lang w:bidi="ar"/>
              </w:rPr>
              <w:t>莞</w:t>
            </w:r>
            <w:proofErr w:type="gramEnd"/>
            <w:r w:rsidRPr="007A64A6">
              <w:rPr>
                <w:rFonts w:eastAsia="宋体"/>
                <w:sz w:val="18"/>
                <w:szCs w:val="18"/>
                <w:lang w:bidi="ar"/>
              </w:rPr>
              <w:t>家</w:t>
            </w:r>
            <w:r w:rsidRPr="007A64A6">
              <w:rPr>
                <w:rFonts w:eastAsia="等线"/>
                <w:sz w:val="18"/>
                <w:szCs w:val="18"/>
                <w:lang w:bidi="ar"/>
              </w:rPr>
              <w:t>”</w:t>
            </w:r>
            <w:r w:rsidRPr="007A64A6">
              <w:rPr>
                <w:rFonts w:eastAsia="宋体"/>
                <w:sz w:val="18"/>
                <w:szCs w:val="18"/>
                <w:lang w:bidi="ar"/>
              </w:rPr>
              <w:t>品牌项目实施方案，得</w:t>
            </w:r>
            <w:r w:rsidRPr="007A64A6">
              <w:rPr>
                <w:rFonts w:eastAsia="等线"/>
                <w:sz w:val="18"/>
                <w:szCs w:val="18"/>
                <w:lang w:bidi="ar"/>
              </w:rPr>
              <w:t>1</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514FCC1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7D564095"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72B63425" w14:textId="77777777" w:rsidTr="004F4AF2">
        <w:trPr>
          <w:trHeight w:val="340"/>
          <w:jc w:val="center"/>
        </w:trPr>
        <w:tc>
          <w:tcPr>
            <w:tcW w:w="234" w:type="pct"/>
            <w:vMerge/>
            <w:tcBorders>
              <w:tl2br w:val="nil"/>
              <w:tr2bl w:val="nil"/>
            </w:tcBorders>
            <w:shd w:val="clear" w:color="auto" w:fill="auto"/>
            <w:vAlign w:val="center"/>
          </w:tcPr>
          <w:p w14:paraId="0D78DA85"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063DDFB"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4247D2D4"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586FF78A"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A7851E2"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54EA2264"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3536479F"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E666ACF"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3A1C956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工作方案可行性</w:t>
            </w:r>
          </w:p>
        </w:tc>
        <w:tc>
          <w:tcPr>
            <w:tcW w:w="222" w:type="pct"/>
            <w:tcBorders>
              <w:tl2br w:val="nil"/>
              <w:tr2bl w:val="nil"/>
            </w:tcBorders>
            <w:shd w:val="clear" w:color="auto" w:fill="auto"/>
            <w:vAlign w:val="center"/>
          </w:tcPr>
          <w:p w14:paraId="759CD40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1C80010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工作方案、计划是否细化、具体、合理、可操作。</w:t>
            </w:r>
          </w:p>
        </w:tc>
        <w:tc>
          <w:tcPr>
            <w:tcW w:w="756" w:type="pct"/>
            <w:tcBorders>
              <w:tl2br w:val="nil"/>
              <w:tr2bl w:val="nil"/>
            </w:tcBorders>
            <w:shd w:val="clear" w:color="auto" w:fill="auto"/>
            <w:vAlign w:val="center"/>
          </w:tcPr>
          <w:p w14:paraId="75B4C275"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工作方案合理性、可操作性强，明确了各项工作细则和保障机制的，得</w:t>
            </w:r>
            <w:r w:rsidRPr="007A64A6">
              <w:rPr>
                <w:rFonts w:eastAsia="等线"/>
                <w:sz w:val="18"/>
                <w:szCs w:val="18"/>
                <w:lang w:bidi="ar"/>
              </w:rPr>
              <w:t>1</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3294FCF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0.5</w:t>
            </w:r>
          </w:p>
        </w:tc>
        <w:tc>
          <w:tcPr>
            <w:tcW w:w="415" w:type="pct"/>
            <w:tcBorders>
              <w:tl2br w:val="nil"/>
              <w:tr2bl w:val="nil"/>
            </w:tcBorders>
            <w:shd w:val="clear" w:color="auto" w:fill="auto"/>
            <w:vAlign w:val="center"/>
          </w:tcPr>
          <w:p w14:paraId="18B85589"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谢岗镇推进</w:t>
            </w:r>
            <w:r w:rsidRPr="007A64A6">
              <w:rPr>
                <w:rFonts w:eastAsia="宋体"/>
                <w:sz w:val="18"/>
                <w:szCs w:val="18"/>
                <w:lang w:bidi="ar"/>
              </w:rPr>
              <w:t>“</w:t>
            </w:r>
            <w:r w:rsidRPr="007A64A6">
              <w:rPr>
                <w:rFonts w:eastAsia="宋体"/>
                <w:sz w:val="18"/>
                <w:szCs w:val="18"/>
                <w:lang w:bidi="ar"/>
              </w:rPr>
              <w:t>民生大</w:t>
            </w:r>
            <w:proofErr w:type="gramStart"/>
            <w:r w:rsidRPr="007A64A6">
              <w:rPr>
                <w:rFonts w:eastAsia="宋体"/>
                <w:sz w:val="18"/>
                <w:szCs w:val="18"/>
                <w:lang w:bidi="ar"/>
              </w:rPr>
              <w:t>莞</w:t>
            </w:r>
            <w:proofErr w:type="gramEnd"/>
            <w:r w:rsidRPr="007A64A6">
              <w:rPr>
                <w:rFonts w:eastAsia="宋体"/>
                <w:sz w:val="18"/>
                <w:szCs w:val="18"/>
                <w:lang w:bidi="ar"/>
              </w:rPr>
              <w:t>家</w:t>
            </w:r>
            <w:r w:rsidRPr="007A64A6">
              <w:rPr>
                <w:rFonts w:eastAsia="宋体"/>
                <w:sz w:val="18"/>
                <w:szCs w:val="18"/>
                <w:lang w:bidi="ar"/>
              </w:rPr>
              <w:t>”</w:t>
            </w:r>
            <w:r w:rsidRPr="007A64A6">
              <w:rPr>
                <w:rFonts w:eastAsia="宋体"/>
                <w:sz w:val="18"/>
                <w:szCs w:val="18"/>
                <w:lang w:bidi="ar"/>
              </w:rPr>
              <w:t>品牌项目实施方案内容主要根据</w:t>
            </w:r>
            <w:r w:rsidRPr="007A64A6">
              <w:rPr>
                <w:rFonts w:eastAsia="宋体"/>
                <w:sz w:val="18"/>
                <w:szCs w:val="18"/>
                <w:lang w:bidi="ar"/>
              </w:rPr>
              <w:t>2020</w:t>
            </w:r>
            <w:r w:rsidRPr="007A64A6">
              <w:rPr>
                <w:rFonts w:eastAsia="宋体"/>
                <w:sz w:val="18"/>
                <w:szCs w:val="18"/>
                <w:lang w:bidi="ar"/>
              </w:rPr>
              <w:t>年情况进行制定，大部分内容已过时，市民政局于</w:t>
            </w:r>
            <w:r w:rsidRPr="007A64A6">
              <w:rPr>
                <w:rFonts w:eastAsia="宋体"/>
                <w:sz w:val="18"/>
                <w:szCs w:val="18"/>
                <w:lang w:bidi="ar"/>
              </w:rPr>
              <w:t>2022</w:t>
            </w:r>
            <w:r w:rsidRPr="007A64A6">
              <w:rPr>
                <w:rFonts w:eastAsia="宋体"/>
                <w:sz w:val="18"/>
                <w:szCs w:val="18"/>
                <w:lang w:bidi="ar"/>
              </w:rPr>
              <w:t>年修订了有关政策，</w:t>
            </w:r>
            <w:proofErr w:type="gramStart"/>
            <w:r w:rsidRPr="007A64A6">
              <w:rPr>
                <w:rFonts w:eastAsia="宋体"/>
                <w:sz w:val="18"/>
                <w:szCs w:val="18"/>
                <w:lang w:bidi="ar"/>
              </w:rPr>
              <w:t>故方案</w:t>
            </w:r>
            <w:proofErr w:type="gramEnd"/>
            <w:r w:rsidRPr="007A64A6">
              <w:rPr>
                <w:rFonts w:eastAsia="宋体"/>
                <w:sz w:val="18"/>
                <w:szCs w:val="18"/>
                <w:lang w:bidi="ar"/>
              </w:rPr>
              <w:t>合理性、可</w:t>
            </w:r>
            <w:r w:rsidRPr="007A64A6">
              <w:rPr>
                <w:rFonts w:eastAsia="宋体"/>
                <w:sz w:val="18"/>
                <w:szCs w:val="18"/>
                <w:lang w:bidi="ar"/>
              </w:rPr>
              <w:lastRenderedPageBreak/>
              <w:t>操作性有待提升，酌情扣</w:t>
            </w:r>
            <w:r w:rsidRPr="007A64A6">
              <w:rPr>
                <w:rFonts w:eastAsia="宋体"/>
                <w:sz w:val="18"/>
                <w:szCs w:val="18"/>
                <w:lang w:bidi="ar"/>
              </w:rPr>
              <w:t>0.5</w:t>
            </w:r>
            <w:r w:rsidRPr="007A64A6">
              <w:rPr>
                <w:rFonts w:eastAsia="宋体"/>
                <w:sz w:val="18"/>
                <w:szCs w:val="18"/>
                <w:lang w:bidi="ar"/>
              </w:rPr>
              <w:t>分。</w:t>
            </w:r>
          </w:p>
        </w:tc>
      </w:tr>
      <w:tr w:rsidR="007A64A6" w:rsidRPr="007A64A6" w14:paraId="373D682E" w14:textId="77777777" w:rsidTr="004F4AF2">
        <w:trPr>
          <w:trHeight w:val="340"/>
          <w:jc w:val="center"/>
        </w:trPr>
        <w:tc>
          <w:tcPr>
            <w:tcW w:w="234" w:type="pct"/>
            <w:vMerge/>
            <w:tcBorders>
              <w:tl2br w:val="nil"/>
              <w:tr2bl w:val="nil"/>
            </w:tcBorders>
            <w:shd w:val="clear" w:color="auto" w:fill="auto"/>
            <w:vAlign w:val="center"/>
          </w:tcPr>
          <w:p w14:paraId="52FB654E"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116A308A"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1D4D163"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C717FBB"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val="restart"/>
            <w:tcBorders>
              <w:tl2br w:val="nil"/>
              <w:tr2bl w:val="nil"/>
            </w:tcBorders>
            <w:shd w:val="clear" w:color="auto" w:fill="auto"/>
            <w:vAlign w:val="center"/>
          </w:tcPr>
          <w:p w14:paraId="393E0EB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方案执行有效性</w:t>
            </w:r>
          </w:p>
        </w:tc>
        <w:tc>
          <w:tcPr>
            <w:tcW w:w="214" w:type="pct"/>
            <w:vMerge w:val="restart"/>
            <w:tcBorders>
              <w:tl2br w:val="nil"/>
              <w:tr2bl w:val="nil"/>
            </w:tcBorders>
            <w:shd w:val="clear" w:color="auto" w:fill="auto"/>
            <w:vAlign w:val="center"/>
          </w:tcPr>
          <w:p w14:paraId="1CC6430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15</w:t>
            </w:r>
          </w:p>
        </w:tc>
        <w:tc>
          <w:tcPr>
            <w:tcW w:w="427" w:type="pct"/>
            <w:vMerge w:val="restart"/>
            <w:tcBorders>
              <w:tl2br w:val="nil"/>
              <w:tr2bl w:val="nil"/>
            </w:tcBorders>
            <w:shd w:val="clear" w:color="auto" w:fill="auto"/>
            <w:vAlign w:val="center"/>
          </w:tcPr>
          <w:p w14:paraId="7D06ACF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项目实施是否符合相关法律法规、管理规定、工作方案（计划），用以反映和考核管理制度和工作方案（计划）的有效执行情况。</w:t>
            </w:r>
          </w:p>
        </w:tc>
        <w:tc>
          <w:tcPr>
            <w:tcW w:w="623" w:type="pct"/>
            <w:vMerge w:val="restart"/>
            <w:tcBorders>
              <w:tl2br w:val="nil"/>
              <w:tr2bl w:val="nil"/>
            </w:tcBorders>
            <w:shd w:val="clear" w:color="auto" w:fill="auto"/>
            <w:vAlign w:val="center"/>
          </w:tcPr>
          <w:p w14:paraId="0425C9B6"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是否遵守相关法律法规和相关管理规定；</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是否有效执行工作方案；</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工作方案实施记录等资料是否齐全并及时归档；</w:t>
            </w:r>
            <w:r w:rsidRPr="007A64A6">
              <w:rPr>
                <w:rFonts w:eastAsia="等线"/>
                <w:sz w:val="18"/>
                <w:szCs w:val="18"/>
                <w:lang w:bidi="ar"/>
              </w:rPr>
              <w:br/>
            </w:r>
            <w:r w:rsidRPr="007A64A6">
              <w:rPr>
                <w:rFonts w:ascii="宋体" w:eastAsia="宋体" w:hAnsi="宋体" w:cs="宋体" w:hint="eastAsia"/>
                <w:sz w:val="18"/>
                <w:szCs w:val="18"/>
                <w:lang w:bidi="ar"/>
              </w:rPr>
              <w:t>④</w:t>
            </w:r>
            <w:r w:rsidRPr="007A64A6">
              <w:rPr>
                <w:rFonts w:eastAsia="宋体"/>
                <w:sz w:val="18"/>
                <w:szCs w:val="18"/>
                <w:lang w:bidi="ar"/>
              </w:rPr>
              <w:t>项目实施的人员条件、场地设备、职责划分、信息支撑等是否落实到位；</w:t>
            </w:r>
            <w:r w:rsidRPr="007A64A6">
              <w:rPr>
                <w:rFonts w:eastAsia="等线"/>
                <w:sz w:val="18"/>
                <w:szCs w:val="18"/>
                <w:lang w:bidi="ar"/>
              </w:rPr>
              <w:br/>
            </w:r>
            <w:r w:rsidRPr="007A64A6">
              <w:rPr>
                <w:rFonts w:ascii="宋体" w:eastAsia="宋体" w:hAnsi="宋体" w:cs="宋体" w:hint="eastAsia"/>
                <w:sz w:val="18"/>
                <w:szCs w:val="18"/>
                <w:lang w:bidi="ar"/>
              </w:rPr>
              <w:t>⑤</w:t>
            </w:r>
            <w:r w:rsidRPr="007A64A6">
              <w:rPr>
                <w:rFonts w:eastAsia="宋体"/>
                <w:sz w:val="18"/>
                <w:szCs w:val="18"/>
                <w:lang w:bidi="ar"/>
              </w:rPr>
              <w:t>项目实施程序是否规范；</w:t>
            </w:r>
            <w:r w:rsidRPr="007A64A6">
              <w:rPr>
                <w:rFonts w:eastAsia="等线"/>
                <w:sz w:val="18"/>
                <w:szCs w:val="18"/>
                <w:lang w:bidi="ar"/>
              </w:rPr>
              <w:br/>
            </w:r>
            <w:r w:rsidRPr="007A64A6">
              <w:rPr>
                <w:rFonts w:ascii="宋体" w:eastAsia="宋体" w:hAnsi="宋体" w:cs="宋体" w:hint="eastAsia"/>
                <w:sz w:val="18"/>
                <w:szCs w:val="18"/>
                <w:lang w:bidi="ar"/>
              </w:rPr>
              <w:t>⑥</w:t>
            </w:r>
            <w:r w:rsidRPr="007A64A6">
              <w:rPr>
                <w:rFonts w:eastAsia="宋体"/>
                <w:sz w:val="18"/>
                <w:szCs w:val="18"/>
                <w:lang w:bidi="ar"/>
              </w:rPr>
              <w:t>项目监督工作是否到位。</w:t>
            </w:r>
          </w:p>
        </w:tc>
        <w:tc>
          <w:tcPr>
            <w:tcW w:w="204" w:type="pct"/>
            <w:tcBorders>
              <w:tl2br w:val="nil"/>
              <w:tr2bl w:val="nil"/>
            </w:tcBorders>
            <w:shd w:val="clear" w:color="auto" w:fill="auto"/>
            <w:vAlign w:val="center"/>
          </w:tcPr>
          <w:p w14:paraId="38B8001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联席会议制度有效性</w:t>
            </w:r>
          </w:p>
        </w:tc>
        <w:tc>
          <w:tcPr>
            <w:tcW w:w="222" w:type="pct"/>
            <w:tcBorders>
              <w:tl2br w:val="nil"/>
              <w:tr2bl w:val="nil"/>
            </w:tcBorders>
            <w:shd w:val="clear" w:color="auto" w:fill="auto"/>
            <w:vAlign w:val="center"/>
          </w:tcPr>
          <w:p w14:paraId="05E85C4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3E29F008"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建立的联席工作制度是否有效发挥其领导、协调作用。</w:t>
            </w:r>
          </w:p>
        </w:tc>
        <w:tc>
          <w:tcPr>
            <w:tcW w:w="756" w:type="pct"/>
            <w:tcBorders>
              <w:tl2br w:val="nil"/>
              <w:tr2bl w:val="nil"/>
            </w:tcBorders>
            <w:shd w:val="clear" w:color="auto" w:fill="auto"/>
            <w:vAlign w:val="center"/>
          </w:tcPr>
          <w:p w14:paraId="69EA389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未召开过联席工作会议的，不得分。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定期或根据项目需求召开联席工作会议并对相关问题进行处理的，根据处理效果酌情给分。</w:t>
            </w:r>
          </w:p>
        </w:tc>
        <w:tc>
          <w:tcPr>
            <w:tcW w:w="223" w:type="pct"/>
            <w:tcBorders>
              <w:tl2br w:val="nil"/>
              <w:tr2bl w:val="nil"/>
            </w:tcBorders>
            <w:shd w:val="clear" w:color="auto" w:fill="auto"/>
            <w:vAlign w:val="center"/>
          </w:tcPr>
          <w:p w14:paraId="598B242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0.5</w:t>
            </w:r>
          </w:p>
        </w:tc>
        <w:tc>
          <w:tcPr>
            <w:tcW w:w="415" w:type="pct"/>
            <w:tcBorders>
              <w:tl2br w:val="nil"/>
              <w:tr2bl w:val="nil"/>
            </w:tcBorders>
            <w:shd w:val="clear" w:color="auto" w:fill="auto"/>
            <w:vAlign w:val="center"/>
          </w:tcPr>
          <w:p w14:paraId="49F781DA"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联席会议制度作用发挥有限，在民生微实事项目中参与度不足，酌情扣</w:t>
            </w:r>
            <w:r w:rsidRPr="007A64A6">
              <w:rPr>
                <w:rFonts w:eastAsia="宋体"/>
                <w:sz w:val="18"/>
                <w:szCs w:val="18"/>
                <w:lang w:bidi="ar"/>
              </w:rPr>
              <w:t>0.5</w:t>
            </w:r>
            <w:r w:rsidRPr="007A64A6">
              <w:rPr>
                <w:rFonts w:eastAsia="宋体"/>
                <w:sz w:val="18"/>
                <w:szCs w:val="18"/>
                <w:lang w:bidi="ar"/>
              </w:rPr>
              <w:t>分。</w:t>
            </w:r>
          </w:p>
        </w:tc>
      </w:tr>
      <w:tr w:rsidR="007A64A6" w:rsidRPr="007A64A6" w14:paraId="6AFAB4AE" w14:textId="77777777" w:rsidTr="004F4AF2">
        <w:trPr>
          <w:trHeight w:val="2405"/>
          <w:jc w:val="center"/>
        </w:trPr>
        <w:tc>
          <w:tcPr>
            <w:tcW w:w="234" w:type="pct"/>
            <w:vMerge/>
            <w:tcBorders>
              <w:tl2br w:val="nil"/>
              <w:tr2bl w:val="nil"/>
            </w:tcBorders>
            <w:shd w:val="clear" w:color="auto" w:fill="auto"/>
            <w:vAlign w:val="center"/>
          </w:tcPr>
          <w:p w14:paraId="49D27A56"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2AAC15FA"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26D3DE68"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2907F34E"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310DC1AB"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77CB77C9"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53BF62D6"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03F9FA7"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3DCC9C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人员保障充分性</w:t>
            </w:r>
          </w:p>
        </w:tc>
        <w:tc>
          <w:tcPr>
            <w:tcW w:w="222" w:type="pct"/>
            <w:tcBorders>
              <w:tl2br w:val="nil"/>
              <w:tr2bl w:val="nil"/>
            </w:tcBorders>
            <w:shd w:val="clear" w:color="auto" w:fill="auto"/>
            <w:vAlign w:val="center"/>
          </w:tcPr>
          <w:p w14:paraId="583661F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395905D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是否按照工作方案规定的人员数量配备工作人员。</w:t>
            </w:r>
          </w:p>
        </w:tc>
        <w:tc>
          <w:tcPr>
            <w:tcW w:w="756" w:type="pct"/>
            <w:tcBorders>
              <w:tl2br w:val="nil"/>
              <w:tr2bl w:val="nil"/>
            </w:tcBorders>
            <w:shd w:val="clear" w:color="auto" w:fill="auto"/>
            <w:vAlign w:val="center"/>
          </w:tcPr>
          <w:p w14:paraId="2740E88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谢岗镇公共服务办根据工作方案要求配置</w:t>
            </w:r>
            <w:r w:rsidRPr="007A64A6">
              <w:rPr>
                <w:rFonts w:eastAsia="等线"/>
                <w:sz w:val="18"/>
                <w:szCs w:val="18"/>
                <w:lang w:bidi="ar"/>
              </w:rPr>
              <w:t>1</w:t>
            </w:r>
            <w:r w:rsidRPr="007A64A6">
              <w:rPr>
                <w:rFonts w:eastAsia="宋体"/>
                <w:sz w:val="18"/>
                <w:szCs w:val="18"/>
                <w:lang w:bidi="ar"/>
              </w:rPr>
              <w:t>名及以上工作人员，得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各村（社区）根据工作方案要求安排</w:t>
            </w:r>
            <w:r w:rsidRPr="007A64A6">
              <w:rPr>
                <w:rFonts w:eastAsia="等线"/>
                <w:sz w:val="18"/>
                <w:szCs w:val="18"/>
                <w:lang w:bidi="ar"/>
              </w:rPr>
              <w:t>1</w:t>
            </w:r>
            <w:r w:rsidRPr="007A64A6">
              <w:rPr>
                <w:rFonts w:eastAsia="宋体"/>
                <w:sz w:val="18"/>
                <w:szCs w:val="18"/>
                <w:lang w:bidi="ar"/>
              </w:rPr>
              <w:t>名工作人员的，得</w:t>
            </w:r>
            <w:r w:rsidRPr="007A64A6">
              <w:rPr>
                <w:rFonts w:eastAsia="等线"/>
                <w:sz w:val="18"/>
                <w:szCs w:val="18"/>
                <w:lang w:bidi="ar"/>
              </w:rPr>
              <w:t>0.5</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00259FC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3E700849"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3268DFA7" w14:textId="77777777" w:rsidTr="004F4AF2">
        <w:trPr>
          <w:trHeight w:val="1526"/>
          <w:jc w:val="center"/>
        </w:trPr>
        <w:tc>
          <w:tcPr>
            <w:tcW w:w="234" w:type="pct"/>
            <w:vMerge/>
            <w:tcBorders>
              <w:tl2br w:val="nil"/>
              <w:tr2bl w:val="nil"/>
            </w:tcBorders>
            <w:shd w:val="clear" w:color="auto" w:fill="auto"/>
            <w:vAlign w:val="center"/>
          </w:tcPr>
          <w:p w14:paraId="2EF26F79"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25AB3CF7"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54E9890"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233F9512"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9469553"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03DB7D6D"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16678422"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1C44D569"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17BBD47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各方责任明确性</w:t>
            </w:r>
          </w:p>
        </w:tc>
        <w:tc>
          <w:tcPr>
            <w:tcW w:w="222" w:type="pct"/>
            <w:tcBorders>
              <w:tl2br w:val="nil"/>
              <w:tr2bl w:val="nil"/>
            </w:tcBorders>
            <w:shd w:val="clear" w:color="auto" w:fill="auto"/>
            <w:vAlign w:val="center"/>
          </w:tcPr>
          <w:p w14:paraId="1BD1CED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5AF8D52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项目实施过程中谢岗镇公共服务办公室与各村（社区）、慈善会、联席会议成员单位的职责划分是否明确。</w:t>
            </w:r>
          </w:p>
        </w:tc>
        <w:tc>
          <w:tcPr>
            <w:tcW w:w="756" w:type="pct"/>
            <w:tcBorders>
              <w:tl2br w:val="nil"/>
              <w:tr2bl w:val="nil"/>
            </w:tcBorders>
            <w:shd w:val="clear" w:color="auto" w:fill="auto"/>
            <w:vAlign w:val="center"/>
          </w:tcPr>
          <w:p w14:paraId="1715810D"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职责划分明确的得</w:t>
            </w:r>
            <w:r w:rsidRPr="007A64A6">
              <w:rPr>
                <w:rFonts w:eastAsia="等线"/>
                <w:sz w:val="18"/>
                <w:szCs w:val="18"/>
                <w:lang w:bidi="ar"/>
              </w:rPr>
              <w:t>1</w:t>
            </w:r>
            <w:r w:rsidRPr="007A64A6">
              <w:rPr>
                <w:rFonts w:eastAsia="宋体"/>
                <w:sz w:val="18"/>
                <w:szCs w:val="18"/>
                <w:lang w:bidi="ar"/>
              </w:rPr>
              <w:t>分，否则根据实际情况酌情给分。</w:t>
            </w:r>
          </w:p>
        </w:tc>
        <w:tc>
          <w:tcPr>
            <w:tcW w:w="223" w:type="pct"/>
            <w:tcBorders>
              <w:tl2br w:val="nil"/>
              <w:tr2bl w:val="nil"/>
            </w:tcBorders>
            <w:shd w:val="clear" w:color="auto" w:fill="auto"/>
            <w:vAlign w:val="center"/>
          </w:tcPr>
          <w:p w14:paraId="2F04815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5AE2306E"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156801A0" w14:textId="77777777" w:rsidTr="004F4AF2">
        <w:trPr>
          <w:trHeight w:val="340"/>
          <w:jc w:val="center"/>
        </w:trPr>
        <w:tc>
          <w:tcPr>
            <w:tcW w:w="234" w:type="pct"/>
            <w:vMerge/>
            <w:tcBorders>
              <w:tl2br w:val="nil"/>
              <w:tr2bl w:val="nil"/>
            </w:tcBorders>
            <w:shd w:val="clear" w:color="auto" w:fill="auto"/>
            <w:vAlign w:val="center"/>
          </w:tcPr>
          <w:p w14:paraId="7C58CE86"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5F7E81B"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429056B5"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365B442F"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66537E29"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C1BE8DA"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45C0B3A2"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0CB82FC9"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110DF50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宣传工作充分性</w:t>
            </w:r>
          </w:p>
        </w:tc>
        <w:tc>
          <w:tcPr>
            <w:tcW w:w="222" w:type="pct"/>
            <w:tcBorders>
              <w:tl2br w:val="nil"/>
              <w:tr2bl w:val="nil"/>
            </w:tcBorders>
            <w:shd w:val="clear" w:color="auto" w:fill="auto"/>
            <w:vAlign w:val="center"/>
          </w:tcPr>
          <w:p w14:paraId="5F7D100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5BDD1FF4"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谢岗镇公共服务办公室、慈善会、各村（社区）是否对</w:t>
            </w:r>
            <w:r w:rsidRPr="007A64A6">
              <w:rPr>
                <w:rFonts w:eastAsia="等线"/>
                <w:sz w:val="18"/>
                <w:szCs w:val="18"/>
                <w:lang w:bidi="ar"/>
              </w:rPr>
              <w:t>“</w:t>
            </w:r>
            <w:r w:rsidRPr="007A64A6">
              <w:rPr>
                <w:rFonts w:eastAsia="宋体"/>
                <w:sz w:val="18"/>
                <w:szCs w:val="18"/>
                <w:lang w:bidi="ar"/>
              </w:rPr>
              <w:t>民生大</w:t>
            </w:r>
            <w:proofErr w:type="gramStart"/>
            <w:r w:rsidRPr="007A64A6">
              <w:rPr>
                <w:rFonts w:eastAsia="宋体"/>
                <w:sz w:val="18"/>
                <w:szCs w:val="18"/>
                <w:lang w:bidi="ar"/>
              </w:rPr>
              <w:t>莞</w:t>
            </w:r>
            <w:proofErr w:type="gramEnd"/>
            <w:r w:rsidRPr="007A64A6">
              <w:rPr>
                <w:rFonts w:eastAsia="宋体"/>
                <w:sz w:val="18"/>
                <w:szCs w:val="18"/>
                <w:lang w:bidi="ar"/>
              </w:rPr>
              <w:t>家</w:t>
            </w:r>
            <w:r w:rsidRPr="007A64A6">
              <w:rPr>
                <w:rFonts w:eastAsia="等线"/>
                <w:sz w:val="18"/>
                <w:szCs w:val="18"/>
                <w:lang w:bidi="ar"/>
              </w:rPr>
              <w:t>”</w:t>
            </w:r>
            <w:r w:rsidRPr="007A64A6">
              <w:rPr>
                <w:rFonts w:eastAsia="宋体"/>
                <w:sz w:val="18"/>
                <w:szCs w:val="18"/>
                <w:lang w:bidi="ar"/>
              </w:rPr>
              <w:t>品牌项目进行了充分的宣传，以提升项目的公众知晓度。</w:t>
            </w:r>
          </w:p>
        </w:tc>
        <w:tc>
          <w:tcPr>
            <w:tcW w:w="756" w:type="pct"/>
            <w:tcBorders>
              <w:tl2br w:val="nil"/>
              <w:tr2bl w:val="nil"/>
            </w:tcBorders>
            <w:shd w:val="clear" w:color="auto" w:fill="auto"/>
            <w:vAlign w:val="center"/>
          </w:tcPr>
          <w:p w14:paraId="4D1FC90E"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未对项目进行过宣传的，不得分；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按照计划开展宣传，得</w:t>
            </w:r>
            <w:r w:rsidRPr="007A64A6">
              <w:rPr>
                <w:rFonts w:eastAsia="等线"/>
                <w:sz w:val="18"/>
                <w:szCs w:val="18"/>
                <w:lang w:bidi="ar"/>
              </w:rPr>
              <w:t>1</w:t>
            </w:r>
            <w:r w:rsidRPr="007A64A6">
              <w:rPr>
                <w:rFonts w:eastAsia="宋体"/>
                <w:sz w:val="18"/>
                <w:szCs w:val="18"/>
                <w:lang w:bidi="ar"/>
              </w:rPr>
              <w:t>分。</w:t>
            </w:r>
          </w:p>
        </w:tc>
        <w:tc>
          <w:tcPr>
            <w:tcW w:w="223" w:type="pct"/>
            <w:tcBorders>
              <w:tl2br w:val="nil"/>
              <w:tr2bl w:val="nil"/>
            </w:tcBorders>
            <w:shd w:val="clear" w:color="auto" w:fill="auto"/>
            <w:vAlign w:val="center"/>
          </w:tcPr>
          <w:p w14:paraId="5770E9C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21C4C937"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4368A52A" w14:textId="77777777" w:rsidTr="004F4AF2">
        <w:trPr>
          <w:trHeight w:val="340"/>
          <w:jc w:val="center"/>
        </w:trPr>
        <w:tc>
          <w:tcPr>
            <w:tcW w:w="234" w:type="pct"/>
            <w:vMerge/>
            <w:tcBorders>
              <w:tl2br w:val="nil"/>
              <w:tr2bl w:val="nil"/>
            </w:tcBorders>
            <w:shd w:val="clear" w:color="auto" w:fill="auto"/>
            <w:vAlign w:val="center"/>
          </w:tcPr>
          <w:p w14:paraId="521304E8"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3EB01172"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039A221A"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B1AF133"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63A3FC61"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51600B0"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5825258B"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241E3BE3"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36EC26A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微实事项目实施程序规范性</w:t>
            </w:r>
          </w:p>
        </w:tc>
        <w:tc>
          <w:tcPr>
            <w:tcW w:w="222" w:type="pct"/>
            <w:tcBorders>
              <w:tl2br w:val="nil"/>
              <w:tr2bl w:val="nil"/>
            </w:tcBorders>
            <w:shd w:val="clear" w:color="auto" w:fill="auto"/>
            <w:vAlign w:val="center"/>
          </w:tcPr>
          <w:p w14:paraId="1C933DB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6</w:t>
            </w:r>
          </w:p>
        </w:tc>
        <w:tc>
          <w:tcPr>
            <w:tcW w:w="764" w:type="pct"/>
            <w:tcBorders>
              <w:tl2br w:val="nil"/>
              <w:tr2bl w:val="nil"/>
            </w:tcBorders>
            <w:shd w:val="clear" w:color="auto" w:fill="auto"/>
            <w:vAlign w:val="center"/>
          </w:tcPr>
          <w:p w14:paraId="57B46588" w14:textId="55839E1F"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微实事项目办理是否按照《东莞市打造</w:t>
            </w:r>
            <w:r w:rsidRPr="007A64A6">
              <w:rPr>
                <w:rFonts w:eastAsia="等线"/>
                <w:sz w:val="18"/>
                <w:szCs w:val="18"/>
                <w:lang w:bidi="ar"/>
              </w:rPr>
              <w:t>“</w:t>
            </w:r>
            <w:r w:rsidRPr="007A64A6">
              <w:rPr>
                <w:rFonts w:eastAsia="宋体"/>
                <w:sz w:val="18"/>
                <w:szCs w:val="18"/>
                <w:lang w:bidi="ar"/>
              </w:rPr>
              <w:t>民生大莞家</w:t>
            </w:r>
            <w:r w:rsidRPr="007A64A6">
              <w:rPr>
                <w:rFonts w:eastAsia="等线"/>
                <w:sz w:val="18"/>
                <w:szCs w:val="18"/>
                <w:lang w:bidi="ar"/>
              </w:rPr>
              <w:t>”</w:t>
            </w:r>
            <w:r w:rsidRPr="007A64A6">
              <w:rPr>
                <w:rFonts w:eastAsia="宋体"/>
                <w:sz w:val="18"/>
                <w:szCs w:val="18"/>
                <w:lang w:bidi="ar"/>
              </w:rPr>
              <w:t>品牌项目实施方案》（东府办〔</w:t>
            </w:r>
            <w:r w:rsidRPr="007A64A6">
              <w:rPr>
                <w:rFonts w:eastAsia="等线"/>
                <w:sz w:val="18"/>
                <w:szCs w:val="18"/>
                <w:lang w:bidi="ar"/>
              </w:rPr>
              <w:t>2020</w:t>
            </w:r>
            <w:r w:rsidRPr="007A64A6">
              <w:rPr>
                <w:rFonts w:eastAsia="宋体"/>
                <w:sz w:val="18"/>
                <w:szCs w:val="18"/>
                <w:lang w:bidi="ar"/>
              </w:rPr>
              <w:t>〕</w:t>
            </w:r>
            <w:r w:rsidRPr="007A64A6">
              <w:rPr>
                <w:rFonts w:eastAsia="等线"/>
                <w:sz w:val="18"/>
                <w:szCs w:val="18"/>
                <w:lang w:bidi="ar"/>
              </w:rPr>
              <w:t>22</w:t>
            </w:r>
            <w:r w:rsidRPr="007A64A6">
              <w:rPr>
                <w:rFonts w:eastAsia="宋体"/>
                <w:sz w:val="18"/>
                <w:szCs w:val="18"/>
                <w:lang w:bidi="ar"/>
              </w:rPr>
              <w:t>号）、</w:t>
            </w:r>
            <w:r w:rsidR="00BC1727" w:rsidRPr="007A64A6">
              <w:rPr>
                <w:rFonts w:eastAsia="宋体"/>
                <w:sz w:val="18"/>
                <w:szCs w:val="18"/>
                <w:lang w:bidi="ar"/>
              </w:rPr>
              <w:t>东民规〔</w:t>
            </w:r>
            <w:r w:rsidR="00BC1727" w:rsidRPr="007A64A6">
              <w:rPr>
                <w:rFonts w:eastAsia="宋体"/>
                <w:sz w:val="18"/>
                <w:szCs w:val="18"/>
                <w:lang w:bidi="ar"/>
              </w:rPr>
              <w:t>2022</w:t>
            </w:r>
            <w:r w:rsidR="00BC1727" w:rsidRPr="007A64A6">
              <w:rPr>
                <w:rFonts w:eastAsia="宋体"/>
                <w:sz w:val="18"/>
                <w:szCs w:val="18"/>
                <w:lang w:bidi="ar"/>
              </w:rPr>
              <w:t>〕</w:t>
            </w:r>
            <w:r w:rsidR="00BC1727" w:rsidRPr="007A64A6">
              <w:rPr>
                <w:rFonts w:eastAsia="宋体"/>
                <w:sz w:val="18"/>
                <w:szCs w:val="18"/>
                <w:lang w:bidi="ar"/>
              </w:rPr>
              <w:t>2</w:t>
            </w:r>
            <w:r w:rsidR="00BC1727" w:rsidRPr="007A64A6">
              <w:rPr>
                <w:rFonts w:eastAsia="宋体"/>
                <w:sz w:val="18"/>
                <w:szCs w:val="18"/>
                <w:lang w:bidi="ar"/>
              </w:rPr>
              <w:t>号</w:t>
            </w:r>
            <w:r w:rsidRPr="007A64A6">
              <w:rPr>
                <w:rFonts w:eastAsia="宋体"/>
                <w:sz w:val="18"/>
                <w:szCs w:val="18"/>
                <w:lang w:bidi="ar"/>
              </w:rPr>
              <w:t>及其配套政策规定的程序进行，相关手续是否完备，包括项目预报、协商、确认、公示、实施、</w:t>
            </w:r>
            <w:proofErr w:type="gramStart"/>
            <w:r w:rsidRPr="007A64A6">
              <w:rPr>
                <w:rFonts w:eastAsia="宋体"/>
                <w:sz w:val="18"/>
                <w:szCs w:val="18"/>
                <w:lang w:bidi="ar"/>
              </w:rPr>
              <w:t>结项等</w:t>
            </w:r>
            <w:proofErr w:type="gramEnd"/>
            <w:r w:rsidRPr="007A64A6">
              <w:rPr>
                <w:rFonts w:eastAsia="宋体"/>
                <w:sz w:val="18"/>
                <w:szCs w:val="18"/>
                <w:lang w:bidi="ar"/>
              </w:rPr>
              <w:t>环节。</w:t>
            </w:r>
          </w:p>
        </w:tc>
        <w:tc>
          <w:tcPr>
            <w:tcW w:w="756" w:type="pct"/>
            <w:tcBorders>
              <w:tl2br w:val="nil"/>
              <w:tr2bl w:val="nil"/>
            </w:tcBorders>
            <w:shd w:val="clear" w:color="auto" w:fill="auto"/>
            <w:vAlign w:val="center"/>
          </w:tcPr>
          <w:p w14:paraId="3EA8057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项目预报：谢岗镇公共服务办公室按照《</w:t>
            </w:r>
            <w:r w:rsidRPr="007A64A6">
              <w:rPr>
                <w:rFonts w:eastAsia="等线"/>
                <w:sz w:val="18"/>
                <w:szCs w:val="18"/>
                <w:lang w:bidi="ar"/>
              </w:rPr>
              <w:t>“</w:t>
            </w:r>
            <w:r w:rsidRPr="007A64A6">
              <w:rPr>
                <w:rFonts w:eastAsia="宋体"/>
                <w:sz w:val="18"/>
                <w:szCs w:val="18"/>
                <w:lang w:bidi="ar"/>
              </w:rPr>
              <w:t>民生微实事</w:t>
            </w:r>
            <w:r w:rsidRPr="007A64A6">
              <w:rPr>
                <w:rFonts w:eastAsia="等线"/>
                <w:sz w:val="18"/>
                <w:szCs w:val="18"/>
                <w:lang w:bidi="ar"/>
              </w:rPr>
              <w:t>”</w:t>
            </w:r>
            <w:r w:rsidRPr="007A64A6">
              <w:rPr>
                <w:rFonts w:eastAsia="宋体"/>
                <w:sz w:val="18"/>
                <w:szCs w:val="18"/>
                <w:lang w:bidi="ar"/>
              </w:rPr>
              <w:t>操作指引》规定的程序组织项目预报并形成项目库，得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项目协商：各村（社区）按照民主协商规定，在项目</w:t>
            </w:r>
            <w:proofErr w:type="gramStart"/>
            <w:r w:rsidRPr="007A64A6">
              <w:rPr>
                <w:rFonts w:eastAsia="宋体"/>
                <w:sz w:val="18"/>
                <w:szCs w:val="18"/>
                <w:lang w:bidi="ar"/>
              </w:rPr>
              <w:t>库确定</w:t>
            </w:r>
            <w:proofErr w:type="gramEnd"/>
            <w:r w:rsidRPr="007A64A6">
              <w:rPr>
                <w:rFonts w:eastAsia="宋体"/>
                <w:sz w:val="18"/>
                <w:szCs w:val="18"/>
                <w:lang w:bidi="ar"/>
              </w:rPr>
              <w:t>后对项目进行协商，形成记录，并填写《登记备案表》得</w:t>
            </w:r>
            <w:r w:rsidRPr="007A64A6">
              <w:rPr>
                <w:rFonts w:eastAsia="等线"/>
                <w:sz w:val="18"/>
                <w:szCs w:val="18"/>
                <w:lang w:bidi="ar"/>
              </w:rPr>
              <w:t>1</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lastRenderedPageBreak/>
              <w:t>③</w:t>
            </w:r>
            <w:r w:rsidRPr="007A64A6">
              <w:rPr>
                <w:rFonts w:eastAsia="宋体"/>
                <w:sz w:val="18"/>
                <w:szCs w:val="18"/>
                <w:lang w:bidi="ar"/>
              </w:rPr>
              <w:t>项目确认：谢岗镇公共服务办公室按要求对项目进行确认并在《登记备案表》中加具审核意见得</w:t>
            </w:r>
            <w:r w:rsidRPr="007A64A6">
              <w:rPr>
                <w:rFonts w:eastAsia="等线"/>
                <w:sz w:val="18"/>
                <w:szCs w:val="18"/>
                <w:lang w:bidi="ar"/>
              </w:rPr>
              <w:t>1</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④</w:t>
            </w:r>
            <w:r w:rsidRPr="007A64A6">
              <w:rPr>
                <w:rFonts w:eastAsia="宋体"/>
                <w:sz w:val="18"/>
                <w:szCs w:val="18"/>
                <w:lang w:bidi="ar"/>
              </w:rPr>
              <w:t>项目公示：所有微实事项目均按要求进行公示，得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⑤</w:t>
            </w:r>
            <w:r w:rsidRPr="007A64A6">
              <w:rPr>
                <w:rFonts w:eastAsia="宋体"/>
                <w:sz w:val="18"/>
                <w:szCs w:val="18"/>
                <w:lang w:bidi="ar"/>
              </w:rPr>
              <w:t>项目实施：按照市民政局印发的操作指引规定的程序确定采购方式、开展项目采购、进行竣工验收的，得</w:t>
            </w:r>
            <w:r w:rsidRPr="007A64A6">
              <w:rPr>
                <w:rFonts w:eastAsia="等线"/>
                <w:sz w:val="18"/>
                <w:szCs w:val="18"/>
                <w:lang w:bidi="ar"/>
              </w:rPr>
              <w:t>2</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⑥</w:t>
            </w:r>
            <w:r w:rsidRPr="007A64A6">
              <w:rPr>
                <w:rFonts w:eastAsia="宋体"/>
                <w:sz w:val="18"/>
                <w:szCs w:val="18"/>
                <w:lang w:bidi="ar"/>
              </w:rPr>
              <w:t>项目结项：各村（社区）所有</w:t>
            </w:r>
            <w:proofErr w:type="gramStart"/>
            <w:r w:rsidRPr="007A64A6">
              <w:rPr>
                <w:rFonts w:eastAsia="宋体"/>
                <w:sz w:val="18"/>
                <w:szCs w:val="18"/>
                <w:lang w:bidi="ar"/>
              </w:rPr>
              <w:t>项目结项后</w:t>
            </w:r>
            <w:proofErr w:type="gramEnd"/>
            <w:r w:rsidRPr="007A64A6">
              <w:rPr>
                <w:rFonts w:eastAsia="宋体"/>
                <w:sz w:val="18"/>
                <w:szCs w:val="18"/>
                <w:lang w:bidi="ar"/>
              </w:rPr>
              <w:t>按要求填报《结项表》或《登记备案表》得</w:t>
            </w:r>
            <w:r w:rsidRPr="007A64A6">
              <w:rPr>
                <w:rFonts w:eastAsia="等线"/>
                <w:sz w:val="18"/>
                <w:szCs w:val="18"/>
                <w:lang w:bidi="ar"/>
              </w:rPr>
              <w:t>0.5</w:t>
            </w:r>
            <w:r w:rsidRPr="007A64A6">
              <w:rPr>
                <w:rFonts w:eastAsia="宋体"/>
                <w:sz w:val="18"/>
                <w:szCs w:val="18"/>
                <w:lang w:bidi="ar"/>
              </w:rPr>
              <w:t>分，否则不得分；按要求对所有完工项目开展满意度测评或佐证材料齐全，得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⑦</w:t>
            </w:r>
            <w:r w:rsidRPr="007A64A6">
              <w:rPr>
                <w:rFonts w:eastAsia="宋体"/>
                <w:sz w:val="18"/>
                <w:szCs w:val="18"/>
                <w:lang w:bidi="ar"/>
              </w:rPr>
              <w:t>其他不符合程序规范的情况酌情扣分。</w:t>
            </w:r>
          </w:p>
        </w:tc>
        <w:tc>
          <w:tcPr>
            <w:tcW w:w="223" w:type="pct"/>
            <w:tcBorders>
              <w:tl2br w:val="nil"/>
              <w:tr2bl w:val="nil"/>
            </w:tcBorders>
            <w:shd w:val="clear" w:color="auto" w:fill="auto"/>
            <w:vAlign w:val="center"/>
          </w:tcPr>
          <w:p w14:paraId="4EE7B2F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4</w:t>
            </w:r>
          </w:p>
        </w:tc>
        <w:tc>
          <w:tcPr>
            <w:tcW w:w="415" w:type="pct"/>
            <w:tcBorders>
              <w:tl2br w:val="nil"/>
              <w:tr2bl w:val="nil"/>
            </w:tcBorders>
            <w:shd w:val="clear" w:color="auto" w:fill="auto"/>
            <w:vAlign w:val="center"/>
          </w:tcPr>
          <w:p w14:paraId="29C9F27E" w14:textId="3C459C7A"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有</w:t>
            </w:r>
            <w:r w:rsidRPr="007A64A6">
              <w:rPr>
                <w:rFonts w:eastAsia="等线"/>
                <w:sz w:val="18"/>
                <w:szCs w:val="18"/>
                <w:lang w:bidi="ar"/>
              </w:rPr>
              <w:t>11</w:t>
            </w:r>
            <w:r w:rsidRPr="007A64A6">
              <w:rPr>
                <w:rFonts w:eastAsia="宋体"/>
                <w:sz w:val="18"/>
                <w:szCs w:val="18"/>
                <w:lang w:bidi="ar"/>
              </w:rPr>
              <w:t>个项目佐证材料不齐全：</w:t>
            </w:r>
            <w:r w:rsidRPr="007A64A6">
              <w:rPr>
                <w:rFonts w:eastAsia="等线"/>
                <w:sz w:val="18"/>
                <w:szCs w:val="18"/>
                <w:lang w:bidi="ar"/>
              </w:rPr>
              <w:t>6</w:t>
            </w:r>
            <w:r w:rsidRPr="007A64A6">
              <w:rPr>
                <w:rFonts w:eastAsia="宋体"/>
                <w:sz w:val="18"/>
                <w:szCs w:val="18"/>
                <w:lang w:bidi="ar"/>
              </w:rPr>
              <w:t>个缺少验收报告，</w:t>
            </w:r>
            <w:r w:rsidRPr="007A64A6">
              <w:rPr>
                <w:rFonts w:eastAsia="等线"/>
                <w:sz w:val="18"/>
                <w:szCs w:val="18"/>
                <w:lang w:bidi="ar"/>
              </w:rPr>
              <w:t>2</w:t>
            </w:r>
            <w:r w:rsidRPr="007A64A6">
              <w:rPr>
                <w:rFonts w:eastAsia="宋体"/>
                <w:sz w:val="18"/>
                <w:szCs w:val="18"/>
                <w:lang w:bidi="ar"/>
              </w:rPr>
              <w:t>个</w:t>
            </w:r>
            <w:proofErr w:type="gramStart"/>
            <w:r w:rsidRPr="007A64A6">
              <w:rPr>
                <w:rFonts w:eastAsia="宋体"/>
                <w:sz w:val="18"/>
                <w:szCs w:val="18"/>
                <w:lang w:bidi="ar"/>
              </w:rPr>
              <w:t>缺少结项材料</w:t>
            </w:r>
            <w:proofErr w:type="gramEnd"/>
            <w:r w:rsidRPr="007A64A6">
              <w:rPr>
                <w:rFonts w:eastAsia="宋体"/>
                <w:sz w:val="18"/>
                <w:szCs w:val="18"/>
                <w:lang w:bidi="ar"/>
              </w:rPr>
              <w:t>，</w:t>
            </w:r>
            <w:r w:rsidRPr="007A64A6">
              <w:rPr>
                <w:rFonts w:eastAsia="等线"/>
                <w:sz w:val="18"/>
                <w:szCs w:val="18"/>
                <w:lang w:bidi="ar"/>
              </w:rPr>
              <w:t>1</w:t>
            </w:r>
            <w:r w:rsidRPr="007A64A6">
              <w:rPr>
                <w:rFonts w:eastAsia="宋体"/>
                <w:sz w:val="18"/>
                <w:szCs w:val="18"/>
                <w:lang w:bidi="ar"/>
              </w:rPr>
              <w:t>个缺少协商记录，</w:t>
            </w:r>
            <w:r w:rsidRPr="007A64A6">
              <w:rPr>
                <w:rFonts w:eastAsia="等线"/>
                <w:sz w:val="18"/>
                <w:szCs w:val="18"/>
                <w:lang w:bidi="ar"/>
              </w:rPr>
              <w:t>1</w:t>
            </w:r>
            <w:r w:rsidRPr="007A64A6">
              <w:rPr>
                <w:rFonts w:eastAsia="宋体"/>
                <w:sz w:val="18"/>
                <w:szCs w:val="18"/>
                <w:lang w:bidi="ar"/>
              </w:rPr>
              <w:t>个缺少登记备案表，</w:t>
            </w:r>
            <w:r w:rsidRPr="007A64A6">
              <w:rPr>
                <w:rFonts w:eastAsia="等线"/>
                <w:sz w:val="18"/>
                <w:szCs w:val="18"/>
                <w:lang w:bidi="ar"/>
              </w:rPr>
              <w:t>1</w:t>
            </w:r>
            <w:r w:rsidRPr="007A64A6">
              <w:rPr>
                <w:rFonts w:eastAsia="宋体"/>
                <w:sz w:val="18"/>
                <w:szCs w:val="18"/>
                <w:lang w:bidi="ar"/>
              </w:rPr>
              <w:t>个缺少协商记录及</w:t>
            </w:r>
            <w:proofErr w:type="gramStart"/>
            <w:r w:rsidRPr="007A64A6">
              <w:rPr>
                <w:rFonts w:eastAsia="宋体"/>
                <w:sz w:val="18"/>
                <w:szCs w:val="18"/>
                <w:lang w:bidi="ar"/>
              </w:rPr>
              <w:t>结项表</w:t>
            </w:r>
            <w:proofErr w:type="gramEnd"/>
            <w:r w:rsidRPr="007A64A6">
              <w:rPr>
                <w:rFonts w:eastAsia="宋体"/>
                <w:sz w:val="18"/>
                <w:szCs w:val="18"/>
                <w:lang w:bidi="ar"/>
              </w:rPr>
              <w:t>，酌情扣</w:t>
            </w:r>
            <w:r w:rsidRPr="007A64A6">
              <w:rPr>
                <w:rFonts w:eastAsia="等线"/>
                <w:sz w:val="18"/>
                <w:szCs w:val="18"/>
                <w:lang w:bidi="ar"/>
              </w:rPr>
              <w:t>0.25</w:t>
            </w:r>
            <w:r w:rsidRPr="007A64A6">
              <w:rPr>
                <w:rFonts w:eastAsia="宋体"/>
                <w:sz w:val="18"/>
                <w:szCs w:val="18"/>
                <w:lang w:bidi="ar"/>
              </w:rPr>
              <w:lastRenderedPageBreak/>
              <w:t>分；</w:t>
            </w:r>
            <w:r w:rsidRPr="007A64A6">
              <w:rPr>
                <w:rFonts w:eastAsia="等线"/>
                <w:sz w:val="18"/>
                <w:szCs w:val="18"/>
                <w:lang w:bidi="ar"/>
              </w:rPr>
              <w:br/>
              <w:t>2.21</w:t>
            </w:r>
            <w:r w:rsidRPr="007A64A6">
              <w:rPr>
                <w:rFonts w:eastAsia="宋体"/>
                <w:sz w:val="18"/>
                <w:szCs w:val="18"/>
                <w:lang w:bidi="ar"/>
              </w:rPr>
              <w:t>个项目的村（社区）协商记录日期在多份文件中不一致，主要为村确认阶段的《登记备案表》和《结项表》中日期不一致，酌情扣</w:t>
            </w:r>
            <w:r w:rsidRPr="007A64A6">
              <w:rPr>
                <w:rFonts w:eastAsia="等线"/>
                <w:sz w:val="18"/>
                <w:szCs w:val="18"/>
                <w:lang w:bidi="ar"/>
              </w:rPr>
              <w:t>0.5</w:t>
            </w:r>
            <w:r w:rsidRPr="007A64A6">
              <w:rPr>
                <w:rFonts w:eastAsia="宋体"/>
                <w:sz w:val="18"/>
                <w:szCs w:val="18"/>
                <w:lang w:bidi="ar"/>
              </w:rPr>
              <w:t>分；</w:t>
            </w:r>
            <w:r w:rsidRPr="007A64A6">
              <w:rPr>
                <w:rFonts w:eastAsia="等线"/>
                <w:sz w:val="18"/>
                <w:szCs w:val="18"/>
                <w:lang w:bidi="ar"/>
              </w:rPr>
              <w:br/>
              <w:t>3.</w:t>
            </w:r>
            <w:proofErr w:type="gramStart"/>
            <w:r w:rsidRPr="007A64A6">
              <w:rPr>
                <w:rFonts w:eastAsia="宋体"/>
                <w:sz w:val="18"/>
                <w:szCs w:val="18"/>
                <w:lang w:bidi="ar"/>
              </w:rPr>
              <w:t>结项程序</w:t>
            </w:r>
            <w:proofErr w:type="gramEnd"/>
            <w:r w:rsidRPr="007A64A6">
              <w:rPr>
                <w:rFonts w:eastAsia="宋体"/>
                <w:sz w:val="18"/>
                <w:szCs w:val="18"/>
                <w:lang w:bidi="ar"/>
              </w:rPr>
              <w:t>未按照文件执行：根据</w:t>
            </w:r>
            <w:r w:rsidR="00BC1727" w:rsidRPr="007A64A6">
              <w:rPr>
                <w:rFonts w:eastAsia="宋体"/>
                <w:sz w:val="18"/>
                <w:szCs w:val="18"/>
                <w:lang w:bidi="ar"/>
              </w:rPr>
              <w:t>东民规〔</w:t>
            </w:r>
            <w:r w:rsidR="00BC1727" w:rsidRPr="007A64A6">
              <w:rPr>
                <w:rFonts w:eastAsia="宋体"/>
                <w:sz w:val="18"/>
                <w:szCs w:val="18"/>
                <w:lang w:bidi="ar"/>
              </w:rPr>
              <w:t>2022</w:t>
            </w:r>
            <w:r w:rsidR="00BC1727" w:rsidRPr="007A64A6">
              <w:rPr>
                <w:rFonts w:eastAsia="宋体"/>
                <w:sz w:val="18"/>
                <w:szCs w:val="18"/>
                <w:lang w:bidi="ar"/>
              </w:rPr>
              <w:t>〕</w:t>
            </w:r>
            <w:r w:rsidR="00BC1727" w:rsidRPr="007A64A6">
              <w:rPr>
                <w:rFonts w:eastAsia="宋体"/>
                <w:sz w:val="18"/>
                <w:szCs w:val="18"/>
                <w:lang w:bidi="ar"/>
              </w:rPr>
              <w:t>2</w:t>
            </w:r>
            <w:r w:rsidR="00BC1727" w:rsidRPr="007A64A6">
              <w:rPr>
                <w:rFonts w:eastAsia="宋体"/>
                <w:sz w:val="18"/>
                <w:szCs w:val="18"/>
                <w:lang w:bidi="ar"/>
              </w:rPr>
              <w:t>号</w:t>
            </w:r>
            <w:r w:rsidRPr="007A64A6">
              <w:rPr>
                <w:rFonts w:eastAsia="宋体"/>
                <w:sz w:val="18"/>
                <w:szCs w:val="18"/>
                <w:lang w:bidi="ar"/>
              </w:rPr>
              <w:t>及其配套政策，公益服务项目应由镇街组织开展满意度测评，而非村（社区）组织开展，酌情扣</w:t>
            </w:r>
            <w:r w:rsidRPr="007A64A6">
              <w:rPr>
                <w:rFonts w:eastAsia="等线"/>
                <w:sz w:val="18"/>
                <w:szCs w:val="18"/>
                <w:lang w:bidi="ar"/>
              </w:rPr>
              <w:t>0.5</w:t>
            </w:r>
            <w:r w:rsidRPr="007A64A6">
              <w:rPr>
                <w:rFonts w:eastAsia="宋体"/>
                <w:sz w:val="18"/>
                <w:szCs w:val="18"/>
                <w:lang w:bidi="ar"/>
              </w:rPr>
              <w:t>分；</w:t>
            </w:r>
            <w:r w:rsidRPr="007A64A6">
              <w:rPr>
                <w:rFonts w:eastAsia="等线"/>
                <w:sz w:val="18"/>
                <w:szCs w:val="18"/>
                <w:lang w:bidi="ar"/>
              </w:rPr>
              <w:br/>
              <w:t>4.</w:t>
            </w:r>
            <w:r w:rsidRPr="007A64A6">
              <w:rPr>
                <w:rFonts w:eastAsia="宋体"/>
                <w:sz w:val="18"/>
                <w:szCs w:val="18"/>
                <w:lang w:bidi="ar"/>
              </w:rPr>
              <w:t>有</w:t>
            </w:r>
            <w:r w:rsidRPr="007A64A6">
              <w:rPr>
                <w:rFonts w:eastAsia="等线"/>
                <w:sz w:val="18"/>
                <w:szCs w:val="18"/>
                <w:lang w:bidi="ar"/>
              </w:rPr>
              <w:t>9</w:t>
            </w:r>
            <w:r w:rsidRPr="007A64A6">
              <w:rPr>
                <w:rFonts w:eastAsia="宋体"/>
                <w:sz w:val="18"/>
                <w:szCs w:val="18"/>
                <w:lang w:bidi="ar"/>
              </w:rPr>
              <w:t>个项目缺少预算</w:t>
            </w:r>
            <w:r w:rsidRPr="007A64A6">
              <w:rPr>
                <w:rFonts w:eastAsia="宋体"/>
                <w:sz w:val="18"/>
                <w:szCs w:val="18"/>
                <w:lang w:bidi="ar"/>
              </w:rPr>
              <w:lastRenderedPageBreak/>
              <w:t>造价</w:t>
            </w:r>
            <w:r w:rsidRPr="007A64A6">
              <w:rPr>
                <w:rFonts w:eastAsia="等线"/>
                <w:sz w:val="18"/>
                <w:szCs w:val="18"/>
                <w:lang w:bidi="ar"/>
              </w:rPr>
              <w:t>/</w:t>
            </w:r>
            <w:r w:rsidRPr="007A64A6">
              <w:rPr>
                <w:rFonts w:eastAsia="宋体"/>
                <w:sz w:val="18"/>
                <w:szCs w:val="18"/>
                <w:lang w:bidi="ar"/>
              </w:rPr>
              <w:t>询价材料，酌情扣</w:t>
            </w:r>
            <w:r w:rsidRPr="007A64A6">
              <w:rPr>
                <w:rFonts w:eastAsia="等线"/>
                <w:sz w:val="18"/>
                <w:szCs w:val="18"/>
                <w:lang w:bidi="ar"/>
              </w:rPr>
              <w:t>0.25</w:t>
            </w:r>
            <w:r w:rsidRPr="007A64A6">
              <w:rPr>
                <w:rFonts w:eastAsia="宋体"/>
                <w:sz w:val="18"/>
                <w:szCs w:val="18"/>
                <w:lang w:bidi="ar"/>
              </w:rPr>
              <w:t>分；</w:t>
            </w:r>
            <w:r w:rsidRPr="007A64A6">
              <w:rPr>
                <w:rFonts w:eastAsia="等线"/>
                <w:sz w:val="18"/>
                <w:szCs w:val="18"/>
                <w:lang w:bidi="ar"/>
              </w:rPr>
              <w:br/>
              <w:t>5.</w:t>
            </w:r>
            <w:r w:rsidRPr="007A64A6">
              <w:rPr>
                <w:rFonts w:eastAsia="宋体"/>
                <w:sz w:val="18"/>
                <w:szCs w:val="18"/>
                <w:lang w:bidi="ar"/>
              </w:rPr>
              <w:t>截至</w:t>
            </w:r>
            <w:r w:rsidRPr="007A64A6">
              <w:rPr>
                <w:rFonts w:eastAsia="等线"/>
                <w:sz w:val="18"/>
                <w:szCs w:val="18"/>
                <w:lang w:bidi="ar"/>
              </w:rPr>
              <w:t>2024</w:t>
            </w:r>
            <w:r w:rsidRPr="007A64A6">
              <w:rPr>
                <w:rFonts w:eastAsia="宋体"/>
                <w:sz w:val="18"/>
                <w:szCs w:val="18"/>
                <w:lang w:bidi="ar"/>
              </w:rPr>
              <w:t>年</w:t>
            </w:r>
            <w:r w:rsidRPr="007A64A6">
              <w:rPr>
                <w:rFonts w:eastAsia="等线"/>
                <w:sz w:val="18"/>
                <w:szCs w:val="18"/>
                <w:lang w:bidi="ar"/>
              </w:rPr>
              <w:t>4</w:t>
            </w:r>
            <w:r w:rsidRPr="007A64A6">
              <w:rPr>
                <w:rFonts w:eastAsia="宋体"/>
                <w:sz w:val="18"/>
                <w:szCs w:val="18"/>
                <w:lang w:bidi="ar"/>
              </w:rPr>
              <w:t>月</w:t>
            </w:r>
            <w:r w:rsidRPr="007A64A6">
              <w:rPr>
                <w:rFonts w:eastAsia="等线"/>
                <w:sz w:val="18"/>
                <w:szCs w:val="18"/>
                <w:lang w:bidi="ar"/>
              </w:rPr>
              <w:t>29</w:t>
            </w:r>
            <w:r w:rsidRPr="007A64A6">
              <w:rPr>
                <w:rFonts w:eastAsia="宋体"/>
                <w:sz w:val="18"/>
                <w:szCs w:val="18"/>
                <w:lang w:bidi="ar"/>
              </w:rPr>
              <w:t>日，</w:t>
            </w:r>
            <w:r w:rsidRPr="007A64A6">
              <w:rPr>
                <w:rFonts w:eastAsia="等线"/>
                <w:sz w:val="18"/>
                <w:szCs w:val="18"/>
                <w:lang w:bidi="ar"/>
              </w:rPr>
              <w:t>2023</w:t>
            </w:r>
            <w:r w:rsidRPr="007A64A6">
              <w:rPr>
                <w:rFonts w:eastAsia="宋体"/>
                <w:sz w:val="18"/>
                <w:szCs w:val="18"/>
                <w:lang w:bidi="ar"/>
              </w:rPr>
              <w:t>年的微实事项目材料未及时上传至系统，酌情扣</w:t>
            </w:r>
            <w:r w:rsidRPr="007A64A6">
              <w:rPr>
                <w:rFonts w:eastAsia="等线"/>
                <w:sz w:val="18"/>
                <w:szCs w:val="18"/>
                <w:lang w:bidi="ar"/>
              </w:rPr>
              <w:t>0.5</w:t>
            </w:r>
            <w:r w:rsidRPr="007A64A6">
              <w:rPr>
                <w:rFonts w:eastAsia="宋体"/>
                <w:sz w:val="18"/>
                <w:szCs w:val="18"/>
                <w:lang w:bidi="ar"/>
              </w:rPr>
              <w:t>分。</w:t>
            </w:r>
          </w:p>
        </w:tc>
      </w:tr>
      <w:tr w:rsidR="007A64A6" w:rsidRPr="007A64A6" w14:paraId="5C3A914E" w14:textId="77777777" w:rsidTr="004F4AF2">
        <w:trPr>
          <w:trHeight w:val="2438"/>
          <w:jc w:val="center"/>
        </w:trPr>
        <w:tc>
          <w:tcPr>
            <w:tcW w:w="234" w:type="pct"/>
            <w:vMerge/>
            <w:tcBorders>
              <w:tl2br w:val="nil"/>
              <w:tr2bl w:val="nil"/>
            </w:tcBorders>
            <w:shd w:val="clear" w:color="auto" w:fill="auto"/>
            <w:vAlign w:val="center"/>
          </w:tcPr>
          <w:p w14:paraId="20950A7C"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10C002CD"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1383E74"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55C0A2A9"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A2D01EA"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0BAF43A8"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5DC328BF"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22FF0161"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2BE49F7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微心愿项目实施程序规范性</w:t>
            </w:r>
          </w:p>
        </w:tc>
        <w:tc>
          <w:tcPr>
            <w:tcW w:w="222" w:type="pct"/>
            <w:tcBorders>
              <w:tl2br w:val="nil"/>
              <w:tr2bl w:val="nil"/>
            </w:tcBorders>
            <w:shd w:val="clear" w:color="auto" w:fill="auto"/>
            <w:vAlign w:val="center"/>
          </w:tcPr>
          <w:p w14:paraId="7CC7293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764" w:type="pct"/>
            <w:tcBorders>
              <w:tl2br w:val="nil"/>
              <w:tr2bl w:val="nil"/>
            </w:tcBorders>
            <w:shd w:val="clear" w:color="auto" w:fill="auto"/>
            <w:vAlign w:val="center"/>
          </w:tcPr>
          <w:p w14:paraId="7F84322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微心愿项目办理是否按照《东莞市打造</w:t>
            </w:r>
            <w:r w:rsidRPr="007A64A6">
              <w:rPr>
                <w:rFonts w:eastAsia="等线"/>
                <w:sz w:val="18"/>
                <w:szCs w:val="18"/>
                <w:lang w:bidi="ar"/>
              </w:rPr>
              <w:t>“</w:t>
            </w:r>
            <w:r w:rsidRPr="007A64A6">
              <w:rPr>
                <w:rFonts w:eastAsia="宋体"/>
                <w:sz w:val="18"/>
                <w:szCs w:val="18"/>
                <w:lang w:bidi="ar"/>
              </w:rPr>
              <w:t>民生大莞家</w:t>
            </w:r>
            <w:r w:rsidRPr="007A64A6">
              <w:rPr>
                <w:rFonts w:eastAsia="等线"/>
                <w:sz w:val="18"/>
                <w:szCs w:val="18"/>
                <w:lang w:bidi="ar"/>
              </w:rPr>
              <w:t>”</w:t>
            </w:r>
            <w:r w:rsidRPr="007A64A6">
              <w:rPr>
                <w:rFonts w:eastAsia="宋体"/>
                <w:sz w:val="18"/>
                <w:szCs w:val="18"/>
                <w:lang w:bidi="ar"/>
              </w:rPr>
              <w:t>品牌项目实施方案》（东府办〔</w:t>
            </w:r>
            <w:r w:rsidRPr="007A64A6">
              <w:rPr>
                <w:rFonts w:eastAsia="等线"/>
                <w:sz w:val="18"/>
                <w:szCs w:val="18"/>
                <w:lang w:bidi="ar"/>
              </w:rPr>
              <w:t>2020</w:t>
            </w:r>
            <w:r w:rsidRPr="007A64A6">
              <w:rPr>
                <w:rFonts w:eastAsia="宋体"/>
                <w:sz w:val="18"/>
                <w:szCs w:val="18"/>
                <w:lang w:bidi="ar"/>
              </w:rPr>
              <w:t>〕</w:t>
            </w:r>
            <w:r w:rsidRPr="007A64A6">
              <w:rPr>
                <w:rFonts w:eastAsia="等线"/>
                <w:sz w:val="18"/>
                <w:szCs w:val="18"/>
                <w:lang w:bidi="ar"/>
              </w:rPr>
              <w:t>22</w:t>
            </w:r>
            <w:r w:rsidRPr="007A64A6">
              <w:rPr>
                <w:rFonts w:eastAsia="宋体"/>
                <w:sz w:val="18"/>
                <w:szCs w:val="18"/>
                <w:lang w:bidi="ar"/>
              </w:rPr>
              <w:t>号）及其配套政策规定的程序进行，相关手续是否完备，包括项目诉求收集、核查、受理及办理、结项、公示等环节。</w:t>
            </w:r>
          </w:p>
        </w:tc>
        <w:tc>
          <w:tcPr>
            <w:tcW w:w="756" w:type="pct"/>
            <w:tcBorders>
              <w:tl2br w:val="nil"/>
              <w:tr2bl w:val="nil"/>
            </w:tcBorders>
            <w:shd w:val="clear" w:color="auto" w:fill="auto"/>
            <w:vAlign w:val="center"/>
          </w:tcPr>
          <w:p w14:paraId="0D8453F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项目诉求收集：微心愿项目按要求填写《申请表》，得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项目核查：谢岗镇公共服务办公室按要求进行核查并在《申请表》中加具核查意见，得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项目受理及办理：微心愿项目按规定受理及办理，得</w:t>
            </w:r>
            <w:r w:rsidRPr="007A64A6">
              <w:rPr>
                <w:rFonts w:eastAsia="等线"/>
                <w:sz w:val="18"/>
                <w:szCs w:val="18"/>
                <w:lang w:bidi="ar"/>
              </w:rPr>
              <w:t>1</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④</w:t>
            </w:r>
            <w:r w:rsidRPr="007A64A6">
              <w:rPr>
                <w:rFonts w:eastAsia="宋体"/>
                <w:sz w:val="18"/>
                <w:szCs w:val="18"/>
                <w:lang w:bidi="ar"/>
              </w:rPr>
              <w:t>项目结项：</w:t>
            </w:r>
            <w:proofErr w:type="gramStart"/>
            <w:r w:rsidRPr="007A64A6">
              <w:rPr>
                <w:rFonts w:eastAsia="宋体"/>
                <w:sz w:val="18"/>
                <w:szCs w:val="18"/>
                <w:lang w:bidi="ar"/>
              </w:rPr>
              <w:t>结项后</w:t>
            </w:r>
            <w:proofErr w:type="gramEnd"/>
            <w:r w:rsidRPr="007A64A6">
              <w:rPr>
                <w:rFonts w:eastAsia="宋体"/>
                <w:sz w:val="18"/>
                <w:szCs w:val="18"/>
                <w:lang w:bidi="ar"/>
              </w:rPr>
              <w:t>将资料存档，并扫描上传至系统，得</w:t>
            </w:r>
            <w:r w:rsidRPr="007A64A6">
              <w:rPr>
                <w:rFonts w:eastAsia="等线"/>
                <w:sz w:val="18"/>
                <w:szCs w:val="18"/>
                <w:lang w:bidi="ar"/>
              </w:rPr>
              <w:t>0.5</w:t>
            </w:r>
            <w:r w:rsidRPr="007A64A6">
              <w:rPr>
                <w:rFonts w:eastAsia="宋体"/>
                <w:sz w:val="18"/>
                <w:szCs w:val="18"/>
                <w:lang w:bidi="ar"/>
              </w:rPr>
              <w:t>分；否则不得</w:t>
            </w:r>
            <w:r w:rsidRPr="007A64A6">
              <w:rPr>
                <w:rFonts w:eastAsia="宋体"/>
                <w:sz w:val="18"/>
                <w:szCs w:val="18"/>
                <w:lang w:bidi="ar"/>
              </w:rPr>
              <w:lastRenderedPageBreak/>
              <w:t>分；</w:t>
            </w:r>
            <w:r w:rsidRPr="007A64A6">
              <w:rPr>
                <w:rFonts w:eastAsia="等线"/>
                <w:sz w:val="18"/>
                <w:szCs w:val="18"/>
                <w:lang w:bidi="ar"/>
              </w:rPr>
              <w:br/>
            </w:r>
            <w:r w:rsidRPr="007A64A6">
              <w:rPr>
                <w:rFonts w:ascii="宋体" w:eastAsia="宋体" w:hAnsi="宋体" w:cs="宋体" w:hint="eastAsia"/>
                <w:sz w:val="18"/>
                <w:szCs w:val="18"/>
                <w:lang w:bidi="ar"/>
              </w:rPr>
              <w:t>⑤</w:t>
            </w:r>
            <w:r w:rsidRPr="007A64A6">
              <w:rPr>
                <w:rFonts w:eastAsia="宋体"/>
                <w:sz w:val="18"/>
                <w:szCs w:val="18"/>
                <w:lang w:bidi="ar"/>
              </w:rPr>
              <w:t>项目公示：按照规定形成微心愿项目实施情况季度公告并进行公示，得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⑥</w:t>
            </w:r>
            <w:r w:rsidRPr="007A64A6">
              <w:rPr>
                <w:rFonts w:eastAsia="宋体"/>
                <w:sz w:val="18"/>
                <w:szCs w:val="18"/>
                <w:lang w:bidi="ar"/>
              </w:rPr>
              <w:t>其他不符合程序规范的情况酌情扣分。</w:t>
            </w:r>
          </w:p>
        </w:tc>
        <w:tc>
          <w:tcPr>
            <w:tcW w:w="223" w:type="pct"/>
            <w:tcBorders>
              <w:tl2br w:val="nil"/>
              <w:tr2bl w:val="nil"/>
            </w:tcBorders>
            <w:shd w:val="clear" w:color="auto" w:fill="auto"/>
            <w:vAlign w:val="center"/>
          </w:tcPr>
          <w:p w14:paraId="2894F55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2</w:t>
            </w:r>
          </w:p>
        </w:tc>
        <w:tc>
          <w:tcPr>
            <w:tcW w:w="415" w:type="pct"/>
            <w:tcBorders>
              <w:tl2br w:val="nil"/>
              <w:tr2bl w:val="nil"/>
            </w:tcBorders>
            <w:shd w:val="clear" w:color="auto" w:fill="auto"/>
            <w:vAlign w:val="center"/>
          </w:tcPr>
          <w:p w14:paraId="75947ADE"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现场核查材料过程中发现，部分申请材料缺少支付凭证或银行流水记录，酌情扣</w:t>
            </w:r>
            <w:r w:rsidRPr="007A64A6">
              <w:rPr>
                <w:rFonts w:eastAsia="等线"/>
                <w:sz w:val="18"/>
                <w:szCs w:val="18"/>
                <w:lang w:bidi="ar"/>
              </w:rPr>
              <w:t>0.5</w:t>
            </w:r>
            <w:r w:rsidRPr="007A64A6">
              <w:rPr>
                <w:rFonts w:eastAsia="宋体"/>
                <w:sz w:val="18"/>
                <w:szCs w:val="18"/>
                <w:lang w:bidi="ar"/>
              </w:rPr>
              <w:t>分；</w:t>
            </w:r>
            <w:r w:rsidRPr="007A64A6">
              <w:rPr>
                <w:rFonts w:eastAsia="等线"/>
                <w:sz w:val="18"/>
                <w:szCs w:val="18"/>
                <w:lang w:bidi="ar"/>
              </w:rPr>
              <w:br/>
              <w:t>2.</w:t>
            </w:r>
            <w:r w:rsidRPr="007A64A6">
              <w:rPr>
                <w:rFonts w:eastAsia="宋体"/>
                <w:sz w:val="18"/>
                <w:szCs w:val="18"/>
                <w:lang w:bidi="ar"/>
              </w:rPr>
              <w:t>市民政局《关于拨付</w:t>
            </w:r>
            <w:r w:rsidRPr="007A64A6">
              <w:rPr>
                <w:rFonts w:eastAsia="等线"/>
                <w:sz w:val="18"/>
                <w:szCs w:val="18"/>
                <w:lang w:bidi="ar"/>
              </w:rPr>
              <w:t>2022</w:t>
            </w:r>
            <w:r w:rsidRPr="007A64A6">
              <w:rPr>
                <w:rFonts w:eastAsia="宋体"/>
                <w:sz w:val="18"/>
                <w:szCs w:val="18"/>
                <w:lang w:bidi="ar"/>
              </w:rPr>
              <w:t>年</w:t>
            </w:r>
            <w:r w:rsidRPr="007A64A6">
              <w:rPr>
                <w:rFonts w:eastAsia="等线"/>
                <w:sz w:val="18"/>
                <w:szCs w:val="18"/>
                <w:lang w:bidi="ar"/>
              </w:rPr>
              <w:t>“</w:t>
            </w:r>
            <w:r w:rsidRPr="007A64A6">
              <w:rPr>
                <w:rFonts w:eastAsia="宋体"/>
                <w:sz w:val="18"/>
                <w:szCs w:val="18"/>
                <w:lang w:bidi="ar"/>
              </w:rPr>
              <w:t>民生大莞家</w:t>
            </w:r>
            <w:r w:rsidRPr="007A64A6">
              <w:rPr>
                <w:rFonts w:eastAsia="等线"/>
                <w:sz w:val="18"/>
                <w:szCs w:val="18"/>
                <w:lang w:bidi="ar"/>
              </w:rPr>
              <w:t>”</w:t>
            </w:r>
            <w:r w:rsidRPr="007A64A6">
              <w:rPr>
                <w:rFonts w:eastAsia="宋体"/>
                <w:sz w:val="18"/>
                <w:szCs w:val="18"/>
                <w:lang w:bidi="ar"/>
              </w:rPr>
              <w:t>专项资金的通知》要求，节假日集中帮扶活动使用金额不得超过</w:t>
            </w:r>
            <w:r w:rsidRPr="007A64A6">
              <w:rPr>
                <w:rFonts w:eastAsia="等线"/>
                <w:sz w:val="18"/>
                <w:szCs w:val="18"/>
                <w:lang w:bidi="ar"/>
              </w:rPr>
              <w:t>“</w:t>
            </w:r>
            <w:r w:rsidRPr="007A64A6">
              <w:rPr>
                <w:rFonts w:eastAsia="宋体"/>
                <w:sz w:val="18"/>
                <w:szCs w:val="18"/>
                <w:lang w:bidi="ar"/>
              </w:rPr>
              <w:t>民生微</w:t>
            </w:r>
            <w:r w:rsidRPr="007A64A6">
              <w:rPr>
                <w:rFonts w:eastAsia="宋体"/>
                <w:sz w:val="18"/>
                <w:szCs w:val="18"/>
                <w:lang w:bidi="ar"/>
              </w:rPr>
              <w:lastRenderedPageBreak/>
              <w:t>心愿</w:t>
            </w:r>
            <w:r w:rsidRPr="007A64A6">
              <w:rPr>
                <w:rFonts w:eastAsia="等线"/>
                <w:sz w:val="18"/>
                <w:szCs w:val="18"/>
                <w:lang w:bidi="ar"/>
              </w:rPr>
              <w:t>”</w:t>
            </w:r>
            <w:r w:rsidRPr="007A64A6">
              <w:rPr>
                <w:rFonts w:eastAsia="宋体"/>
                <w:sz w:val="18"/>
                <w:szCs w:val="18"/>
                <w:lang w:bidi="ar"/>
              </w:rPr>
              <w:t>支出总额的</w:t>
            </w:r>
            <w:r w:rsidRPr="007A64A6">
              <w:rPr>
                <w:rFonts w:eastAsia="等线"/>
                <w:sz w:val="18"/>
                <w:szCs w:val="18"/>
                <w:lang w:bidi="ar"/>
              </w:rPr>
              <w:t>70%</w:t>
            </w:r>
            <w:r w:rsidRPr="007A64A6">
              <w:rPr>
                <w:rFonts w:eastAsia="宋体"/>
                <w:sz w:val="18"/>
                <w:szCs w:val="18"/>
                <w:lang w:bidi="ar"/>
              </w:rPr>
              <w:t>，</w:t>
            </w:r>
            <w:r w:rsidRPr="007A64A6">
              <w:rPr>
                <w:rFonts w:eastAsia="等线"/>
                <w:sz w:val="18"/>
                <w:szCs w:val="18"/>
                <w:lang w:bidi="ar"/>
              </w:rPr>
              <w:t>2022</w:t>
            </w:r>
            <w:r w:rsidRPr="007A64A6">
              <w:rPr>
                <w:rFonts w:eastAsia="宋体"/>
                <w:sz w:val="18"/>
                <w:szCs w:val="18"/>
                <w:lang w:bidi="ar"/>
              </w:rPr>
              <w:t>年这一比例超过</w:t>
            </w:r>
            <w:r w:rsidRPr="007A64A6">
              <w:rPr>
                <w:rFonts w:eastAsia="等线"/>
                <w:sz w:val="18"/>
                <w:szCs w:val="18"/>
                <w:lang w:bidi="ar"/>
              </w:rPr>
              <w:t>80%</w:t>
            </w:r>
            <w:r w:rsidRPr="007A64A6">
              <w:rPr>
                <w:rFonts w:eastAsia="宋体"/>
                <w:sz w:val="18"/>
                <w:szCs w:val="18"/>
                <w:lang w:bidi="ar"/>
              </w:rPr>
              <w:t>，酌情扣</w:t>
            </w:r>
            <w:r w:rsidRPr="007A64A6">
              <w:rPr>
                <w:rFonts w:eastAsia="等线"/>
                <w:sz w:val="18"/>
                <w:szCs w:val="18"/>
                <w:lang w:bidi="ar"/>
              </w:rPr>
              <w:t>0.5</w:t>
            </w:r>
            <w:r w:rsidRPr="007A64A6">
              <w:rPr>
                <w:rFonts w:eastAsia="宋体"/>
                <w:sz w:val="18"/>
                <w:szCs w:val="18"/>
                <w:lang w:bidi="ar"/>
              </w:rPr>
              <w:t>分。</w:t>
            </w:r>
          </w:p>
        </w:tc>
      </w:tr>
      <w:tr w:rsidR="007A64A6" w:rsidRPr="007A64A6" w14:paraId="5CA6A8F1" w14:textId="77777777" w:rsidTr="004F4AF2">
        <w:trPr>
          <w:trHeight w:val="3259"/>
          <w:jc w:val="center"/>
        </w:trPr>
        <w:tc>
          <w:tcPr>
            <w:tcW w:w="234" w:type="pct"/>
            <w:vMerge/>
            <w:tcBorders>
              <w:tl2br w:val="nil"/>
              <w:tr2bl w:val="nil"/>
            </w:tcBorders>
            <w:shd w:val="clear" w:color="auto" w:fill="auto"/>
            <w:vAlign w:val="center"/>
          </w:tcPr>
          <w:p w14:paraId="4DE54483"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6F8233FF"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7111B8BE"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FE93BA5"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41A21510"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020EE4C7"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106B513B"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0017FAFD"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3304690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监督工作到位性</w:t>
            </w:r>
          </w:p>
        </w:tc>
        <w:tc>
          <w:tcPr>
            <w:tcW w:w="222" w:type="pct"/>
            <w:tcBorders>
              <w:tl2br w:val="nil"/>
              <w:tr2bl w:val="nil"/>
            </w:tcBorders>
            <w:shd w:val="clear" w:color="auto" w:fill="auto"/>
            <w:vAlign w:val="center"/>
          </w:tcPr>
          <w:p w14:paraId="4B3DA5A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1707FD8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谢岗镇公共服务办公室是否按规定完善项目决算和审计工作，并及时公示审计结果、资金使用情况和实施效果；</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对于各村（社区）存在问题的微实事项目，公共服务办是否按要求进行督办；</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对于群众反映的微心愿项目，谢岗镇公共服务办公室是否积极处理。</w:t>
            </w:r>
          </w:p>
        </w:tc>
        <w:tc>
          <w:tcPr>
            <w:tcW w:w="756" w:type="pct"/>
            <w:tcBorders>
              <w:tl2br w:val="nil"/>
              <w:tr2bl w:val="nil"/>
            </w:tcBorders>
            <w:shd w:val="clear" w:color="auto" w:fill="auto"/>
            <w:vAlign w:val="center"/>
          </w:tcPr>
          <w:p w14:paraId="289647C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谢岗镇公共服务办按照规定动态跟进、定期督导各村（社区）项目落实情况，得</w:t>
            </w:r>
            <w:r w:rsidRPr="007A64A6">
              <w:rPr>
                <w:rFonts w:eastAsia="等线"/>
                <w:sz w:val="18"/>
                <w:szCs w:val="18"/>
                <w:lang w:bidi="ar"/>
              </w:rPr>
              <w:t>0.5</w:t>
            </w:r>
            <w:r w:rsidRPr="007A64A6">
              <w:rPr>
                <w:rFonts w:eastAsia="宋体"/>
                <w:sz w:val="18"/>
                <w:szCs w:val="18"/>
                <w:lang w:bidi="ar"/>
              </w:rPr>
              <w:t>分，否则不得分；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谢岗镇公共服务办按规定完善项目决算和审计工作，并及时公示审计结果、资金使用情况和实施效果，得</w:t>
            </w:r>
            <w:r w:rsidRPr="007A64A6">
              <w:rPr>
                <w:rFonts w:eastAsia="等线"/>
                <w:sz w:val="18"/>
                <w:szCs w:val="18"/>
                <w:lang w:bidi="ar"/>
              </w:rPr>
              <w:t>0.5</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284BD94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00DA9584" w14:textId="77777777" w:rsidR="00B266ED" w:rsidRPr="007A64A6" w:rsidRDefault="00B266ED">
            <w:pPr>
              <w:spacing w:before="217" w:after="217" w:line="240" w:lineRule="auto"/>
              <w:ind w:firstLineChars="0" w:firstLine="0"/>
              <w:jc w:val="center"/>
              <w:rPr>
                <w:rFonts w:eastAsia="等线"/>
                <w:sz w:val="18"/>
                <w:szCs w:val="18"/>
              </w:rPr>
            </w:pPr>
          </w:p>
        </w:tc>
      </w:tr>
      <w:tr w:rsidR="007A64A6" w:rsidRPr="007A64A6" w14:paraId="1E5B2A21" w14:textId="77777777" w:rsidTr="004F4AF2">
        <w:trPr>
          <w:trHeight w:val="1932"/>
          <w:jc w:val="center"/>
        </w:trPr>
        <w:tc>
          <w:tcPr>
            <w:tcW w:w="234" w:type="pct"/>
            <w:vMerge/>
            <w:tcBorders>
              <w:tl2br w:val="nil"/>
              <w:tr2bl w:val="nil"/>
            </w:tcBorders>
            <w:shd w:val="clear" w:color="auto" w:fill="auto"/>
            <w:vAlign w:val="center"/>
          </w:tcPr>
          <w:p w14:paraId="00AC040A"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6223B472"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0ECE57D4"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D0C19DD"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7448EF73"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D170983"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67D4AE72"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65352CAB"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43FF937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业务指导充分性</w:t>
            </w:r>
          </w:p>
        </w:tc>
        <w:tc>
          <w:tcPr>
            <w:tcW w:w="222" w:type="pct"/>
            <w:tcBorders>
              <w:tl2br w:val="nil"/>
              <w:tr2bl w:val="nil"/>
            </w:tcBorders>
            <w:shd w:val="clear" w:color="auto" w:fill="auto"/>
            <w:vAlign w:val="center"/>
          </w:tcPr>
          <w:p w14:paraId="3EC9BD1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5C67C1F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谢岗镇公共服务办是否对相关工作人员进行过必要的业务培训。</w:t>
            </w:r>
          </w:p>
        </w:tc>
        <w:tc>
          <w:tcPr>
            <w:tcW w:w="756" w:type="pct"/>
            <w:tcBorders>
              <w:tl2br w:val="nil"/>
              <w:tr2bl w:val="nil"/>
            </w:tcBorders>
            <w:shd w:val="clear" w:color="auto" w:fill="auto"/>
            <w:vAlign w:val="center"/>
          </w:tcPr>
          <w:p w14:paraId="1388294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未对相关工作人员开展过必要的业务培训和指导的，不得分；开展过培训和指导的，根据实际情况酌情给分。</w:t>
            </w:r>
          </w:p>
        </w:tc>
        <w:tc>
          <w:tcPr>
            <w:tcW w:w="223" w:type="pct"/>
            <w:tcBorders>
              <w:tl2br w:val="nil"/>
              <w:tr2bl w:val="nil"/>
            </w:tcBorders>
            <w:shd w:val="clear" w:color="auto" w:fill="auto"/>
            <w:vAlign w:val="center"/>
          </w:tcPr>
          <w:p w14:paraId="69A50DE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7C13CAE2"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6F29FC51" w14:textId="77777777" w:rsidTr="004F4AF2">
        <w:trPr>
          <w:trHeight w:val="340"/>
          <w:jc w:val="center"/>
        </w:trPr>
        <w:tc>
          <w:tcPr>
            <w:tcW w:w="234" w:type="pct"/>
            <w:vMerge w:val="restart"/>
            <w:tcBorders>
              <w:tl2br w:val="nil"/>
              <w:tr2bl w:val="nil"/>
            </w:tcBorders>
            <w:shd w:val="clear" w:color="auto" w:fill="auto"/>
            <w:vAlign w:val="center"/>
          </w:tcPr>
          <w:p w14:paraId="2A6BE85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产出</w:t>
            </w:r>
          </w:p>
        </w:tc>
        <w:tc>
          <w:tcPr>
            <w:tcW w:w="227" w:type="pct"/>
            <w:vMerge w:val="restart"/>
            <w:tcBorders>
              <w:tl2br w:val="nil"/>
              <w:tr2bl w:val="nil"/>
            </w:tcBorders>
            <w:shd w:val="clear" w:color="auto" w:fill="auto"/>
            <w:vAlign w:val="center"/>
          </w:tcPr>
          <w:p w14:paraId="08BE105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28</w:t>
            </w:r>
          </w:p>
        </w:tc>
        <w:tc>
          <w:tcPr>
            <w:tcW w:w="226" w:type="pct"/>
            <w:vMerge w:val="restart"/>
            <w:tcBorders>
              <w:tl2br w:val="nil"/>
              <w:tr2bl w:val="nil"/>
            </w:tcBorders>
            <w:shd w:val="clear" w:color="auto" w:fill="auto"/>
            <w:vAlign w:val="center"/>
          </w:tcPr>
          <w:p w14:paraId="7E861AF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产出数量</w:t>
            </w:r>
          </w:p>
        </w:tc>
        <w:tc>
          <w:tcPr>
            <w:tcW w:w="222" w:type="pct"/>
            <w:vMerge w:val="restart"/>
            <w:tcBorders>
              <w:tl2br w:val="nil"/>
              <w:tr2bl w:val="nil"/>
            </w:tcBorders>
            <w:shd w:val="clear" w:color="auto" w:fill="auto"/>
            <w:vAlign w:val="center"/>
          </w:tcPr>
          <w:p w14:paraId="79C67B5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6</w:t>
            </w:r>
          </w:p>
        </w:tc>
        <w:tc>
          <w:tcPr>
            <w:tcW w:w="244" w:type="pct"/>
            <w:vMerge w:val="restart"/>
            <w:tcBorders>
              <w:tl2br w:val="nil"/>
              <w:tr2bl w:val="nil"/>
            </w:tcBorders>
            <w:shd w:val="clear" w:color="auto" w:fill="auto"/>
            <w:vAlign w:val="center"/>
          </w:tcPr>
          <w:p w14:paraId="4E77404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工作完成率</w:t>
            </w:r>
          </w:p>
        </w:tc>
        <w:tc>
          <w:tcPr>
            <w:tcW w:w="214" w:type="pct"/>
            <w:vMerge w:val="restart"/>
            <w:tcBorders>
              <w:tl2br w:val="nil"/>
              <w:tr2bl w:val="nil"/>
            </w:tcBorders>
            <w:shd w:val="clear" w:color="auto" w:fill="auto"/>
            <w:vAlign w:val="center"/>
          </w:tcPr>
          <w:p w14:paraId="4FE9C52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6</w:t>
            </w:r>
          </w:p>
        </w:tc>
        <w:tc>
          <w:tcPr>
            <w:tcW w:w="427" w:type="pct"/>
            <w:vMerge w:val="restart"/>
            <w:tcBorders>
              <w:tl2br w:val="nil"/>
              <w:tr2bl w:val="nil"/>
            </w:tcBorders>
            <w:shd w:val="clear" w:color="auto" w:fill="auto"/>
            <w:vAlign w:val="center"/>
          </w:tcPr>
          <w:p w14:paraId="563C3497"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项目实施的实际产出数与计划产出数的比率，用以反映和考核项目产出数量目标的实现程度。</w:t>
            </w:r>
          </w:p>
        </w:tc>
        <w:tc>
          <w:tcPr>
            <w:tcW w:w="623" w:type="pct"/>
            <w:vMerge w:val="restart"/>
            <w:tcBorders>
              <w:tl2br w:val="nil"/>
              <w:tr2bl w:val="nil"/>
            </w:tcBorders>
            <w:shd w:val="clear" w:color="auto" w:fill="auto"/>
            <w:vAlign w:val="center"/>
          </w:tcPr>
          <w:p w14:paraId="5EBA682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t xml:space="preserve">                 </w:t>
            </w:r>
            <w:r w:rsidRPr="007A64A6">
              <w:rPr>
                <w:rFonts w:eastAsia="等线"/>
                <w:sz w:val="18"/>
                <w:szCs w:val="18"/>
                <w:lang w:bidi="ar"/>
              </w:rPr>
              <w:br/>
            </w:r>
            <w:r w:rsidRPr="007A64A6">
              <w:rPr>
                <w:rFonts w:eastAsia="宋体"/>
                <w:sz w:val="18"/>
                <w:szCs w:val="18"/>
                <w:lang w:bidi="ar"/>
              </w:rPr>
              <w:t>实际完成率</w:t>
            </w:r>
            <w:r w:rsidRPr="007A64A6">
              <w:rPr>
                <w:rFonts w:eastAsia="等线"/>
                <w:sz w:val="18"/>
                <w:szCs w:val="18"/>
                <w:lang w:bidi="ar"/>
              </w:rPr>
              <w:t>=</w:t>
            </w:r>
            <w:r w:rsidRPr="007A64A6">
              <w:rPr>
                <w:rFonts w:eastAsia="宋体"/>
                <w:sz w:val="18"/>
                <w:szCs w:val="18"/>
                <w:lang w:bidi="ar"/>
              </w:rPr>
              <w:t>（实际产出数</w:t>
            </w:r>
            <w:r w:rsidRPr="007A64A6">
              <w:rPr>
                <w:rFonts w:eastAsia="等线"/>
                <w:sz w:val="18"/>
                <w:szCs w:val="18"/>
                <w:lang w:bidi="ar"/>
              </w:rPr>
              <w:t>/</w:t>
            </w:r>
            <w:r w:rsidRPr="007A64A6">
              <w:rPr>
                <w:rFonts w:eastAsia="宋体"/>
                <w:sz w:val="18"/>
                <w:szCs w:val="18"/>
                <w:lang w:bidi="ar"/>
              </w:rPr>
              <w:t>计划产出数）</w:t>
            </w:r>
            <w:r w:rsidRPr="007A64A6">
              <w:rPr>
                <w:rFonts w:eastAsia="等线"/>
                <w:sz w:val="18"/>
                <w:szCs w:val="18"/>
                <w:lang w:bidi="ar"/>
              </w:rPr>
              <w:t>×100%</w:t>
            </w:r>
            <w:r w:rsidRPr="007A64A6">
              <w:rPr>
                <w:rFonts w:eastAsia="宋体"/>
                <w:sz w:val="18"/>
                <w:szCs w:val="18"/>
                <w:lang w:bidi="ar"/>
              </w:rPr>
              <w:t>；</w:t>
            </w:r>
            <w:r w:rsidRPr="007A64A6">
              <w:rPr>
                <w:rFonts w:eastAsia="等线"/>
                <w:sz w:val="18"/>
                <w:szCs w:val="18"/>
                <w:lang w:bidi="ar"/>
              </w:rPr>
              <w:br/>
            </w:r>
            <w:r w:rsidRPr="007A64A6">
              <w:rPr>
                <w:rFonts w:eastAsia="宋体"/>
                <w:sz w:val="18"/>
                <w:szCs w:val="18"/>
                <w:lang w:bidi="ar"/>
              </w:rPr>
              <w:t>实际产出数：一定时期（本年度或项目期）内项目实际产出的产品或提供的服务数量；</w:t>
            </w:r>
            <w:r w:rsidRPr="007A64A6">
              <w:rPr>
                <w:rFonts w:eastAsia="等线"/>
                <w:sz w:val="18"/>
                <w:szCs w:val="18"/>
                <w:lang w:bidi="ar"/>
              </w:rPr>
              <w:br/>
            </w:r>
            <w:r w:rsidRPr="007A64A6">
              <w:rPr>
                <w:rFonts w:eastAsia="宋体"/>
                <w:sz w:val="18"/>
                <w:szCs w:val="18"/>
                <w:lang w:bidi="ar"/>
              </w:rPr>
              <w:t>计划产出数：项目绩效目标确定的在一定时期（本年度或项目期）内计划产出的产品或提供的服务数量。</w:t>
            </w:r>
          </w:p>
        </w:tc>
        <w:tc>
          <w:tcPr>
            <w:tcW w:w="204" w:type="pct"/>
            <w:tcBorders>
              <w:tl2br w:val="nil"/>
              <w:tr2bl w:val="nil"/>
            </w:tcBorders>
            <w:shd w:val="clear" w:color="auto" w:fill="auto"/>
            <w:vAlign w:val="center"/>
          </w:tcPr>
          <w:p w14:paraId="3039D40B"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微实事立项项目的完成率</w:t>
            </w:r>
          </w:p>
        </w:tc>
        <w:tc>
          <w:tcPr>
            <w:tcW w:w="222" w:type="pct"/>
            <w:tcBorders>
              <w:tl2br w:val="nil"/>
              <w:tr2bl w:val="nil"/>
            </w:tcBorders>
            <w:shd w:val="clear" w:color="auto" w:fill="auto"/>
            <w:vAlign w:val="center"/>
          </w:tcPr>
          <w:p w14:paraId="35886ED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764" w:type="pct"/>
            <w:tcBorders>
              <w:tl2br w:val="nil"/>
              <w:tr2bl w:val="nil"/>
            </w:tcBorders>
            <w:shd w:val="clear" w:color="auto" w:fill="auto"/>
            <w:vAlign w:val="center"/>
          </w:tcPr>
          <w:p w14:paraId="4E119EA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t>2020—2023</w:t>
            </w:r>
            <w:r w:rsidRPr="007A64A6">
              <w:rPr>
                <w:rFonts w:eastAsia="宋体"/>
                <w:sz w:val="18"/>
                <w:szCs w:val="18"/>
                <w:lang w:bidi="ar"/>
              </w:rPr>
              <w:t>年度立项的微实事项目是否全部办理完成。</w:t>
            </w:r>
          </w:p>
        </w:tc>
        <w:tc>
          <w:tcPr>
            <w:tcW w:w="756" w:type="pct"/>
            <w:tcBorders>
              <w:tl2br w:val="nil"/>
              <w:tr2bl w:val="nil"/>
            </w:tcBorders>
            <w:shd w:val="clear" w:color="auto" w:fill="auto"/>
            <w:vAlign w:val="center"/>
          </w:tcPr>
          <w:p w14:paraId="14FF3C84"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微实事立项项目的完成率</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1EC1460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415" w:type="pct"/>
            <w:tcBorders>
              <w:tl2br w:val="nil"/>
              <w:tr2bl w:val="nil"/>
            </w:tcBorders>
            <w:shd w:val="clear" w:color="auto" w:fill="auto"/>
            <w:vAlign w:val="center"/>
          </w:tcPr>
          <w:p w14:paraId="77A77B16"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6F558ACD" w14:textId="77777777" w:rsidTr="004F4AF2">
        <w:trPr>
          <w:trHeight w:val="340"/>
          <w:jc w:val="center"/>
        </w:trPr>
        <w:tc>
          <w:tcPr>
            <w:tcW w:w="234" w:type="pct"/>
            <w:vMerge/>
            <w:tcBorders>
              <w:tl2br w:val="nil"/>
              <w:tr2bl w:val="nil"/>
            </w:tcBorders>
            <w:shd w:val="clear" w:color="auto" w:fill="auto"/>
            <w:vAlign w:val="center"/>
          </w:tcPr>
          <w:p w14:paraId="38C19D0C"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6B2A54E"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E7C9A45"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D372980"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83FE492"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630A369"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32F9BBFA"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31AD2E94"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BE0A58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微心愿立项项目的完成率</w:t>
            </w:r>
          </w:p>
        </w:tc>
        <w:tc>
          <w:tcPr>
            <w:tcW w:w="222" w:type="pct"/>
            <w:tcBorders>
              <w:tl2br w:val="nil"/>
              <w:tr2bl w:val="nil"/>
            </w:tcBorders>
            <w:shd w:val="clear" w:color="auto" w:fill="auto"/>
            <w:vAlign w:val="center"/>
          </w:tcPr>
          <w:p w14:paraId="543BFE7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1C9F13A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t>2020—2023</w:t>
            </w:r>
            <w:r w:rsidRPr="007A64A6">
              <w:rPr>
                <w:rFonts w:eastAsia="宋体"/>
                <w:sz w:val="18"/>
                <w:szCs w:val="18"/>
                <w:lang w:bidi="ar"/>
              </w:rPr>
              <w:t>年度审批通过的微心愿项目是否全部办理完成。</w:t>
            </w:r>
          </w:p>
        </w:tc>
        <w:tc>
          <w:tcPr>
            <w:tcW w:w="756" w:type="pct"/>
            <w:tcBorders>
              <w:tl2br w:val="nil"/>
              <w:tr2bl w:val="nil"/>
            </w:tcBorders>
            <w:shd w:val="clear" w:color="auto" w:fill="auto"/>
            <w:vAlign w:val="center"/>
          </w:tcPr>
          <w:p w14:paraId="1DC2768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微心愿立项项目的完成率</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484A69C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15" w:type="pct"/>
            <w:tcBorders>
              <w:tl2br w:val="nil"/>
              <w:tr2bl w:val="nil"/>
            </w:tcBorders>
            <w:shd w:val="clear" w:color="auto" w:fill="auto"/>
            <w:vAlign w:val="center"/>
          </w:tcPr>
          <w:p w14:paraId="69C96C88"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115794AC" w14:textId="77777777" w:rsidTr="004F4AF2">
        <w:trPr>
          <w:trHeight w:val="340"/>
          <w:jc w:val="center"/>
        </w:trPr>
        <w:tc>
          <w:tcPr>
            <w:tcW w:w="234" w:type="pct"/>
            <w:vMerge/>
            <w:tcBorders>
              <w:tl2br w:val="nil"/>
              <w:tr2bl w:val="nil"/>
            </w:tcBorders>
            <w:shd w:val="clear" w:color="auto" w:fill="auto"/>
            <w:vAlign w:val="center"/>
          </w:tcPr>
          <w:p w14:paraId="3FBABBCE"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9C3A5E0"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61BF6C9F"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07B6FF7C"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1273E4DB"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031F70DE"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683996D0"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045BA32D"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4A8FB84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宣传工作任务</w:t>
            </w:r>
            <w:r w:rsidRPr="007A64A6">
              <w:rPr>
                <w:rFonts w:eastAsia="宋体"/>
                <w:sz w:val="18"/>
                <w:szCs w:val="18"/>
                <w:lang w:bidi="ar"/>
              </w:rPr>
              <w:lastRenderedPageBreak/>
              <w:t>完成率</w:t>
            </w:r>
          </w:p>
        </w:tc>
        <w:tc>
          <w:tcPr>
            <w:tcW w:w="222" w:type="pct"/>
            <w:tcBorders>
              <w:tl2br w:val="nil"/>
              <w:tr2bl w:val="nil"/>
            </w:tcBorders>
            <w:shd w:val="clear" w:color="auto" w:fill="auto"/>
            <w:vAlign w:val="center"/>
          </w:tcPr>
          <w:p w14:paraId="069C9DB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1</w:t>
            </w:r>
          </w:p>
        </w:tc>
        <w:tc>
          <w:tcPr>
            <w:tcW w:w="764" w:type="pct"/>
            <w:tcBorders>
              <w:tl2br w:val="nil"/>
              <w:tr2bl w:val="nil"/>
            </w:tcBorders>
            <w:shd w:val="clear" w:color="auto" w:fill="auto"/>
            <w:vAlign w:val="center"/>
          </w:tcPr>
          <w:p w14:paraId="415A1705"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宣传工作是否按计划完成。</w:t>
            </w:r>
          </w:p>
        </w:tc>
        <w:tc>
          <w:tcPr>
            <w:tcW w:w="756" w:type="pct"/>
            <w:tcBorders>
              <w:tl2br w:val="nil"/>
              <w:tr2bl w:val="nil"/>
            </w:tcBorders>
            <w:shd w:val="clear" w:color="auto" w:fill="auto"/>
            <w:vAlign w:val="center"/>
          </w:tcPr>
          <w:p w14:paraId="3831E97E"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（实际开展宣传活</w:t>
            </w:r>
            <w:r w:rsidRPr="007A64A6">
              <w:rPr>
                <w:rFonts w:eastAsia="宋体"/>
                <w:sz w:val="18"/>
                <w:szCs w:val="18"/>
                <w:lang w:bidi="ar"/>
              </w:rPr>
              <w:lastRenderedPageBreak/>
              <w:t>动场次</w:t>
            </w:r>
            <w:r w:rsidRPr="007A64A6">
              <w:rPr>
                <w:rFonts w:eastAsia="等线"/>
                <w:sz w:val="18"/>
                <w:szCs w:val="18"/>
                <w:lang w:bidi="ar"/>
              </w:rPr>
              <w:t>/</w:t>
            </w:r>
            <w:r w:rsidRPr="007A64A6">
              <w:rPr>
                <w:rFonts w:eastAsia="宋体"/>
                <w:sz w:val="18"/>
                <w:szCs w:val="18"/>
                <w:lang w:bidi="ar"/>
              </w:rPr>
              <w:t>计划开展宣传活动场次）</w:t>
            </w:r>
            <w:r w:rsidRPr="007A64A6">
              <w:rPr>
                <w:rFonts w:eastAsia="等线"/>
                <w:sz w:val="18"/>
                <w:szCs w:val="18"/>
                <w:lang w:bidi="ar"/>
              </w:rPr>
              <w:t>*100%*</w:t>
            </w:r>
            <w:r w:rsidRPr="007A64A6">
              <w:rPr>
                <w:rFonts w:eastAsia="宋体"/>
                <w:sz w:val="18"/>
                <w:szCs w:val="18"/>
                <w:lang w:bidi="ar"/>
              </w:rPr>
              <w:t>权重。</w:t>
            </w:r>
          </w:p>
        </w:tc>
        <w:tc>
          <w:tcPr>
            <w:tcW w:w="223" w:type="pct"/>
            <w:tcBorders>
              <w:tl2br w:val="nil"/>
              <w:tr2bl w:val="nil"/>
            </w:tcBorders>
            <w:shd w:val="clear" w:color="auto" w:fill="auto"/>
            <w:vAlign w:val="center"/>
          </w:tcPr>
          <w:p w14:paraId="6DD755F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lastRenderedPageBreak/>
              <w:t>1</w:t>
            </w:r>
          </w:p>
        </w:tc>
        <w:tc>
          <w:tcPr>
            <w:tcW w:w="415" w:type="pct"/>
            <w:tcBorders>
              <w:tl2br w:val="nil"/>
              <w:tr2bl w:val="nil"/>
            </w:tcBorders>
            <w:shd w:val="clear" w:color="auto" w:fill="auto"/>
            <w:vAlign w:val="center"/>
          </w:tcPr>
          <w:p w14:paraId="790A0B11"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1377B0DC" w14:textId="77777777" w:rsidTr="004F4AF2">
        <w:trPr>
          <w:trHeight w:val="340"/>
          <w:jc w:val="center"/>
        </w:trPr>
        <w:tc>
          <w:tcPr>
            <w:tcW w:w="234" w:type="pct"/>
            <w:vMerge/>
            <w:tcBorders>
              <w:tl2br w:val="nil"/>
              <w:tr2bl w:val="nil"/>
            </w:tcBorders>
            <w:shd w:val="clear" w:color="auto" w:fill="auto"/>
            <w:vAlign w:val="center"/>
          </w:tcPr>
          <w:p w14:paraId="67EF49F2"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61F4C358"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val="restart"/>
            <w:tcBorders>
              <w:tl2br w:val="nil"/>
              <w:tr2bl w:val="nil"/>
            </w:tcBorders>
            <w:shd w:val="clear" w:color="auto" w:fill="auto"/>
            <w:vAlign w:val="center"/>
          </w:tcPr>
          <w:p w14:paraId="05F6FF8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产出质量</w:t>
            </w:r>
          </w:p>
        </w:tc>
        <w:tc>
          <w:tcPr>
            <w:tcW w:w="222" w:type="pct"/>
            <w:vMerge w:val="restart"/>
            <w:tcBorders>
              <w:tl2br w:val="nil"/>
              <w:tr2bl w:val="nil"/>
            </w:tcBorders>
            <w:shd w:val="clear" w:color="auto" w:fill="auto"/>
            <w:vAlign w:val="center"/>
          </w:tcPr>
          <w:p w14:paraId="6FB5C1D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11</w:t>
            </w:r>
          </w:p>
        </w:tc>
        <w:tc>
          <w:tcPr>
            <w:tcW w:w="244" w:type="pct"/>
            <w:vMerge w:val="restart"/>
            <w:tcBorders>
              <w:tl2br w:val="nil"/>
              <w:tr2bl w:val="nil"/>
            </w:tcBorders>
            <w:shd w:val="clear" w:color="auto" w:fill="auto"/>
            <w:vAlign w:val="center"/>
          </w:tcPr>
          <w:p w14:paraId="2ADA799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质量达标率</w:t>
            </w:r>
          </w:p>
        </w:tc>
        <w:tc>
          <w:tcPr>
            <w:tcW w:w="214" w:type="pct"/>
            <w:vMerge w:val="restart"/>
            <w:tcBorders>
              <w:tl2br w:val="nil"/>
              <w:tr2bl w:val="nil"/>
            </w:tcBorders>
            <w:shd w:val="clear" w:color="auto" w:fill="auto"/>
            <w:vAlign w:val="center"/>
          </w:tcPr>
          <w:p w14:paraId="1A76CAD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11</w:t>
            </w:r>
          </w:p>
        </w:tc>
        <w:tc>
          <w:tcPr>
            <w:tcW w:w="427" w:type="pct"/>
            <w:vMerge w:val="restart"/>
            <w:tcBorders>
              <w:tl2br w:val="nil"/>
              <w:tr2bl w:val="nil"/>
            </w:tcBorders>
            <w:shd w:val="clear" w:color="auto" w:fill="auto"/>
            <w:vAlign w:val="center"/>
          </w:tcPr>
          <w:p w14:paraId="5A50EDD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项目办理各环节完成工作的质量达标产出数与实际产出数的比率，用以反映和考核项目产出质量目标的实现程度。</w:t>
            </w:r>
          </w:p>
        </w:tc>
        <w:tc>
          <w:tcPr>
            <w:tcW w:w="623" w:type="pct"/>
            <w:vMerge w:val="restart"/>
            <w:tcBorders>
              <w:tl2br w:val="nil"/>
              <w:tr2bl w:val="nil"/>
            </w:tcBorders>
            <w:shd w:val="clear" w:color="auto" w:fill="auto"/>
            <w:vAlign w:val="center"/>
          </w:tcPr>
          <w:p w14:paraId="6DC1AA2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质量达标率</w:t>
            </w:r>
            <w:r w:rsidRPr="007A64A6">
              <w:rPr>
                <w:rFonts w:eastAsia="等线"/>
                <w:sz w:val="18"/>
                <w:szCs w:val="18"/>
                <w:lang w:bidi="ar"/>
              </w:rPr>
              <w:t>=</w:t>
            </w:r>
            <w:r w:rsidRPr="007A64A6">
              <w:rPr>
                <w:rFonts w:eastAsia="宋体"/>
                <w:sz w:val="18"/>
                <w:szCs w:val="18"/>
                <w:lang w:bidi="ar"/>
              </w:rPr>
              <w:t>（质量达标产出数</w:t>
            </w:r>
            <w:r w:rsidRPr="007A64A6">
              <w:rPr>
                <w:rFonts w:eastAsia="等线"/>
                <w:sz w:val="18"/>
                <w:szCs w:val="18"/>
                <w:lang w:bidi="ar"/>
              </w:rPr>
              <w:t>/</w:t>
            </w:r>
            <w:r w:rsidRPr="007A64A6">
              <w:rPr>
                <w:rFonts w:eastAsia="宋体"/>
                <w:sz w:val="18"/>
                <w:szCs w:val="18"/>
                <w:lang w:bidi="ar"/>
              </w:rPr>
              <w:t>实际产出数）</w:t>
            </w:r>
            <w:r w:rsidRPr="007A64A6">
              <w:rPr>
                <w:rFonts w:eastAsia="等线"/>
                <w:sz w:val="18"/>
                <w:szCs w:val="18"/>
                <w:lang w:bidi="ar"/>
              </w:rPr>
              <w:t>×100%</w:t>
            </w:r>
            <w:r w:rsidRPr="007A64A6">
              <w:rPr>
                <w:rFonts w:eastAsia="宋体"/>
                <w:sz w:val="18"/>
                <w:szCs w:val="18"/>
                <w:lang w:bidi="ar"/>
              </w:rPr>
              <w:t>；</w:t>
            </w:r>
            <w:r w:rsidRPr="007A64A6">
              <w:rPr>
                <w:rFonts w:eastAsia="等线"/>
                <w:sz w:val="18"/>
                <w:szCs w:val="18"/>
                <w:lang w:bidi="ar"/>
              </w:rPr>
              <w:br/>
            </w:r>
            <w:r w:rsidRPr="007A64A6">
              <w:rPr>
                <w:rFonts w:eastAsia="宋体"/>
                <w:sz w:val="18"/>
                <w:szCs w:val="18"/>
                <w:lang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04" w:type="pct"/>
            <w:tcBorders>
              <w:tl2br w:val="nil"/>
              <w:tr2bl w:val="nil"/>
            </w:tcBorders>
            <w:shd w:val="clear" w:color="auto" w:fill="auto"/>
            <w:vAlign w:val="center"/>
          </w:tcPr>
          <w:p w14:paraId="39AA3BF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微实事项目民主协商质量达标率</w:t>
            </w:r>
          </w:p>
        </w:tc>
        <w:tc>
          <w:tcPr>
            <w:tcW w:w="222" w:type="pct"/>
            <w:tcBorders>
              <w:tl2br w:val="nil"/>
              <w:tr2bl w:val="nil"/>
            </w:tcBorders>
            <w:shd w:val="clear" w:color="auto" w:fill="auto"/>
            <w:vAlign w:val="center"/>
          </w:tcPr>
          <w:p w14:paraId="52CC493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02221AA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微实事项目是否根据《谢岗镇推进城乡社区协商工作实施方案》的有关规定，对项目实施内容、受益人群、经费预算、实施时限、办理方式、实施主体等情况进行研究商讨，所填写的民主协商表、登记备案表是否符合规范。</w:t>
            </w:r>
          </w:p>
        </w:tc>
        <w:tc>
          <w:tcPr>
            <w:tcW w:w="756" w:type="pct"/>
            <w:tcBorders>
              <w:tl2br w:val="nil"/>
              <w:tr2bl w:val="nil"/>
            </w:tcBorders>
            <w:shd w:val="clear" w:color="auto" w:fill="auto"/>
            <w:vAlign w:val="center"/>
          </w:tcPr>
          <w:p w14:paraId="71643CD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微实事项目民主协商质量达标率</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2D7E362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1.5</w:t>
            </w:r>
          </w:p>
        </w:tc>
        <w:tc>
          <w:tcPr>
            <w:tcW w:w="415" w:type="pct"/>
            <w:tcBorders>
              <w:tl2br w:val="nil"/>
              <w:tr2bl w:val="nil"/>
            </w:tcBorders>
            <w:shd w:val="clear" w:color="auto" w:fill="auto"/>
            <w:vAlign w:val="center"/>
          </w:tcPr>
          <w:p w14:paraId="5DF17739"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部分村（社区）民主协商的会议记录较简单，未充分体现项目实施内容、实施主体、实施时限等内容；个别项目协商表参与人员签名处未加盖指印，酌情扣</w:t>
            </w:r>
            <w:r w:rsidRPr="007A64A6">
              <w:rPr>
                <w:rFonts w:eastAsia="宋体"/>
                <w:sz w:val="18"/>
                <w:szCs w:val="18"/>
                <w:lang w:bidi="ar"/>
              </w:rPr>
              <w:t>0.5</w:t>
            </w:r>
            <w:r w:rsidRPr="007A64A6">
              <w:rPr>
                <w:rFonts w:eastAsia="宋体"/>
                <w:sz w:val="18"/>
                <w:szCs w:val="18"/>
                <w:lang w:bidi="ar"/>
              </w:rPr>
              <w:t>分。</w:t>
            </w:r>
          </w:p>
        </w:tc>
      </w:tr>
      <w:tr w:rsidR="007A64A6" w:rsidRPr="007A64A6" w14:paraId="398F72EA" w14:textId="77777777" w:rsidTr="004F4AF2">
        <w:trPr>
          <w:trHeight w:val="340"/>
          <w:jc w:val="center"/>
        </w:trPr>
        <w:tc>
          <w:tcPr>
            <w:tcW w:w="234" w:type="pct"/>
            <w:vMerge/>
            <w:tcBorders>
              <w:tl2br w:val="nil"/>
              <w:tr2bl w:val="nil"/>
            </w:tcBorders>
            <w:shd w:val="clear" w:color="auto" w:fill="auto"/>
            <w:vAlign w:val="center"/>
          </w:tcPr>
          <w:p w14:paraId="71C891A7"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3688BA8A"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669182D"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78D13A3B"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0DB3D901"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4798C0AC"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4A2460FF"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0AA00A8"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44E82E0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微实事项目审核质量达标率</w:t>
            </w:r>
          </w:p>
        </w:tc>
        <w:tc>
          <w:tcPr>
            <w:tcW w:w="222" w:type="pct"/>
            <w:tcBorders>
              <w:tl2br w:val="nil"/>
              <w:tr2bl w:val="nil"/>
            </w:tcBorders>
            <w:shd w:val="clear" w:color="auto" w:fill="auto"/>
            <w:vAlign w:val="center"/>
          </w:tcPr>
          <w:p w14:paraId="1A3BC73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764" w:type="pct"/>
            <w:tcBorders>
              <w:tl2br w:val="nil"/>
              <w:tr2bl w:val="nil"/>
            </w:tcBorders>
            <w:shd w:val="clear" w:color="auto" w:fill="auto"/>
            <w:vAlign w:val="center"/>
          </w:tcPr>
          <w:p w14:paraId="0255A987"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谢岗镇公共服务办公室审核的项目中是否存在不属于微实事项目办理范围的项目；</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谢岗镇公共服务办公室会同其他部门审核确认的项目中是否存在协商过程不规范、预算安排不合</w:t>
            </w:r>
            <w:r w:rsidRPr="007A64A6">
              <w:rPr>
                <w:rFonts w:eastAsia="宋体"/>
                <w:sz w:val="18"/>
                <w:szCs w:val="18"/>
                <w:lang w:bidi="ar"/>
              </w:rPr>
              <w:lastRenderedPageBreak/>
              <w:t>理、办理方式不可行、现行政策不能解决的情况。</w:t>
            </w:r>
          </w:p>
        </w:tc>
        <w:tc>
          <w:tcPr>
            <w:tcW w:w="756" w:type="pct"/>
            <w:tcBorders>
              <w:tl2br w:val="nil"/>
              <w:tr2bl w:val="nil"/>
            </w:tcBorders>
            <w:shd w:val="clear" w:color="auto" w:fill="auto"/>
            <w:vAlign w:val="center"/>
          </w:tcPr>
          <w:p w14:paraId="2B5543C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lastRenderedPageBreak/>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微实事项目审核质量达标率</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0116422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415" w:type="pct"/>
            <w:tcBorders>
              <w:tl2br w:val="nil"/>
              <w:tr2bl w:val="nil"/>
            </w:tcBorders>
            <w:shd w:val="clear" w:color="auto" w:fill="auto"/>
            <w:vAlign w:val="center"/>
          </w:tcPr>
          <w:p w14:paraId="4DF48B43" w14:textId="77777777" w:rsidR="00B266ED" w:rsidRPr="007A64A6" w:rsidRDefault="00B266ED">
            <w:pPr>
              <w:spacing w:before="217" w:after="217" w:line="240" w:lineRule="auto"/>
              <w:ind w:firstLineChars="0" w:firstLine="0"/>
              <w:rPr>
                <w:rFonts w:eastAsia="宋体"/>
                <w:sz w:val="18"/>
                <w:szCs w:val="18"/>
              </w:rPr>
            </w:pPr>
          </w:p>
        </w:tc>
      </w:tr>
      <w:tr w:rsidR="007A64A6" w:rsidRPr="007A64A6" w14:paraId="7E94F69C" w14:textId="77777777" w:rsidTr="004F4AF2">
        <w:trPr>
          <w:trHeight w:val="1527"/>
          <w:jc w:val="center"/>
        </w:trPr>
        <w:tc>
          <w:tcPr>
            <w:tcW w:w="234" w:type="pct"/>
            <w:vMerge/>
            <w:tcBorders>
              <w:tl2br w:val="nil"/>
              <w:tr2bl w:val="nil"/>
            </w:tcBorders>
            <w:shd w:val="clear" w:color="auto" w:fill="auto"/>
            <w:vAlign w:val="center"/>
          </w:tcPr>
          <w:p w14:paraId="4F385DB0"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06F0B3E"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7F0F2F59"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049863C5"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6538288C"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3678749A"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461E0772"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09106F8B"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693D3C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便民工程项目验收合格率</w:t>
            </w:r>
          </w:p>
        </w:tc>
        <w:tc>
          <w:tcPr>
            <w:tcW w:w="222" w:type="pct"/>
            <w:tcBorders>
              <w:tl2br w:val="nil"/>
              <w:tr2bl w:val="nil"/>
            </w:tcBorders>
            <w:shd w:val="clear" w:color="auto" w:fill="auto"/>
            <w:vAlign w:val="center"/>
          </w:tcPr>
          <w:p w14:paraId="0030608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5AF499D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便民工程项目完工后，验收合格的比例。</w:t>
            </w:r>
          </w:p>
        </w:tc>
        <w:tc>
          <w:tcPr>
            <w:tcW w:w="756" w:type="pct"/>
            <w:tcBorders>
              <w:tl2br w:val="nil"/>
              <w:tr2bl w:val="nil"/>
            </w:tcBorders>
            <w:shd w:val="clear" w:color="auto" w:fill="auto"/>
            <w:vAlign w:val="center"/>
          </w:tcPr>
          <w:p w14:paraId="74BFF6F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微实事项目验收合格率</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03738DF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15" w:type="pct"/>
            <w:tcBorders>
              <w:tl2br w:val="nil"/>
              <w:tr2bl w:val="nil"/>
            </w:tcBorders>
            <w:shd w:val="clear" w:color="auto" w:fill="auto"/>
            <w:vAlign w:val="center"/>
          </w:tcPr>
          <w:p w14:paraId="031959C1" w14:textId="77777777" w:rsidR="00B266ED" w:rsidRPr="007A64A6" w:rsidRDefault="00B266ED">
            <w:pPr>
              <w:spacing w:before="217" w:after="217" w:line="240" w:lineRule="auto"/>
              <w:ind w:firstLineChars="0" w:firstLine="0"/>
              <w:rPr>
                <w:rFonts w:eastAsia="宋体"/>
                <w:sz w:val="18"/>
                <w:szCs w:val="18"/>
              </w:rPr>
            </w:pPr>
          </w:p>
        </w:tc>
      </w:tr>
      <w:tr w:rsidR="007A64A6" w:rsidRPr="007A64A6" w14:paraId="74E8CEFA" w14:textId="77777777" w:rsidTr="004F4AF2">
        <w:trPr>
          <w:trHeight w:val="1417"/>
          <w:jc w:val="center"/>
        </w:trPr>
        <w:tc>
          <w:tcPr>
            <w:tcW w:w="234" w:type="pct"/>
            <w:vMerge/>
            <w:tcBorders>
              <w:tl2br w:val="nil"/>
              <w:tr2bl w:val="nil"/>
            </w:tcBorders>
            <w:shd w:val="clear" w:color="auto" w:fill="auto"/>
            <w:vAlign w:val="center"/>
          </w:tcPr>
          <w:p w14:paraId="33C5B30A"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272547C"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71FE852"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5E20725F"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1DD08586"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639F2571"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6B6C4FFE"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3545AB5A"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4CCB5AB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公益服务质量合格率</w:t>
            </w:r>
          </w:p>
        </w:tc>
        <w:tc>
          <w:tcPr>
            <w:tcW w:w="222" w:type="pct"/>
            <w:tcBorders>
              <w:tl2br w:val="nil"/>
              <w:tr2bl w:val="nil"/>
            </w:tcBorders>
            <w:shd w:val="clear" w:color="auto" w:fill="auto"/>
            <w:vAlign w:val="center"/>
          </w:tcPr>
          <w:p w14:paraId="3063C8B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7F18E594"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公益服务活动开展水平是否达标。</w:t>
            </w:r>
          </w:p>
        </w:tc>
        <w:tc>
          <w:tcPr>
            <w:tcW w:w="756" w:type="pct"/>
            <w:tcBorders>
              <w:tl2br w:val="nil"/>
              <w:tr2bl w:val="nil"/>
            </w:tcBorders>
            <w:shd w:val="clear" w:color="auto" w:fill="auto"/>
            <w:vAlign w:val="center"/>
          </w:tcPr>
          <w:p w14:paraId="792C66A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群众对公益服务认可度达</w:t>
            </w:r>
            <w:r w:rsidRPr="007A64A6">
              <w:rPr>
                <w:rFonts w:eastAsia="等线"/>
                <w:sz w:val="18"/>
                <w:szCs w:val="18"/>
                <w:lang w:bidi="ar"/>
              </w:rPr>
              <w:t>90%</w:t>
            </w:r>
            <w:r w:rsidRPr="007A64A6">
              <w:rPr>
                <w:rFonts w:eastAsia="宋体"/>
                <w:sz w:val="18"/>
                <w:szCs w:val="18"/>
                <w:lang w:bidi="ar"/>
              </w:rPr>
              <w:t>以上的，得满分；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其余情况酌情扣分。</w:t>
            </w:r>
          </w:p>
        </w:tc>
        <w:tc>
          <w:tcPr>
            <w:tcW w:w="223" w:type="pct"/>
            <w:tcBorders>
              <w:tl2br w:val="nil"/>
              <w:tr2bl w:val="nil"/>
            </w:tcBorders>
            <w:shd w:val="clear" w:color="auto" w:fill="auto"/>
            <w:vAlign w:val="center"/>
          </w:tcPr>
          <w:p w14:paraId="376C349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0.9</w:t>
            </w:r>
          </w:p>
        </w:tc>
        <w:tc>
          <w:tcPr>
            <w:tcW w:w="415" w:type="pct"/>
            <w:tcBorders>
              <w:tl2br w:val="nil"/>
              <w:tr2bl w:val="nil"/>
            </w:tcBorders>
            <w:shd w:val="clear" w:color="auto" w:fill="auto"/>
            <w:vAlign w:val="center"/>
          </w:tcPr>
          <w:p w14:paraId="4D2A9026"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根据问卷调查，群众对公益服务质量认可度为</w:t>
            </w:r>
            <w:r w:rsidRPr="007A64A6">
              <w:rPr>
                <w:rFonts w:eastAsia="宋体"/>
                <w:sz w:val="18"/>
                <w:szCs w:val="18"/>
                <w:lang w:bidi="ar"/>
              </w:rPr>
              <w:t>89.70%</w:t>
            </w:r>
            <w:r w:rsidRPr="007A64A6">
              <w:rPr>
                <w:rFonts w:eastAsia="宋体"/>
                <w:sz w:val="18"/>
                <w:szCs w:val="18"/>
                <w:lang w:bidi="ar"/>
              </w:rPr>
              <w:t>。</w:t>
            </w:r>
          </w:p>
        </w:tc>
      </w:tr>
      <w:tr w:rsidR="007A64A6" w:rsidRPr="007A64A6" w14:paraId="30E213BC" w14:textId="77777777" w:rsidTr="004F4AF2">
        <w:trPr>
          <w:trHeight w:val="2678"/>
          <w:jc w:val="center"/>
        </w:trPr>
        <w:tc>
          <w:tcPr>
            <w:tcW w:w="234" w:type="pct"/>
            <w:vMerge/>
            <w:tcBorders>
              <w:tl2br w:val="nil"/>
              <w:tr2bl w:val="nil"/>
            </w:tcBorders>
            <w:shd w:val="clear" w:color="auto" w:fill="auto"/>
            <w:vAlign w:val="center"/>
          </w:tcPr>
          <w:p w14:paraId="22595079"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5770EAFA"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21F35B6E"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0073FF0"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012C9DC7"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7AD88A0"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475F37D8"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2AEE3705"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0FC1790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微心愿项目审核质量达标率</w:t>
            </w:r>
          </w:p>
        </w:tc>
        <w:tc>
          <w:tcPr>
            <w:tcW w:w="222" w:type="pct"/>
            <w:tcBorders>
              <w:tl2br w:val="nil"/>
              <w:tr2bl w:val="nil"/>
            </w:tcBorders>
            <w:shd w:val="clear" w:color="auto" w:fill="auto"/>
            <w:vAlign w:val="center"/>
          </w:tcPr>
          <w:p w14:paraId="0C4C126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5D6BAB2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审核通过的微心愿项目中是否存在不属于微心愿办理范围的项目或可由现行政策解决的项目；</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微心愿项目评审是否按照《东莞市</w:t>
            </w:r>
            <w:r w:rsidRPr="007A64A6">
              <w:rPr>
                <w:rFonts w:eastAsia="等线"/>
                <w:sz w:val="18"/>
                <w:szCs w:val="18"/>
                <w:lang w:bidi="ar"/>
              </w:rPr>
              <w:t>“</w:t>
            </w:r>
            <w:r w:rsidRPr="007A64A6">
              <w:rPr>
                <w:rFonts w:eastAsia="宋体"/>
                <w:sz w:val="18"/>
                <w:szCs w:val="18"/>
                <w:lang w:bidi="ar"/>
              </w:rPr>
              <w:t>民生大莞家</w:t>
            </w:r>
            <w:r w:rsidRPr="007A64A6">
              <w:rPr>
                <w:rFonts w:eastAsia="等线"/>
                <w:sz w:val="18"/>
                <w:szCs w:val="18"/>
                <w:lang w:bidi="ar"/>
              </w:rPr>
              <w:t>”</w:t>
            </w:r>
            <w:r w:rsidRPr="007A64A6">
              <w:rPr>
                <w:rFonts w:eastAsia="宋体"/>
                <w:sz w:val="18"/>
                <w:szCs w:val="18"/>
                <w:lang w:bidi="ar"/>
              </w:rPr>
              <w:t>服务项目</w:t>
            </w:r>
            <w:r w:rsidRPr="007A64A6">
              <w:rPr>
                <w:rFonts w:eastAsia="等线"/>
                <w:sz w:val="18"/>
                <w:szCs w:val="18"/>
                <w:lang w:bidi="ar"/>
              </w:rPr>
              <w:t>“</w:t>
            </w:r>
            <w:r w:rsidRPr="007A64A6">
              <w:rPr>
                <w:rFonts w:eastAsia="宋体"/>
                <w:sz w:val="18"/>
                <w:szCs w:val="18"/>
                <w:lang w:bidi="ar"/>
              </w:rPr>
              <w:t>民生微心愿</w:t>
            </w:r>
            <w:r w:rsidRPr="007A64A6">
              <w:rPr>
                <w:rFonts w:eastAsia="等线"/>
                <w:sz w:val="18"/>
                <w:szCs w:val="18"/>
                <w:lang w:bidi="ar"/>
              </w:rPr>
              <w:t>”</w:t>
            </w:r>
            <w:r w:rsidRPr="007A64A6">
              <w:rPr>
                <w:rFonts w:eastAsia="宋体"/>
                <w:sz w:val="18"/>
                <w:szCs w:val="18"/>
                <w:lang w:bidi="ar"/>
              </w:rPr>
              <w:t>操作指引》中的要求在评审会议中确定办理方式、资助金额、资助方式等。</w:t>
            </w:r>
          </w:p>
        </w:tc>
        <w:tc>
          <w:tcPr>
            <w:tcW w:w="756" w:type="pct"/>
            <w:tcBorders>
              <w:tl2br w:val="nil"/>
              <w:tr2bl w:val="nil"/>
            </w:tcBorders>
            <w:shd w:val="clear" w:color="auto" w:fill="auto"/>
            <w:vAlign w:val="center"/>
          </w:tcPr>
          <w:p w14:paraId="0690C81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微心愿项目审核质量达标率</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7B57D4B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7387840E" w14:textId="77777777" w:rsidR="00B266ED" w:rsidRPr="007A64A6" w:rsidRDefault="00B266ED">
            <w:pPr>
              <w:spacing w:before="217" w:after="217" w:line="240" w:lineRule="auto"/>
              <w:ind w:firstLineChars="0" w:firstLine="0"/>
              <w:rPr>
                <w:rFonts w:eastAsia="宋体"/>
                <w:sz w:val="18"/>
                <w:szCs w:val="18"/>
              </w:rPr>
            </w:pPr>
          </w:p>
        </w:tc>
      </w:tr>
      <w:tr w:rsidR="007A64A6" w:rsidRPr="007A64A6" w14:paraId="4E68DAD5" w14:textId="77777777" w:rsidTr="004F4AF2">
        <w:trPr>
          <w:trHeight w:val="1155"/>
          <w:jc w:val="center"/>
        </w:trPr>
        <w:tc>
          <w:tcPr>
            <w:tcW w:w="234" w:type="pct"/>
            <w:vMerge/>
            <w:tcBorders>
              <w:tl2br w:val="nil"/>
              <w:tr2bl w:val="nil"/>
            </w:tcBorders>
            <w:shd w:val="clear" w:color="auto" w:fill="auto"/>
            <w:vAlign w:val="center"/>
          </w:tcPr>
          <w:p w14:paraId="6C1BD681"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03011072"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AE0A95F"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77CE980C"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4BAC02D7"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0F5BCF6"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E5EEE74"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6AEE9DBF"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F269EC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便民工程覆盖率</w:t>
            </w:r>
          </w:p>
        </w:tc>
        <w:tc>
          <w:tcPr>
            <w:tcW w:w="222" w:type="pct"/>
            <w:tcBorders>
              <w:tl2br w:val="nil"/>
              <w:tr2bl w:val="nil"/>
            </w:tcBorders>
            <w:shd w:val="clear" w:color="auto" w:fill="auto"/>
            <w:vAlign w:val="center"/>
          </w:tcPr>
          <w:p w14:paraId="67A5EB7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634736C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谢岗镇便民工程是否</w:t>
            </w:r>
            <w:r w:rsidRPr="007A64A6">
              <w:rPr>
                <w:rFonts w:eastAsia="等线"/>
                <w:sz w:val="18"/>
                <w:szCs w:val="18"/>
                <w:lang w:bidi="ar"/>
              </w:rPr>
              <w:t>100%</w:t>
            </w:r>
            <w:r w:rsidRPr="007A64A6">
              <w:rPr>
                <w:rFonts w:eastAsia="宋体"/>
                <w:sz w:val="18"/>
                <w:szCs w:val="18"/>
                <w:lang w:bidi="ar"/>
              </w:rPr>
              <w:t>村（社区）覆盖。</w:t>
            </w:r>
          </w:p>
        </w:tc>
        <w:tc>
          <w:tcPr>
            <w:tcW w:w="756" w:type="pct"/>
            <w:tcBorders>
              <w:tl2br w:val="nil"/>
              <w:tr2bl w:val="nil"/>
            </w:tcBorders>
            <w:shd w:val="clear" w:color="auto" w:fill="auto"/>
            <w:vAlign w:val="center"/>
          </w:tcPr>
          <w:p w14:paraId="3E0C73FD"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t>100%</w:t>
            </w:r>
            <w:r w:rsidRPr="007A64A6">
              <w:rPr>
                <w:rFonts w:eastAsia="宋体"/>
                <w:sz w:val="18"/>
                <w:szCs w:val="18"/>
                <w:lang w:bidi="ar"/>
              </w:rPr>
              <w:t>村（社区）覆盖的，得满分。</w:t>
            </w:r>
          </w:p>
        </w:tc>
        <w:tc>
          <w:tcPr>
            <w:tcW w:w="223" w:type="pct"/>
            <w:tcBorders>
              <w:tl2br w:val="nil"/>
              <w:tr2bl w:val="nil"/>
            </w:tcBorders>
            <w:shd w:val="clear" w:color="auto" w:fill="auto"/>
            <w:vAlign w:val="center"/>
          </w:tcPr>
          <w:p w14:paraId="7ECA7DA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3942B00E"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49B44E57" w14:textId="77777777" w:rsidTr="004F4AF2">
        <w:trPr>
          <w:trHeight w:val="340"/>
          <w:jc w:val="center"/>
        </w:trPr>
        <w:tc>
          <w:tcPr>
            <w:tcW w:w="234" w:type="pct"/>
            <w:vMerge/>
            <w:tcBorders>
              <w:tl2br w:val="nil"/>
              <w:tr2bl w:val="nil"/>
            </w:tcBorders>
            <w:shd w:val="clear" w:color="auto" w:fill="auto"/>
            <w:vAlign w:val="center"/>
          </w:tcPr>
          <w:p w14:paraId="279FFDBD"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3FD605C4"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10A7FC55"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7881156"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A0DDC85"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60D1B0B5"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6774FA26"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0DAD8150"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446970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公示规范性</w:t>
            </w:r>
          </w:p>
        </w:tc>
        <w:tc>
          <w:tcPr>
            <w:tcW w:w="222" w:type="pct"/>
            <w:tcBorders>
              <w:tl2br w:val="nil"/>
              <w:tr2bl w:val="nil"/>
            </w:tcBorders>
            <w:shd w:val="clear" w:color="auto" w:fill="auto"/>
            <w:vAlign w:val="center"/>
          </w:tcPr>
          <w:p w14:paraId="331DC86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189D1858"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通过</w:t>
            </w:r>
            <w:proofErr w:type="gramStart"/>
            <w:r w:rsidRPr="007A64A6">
              <w:rPr>
                <w:rFonts w:eastAsia="宋体"/>
                <w:sz w:val="18"/>
                <w:szCs w:val="18"/>
                <w:lang w:bidi="ar"/>
              </w:rPr>
              <w:t>莞</w:t>
            </w:r>
            <w:proofErr w:type="gramEnd"/>
            <w:r w:rsidRPr="007A64A6">
              <w:rPr>
                <w:rFonts w:eastAsia="宋体"/>
                <w:sz w:val="18"/>
                <w:szCs w:val="18"/>
                <w:lang w:bidi="ar"/>
              </w:rPr>
              <w:t>家速递办理的微实事项目是否实行采购结果、实施结果、评议结果</w:t>
            </w:r>
            <w:r w:rsidRPr="007A64A6">
              <w:rPr>
                <w:rFonts w:eastAsia="等线"/>
                <w:sz w:val="18"/>
                <w:szCs w:val="18"/>
                <w:lang w:bidi="ar"/>
              </w:rPr>
              <w:t>“</w:t>
            </w:r>
            <w:r w:rsidRPr="007A64A6">
              <w:rPr>
                <w:rFonts w:eastAsia="宋体"/>
                <w:sz w:val="18"/>
                <w:szCs w:val="18"/>
                <w:lang w:bidi="ar"/>
              </w:rPr>
              <w:t>三公开</w:t>
            </w:r>
            <w:r w:rsidRPr="007A64A6">
              <w:rPr>
                <w:rFonts w:eastAsia="等线"/>
                <w:sz w:val="18"/>
                <w:szCs w:val="18"/>
                <w:lang w:bidi="ar"/>
              </w:rPr>
              <w:t>”</w:t>
            </w:r>
            <w:r w:rsidRPr="007A64A6">
              <w:rPr>
                <w:rFonts w:eastAsia="宋体"/>
                <w:sz w:val="18"/>
                <w:szCs w:val="18"/>
                <w:lang w:bidi="ar"/>
              </w:rPr>
              <w:t>；</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通过</w:t>
            </w:r>
            <w:proofErr w:type="gramStart"/>
            <w:r w:rsidRPr="007A64A6">
              <w:rPr>
                <w:rFonts w:eastAsia="宋体"/>
                <w:sz w:val="18"/>
                <w:szCs w:val="18"/>
                <w:lang w:bidi="ar"/>
              </w:rPr>
              <w:t>莞</w:t>
            </w:r>
            <w:proofErr w:type="gramEnd"/>
            <w:r w:rsidRPr="007A64A6">
              <w:rPr>
                <w:rFonts w:eastAsia="宋体"/>
                <w:sz w:val="18"/>
                <w:szCs w:val="18"/>
                <w:lang w:bidi="ar"/>
              </w:rPr>
              <w:t>家速递办理的微心愿项目是否实行实施结果、评议结果</w:t>
            </w:r>
            <w:r w:rsidRPr="007A64A6">
              <w:rPr>
                <w:rFonts w:eastAsia="等线"/>
                <w:sz w:val="18"/>
                <w:szCs w:val="18"/>
                <w:lang w:bidi="ar"/>
              </w:rPr>
              <w:t>“</w:t>
            </w:r>
            <w:r w:rsidRPr="007A64A6">
              <w:rPr>
                <w:rFonts w:eastAsia="宋体"/>
                <w:sz w:val="18"/>
                <w:szCs w:val="18"/>
                <w:lang w:bidi="ar"/>
              </w:rPr>
              <w:t>两公开</w:t>
            </w:r>
            <w:r w:rsidRPr="007A64A6">
              <w:rPr>
                <w:rFonts w:eastAsia="等线"/>
                <w:sz w:val="18"/>
                <w:szCs w:val="18"/>
                <w:lang w:bidi="ar"/>
              </w:rPr>
              <w:t>”</w:t>
            </w:r>
            <w:r w:rsidRPr="007A64A6">
              <w:rPr>
                <w:rFonts w:eastAsia="宋体"/>
                <w:sz w:val="18"/>
                <w:szCs w:val="18"/>
                <w:lang w:bidi="ar"/>
              </w:rPr>
              <w:t>。</w:t>
            </w:r>
          </w:p>
        </w:tc>
        <w:tc>
          <w:tcPr>
            <w:tcW w:w="756" w:type="pct"/>
            <w:tcBorders>
              <w:tl2br w:val="nil"/>
              <w:tr2bl w:val="nil"/>
            </w:tcBorders>
            <w:shd w:val="clear" w:color="auto" w:fill="auto"/>
            <w:vAlign w:val="center"/>
          </w:tcPr>
          <w:p w14:paraId="5DBB990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（规范公示项目数</w:t>
            </w:r>
            <w:r w:rsidRPr="007A64A6">
              <w:rPr>
                <w:rFonts w:eastAsia="等线"/>
                <w:sz w:val="18"/>
                <w:szCs w:val="18"/>
                <w:lang w:bidi="ar"/>
              </w:rPr>
              <w:t>/</w:t>
            </w:r>
            <w:r w:rsidRPr="007A64A6">
              <w:rPr>
                <w:rFonts w:eastAsia="宋体"/>
                <w:sz w:val="18"/>
                <w:szCs w:val="18"/>
                <w:lang w:bidi="ar"/>
              </w:rPr>
              <w:t>完成项目数）</w:t>
            </w:r>
            <w:r w:rsidRPr="007A64A6">
              <w:rPr>
                <w:rFonts w:eastAsia="等线"/>
                <w:sz w:val="18"/>
                <w:szCs w:val="18"/>
                <w:lang w:bidi="ar"/>
              </w:rPr>
              <w:t>*100%*</w:t>
            </w:r>
            <w:r w:rsidRPr="007A64A6">
              <w:rPr>
                <w:rFonts w:eastAsia="宋体"/>
                <w:sz w:val="18"/>
                <w:szCs w:val="18"/>
                <w:lang w:bidi="ar"/>
              </w:rPr>
              <w:t>权重。</w:t>
            </w:r>
          </w:p>
        </w:tc>
        <w:tc>
          <w:tcPr>
            <w:tcW w:w="223" w:type="pct"/>
            <w:tcBorders>
              <w:tl2br w:val="nil"/>
              <w:tr2bl w:val="nil"/>
            </w:tcBorders>
            <w:shd w:val="clear" w:color="auto" w:fill="auto"/>
            <w:vAlign w:val="center"/>
          </w:tcPr>
          <w:p w14:paraId="00EB3A3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5B2586E1"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2B0B9E40" w14:textId="77777777" w:rsidTr="004F4AF2">
        <w:trPr>
          <w:trHeight w:val="340"/>
          <w:jc w:val="center"/>
        </w:trPr>
        <w:tc>
          <w:tcPr>
            <w:tcW w:w="234" w:type="pct"/>
            <w:vMerge/>
            <w:tcBorders>
              <w:tl2br w:val="nil"/>
              <w:tr2bl w:val="nil"/>
            </w:tcBorders>
            <w:shd w:val="clear" w:color="auto" w:fill="auto"/>
            <w:vAlign w:val="center"/>
          </w:tcPr>
          <w:p w14:paraId="252E346D"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89E04BF"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val="restart"/>
            <w:tcBorders>
              <w:tl2br w:val="nil"/>
              <w:tr2bl w:val="nil"/>
            </w:tcBorders>
            <w:shd w:val="clear" w:color="auto" w:fill="auto"/>
            <w:vAlign w:val="center"/>
          </w:tcPr>
          <w:p w14:paraId="61291AB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产出时效</w:t>
            </w:r>
          </w:p>
        </w:tc>
        <w:tc>
          <w:tcPr>
            <w:tcW w:w="222" w:type="pct"/>
            <w:vMerge w:val="restart"/>
            <w:tcBorders>
              <w:tl2br w:val="nil"/>
              <w:tr2bl w:val="nil"/>
            </w:tcBorders>
            <w:shd w:val="clear" w:color="auto" w:fill="auto"/>
            <w:vAlign w:val="center"/>
          </w:tcPr>
          <w:p w14:paraId="00F26D6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11</w:t>
            </w:r>
          </w:p>
        </w:tc>
        <w:tc>
          <w:tcPr>
            <w:tcW w:w="244" w:type="pct"/>
            <w:vMerge w:val="restart"/>
            <w:tcBorders>
              <w:tl2br w:val="nil"/>
              <w:tr2bl w:val="nil"/>
            </w:tcBorders>
            <w:shd w:val="clear" w:color="auto" w:fill="auto"/>
            <w:vAlign w:val="center"/>
          </w:tcPr>
          <w:p w14:paraId="6F5B74C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完成及时性</w:t>
            </w:r>
          </w:p>
        </w:tc>
        <w:tc>
          <w:tcPr>
            <w:tcW w:w="214" w:type="pct"/>
            <w:vMerge w:val="restart"/>
            <w:tcBorders>
              <w:tl2br w:val="nil"/>
              <w:tr2bl w:val="nil"/>
            </w:tcBorders>
            <w:shd w:val="clear" w:color="auto" w:fill="auto"/>
            <w:vAlign w:val="center"/>
          </w:tcPr>
          <w:p w14:paraId="229C2C9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11</w:t>
            </w:r>
          </w:p>
        </w:tc>
        <w:tc>
          <w:tcPr>
            <w:tcW w:w="427" w:type="pct"/>
            <w:vMerge w:val="restart"/>
            <w:tcBorders>
              <w:tl2br w:val="nil"/>
              <w:tr2bl w:val="nil"/>
            </w:tcBorders>
            <w:shd w:val="clear" w:color="auto" w:fill="auto"/>
            <w:vAlign w:val="center"/>
          </w:tcPr>
          <w:p w14:paraId="5C67A60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项目实际完成时间与计划完成时间的比较，用以反映和考核项目产出时效目标的实现程度。</w:t>
            </w:r>
          </w:p>
        </w:tc>
        <w:tc>
          <w:tcPr>
            <w:tcW w:w="623" w:type="pct"/>
            <w:vMerge w:val="restart"/>
            <w:tcBorders>
              <w:tl2br w:val="nil"/>
              <w:tr2bl w:val="nil"/>
            </w:tcBorders>
            <w:shd w:val="clear" w:color="auto" w:fill="auto"/>
            <w:vAlign w:val="center"/>
          </w:tcPr>
          <w:p w14:paraId="0F5A0A9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t xml:space="preserve">               </w:t>
            </w:r>
            <w:r w:rsidRPr="007A64A6">
              <w:rPr>
                <w:rFonts w:eastAsia="等线"/>
                <w:sz w:val="18"/>
                <w:szCs w:val="18"/>
                <w:lang w:bidi="ar"/>
              </w:rPr>
              <w:br/>
            </w:r>
            <w:r w:rsidRPr="007A64A6">
              <w:rPr>
                <w:rFonts w:eastAsia="宋体"/>
                <w:sz w:val="18"/>
                <w:szCs w:val="18"/>
                <w:lang w:bidi="ar"/>
              </w:rPr>
              <w:t>实际完成时间：项目实施单位完成该项目实际所耗用的时间。</w:t>
            </w:r>
            <w:r w:rsidRPr="007A64A6">
              <w:rPr>
                <w:rFonts w:eastAsia="等线"/>
                <w:sz w:val="18"/>
                <w:szCs w:val="18"/>
                <w:lang w:bidi="ar"/>
              </w:rPr>
              <w:br/>
            </w:r>
            <w:r w:rsidRPr="007A64A6">
              <w:rPr>
                <w:rFonts w:eastAsia="宋体"/>
                <w:sz w:val="18"/>
                <w:szCs w:val="18"/>
                <w:lang w:bidi="ar"/>
              </w:rPr>
              <w:t>计划完成时间：按照项目实施计划或相关规定完成该项目所需的时间。</w:t>
            </w:r>
          </w:p>
        </w:tc>
        <w:tc>
          <w:tcPr>
            <w:tcW w:w="204" w:type="pct"/>
            <w:tcBorders>
              <w:tl2br w:val="nil"/>
              <w:tr2bl w:val="nil"/>
            </w:tcBorders>
            <w:shd w:val="clear" w:color="auto" w:fill="auto"/>
            <w:vAlign w:val="center"/>
          </w:tcPr>
          <w:p w14:paraId="0C55938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资金拨付及时性</w:t>
            </w:r>
          </w:p>
        </w:tc>
        <w:tc>
          <w:tcPr>
            <w:tcW w:w="222" w:type="pct"/>
            <w:tcBorders>
              <w:tl2br w:val="nil"/>
              <w:tr2bl w:val="nil"/>
            </w:tcBorders>
            <w:shd w:val="clear" w:color="auto" w:fill="auto"/>
            <w:vAlign w:val="center"/>
          </w:tcPr>
          <w:p w14:paraId="4A099D3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6DE1853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谢岗镇公共服务办公室是否按照规定及时将专项资金核拨到各村（社区）。</w:t>
            </w:r>
          </w:p>
        </w:tc>
        <w:tc>
          <w:tcPr>
            <w:tcW w:w="756" w:type="pct"/>
            <w:tcBorders>
              <w:tl2br w:val="nil"/>
              <w:tr2bl w:val="nil"/>
            </w:tcBorders>
            <w:shd w:val="clear" w:color="auto" w:fill="auto"/>
            <w:vAlign w:val="center"/>
          </w:tcPr>
          <w:p w14:paraId="7FC0BCA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按照规定及时拨付专项资金，得</w:t>
            </w:r>
            <w:r w:rsidRPr="007A64A6">
              <w:rPr>
                <w:rFonts w:eastAsia="等线"/>
                <w:sz w:val="18"/>
                <w:szCs w:val="18"/>
                <w:lang w:bidi="ar"/>
              </w:rPr>
              <w:t>2</w:t>
            </w:r>
            <w:r w:rsidRPr="007A64A6">
              <w:rPr>
                <w:rFonts w:eastAsia="宋体"/>
                <w:sz w:val="18"/>
                <w:szCs w:val="18"/>
                <w:lang w:bidi="ar"/>
              </w:rPr>
              <w:t>分；否则不得分。</w:t>
            </w:r>
          </w:p>
        </w:tc>
        <w:tc>
          <w:tcPr>
            <w:tcW w:w="223" w:type="pct"/>
            <w:tcBorders>
              <w:tl2br w:val="nil"/>
              <w:tr2bl w:val="nil"/>
            </w:tcBorders>
            <w:shd w:val="clear" w:color="auto" w:fill="auto"/>
            <w:vAlign w:val="center"/>
          </w:tcPr>
          <w:p w14:paraId="2012A16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 xml:space="preserve">0.50 </w:t>
            </w:r>
          </w:p>
        </w:tc>
        <w:tc>
          <w:tcPr>
            <w:tcW w:w="415" w:type="pct"/>
            <w:tcBorders>
              <w:tl2br w:val="nil"/>
              <w:tr2bl w:val="nil"/>
            </w:tcBorders>
            <w:shd w:val="clear" w:color="auto" w:fill="auto"/>
            <w:vAlign w:val="center"/>
          </w:tcPr>
          <w:p w14:paraId="05C67F3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2021</w:t>
            </w:r>
            <w:r w:rsidRPr="007A64A6">
              <w:rPr>
                <w:rFonts w:eastAsia="宋体"/>
                <w:sz w:val="18"/>
                <w:szCs w:val="18"/>
                <w:lang w:bidi="ar"/>
              </w:rPr>
              <w:t>年专项资金未在一个月内核拨至各村（社区），酌情扣</w:t>
            </w:r>
            <w:r w:rsidRPr="007A64A6">
              <w:rPr>
                <w:rFonts w:eastAsia="等线"/>
                <w:sz w:val="18"/>
                <w:szCs w:val="18"/>
                <w:lang w:bidi="ar"/>
              </w:rPr>
              <w:t>0.5</w:t>
            </w:r>
            <w:r w:rsidRPr="007A64A6">
              <w:rPr>
                <w:rFonts w:eastAsia="宋体"/>
                <w:sz w:val="18"/>
                <w:szCs w:val="18"/>
                <w:lang w:bidi="ar"/>
              </w:rPr>
              <w:t>分。</w:t>
            </w:r>
          </w:p>
        </w:tc>
      </w:tr>
      <w:tr w:rsidR="007A64A6" w:rsidRPr="007A64A6" w14:paraId="39A6CBE8" w14:textId="77777777" w:rsidTr="004F4AF2">
        <w:trPr>
          <w:trHeight w:val="340"/>
          <w:jc w:val="center"/>
        </w:trPr>
        <w:tc>
          <w:tcPr>
            <w:tcW w:w="234" w:type="pct"/>
            <w:vMerge/>
            <w:tcBorders>
              <w:tl2br w:val="nil"/>
              <w:tr2bl w:val="nil"/>
            </w:tcBorders>
            <w:shd w:val="clear" w:color="auto" w:fill="auto"/>
            <w:vAlign w:val="center"/>
          </w:tcPr>
          <w:p w14:paraId="77C2D058"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07BFAAAC"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F032EC5"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82634CE"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0CC47245"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676073B7"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7A442B96"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24492037"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2465A83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微实事项目协商及时性</w:t>
            </w:r>
          </w:p>
        </w:tc>
        <w:tc>
          <w:tcPr>
            <w:tcW w:w="222" w:type="pct"/>
            <w:tcBorders>
              <w:tl2br w:val="nil"/>
              <w:tr2bl w:val="nil"/>
            </w:tcBorders>
            <w:shd w:val="clear" w:color="auto" w:fill="auto"/>
            <w:vAlign w:val="center"/>
          </w:tcPr>
          <w:p w14:paraId="6AF3DFD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28DFE180"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评价要点：</w:t>
            </w:r>
            <w:r w:rsidRPr="007A64A6">
              <w:rPr>
                <w:rFonts w:eastAsia="宋体"/>
                <w:sz w:val="18"/>
                <w:szCs w:val="18"/>
                <w:lang w:bidi="ar"/>
              </w:rPr>
              <w:br/>
            </w:r>
            <w:r w:rsidRPr="007A64A6">
              <w:rPr>
                <w:rFonts w:eastAsia="宋体"/>
                <w:sz w:val="18"/>
                <w:szCs w:val="18"/>
                <w:lang w:bidi="ar"/>
              </w:rPr>
              <w:t>微实事项目列入年度项目库后，属地村（社区）是否在</w:t>
            </w:r>
            <w:r w:rsidRPr="007A64A6">
              <w:rPr>
                <w:rFonts w:eastAsia="宋体"/>
                <w:sz w:val="18"/>
                <w:szCs w:val="18"/>
                <w:lang w:bidi="ar"/>
              </w:rPr>
              <w:t>15</w:t>
            </w:r>
            <w:r w:rsidRPr="007A64A6">
              <w:rPr>
                <w:rFonts w:eastAsia="宋体"/>
                <w:sz w:val="18"/>
                <w:szCs w:val="18"/>
                <w:lang w:bidi="ar"/>
              </w:rPr>
              <w:t>日内组织召开城乡社区协商会议。</w:t>
            </w:r>
          </w:p>
        </w:tc>
        <w:tc>
          <w:tcPr>
            <w:tcW w:w="756" w:type="pct"/>
            <w:tcBorders>
              <w:tl2br w:val="nil"/>
              <w:tr2bl w:val="nil"/>
            </w:tcBorders>
            <w:shd w:val="clear" w:color="auto" w:fill="auto"/>
            <w:vAlign w:val="center"/>
          </w:tcPr>
          <w:p w14:paraId="2FDAB89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协商及时，得</w:t>
            </w:r>
            <w:r w:rsidRPr="007A64A6">
              <w:rPr>
                <w:rFonts w:eastAsia="等线"/>
                <w:sz w:val="18"/>
                <w:szCs w:val="18"/>
                <w:lang w:bidi="ar"/>
              </w:rPr>
              <w:t>1</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74E8C24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 xml:space="preserve">0.50 </w:t>
            </w:r>
          </w:p>
        </w:tc>
        <w:tc>
          <w:tcPr>
            <w:tcW w:w="415" w:type="pct"/>
            <w:tcBorders>
              <w:tl2br w:val="nil"/>
              <w:tr2bl w:val="nil"/>
            </w:tcBorders>
            <w:shd w:val="clear" w:color="auto" w:fill="auto"/>
            <w:vAlign w:val="center"/>
          </w:tcPr>
          <w:p w14:paraId="207167C6"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2020—2022</w:t>
            </w:r>
            <w:r w:rsidRPr="007A64A6">
              <w:rPr>
                <w:rFonts w:eastAsia="宋体"/>
                <w:sz w:val="18"/>
                <w:szCs w:val="18"/>
                <w:lang w:bidi="ar"/>
              </w:rPr>
              <w:t>年部分村（社区）未在</w:t>
            </w:r>
            <w:r w:rsidRPr="007A64A6">
              <w:rPr>
                <w:rFonts w:eastAsia="等线"/>
                <w:sz w:val="18"/>
                <w:szCs w:val="18"/>
                <w:lang w:bidi="ar"/>
              </w:rPr>
              <w:t>10</w:t>
            </w:r>
            <w:r w:rsidRPr="007A64A6">
              <w:rPr>
                <w:rFonts w:eastAsia="宋体"/>
                <w:sz w:val="18"/>
                <w:szCs w:val="18"/>
                <w:lang w:bidi="ar"/>
              </w:rPr>
              <w:t>日内组织召开城乡社区协商会</w:t>
            </w:r>
            <w:r w:rsidRPr="007A64A6">
              <w:rPr>
                <w:rFonts w:eastAsia="宋体"/>
                <w:sz w:val="18"/>
                <w:szCs w:val="18"/>
                <w:lang w:bidi="ar"/>
              </w:rPr>
              <w:lastRenderedPageBreak/>
              <w:t>议，酌情扣</w:t>
            </w:r>
            <w:r w:rsidRPr="007A64A6">
              <w:rPr>
                <w:rFonts w:eastAsia="等线"/>
                <w:sz w:val="18"/>
                <w:szCs w:val="18"/>
                <w:lang w:bidi="ar"/>
              </w:rPr>
              <w:t>0.5</w:t>
            </w:r>
            <w:r w:rsidRPr="007A64A6">
              <w:rPr>
                <w:rFonts w:eastAsia="宋体"/>
                <w:sz w:val="18"/>
                <w:szCs w:val="18"/>
                <w:lang w:bidi="ar"/>
              </w:rPr>
              <w:t>分。</w:t>
            </w:r>
          </w:p>
        </w:tc>
      </w:tr>
      <w:tr w:rsidR="007A64A6" w:rsidRPr="007A64A6" w14:paraId="47273BEF" w14:textId="77777777" w:rsidTr="004F4AF2">
        <w:trPr>
          <w:trHeight w:val="340"/>
          <w:jc w:val="center"/>
        </w:trPr>
        <w:tc>
          <w:tcPr>
            <w:tcW w:w="234" w:type="pct"/>
            <w:vMerge/>
            <w:tcBorders>
              <w:tl2br w:val="nil"/>
              <w:tr2bl w:val="nil"/>
            </w:tcBorders>
            <w:shd w:val="clear" w:color="auto" w:fill="auto"/>
            <w:vAlign w:val="center"/>
          </w:tcPr>
          <w:p w14:paraId="4EE946DE"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66508657"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3A3EB3B0"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28038FD"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C16F16A"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77384F7D"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464E6266"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4821C3C9"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260E2F7"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微实事项目审核及时性</w:t>
            </w:r>
          </w:p>
        </w:tc>
        <w:tc>
          <w:tcPr>
            <w:tcW w:w="222" w:type="pct"/>
            <w:tcBorders>
              <w:tl2br w:val="nil"/>
              <w:tr2bl w:val="nil"/>
            </w:tcBorders>
            <w:shd w:val="clear" w:color="auto" w:fill="auto"/>
            <w:vAlign w:val="center"/>
          </w:tcPr>
          <w:p w14:paraId="69EFFB9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3694A6B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谢岗镇公共服务办公室收到村（社区）提交的微实事项目后，是否在</w:t>
            </w:r>
            <w:r w:rsidRPr="007A64A6">
              <w:rPr>
                <w:rFonts w:eastAsia="等线"/>
                <w:sz w:val="18"/>
                <w:szCs w:val="18"/>
                <w:lang w:bidi="ar"/>
              </w:rPr>
              <w:t>5</w:t>
            </w:r>
            <w:r w:rsidRPr="007A64A6">
              <w:rPr>
                <w:rFonts w:eastAsia="宋体"/>
                <w:sz w:val="18"/>
                <w:szCs w:val="18"/>
                <w:lang w:bidi="ar"/>
              </w:rPr>
              <w:t>个工作日内完成对项目实施方案审核确认。</w:t>
            </w:r>
          </w:p>
        </w:tc>
        <w:tc>
          <w:tcPr>
            <w:tcW w:w="756" w:type="pct"/>
            <w:tcBorders>
              <w:tl2br w:val="nil"/>
              <w:tr2bl w:val="nil"/>
            </w:tcBorders>
            <w:shd w:val="clear" w:color="auto" w:fill="auto"/>
            <w:vAlign w:val="center"/>
          </w:tcPr>
          <w:p w14:paraId="7FCD0E9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审核及时，得</w:t>
            </w:r>
            <w:r w:rsidRPr="007A64A6">
              <w:rPr>
                <w:rFonts w:eastAsia="等线"/>
                <w:sz w:val="18"/>
                <w:szCs w:val="18"/>
                <w:lang w:bidi="ar"/>
              </w:rPr>
              <w:t>1</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78B60C6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 xml:space="preserve">0.50 </w:t>
            </w:r>
          </w:p>
        </w:tc>
        <w:tc>
          <w:tcPr>
            <w:tcW w:w="415" w:type="pct"/>
            <w:tcBorders>
              <w:tl2br w:val="nil"/>
              <w:tr2bl w:val="nil"/>
            </w:tcBorders>
            <w:shd w:val="clear" w:color="auto" w:fill="auto"/>
            <w:vAlign w:val="center"/>
          </w:tcPr>
          <w:p w14:paraId="7B0698F7"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公共服务办未填写审核确认的日期，无法判断审核及时性，酌情扣</w:t>
            </w:r>
            <w:r w:rsidRPr="007A64A6">
              <w:rPr>
                <w:rFonts w:eastAsia="宋体"/>
                <w:sz w:val="18"/>
                <w:szCs w:val="18"/>
                <w:lang w:bidi="ar"/>
              </w:rPr>
              <w:t>0.5</w:t>
            </w:r>
            <w:r w:rsidRPr="007A64A6">
              <w:rPr>
                <w:rFonts w:eastAsia="宋体"/>
                <w:sz w:val="18"/>
                <w:szCs w:val="18"/>
                <w:lang w:bidi="ar"/>
              </w:rPr>
              <w:t>分。</w:t>
            </w:r>
          </w:p>
        </w:tc>
      </w:tr>
      <w:tr w:rsidR="007A64A6" w:rsidRPr="007A64A6" w14:paraId="4A4A3C0F" w14:textId="77777777" w:rsidTr="004F4AF2">
        <w:trPr>
          <w:trHeight w:val="340"/>
          <w:jc w:val="center"/>
        </w:trPr>
        <w:tc>
          <w:tcPr>
            <w:tcW w:w="234" w:type="pct"/>
            <w:vMerge/>
            <w:tcBorders>
              <w:tl2br w:val="nil"/>
              <w:tr2bl w:val="nil"/>
            </w:tcBorders>
            <w:shd w:val="clear" w:color="auto" w:fill="auto"/>
            <w:vAlign w:val="center"/>
          </w:tcPr>
          <w:p w14:paraId="47331192"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0D35EE66"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69078928"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6125B605"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7EC4CCA2"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5EEB557E"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53B9952"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5A758A65"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6A4B39F4"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微实事项目完工及时性</w:t>
            </w:r>
          </w:p>
        </w:tc>
        <w:tc>
          <w:tcPr>
            <w:tcW w:w="222" w:type="pct"/>
            <w:tcBorders>
              <w:tl2br w:val="nil"/>
              <w:tr2bl w:val="nil"/>
            </w:tcBorders>
            <w:shd w:val="clear" w:color="auto" w:fill="auto"/>
            <w:vAlign w:val="center"/>
          </w:tcPr>
          <w:p w14:paraId="62FB29B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764" w:type="pct"/>
            <w:tcBorders>
              <w:tl2br w:val="nil"/>
              <w:tr2bl w:val="nil"/>
            </w:tcBorders>
            <w:shd w:val="clear" w:color="auto" w:fill="auto"/>
            <w:vAlign w:val="center"/>
          </w:tcPr>
          <w:p w14:paraId="587D51A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通过</w:t>
            </w:r>
            <w:proofErr w:type="gramStart"/>
            <w:r w:rsidRPr="007A64A6">
              <w:rPr>
                <w:rFonts w:eastAsia="宋体"/>
                <w:sz w:val="18"/>
                <w:szCs w:val="18"/>
                <w:lang w:bidi="ar"/>
              </w:rPr>
              <w:t>莞</w:t>
            </w:r>
            <w:proofErr w:type="gramEnd"/>
            <w:r w:rsidRPr="007A64A6">
              <w:rPr>
                <w:rFonts w:eastAsia="宋体"/>
                <w:sz w:val="18"/>
                <w:szCs w:val="18"/>
                <w:lang w:bidi="ar"/>
              </w:rPr>
              <w:t>家速递办理的微实事项目是否在规定时间内完工或开展。</w:t>
            </w:r>
          </w:p>
        </w:tc>
        <w:tc>
          <w:tcPr>
            <w:tcW w:w="756" w:type="pct"/>
            <w:tcBorders>
              <w:tl2br w:val="nil"/>
              <w:tr2bl w:val="nil"/>
            </w:tcBorders>
            <w:shd w:val="clear" w:color="auto" w:fill="auto"/>
            <w:vAlign w:val="center"/>
          </w:tcPr>
          <w:p w14:paraId="5AB1BE78"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完工及时，得</w:t>
            </w:r>
            <w:r w:rsidRPr="007A64A6">
              <w:rPr>
                <w:rFonts w:eastAsia="等线"/>
                <w:sz w:val="18"/>
                <w:szCs w:val="18"/>
                <w:lang w:bidi="ar"/>
              </w:rPr>
              <w:t>3</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6FE4DCC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1.99</w:t>
            </w:r>
          </w:p>
        </w:tc>
        <w:tc>
          <w:tcPr>
            <w:tcW w:w="415" w:type="pct"/>
            <w:tcBorders>
              <w:tl2br w:val="nil"/>
              <w:tr2bl w:val="nil"/>
            </w:tcBorders>
            <w:shd w:val="clear" w:color="auto" w:fill="auto"/>
            <w:vAlign w:val="center"/>
          </w:tcPr>
          <w:p w14:paraId="39F6C0A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2022</w:t>
            </w:r>
            <w:r w:rsidRPr="007A64A6">
              <w:rPr>
                <w:rFonts w:eastAsia="宋体"/>
                <w:sz w:val="18"/>
                <w:szCs w:val="18"/>
                <w:lang w:bidi="ar"/>
              </w:rPr>
              <w:t>年的</w:t>
            </w:r>
            <w:r w:rsidRPr="007A64A6">
              <w:rPr>
                <w:rFonts w:eastAsia="等线"/>
                <w:sz w:val="18"/>
                <w:szCs w:val="18"/>
                <w:lang w:bidi="ar"/>
              </w:rPr>
              <w:t>18</w:t>
            </w:r>
            <w:r w:rsidRPr="007A64A6">
              <w:rPr>
                <w:rFonts w:eastAsia="宋体"/>
                <w:sz w:val="18"/>
                <w:szCs w:val="18"/>
                <w:lang w:bidi="ar"/>
              </w:rPr>
              <w:t>个项目因协商时间有出入，</w:t>
            </w:r>
            <w:proofErr w:type="gramStart"/>
            <w:r w:rsidRPr="007A64A6">
              <w:rPr>
                <w:rFonts w:eastAsia="宋体"/>
                <w:sz w:val="18"/>
                <w:szCs w:val="18"/>
                <w:lang w:bidi="ar"/>
              </w:rPr>
              <w:t>且镇审核</w:t>
            </w:r>
            <w:proofErr w:type="gramEnd"/>
            <w:r w:rsidRPr="007A64A6">
              <w:rPr>
                <w:rFonts w:eastAsia="宋体"/>
                <w:sz w:val="18"/>
                <w:szCs w:val="18"/>
                <w:lang w:bidi="ar"/>
              </w:rPr>
              <w:t>时间不明确，未能判断完工是否及时，酌情扣</w:t>
            </w:r>
            <w:r w:rsidRPr="007A64A6">
              <w:rPr>
                <w:rFonts w:eastAsia="等线"/>
                <w:sz w:val="18"/>
                <w:szCs w:val="18"/>
                <w:lang w:bidi="ar"/>
              </w:rPr>
              <w:t>0.5</w:t>
            </w:r>
            <w:r w:rsidRPr="007A64A6">
              <w:rPr>
                <w:rFonts w:eastAsia="宋体"/>
                <w:sz w:val="18"/>
                <w:szCs w:val="18"/>
                <w:lang w:bidi="ar"/>
              </w:rPr>
              <w:t>分；余下的</w:t>
            </w:r>
            <w:r w:rsidRPr="007A64A6">
              <w:rPr>
                <w:rFonts w:eastAsia="等线"/>
                <w:sz w:val="18"/>
                <w:szCs w:val="18"/>
                <w:lang w:bidi="ar"/>
              </w:rPr>
              <w:t>59</w:t>
            </w:r>
            <w:r w:rsidRPr="007A64A6">
              <w:rPr>
                <w:rFonts w:eastAsia="宋体"/>
                <w:sz w:val="18"/>
                <w:szCs w:val="18"/>
                <w:lang w:bidi="ar"/>
              </w:rPr>
              <w:t>个项目中，</w:t>
            </w:r>
            <w:r w:rsidRPr="007A64A6">
              <w:rPr>
                <w:rFonts w:eastAsia="等线"/>
                <w:sz w:val="18"/>
                <w:szCs w:val="18"/>
                <w:lang w:bidi="ar"/>
              </w:rPr>
              <w:t>9</w:t>
            </w:r>
            <w:r w:rsidRPr="007A64A6">
              <w:rPr>
                <w:rFonts w:eastAsia="宋体"/>
                <w:sz w:val="18"/>
                <w:szCs w:val="18"/>
                <w:lang w:bidi="ar"/>
              </w:rPr>
              <w:t>个便民工程未能在</w:t>
            </w:r>
            <w:r w:rsidRPr="007A64A6">
              <w:rPr>
                <w:rFonts w:eastAsia="等线"/>
                <w:sz w:val="18"/>
                <w:szCs w:val="18"/>
                <w:lang w:bidi="ar"/>
              </w:rPr>
              <w:t>6</w:t>
            </w:r>
            <w:r w:rsidRPr="007A64A6">
              <w:rPr>
                <w:rFonts w:eastAsia="宋体"/>
                <w:sz w:val="18"/>
                <w:szCs w:val="18"/>
                <w:lang w:bidi="ar"/>
              </w:rPr>
              <w:t>个月内完工，</w:t>
            </w:r>
            <w:r w:rsidRPr="007A64A6">
              <w:rPr>
                <w:rFonts w:eastAsia="等线"/>
                <w:sz w:val="18"/>
                <w:szCs w:val="18"/>
                <w:lang w:bidi="ar"/>
              </w:rPr>
              <w:t>1</w:t>
            </w:r>
            <w:r w:rsidRPr="007A64A6">
              <w:rPr>
                <w:rFonts w:eastAsia="宋体"/>
                <w:sz w:val="18"/>
                <w:szCs w:val="18"/>
                <w:lang w:bidi="ar"/>
              </w:rPr>
              <w:t>个公益服务项目未能在</w:t>
            </w:r>
            <w:r w:rsidRPr="007A64A6">
              <w:rPr>
                <w:rFonts w:eastAsia="等线"/>
                <w:sz w:val="18"/>
                <w:szCs w:val="18"/>
                <w:lang w:bidi="ar"/>
              </w:rPr>
              <w:t>1</w:t>
            </w:r>
            <w:r w:rsidRPr="007A64A6">
              <w:rPr>
                <w:rFonts w:eastAsia="宋体"/>
                <w:sz w:val="18"/>
                <w:szCs w:val="18"/>
                <w:lang w:bidi="ar"/>
              </w:rPr>
              <w:t>个月内开展，完工率</w:t>
            </w:r>
            <w:r w:rsidRPr="007A64A6">
              <w:rPr>
                <w:rFonts w:eastAsia="等线"/>
                <w:sz w:val="18"/>
                <w:szCs w:val="18"/>
                <w:lang w:bidi="ar"/>
              </w:rPr>
              <w:lastRenderedPageBreak/>
              <w:t>83.05%</w:t>
            </w:r>
            <w:r w:rsidRPr="007A64A6">
              <w:rPr>
                <w:rFonts w:eastAsia="宋体"/>
                <w:sz w:val="18"/>
                <w:szCs w:val="18"/>
                <w:lang w:bidi="ar"/>
              </w:rPr>
              <w:t>，得分</w:t>
            </w:r>
            <w:r w:rsidRPr="007A64A6">
              <w:rPr>
                <w:rFonts w:eastAsia="等线"/>
                <w:sz w:val="18"/>
                <w:szCs w:val="18"/>
                <w:lang w:bidi="ar"/>
              </w:rPr>
              <w:t>3*0.83-0.5=1.99</w:t>
            </w:r>
            <w:r w:rsidRPr="007A64A6">
              <w:rPr>
                <w:rFonts w:eastAsia="宋体"/>
                <w:sz w:val="18"/>
                <w:szCs w:val="18"/>
                <w:lang w:bidi="ar"/>
              </w:rPr>
              <w:t>分。</w:t>
            </w:r>
          </w:p>
        </w:tc>
      </w:tr>
      <w:tr w:rsidR="007A64A6" w:rsidRPr="007A64A6" w14:paraId="00D61974" w14:textId="77777777" w:rsidTr="004F4AF2">
        <w:trPr>
          <w:trHeight w:val="340"/>
          <w:jc w:val="center"/>
        </w:trPr>
        <w:tc>
          <w:tcPr>
            <w:tcW w:w="234" w:type="pct"/>
            <w:vMerge/>
            <w:tcBorders>
              <w:tl2br w:val="nil"/>
              <w:tr2bl w:val="nil"/>
            </w:tcBorders>
            <w:shd w:val="clear" w:color="auto" w:fill="auto"/>
            <w:vAlign w:val="center"/>
          </w:tcPr>
          <w:p w14:paraId="1CEEE06C"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132441F7"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71035314"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279728DE"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6D079733"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57407577"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5EE72C79"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65A1FA6B"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1210BA4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微实事项目验收及时性</w:t>
            </w:r>
          </w:p>
        </w:tc>
        <w:tc>
          <w:tcPr>
            <w:tcW w:w="222" w:type="pct"/>
            <w:tcBorders>
              <w:tl2br w:val="nil"/>
              <w:tr2bl w:val="nil"/>
            </w:tcBorders>
            <w:shd w:val="clear" w:color="auto" w:fill="auto"/>
            <w:vAlign w:val="center"/>
          </w:tcPr>
          <w:p w14:paraId="26C6323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1C8169AF"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评价要点：</w:t>
            </w:r>
            <w:r w:rsidRPr="007A64A6">
              <w:rPr>
                <w:rFonts w:eastAsia="宋体"/>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微实事项目（</w:t>
            </w:r>
            <w:r w:rsidRPr="007A64A6">
              <w:rPr>
                <w:rFonts w:eastAsia="宋体"/>
                <w:sz w:val="18"/>
                <w:szCs w:val="18"/>
                <w:lang w:bidi="ar"/>
              </w:rPr>
              <w:t>2020-2021</w:t>
            </w:r>
            <w:r w:rsidRPr="007A64A6">
              <w:rPr>
                <w:rFonts w:eastAsia="宋体"/>
                <w:sz w:val="18"/>
                <w:szCs w:val="18"/>
                <w:lang w:bidi="ar"/>
              </w:rPr>
              <w:t>）在收到《结项表》后，是否在</w:t>
            </w:r>
            <w:r w:rsidRPr="007A64A6">
              <w:rPr>
                <w:rFonts w:eastAsia="宋体"/>
                <w:sz w:val="18"/>
                <w:szCs w:val="18"/>
                <w:lang w:bidi="ar"/>
              </w:rPr>
              <w:t>5</w:t>
            </w:r>
            <w:r w:rsidRPr="007A64A6">
              <w:rPr>
                <w:rFonts w:eastAsia="宋体"/>
                <w:sz w:val="18"/>
                <w:szCs w:val="18"/>
                <w:lang w:bidi="ar"/>
              </w:rPr>
              <w:t>个工作日内进行满意度调查；</w:t>
            </w:r>
            <w:r w:rsidRPr="007A64A6">
              <w:rPr>
                <w:rFonts w:eastAsia="宋体"/>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微实事项目竣工后，是否在</w:t>
            </w:r>
            <w:r w:rsidRPr="007A64A6">
              <w:rPr>
                <w:rFonts w:eastAsia="宋体"/>
                <w:sz w:val="18"/>
                <w:szCs w:val="18"/>
                <w:lang w:bidi="ar"/>
              </w:rPr>
              <w:t>10</w:t>
            </w:r>
            <w:r w:rsidRPr="007A64A6">
              <w:rPr>
                <w:rFonts w:eastAsia="宋体"/>
                <w:sz w:val="18"/>
                <w:szCs w:val="18"/>
                <w:lang w:bidi="ar"/>
              </w:rPr>
              <w:t>或</w:t>
            </w:r>
            <w:r w:rsidRPr="007A64A6">
              <w:rPr>
                <w:rFonts w:eastAsia="宋体"/>
                <w:sz w:val="18"/>
                <w:szCs w:val="18"/>
                <w:lang w:bidi="ar"/>
              </w:rPr>
              <w:t>5</w:t>
            </w:r>
            <w:r w:rsidRPr="007A64A6">
              <w:rPr>
                <w:rFonts w:eastAsia="宋体"/>
                <w:sz w:val="18"/>
                <w:szCs w:val="18"/>
                <w:lang w:bidi="ar"/>
              </w:rPr>
              <w:t>个工作日内进行验收。</w:t>
            </w:r>
          </w:p>
        </w:tc>
        <w:tc>
          <w:tcPr>
            <w:tcW w:w="756" w:type="pct"/>
            <w:tcBorders>
              <w:tl2br w:val="nil"/>
              <w:tr2bl w:val="nil"/>
            </w:tcBorders>
            <w:shd w:val="clear" w:color="auto" w:fill="auto"/>
            <w:vAlign w:val="center"/>
          </w:tcPr>
          <w:p w14:paraId="2BC0222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微实事项目（</w:t>
            </w:r>
            <w:r w:rsidRPr="007A64A6">
              <w:rPr>
                <w:rFonts w:eastAsia="等线"/>
                <w:sz w:val="18"/>
                <w:szCs w:val="18"/>
                <w:lang w:bidi="ar"/>
              </w:rPr>
              <w:t>2020-2022</w:t>
            </w:r>
            <w:r w:rsidRPr="007A64A6">
              <w:rPr>
                <w:rFonts w:eastAsia="宋体"/>
                <w:sz w:val="18"/>
                <w:szCs w:val="18"/>
                <w:lang w:bidi="ar"/>
              </w:rPr>
              <w:t>）在收到《结项表》后，在</w:t>
            </w:r>
            <w:r w:rsidRPr="007A64A6">
              <w:rPr>
                <w:rFonts w:eastAsia="等线"/>
                <w:sz w:val="18"/>
                <w:szCs w:val="18"/>
                <w:lang w:bidi="ar"/>
              </w:rPr>
              <w:t>5</w:t>
            </w:r>
            <w:r w:rsidRPr="007A64A6">
              <w:rPr>
                <w:rFonts w:eastAsia="宋体"/>
                <w:sz w:val="18"/>
                <w:szCs w:val="18"/>
                <w:lang w:bidi="ar"/>
              </w:rPr>
              <w:t>个工作日内及时进行满意度调查，得</w:t>
            </w:r>
            <w:r w:rsidRPr="007A64A6">
              <w:rPr>
                <w:rFonts w:eastAsia="等线"/>
                <w:sz w:val="18"/>
                <w:szCs w:val="18"/>
                <w:lang w:bidi="ar"/>
              </w:rPr>
              <w:t>0.5</w:t>
            </w:r>
            <w:r w:rsidRPr="007A64A6">
              <w:rPr>
                <w:rFonts w:eastAsia="宋体"/>
                <w:sz w:val="18"/>
                <w:szCs w:val="18"/>
                <w:lang w:bidi="ar"/>
              </w:rPr>
              <w:t>分，否则视情况酌情给分；</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微实事项目竣工后在</w:t>
            </w:r>
            <w:r w:rsidRPr="007A64A6">
              <w:rPr>
                <w:rFonts w:eastAsia="等线"/>
                <w:sz w:val="18"/>
                <w:szCs w:val="18"/>
                <w:lang w:bidi="ar"/>
              </w:rPr>
              <w:t>10</w:t>
            </w:r>
            <w:r w:rsidRPr="007A64A6">
              <w:rPr>
                <w:rFonts w:eastAsia="宋体"/>
                <w:sz w:val="18"/>
                <w:szCs w:val="18"/>
                <w:lang w:bidi="ar"/>
              </w:rPr>
              <w:t>或</w:t>
            </w:r>
            <w:r w:rsidRPr="007A64A6">
              <w:rPr>
                <w:rFonts w:eastAsia="等线"/>
                <w:sz w:val="18"/>
                <w:szCs w:val="18"/>
                <w:lang w:bidi="ar"/>
              </w:rPr>
              <w:t>5</w:t>
            </w:r>
            <w:r w:rsidRPr="007A64A6">
              <w:rPr>
                <w:rFonts w:eastAsia="宋体"/>
                <w:sz w:val="18"/>
                <w:szCs w:val="18"/>
                <w:lang w:bidi="ar"/>
              </w:rPr>
              <w:t>个工作日内进行验收的，得</w:t>
            </w:r>
            <w:r w:rsidRPr="007A64A6">
              <w:rPr>
                <w:rFonts w:eastAsia="等线"/>
                <w:sz w:val="18"/>
                <w:szCs w:val="18"/>
                <w:lang w:bidi="ar"/>
              </w:rPr>
              <w:t>1.5</w:t>
            </w:r>
            <w:r w:rsidRPr="007A64A6">
              <w:rPr>
                <w:rFonts w:eastAsia="宋体"/>
                <w:sz w:val="18"/>
                <w:szCs w:val="18"/>
                <w:lang w:bidi="ar"/>
              </w:rPr>
              <w:t>分，否则酌情给分。</w:t>
            </w:r>
          </w:p>
        </w:tc>
        <w:tc>
          <w:tcPr>
            <w:tcW w:w="223" w:type="pct"/>
            <w:tcBorders>
              <w:tl2br w:val="nil"/>
              <w:tr2bl w:val="nil"/>
            </w:tcBorders>
            <w:shd w:val="clear" w:color="auto" w:fill="auto"/>
            <w:vAlign w:val="center"/>
          </w:tcPr>
          <w:p w14:paraId="04EB529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1.39</w:t>
            </w:r>
          </w:p>
        </w:tc>
        <w:tc>
          <w:tcPr>
            <w:tcW w:w="415" w:type="pct"/>
            <w:tcBorders>
              <w:tl2br w:val="nil"/>
              <w:tr2bl w:val="nil"/>
            </w:tcBorders>
            <w:shd w:val="clear" w:color="auto" w:fill="auto"/>
            <w:vAlign w:val="center"/>
          </w:tcPr>
          <w:p w14:paraId="52CC409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1.2020-2022</w:t>
            </w:r>
            <w:r w:rsidRPr="007A64A6">
              <w:rPr>
                <w:rFonts w:eastAsia="宋体"/>
                <w:sz w:val="18"/>
                <w:szCs w:val="18"/>
                <w:lang w:bidi="ar"/>
              </w:rPr>
              <w:t>有</w:t>
            </w:r>
            <w:r w:rsidRPr="007A64A6">
              <w:rPr>
                <w:rFonts w:eastAsia="等线"/>
                <w:sz w:val="18"/>
                <w:szCs w:val="18"/>
                <w:lang w:bidi="ar"/>
              </w:rPr>
              <w:t>21</w:t>
            </w:r>
            <w:r w:rsidRPr="007A64A6">
              <w:rPr>
                <w:rFonts w:eastAsia="宋体"/>
                <w:sz w:val="18"/>
                <w:szCs w:val="18"/>
                <w:lang w:bidi="ar"/>
              </w:rPr>
              <w:t>个项目未在</w:t>
            </w:r>
            <w:r w:rsidRPr="007A64A6">
              <w:rPr>
                <w:rFonts w:eastAsia="等线"/>
                <w:sz w:val="18"/>
                <w:szCs w:val="18"/>
                <w:lang w:bidi="ar"/>
              </w:rPr>
              <w:t>5</w:t>
            </w:r>
            <w:r w:rsidRPr="007A64A6">
              <w:rPr>
                <w:rFonts w:eastAsia="宋体"/>
                <w:sz w:val="18"/>
                <w:szCs w:val="18"/>
                <w:lang w:bidi="ar"/>
              </w:rPr>
              <w:t>个工作日内验收，验收及时率</w:t>
            </w:r>
            <w:r w:rsidRPr="007A64A6">
              <w:rPr>
                <w:rFonts w:eastAsia="等线"/>
                <w:sz w:val="18"/>
                <w:szCs w:val="18"/>
                <w:lang w:bidi="ar"/>
              </w:rPr>
              <w:t>72.73%</w:t>
            </w:r>
            <w:r w:rsidRPr="007A64A6">
              <w:rPr>
                <w:rFonts w:eastAsia="宋体"/>
                <w:sz w:val="18"/>
                <w:szCs w:val="18"/>
                <w:lang w:bidi="ar"/>
              </w:rPr>
              <w:t>，得分</w:t>
            </w:r>
            <w:r w:rsidRPr="007A64A6">
              <w:rPr>
                <w:rFonts w:eastAsia="等线"/>
                <w:sz w:val="18"/>
                <w:szCs w:val="18"/>
                <w:lang w:bidi="ar"/>
              </w:rPr>
              <w:t>1.09</w:t>
            </w:r>
            <w:r w:rsidRPr="007A64A6">
              <w:rPr>
                <w:rFonts w:eastAsia="宋体"/>
                <w:sz w:val="18"/>
                <w:szCs w:val="18"/>
                <w:lang w:bidi="ar"/>
              </w:rPr>
              <w:t>分；</w:t>
            </w:r>
            <w:r w:rsidRPr="007A64A6">
              <w:rPr>
                <w:rFonts w:eastAsia="等线"/>
                <w:sz w:val="18"/>
                <w:szCs w:val="18"/>
                <w:lang w:bidi="ar"/>
              </w:rPr>
              <w:br/>
              <w:t>2.2020—2022</w:t>
            </w:r>
            <w:r w:rsidRPr="007A64A6">
              <w:rPr>
                <w:rFonts w:eastAsia="等线"/>
                <w:sz w:val="18"/>
                <w:szCs w:val="18"/>
                <w:lang w:bidi="ar"/>
              </w:rPr>
              <w:t>年</w:t>
            </w:r>
            <w:r w:rsidRPr="007A64A6">
              <w:rPr>
                <w:rFonts w:eastAsia="宋体"/>
                <w:sz w:val="18"/>
                <w:szCs w:val="18"/>
                <w:lang w:bidi="ar"/>
              </w:rPr>
              <w:t>部分项目满意度调查未填写日期，无法判断及时性，酌情扣</w:t>
            </w:r>
            <w:r w:rsidRPr="007A64A6">
              <w:rPr>
                <w:rFonts w:eastAsia="等线"/>
                <w:sz w:val="18"/>
                <w:szCs w:val="18"/>
                <w:lang w:bidi="ar"/>
              </w:rPr>
              <w:t>0.2</w:t>
            </w:r>
            <w:r w:rsidRPr="007A64A6">
              <w:rPr>
                <w:rFonts w:eastAsia="宋体"/>
                <w:sz w:val="18"/>
                <w:szCs w:val="18"/>
                <w:lang w:bidi="ar"/>
              </w:rPr>
              <w:t>分。</w:t>
            </w:r>
          </w:p>
        </w:tc>
      </w:tr>
      <w:tr w:rsidR="007A64A6" w:rsidRPr="007A64A6" w14:paraId="6D3695CD" w14:textId="77777777" w:rsidTr="004F4AF2">
        <w:trPr>
          <w:trHeight w:val="340"/>
          <w:jc w:val="center"/>
        </w:trPr>
        <w:tc>
          <w:tcPr>
            <w:tcW w:w="234" w:type="pct"/>
            <w:vMerge/>
            <w:tcBorders>
              <w:tl2br w:val="nil"/>
              <w:tr2bl w:val="nil"/>
            </w:tcBorders>
            <w:shd w:val="clear" w:color="auto" w:fill="auto"/>
            <w:vAlign w:val="center"/>
          </w:tcPr>
          <w:p w14:paraId="309B26A5"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B2667ED"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1B6DC83A"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5DA7220D"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6FD22369"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6BA5796A"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462FC487"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319353F9"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7C0944A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微心愿项目核查及时性</w:t>
            </w:r>
          </w:p>
        </w:tc>
        <w:tc>
          <w:tcPr>
            <w:tcW w:w="222" w:type="pct"/>
            <w:tcBorders>
              <w:tl2br w:val="nil"/>
              <w:tr2bl w:val="nil"/>
            </w:tcBorders>
            <w:shd w:val="clear" w:color="auto" w:fill="auto"/>
            <w:vAlign w:val="center"/>
          </w:tcPr>
          <w:p w14:paraId="0A9AD82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7162961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微心愿项目是否在诉求接收后</w:t>
            </w:r>
            <w:r w:rsidRPr="007A64A6">
              <w:rPr>
                <w:rFonts w:eastAsia="等线"/>
                <w:sz w:val="18"/>
                <w:szCs w:val="18"/>
                <w:lang w:bidi="ar"/>
              </w:rPr>
              <w:t>5</w:t>
            </w:r>
            <w:r w:rsidRPr="007A64A6">
              <w:rPr>
                <w:rFonts w:eastAsia="宋体"/>
                <w:sz w:val="18"/>
                <w:szCs w:val="18"/>
                <w:lang w:bidi="ar"/>
              </w:rPr>
              <w:t>个工作日完成信息核查。</w:t>
            </w:r>
          </w:p>
        </w:tc>
        <w:tc>
          <w:tcPr>
            <w:tcW w:w="756" w:type="pct"/>
            <w:tcBorders>
              <w:tl2br w:val="nil"/>
              <w:tr2bl w:val="nil"/>
            </w:tcBorders>
            <w:shd w:val="clear" w:color="auto" w:fill="auto"/>
            <w:vAlign w:val="center"/>
          </w:tcPr>
          <w:p w14:paraId="6E251FA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核查及时，得</w:t>
            </w:r>
            <w:r w:rsidRPr="007A64A6">
              <w:rPr>
                <w:rFonts w:eastAsia="等线"/>
                <w:sz w:val="18"/>
                <w:szCs w:val="18"/>
                <w:lang w:bidi="ar"/>
              </w:rPr>
              <w:t>1</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213D7E4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4F222D74"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314D1629" w14:textId="77777777" w:rsidTr="004F4AF2">
        <w:trPr>
          <w:trHeight w:val="340"/>
          <w:jc w:val="center"/>
        </w:trPr>
        <w:tc>
          <w:tcPr>
            <w:tcW w:w="234" w:type="pct"/>
            <w:vMerge/>
            <w:tcBorders>
              <w:tl2br w:val="nil"/>
              <w:tr2bl w:val="nil"/>
            </w:tcBorders>
            <w:shd w:val="clear" w:color="auto" w:fill="auto"/>
            <w:vAlign w:val="center"/>
          </w:tcPr>
          <w:p w14:paraId="621DD16E"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2CF861D2"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4FCD8E9A"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BE49791"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2B97658D"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6A1F9DD3"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59F68C0E"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6267DE35"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45C4916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微心愿项目办理及时性</w:t>
            </w:r>
          </w:p>
        </w:tc>
        <w:tc>
          <w:tcPr>
            <w:tcW w:w="222" w:type="pct"/>
            <w:tcBorders>
              <w:tl2br w:val="nil"/>
              <w:tr2bl w:val="nil"/>
            </w:tcBorders>
            <w:shd w:val="clear" w:color="auto" w:fill="auto"/>
            <w:vAlign w:val="center"/>
          </w:tcPr>
          <w:p w14:paraId="210A5FA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26045798"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经确定的微心愿项目是否在</w:t>
            </w:r>
            <w:r w:rsidRPr="007A64A6">
              <w:rPr>
                <w:rFonts w:eastAsia="等线"/>
                <w:sz w:val="18"/>
                <w:szCs w:val="18"/>
                <w:lang w:bidi="ar"/>
              </w:rPr>
              <w:t>5</w:t>
            </w:r>
            <w:r w:rsidRPr="007A64A6">
              <w:rPr>
                <w:rFonts w:eastAsia="宋体"/>
                <w:sz w:val="18"/>
                <w:szCs w:val="18"/>
                <w:lang w:bidi="ar"/>
              </w:rPr>
              <w:t>个工作日内办理完成。</w:t>
            </w:r>
          </w:p>
        </w:tc>
        <w:tc>
          <w:tcPr>
            <w:tcW w:w="756" w:type="pct"/>
            <w:tcBorders>
              <w:tl2br w:val="nil"/>
              <w:tr2bl w:val="nil"/>
            </w:tcBorders>
            <w:shd w:val="clear" w:color="auto" w:fill="auto"/>
            <w:vAlign w:val="center"/>
          </w:tcPr>
          <w:p w14:paraId="0FA13877"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办理及时，得</w:t>
            </w:r>
            <w:r w:rsidRPr="007A64A6">
              <w:rPr>
                <w:rFonts w:eastAsia="等线"/>
                <w:sz w:val="18"/>
                <w:szCs w:val="18"/>
                <w:lang w:bidi="ar"/>
              </w:rPr>
              <w:t>1</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36FFE35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11C0ECE7"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0F86B550" w14:textId="77777777" w:rsidTr="004F4AF2">
        <w:trPr>
          <w:trHeight w:val="340"/>
          <w:jc w:val="center"/>
        </w:trPr>
        <w:tc>
          <w:tcPr>
            <w:tcW w:w="234" w:type="pct"/>
            <w:vMerge/>
            <w:tcBorders>
              <w:tl2br w:val="nil"/>
              <w:tr2bl w:val="nil"/>
            </w:tcBorders>
            <w:shd w:val="clear" w:color="auto" w:fill="auto"/>
            <w:vAlign w:val="center"/>
          </w:tcPr>
          <w:p w14:paraId="7557FE3B"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BC10762"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47450E72"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3F480F12"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4A76EF58"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4FC8D996"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6750286E"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092BF51B"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7666CAE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公示及时性</w:t>
            </w:r>
          </w:p>
        </w:tc>
        <w:tc>
          <w:tcPr>
            <w:tcW w:w="222" w:type="pct"/>
            <w:tcBorders>
              <w:tl2br w:val="nil"/>
              <w:tr2bl w:val="nil"/>
            </w:tcBorders>
            <w:shd w:val="clear" w:color="auto" w:fill="auto"/>
            <w:vAlign w:val="center"/>
          </w:tcPr>
          <w:p w14:paraId="6083AFD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0.5</w:t>
            </w:r>
          </w:p>
        </w:tc>
        <w:tc>
          <w:tcPr>
            <w:tcW w:w="764" w:type="pct"/>
            <w:tcBorders>
              <w:tl2br w:val="nil"/>
              <w:tr2bl w:val="nil"/>
            </w:tcBorders>
            <w:shd w:val="clear" w:color="auto" w:fill="auto"/>
            <w:vAlign w:val="center"/>
          </w:tcPr>
          <w:p w14:paraId="36FD27A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完成后的微实事、微心愿项目是否及时公示。</w:t>
            </w:r>
          </w:p>
        </w:tc>
        <w:tc>
          <w:tcPr>
            <w:tcW w:w="756" w:type="pct"/>
            <w:tcBorders>
              <w:tl2br w:val="nil"/>
              <w:tr2bl w:val="nil"/>
            </w:tcBorders>
            <w:shd w:val="clear" w:color="auto" w:fill="auto"/>
            <w:vAlign w:val="center"/>
          </w:tcPr>
          <w:p w14:paraId="28E781D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公示及时，得</w:t>
            </w:r>
            <w:r w:rsidRPr="007A64A6">
              <w:rPr>
                <w:rFonts w:eastAsia="等线"/>
                <w:sz w:val="18"/>
                <w:szCs w:val="18"/>
                <w:lang w:bidi="ar"/>
              </w:rPr>
              <w:t>0.5</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546C1FB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 xml:space="preserve">0.50 </w:t>
            </w:r>
          </w:p>
        </w:tc>
        <w:tc>
          <w:tcPr>
            <w:tcW w:w="415" w:type="pct"/>
            <w:tcBorders>
              <w:tl2br w:val="nil"/>
              <w:tr2bl w:val="nil"/>
            </w:tcBorders>
            <w:shd w:val="clear" w:color="auto" w:fill="auto"/>
            <w:vAlign w:val="center"/>
          </w:tcPr>
          <w:p w14:paraId="5308B14D"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54FEA76B" w14:textId="77777777" w:rsidTr="004F4AF2">
        <w:trPr>
          <w:trHeight w:val="340"/>
          <w:jc w:val="center"/>
        </w:trPr>
        <w:tc>
          <w:tcPr>
            <w:tcW w:w="234" w:type="pct"/>
            <w:vMerge/>
            <w:tcBorders>
              <w:tl2br w:val="nil"/>
              <w:tr2bl w:val="nil"/>
            </w:tcBorders>
            <w:shd w:val="clear" w:color="auto" w:fill="auto"/>
            <w:vAlign w:val="center"/>
          </w:tcPr>
          <w:p w14:paraId="3DE6657A"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ACFC1A0"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1F43FBD5"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0E20D2A7"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1C3E13F5"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149055D4"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03965DC"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3505531C"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285216C4"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宣传工作完成及时性</w:t>
            </w:r>
          </w:p>
        </w:tc>
        <w:tc>
          <w:tcPr>
            <w:tcW w:w="222" w:type="pct"/>
            <w:tcBorders>
              <w:tl2br w:val="nil"/>
              <w:tr2bl w:val="nil"/>
            </w:tcBorders>
            <w:shd w:val="clear" w:color="auto" w:fill="auto"/>
            <w:vAlign w:val="center"/>
          </w:tcPr>
          <w:p w14:paraId="70402AE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0.5</w:t>
            </w:r>
          </w:p>
        </w:tc>
        <w:tc>
          <w:tcPr>
            <w:tcW w:w="764" w:type="pct"/>
            <w:tcBorders>
              <w:tl2br w:val="nil"/>
              <w:tr2bl w:val="nil"/>
            </w:tcBorders>
            <w:shd w:val="clear" w:color="auto" w:fill="auto"/>
            <w:vAlign w:val="center"/>
          </w:tcPr>
          <w:p w14:paraId="68BAC79E"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宣传活动是否按照宣传工作方案（计划）及时完成。</w:t>
            </w:r>
          </w:p>
        </w:tc>
        <w:tc>
          <w:tcPr>
            <w:tcW w:w="756" w:type="pct"/>
            <w:tcBorders>
              <w:tl2br w:val="nil"/>
              <w:tr2bl w:val="nil"/>
            </w:tcBorders>
            <w:shd w:val="clear" w:color="auto" w:fill="auto"/>
            <w:vAlign w:val="center"/>
          </w:tcPr>
          <w:p w14:paraId="6088E13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宣传工作及时完成，得</w:t>
            </w:r>
            <w:r w:rsidRPr="007A64A6">
              <w:rPr>
                <w:rFonts w:eastAsia="等线"/>
                <w:sz w:val="18"/>
                <w:szCs w:val="18"/>
                <w:lang w:bidi="ar"/>
              </w:rPr>
              <w:t>0.5</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7E3525F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 xml:space="preserve">0.50 </w:t>
            </w:r>
          </w:p>
        </w:tc>
        <w:tc>
          <w:tcPr>
            <w:tcW w:w="415" w:type="pct"/>
            <w:tcBorders>
              <w:tl2br w:val="nil"/>
              <w:tr2bl w:val="nil"/>
            </w:tcBorders>
            <w:shd w:val="clear" w:color="auto" w:fill="auto"/>
            <w:vAlign w:val="center"/>
          </w:tcPr>
          <w:p w14:paraId="57FE61E6"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6BC168C7" w14:textId="77777777" w:rsidTr="004F4AF2">
        <w:trPr>
          <w:trHeight w:val="340"/>
          <w:jc w:val="center"/>
        </w:trPr>
        <w:tc>
          <w:tcPr>
            <w:tcW w:w="234" w:type="pct"/>
            <w:vMerge w:val="restart"/>
            <w:tcBorders>
              <w:tl2br w:val="nil"/>
              <w:tr2bl w:val="nil"/>
            </w:tcBorders>
            <w:shd w:val="clear" w:color="auto" w:fill="auto"/>
            <w:vAlign w:val="center"/>
          </w:tcPr>
          <w:p w14:paraId="48699F2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效益</w:t>
            </w:r>
          </w:p>
        </w:tc>
        <w:tc>
          <w:tcPr>
            <w:tcW w:w="227" w:type="pct"/>
            <w:vMerge w:val="restart"/>
            <w:tcBorders>
              <w:tl2br w:val="nil"/>
              <w:tr2bl w:val="nil"/>
            </w:tcBorders>
            <w:shd w:val="clear" w:color="auto" w:fill="auto"/>
            <w:vAlign w:val="center"/>
          </w:tcPr>
          <w:p w14:paraId="170C12A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28</w:t>
            </w:r>
          </w:p>
        </w:tc>
        <w:tc>
          <w:tcPr>
            <w:tcW w:w="226" w:type="pct"/>
            <w:vMerge w:val="restart"/>
            <w:tcBorders>
              <w:tl2br w:val="nil"/>
              <w:tr2bl w:val="nil"/>
            </w:tcBorders>
            <w:shd w:val="clear" w:color="auto" w:fill="auto"/>
            <w:vAlign w:val="center"/>
          </w:tcPr>
          <w:p w14:paraId="45348F4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项目效益</w:t>
            </w:r>
          </w:p>
        </w:tc>
        <w:tc>
          <w:tcPr>
            <w:tcW w:w="222" w:type="pct"/>
            <w:vMerge w:val="restart"/>
            <w:tcBorders>
              <w:tl2br w:val="nil"/>
              <w:tr2bl w:val="nil"/>
            </w:tcBorders>
            <w:shd w:val="clear" w:color="auto" w:fill="auto"/>
            <w:vAlign w:val="center"/>
          </w:tcPr>
          <w:p w14:paraId="0C6A2F6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28</w:t>
            </w:r>
          </w:p>
        </w:tc>
        <w:tc>
          <w:tcPr>
            <w:tcW w:w="244" w:type="pct"/>
            <w:vMerge w:val="restart"/>
            <w:tcBorders>
              <w:tl2br w:val="nil"/>
              <w:tr2bl w:val="nil"/>
            </w:tcBorders>
            <w:shd w:val="clear" w:color="auto" w:fill="auto"/>
            <w:vAlign w:val="center"/>
          </w:tcPr>
          <w:p w14:paraId="60A93F4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社会效益</w:t>
            </w:r>
          </w:p>
        </w:tc>
        <w:tc>
          <w:tcPr>
            <w:tcW w:w="214" w:type="pct"/>
            <w:vMerge w:val="restart"/>
            <w:tcBorders>
              <w:tl2br w:val="nil"/>
              <w:tr2bl w:val="nil"/>
            </w:tcBorders>
            <w:shd w:val="clear" w:color="auto" w:fill="auto"/>
            <w:vAlign w:val="center"/>
          </w:tcPr>
          <w:p w14:paraId="57ECB3B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16</w:t>
            </w:r>
          </w:p>
        </w:tc>
        <w:tc>
          <w:tcPr>
            <w:tcW w:w="427" w:type="pct"/>
            <w:vMerge w:val="restart"/>
            <w:tcBorders>
              <w:tl2br w:val="nil"/>
              <w:tr2bl w:val="nil"/>
            </w:tcBorders>
            <w:shd w:val="clear" w:color="auto" w:fill="auto"/>
            <w:vAlign w:val="center"/>
          </w:tcPr>
          <w:p w14:paraId="2EB6A30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项目实施产生的社会效益</w:t>
            </w:r>
          </w:p>
        </w:tc>
        <w:tc>
          <w:tcPr>
            <w:tcW w:w="623" w:type="pct"/>
            <w:vMerge w:val="restart"/>
            <w:tcBorders>
              <w:tl2br w:val="nil"/>
              <w:tr2bl w:val="nil"/>
            </w:tcBorders>
            <w:shd w:val="clear" w:color="auto" w:fill="auto"/>
            <w:vAlign w:val="center"/>
          </w:tcPr>
          <w:p w14:paraId="2F985A6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项目实施所产生的社会效益。可根据项目实际情况有选择地设置和细化。</w:t>
            </w:r>
          </w:p>
        </w:tc>
        <w:tc>
          <w:tcPr>
            <w:tcW w:w="204" w:type="pct"/>
            <w:tcBorders>
              <w:tl2br w:val="nil"/>
              <w:tr2bl w:val="nil"/>
            </w:tcBorders>
            <w:shd w:val="clear" w:color="auto" w:fill="auto"/>
            <w:vAlign w:val="center"/>
          </w:tcPr>
          <w:p w14:paraId="02D19AC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民生大</w:t>
            </w:r>
            <w:proofErr w:type="gramStart"/>
            <w:r w:rsidRPr="007A64A6">
              <w:rPr>
                <w:rFonts w:eastAsia="宋体"/>
                <w:sz w:val="18"/>
                <w:szCs w:val="18"/>
                <w:lang w:bidi="ar"/>
              </w:rPr>
              <w:t>莞家品牌</w:t>
            </w:r>
            <w:proofErr w:type="gramEnd"/>
            <w:r w:rsidRPr="007A64A6">
              <w:rPr>
                <w:rFonts w:eastAsia="宋体"/>
                <w:sz w:val="18"/>
                <w:szCs w:val="18"/>
                <w:lang w:bidi="ar"/>
              </w:rPr>
              <w:t>项目知晓度</w:t>
            </w:r>
          </w:p>
        </w:tc>
        <w:tc>
          <w:tcPr>
            <w:tcW w:w="222" w:type="pct"/>
            <w:tcBorders>
              <w:tl2br w:val="nil"/>
              <w:tr2bl w:val="nil"/>
            </w:tcBorders>
            <w:shd w:val="clear" w:color="auto" w:fill="auto"/>
            <w:vAlign w:val="center"/>
          </w:tcPr>
          <w:p w14:paraId="3E2BB15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2D3E2EE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通过宣传工作，是否进一步提升了民生大</w:t>
            </w:r>
            <w:proofErr w:type="gramStart"/>
            <w:r w:rsidRPr="007A64A6">
              <w:rPr>
                <w:rFonts w:eastAsia="宋体"/>
                <w:sz w:val="18"/>
                <w:szCs w:val="18"/>
                <w:lang w:bidi="ar"/>
              </w:rPr>
              <w:t>莞家品牌</w:t>
            </w:r>
            <w:proofErr w:type="gramEnd"/>
            <w:r w:rsidRPr="007A64A6">
              <w:rPr>
                <w:rFonts w:eastAsia="宋体"/>
                <w:sz w:val="18"/>
                <w:szCs w:val="18"/>
                <w:lang w:bidi="ar"/>
              </w:rPr>
              <w:t>项目知晓度。</w:t>
            </w:r>
          </w:p>
        </w:tc>
        <w:tc>
          <w:tcPr>
            <w:tcW w:w="756" w:type="pct"/>
            <w:tcBorders>
              <w:tl2br w:val="nil"/>
              <w:tr2bl w:val="nil"/>
            </w:tcBorders>
            <w:shd w:val="clear" w:color="auto" w:fill="auto"/>
            <w:vAlign w:val="center"/>
          </w:tcPr>
          <w:p w14:paraId="459ACA95"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知晓度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5E5A8E7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0.92</w:t>
            </w:r>
          </w:p>
        </w:tc>
        <w:tc>
          <w:tcPr>
            <w:tcW w:w="415" w:type="pct"/>
            <w:tcBorders>
              <w:tl2br w:val="nil"/>
              <w:tr2bl w:val="nil"/>
            </w:tcBorders>
            <w:shd w:val="clear" w:color="auto" w:fill="auto"/>
            <w:vAlign w:val="center"/>
          </w:tcPr>
          <w:p w14:paraId="5318715A" w14:textId="7B7BEF50"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根据问卷调查，微心愿问卷中群众知晓度为</w:t>
            </w:r>
            <w:r w:rsidRPr="007A64A6">
              <w:rPr>
                <w:rFonts w:eastAsia="宋体"/>
                <w:sz w:val="18"/>
                <w:szCs w:val="18"/>
                <w:lang w:bidi="ar"/>
              </w:rPr>
              <w:t>93.6</w:t>
            </w:r>
            <w:r w:rsidR="00235D84">
              <w:rPr>
                <w:rFonts w:eastAsia="宋体" w:hint="eastAsia"/>
                <w:sz w:val="18"/>
                <w:szCs w:val="18"/>
                <w:lang w:bidi="ar"/>
              </w:rPr>
              <w:t>6</w:t>
            </w:r>
            <w:r w:rsidRPr="007A64A6">
              <w:rPr>
                <w:rFonts w:eastAsia="宋体"/>
                <w:sz w:val="18"/>
                <w:szCs w:val="18"/>
                <w:lang w:bidi="ar"/>
              </w:rPr>
              <w:t>%</w:t>
            </w:r>
            <w:r w:rsidRPr="007A64A6">
              <w:rPr>
                <w:rFonts w:eastAsia="宋体"/>
                <w:sz w:val="18"/>
                <w:szCs w:val="18"/>
                <w:lang w:bidi="ar"/>
              </w:rPr>
              <w:t>，微实事问卷中为</w:t>
            </w:r>
            <w:r w:rsidRPr="007A64A6">
              <w:rPr>
                <w:rFonts w:eastAsia="宋体"/>
                <w:sz w:val="18"/>
                <w:szCs w:val="18"/>
                <w:lang w:bidi="ar"/>
              </w:rPr>
              <w:t>90.54%</w:t>
            </w:r>
            <w:r w:rsidRPr="007A64A6">
              <w:rPr>
                <w:rFonts w:eastAsia="宋体"/>
                <w:sz w:val="18"/>
                <w:szCs w:val="18"/>
                <w:lang w:bidi="ar"/>
              </w:rPr>
              <w:t>，综合知晓度为</w:t>
            </w:r>
            <w:r w:rsidRPr="007A64A6">
              <w:rPr>
                <w:rFonts w:eastAsia="宋体"/>
                <w:sz w:val="18"/>
                <w:szCs w:val="18"/>
                <w:lang w:bidi="ar"/>
              </w:rPr>
              <w:t>92.10%</w:t>
            </w:r>
            <w:r w:rsidRPr="007A64A6">
              <w:rPr>
                <w:rFonts w:eastAsia="宋体"/>
                <w:sz w:val="18"/>
                <w:szCs w:val="18"/>
                <w:lang w:bidi="ar"/>
              </w:rPr>
              <w:t>。</w:t>
            </w:r>
          </w:p>
        </w:tc>
      </w:tr>
      <w:tr w:rsidR="007A64A6" w:rsidRPr="007A64A6" w14:paraId="1703B734" w14:textId="77777777" w:rsidTr="004F4AF2">
        <w:trPr>
          <w:trHeight w:val="340"/>
          <w:jc w:val="center"/>
        </w:trPr>
        <w:tc>
          <w:tcPr>
            <w:tcW w:w="234" w:type="pct"/>
            <w:vMerge/>
            <w:tcBorders>
              <w:tl2br w:val="nil"/>
              <w:tr2bl w:val="nil"/>
            </w:tcBorders>
            <w:shd w:val="clear" w:color="auto" w:fill="auto"/>
            <w:vAlign w:val="center"/>
          </w:tcPr>
          <w:p w14:paraId="75DD8763"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E9FCCC9"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6380238B"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5E0743F"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4ED86C2D"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5FBAEBA3"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20EEBEA2"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02140E58"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676F00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微实事项目群众参与率</w:t>
            </w:r>
          </w:p>
        </w:tc>
        <w:tc>
          <w:tcPr>
            <w:tcW w:w="222" w:type="pct"/>
            <w:tcBorders>
              <w:tl2br w:val="nil"/>
              <w:tr2bl w:val="nil"/>
            </w:tcBorders>
            <w:shd w:val="clear" w:color="auto" w:fill="auto"/>
            <w:vAlign w:val="center"/>
          </w:tcPr>
          <w:p w14:paraId="2BE22C6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1ECD8A2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群众是否积极参与微实事项目立项提议。</w:t>
            </w:r>
          </w:p>
        </w:tc>
        <w:tc>
          <w:tcPr>
            <w:tcW w:w="756" w:type="pct"/>
            <w:tcBorders>
              <w:tl2br w:val="nil"/>
              <w:tr2bl w:val="nil"/>
            </w:tcBorders>
            <w:shd w:val="clear" w:color="auto" w:fill="auto"/>
            <w:vAlign w:val="center"/>
          </w:tcPr>
          <w:p w14:paraId="4E3A299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参与率</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2859CEB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1.62</w:t>
            </w:r>
          </w:p>
        </w:tc>
        <w:tc>
          <w:tcPr>
            <w:tcW w:w="415" w:type="pct"/>
            <w:tcBorders>
              <w:tl2br w:val="nil"/>
              <w:tr2bl w:val="nil"/>
            </w:tcBorders>
            <w:shd w:val="clear" w:color="auto" w:fill="auto"/>
            <w:vAlign w:val="center"/>
          </w:tcPr>
          <w:p w14:paraId="185BDB96"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w:t>
            </w:r>
            <w:r w:rsidRPr="007A64A6">
              <w:rPr>
                <w:rFonts w:eastAsia="宋体"/>
                <w:sz w:val="18"/>
                <w:szCs w:val="18"/>
                <w:lang w:bidi="ar"/>
              </w:rPr>
              <w:t>81%</w:t>
            </w:r>
            <w:r w:rsidRPr="007A64A6">
              <w:rPr>
                <w:rFonts w:eastAsia="宋体"/>
                <w:sz w:val="18"/>
                <w:szCs w:val="18"/>
                <w:lang w:bidi="ar"/>
              </w:rPr>
              <w:t>的村社居民参与过</w:t>
            </w:r>
            <w:r w:rsidRPr="007A64A6">
              <w:rPr>
                <w:rFonts w:eastAsia="宋体"/>
                <w:sz w:val="18"/>
                <w:szCs w:val="18"/>
                <w:lang w:bidi="ar"/>
              </w:rPr>
              <w:t>“</w:t>
            </w:r>
            <w:r w:rsidRPr="007A64A6">
              <w:rPr>
                <w:rFonts w:eastAsia="宋体"/>
                <w:sz w:val="18"/>
                <w:szCs w:val="18"/>
                <w:lang w:bidi="ar"/>
              </w:rPr>
              <w:t>民生微实事</w:t>
            </w:r>
            <w:r w:rsidRPr="007A64A6">
              <w:rPr>
                <w:rFonts w:eastAsia="宋体"/>
                <w:sz w:val="18"/>
                <w:szCs w:val="18"/>
                <w:lang w:bidi="ar"/>
              </w:rPr>
              <w:t>”</w:t>
            </w:r>
            <w:r w:rsidRPr="007A64A6">
              <w:rPr>
                <w:rFonts w:eastAsia="宋体"/>
                <w:sz w:val="18"/>
                <w:szCs w:val="18"/>
                <w:lang w:bidi="ar"/>
              </w:rPr>
              <w:t>项目立项提议。</w:t>
            </w:r>
          </w:p>
        </w:tc>
      </w:tr>
      <w:tr w:rsidR="007A64A6" w:rsidRPr="007A64A6" w14:paraId="338831CF" w14:textId="77777777" w:rsidTr="004F4AF2">
        <w:trPr>
          <w:trHeight w:val="340"/>
          <w:jc w:val="center"/>
        </w:trPr>
        <w:tc>
          <w:tcPr>
            <w:tcW w:w="234" w:type="pct"/>
            <w:vMerge/>
            <w:tcBorders>
              <w:tl2br w:val="nil"/>
              <w:tr2bl w:val="nil"/>
            </w:tcBorders>
            <w:shd w:val="clear" w:color="auto" w:fill="auto"/>
            <w:vAlign w:val="center"/>
          </w:tcPr>
          <w:p w14:paraId="0497F1BA"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54212A03"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17558CD5"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80895C1"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0C65E6CE"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3C543092"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4D832AD"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51CBDF5"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6AB05929"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微实事项目与群众需求符合度</w:t>
            </w:r>
          </w:p>
        </w:tc>
        <w:tc>
          <w:tcPr>
            <w:tcW w:w="222" w:type="pct"/>
            <w:tcBorders>
              <w:tl2br w:val="nil"/>
              <w:tr2bl w:val="nil"/>
            </w:tcBorders>
            <w:shd w:val="clear" w:color="auto" w:fill="auto"/>
            <w:vAlign w:val="center"/>
          </w:tcPr>
          <w:p w14:paraId="0A596F2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240A35A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所立项的微实事项目是否与群众需求相符合。</w:t>
            </w:r>
          </w:p>
        </w:tc>
        <w:tc>
          <w:tcPr>
            <w:tcW w:w="756" w:type="pct"/>
            <w:tcBorders>
              <w:tl2br w:val="nil"/>
              <w:tr2bl w:val="nil"/>
            </w:tcBorders>
            <w:shd w:val="clear" w:color="auto" w:fill="auto"/>
            <w:vAlign w:val="center"/>
          </w:tcPr>
          <w:p w14:paraId="36B87B78"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符合度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5E65687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1.89</w:t>
            </w:r>
          </w:p>
        </w:tc>
        <w:tc>
          <w:tcPr>
            <w:tcW w:w="415" w:type="pct"/>
            <w:tcBorders>
              <w:tl2br w:val="nil"/>
              <w:tr2bl w:val="nil"/>
            </w:tcBorders>
            <w:shd w:val="clear" w:color="auto" w:fill="auto"/>
            <w:vAlign w:val="center"/>
          </w:tcPr>
          <w:p w14:paraId="7366383B"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根据问卷调查，群众认为微实事项目符合需求程度得分为</w:t>
            </w:r>
            <w:r w:rsidRPr="007A64A6">
              <w:rPr>
                <w:rFonts w:eastAsia="宋体"/>
                <w:sz w:val="18"/>
                <w:szCs w:val="18"/>
                <w:lang w:bidi="ar"/>
              </w:rPr>
              <w:t>94.44%</w:t>
            </w:r>
            <w:r w:rsidRPr="007A64A6">
              <w:rPr>
                <w:rFonts w:eastAsia="宋体"/>
                <w:sz w:val="18"/>
                <w:szCs w:val="18"/>
                <w:lang w:bidi="ar"/>
              </w:rPr>
              <w:t>。</w:t>
            </w:r>
          </w:p>
        </w:tc>
      </w:tr>
      <w:tr w:rsidR="007A64A6" w:rsidRPr="007A64A6" w14:paraId="02BA240A" w14:textId="77777777" w:rsidTr="004F4AF2">
        <w:trPr>
          <w:trHeight w:val="340"/>
          <w:jc w:val="center"/>
        </w:trPr>
        <w:tc>
          <w:tcPr>
            <w:tcW w:w="234" w:type="pct"/>
            <w:vMerge/>
            <w:tcBorders>
              <w:tl2br w:val="nil"/>
              <w:tr2bl w:val="nil"/>
            </w:tcBorders>
            <w:shd w:val="clear" w:color="auto" w:fill="auto"/>
            <w:vAlign w:val="center"/>
          </w:tcPr>
          <w:p w14:paraId="0AEBAE24"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0E8449B0"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040B97AB"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BC62D79"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0CCB5732"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6FDCE3A4"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815F98D"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4E134A26"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51068E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微实事项目对村居形象的提升程度</w:t>
            </w:r>
          </w:p>
        </w:tc>
        <w:tc>
          <w:tcPr>
            <w:tcW w:w="222" w:type="pct"/>
            <w:tcBorders>
              <w:tl2br w:val="nil"/>
              <w:tr2bl w:val="nil"/>
            </w:tcBorders>
            <w:shd w:val="clear" w:color="auto" w:fill="auto"/>
            <w:vAlign w:val="center"/>
          </w:tcPr>
          <w:p w14:paraId="71960CC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2474655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环境整治、文化相关的微实事项目是否能提升村（社区）的形象。</w:t>
            </w:r>
          </w:p>
        </w:tc>
        <w:tc>
          <w:tcPr>
            <w:tcW w:w="756" w:type="pct"/>
            <w:tcBorders>
              <w:tl2br w:val="nil"/>
              <w:tr2bl w:val="nil"/>
            </w:tcBorders>
            <w:shd w:val="clear" w:color="auto" w:fill="auto"/>
            <w:vAlign w:val="center"/>
          </w:tcPr>
          <w:p w14:paraId="205F8B3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提升度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0C6BF4E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0.97</w:t>
            </w:r>
          </w:p>
        </w:tc>
        <w:tc>
          <w:tcPr>
            <w:tcW w:w="415" w:type="pct"/>
            <w:tcBorders>
              <w:tl2br w:val="nil"/>
              <w:tr2bl w:val="nil"/>
            </w:tcBorders>
            <w:shd w:val="clear" w:color="auto" w:fill="auto"/>
            <w:vAlign w:val="center"/>
          </w:tcPr>
          <w:p w14:paraId="249EFF70"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根据问卷调查，群众对提升乡村形象认可度为</w:t>
            </w:r>
            <w:r w:rsidRPr="007A64A6">
              <w:rPr>
                <w:rFonts w:eastAsia="宋体"/>
                <w:sz w:val="18"/>
                <w:szCs w:val="18"/>
                <w:lang w:bidi="ar"/>
              </w:rPr>
              <w:t>96.65%</w:t>
            </w:r>
            <w:r w:rsidRPr="007A64A6">
              <w:rPr>
                <w:rFonts w:eastAsia="宋体"/>
                <w:sz w:val="18"/>
                <w:szCs w:val="18"/>
                <w:lang w:bidi="ar"/>
              </w:rPr>
              <w:t>。</w:t>
            </w:r>
          </w:p>
        </w:tc>
      </w:tr>
      <w:tr w:rsidR="007A64A6" w:rsidRPr="007A64A6" w14:paraId="21F95947" w14:textId="77777777" w:rsidTr="004F4AF2">
        <w:trPr>
          <w:trHeight w:val="340"/>
          <w:jc w:val="center"/>
        </w:trPr>
        <w:tc>
          <w:tcPr>
            <w:tcW w:w="234" w:type="pct"/>
            <w:vMerge/>
            <w:tcBorders>
              <w:tl2br w:val="nil"/>
              <w:tr2bl w:val="nil"/>
            </w:tcBorders>
            <w:shd w:val="clear" w:color="auto" w:fill="auto"/>
            <w:vAlign w:val="center"/>
          </w:tcPr>
          <w:p w14:paraId="3A053786"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52FE9BE"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4A271B9A"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595ACD44"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0B81A03E"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06ED2BA4"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53AFE022"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1D3662FA"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4A7FD68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微实事项目的便民度</w:t>
            </w:r>
          </w:p>
        </w:tc>
        <w:tc>
          <w:tcPr>
            <w:tcW w:w="222" w:type="pct"/>
            <w:tcBorders>
              <w:tl2br w:val="nil"/>
              <w:tr2bl w:val="nil"/>
            </w:tcBorders>
            <w:shd w:val="clear" w:color="auto" w:fill="auto"/>
            <w:vAlign w:val="center"/>
          </w:tcPr>
          <w:p w14:paraId="2554E9D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764" w:type="pct"/>
            <w:tcBorders>
              <w:tl2br w:val="nil"/>
              <w:tr2bl w:val="nil"/>
            </w:tcBorders>
            <w:shd w:val="clear" w:color="auto" w:fill="auto"/>
            <w:vAlign w:val="center"/>
          </w:tcPr>
          <w:p w14:paraId="459C4BF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微实事项目实施是否能给群众生产生活带来便利。</w:t>
            </w:r>
          </w:p>
        </w:tc>
        <w:tc>
          <w:tcPr>
            <w:tcW w:w="756" w:type="pct"/>
            <w:tcBorders>
              <w:tl2br w:val="nil"/>
              <w:tr2bl w:val="nil"/>
            </w:tcBorders>
            <w:shd w:val="clear" w:color="auto" w:fill="auto"/>
            <w:vAlign w:val="center"/>
          </w:tcPr>
          <w:p w14:paraId="181B925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便民度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74CA936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2.89</w:t>
            </w:r>
          </w:p>
        </w:tc>
        <w:tc>
          <w:tcPr>
            <w:tcW w:w="415" w:type="pct"/>
            <w:tcBorders>
              <w:tl2br w:val="nil"/>
              <w:tr2bl w:val="nil"/>
            </w:tcBorders>
            <w:shd w:val="clear" w:color="auto" w:fill="auto"/>
            <w:vAlign w:val="center"/>
          </w:tcPr>
          <w:p w14:paraId="1A8601A2"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根据问卷调查，综合便利程度为</w:t>
            </w:r>
            <w:r w:rsidRPr="007A64A6">
              <w:rPr>
                <w:rFonts w:eastAsia="宋体"/>
                <w:sz w:val="18"/>
                <w:szCs w:val="18"/>
                <w:lang w:bidi="ar"/>
              </w:rPr>
              <w:t>96.34%</w:t>
            </w:r>
            <w:r w:rsidRPr="007A64A6">
              <w:rPr>
                <w:rFonts w:eastAsia="宋体"/>
                <w:sz w:val="18"/>
                <w:szCs w:val="18"/>
                <w:lang w:bidi="ar"/>
              </w:rPr>
              <w:t>。</w:t>
            </w:r>
          </w:p>
        </w:tc>
      </w:tr>
      <w:tr w:rsidR="007A64A6" w:rsidRPr="007A64A6" w14:paraId="18297B07" w14:textId="77777777" w:rsidTr="004F4AF2">
        <w:trPr>
          <w:trHeight w:val="340"/>
          <w:jc w:val="center"/>
        </w:trPr>
        <w:tc>
          <w:tcPr>
            <w:tcW w:w="234" w:type="pct"/>
            <w:vMerge/>
            <w:tcBorders>
              <w:tl2br w:val="nil"/>
              <w:tr2bl w:val="nil"/>
            </w:tcBorders>
            <w:shd w:val="clear" w:color="auto" w:fill="auto"/>
            <w:vAlign w:val="center"/>
          </w:tcPr>
          <w:p w14:paraId="75E2BFD2"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16E5E2FD"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0C41B597"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FE025BD"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6514B33A"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662CA3AA"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598FAAAA"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79329E6"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63BB5D34"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精神文明建设水平提升程度</w:t>
            </w:r>
          </w:p>
        </w:tc>
        <w:tc>
          <w:tcPr>
            <w:tcW w:w="222" w:type="pct"/>
            <w:tcBorders>
              <w:tl2br w:val="nil"/>
              <w:tr2bl w:val="nil"/>
            </w:tcBorders>
            <w:shd w:val="clear" w:color="auto" w:fill="auto"/>
            <w:vAlign w:val="center"/>
          </w:tcPr>
          <w:p w14:paraId="25F38F73"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0BD2F66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文化相关的微实事项目（如爱国主义教育基地升级改造、拥军文化长廊）是否能满足群众精神文化需求、提升精神文明建设水平。</w:t>
            </w:r>
          </w:p>
        </w:tc>
        <w:tc>
          <w:tcPr>
            <w:tcW w:w="756" w:type="pct"/>
            <w:tcBorders>
              <w:tl2br w:val="nil"/>
              <w:tr2bl w:val="nil"/>
            </w:tcBorders>
            <w:shd w:val="clear" w:color="auto" w:fill="auto"/>
            <w:vAlign w:val="center"/>
          </w:tcPr>
          <w:p w14:paraId="3743E67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提升度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42EE737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0.97</w:t>
            </w:r>
          </w:p>
        </w:tc>
        <w:tc>
          <w:tcPr>
            <w:tcW w:w="415" w:type="pct"/>
            <w:tcBorders>
              <w:tl2br w:val="nil"/>
              <w:tr2bl w:val="nil"/>
            </w:tcBorders>
            <w:shd w:val="clear" w:color="auto" w:fill="auto"/>
            <w:vAlign w:val="center"/>
          </w:tcPr>
          <w:p w14:paraId="50D1B56A"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根据问卷调查，群众认可度为</w:t>
            </w:r>
            <w:r w:rsidRPr="007A64A6">
              <w:rPr>
                <w:rFonts w:eastAsia="宋体"/>
                <w:sz w:val="18"/>
                <w:szCs w:val="18"/>
                <w:lang w:bidi="ar"/>
              </w:rPr>
              <w:t>96.92%</w:t>
            </w:r>
            <w:r w:rsidRPr="007A64A6">
              <w:rPr>
                <w:rFonts w:eastAsia="宋体"/>
                <w:sz w:val="18"/>
                <w:szCs w:val="18"/>
                <w:lang w:bidi="ar"/>
              </w:rPr>
              <w:t>。</w:t>
            </w:r>
          </w:p>
        </w:tc>
      </w:tr>
      <w:tr w:rsidR="007A64A6" w:rsidRPr="007A64A6" w14:paraId="23C39E01" w14:textId="77777777" w:rsidTr="004F4AF2">
        <w:trPr>
          <w:trHeight w:val="1458"/>
          <w:jc w:val="center"/>
        </w:trPr>
        <w:tc>
          <w:tcPr>
            <w:tcW w:w="234" w:type="pct"/>
            <w:vMerge/>
            <w:tcBorders>
              <w:tl2br w:val="nil"/>
              <w:tr2bl w:val="nil"/>
            </w:tcBorders>
            <w:shd w:val="clear" w:color="auto" w:fill="auto"/>
            <w:vAlign w:val="center"/>
          </w:tcPr>
          <w:p w14:paraId="0A617504"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57D2DA24"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4F07800D"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6DC85EEB"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3AEE424D"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61725139"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79A2DBF5"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7DD478D"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7F0EEEAB"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公益服务项目群众参与率</w:t>
            </w:r>
          </w:p>
        </w:tc>
        <w:tc>
          <w:tcPr>
            <w:tcW w:w="222" w:type="pct"/>
            <w:tcBorders>
              <w:tl2br w:val="nil"/>
              <w:tr2bl w:val="nil"/>
            </w:tcBorders>
            <w:shd w:val="clear" w:color="auto" w:fill="auto"/>
            <w:vAlign w:val="center"/>
          </w:tcPr>
          <w:p w14:paraId="7AE71F7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0FAEF02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群众是否积极参与微实事－公益服务类项目。</w:t>
            </w:r>
          </w:p>
        </w:tc>
        <w:tc>
          <w:tcPr>
            <w:tcW w:w="756" w:type="pct"/>
            <w:tcBorders>
              <w:tl2br w:val="nil"/>
              <w:tr2bl w:val="nil"/>
            </w:tcBorders>
            <w:shd w:val="clear" w:color="auto" w:fill="auto"/>
            <w:vAlign w:val="center"/>
          </w:tcPr>
          <w:p w14:paraId="453EB1A6"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参与度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113205B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0.83</w:t>
            </w:r>
          </w:p>
        </w:tc>
        <w:tc>
          <w:tcPr>
            <w:tcW w:w="415" w:type="pct"/>
            <w:tcBorders>
              <w:tl2br w:val="nil"/>
              <w:tr2bl w:val="nil"/>
            </w:tcBorders>
            <w:shd w:val="clear" w:color="auto" w:fill="auto"/>
            <w:vAlign w:val="center"/>
          </w:tcPr>
          <w:p w14:paraId="47124A92"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根据问卷调查，群众参与度为</w:t>
            </w:r>
            <w:r w:rsidRPr="007A64A6">
              <w:rPr>
                <w:rFonts w:eastAsia="宋体"/>
                <w:sz w:val="18"/>
                <w:szCs w:val="18"/>
                <w:lang w:bidi="ar"/>
              </w:rPr>
              <w:t>83%</w:t>
            </w:r>
            <w:r w:rsidRPr="007A64A6">
              <w:rPr>
                <w:rFonts w:eastAsia="宋体"/>
                <w:sz w:val="18"/>
                <w:szCs w:val="18"/>
                <w:lang w:bidi="ar"/>
              </w:rPr>
              <w:t>。</w:t>
            </w:r>
          </w:p>
        </w:tc>
      </w:tr>
      <w:tr w:rsidR="007A64A6" w:rsidRPr="007A64A6" w14:paraId="29670E2A" w14:textId="77777777" w:rsidTr="004F4AF2">
        <w:trPr>
          <w:trHeight w:val="1403"/>
          <w:jc w:val="center"/>
        </w:trPr>
        <w:tc>
          <w:tcPr>
            <w:tcW w:w="234" w:type="pct"/>
            <w:vMerge/>
            <w:tcBorders>
              <w:tl2br w:val="nil"/>
              <w:tr2bl w:val="nil"/>
            </w:tcBorders>
            <w:shd w:val="clear" w:color="auto" w:fill="auto"/>
            <w:vAlign w:val="center"/>
          </w:tcPr>
          <w:p w14:paraId="22915379"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3C3C0AE5"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667AC709"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0F3287ED"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209558E7"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1C806C8A"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5D09CB7"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2F18BCE6"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631381A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微心愿项目效果实现度</w:t>
            </w:r>
          </w:p>
        </w:tc>
        <w:tc>
          <w:tcPr>
            <w:tcW w:w="222" w:type="pct"/>
            <w:tcBorders>
              <w:tl2br w:val="nil"/>
              <w:tr2bl w:val="nil"/>
            </w:tcBorders>
            <w:shd w:val="clear" w:color="auto" w:fill="auto"/>
            <w:vAlign w:val="center"/>
          </w:tcPr>
          <w:p w14:paraId="7E626D36"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2104A6A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微心愿项目是否能有效缓解服务对象面临的困难，满足目标群体的相关需求。</w:t>
            </w:r>
          </w:p>
        </w:tc>
        <w:tc>
          <w:tcPr>
            <w:tcW w:w="756" w:type="pct"/>
            <w:tcBorders>
              <w:tl2br w:val="nil"/>
              <w:tr2bl w:val="nil"/>
            </w:tcBorders>
            <w:shd w:val="clear" w:color="auto" w:fill="auto"/>
            <w:vAlign w:val="center"/>
          </w:tcPr>
          <w:p w14:paraId="4A794BA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实现度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2A570A8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1.89</w:t>
            </w:r>
          </w:p>
        </w:tc>
        <w:tc>
          <w:tcPr>
            <w:tcW w:w="415" w:type="pct"/>
            <w:tcBorders>
              <w:tl2br w:val="nil"/>
              <w:tr2bl w:val="nil"/>
            </w:tcBorders>
            <w:shd w:val="clear" w:color="auto" w:fill="auto"/>
            <w:vAlign w:val="center"/>
          </w:tcPr>
          <w:p w14:paraId="683A8E04"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根据问卷调查，群众对项目扶危救困认可度为</w:t>
            </w:r>
            <w:r w:rsidRPr="007A64A6">
              <w:rPr>
                <w:rFonts w:eastAsia="宋体"/>
                <w:sz w:val="18"/>
                <w:szCs w:val="18"/>
                <w:lang w:bidi="ar"/>
              </w:rPr>
              <w:t>94.31%</w:t>
            </w:r>
            <w:r w:rsidRPr="007A64A6">
              <w:rPr>
                <w:rFonts w:eastAsia="宋体"/>
                <w:sz w:val="18"/>
                <w:szCs w:val="18"/>
                <w:lang w:bidi="ar"/>
              </w:rPr>
              <w:t>。</w:t>
            </w:r>
          </w:p>
        </w:tc>
      </w:tr>
      <w:tr w:rsidR="007A64A6" w:rsidRPr="007A64A6" w14:paraId="601F606A" w14:textId="77777777" w:rsidTr="004F4AF2">
        <w:trPr>
          <w:trHeight w:val="2048"/>
          <w:jc w:val="center"/>
        </w:trPr>
        <w:tc>
          <w:tcPr>
            <w:tcW w:w="234" w:type="pct"/>
            <w:vMerge/>
            <w:tcBorders>
              <w:tl2br w:val="nil"/>
              <w:tr2bl w:val="nil"/>
            </w:tcBorders>
            <w:shd w:val="clear" w:color="auto" w:fill="auto"/>
            <w:vAlign w:val="center"/>
          </w:tcPr>
          <w:p w14:paraId="71972B82"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4F6D1AA7"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27A45F65"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67EC80A7"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77107423"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4D444B04"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4FFEAC4C"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7824C343"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3563D18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民生大</w:t>
            </w:r>
            <w:proofErr w:type="gramStart"/>
            <w:r w:rsidRPr="007A64A6">
              <w:rPr>
                <w:rFonts w:eastAsia="宋体"/>
                <w:sz w:val="18"/>
                <w:szCs w:val="18"/>
                <w:lang w:bidi="ar"/>
              </w:rPr>
              <w:t>莞家项目</w:t>
            </w:r>
            <w:proofErr w:type="gramEnd"/>
            <w:r w:rsidRPr="007A64A6">
              <w:rPr>
                <w:rFonts w:eastAsia="宋体"/>
                <w:sz w:val="18"/>
                <w:szCs w:val="18"/>
                <w:lang w:bidi="ar"/>
              </w:rPr>
              <w:t>公平性</w:t>
            </w:r>
          </w:p>
        </w:tc>
        <w:tc>
          <w:tcPr>
            <w:tcW w:w="222" w:type="pct"/>
            <w:tcBorders>
              <w:tl2br w:val="nil"/>
              <w:tr2bl w:val="nil"/>
            </w:tcBorders>
            <w:shd w:val="clear" w:color="auto" w:fill="auto"/>
            <w:vAlign w:val="center"/>
          </w:tcPr>
          <w:p w14:paraId="51693EE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4D9F9D47"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微实事项目实施过程是否公平公正，符合多数群众利益。</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微心愿项目实施过程是否公平公正。</w:t>
            </w:r>
          </w:p>
        </w:tc>
        <w:tc>
          <w:tcPr>
            <w:tcW w:w="756" w:type="pct"/>
            <w:tcBorders>
              <w:tl2br w:val="nil"/>
              <w:tr2bl w:val="nil"/>
            </w:tcBorders>
            <w:shd w:val="clear" w:color="auto" w:fill="auto"/>
            <w:vAlign w:val="center"/>
          </w:tcPr>
          <w:p w14:paraId="7F6199CF"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公平公正，得</w:t>
            </w:r>
            <w:r w:rsidRPr="007A64A6">
              <w:rPr>
                <w:rFonts w:eastAsia="等线"/>
                <w:sz w:val="18"/>
                <w:szCs w:val="18"/>
                <w:lang w:bidi="ar"/>
              </w:rPr>
              <w:t>1</w:t>
            </w:r>
            <w:r w:rsidRPr="007A64A6">
              <w:rPr>
                <w:rFonts w:eastAsia="宋体"/>
                <w:sz w:val="18"/>
                <w:szCs w:val="18"/>
                <w:lang w:bidi="ar"/>
              </w:rPr>
              <w:t>分；否则视情况酌情给分。</w:t>
            </w:r>
          </w:p>
        </w:tc>
        <w:tc>
          <w:tcPr>
            <w:tcW w:w="223" w:type="pct"/>
            <w:tcBorders>
              <w:tl2br w:val="nil"/>
              <w:tr2bl w:val="nil"/>
            </w:tcBorders>
            <w:shd w:val="clear" w:color="auto" w:fill="auto"/>
            <w:vAlign w:val="center"/>
          </w:tcPr>
          <w:p w14:paraId="5E56A56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0.95</w:t>
            </w:r>
          </w:p>
        </w:tc>
        <w:tc>
          <w:tcPr>
            <w:tcW w:w="415" w:type="pct"/>
            <w:tcBorders>
              <w:tl2br w:val="nil"/>
              <w:tr2bl w:val="nil"/>
            </w:tcBorders>
            <w:shd w:val="clear" w:color="auto" w:fill="auto"/>
            <w:vAlign w:val="center"/>
          </w:tcPr>
          <w:p w14:paraId="3D14C03B"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根据问卷调查，微心愿问卷中群众对项目公平认可度为</w:t>
            </w:r>
            <w:r w:rsidRPr="007A64A6">
              <w:rPr>
                <w:rFonts w:eastAsia="宋体"/>
                <w:sz w:val="18"/>
                <w:szCs w:val="18"/>
                <w:lang w:bidi="ar"/>
              </w:rPr>
              <w:t>96.46%</w:t>
            </w:r>
            <w:r w:rsidRPr="007A64A6">
              <w:rPr>
                <w:rFonts w:eastAsia="宋体"/>
                <w:sz w:val="18"/>
                <w:szCs w:val="18"/>
                <w:lang w:bidi="ar"/>
              </w:rPr>
              <w:t>，微实事问卷中为</w:t>
            </w:r>
            <w:r w:rsidRPr="007A64A6">
              <w:rPr>
                <w:rFonts w:eastAsia="宋体"/>
                <w:sz w:val="18"/>
                <w:szCs w:val="18"/>
                <w:lang w:bidi="ar"/>
              </w:rPr>
              <w:t>94.32%</w:t>
            </w:r>
            <w:r w:rsidRPr="007A64A6">
              <w:rPr>
                <w:rFonts w:eastAsia="宋体"/>
                <w:sz w:val="18"/>
                <w:szCs w:val="18"/>
                <w:lang w:bidi="ar"/>
              </w:rPr>
              <w:t>，综合为</w:t>
            </w:r>
            <w:r w:rsidRPr="007A64A6">
              <w:rPr>
                <w:rFonts w:eastAsia="宋体"/>
                <w:sz w:val="18"/>
                <w:szCs w:val="18"/>
                <w:lang w:bidi="ar"/>
              </w:rPr>
              <w:t>95.39%</w:t>
            </w:r>
            <w:r w:rsidRPr="007A64A6">
              <w:rPr>
                <w:rFonts w:eastAsia="宋体"/>
                <w:sz w:val="18"/>
                <w:szCs w:val="18"/>
                <w:lang w:bidi="ar"/>
              </w:rPr>
              <w:t>。</w:t>
            </w:r>
          </w:p>
        </w:tc>
      </w:tr>
      <w:tr w:rsidR="007A64A6" w:rsidRPr="007A64A6" w14:paraId="59C739CB" w14:textId="77777777" w:rsidTr="004F4AF2">
        <w:trPr>
          <w:trHeight w:val="340"/>
          <w:jc w:val="center"/>
        </w:trPr>
        <w:tc>
          <w:tcPr>
            <w:tcW w:w="234" w:type="pct"/>
            <w:vMerge/>
            <w:tcBorders>
              <w:tl2br w:val="nil"/>
              <w:tr2bl w:val="nil"/>
            </w:tcBorders>
            <w:shd w:val="clear" w:color="auto" w:fill="auto"/>
            <w:vAlign w:val="center"/>
          </w:tcPr>
          <w:p w14:paraId="2EC29934"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A7C196F"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05E8A459"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48F5A8E6"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135D4CBC"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7D557F37"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53FE66A7"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61B4F04E"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7573BFC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群众幸福感提升度</w:t>
            </w:r>
          </w:p>
        </w:tc>
        <w:tc>
          <w:tcPr>
            <w:tcW w:w="222" w:type="pct"/>
            <w:tcBorders>
              <w:tl2br w:val="nil"/>
              <w:tr2bl w:val="nil"/>
            </w:tcBorders>
            <w:shd w:val="clear" w:color="auto" w:fill="auto"/>
            <w:vAlign w:val="center"/>
          </w:tcPr>
          <w:p w14:paraId="7491B85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1558F915"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民生大</w:t>
            </w:r>
            <w:proofErr w:type="gramStart"/>
            <w:r w:rsidRPr="007A64A6">
              <w:rPr>
                <w:rFonts w:eastAsia="宋体"/>
                <w:sz w:val="18"/>
                <w:szCs w:val="18"/>
                <w:lang w:bidi="ar"/>
              </w:rPr>
              <w:t>莞家项目</w:t>
            </w:r>
            <w:proofErr w:type="gramEnd"/>
            <w:r w:rsidRPr="007A64A6">
              <w:rPr>
                <w:rFonts w:eastAsia="宋体"/>
                <w:sz w:val="18"/>
                <w:szCs w:val="18"/>
                <w:lang w:bidi="ar"/>
              </w:rPr>
              <w:t>实施是否能提升谢岗镇群众的幸福感。</w:t>
            </w:r>
          </w:p>
        </w:tc>
        <w:tc>
          <w:tcPr>
            <w:tcW w:w="756" w:type="pct"/>
            <w:tcBorders>
              <w:tl2br w:val="nil"/>
              <w:tr2bl w:val="nil"/>
            </w:tcBorders>
            <w:shd w:val="clear" w:color="auto" w:fill="auto"/>
            <w:vAlign w:val="center"/>
          </w:tcPr>
          <w:p w14:paraId="115865A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幸福感提升度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073FCAE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1.91</w:t>
            </w:r>
          </w:p>
        </w:tc>
        <w:tc>
          <w:tcPr>
            <w:tcW w:w="415" w:type="pct"/>
            <w:tcBorders>
              <w:tl2br w:val="nil"/>
              <w:tr2bl w:val="nil"/>
            </w:tcBorders>
            <w:shd w:val="clear" w:color="auto" w:fill="auto"/>
            <w:vAlign w:val="center"/>
          </w:tcPr>
          <w:p w14:paraId="3556B0BE"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根据问卷调查，微心愿问卷中群众对幸福感提升认可度为</w:t>
            </w:r>
            <w:r w:rsidRPr="007A64A6">
              <w:rPr>
                <w:rFonts w:eastAsia="宋体"/>
                <w:sz w:val="18"/>
                <w:szCs w:val="18"/>
                <w:lang w:bidi="ar"/>
              </w:rPr>
              <w:t>95.15%</w:t>
            </w:r>
            <w:r w:rsidRPr="007A64A6">
              <w:rPr>
                <w:rFonts w:eastAsia="宋体"/>
                <w:sz w:val="18"/>
                <w:szCs w:val="18"/>
                <w:lang w:bidi="ar"/>
              </w:rPr>
              <w:t>，微实事问卷中为</w:t>
            </w:r>
            <w:r w:rsidRPr="007A64A6">
              <w:rPr>
                <w:rFonts w:eastAsia="宋体"/>
                <w:sz w:val="18"/>
                <w:szCs w:val="18"/>
                <w:lang w:bidi="ar"/>
              </w:rPr>
              <w:t>95.46%</w:t>
            </w:r>
            <w:r w:rsidRPr="007A64A6">
              <w:rPr>
                <w:rFonts w:eastAsia="宋体"/>
                <w:sz w:val="18"/>
                <w:szCs w:val="18"/>
                <w:lang w:bidi="ar"/>
              </w:rPr>
              <w:t>，综合为</w:t>
            </w:r>
            <w:r w:rsidRPr="007A64A6">
              <w:rPr>
                <w:rFonts w:eastAsia="宋体"/>
                <w:sz w:val="18"/>
                <w:szCs w:val="18"/>
                <w:lang w:bidi="ar"/>
              </w:rPr>
              <w:t>95.31%</w:t>
            </w:r>
            <w:r w:rsidRPr="007A64A6">
              <w:rPr>
                <w:rFonts w:eastAsia="宋体"/>
                <w:sz w:val="18"/>
                <w:szCs w:val="18"/>
                <w:lang w:bidi="ar"/>
              </w:rPr>
              <w:t>。</w:t>
            </w:r>
          </w:p>
        </w:tc>
      </w:tr>
      <w:tr w:rsidR="007A64A6" w:rsidRPr="007A64A6" w14:paraId="26F7A62E" w14:textId="77777777" w:rsidTr="004F4AF2">
        <w:trPr>
          <w:trHeight w:val="1692"/>
          <w:jc w:val="center"/>
        </w:trPr>
        <w:tc>
          <w:tcPr>
            <w:tcW w:w="234" w:type="pct"/>
            <w:vMerge/>
            <w:tcBorders>
              <w:tl2br w:val="nil"/>
              <w:tr2bl w:val="nil"/>
            </w:tcBorders>
            <w:shd w:val="clear" w:color="auto" w:fill="auto"/>
            <w:vAlign w:val="center"/>
          </w:tcPr>
          <w:p w14:paraId="4B01199B"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044028A1"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2C634962"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78030479"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val="restart"/>
            <w:tcBorders>
              <w:tl2br w:val="nil"/>
              <w:tr2bl w:val="nil"/>
            </w:tcBorders>
            <w:shd w:val="clear" w:color="auto" w:fill="auto"/>
            <w:vAlign w:val="center"/>
          </w:tcPr>
          <w:p w14:paraId="26CF87E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生态效益</w:t>
            </w:r>
          </w:p>
        </w:tc>
        <w:tc>
          <w:tcPr>
            <w:tcW w:w="214" w:type="pct"/>
            <w:vMerge w:val="restart"/>
            <w:tcBorders>
              <w:tl2br w:val="nil"/>
              <w:tr2bl w:val="nil"/>
            </w:tcBorders>
            <w:shd w:val="clear" w:color="auto" w:fill="auto"/>
            <w:vAlign w:val="center"/>
          </w:tcPr>
          <w:p w14:paraId="029E4D38"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427" w:type="pct"/>
            <w:vMerge w:val="restart"/>
            <w:tcBorders>
              <w:tl2br w:val="nil"/>
              <w:tr2bl w:val="nil"/>
            </w:tcBorders>
            <w:shd w:val="clear" w:color="auto" w:fill="auto"/>
            <w:vAlign w:val="center"/>
          </w:tcPr>
          <w:p w14:paraId="0E0500B7"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项目实施产生的生态效益</w:t>
            </w:r>
          </w:p>
        </w:tc>
        <w:tc>
          <w:tcPr>
            <w:tcW w:w="623" w:type="pct"/>
            <w:vMerge w:val="restart"/>
            <w:tcBorders>
              <w:tl2br w:val="nil"/>
              <w:tr2bl w:val="nil"/>
            </w:tcBorders>
            <w:shd w:val="clear" w:color="auto" w:fill="auto"/>
            <w:vAlign w:val="center"/>
          </w:tcPr>
          <w:p w14:paraId="70F915C4"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项目实施所产生的生态效益。可根据项目实际情况有选择地设置和细化。</w:t>
            </w:r>
          </w:p>
        </w:tc>
        <w:tc>
          <w:tcPr>
            <w:tcW w:w="204" w:type="pct"/>
            <w:tcBorders>
              <w:tl2br w:val="nil"/>
              <w:tr2bl w:val="nil"/>
            </w:tcBorders>
            <w:shd w:val="clear" w:color="auto" w:fill="auto"/>
            <w:vAlign w:val="center"/>
          </w:tcPr>
          <w:p w14:paraId="1EC4F445"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微实事项目对人居环境的改善度</w:t>
            </w:r>
          </w:p>
        </w:tc>
        <w:tc>
          <w:tcPr>
            <w:tcW w:w="222" w:type="pct"/>
            <w:tcBorders>
              <w:tl2br w:val="nil"/>
              <w:tr2bl w:val="nil"/>
            </w:tcBorders>
            <w:shd w:val="clear" w:color="auto" w:fill="auto"/>
            <w:vAlign w:val="center"/>
          </w:tcPr>
          <w:p w14:paraId="04DBBC7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7CDA841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微实事项目（主要指便民工程）实施后是否使村（社区）生活环境得到改善。</w:t>
            </w:r>
          </w:p>
        </w:tc>
        <w:tc>
          <w:tcPr>
            <w:tcW w:w="756" w:type="pct"/>
            <w:tcBorders>
              <w:tl2br w:val="nil"/>
              <w:tr2bl w:val="nil"/>
            </w:tcBorders>
            <w:shd w:val="clear" w:color="auto" w:fill="auto"/>
            <w:vAlign w:val="center"/>
          </w:tcPr>
          <w:p w14:paraId="660B26A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改善度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54D7821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 xml:space="preserve">1.92 </w:t>
            </w:r>
          </w:p>
        </w:tc>
        <w:tc>
          <w:tcPr>
            <w:tcW w:w="415" w:type="pct"/>
            <w:tcBorders>
              <w:tl2br w:val="nil"/>
              <w:tr2bl w:val="nil"/>
            </w:tcBorders>
            <w:shd w:val="clear" w:color="auto" w:fill="auto"/>
            <w:vAlign w:val="center"/>
          </w:tcPr>
          <w:p w14:paraId="6AA715AE"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根据问卷调查，群众对环境改善的认可度为</w:t>
            </w:r>
            <w:r w:rsidRPr="007A64A6">
              <w:rPr>
                <w:rFonts w:eastAsia="宋体"/>
                <w:sz w:val="18"/>
                <w:szCs w:val="18"/>
                <w:lang w:bidi="ar"/>
              </w:rPr>
              <w:t>95.83%</w:t>
            </w:r>
            <w:r w:rsidRPr="007A64A6">
              <w:rPr>
                <w:rFonts w:eastAsia="宋体"/>
                <w:sz w:val="18"/>
                <w:szCs w:val="18"/>
                <w:lang w:bidi="ar"/>
              </w:rPr>
              <w:t>。</w:t>
            </w:r>
          </w:p>
        </w:tc>
      </w:tr>
      <w:tr w:rsidR="007A64A6" w:rsidRPr="007A64A6" w14:paraId="43777BF8" w14:textId="77777777" w:rsidTr="004F4AF2">
        <w:trPr>
          <w:trHeight w:val="1939"/>
          <w:jc w:val="center"/>
        </w:trPr>
        <w:tc>
          <w:tcPr>
            <w:tcW w:w="234" w:type="pct"/>
            <w:vMerge/>
            <w:tcBorders>
              <w:tl2br w:val="nil"/>
              <w:tr2bl w:val="nil"/>
            </w:tcBorders>
            <w:shd w:val="clear" w:color="auto" w:fill="auto"/>
            <w:vAlign w:val="center"/>
          </w:tcPr>
          <w:p w14:paraId="05AEF0C1"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2356DEE0"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6B10B25"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61056720"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27522AEA"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16452941"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764C58B5"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69F41D80"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51C9A2E"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便民工程施工期间环境不受污染程度</w:t>
            </w:r>
          </w:p>
        </w:tc>
        <w:tc>
          <w:tcPr>
            <w:tcW w:w="222" w:type="pct"/>
            <w:tcBorders>
              <w:tl2br w:val="nil"/>
              <w:tr2bl w:val="nil"/>
            </w:tcBorders>
            <w:shd w:val="clear" w:color="auto" w:fill="auto"/>
            <w:vAlign w:val="center"/>
          </w:tcPr>
          <w:p w14:paraId="4553B904"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764" w:type="pct"/>
            <w:tcBorders>
              <w:tl2br w:val="nil"/>
              <w:tr2bl w:val="nil"/>
            </w:tcBorders>
            <w:shd w:val="clear" w:color="auto" w:fill="auto"/>
            <w:vAlign w:val="center"/>
          </w:tcPr>
          <w:p w14:paraId="37EDB448"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微实事项目（主要指便民工程）施工期间是否对周边环境造成污染。</w:t>
            </w:r>
          </w:p>
        </w:tc>
        <w:tc>
          <w:tcPr>
            <w:tcW w:w="756" w:type="pct"/>
            <w:tcBorders>
              <w:tl2br w:val="nil"/>
              <w:tr2bl w:val="nil"/>
            </w:tcBorders>
            <w:shd w:val="clear" w:color="auto" w:fill="auto"/>
            <w:vAlign w:val="center"/>
          </w:tcPr>
          <w:p w14:paraId="352A023A"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改善度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27A43D45"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 xml:space="preserve">0.92 </w:t>
            </w:r>
          </w:p>
        </w:tc>
        <w:tc>
          <w:tcPr>
            <w:tcW w:w="415" w:type="pct"/>
            <w:tcBorders>
              <w:tl2br w:val="nil"/>
              <w:tr2bl w:val="nil"/>
            </w:tcBorders>
            <w:shd w:val="clear" w:color="auto" w:fill="auto"/>
            <w:vAlign w:val="center"/>
          </w:tcPr>
          <w:p w14:paraId="62CF3D81"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根据问卷调查，施工期间环境不受污染程度为</w:t>
            </w:r>
            <w:r w:rsidRPr="007A64A6">
              <w:rPr>
                <w:rFonts w:eastAsia="宋体"/>
                <w:sz w:val="18"/>
                <w:szCs w:val="18"/>
                <w:lang w:bidi="ar"/>
              </w:rPr>
              <w:t>91.89%</w:t>
            </w:r>
            <w:r w:rsidRPr="007A64A6">
              <w:rPr>
                <w:rFonts w:eastAsia="宋体"/>
                <w:sz w:val="18"/>
                <w:szCs w:val="18"/>
                <w:lang w:bidi="ar"/>
              </w:rPr>
              <w:t>。</w:t>
            </w:r>
          </w:p>
        </w:tc>
      </w:tr>
      <w:tr w:rsidR="007A64A6" w:rsidRPr="007A64A6" w14:paraId="07235294" w14:textId="77777777" w:rsidTr="004F4AF2">
        <w:trPr>
          <w:trHeight w:val="340"/>
          <w:jc w:val="center"/>
        </w:trPr>
        <w:tc>
          <w:tcPr>
            <w:tcW w:w="234" w:type="pct"/>
            <w:vMerge/>
            <w:tcBorders>
              <w:tl2br w:val="nil"/>
              <w:tr2bl w:val="nil"/>
            </w:tcBorders>
            <w:shd w:val="clear" w:color="auto" w:fill="auto"/>
            <w:vAlign w:val="center"/>
          </w:tcPr>
          <w:p w14:paraId="59DBA778"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5AB48048"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9AA3441"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71A3833E"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val="restart"/>
            <w:tcBorders>
              <w:tl2br w:val="nil"/>
              <w:tr2bl w:val="nil"/>
            </w:tcBorders>
            <w:shd w:val="clear" w:color="auto" w:fill="auto"/>
            <w:vAlign w:val="center"/>
          </w:tcPr>
          <w:p w14:paraId="28EED55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可持续影响</w:t>
            </w:r>
          </w:p>
        </w:tc>
        <w:tc>
          <w:tcPr>
            <w:tcW w:w="214" w:type="pct"/>
            <w:vMerge w:val="restart"/>
            <w:tcBorders>
              <w:tl2br w:val="nil"/>
              <w:tr2bl w:val="nil"/>
            </w:tcBorders>
            <w:shd w:val="clear" w:color="auto" w:fill="auto"/>
            <w:vAlign w:val="center"/>
          </w:tcPr>
          <w:p w14:paraId="6D7C23B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5</w:t>
            </w:r>
          </w:p>
        </w:tc>
        <w:tc>
          <w:tcPr>
            <w:tcW w:w="427" w:type="pct"/>
            <w:vMerge w:val="restart"/>
            <w:tcBorders>
              <w:tl2br w:val="nil"/>
              <w:tr2bl w:val="nil"/>
            </w:tcBorders>
            <w:shd w:val="clear" w:color="auto" w:fill="auto"/>
            <w:vAlign w:val="center"/>
          </w:tcPr>
          <w:p w14:paraId="4E7399B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项目实施产生的可持续影响</w:t>
            </w:r>
          </w:p>
        </w:tc>
        <w:tc>
          <w:tcPr>
            <w:tcW w:w="623" w:type="pct"/>
            <w:vMerge w:val="restart"/>
            <w:tcBorders>
              <w:tl2br w:val="nil"/>
              <w:tr2bl w:val="nil"/>
            </w:tcBorders>
            <w:shd w:val="clear" w:color="auto" w:fill="auto"/>
            <w:vAlign w:val="center"/>
          </w:tcPr>
          <w:p w14:paraId="43DC16B5"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项目实施所产生的可持续影响。可根据项目实际情况有选择地设置和细化。</w:t>
            </w:r>
          </w:p>
        </w:tc>
        <w:tc>
          <w:tcPr>
            <w:tcW w:w="204" w:type="pct"/>
            <w:tcBorders>
              <w:tl2br w:val="nil"/>
              <w:tr2bl w:val="nil"/>
            </w:tcBorders>
            <w:shd w:val="clear" w:color="auto" w:fill="auto"/>
            <w:vAlign w:val="center"/>
          </w:tcPr>
          <w:p w14:paraId="6D5FFDCF"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微实事项目的可持续性</w:t>
            </w:r>
          </w:p>
        </w:tc>
        <w:tc>
          <w:tcPr>
            <w:tcW w:w="222" w:type="pct"/>
            <w:tcBorders>
              <w:tl2br w:val="nil"/>
              <w:tr2bl w:val="nil"/>
            </w:tcBorders>
            <w:shd w:val="clear" w:color="auto" w:fill="auto"/>
            <w:vAlign w:val="center"/>
          </w:tcPr>
          <w:p w14:paraId="1698E929"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3</w:t>
            </w:r>
          </w:p>
        </w:tc>
        <w:tc>
          <w:tcPr>
            <w:tcW w:w="764" w:type="pct"/>
            <w:tcBorders>
              <w:tl2br w:val="nil"/>
              <w:tr2bl w:val="nil"/>
            </w:tcBorders>
            <w:shd w:val="clear" w:color="auto" w:fill="auto"/>
            <w:vAlign w:val="center"/>
          </w:tcPr>
          <w:p w14:paraId="0335803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实施的便民工程项目所安装的设施设备是否可供村（社区）居民持续使用；</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村（社区）是否制定了后续管理制度，对完工后的工程项目是否开展后续管理。</w:t>
            </w:r>
          </w:p>
        </w:tc>
        <w:tc>
          <w:tcPr>
            <w:tcW w:w="756" w:type="pct"/>
            <w:tcBorders>
              <w:tl2br w:val="nil"/>
              <w:tr2bl w:val="nil"/>
            </w:tcBorders>
            <w:shd w:val="clear" w:color="auto" w:fill="auto"/>
            <w:vAlign w:val="center"/>
          </w:tcPr>
          <w:p w14:paraId="3684B245"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可持续性好，得</w:t>
            </w:r>
            <w:r w:rsidRPr="007A64A6">
              <w:rPr>
                <w:rFonts w:eastAsia="等线"/>
                <w:sz w:val="18"/>
                <w:szCs w:val="18"/>
                <w:lang w:bidi="ar"/>
              </w:rPr>
              <w:t>3</w:t>
            </w:r>
            <w:r w:rsidRPr="007A64A6">
              <w:rPr>
                <w:rFonts w:eastAsia="宋体"/>
                <w:sz w:val="18"/>
                <w:szCs w:val="18"/>
                <w:lang w:bidi="ar"/>
              </w:rPr>
              <w:t>分；其他情况酌情给分。</w:t>
            </w:r>
          </w:p>
        </w:tc>
        <w:tc>
          <w:tcPr>
            <w:tcW w:w="223" w:type="pct"/>
            <w:tcBorders>
              <w:tl2br w:val="nil"/>
              <w:tr2bl w:val="nil"/>
            </w:tcBorders>
            <w:shd w:val="clear" w:color="auto" w:fill="auto"/>
            <w:vAlign w:val="center"/>
          </w:tcPr>
          <w:p w14:paraId="1BB7D75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w:t>
            </w:r>
          </w:p>
        </w:tc>
        <w:tc>
          <w:tcPr>
            <w:tcW w:w="415" w:type="pct"/>
            <w:tcBorders>
              <w:tl2br w:val="nil"/>
              <w:tr2bl w:val="nil"/>
            </w:tcBorders>
            <w:shd w:val="clear" w:color="auto" w:fill="auto"/>
            <w:vAlign w:val="center"/>
          </w:tcPr>
          <w:p w14:paraId="76CBE529"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有将近</w:t>
            </w:r>
            <w:r w:rsidRPr="007A64A6">
              <w:rPr>
                <w:rFonts w:eastAsia="宋体"/>
                <w:sz w:val="18"/>
                <w:szCs w:val="18"/>
                <w:lang w:bidi="ar"/>
              </w:rPr>
              <w:t>70%</w:t>
            </w:r>
            <w:r w:rsidRPr="007A64A6">
              <w:rPr>
                <w:rFonts w:eastAsia="宋体"/>
                <w:sz w:val="18"/>
                <w:szCs w:val="18"/>
                <w:lang w:bidi="ar"/>
              </w:rPr>
              <w:t>的群众认为已完工的便民工程存在如使用率低、场地空间小等问题。实地走访中也发现，缺少长效运维机</w:t>
            </w:r>
            <w:r w:rsidRPr="007A64A6">
              <w:rPr>
                <w:rFonts w:eastAsia="宋体"/>
                <w:sz w:val="18"/>
                <w:szCs w:val="18"/>
                <w:lang w:bidi="ar"/>
              </w:rPr>
              <w:lastRenderedPageBreak/>
              <w:t>制，如个别工程（如停车场）使用率低，设施周围杂草丛生等，酌情扣</w:t>
            </w:r>
            <w:r w:rsidRPr="007A64A6">
              <w:rPr>
                <w:rFonts w:eastAsia="宋体"/>
                <w:sz w:val="18"/>
                <w:szCs w:val="18"/>
                <w:lang w:bidi="ar"/>
              </w:rPr>
              <w:t>2</w:t>
            </w:r>
            <w:r w:rsidRPr="007A64A6">
              <w:rPr>
                <w:rFonts w:eastAsia="宋体"/>
                <w:sz w:val="18"/>
                <w:szCs w:val="18"/>
                <w:lang w:bidi="ar"/>
              </w:rPr>
              <w:t>分。</w:t>
            </w:r>
          </w:p>
        </w:tc>
      </w:tr>
      <w:tr w:rsidR="007A64A6" w:rsidRPr="007A64A6" w14:paraId="57EC5CF2" w14:textId="77777777" w:rsidTr="004F4AF2">
        <w:trPr>
          <w:trHeight w:val="340"/>
          <w:jc w:val="center"/>
        </w:trPr>
        <w:tc>
          <w:tcPr>
            <w:tcW w:w="234" w:type="pct"/>
            <w:vMerge/>
            <w:tcBorders>
              <w:tl2br w:val="nil"/>
              <w:tr2bl w:val="nil"/>
            </w:tcBorders>
            <w:shd w:val="clear" w:color="auto" w:fill="auto"/>
            <w:vAlign w:val="center"/>
          </w:tcPr>
          <w:p w14:paraId="7123B4D4"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01DD2AA5"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1CB9B8B6"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BEFDD83"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C11A854"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2C739222"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68B9E03D"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3DDC85B6"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50027321"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微心愿项目的可持续性</w:t>
            </w:r>
          </w:p>
        </w:tc>
        <w:tc>
          <w:tcPr>
            <w:tcW w:w="222" w:type="pct"/>
            <w:tcBorders>
              <w:tl2br w:val="nil"/>
              <w:tr2bl w:val="nil"/>
            </w:tcBorders>
            <w:shd w:val="clear" w:color="auto" w:fill="auto"/>
            <w:vAlign w:val="center"/>
          </w:tcPr>
          <w:p w14:paraId="090794EE"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02E91D12"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是否建立</w:t>
            </w:r>
            <w:proofErr w:type="gramStart"/>
            <w:r w:rsidRPr="007A64A6">
              <w:rPr>
                <w:rFonts w:eastAsia="宋体"/>
                <w:sz w:val="18"/>
                <w:szCs w:val="18"/>
                <w:lang w:bidi="ar"/>
              </w:rPr>
              <w:t>健全微</w:t>
            </w:r>
            <w:proofErr w:type="gramEnd"/>
            <w:r w:rsidRPr="007A64A6">
              <w:rPr>
                <w:rFonts w:eastAsia="宋体"/>
                <w:sz w:val="18"/>
                <w:szCs w:val="18"/>
                <w:lang w:bidi="ar"/>
              </w:rPr>
              <w:t>心愿办理制度，为民生大</w:t>
            </w:r>
            <w:proofErr w:type="gramStart"/>
            <w:r w:rsidRPr="007A64A6">
              <w:rPr>
                <w:rFonts w:eastAsia="宋体"/>
                <w:sz w:val="18"/>
                <w:szCs w:val="18"/>
                <w:lang w:bidi="ar"/>
              </w:rPr>
              <w:t>莞</w:t>
            </w:r>
            <w:proofErr w:type="gramEnd"/>
            <w:r w:rsidRPr="007A64A6">
              <w:rPr>
                <w:rFonts w:eastAsia="宋体"/>
                <w:sz w:val="18"/>
                <w:szCs w:val="18"/>
                <w:lang w:bidi="ar"/>
              </w:rPr>
              <w:t>家政策执行提供保障。</w:t>
            </w:r>
          </w:p>
        </w:tc>
        <w:tc>
          <w:tcPr>
            <w:tcW w:w="756" w:type="pct"/>
            <w:tcBorders>
              <w:tl2br w:val="nil"/>
              <w:tr2bl w:val="nil"/>
            </w:tcBorders>
            <w:shd w:val="clear" w:color="auto" w:fill="auto"/>
            <w:vAlign w:val="center"/>
          </w:tcPr>
          <w:p w14:paraId="440CEE44"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可持续好，得</w:t>
            </w:r>
            <w:r w:rsidRPr="007A64A6">
              <w:rPr>
                <w:rFonts w:eastAsia="等线"/>
                <w:sz w:val="18"/>
                <w:szCs w:val="18"/>
                <w:lang w:bidi="ar"/>
              </w:rPr>
              <w:t>2</w:t>
            </w:r>
            <w:r w:rsidRPr="007A64A6">
              <w:rPr>
                <w:rFonts w:eastAsia="宋体"/>
                <w:sz w:val="18"/>
                <w:szCs w:val="18"/>
                <w:lang w:bidi="ar"/>
              </w:rPr>
              <w:t>分；其他情况酌情给分。</w:t>
            </w:r>
          </w:p>
        </w:tc>
        <w:tc>
          <w:tcPr>
            <w:tcW w:w="223" w:type="pct"/>
            <w:tcBorders>
              <w:tl2br w:val="nil"/>
              <w:tr2bl w:val="nil"/>
            </w:tcBorders>
            <w:shd w:val="clear" w:color="auto" w:fill="auto"/>
            <w:vAlign w:val="center"/>
          </w:tcPr>
          <w:p w14:paraId="3F1D7F6C"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415" w:type="pct"/>
            <w:tcBorders>
              <w:tl2br w:val="nil"/>
              <w:tr2bl w:val="nil"/>
            </w:tcBorders>
            <w:shd w:val="clear" w:color="auto" w:fill="auto"/>
            <w:vAlign w:val="center"/>
          </w:tcPr>
          <w:p w14:paraId="69AE1F1C" w14:textId="77777777" w:rsidR="00B266ED" w:rsidRPr="007A64A6" w:rsidRDefault="00B266ED">
            <w:pPr>
              <w:spacing w:before="217" w:after="217" w:line="240" w:lineRule="auto"/>
              <w:ind w:firstLineChars="0" w:firstLine="0"/>
              <w:rPr>
                <w:rFonts w:eastAsia="等线"/>
                <w:sz w:val="18"/>
                <w:szCs w:val="18"/>
              </w:rPr>
            </w:pPr>
          </w:p>
        </w:tc>
      </w:tr>
      <w:tr w:rsidR="007A64A6" w:rsidRPr="007A64A6" w14:paraId="263AAE9B" w14:textId="77777777" w:rsidTr="004F4AF2">
        <w:trPr>
          <w:trHeight w:val="340"/>
          <w:jc w:val="center"/>
        </w:trPr>
        <w:tc>
          <w:tcPr>
            <w:tcW w:w="234" w:type="pct"/>
            <w:vMerge/>
            <w:tcBorders>
              <w:tl2br w:val="nil"/>
              <w:tr2bl w:val="nil"/>
            </w:tcBorders>
            <w:shd w:val="clear" w:color="auto" w:fill="auto"/>
            <w:vAlign w:val="center"/>
          </w:tcPr>
          <w:p w14:paraId="21B69FB6"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619BCE4"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5470645F"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76C77FED"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val="restart"/>
            <w:tcBorders>
              <w:tl2br w:val="nil"/>
              <w:tr2bl w:val="nil"/>
            </w:tcBorders>
            <w:shd w:val="clear" w:color="auto" w:fill="auto"/>
            <w:vAlign w:val="center"/>
          </w:tcPr>
          <w:p w14:paraId="5E83AB1F"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满意度</w:t>
            </w:r>
          </w:p>
        </w:tc>
        <w:tc>
          <w:tcPr>
            <w:tcW w:w="214" w:type="pct"/>
            <w:vMerge w:val="restart"/>
            <w:tcBorders>
              <w:tl2br w:val="nil"/>
              <w:tr2bl w:val="nil"/>
            </w:tcBorders>
            <w:shd w:val="clear" w:color="auto" w:fill="auto"/>
            <w:vAlign w:val="center"/>
          </w:tcPr>
          <w:p w14:paraId="7C48A03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4</w:t>
            </w:r>
          </w:p>
        </w:tc>
        <w:tc>
          <w:tcPr>
            <w:tcW w:w="427" w:type="pct"/>
            <w:vMerge w:val="restart"/>
            <w:tcBorders>
              <w:tl2br w:val="nil"/>
              <w:tr2bl w:val="nil"/>
            </w:tcBorders>
            <w:shd w:val="clear" w:color="auto" w:fill="auto"/>
            <w:vAlign w:val="center"/>
          </w:tcPr>
          <w:p w14:paraId="09369980"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社会公众或服务对象对项目实施效果的满意程度</w:t>
            </w:r>
          </w:p>
        </w:tc>
        <w:tc>
          <w:tcPr>
            <w:tcW w:w="623" w:type="pct"/>
            <w:vMerge w:val="restart"/>
            <w:tcBorders>
              <w:tl2br w:val="nil"/>
              <w:tr2bl w:val="nil"/>
            </w:tcBorders>
            <w:shd w:val="clear" w:color="auto" w:fill="auto"/>
            <w:vAlign w:val="center"/>
          </w:tcPr>
          <w:p w14:paraId="0EAB7661"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eastAsia="宋体"/>
                <w:sz w:val="18"/>
                <w:szCs w:val="18"/>
                <w:lang w:bidi="ar"/>
              </w:rPr>
              <w:t>社会公众或服务对象是指因该项目实施而受到影响的部门（单位）、群体或个人。一般采取社会调查的方式。</w:t>
            </w:r>
          </w:p>
        </w:tc>
        <w:tc>
          <w:tcPr>
            <w:tcW w:w="204" w:type="pct"/>
            <w:tcBorders>
              <w:tl2br w:val="nil"/>
              <w:tr2bl w:val="nil"/>
            </w:tcBorders>
            <w:shd w:val="clear" w:color="auto" w:fill="auto"/>
            <w:vAlign w:val="center"/>
          </w:tcPr>
          <w:p w14:paraId="62E92786"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群众对微实事项目的满意度</w:t>
            </w:r>
          </w:p>
        </w:tc>
        <w:tc>
          <w:tcPr>
            <w:tcW w:w="222" w:type="pct"/>
            <w:tcBorders>
              <w:tl2br w:val="nil"/>
              <w:tr2bl w:val="nil"/>
            </w:tcBorders>
            <w:shd w:val="clear" w:color="auto" w:fill="auto"/>
            <w:vAlign w:val="center"/>
          </w:tcPr>
          <w:p w14:paraId="259E3A0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42255CDC"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对本村（社区）实施的微实事项目是否满意；</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对本村（社区）微实事项目的办事效率是否满意；</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对微实事项目政策是否满意。</w:t>
            </w:r>
          </w:p>
        </w:tc>
        <w:tc>
          <w:tcPr>
            <w:tcW w:w="756" w:type="pct"/>
            <w:tcBorders>
              <w:tl2br w:val="nil"/>
              <w:tr2bl w:val="nil"/>
            </w:tcBorders>
            <w:shd w:val="clear" w:color="auto" w:fill="auto"/>
            <w:vAlign w:val="center"/>
          </w:tcPr>
          <w:p w14:paraId="2E684BD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满意程度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72329B3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1.89</w:t>
            </w:r>
          </w:p>
        </w:tc>
        <w:tc>
          <w:tcPr>
            <w:tcW w:w="415" w:type="pct"/>
            <w:tcBorders>
              <w:tl2br w:val="nil"/>
              <w:tr2bl w:val="nil"/>
            </w:tcBorders>
            <w:shd w:val="clear" w:color="auto" w:fill="auto"/>
            <w:vAlign w:val="center"/>
          </w:tcPr>
          <w:p w14:paraId="1A78C56D"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根据问卷调查，群众对微实事项目满意度</w:t>
            </w:r>
            <w:r w:rsidRPr="007A64A6">
              <w:rPr>
                <w:rFonts w:eastAsia="宋体"/>
                <w:sz w:val="18"/>
                <w:szCs w:val="18"/>
                <w:lang w:bidi="ar"/>
              </w:rPr>
              <w:t>94.71%</w:t>
            </w:r>
            <w:r w:rsidRPr="007A64A6">
              <w:rPr>
                <w:rFonts w:eastAsia="宋体"/>
                <w:sz w:val="18"/>
                <w:szCs w:val="18"/>
                <w:lang w:bidi="ar"/>
              </w:rPr>
              <w:t>。</w:t>
            </w:r>
          </w:p>
        </w:tc>
      </w:tr>
      <w:tr w:rsidR="007A64A6" w:rsidRPr="007A64A6" w14:paraId="35679903" w14:textId="77777777" w:rsidTr="004F4AF2">
        <w:trPr>
          <w:trHeight w:val="1665"/>
          <w:jc w:val="center"/>
        </w:trPr>
        <w:tc>
          <w:tcPr>
            <w:tcW w:w="234" w:type="pct"/>
            <w:vMerge/>
            <w:tcBorders>
              <w:tl2br w:val="nil"/>
              <w:tr2bl w:val="nil"/>
            </w:tcBorders>
            <w:shd w:val="clear" w:color="auto" w:fill="auto"/>
            <w:vAlign w:val="center"/>
          </w:tcPr>
          <w:p w14:paraId="34493924" w14:textId="77777777" w:rsidR="00B266ED" w:rsidRPr="007A64A6" w:rsidRDefault="00B266ED">
            <w:pPr>
              <w:spacing w:before="217" w:after="217" w:line="240" w:lineRule="auto"/>
              <w:ind w:firstLineChars="0" w:firstLine="0"/>
              <w:jc w:val="center"/>
              <w:rPr>
                <w:rFonts w:eastAsia="等线"/>
                <w:sz w:val="18"/>
                <w:szCs w:val="18"/>
              </w:rPr>
            </w:pPr>
          </w:p>
        </w:tc>
        <w:tc>
          <w:tcPr>
            <w:tcW w:w="227" w:type="pct"/>
            <w:vMerge/>
            <w:tcBorders>
              <w:tl2br w:val="nil"/>
              <w:tr2bl w:val="nil"/>
            </w:tcBorders>
            <w:shd w:val="clear" w:color="auto" w:fill="auto"/>
            <w:vAlign w:val="center"/>
          </w:tcPr>
          <w:p w14:paraId="7821E2D5" w14:textId="77777777" w:rsidR="00B266ED" w:rsidRPr="007A64A6" w:rsidRDefault="00B266ED">
            <w:pPr>
              <w:spacing w:before="217" w:after="217" w:line="240" w:lineRule="auto"/>
              <w:ind w:firstLineChars="0" w:firstLine="0"/>
              <w:jc w:val="center"/>
              <w:rPr>
                <w:rFonts w:eastAsia="等线"/>
                <w:sz w:val="18"/>
                <w:szCs w:val="18"/>
              </w:rPr>
            </w:pPr>
          </w:p>
        </w:tc>
        <w:tc>
          <w:tcPr>
            <w:tcW w:w="226" w:type="pct"/>
            <w:vMerge/>
            <w:tcBorders>
              <w:tl2br w:val="nil"/>
              <w:tr2bl w:val="nil"/>
            </w:tcBorders>
            <w:shd w:val="clear" w:color="auto" w:fill="auto"/>
            <w:vAlign w:val="center"/>
          </w:tcPr>
          <w:p w14:paraId="4707ED87"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vMerge/>
            <w:tcBorders>
              <w:tl2br w:val="nil"/>
              <w:tr2bl w:val="nil"/>
            </w:tcBorders>
            <w:shd w:val="clear" w:color="auto" w:fill="auto"/>
            <w:vAlign w:val="center"/>
          </w:tcPr>
          <w:p w14:paraId="16304078" w14:textId="77777777" w:rsidR="00B266ED" w:rsidRPr="007A64A6" w:rsidRDefault="00B266ED">
            <w:pPr>
              <w:spacing w:before="217" w:after="217" w:line="240" w:lineRule="auto"/>
              <w:ind w:firstLineChars="0" w:firstLine="0"/>
              <w:jc w:val="center"/>
              <w:rPr>
                <w:rFonts w:eastAsia="等线"/>
                <w:sz w:val="18"/>
                <w:szCs w:val="18"/>
              </w:rPr>
            </w:pPr>
          </w:p>
        </w:tc>
        <w:tc>
          <w:tcPr>
            <w:tcW w:w="244" w:type="pct"/>
            <w:vMerge/>
            <w:tcBorders>
              <w:tl2br w:val="nil"/>
              <w:tr2bl w:val="nil"/>
            </w:tcBorders>
            <w:shd w:val="clear" w:color="auto" w:fill="auto"/>
            <w:vAlign w:val="center"/>
          </w:tcPr>
          <w:p w14:paraId="5425E8B3"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vMerge/>
            <w:tcBorders>
              <w:tl2br w:val="nil"/>
              <w:tr2bl w:val="nil"/>
            </w:tcBorders>
            <w:shd w:val="clear" w:color="auto" w:fill="auto"/>
            <w:vAlign w:val="center"/>
          </w:tcPr>
          <w:p w14:paraId="4D5D0234" w14:textId="77777777" w:rsidR="00B266ED" w:rsidRPr="007A64A6" w:rsidRDefault="00B266ED">
            <w:pPr>
              <w:spacing w:before="217" w:after="217" w:line="240" w:lineRule="auto"/>
              <w:ind w:firstLineChars="0" w:firstLine="0"/>
              <w:jc w:val="center"/>
              <w:rPr>
                <w:rFonts w:eastAsia="等线"/>
                <w:sz w:val="18"/>
                <w:szCs w:val="18"/>
              </w:rPr>
            </w:pPr>
          </w:p>
        </w:tc>
        <w:tc>
          <w:tcPr>
            <w:tcW w:w="427" w:type="pct"/>
            <w:vMerge/>
            <w:tcBorders>
              <w:tl2br w:val="nil"/>
              <w:tr2bl w:val="nil"/>
            </w:tcBorders>
            <w:shd w:val="clear" w:color="auto" w:fill="auto"/>
            <w:vAlign w:val="center"/>
          </w:tcPr>
          <w:p w14:paraId="042A634E" w14:textId="77777777" w:rsidR="00B266ED" w:rsidRPr="007A64A6" w:rsidRDefault="00B266ED">
            <w:pPr>
              <w:spacing w:before="217" w:after="217" w:line="240" w:lineRule="auto"/>
              <w:ind w:firstLineChars="0" w:firstLine="0"/>
              <w:jc w:val="left"/>
              <w:rPr>
                <w:rFonts w:eastAsia="等线"/>
                <w:sz w:val="18"/>
                <w:szCs w:val="18"/>
              </w:rPr>
            </w:pPr>
          </w:p>
        </w:tc>
        <w:tc>
          <w:tcPr>
            <w:tcW w:w="623" w:type="pct"/>
            <w:vMerge/>
            <w:tcBorders>
              <w:tl2br w:val="nil"/>
              <w:tr2bl w:val="nil"/>
            </w:tcBorders>
            <w:shd w:val="clear" w:color="auto" w:fill="auto"/>
            <w:vAlign w:val="center"/>
          </w:tcPr>
          <w:p w14:paraId="693055B7" w14:textId="77777777" w:rsidR="00B266ED" w:rsidRPr="007A64A6" w:rsidRDefault="00B266ED">
            <w:pPr>
              <w:spacing w:before="217" w:after="217" w:line="240" w:lineRule="auto"/>
              <w:ind w:firstLineChars="0" w:firstLine="0"/>
              <w:jc w:val="left"/>
              <w:rPr>
                <w:rFonts w:eastAsia="等线"/>
                <w:sz w:val="18"/>
                <w:szCs w:val="18"/>
              </w:rPr>
            </w:pPr>
          </w:p>
        </w:tc>
        <w:tc>
          <w:tcPr>
            <w:tcW w:w="204" w:type="pct"/>
            <w:tcBorders>
              <w:tl2br w:val="nil"/>
              <w:tr2bl w:val="nil"/>
            </w:tcBorders>
            <w:shd w:val="clear" w:color="auto" w:fill="auto"/>
            <w:vAlign w:val="center"/>
          </w:tcPr>
          <w:p w14:paraId="7E553806" w14:textId="77777777" w:rsidR="00B266ED" w:rsidRPr="007A64A6" w:rsidRDefault="00000000">
            <w:pPr>
              <w:widowControl/>
              <w:spacing w:before="217" w:after="217" w:line="240" w:lineRule="auto"/>
              <w:ind w:firstLineChars="0" w:firstLine="0"/>
              <w:jc w:val="center"/>
              <w:textAlignment w:val="center"/>
              <w:rPr>
                <w:rFonts w:eastAsia="宋体"/>
                <w:sz w:val="18"/>
                <w:szCs w:val="18"/>
              </w:rPr>
            </w:pPr>
            <w:r w:rsidRPr="007A64A6">
              <w:rPr>
                <w:rFonts w:eastAsia="宋体"/>
                <w:kern w:val="0"/>
                <w:sz w:val="18"/>
                <w:szCs w:val="18"/>
                <w:lang w:bidi="ar"/>
              </w:rPr>
              <w:t>服务对象对微心愿项目的满意度</w:t>
            </w:r>
          </w:p>
        </w:tc>
        <w:tc>
          <w:tcPr>
            <w:tcW w:w="222" w:type="pct"/>
            <w:tcBorders>
              <w:tl2br w:val="nil"/>
              <w:tr2bl w:val="nil"/>
            </w:tcBorders>
            <w:shd w:val="clear" w:color="auto" w:fill="auto"/>
            <w:vAlign w:val="center"/>
          </w:tcPr>
          <w:p w14:paraId="265349A0"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2</w:t>
            </w:r>
          </w:p>
        </w:tc>
        <w:tc>
          <w:tcPr>
            <w:tcW w:w="764" w:type="pct"/>
            <w:tcBorders>
              <w:tl2br w:val="nil"/>
              <w:tr2bl w:val="nil"/>
            </w:tcBorders>
            <w:shd w:val="clear" w:color="auto" w:fill="auto"/>
            <w:vAlign w:val="center"/>
          </w:tcPr>
          <w:p w14:paraId="643C33F3"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评价要点：</w:t>
            </w:r>
            <w:r w:rsidRPr="007A64A6">
              <w:rPr>
                <w:rFonts w:eastAsia="等线"/>
                <w:sz w:val="18"/>
                <w:szCs w:val="18"/>
                <w:lang w:bidi="ar"/>
              </w:rPr>
              <w:br/>
            </w:r>
            <w:r w:rsidRPr="007A64A6">
              <w:rPr>
                <w:rFonts w:ascii="宋体" w:eastAsia="宋体" w:hAnsi="宋体" w:cs="宋体" w:hint="eastAsia"/>
                <w:sz w:val="18"/>
                <w:szCs w:val="18"/>
                <w:lang w:bidi="ar"/>
              </w:rPr>
              <w:t>①</w:t>
            </w:r>
            <w:r w:rsidRPr="007A64A6">
              <w:rPr>
                <w:rFonts w:eastAsia="宋体"/>
                <w:sz w:val="18"/>
                <w:szCs w:val="18"/>
                <w:lang w:bidi="ar"/>
              </w:rPr>
              <w:t>对微心愿项目办理过程的规范性是否满意；</w:t>
            </w:r>
            <w:r w:rsidRPr="007A64A6">
              <w:rPr>
                <w:rFonts w:eastAsia="等线"/>
                <w:sz w:val="18"/>
                <w:szCs w:val="18"/>
                <w:lang w:bidi="ar"/>
              </w:rPr>
              <w:br/>
            </w:r>
            <w:r w:rsidRPr="007A64A6">
              <w:rPr>
                <w:rFonts w:ascii="宋体" w:eastAsia="宋体" w:hAnsi="宋体" w:cs="宋体" w:hint="eastAsia"/>
                <w:sz w:val="18"/>
                <w:szCs w:val="18"/>
                <w:lang w:bidi="ar"/>
              </w:rPr>
              <w:t>②</w:t>
            </w:r>
            <w:r w:rsidRPr="007A64A6">
              <w:rPr>
                <w:rFonts w:eastAsia="宋体"/>
                <w:sz w:val="18"/>
                <w:szCs w:val="18"/>
                <w:lang w:bidi="ar"/>
              </w:rPr>
              <w:t>对微心愿项目的办事效率是否满意；</w:t>
            </w:r>
            <w:r w:rsidRPr="007A64A6">
              <w:rPr>
                <w:rFonts w:eastAsia="等线"/>
                <w:sz w:val="18"/>
                <w:szCs w:val="18"/>
                <w:lang w:bidi="ar"/>
              </w:rPr>
              <w:br/>
            </w:r>
            <w:r w:rsidRPr="007A64A6">
              <w:rPr>
                <w:rFonts w:ascii="宋体" w:eastAsia="宋体" w:hAnsi="宋体" w:cs="宋体" w:hint="eastAsia"/>
                <w:sz w:val="18"/>
                <w:szCs w:val="18"/>
                <w:lang w:bidi="ar"/>
              </w:rPr>
              <w:t>③</w:t>
            </w:r>
            <w:r w:rsidRPr="007A64A6">
              <w:rPr>
                <w:rFonts w:eastAsia="宋体"/>
                <w:sz w:val="18"/>
                <w:szCs w:val="18"/>
                <w:lang w:bidi="ar"/>
              </w:rPr>
              <w:t>对微心愿项目政策是否满意。</w:t>
            </w:r>
          </w:p>
        </w:tc>
        <w:tc>
          <w:tcPr>
            <w:tcW w:w="756" w:type="pct"/>
            <w:tcBorders>
              <w:tl2br w:val="nil"/>
              <w:tr2bl w:val="nil"/>
            </w:tcBorders>
            <w:shd w:val="clear" w:color="auto" w:fill="auto"/>
            <w:vAlign w:val="center"/>
          </w:tcPr>
          <w:p w14:paraId="74A1CD49"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等线"/>
                <w:sz w:val="18"/>
                <w:szCs w:val="18"/>
                <w:lang w:bidi="ar"/>
              </w:rPr>
              <w:t>1</w:t>
            </w:r>
            <w:r w:rsidRPr="007A64A6">
              <w:rPr>
                <w:rFonts w:eastAsia="宋体"/>
                <w:sz w:val="18"/>
                <w:szCs w:val="18"/>
                <w:lang w:bidi="ar"/>
              </w:rPr>
              <w:t>．核实资料</w:t>
            </w:r>
            <w:r w:rsidRPr="007A64A6">
              <w:rPr>
                <w:rFonts w:eastAsia="等线"/>
                <w:sz w:val="18"/>
                <w:szCs w:val="18"/>
                <w:lang w:bidi="ar"/>
              </w:rPr>
              <w:br/>
              <w:t>2</w:t>
            </w:r>
            <w:r w:rsidRPr="007A64A6">
              <w:rPr>
                <w:rFonts w:eastAsia="宋体"/>
                <w:sz w:val="18"/>
                <w:szCs w:val="18"/>
                <w:lang w:bidi="ar"/>
              </w:rPr>
              <w:t>．对</w:t>
            </w:r>
            <w:proofErr w:type="gramStart"/>
            <w:r w:rsidRPr="007A64A6">
              <w:rPr>
                <w:rFonts w:eastAsia="宋体"/>
                <w:sz w:val="18"/>
                <w:szCs w:val="18"/>
                <w:lang w:bidi="ar"/>
              </w:rPr>
              <w:t>标评价</w:t>
            </w:r>
            <w:proofErr w:type="gramEnd"/>
            <w:r w:rsidRPr="007A64A6">
              <w:rPr>
                <w:rFonts w:eastAsia="宋体"/>
                <w:sz w:val="18"/>
                <w:szCs w:val="18"/>
                <w:lang w:bidi="ar"/>
              </w:rPr>
              <w:t>要点</w:t>
            </w:r>
            <w:r w:rsidRPr="007A64A6">
              <w:rPr>
                <w:rFonts w:eastAsia="等线"/>
                <w:sz w:val="18"/>
                <w:szCs w:val="18"/>
                <w:lang w:bidi="ar"/>
              </w:rPr>
              <w:br/>
            </w:r>
            <w:r w:rsidRPr="007A64A6">
              <w:rPr>
                <w:rFonts w:eastAsia="宋体"/>
                <w:sz w:val="18"/>
                <w:szCs w:val="18"/>
                <w:lang w:bidi="ar"/>
              </w:rPr>
              <w:t>得分</w:t>
            </w:r>
            <w:r w:rsidRPr="007A64A6">
              <w:rPr>
                <w:rFonts w:eastAsia="等线"/>
                <w:sz w:val="18"/>
                <w:szCs w:val="18"/>
                <w:lang w:bidi="ar"/>
              </w:rPr>
              <w:t>=</w:t>
            </w:r>
            <w:r w:rsidRPr="007A64A6">
              <w:rPr>
                <w:rFonts w:eastAsia="宋体"/>
                <w:sz w:val="18"/>
                <w:szCs w:val="18"/>
                <w:lang w:bidi="ar"/>
              </w:rPr>
              <w:t>满意程度</w:t>
            </w:r>
            <w:r w:rsidRPr="007A64A6">
              <w:rPr>
                <w:rFonts w:eastAsia="等线"/>
                <w:sz w:val="18"/>
                <w:szCs w:val="18"/>
                <w:lang w:bidi="ar"/>
              </w:rPr>
              <w:t>*</w:t>
            </w:r>
            <w:r w:rsidRPr="007A64A6">
              <w:rPr>
                <w:rFonts w:eastAsia="宋体"/>
                <w:sz w:val="18"/>
                <w:szCs w:val="18"/>
                <w:lang w:bidi="ar"/>
              </w:rPr>
              <w:t>权重。</w:t>
            </w:r>
          </w:p>
        </w:tc>
        <w:tc>
          <w:tcPr>
            <w:tcW w:w="223" w:type="pct"/>
            <w:tcBorders>
              <w:tl2br w:val="nil"/>
              <w:tr2bl w:val="nil"/>
            </w:tcBorders>
            <w:shd w:val="clear" w:color="auto" w:fill="auto"/>
            <w:vAlign w:val="center"/>
          </w:tcPr>
          <w:p w14:paraId="7E4D6BD1"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 xml:space="preserve">1.92 </w:t>
            </w:r>
          </w:p>
        </w:tc>
        <w:tc>
          <w:tcPr>
            <w:tcW w:w="415" w:type="pct"/>
            <w:tcBorders>
              <w:tl2br w:val="nil"/>
              <w:tr2bl w:val="nil"/>
            </w:tcBorders>
            <w:shd w:val="clear" w:color="auto" w:fill="auto"/>
            <w:vAlign w:val="center"/>
          </w:tcPr>
          <w:p w14:paraId="7B2E2C54" w14:textId="77777777" w:rsidR="00B266ED" w:rsidRPr="007A64A6" w:rsidRDefault="00000000">
            <w:pPr>
              <w:widowControl/>
              <w:spacing w:before="217" w:after="217" w:line="240" w:lineRule="auto"/>
              <w:ind w:firstLineChars="0" w:firstLine="0"/>
              <w:jc w:val="left"/>
              <w:textAlignment w:val="center"/>
              <w:rPr>
                <w:rFonts w:eastAsia="宋体"/>
                <w:sz w:val="18"/>
                <w:szCs w:val="18"/>
              </w:rPr>
            </w:pPr>
            <w:r w:rsidRPr="007A64A6">
              <w:rPr>
                <w:rFonts w:eastAsia="宋体"/>
                <w:sz w:val="18"/>
                <w:szCs w:val="18"/>
                <w:lang w:bidi="ar"/>
              </w:rPr>
              <w:t>根据问卷调查，群众对微心愿项目满意度</w:t>
            </w:r>
            <w:r w:rsidRPr="007A64A6">
              <w:rPr>
                <w:rFonts w:eastAsia="宋体"/>
                <w:sz w:val="18"/>
                <w:szCs w:val="18"/>
                <w:lang w:bidi="ar"/>
              </w:rPr>
              <w:t>95.98%</w:t>
            </w:r>
            <w:r w:rsidRPr="007A64A6">
              <w:rPr>
                <w:rFonts w:eastAsia="宋体"/>
                <w:sz w:val="18"/>
                <w:szCs w:val="18"/>
                <w:lang w:bidi="ar"/>
              </w:rPr>
              <w:t>。</w:t>
            </w:r>
          </w:p>
        </w:tc>
      </w:tr>
      <w:tr w:rsidR="007A64A6" w:rsidRPr="007A64A6" w14:paraId="43898502" w14:textId="77777777" w:rsidTr="004F4AF2">
        <w:trPr>
          <w:trHeight w:val="340"/>
          <w:jc w:val="center"/>
        </w:trPr>
        <w:tc>
          <w:tcPr>
            <w:tcW w:w="234" w:type="pct"/>
            <w:tcBorders>
              <w:tl2br w:val="nil"/>
              <w:tr2bl w:val="nil"/>
            </w:tcBorders>
            <w:shd w:val="clear" w:color="auto" w:fill="auto"/>
            <w:vAlign w:val="center"/>
          </w:tcPr>
          <w:p w14:paraId="6265E3BA"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宋体"/>
                <w:sz w:val="18"/>
                <w:szCs w:val="18"/>
                <w:lang w:bidi="ar"/>
              </w:rPr>
              <w:t>总分</w:t>
            </w:r>
          </w:p>
        </w:tc>
        <w:tc>
          <w:tcPr>
            <w:tcW w:w="227" w:type="pct"/>
            <w:tcBorders>
              <w:tl2br w:val="nil"/>
              <w:tr2bl w:val="nil"/>
            </w:tcBorders>
            <w:shd w:val="clear" w:color="auto" w:fill="auto"/>
            <w:vAlign w:val="center"/>
          </w:tcPr>
          <w:p w14:paraId="79DE3607"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100</w:t>
            </w:r>
          </w:p>
        </w:tc>
        <w:tc>
          <w:tcPr>
            <w:tcW w:w="226" w:type="pct"/>
            <w:tcBorders>
              <w:tl2br w:val="nil"/>
              <w:tr2bl w:val="nil"/>
            </w:tcBorders>
            <w:shd w:val="clear" w:color="auto" w:fill="auto"/>
            <w:vAlign w:val="center"/>
          </w:tcPr>
          <w:p w14:paraId="5CCB941E"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tcBorders>
              <w:tl2br w:val="nil"/>
              <w:tr2bl w:val="nil"/>
            </w:tcBorders>
            <w:shd w:val="clear" w:color="auto" w:fill="auto"/>
            <w:vAlign w:val="center"/>
          </w:tcPr>
          <w:p w14:paraId="08FE1A32"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100</w:t>
            </w:r>
          </w:p>
        </w:tc>
        <w:tc>
          <w:tcPr>
            <w:tcW w:w="244" w:type="pct"/>
            <w:tcBorders>
              <w:tl2br w:val="nil"/>
              <w:tr2bl w:val="nil"/>
            </w:tcBorders>
            <w:shd w:val="clear" w:color="auto" w:fill="auto"/>
            <w:vAlign w:val="center"/>
          </w:tcPr>
          <w:p w14:paraId="173F94BB" w14:textId="77777777" w:rsidR="00B266ED" w:rsidRPr="007A64A6" w:rsidRDefault="00B266ED">
            <w:pPr>
              <w:spacing w:before="217" w:after="217" w:line="240" w:lineRule="auto"/>
              <w:ind w:firstLineChars="0" w:firstLine="0"/>
              <w:jc w:val="center"/>
              <w:rPr>
                <w:rFonts w:eastAsia="等线"/>
                <w:sz w:val="18"/>
                <w:szCs w:val="18"/>
              </w:rPr>
            </w:pPr>
          </w:p>
        </w:tc>
        <w:tc>
          <w:tcPr>
            <w:tcW w:w="214" w:type="pct"/>
            <w:tcBorders>
              <w:tl2br w:val="nil"/>
              <w:tr2bl w:val="nil"/>
            </w:tcBorders>
            <w:shd w:val="clear" w:color="auto" w:fill="auto"/>
            <w:vAlign w:val="center"/>
          </w:tcPr>
          <w:p w14:paraId="7D3995F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100</w:t>
            </w:r>
          </w:p>
        </w:tc>
        <w:tc>
          <w:tcPr>
            <w:tcW w:w="427" w:type="pct"/>
            <w:tcBorders>
              <w:tl2br w:val="nil"/>
              <w:tr2bl w:val="nil"/>
            </w:tcBorders>
            <w:shd w:val="clear" w:color="auto" w:fill="auto"/>
            <w:vAlign w:val="center"/>
          </w:tcPr>
          <w:p w14:paraId="253BCC66" w14:textId="77777777" w:rsidR="00B266ED" w:rsidRPr="007A64A6" w:rsidRDefault="00B266ED">
            <w:pPr>
              <w:spacing w:before="217" w:after="217" w:line="240" w:lineRule="auto"/>
              <w:ind w:firstLineChars="0" w:firstLine="0"/>
              <w:jc w:val="center"/>
              <w:rPr>
                <w:rFonts w:eastAsia="等线"/>
                <w:sz w:val="18"/>
                <w:szCs w:val="18"/>
              </w:rPr>
            </w:pPr>
          </w:p>
        </w:tc>
        <w:tc>
          <w:tcPr>
            <w:tcW w:w="623" w:type="pct"/>
            <w:tcBorders>
              <w:tl2br w:val="nil"/>
              <w:tr2bl w:val="nil"/>
            </w:tcBorders>
            <w:shd w:val="clear" w:color="auto" w:fill="auto"/>
            <w:vAlign w:val="center"/>
          </w:tcPr>
          <w:p w14:paraId="021D359B" w14:textId="77777777" w:rsidR="00B266ED" w:rsidRPr="007A64A6" w:rsidRDefault="00B266ED">
            <w:pPr>
              <w:spacing w:before="217" w:after="217" w:line="240" w:lineRule="auto"/>
              <w:ind w:firstLineChars="0" w:firstLine="0"/>
              <w:jc w:val="center"/>
              <w:rPr>
                <w:rFonts w:eastAsia="等线"/>
                <w:sz w:val="18"/>
                <w:szCs w:val="18"/>
              </w:rPr>
            </w:pPr>
          </w:p>
        </w:tc>
        <w:tc>
          <w:tcPr>
            <w:tcW w:w="204" w:type="pct"/>
            <w:tcBorders>
              <w:tl2br w:val="nil"/>
              <w:tr2bl w:val="nil"/>
            </w:tcBorders>
            <w:shd w:val="clear" w:color="auto" w:fill="auto"/>
            <w:vAlign w:val="center"/>
          </w:tcPr>
          <w:p w14:paraId="359E38E7" w14:textId="77777777" w:rsidR="00B266ED" w:rsidRPr="007A64A6" w:rsidRDefault="00B266ED">
            <w:pPr>
              <w:spacing w:before="217" w:after="217" w:line="240" w:lineRule="auto"/>
              <w:ind w:firstLineChars="0" w:firstLine="0"/>
              <w:jc w:val="center"/>
              <w:rPr>
                <w:rFonts w:eastAsia="等线"/>
                <w:sz w:val="18"/>
                <w:szCs w:val="18"/>
              </w:rPr>
            </w:pPr>
          </w:p>
        </w:tc>
        <w:tc>
          <w:tcPr>
            <w:tcW w:w="222" w:type="pct"/>
            <w:tcBorders>
              <w:tl2br w:val="nil"/>
              <w:tr2bl w:val="nil"/>
            </w:tcBorders>
            <w:shd w:val="clear" w:color="auto" w:fill="auto"/>
            <w:vAlign w:val="center"/>
          </w:tcPr>
          <w:p w14:paraId="11F9B53D"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100</w:t>
            </w:r>
          </w:p>
        </w:tc>
        <w:tc>
          <w:tcPr>
            <w:tcW w:w="764" w:type="pct"/>
            <w:tcBorders>
              <w:tl2br w:val="nil"/>
              <w:tr2bl w:val="nil"/>
            </w:tcBorders>
            <w:shd w:val="clear" w:color="auto" w:fill="auto"/>
            <w:vAlign w:val="center"/>
          </w:tcPr>
          <w:p w14:paraId="33AA9BEF" w14:textId="77777777" w:rsidR="00B266ED" w:rsidRPr="007A64A6" w:rsidRDefault="00B266ED">
            <w:pPr>
              <w:spacing w:before="217" w:after="217" w:line="240" w:lineRule="auto"/>
              <w:ind w:firstLineChars="0" w:firstLine="0"/>
              <w:jc w:val="center"/>
              <w:rPr>
                <w:rFonts w:eastAsia="等线"/>
                <w:sz w:val="18"/>
                <w:szCs w:val="18"/>
              </w:rPr>
            </w:pPr>
          </w:p>
        </w:tc>
        <w:tc>
          <w:tcPr>
            <w:tcW w:w="756" w:type="pct"/>
            <w:tcBorders>
              <w:tl2br w:val="nil"/>
              <w:tr2bl w:val="nil"/>
            </w:tcBorders>
            <w:shd w:val="clear" w:color="auto" w:fill="auto"/>
            <w:vAlign w:val="center"/>
          </w:tcPr>
          <w:p w14:paraId="332CF133" w14:textId="77777777" w:rsidR="00B266ED" w:rsidRPr="007A64A6" w:rsidRDefault="00B266ED">
            <w:pPr>
              <w:spacing w:before="217" w:after="217" w:line="240" w:lineRule="auto"/>
              <w:ind w:firstLineChars="0" w:firstLine="0"/>
              <w:jc w:val="center"/>
              <w:rPr>
                <w:rFonts w:eastAsia="等线"/>
                <w:sz w:val="18"/>
                <w:szCs w:val="18"/>
              </w:rPr>
            </w:pPr>
          </w:p>
        </w:tc>
        <w:tc>
          <w:tcPr>
            <w:tcW w:w="223" w:type="pct"/>
            <w:tcBorders>
              <w:tl2br w:val="nil"/>
              <w:tr2bl w:val="nil"/>
            </w:tcBorders>
            <w:shd w:val="clear" w:color="auto" w:fill="auto"/>
            <w:vAlign w:val="center"/>
          </w:tcPr>
          <w:p w14:paraId="5E2DEF0B" w14:textId="77777777" w:rsidR="00B266ED" w:rsidRPr="007A64A6" w:rsidRDefault="00000000">
            <w:pPr>
              <w:widowControl/>
              <w:spacing w:before="217" w:after="217" w:line="240" w:lineRule="auto"/>
              <w:ind w:firstLineChars="0" w:firstLine="0"/>
              <w:jc w:val="center"/>
              <w:textAlignment w:val="center"/>
              <w:rPr>
                <w:rFonts w:eastAsia="等线"/>
                <w:sz w:val="18"/>
                <w:szCs w:val="18"/>
              </w:rPr>
            </w:pPr>
            <w:r w:rsidRPr="007A64A6">
              <w:rPr>
                <w:rFonts w:eastAsia="等线"/>
                <w:kern w:val="0"/>
                <w:sz w:val="18"/>
                <w:szCs w:val="18"/>
                <w:lang w:bidi="ar"/>
              </w:rPr>
              <w:t>86.27</w:t>
            </w:r>
          </w:p>
        </w:tc>
        <w:tc>
          <w:tcPr>
            <w:tcW w:w="415" w:type="pct"/>
            <w:tcBorders>
              <w:tl2br w:val="nil"/>
              <w:tr2bl w:val="nil"/>
            </w:tcBorders>
            <w:shd w:val="clear" w:color="auto" w:fill="auto"/>
            <w:vAlign w:val="center"/>
          </w:tcPr>
          <w:p w14:paraId="233857B5" w14:textId="77777777" w:rsidR="00B266ED" w:rsidRPr="007A64A6" w:rsidRDefault="00B266ED">
            <w:pPr>
              <w:spacing w:before="217" w:after="217" w:line="240" w:lineRule="auto"/>
              <w:ind w:firstLineChars="0" w:firstLine="0"/>
              <w:rPr>
                <w:rFonts w:eastAsia="等线"/>
                <w:sz w:val="18"/>
                <w:szCs w:val="18"/>
              </w:rPr>
            </w:pPr>
          </w:p>
        </w:tc>
      </w:tr>
      <w:tr w:rsidR="00B266ED" w:rsidRPr="007A64A6" w14:paraId="0F3AB866" w14:textId="77777777" w:rsidTr="004F4AF2">
        <w:trPr>
          <w:trHeight w:val="436"/>
          <w:jc w:val="center"/>
        </w:trPr>
        <w:tc>
          <w:tcPr>
            <w:tcW w:w="234" w:type="pct"/>
            <w:tcBorders>
              <w:tl2br w:val="nil"/>
              <w:tr2bl w:val="nil"/>
            </w:tcBorders>
            <w:shd w:val="clear" w:color="auto" w:fill="auto"/>
            <w:vAlign w:val="center"/>
          </w:tcPr>
          <w:p w14:paraId="0DC077CB" w14:textId="77777777" w:rsidR="00B266ED" w:rsidRPr="007A64A6" w:rsidRDefault="00000000">
            <w:pPr>
              <w:widowControl/>
              <w:spacing w:before="217" w:after="217" w:line="240" w:lineRule="auto"/>
              <w:ind w:firstLineChars="0" w:firstLine="0"/>
              <w:jc w:val="left"/>
              <w:textAlignment w:val="center"/>
              <w:rPr>
                <w:rFonts w:eastAsia="等线"/>
                <w:sz w:val="18"/>
                <w:szCs w:val="18"/>
              </w:rPr>
            </w:pPr>
            <w:r w:rsidRPr="007A64A6">
              <w:rPr>
                <w:rFonts w:eastAsia="宋体"/>
                <w:sz w:val="18"/>
                <w:szCs w:val="18"/>
                <w:lang w:bidi="ar"/>
              </w:rPr>
              <w:t>评价等次</w:t>
            </w:r>
          </w:p>
        </w:tc>
        <w:tc>
          <w:tcPr>
            <w:tcW w:w="4766" w:type="pct"/>
            <w:gridSpan w:val="13"/>
            <w:tcBorders>
              <w:tl2br w:val="nil"/>
              <w:tr2bl w:val="nil"/>
            </w:tcBorders>
            <w:shd w:val="clear" w:color="auto" w:fill="auto"/>
            <w:vAlign w:val="center"/>
          </w:tcPr>
          <w:p w14:paraId="2BC066F6" w14:textId="77777777" w:rsidR="00B266ED" w:rsidRPr="007A64A6" w:rsidRDefault="00000000">
            <w:pPr>
              <w:spacing w:before="217" w:after="217" w:line="240" w:lineRule="auto"/>
              <w:ind w:firstLineChars="0" w:firstLine="0"/>
              <w:jc w:val="center"/>
              <w:rPr>
                <w:rFonts w:eastAsia="等线"/>
                <w:sz w:val="18"/>
                <w:szCs w:val="18"/>
              </w:rPr>
            </w:pPr>
            <w:r w:rsidRPr="007A64A6">
              <w:rPr>
                <w:rFonts w:eastAsia="宋体"/>
                <w:sz w:val="18"/>
                <w:szCs w:val="18"/>
                <w:lang w:bidi="ar"/>
              </w:rPr>
              <w:t>良</w:t>
            </w:r>
          </w:p>
        </w:tc>
      </w:tr>
    </w:tbl>
    <w:p w14:paraId="5AC0CA0A" w14:textId="77777777" w:rsidR="00B266ED" w:rsidRPr="007A64A6" w:rsidRDefault="00B266ED">
      <w:pPr>
        <w:adjustRightInd w:val="0"/>
        <w:snapToGrid w:val="0"/>
        <w:spacing w:before="217" w:after="217" w:line="579" w:lineRule="exact"/>
        <w:ind w:firstLineChars="0" w:firstLine="0"/>
        <w:rPr>
          <w:rFonts w:eastAsia="黑体"/>
          <w:szCs w:val="32"/>
        </w:rPr>
      </w:pPr>
    </w:p>
    <w:sectPr w:rsidR="00B266ED" w:rsidRPr="007A64A6">
      <w:pgSz w:w="16838" w:h="11906" w:orient="landscape"/>
      <w:pgMar w:top="1587" w:right="2098" w:bottom="1474" w:left="1984" w:header="851" w:footer="992" w:gutter="0"/>
      <w:pgNumType w:fmt="numberInDash"/>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329C5" w14:textId="77777777" w:rsidR="00392BE3" w:rsidRDefault="00392BE3">
      <w:pPr>
        <w:spacing w:line="240" w:lineRule="auto"/>
        <w:ind w:firstLine="640"/>
      </w:pPr>
      <w:r>
        <w:separator/>
      </w:r>
    </w:p>
    <w:p w14:paraId="57E61892" w14:textId="77777777" w:rsidR="00392BE3" w:rsidRDefault="00392BE3">
      <w:pPr>
        <w:ind w:firstLine="640"/>
      </w:pPr>
    </w:p>
  </w:endnote>
  <w:endnote w:type="continuationSeparator" w:id="0">
    <w:p w14:paraId="6CD1107D" w14:textId="77777777" w:rsidR="00392BE3" w:rsidRDefault="00392BE3">
      <w:pPr>
        <w:spacing w:line="240" w:lineRule="auto"/>
        <w:ind w:firstLine="640"/>
      </w:pPr>
      <w:r>
        <w:continuationSeparator/>
      </w:r>
    </w:p>
    <w:p w14:paraId="2B728B04" w14:textId="77777777" w:rsidR="00392BE3" w:rsidRDefault="00392BE3">
      <w:pPr>
        <w:ind w:firstLine="6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NEU-BZ-S92">
    <w:altName w:val="仿宋"/>
    <w:charset w:val="86"/>
    <w:family w:val="roman"/>
    <w:pitch w:val="default"/>
    <w:sig w:usb0="00000000" w:usb1="00000000" w:usb2="05000016" w:usb3="00000000" w:csb0="003E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9432262"/>
    </w:sdtPr>
    <w:sdtContent>
      <w:p w14:paraId="19612D8E" w14:textId="77777777" w:rsidR="00B266ED" w:rsidRDefault="00000000">
        <w:pPr>
          <w:pStyle w:val="a3"/>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8138908"/>
    </w:sdtPr>
    <w:sdtEndPr>
      <w:rPr>
        <w:sz w:val="21"/>
        <w:szCs w:val="21"/>
      </w:rPr>
    </w:sdtEndPr>
    <w:sdtContent>
      <w:p w14:paraId="3F73E3E4" w14:textId="77777777" w:rsidR="00B266ED" w:rsidRDefault="00000000">
        <w:pPr>
          <w:pStyle w:val="a3"/>
          <w:adjustRightInd w:val="0"/>
          <w:jc w:val="center"/>
          <w:rPr>
            <w:sz w:val="21"/>
            <w:szCs w:val="21"/>
          </w:rPr>
        </w:pPr>
        <w:r>
          <w:rPr>
            <w:sz w:val="21"/>
            <w:szCs w:val="21"/>
          </w:rPr>
          <w:t>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3561474"/>
    </w:sdtPr>
    <w:sdtContent>
      <w:p w14:paraId="13278AE7" w14:textId="77777777" w:rsidR="00B266ED" w:rsidRDefault="00000000">
        <w:pPr>
          <w:pStyle w:val="a3"/>
          <w:jc w:val="right"/>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E1AB8" w14:textId="77777777" w:rsidR="00B266ED" w:rsidRDefault="00000000">
    <w:pPr>
      <w:pStyle w:val="a3"/>
      <w:jc w:val="center"/>
    </w:pPr>
    <w:r>
      <w:rPr>
        <w:noProof/>
      </w:rPr>
      <mc:AlternateContent>
        <mc:Choice Requires="wps">
          <w:drawing>
            <wp:anchor distT="0" distB="0" distL="114300" distR="114300" simplePos="0" relativeHeight="251661312" behindDoc="0" locked="0" layoutInCell="1" allowOverlap="1" wp14:anchorId="7622A166" wp14:editId="2996ACEF">
              <wp:simplePos x="0" y="0"/>
              <wp:positionH relativeFrom="margin">
                <wp:align>outside</wp:align>
              </wp:positionH>
              <wp:positionV relativeFrom="paragraph">
                <wp:posOffset>0</wp:posOffset>
              </wp:positionV>
              <wp:extent cx="521335" cy="556260"/>
              <wp:effectExtent l="0" t="0" r="0" b="0"/>
              <wp:wrapNone/>
              <wp:docPr id="1086367472" name="文本框 6"/>
              <wp:cNvGraphicFramePr/>
              <a:graphic xmlns:a="http://schemas.openxmlformats.org/drawingml/2006/main">
                <a:graphicData uri="http://schemas.microsoft.com/office/word/2010/wordprocessingShape">
                  <wps:wsp>
                    <wps:cNvSpPr txBox="1"/>
                    <wps:spPr>
                      <a:xfrm>
                        <a:off x="0" y="0"/>
                        <a:ext cx="521335" cy="5562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25481346"/>
                          </w:sdtPr>
                          <w:sdtEndPr>
                            <w:rPr>
                              <w:sz w:val="24"/>
                              <w:szCs w:val="24"/>
                            </w:rPr>
                          </w:sdtEndPr>
                          <w:sdtContent>
                            <w:p w14:paraId="5DDF3EF7" w14:textId="77777777" w:rsidR="00B266ED" w:rsidRDefault="00000000">
                              <w:pPr>
                                <w:pStyle w:val="a3"/>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622A166" id="_x0000_t202" coordsize="21600,21600" o:spt="202" path="m,l,21600r21600,l21600,xe">
              <v:stroke joinstyle="miter"/>
              <v:path gradientshapeok="t" o:connecttype="rect"/>
            </v:shapetype>
            <v:shape id="文本框 6" o:spid="_x0000_s1026" type="#_x0000_t202" style="position:absolute;left:0;text-align:left;margin-left:-10.15pt;margin-top:0;width:41.05pt;height:43.8pt;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" filled="f" stroked="f" strokeweight=".5pt">
              <v:textbox style="mso-fit-shape-to-text:t" inset="0,0,0,0">
                <w:txbxContent>
                  <w:sdt>
                    <w:sdtPr>
                      <w:id w:val="325481346"/>
                    </w:sdtPr>
                    <w:sdtEndPr>
                      <w:rPr>
                        <w:sz w:val="24"/>
                        <w:szCs w:val="24"/>
                      </w:rPr>
                    </w:sdtEndPr>
                    <w:sdtContent>
                      <w:p w14:paraId="5DDF3EF7" w14:textId="77777777" w:rsidR="00B266ED" w:rsidRDefault="00000000">
                        <w:pPr>
                          <w:pStyle w:val="a3"/>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DD576" w14:textId="77777777" w:rsidR="00B266ED" w:rsidRDefault="00000000">
    <w:pPr>
      <w:pStyle w:val="a3"/>
      <w:jc w:val="center"/>
      <w:rPr>
        <w:sz w:val="21"/>
        <w:szCs w:val="21"/>
      </w:rPr>
    </w:pPr>
    <w:r>
      <w:rPr>
        <w:noProof/>
      </w:rPr>
      <mc:AlternateContent>
        <mc:Choice Requires="wps">
          <w:drawing>
            <wp:anchor distT="0" distB="0" distL="114300" distR="114300" simplePos="0" relativeHeight="251659264" behindDoc="0" locked="0" layoutInCell="1" allowOverlap="1" wp14:anchorId="14750F70" wp14:editId="69DE0185">
              <wp:simplePos x="0" y="0"/>
              <wp:positionH relativeFrom="margin">
                <wp:posOffset>5261610</wp:posOffset>
              </wp:positionH>
              <wp:positionV relativeFrom="paragraph">
                <wp:posOffset>-5080</wp:posOffset>
              </wp:positionV>
              <wp:extent cx="355600" cy="1828800"/>
              <wp:effectExtent l="0" t="0" r="6985" b="8890"/>
              <wp:wrapNone/>
              <wp:docPr id="1974484932" name="文本框 3"/>
              <wp:cNvGraphicFramePr/>
              <a:graphic xmlns:a="http://schemas.openxmlformats.org/drawingml/2006/main">
                <a:graphicData uri="http://schemas.microsoft.com/office/word/2010/wordprocessingShape">
                  <wps:wsp>
                    <wps:cNvSpPr txBox="1"/>
                    <wps:spPr>
                      <a:xfrm>
                        <a:off x="0" y="0"/>
                        <a:ext cx="355353"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4"/>
                              <w:szCs w:val="24"/>
                            </w:rPr>
                            <w:id w:val="-291748102"/>
                          </w:sdtPr>
                          <w:sdtContent>
                            <w:p w14:paraId="7725BCA8" w14:textId="77777777" w:rsidR="00B266ED" w:rsidRDefault="00000000">
                              <w:pPr>
                                <w:pStyle w:val="a3"/>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67</w:t>
                              </w:r>
                              <w:r>
                                <w:rPr>
                                  <w:sz w:val="24"/>
                                  <w:szCs w:val="24"/>
                                </w:rPr>
                                <w:fldChar w:fldCharType="end"/>
                              </w:r>
                            </w:p>
                          </w:sdtContent>
                        </w:sdt>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14750F70" id="_x0000_t202" coordsize="21600,21600" o:spt="202" path="m,l,21600r21600,l21600,xe">
              <v:stroke joinstyle="miter"/>
              <v:path gradientshapeok="t" o:connecttype="rect"/>
            </v:shapetype>
            <v:shape id="文本框 3" o:spid="_x0000_s1027" type="#_x0000_t202" style="position:absolute;left:0;text-align:left;margin-left:414.3pt;margin-top:-.4pt;width:28pt;height:2in;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" filled="f" stroked="f" strokeweight=".5pt">
              <v:textbox style="mso-fit-shape-to-text:t" inset="0,0,0,0">
                <w:txbxContent>
                  <w:sdt>
                    <w:sdtPr>
                      <w:rPr>
                        <w:sz w:val="24"/>
                        <w:szCs w:val="24"/>
                      </w:rPr>
                      <w:id w:val="-291748102"/>
                    </w:sdtPr>
                    <w:sdtContent>
                      <w:p w14:paraId="7725BCA8" w14:textId="77777777" w:rsidR="00B266ED" w:rsidRDefault="00000000">
                        <w:pPr>
                          <w:pStyle w:val="a3"/>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67</w:t>
                        </w:r>
                        <w:r>
                          <w:rPr>
                            <w:sz w:val="24"/>
                            <w:szCs w:val="24"/>
                          </w:rPr>
                          <w:fldChar w:fldCharType="end"/>
                        </w:r>
                      </w:p>
                    </w:sdtContent>
                  </w:sdt>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453FC" w14:textId="77777777" w:rsidR="00B266ED" w:rsidRDefault="00000000">
    <w:pPr>
      <w:pStyle w:val="a3"/>
      <w:adjustRightInd w:val="0"/>
      <w:jc w:val="center"/>
      <w:rPr>
        <w:sz w:val="21"/>
        <w:szCs w:val="21"/>
      </w:rPr>
    </w:pPr>
    <w:r>
      <w:rPr>
        <w:noProof/>
      </w:rPr>
      <mc:AlternateContent>
        <mc:Choice Requires="wps">
          <w:drawing>
            <wp:anchor distT="0" distB="0" distL="114300" distR="114300" simplePos="0" relativeHeight="251660288" behindDoc="0" locked="0" layoutInCell="1" allowOverlap="1" wp14:anchorId="04ED3040" wp14:editId="1A60AE11">
              <wp:simplePos x="0" y="0"/>
              <wp:positionH relativeFrom="margin">
                <wp:posOffset>5380355</wp:posOffset>
              </wp:positionH>
              <wp:positionV relativeFrom="paragraph">
                <wp:posOffset>-5080</wp:posOffset>
              </wp:positionV>
              <wp:extent cx="332740" cy="556260"/>
              <wp:effectExtent l="0" t="0" r="10795" b="8890"/>
              <wp:wrapNone/>
              <wp:docPr id="1325955639" name="文本框 2"/>
              <wp:cNvGraphicFramePr/>
              <a:graphic xmlns:a="http://schemas.openxmlformats.org/drawingml/2006/main">
                <a:graphicData uri="http://schemas.microsoft.com/office/word/2010/wordprocessingShape">
                  <wps:wsp>
                    <wps:cNvSpPr txBox="1"/>
                    <wps:spPr>
                      <a:xfrm>
                        <a:off x="0" y="0"/>
                        <a:ext cx="332509" cy="5562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96207557"/>
                          </w:sdtPr>
                          <w:sdtEndPr>
                            <w:rPr>
                              <w:sz w:val="24"/>
                              <w:szCs w:val="24"/>
                            </w:rPr>
                          </w:sdtEndPr>
                          <w:sdtContent>
                            <w:p w14:paraId="2AF34003" w14:textId="77777777" w:rsidR="00B266ED" w:rsidRDefault="00000000">
                              <w:pPr>
                                <w:pStyle w:val="a3"/>
                                <w:adjustRightInd w:val="0"/>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40</w:t>
                              </w:r>
                              <w:r>
                                <w:rPr>
                                  <w:sz w:val="24"/>
                                  <w:szCs w:val="24"/>
                                </w:rPr>
                                <w:fldChar w:fldCharType="end"/>
                              </w:r>
                            </w:p>
                          </w:sdtContent>
                        </w:sdt>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04ED3040" id="_x0000_t202" coordsize="21600,21600" o:spt="202" path="m,l,21600r21600,l21600,xe">
              <v:stroke joinstyle="miter"/>
              <v:path gradientshapeok="t" o:connecttype="rect"/>
            </v:shapetype>
            <v:shape id="文本框 2" o:spid="_x0000_s1028" type="#_x0000_t202" style="position:absolute;left:0;text-align:left;margin-left:423.65pt;margin-top:-.4pt;width:26.2pt;height:43.8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" filled="f" stroked="f" strokeweight=".5pt">
              <v:textbox style="mso-fit-shape-to-text:t" inset="0,0,0,0">
                <w:txbxContent>
                  <w:sdt>
                    <w:sdtPr>
                      <w:id w:val="2096207557"/>
                    </w:sdtPr>
                    <w:sdtEndPr>
                      <w:rPr>
                        <w:sz w:val="24"/>
                        <w:szCs w:val="24"/>
                      </w:rPr>
                    </w:sdtEndPr>
                    <w:sdtContent>
                      <w:p w14:paraId="2AF34003" w14:textId="77777777" w:rsidR="00B266ED" w:rsidRDefault="00000000">
                        <w:pPr>
                          <w:pStyle w:val="a3"/>
                          <w:adjustRightInd w:val="0"/>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4</w:t>
                        </w:r>
                        <w:r>
                          <w:rPr>
                            <w:sz w:val="24"/>
                            <w:szCs w:val="24"/>
                            <w:lang w:val="zh-CN"/>
                          </w:rPr>
                          <w:t>0</w:t>
                        </w:r>
                        <w:r>
                          <w:rPr>
                            <w:sz w:val="24"/>
                            <w:szCs w:val="24"/>
                          </w:rPr>
                          <w:fldChar w:fldCharType="end"/>
                        </w:r>
                      </w:p>
                    </w:sdtContent>
                  </w:sdt>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B139F" w14:textId="77777777" w:rsidR="00B266ED" w:rsidRDefault="00000000">
    <w:pPr>
      <w:pStyle w:val="a3"/>
      <w:jc w:val="center"/>
    </w:pPr>
    <w:r>
      <w:rPr>
        <w:noProof/>
      </w:rPr>
      <mc:AlternateContent>
        <mc:Choice Requires="wps">
          <w:drawing>
            <wp:anchor distT="0" distB="0" distL="114300" distR="114300" simplePos="0" relativeHeight="251662336" behindDoc="0" locked="0" layoutInCell="1" allowOverlap="1" wp14:anchorId="0A02791A" wp14:editId="1BEC9365">
              <wp:simplePos x="0" y="0"/>
              <wp:positionH relativeFrom="margin">
                <wp:align>outside</wp:align>
              </wp:positionH>
              <wp:positionV relativeFrom="paragraph">
                <wp:posOffset>0</wp:posOffset>
              </wp:positionV>
              <wp:extent cx="521335" cy="556260"/>
              <wp:effectExtent l="0" t="0" r="0" b="0"/>
              <wp:wrapNone/>
              <wp:docPr id="688963232" name="文本框 1"/>
              <wp:cNvGraphicFramePr/>
              <a:graphic xmlns:a="http://schemas.openxmlformats.org/drawingml/2006/main">
                <a:graphicData uri="http://schemas.microsoft.com/office/word/2010/wordprocessingShape">
                  <wps:wsp>
                    <wps:cNvSpPr txBox="1"/>
                    <wps:spPr>
                      <a:xfrm>
                        <a:off x="0" y="0"/>
                        <a:ext cx="521335" cy="5562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03278000"/>
                          </w:sdtPr>
                          <w:sdtContent>
                            <w:p w14:paraId="4D9BF54D" w14:textId="77777777" w:rsidR="00B266ED" w:rsidRDefault="00000000">
                              <w:pPr>
                                <w:pStyle w:val="a3"/>
                                <w:jc w:val="cente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A02791A" id="_x0000_t202" coordsize="21600,21600" o:spt="202" path="m,l,21600r21600,l21600,xe">
              <v:stroke joinstyle="miter"/>
              <v:path gradientshapeok="t" o:connecttype="rect"/>
            </v:shapetype>
            <v:shape id="文本框 1" o:spid="_x0000_s1029" type="#_x0000_t202" style="position:absolute;left:0;text-align:left;margin-left:-10.15pt;margin-top:0;width:41.05pt;height:43.8pt;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" filled="f" stroked="f" strokeweight=".5pt">
              <v:textbox style="mso-fit-shape-to-text:t" inset="0,0,0,0">
                <w:txbxContent>
                  <w:sdt>
                    <w:sdtPr>
                      <w:id w:val="1303278000"/>
                    </w:sdtPr>
                    <w:sdtContent>
                      <w:p w14:paraId="4D9BF54D" w14:textId="77777777" w:rsidR="00B266ED" w:rsidRDefault="00000000">
                        <w:pPr>
                          <w:pStyle w:val="a3"/>
                          <w:jc w:val="cente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AD3E2" w14:textId="77777777" w:rsidR="00392BE3" w:rsidRDefault="00392BE3">
      <w:pPr>
        <w:spacing w:line="240" w:lineRule="auto"/>
        <w:ind w:firstLine="640"/>
      </w:pPr>
      <w:r>
        <w:separator/>
      </w:r>
    </w:p>
    <w:p w14:paraId="0DAF78A5" w14:textId="77777777" w:rsidR="00392BE3" w:rsidRDefault="00392BE3">
      <w:pPr>
        <w:ind w:firstLine="640"/>
      </w:pPr>
    </w:p>
  </w:footnote>
  <w:footnote w:type="continuationSeparator" w:id="0">
    <w:p w14:paraId="58CAA556" w14:textId="77777777" w:rsidR="00392BE3" w:rsidRDefault="00392BE3">
      <w:pPr>
        <w:spacing w:line="240" w:lineRule="auto"/>
        <w:ind w:firstLine="640"/>
      </w:pPr>
      <w:r>
        <w:continuationSeparator/>
      </w:r>
    </w:p>
    <w:p w14:paraId="7135A7A2" w14:textId="77777777" w:rsidR="00392BE3" w:rsidRDefault="00392BE3">
      <w:pPr>
        <w:ind w:firstLine="6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68C2" w14:textId="77777777" w:rsidR="00B266ED" w:rsidRDefault="00B266ED">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92955" w14:textId="77777777" w:rsidR="00B266ED" w:rsidRDefault="00B266ED">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C02BC" w14:textId="77777777" w:rsidR="00B266ED" w:rsidRDefault="00B266ED">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trackRevisions/>
  <w:defaultTabStop w:val="420"/>
  <w:evenAndOddHeaders/>
  <w:drawingGridHorizontalSpacing w:val="160"/>
  <w:drawingGridVerticalSpacing w:val="218"/>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IzM2FlZGMwNmQzNDE4ZGEyZmNkMDQzN2JmY2I5ZjAifQ=="/>
  </w:docVars>
  <w:rsids>
    <w:rsidRoot w:val="00172A27"/>
    <w:rsid w:val="000029B2"/>
    <w:rsid w:val="00003DF1"/>
    <w:rsid w:val="0000411C"/>
    <w:rsid w:val="00005092"/>
    <w:rsid w:val="000053C5"/>
    <w:rsid w:val="00005491"/>
    <w:rsid w:val="000054D6"/>
    <w:rsid w:val="00006CCB"/>
    <w:rsid w:val="00007E7E"/>
    <w:rsid w:val="0001099C"/>
    <w:rsid w:val="0001177E"/>
    <w:rsid w:val="0001348E"/>
    <w:rsid w:val="000144B3"/>
    <w:rsid w:val="00014995"/>
    <w:rsid w:val="00015F87"/>
    <w:rsid w:val="00016D3A"/>
    <w:rsid w:val="00017E84"/>
    <w:rsid w:val="00017F5F"/>
    <w:rsid w:val="00017F95"/>
    <w:rsid w:val="00023868"/>
    <w:rsid w:val="00023D46"/>
    <w:rsid w:val="0002418D"/>
    <w:rsid w:val="00024927"/>
    <w:rsid w:val="000276AB"/>
    <w:rsid w:val="00027A5F"/>
    <w:rsid w:val="00027C3D"/>
    <w:rsid w:val="00030960"/>
    <w:rsid w:val="00030AF9"/>
    <w:rsid w:val="000315E6"/>
    <w:rsid w:val="0003249D"/>
    <w:rsid w:val="00033A90"/>
    <w:rsid w:val="00035344"/>
    <w:rsid w:val="00035AD0"/>
    <w:rsid w:val="00036D77"/>
    <w:rsid w:val="000378F5"/>
    <w:rsid w:val="00037F89"/>
    <w:rsid w:val="0004051C"/>
    <w:rsid w:val="000416B1"/>
    <w:rsid w:val="00042312"/>
    <w:rsid w:val="00043FA5"/>
    <w:rsid w:val="000445C9"/>
    <w:rsid w:val="000447A3"/>
    <w:rsid w:val="00045ABA"/>
    <w:rsid w:val="00053E65"/>
    <w:rsid w:val="00053EE5"/>
    <w:rsid w:val="000543EE"/>
    <w:rsid w:val="000544FD"/>
    <w:rsid w:val="000561B4"/>
    <w:rsid w:val="00056EBE"/>
    <w:rsid w:val="000608A4"/>
    <w:rsid w:val="00061109"/>
    <w:rsid w:val="0006182E"/>
    <w:rsid w:val="00061992"/>
    <w:rsid w:val="0006199D"/>
    <w:rsid w:val="00061F22"/>
    <w:rsid w:val="00062598"/>
    <w:rsid w:val="000629D0"/>
    <w:rsid w:val="00063264"/>
    <w:rsid w:val="00064678"/>
    <w:rsid w:val="00065384"/>
    <w:rsid w:val="0007061A"/>
    <w:rsid w:val="00070F85"/>
    <w:rsid w:val="00071353"/>
    <w:rsid w:val="00071995"/>
    <w:rsid w:val="00071B4E"/>
    <w:rsid w:val="000721AB"/>
    <w:rsid w:val="00073316"/>
    <w:rsid w:val="000759ED"/>
    <w:rsid w:val="000832DD"/>
    <w:rsid w:val="000841D7"/>
    <w:rsid w:val="000842AC"/>
    <w:rsid w:val="0008448C"/>
    <w:rsid w:val="00085644"/>
    <w:rsid w:val="0009044F"/>
    <w:rsid w:val="000910CB"/>
    <w:rsid w:val="00092084"/>
    <w:rsid w:val="0009213A"/>
    <w:rsid w:val="00092D56"/>
    <w:rsid w:val="00093B3C"/>
    <w:rsid w:val="00093BF2"/>
    <w:rsid w:val="00093DD7"/>
    <w:rsid w:val="000952CA"/>
    <w:rsid w:val="00095411"/>
    <w:rsid w:val="000956C7"/>
    <w:rsid w:val="00097436"/>
    <w:rsid w:val="0009792E"/>
    <w:rsid w:val="00097E2F"/>
    <w:rsid w:val="000A04D2"/>
    <w:rsid w:val="000A182D"/>
    <w:rsid w:val="000A1D01"/>
    <w:rsid w:val="000A3B1E"/>
    <w:rsid w:val="000A3C25"/>
    <w:rsid w:val="000A50B7"/>
    <w:rsid w:val="000A6723"/>
    <w:rsid w:val="000A6DB5"/>
    <w:rsid w:val="000A6F06"/>
    <w:rsid w:val="000A7452"/>
    <w:rsid w:val="000A74D6"/>
    <w:rsid w:val="000A7C80"/>
    <w:rsid w:val="000B0BAC"/>
    <w:rsid w:val="000B1398"/>
    <w:rsid w:val="000B18AA"/>
    <w:rsid w:val="000B2B2B"/>
    <w:rsid w:val="000B3522"/>
    <w:rsid w:val="000B395C"/>
    <w:rsid w:val="000B4454"/>
    <w:rsid w:val="000B5535"/>
    <w:rsid w:val="000B626D"/>
    <w:rsid w:val="000B62E4"/>
    <w:rsid w:val="000B6EC3"/>
    <w:rsid w:val="000B7128"/>
    <w:rsid w:val="000C10A7"/>
    <w:rsid w:val="000C136C"/>
    <w:rsid w:val="000C18A2"/>
    <w:rsid w:val="000C295E"/>
    <w:rsid w:val="000C3B3C"/>
    <w:rsid w:val="000C3BE7"/>
    <w:rsid w:val="000C490E"/>
    <w:rsid w:val="000C4EA2"/>
    <w:rsid w:val="000C63AB"/>
    <w:rsid w:val="000C6990"/>
    <w:rsid w:val="000C7166"/>
    <w:rsid w:val="000C77C9"/>
    <w:rsid w:val="000C7AF2"/>
    <w:rsid w:val="000D0B9E"/>
    <w:rsid w:val="000D128C"/>
    <w:rsid w:val="000D2E15"/>
    <w:rsid w:val="000D3215"/>
    <w:rsid w:val="000D32CD"/>
    <w:rsid w:val="000D4A62"/>
    <w:rsid w:val="000D4C9C"/>
    <w:rsid w:val="000E01B7"/>
    <w:rsid w:val="000E17FC"/>
    <w:rsid w:val="000E2956"/>
    <w:rsid w:val="000E5EB2"/>
    <w:rsid w:val="000F101D"/>
    <w:rsid w:val="000F18DA"/>
    <w:rsid w:val="000F24D6"/>
    <w:rsid w:val="000F30D8"/>
    <w:rsid w:val="000F3D6B"/>
    <w:rsid w:val="000F493E"/>
    <w:rsid w:val="000F4956"/>
    <w:rsid w:val="000F5055"/>
    <w:rsid w:val="000F5F89"/>
    <w:rsid w:val="000F654A"/>
    <w:rsid w:val="000F7190"/>
    <w:rsid w:val="00100EE1"/>
    <w:rsid w:val="00102B10"/>
    <w:rsid w:val="00104AE0"/>
    <w:rsid w:val="00106AC6"/>
    <w:rsid w:val="00107D7B"/>
    <w:rsid w:val="00110FD5"/>
    <w:rsid w:val="0011100B"/>
    <w:rsid w:val="0011167E"/>
    <w:rsid w:val="001117B3"/>
    <w:rsid w:val="00111E1D"/>
    <w:rsid w:val="00111EAC"/>
    <w:rsid w:val="0011257C"/>
    <w:rsid w:val="00114D0A"/>
    <w:rsid w:val="00116010"/>
    <w:rsid w:val="00116D3A"/>
    <w:rsid w:val="00117BCB"/>
    <w:rsid w:val="001204D6"/>
    <w:rsid w:val="00120C5A"/>
    <w:rsid w:val="001222CC"/>
    <w:rsid w:val="00123019"/>
    <w:rsid w:val="00124CFE"/>
    <w:rsid w:val="00125908"/>
    <w:rsid w:val="00125EFB"/>
    <w:rsid w:val="00126653"/>
    <w:rsid w:val="00126777"/>
    <w:rsid w:val="00126E42"/>
    <w:rsid w:val="00127EDF"/>
    <w:rsid w:val="00130BAD"/>
    <w:rsid w:val="0013114A"/>
    <w:rsid w:val="00132888"/>
    <w:rsid w:val="00133393"/>
    <w:rsid w:val="001338CF"/>
    <w:rsid w:val="00136473"/>
    <w:rsid w:val="00140A6B"/>
    <w:rsid w:val="00141611"/>
    <w:rsid w:val="00141A32"/>
    <w:rsid w:val="0014612E"/>
    <w:rsid w:val="001465F8"/>
    <w:rsid w:val="0014778B"/>
    <w:rsid w:val="001507F0"/>
    <w:rsid w:val="001545F2"/>
    <w:rsid w:val="00154C78"/>
    <w:rsid w:val="00155200"/>
    <w:rsid w:val="001553F6"/>
    <w:rsid w:val="00161EA7"/>
    <w:rsid w:val="00163749"/>
    <w:rsid w:val="00164C19"/>
    <w:rsid w:val="00165168"/>
    <w:rsid w:val="00166373"/>
    <w:rsid w:val="001673BD"/>
    <w:rsid w:val="00171C85"/>
    <w:rsid w:val="00171D32"/>
    <w:rsid w:val="00172A27"/>
    <w:rsid w:val="00173D18"/>
    <w:rsid w:val="001761BC"/>
    <w:rsid w:val="0017685D"/>
    <w:rsid w:val="00177132"/>
    <w:rsid w:val="001801E3"/>
    <w:rsid w:val="00180237"/>
    <w:rsid w:val="00183739"/>
    <w:rsid w:val="00183CF7"/>
    <w:rsid w:val="0018449F"/>
    <w:rsid w:val="001849DD"/>
    <w:rsid w:val="00187878"/>
    <w:rsid w:val="00187CFA"/>
    <w:rsid w:val="00190B94"/>
    <w:rsid w:val="00190E65"/>
    <w:rsid w:val="001923EF"/>
    <w:rsid w:val="00192759"/>
    <w:rsid w:val="00194DBF"/>
    <w:rsid w:val="00194EE5"/>
    <w:rsid w:val="00195AE8"/>
    <w:rsid w:val="001A1007"/>
    <w:rsid w:val="001A1A55"/>
    <w:rsid w:val="001A337F"/>
    <w:rsid w:val="001A35F6"/>
    <w:rsid w:val="001A38A4"/>
    <w:rsid w:val="001A460E"/>
    <w:rsid w:val="001A48A4"/>
    <w:rsid w:val="001A50F9"/>
    <w:rsid w:val="001A5DA0"/>
    <w:rsid w:val="001A6F88"/>
    <w:rsid w:val="001A75DE"/>
    <w:rsid w:val="001A7B6E"/>
    <w:rsid w:val="001A7C0C"/>
    <w:rsid w:val="001B258F"/>
    <w:rsid w:val="001B30BE"/>
    <w:rsid w:val="001B4A72"/>
    <w:rsid w:val="001B59F6"/>
    <w:rsid w:val="001B6521"/>
    <w:rsid w:val="001B65F0"/>
    <w:rsid w:val="001C0E4B"/>
    <w:rsid w:val="001C17FE"/>
    <w:rsid w:val="001C2603"/>
    <w:rsid w:val="001C38AE"/>
    <w:rsid w:val="001C41B1"/>
    <w:rsid w:val="001C43F8"/>
    <w:rsid w:val="001C4607"/>
    <w:rsid w:val="001C53D5"/>
    <w:rsid w:val="001C6028"/>
    <w:rsid w:val="001C6682"/>
    <w:rsid w:val="001D1D66"/>
    <w:rsid w:val="001D1FBA"/>
    <w:rsid w:val="001D2DAD"/>
    <w:rsid w:val="001D2F24"/>
    <w:rsid w:val="001D3D11"/>
    <w:rsid w:val="001D557F"/>
    <w:rsid w:val="001D5E47"/>
    <w:rsid w:val="001D6591"/>
    <w:rsid w:val="001D693B"/>
    <w:rsid w:val="001E0087"/>
    <w:rsid w:val="001E076D"/>
    <w:rsid w:val="001E08E8"/>
    <w:rsid w:val="001E26FE"/>
    <w:rsid w:val="001E2EC9"/>
    <w:rsid w:val="001E5249"/>
    <w:rsid w:val="001E526C"/>
    <w:rsid w:val="001E532C"/>
    <w:rsid w:val="001F24CF"/>
    <w:rsid w:val="001F3C95"/>
    <w:rsid w:val="001F3D2A"/>
    <w:rsid w:val="001F41F1"/>
    <w:rsid w:val="001F572E"/>
    <w:rsid w:val="001F5E2B"/>
    <w:rsid w:val="001F72C1"/>
    <w:rsid w:val="001F7BDC"/>
    <w:rsid w:val="0020091B"/>
    <w:rsid w:val="00204827"/>
    <w:rsid w:val="002057DE"/>
    <w:rsid w:val="0020638D"/>
    <w:rsid w:val="002069BA"/>
    <w:rsid w:val="00206B6D"/>
    <w:rsid w:val="0020756A"/>
    <w:rsid w:val="00207C76"/>
    <w:rsid w:val="00212046"/>
    <w:rsid w:val="0021305F"/>
    <w:rsid w:val="00213DAC"/>
    <w:rsid w:val="00213E7D"/>
    <w:rsid w:val="002159BD"/>
    <w:rsid w:val="00217353"/>
    <w:rsid w:val="00220257"/>
    <w:rsid w:val="0022125C"/>
    <w:rsid w:val="00221494"/>
    <w:rsid w:val="002237DE"/>
    <w:rsid w:val="00223FCC"/>
    <w:rsid w:val="002300CC"/>
    <w:rsid w:val="00230184"/>
    <w:rsid w:val="00230A7A"/>
    <w:rsid w:val="00230B71"/>
    <w:rsid w:val="00230FC3"/>
    <w:rsid w:val="00231340"/>
    <w:rsid w:val="00231869"/>
    <w:rsid w:val="0023252B"/>
    <w:rsid w:val="00232A27"/>
    <w:rsid w:val="00232E13"/>
    <w:rsid w:val="0023353C"/>
    <w:rsid w:val="002337DA"/>
    <w:rsid w:val="0023407B"/>
    <w:rsid w:val="00234E8F"/>
    <w:rsid w:val="002351C8"/>
    <w:rsid w:val="00235D84"/>
    <w:rsid w:val="0023654B"/>
    <w:rsid w:val="00236B14"/>
    <w:rsid w:val="002376B1"/>
    <w:rsid w:val="00240620"/>
    <w:rsid w:val="002417DF"/>
    <w:rsid w:val="00241CC9"/>
    <w:rsid w:val="00241F94"/>
    <w:rsid w:val="00242345"/>
    <w:rsid w:val="002438C3"/>
    <w:rsid w:val="00245594"/>
    <w:rsid w:val="00245AAA"/>
    <w:rsid w:val="00246436"/>
    <w:rsid w:val="00251701"/>
    <w:rsid w:val="00251821"/>
    <w:rsid w:val="002538B8"/>
    <w:rsid w:val="00255386"/>
    <w:rsid w:val="002554F0"/>
    <w:rsid w:val="002555F5"/>
    <w:rsid w:val="00255770"/>
    <w:rsid w:val="002557B2"/>
    <w:rsid w:val="0025592F"/>
    <w:rsid w:val="00256143"/>
    <w:rsid w:val="002607BA"/>
    <w:rsid w:val="00260CF5"/>
    <w:rsid w:val="00260F9A"/>
    <w:rsid w:val="002616C4"/>
    <w:rsid w:val="00262964"/>
    <w:rsid w:val="0026318D"/>
    <w:rsid w:val="00264B86"/>
    <w:rsid w:val="002677F4"/>
    <w:rsid w:val="00271647"/>
    <w:rsid w:val="00271DBB"/>
    <w:rsid w:val="00272383"/>
    <w:rsid w:val="00273464"/>
    <w:rsid w:val="00273A56"/>
    <w:rsid w:val="00274A90"/>
    <w:rsid w:val="00274D11"/>
    <w:rsid w:val="002759FA"/>
    <w:rsid w:val="002813F7"/>
    <w:rsid w:val="0028178A"/>
    <w:rsid w:val="0028216B"/>
    <w:rsid w:val="00282427"/>
    <w:rsid w:val="00283063"/>
    <w:rsid w:val="002842A0"/>
    <w:rsid w:val="002850D9"/>
    <w:rsid w:val="00285F6C"/>
    <w:rsid w:val="002865D8"/>
    <w:rsid w:val="002865F4"/>
    <w:rsid w:val="002876A3"/>
    <w:rsid w:val="00287722"/>
    <w:rsid w:val="002877CA"/>
    <w:rsid w:val="00287864"/>
    <w:rsid w:val="00287D16"/>
    <w:rsid w:val="00290B10"/>
    <w:rsid w:val="00290FBC"/>
    <w:rsid w:val="00291C9C"/>
    <w:rsid w:val="002922A0"/>
    <w:rsid w:val="00295268"/>
    <w:rsid w:val="00295704"/>
    <w:rsid w:val="0029685F"/>
    <w:rsid w:val="00297945"/>
    <w:rsid w:val="002A0973"/>
    <w:rsid w:val="002A160A"/>
    <w:rsid w:val="002A1BB1"/>
    <w:rsid w:val="002A251E"/>
    <w:rsid w:val="002A2A18"/>
    <w:rsid w:val="002A3C1E"/>
    <w:rsid w:val="002A6520"/>
    <w:rsid w:val="002A6FC1"/>
    <w:rsid w:val="002B04B6"/>
    <w:rsid w:val="002B0C67"/>
    <w:rsid w:val="002B2B07"/>
    <w:rsid w:val="002B37DC"/>
    <w:rsid w:val="002B53B4"/>
    <w:rsid w:val="002B567B"/>
    <w:rsid w:val="002B71EE"/>
    <w:rsid w:val="002B76B6"/>
    <w:rsid w:val="002B7DB1"/>
    <w:rsid w:val="002C3431"/>
    <w:rsid w:val="002C7095"/>
    <w:rsid w:val="002D0757"/>
    <w:rsid w:val="002D10AB"/>
    <w:rsid w:val="002D1A77"/>
    <w:rsid w:val="002D25AC"/>
    <w:rsid w:val="002D2A43"/>
    <w:rsid w:val="002D2CAC"/>
    <w:rsid w:val="002D44BF"/>
    <w:rsid w:val="002D6E26"/>
    <w:rsid w:val="002D7578"/>
    <w:rsid w:val="002D7C30"/>
    <w:rsid w:val="002D7E28"/>
    <w:rsid w:val="002E118E"/>
    <w:rsid w:val="002E5116"/>
    <w:rsid w:val="002E5D9A"/>
    <w:rsid w:val="002E6711"/>
    <w:rsid w:val="002E760B"/>
    <w:rsid w:val="002F04B4"/>
    <w:rsid w:val="002F21E0"/>
    <w:rsid w:val="002F2A78"/>
    <w:rsid w:val="002F2EFD"/>
    <w:rsid w:val="002F32A7"/>
    <w:rsid w:val="002F3ADB"/>
    <w:rsid w:val="002F3FEF"/>
    <w:rsid w:val="002F4A36"/>
    <w:rsid w:val="00300C12"/>
    <w:rsid w:val="00301906"/>
    <w:rsid w:val="00302CDB"/>
    <w:rsid w:val="003032C1"/>
    <w:rsid w:val="00303DC3"/>
    <w:rsid w:val="003061AF"/>
    <w:rsid w:val="00306E60"/>
    <w:rsid w:val="003070F9"/>
    <w:rsid w:val="00310EE2"/>
    <w:rsid w:val="003110CF"/>
    <w:rsid w:val="0031359E"/>
    <w:rsid w:val="00313677"/>
    <w:rsid w:val="003149CC"/>
    <w:rsid w:val="00315236"/>
    <w:rsid w:val="003175A9"/>
    <w:rsid w:val="003211D1"/>
    <w:rsid w:val="00323BE9"/>
    <w:rsid w:val="00323CE1"/>
    <w:rsid w:val="00326433"/>
    <w:rsid w:val="003330C2"/>
    <w:rsid w:val="00333876"/>
    <w:rsid w:val="003342F6"/>
    <w:rsid w:val="00334313"/>
    <w:rsid w:val="0033602F"/>
    <w:rsid w:val="00336249"/>
    <w:rsid w:val="0033681A"/>
    <w:rsid w:val="003379AC"/>
    <w:rsid w:val="00337E49"/>
    <w:rsid w:val="0034059B"/>
    <w:rsid w:val="0034076D"/>
    <w:rsid w:val="00340A22"/>
    <w:rsid w:val="00342A3F"/>
    <w:rsid w:val="00344330"/>
    <w:rsid w:val="00344853"/>
    <w:rsid w:val="00346250"/>
    <w:rsid w:val="00347596"/>
    <w:rsid w:val="00347F08"/>
    <w:rsid w:val="00350ED1"/>
    <w:rsid w:val="003526FD"/>
    <w:rsid w:val="00353BA9"/>
    <w:rsid w:val="00354452"/>
    <w:rsid w:val="00355F02"/>
    <w:rsid w:val="003601EA"/>
    <w:rsid w:val="003626F5"/>
    <w:rsid w:val="003643FC"/>
    <w:rsid w:val="003644E7"/>
    <w:rsid w:val="00365430"/>
    <w:rsid w:val="0036655A"/>
    <w:rsid w:val="00367D62"/>
    <w:rsid w:val="00367F17"/>
    <w:rsid w:val="003701E0"/>
    <w:rsid w:val="00370DC4"/>
    <w:rsid w:val="003733D3"/>
    <w:rsid w:val="00373FBB"/>
    <w:rsid w:val="003758D3"/>
    <w:rsid w:val="003763D0"/>
    <w:rsid w:val="00377E7B"/>
    <w:rsid w:val="0038149C"/>
    <w:rsid w:val="003818EE"/>
    <w:rsid w:val="003833EF"/>
    <w:rsid w:val="003843C0"/>
    <w:rsid w:val="00384860"/>
    <w:rsid w:val="003848F8"/>
    <w:rsid w:val="0038740E"/>
    <w:rsid w:val="003906BD"/>
    <w:rsid w:val="00391131"/>
    <w:rsid w:val="0039225C"/>
    <w:rsid w:val="00392BE3"/>
    <w:rsid w:val="0039327E"/>
    <w:rsid w:val="00394B6D"/>
    <w:rsid w:val="003965B9"/>
    <w:rsid w:val="003977B5"/>
    <w:rsid w:val="003A117A"/>
    <w:rsid w:val="003A1905"/>
    <w:rsid w:val="003A2552"/>
    <w:rsid w:val="003A29F7"/>
    <w:rsid w:val="003A4091"/>
    <w:rsid w:val="003A4569"/>
    <w:rsid w:val="003A588F"/>
    <w:rsid w:val="003A656F"/>
    <w:rsid w:val="003B1609"/>
    <w:rsid w:val="003B1E4E"/>
    <w:rsid w:val="003B4308"/>
    <w:rsid w:val="003B564B"/>
    <w:rsid w:val="003B5D77"/>
    <w:rsid w:val="003B6B2B"/>
    <w:rsid w:val="003B6F27"/>
    <w:rsid w:val="003C0BF7"/>
    <w:rsid w:val="003C312E"/>
    <w:rsid w:val="003C5A38"/>
    <w:rsid w:val="003C5C8F"/>
    <w:rsid w:val="003C76E7"/>
    <w:rsid w:val="003D05D3"/>
    <w:rsid w:val="003D1D03"/>
    <w:rsid w:val="003D2986"/>
    <w:rsid w:val="003D3756"/>
    <w:rsid w:val="003D3B50"/>
    <w:rsid w:val="003D4897"/>
    <w:rsid w:val="003D596B"/>
    <w:rsid w:val="003D6941"/>
    <w:rsid w:val="003D6C88"/>
    <w:rsid w:val="003D6FD4"/>
    <w:rsid w:val="003D740E"/>
    <w:rsid w:val="003E0772"/>
    <w:rsid w:val="003E1D02"/>
    <w:rsid w:val="003E286C"/>
    <w:rsid w:val="003E2A1C"/>
    <w:rsid w:val="003E3042"/>
    <w:rsid w:val="003E3E78"/>
    <w:rsid w:val="003E40AB"/>
    <w:rsid w:val="003E44E5"/>
    <w:rsid w:val="003E5099"/>
    <w:rsid w:val="003E50DA"/>
    <w:rsid w:val="003E6633"/>
    <w:rsid w:val="003E7FD6"/>
    <w:rsid w:val="003F027B"/>
    <w:rsid w:val="003F1642"/>
    <w:rsid w:val="003F1A8E"/>
    <w:rsid w:val="003F2458"/>
    <w:rsid w:val="003F4235"/>
    <w:rsid w:val="003F42E7"/>
    <w:rsid w:val="003F49D9"/>
    <w:rsid w:val="003F4D86"/>
    <w:rsid w:val="003F4E75"/>
    <w:rsid w:val="003F61F3"/>
    <w:rsid w:val="003F70E1"/>
    <w:rsid w:val="003F76E9"/>
    <w:rsid w:val="003F79BE"/>
    <w:rsid w:val="00402314"/>
    <w:rsid w:val="00406018"/>
    <w:rsid w:val="004073AC"/>
    <w:rsid w:val="0041098E"/>
    <w:rsid w:val="00410A5C"/>
    <w:rsid w:val="0041121A"/>
    <w:rsid w:val="00412F06"/>
    <w:rsid w:val="004130BD"/>
    <w:rsid w:val="00413A82"/>
    <w:rsid w:val="004160DB"/>
    <w:rsid w:val="004202BF"/>
    <w:rsid w:val="00420362"/>
    <w:rsid w:val="004208DB"/>
    <w:rsid w:val="00420A5A"/>
    <w:rsid w:val="00421755"/>
    <w:rsid w:val="00421DE6"/>
    <w:rsid w:val="004225A4"/>
    <w:rsid w:val="00425CF8"/>
    <w:rsid w:val="0042623F"/>
    <w:rsid w:val="0042796B"/>
    <w:rsid w:val="00427E48"/>
    <w:rsid w:val="00434ADF"/>
    <w:rsid w:val="0043570C"/>
    <w:rsid w:val="00435A7B"/>
    <w:rsid w:val="004371F1"/>
    <w:rsid w:val="004378C7"/>
    <w:rsid w:val="00440095"/>
    <w:rsid w:val="004403C5"/>
    <w:rsid w:val="00440A32"/>
    <w:rsid w:val="00443131"/>
    <w:rsid w:val="0044449A"/>
    <w:rsid w:val="0045160F"/>
    <w:rsid w:val="00452616"/>
    <w:rsid w:val="00452A6F"/>
    <w:rsid w:val="00453472"/>
    <w:rsid w:val="0045366E"/>
    <w:rsid w:val="004552ED"/>
    <w:rsid w:val="00455874"/>
    <w:rsid w:val="00457081"/>
    <w:rsid w:val="00460751"/>
    <w:rsid w:val="00460760"/>
    <w:rsid w:val="00460AF4"/>
    <w:rsid w:val="00462485"/>
    <w:rsid w:val="00463315"/>
    <w:rsid w:val="004638B2"/>
    <w:rsid w:val="00464B3A"/>
    <w:rsid w:val="0046588D"/>
    <w:rsid w:val="004670B8"/>
    <w:rsid w:val="00467187"/>
    <w:rsid w:val="00467607"/>
    <w:rsid w:val="00474396"/>
    <w:rsid w:val="0047735B"/>
    <w:rsid w:val="00481B16"/>
    <w:rsid w:val="00482C27"/>
    <w:rsid w:val="0048388E"/>
    <w:rsid w:val="00484CB4"/>
    <w:rsid w:val="00486D5D"/>
    <w:rsid w:val="00490832"/>
    <w:rsid w:val="00490DE2"/>
    <w:rsid w:val="00491988"/>
    <w:rsid w:val="00495408"/>
    <w:rsid w:val="0049643E"/>
    <w:rsid w:val="00496587"/>
    <w:rsid w:val="004965F9"/>
    <w:rsid w:val="004975B5"/>
    <w:rsid w:val="004A0F22"/>
    <w:rsid w:val="004A2323"/>
    <w:rsid w:val="004A2890"/>
    <w:rsid w:val="004A4B5E"/>
    <w:rsid w:val="004A54B7"/>
    <w:rsid w:val="004A66CC"/>
    <w:rsid w:val="004A7DC4"/>
    <w:rsid w:val="004B02CD"/>
    <w:rsid w:val="004B1D9A"/>
    <w:rsid w:val="004B21AB"/>
    <w:rsid w:val="004B2A20"/>
    <w:rsid w:val="004B3868"/>
    <w:rsid w:val="004B4CF2"/>
    <w:rsid w:val="004B61B5"/>
    <w:rsid w:val="004B672B"/>
    <w:rsid w:val="004B7335"/>
    <w:rsid w:val="004B7FD1"/>
    <w:rsid w:val="004C0C43"/>
    <w:rsid w:val="004C0E34"/>
    <w:rsid w:val="004C1991"/>
    <w:rsid w:val="004C306F"/>
    <w:rsid w:val="004C41EE"/>
    <w:rsid w:val="004C5886"/>
    <w:rsid w:val="004D05C8"/>
    <w:rsid w:val="004D42C4"/>
    <w:rsid w:val="004D5A4A"/>
    <w:rsid w:val="004D6036"/>
    <w:rsid w:val="004E1C60"/>
    <w:rsid w:val="004E1EB4"/>
    <w:rsid w:val="004E2BC1"/>
    <w:rsid w:val="004E329B"/>
    <w:rsid w:val="004E5B70"/>
    <w:rsid w:val="004F003B"/>
    <w:rsid w:val="004F2819"/>
    <w:rsid w:val="004F2A91"/>
    <w:rsid w:val="004F2E7F"/>
    <w:rsid w:val="004F31BD"/>
    <w:rsid w:val="004F4AF2"/>
    <w:rsid w:val="004F74C1"/>
    <w:rsid w:val="004F780D"/>
    <w:rsid w:val="00500146"/>
    <w:rsid w:val="005008B4"/>
    <w:rsid w:val="005013F3"/>
    <w:rsid w:val="00502E6B"/>
    <w:rsid w:val="00504C66"/>
    <w:rsid w:val="005050EF"/>
    <w:rsid w:val="00505E7E"/>
    <w:rsid w:val="00506589"/>
    <w:rsid w:val="00507DA6"/>
    <w:rsid w:val="0051047C"/>
    <w:rsid w:val="005106E6"/>
    <w:rsid w:val="005107E2"/>
    <w:rsid w:val="00511110"/>
    <w:rsid w:val="00512928"/>
    <w:rsid w:val="00512AB0"/>
    <w:rsid w:val="00513C9D"/>
    <w:rsid w:val="00513DA8"/>
    <w:rsid w:val="00514563"/>
    <w:rsid w:val="00515BE8"/>
    <w:rsid w:val="00522879"/>
    <w:rsid w:val="00522CF6"/>
    <w:rsid w:val="0053090C"/>
    <w:rsid w:val="00530DC4"/>
    <w:rsid w:val="0053304D"/>
    <w:rsid w:val="005337BD"/>
    <w:rsid w:val="005340E0"/>
    <w:rsid w:val="0053446B"/>
    <w:rsid w:val="00536509"/>
    <w:rsid w:val="00537349"/>
    <w:rsid w:val="00540E10"/>
    <w:rsid w:val="00540FB9"/>
    <w:rsid w:val="00542CD7"/>
    <w:rsid w:val="00543339"/>
    <w:rsid w:val="00543764"/>
    <w:rsid w:val="00545043"/>
    <w:rsid w:val="0054624E"/>
    <w:rsid w:val="00546BD8"/>
    <w:rsid w:val="00547A76"/>
    <w:rsid w:val="005526F9"/>
    <w:rsid w:val="005536BF"/>
    <w:rsid w:val="00554634"/>
    <w:rsid w:val="00556172"/>
    <w:rsid w:val="00556231"/>
    <w:rsid w:val="0055631C"/>
    <w:rsid w:val="0055634E"/>
    <w:rsid w:val="00557234"/>
    <w:rsid w:val="005573D9"/>
    <w:rsid w:val="00557A97"/>
    <w:rsid w:val="00561CB0"/>
    <w:rsid w:val="00562752"/>
    <w:rsid w:val="0056288C"/>
    <w:rsid w:val="00562917"/>
    <w:rsid w:val="0056543C"/>
    <w:rsid w:val="00567060"/>
    <w:rsid w:val="0056792C"/>
    <w:rsid w:val="00570A4C"/>
    <w:rsid w:val="00571326"/>
    <w:rsid w:val="00571B3A"/>
    <w:rsid w:val="00572991"/>
    <w:rsid w:val="00574868"/>
    <w:rsid w:val="00575ECA"/>
    <w:rsid w:val="00581D1A"/>
    <w:rsid w:val="00583722"/>
    <w:rsid w:val="00583AB8"/>
    <w:rsid w:val="00584A1E"/>
    <w:rsid w:val="0058530C"/>
    <w:rsid w:val="0058556F"/>
    <w:rsid w:val="005857D1"/>
    <w:rsid w:val="005876A7"/>
    <w:rsid w:val="00587FC5"/>
    <w:rsid w:val="0059171E"/>
    <w:rsid w:val="00591D49"/>
    <w:rsid w:val="00592720"/>
    <w:rsid w:val="0059284D"/>
    <w:rsid w:val="00596A8D"/>
    <w:rsid w:val="00596C45"/>
    <w:rsid w:val="005A17ED"/>
    <w:rsid w:val="005A2601"/>
    <w:rsid w:val="005A3130"/>
    <w:rsid w:val="005A3EF8"/>
    <w:rsid w:val="005A40C9"/>
    <w:rsid w:val="005A4669"/>
    <w:rsid w:val="005A5BC6"/>
    <w:rsid w:val="005A62BB"/>
    <w:rsid w:val="005B0B59"/>
    <w:rsid w:val="005B44AD"/>
    <w:rsid w:val="005B5DC3"/>
    <w:rsid w:val="005C3DA3"/>
    <w:rsid w:val="005C421E"/>
    <w:rsid w:val="005C7383"/>
    <w:rsid w:val="005C7800"/>
    <w:rsid w:val="005C7B21"/>
    <w:rsid w:val="005D02B2"/>
    <w:rsid w:val="005D2543"/>
    <w:rsid w:val="005D3611"/>
    <w:rsid w:val="005D3CBA"/>
    <w:rsid w:val="005D6B75"/>
    <w:rsid w:val="005D797C"/>
    <w:rsid w:val="005D7F23"/>
    <w:rsid w:val="005E03F9"/>
    <w:rsid w:val="005E3A3E"/>
    <w:rsid w:val="005E3EDC"/>
    <w:rsid w:val="005E3EFD"/>
    <w:rsid w:val="005E5031"/>
    <w:rsid w:val="005E5FB3"/>
    <w:rsid w:val="005F060C"/>
    <w:rsid w:val="005F1936"/>
    <w:rsid w:val="005F286F"/>
    <w:rsid w:val="005F2E79"/>
    <w:rsid w:val="005F3B60"/>
    <w:rsid w:val="005F3FFC"/>
    <w:rsid w:val="005F4548"/>
    <w:rsid w:val="005F5F87"/>
    <w:rsid w:val="005F68AD"/>
    <w:rsid w:val="005F6C38"/>
    <w:rsid w:val="005F7E6E"/>
    <w:rsid w:val="00600584"/>
    <w:rsid w:val="0060083F"/>
    <w:rsid w:val="006015C2"/>
    <w:rsid w:val="00602418"/>
    <w:rsid w:val="00604058"/>
    <w:rsid w:val="00605BE9"/>
    <w:rsid w:val="00605F2D"/>
    <w:rsid w:val="006069A9"/>
    <w:rsid w:val="00607F4F"/>
    <w:rsid w:val="006100B1"/>
    <w:rsid w:val="006128B7"/>
    <w:rsid w:val="00613345"/>
    <w:rsid w:val="00613A7E"/>
    <w:rsid w:val="00613F79"/>
    <w:rsid w:val="00614BF8"/>
    <w:rsid w:val="0061525C"/>
    <w:rsid w:val="00615A43"/>
    <w:rsid w:val="006163FD"/>
    <w:rsid w:val="00616D6B"/>
    <w:rsid w:val="0061725C"/>
    <w:rsid w:val="006172C7"/>
    <w:rsid w:val="0061763E"/>
    <w:rsid w:val="00620380"/>
    <w:rsid w:val="0062070D"/>
    <w:rsid w:val="00624279"/>
    <w:rsid w:val="0062528C"/>
    <w:rsid w:val="0062571F"/>
    <w:rsid w:val="00630A05"/>
    <w:rsid w:val="00633E9E"/>
    <w:rsid w:val="00634359"/>
    <w:rsid w:val="00634C13"/>
    <w:rsid w:val="00634EF1"/>
    <w:rsid w:val="00636472"/>
    <w:rsid w:val="00640EB3"/>
    <w:rsid w:val="006419AF"/>
    <w:rsid w:val="00642A28"/>
    <w:rsid w:val="00644526"/>
    <w:rsid w:val="00644EF2"/>
    <w:rsid w:val="0064569D"/>
    <w:rsid w:val="0064609C"/>
    <w:rsid w:val="0064619F"/>
    <w:rsid w:val="00647D50"/>
    <w:rsid w:val="00650251"/>
    <w:rsid w:val="006524CC"/>
    <w:rsid w:val="00654011"/>
    <w:rsid w:val="006541D4"/>
    <w:rsid w:val="006552C1"/>
    <w:rsid w:val="006559AF"/>
    <w:rsid w:val="006576DD"/>
    <w:rsid w:val="006608EF"/>
    <w:rsid w:val="006618C2"/>
    <w:rsid w:val="006653C7"/>
    <w:rsid w:val="00665E42"/>
    <w:rsid w:val="00666727"/>
    <w:rsid w:val="00666DFD"/>
    <w:rsid w:val="00670252"/>
    <w:rsid w:val="006706FB"/>
    <w:rsid w:val="00671B8C"/>
    <w:rsid w:val="00671CED"/>
    <w:rsid w:val="006724E6"/>
    <w:rsid w:val="00674BDA"/>
    <w:rsid w:val="0067692D"/>
    <w:rsid w:val="00676AD0"/>
    <w:rsid w:val="00677BA1"/>
    <w:rsid w:val="00677E0B"/>
    <w:rsid w:val="00680446"/>
    <w:rsid w:val="0068045B"/>
    <w:rsid w:val="006804AE"/>
    <w:rsid w:val="00680CC3"/>
    <w:rsid w:val="006810DA"/>
    <w:rsid w:val="00684FFD"/>
    <w:rsid w:val="00685B32"/>
    <w:rsid w:val="0069102B"/>
    <w:rsid w:val="006916E2"/>
    <w:rsid w:val="00692A7A"/>
    <w:rsid w:val="00692EA3"/>
    <w:rsid w:val="00693AB5"/>
    <w:rsid w:val="006942BC"/>
    <w:rsid w:val="0069781A"/>
    <w:rsid w:val="006A2988"/>
    <w:rsid w:val="006A3BD5"/>
    <w:rsid w:val="006A4D53"/>
    <w:rsid w:val="006A5A63"/>
    <w:rsid w:val="006A699C"/>
    <w:rsid w:val="006A7568"/>
    <w:rsid w:val="006A7C62"/>
    <w:rsid w:val="006A7D30"/>
    <w:rsid w:val="006B0415"/>
    <w:rsid w:val="006B0736"/>
    <w:rsid w:val="006B254E"/>
    <w:rsid w:val="006B2FE6"/>
    <w:rsid w:val="006B3486"/>
    <w:rsid w:val="006B47A8"/>
    <w:rsid w:val="006B52AC"/>
    <w:rsid w:val="006B5327"/>
    <w:rsid w:val="006B53C0"/>
    <w:rsid w:val="006B65EA"/>
    <w:rsid w:val="006B7ADC"/>
    <w:rsid w:val="006C17AE"/>
    <w:rsid w:val="006C239A"/>
    <w:rsid w:val="006C32A7"/>
    <w:rsid w:val="006C3859"/>
    <w:rsid w:val="006C6DD9"/>
    <w:rsid w:val="006C6F6B"/>
    <w:rsid w:val="006D0C2E"/>
    <w:rsid w:val="006D2F9A"/>
    <w:rsid w:val="006D329F"/>
    <w:rsid w:val="006D3442"/>
    <w:rsid w:val="006D3C9B"/>
    <w:rsid w:val="006D5126"/>
    <w:rsid w:val="006D5B51"/>
    <w:rsid w:val="006E02FE"/>
    <w:rsid w:val="006E035E"/>
    <w:rsid w:val="006E14D8"/>
    <w:rsid w:val="006E4FAC"/>
    <w:rsid w:val="006E542F"/>
    <w:rsid w:val="006F04E1"/>
    <w:rsid w:val="006F1A60"/>
    <w:rsid w:val="006F230C"/>
    <w:rsid w:val="006F2875"/>
    <w:rsid w:val="006F2BC8"/>
    <w:rsid w:val="006F302D"/>
    <w:rsid w:val="006F535A"/>
    <w:rsid w:val="006F5A96"/>
    <w:rsid w:val="007009A7"/>
    <w:rsid w:val="00701DAE"/>
    <w:rsid w:val="0070232B"/>
    <w:rsid w:val="00703323"/>
    <w:rsid w:val="00703859"/>
    <w:rsid w:val="00703C07"/>
    <w:rsid w:val="00703D8F"/>
    <w:rsid w:val="007048E9"/>
    <w:rsid w:val="007056E6"/>
    <w:rsid w:val="00705CF2"/>
    <w:rsid w:val="00706133"/>
    <w:rsid w:val="0071031F"/>
    <w:rsid w:val="00710882"/>
    <w:rsid w:val="00710DE3"/>
    <w:rsid w:val="00710E99"/>
    <w:rsid w:val="007111E8"/>
    <w:rsid w:val="00711891"/>
    <w:rsid w:val="00712342"/>
    <w:rsid w:val="00712878"/>
    <w:rsid w:val="007138AE"/>
    <w:rsid w:val="00713C7F"/>
    <w:rsid w:val="00720205"/>
    <w:rsid w:val="0072058D"/>
    <w:rsid w:val="00720936"/>
    <w:rsid w:val="00720CE1"/>
    <w:rsid w:val="00723C01"/>
    <w:rsid w:val="00725B8D"/>
    <w:rsid w:val="0072694E"/>
    <w:rsid w:val="00727A73"/>
    <w:rsid w:val="00727B93"/>
    <w:rsid w:val="007307CB"/>
    <w:rsid w:val="007321CD"/>
    <w:rsid w:val="0073220A"/>
    <w:rsid w:val="0073234D"/>
    <w:rsid w:val="007424FD"/>
    <w:rsid w:val="007428EC"/>
    <w:rsid w:val="00743806"/>
    <w:rsid w:val="0075035A"/>
    <w:rsid w:val="00752321"/>
    <w:rsid w:val="00752697"/>
    <w:rsid w:val="00753602"/>
    <w:rsid w:val="007543B9"/>
    <w:rsid w:val="00754D80"/>
    <w:rsid w:val="007553E8"/>
    <w:rsid w:val="0075740C"/>
    <w:rsid w:val="0076031E"/>
    <w:rsid w:val="00760BD8"/>
    <w:rsid w:val="00760C40"/>
    <w:rsid w:val="00761CA9"/>
    <w:rsid w:val="0076411D"/>
    <w:rsid w:val="00764BF1"/>
    <w:rsid w:val="0076583D"/>
    <w:rsid w:val="007658CD"/>
    <w:rsid w:val="00765C7E"/>
    <w:rsid w:val="007676C2"/>
    <w:rsid w:val="00767DE4"/>
    <w:rsid w:val="0077059B"/>
    <w:rsid w:val="00770FFA"/>
    <w:rsid w:val="00772419"/>
    <w:rsid w:val="00772619"/>
    <w:rsid w:val="00772B71"/>
    <w:rsid w:val="00773208"/>
    <w:rsid w:val="00775483"/>
    <w:rsid w:val="00775AB7"/>
    <w:rsid w:val="00775ABF"/>
    <w:rsid w:val="00775C60"/>
    <w:rsid w:val="00775EFB"/>
    <w:rsid w:val="00776261"/>
    <w:rsid w:val="00776BF7"/>
    <w:rsid w:val="007772E6"/>
    <w:rsid w:val="0078045D"/>
    <w:rsid w:val="00784176"/>
    <w:rsid w:val="0078495D"/>
    <w:rsid w:val="00784BE7"/>
    <w:rsid w:val="00784ED2"/>
    <w:rsid w:val="00790660"/>
    <w:rsid w:val="007912FA"/>
    <w:rsid w:val="00791EC3"/>
    <w:rsid w:val="00792E63"/>
    <w:rsid w:val="00793BF2"/>
    <w:rsid w:val="00793E03"/>
    <w:rsid w:val="00794047"/>
    <w:rsid w:val="00794D81"/>
    <w:rsid w:val="007958FA"/>
    <w:rsid w:val="0079590D"/>
    <w:rsid w:val="00795EB2"/>
    <w:rsid w:val="00796559"/>
    <w:rsid w:val="0079701B"/>
    <w:rsid w:val="00797112"/>
    <w:rsid w:val="0079761D"/>
    <w:rsid w:val="007A22C3"/>
    <w:rsid w:val="007A3E08"/>
    <w:rsid w:val="007A4879"/>
    <w:rsid w:val="007A6102"/>
    <w:rsid w:val="007A64A6"/>
    <w:rsid w:val="007A721A"/>
    <w:rsid w:val="007A7CDF"/>
    <w:rsid w:val="007B0129"/>
    <w:rsid w:val="007B1796"/>
    <w:rsid w:val="007B27B9"/>
    <w:rsid w:val="007B2FF3"/>
    <w:rsid w:val="007B357F"/>
    <w:rsid w:val="007B4103"/>
    <w:rsid w:val="007B4507"/>
    <w:rsid w:val="007B4867"/>
    <w:rsid w:val="007B4E33"/>
    <w:rsid w:val="007B51FA"/>
    <w:rsid w:val="007B5501"/>
    <w:rsid w:val="007B58B0"/>
    <w:rsid w:val="007B62B5"/>
    <w:rsid w:val="007B64FC"/>
    <w:rsid w:val="007B69FF"/>
    <w:rsid w:val="007B6B5E"/>
    <w:rsid w:val="007B75F4"/>
    <w:rsid w:val="007B7768"/>
    <w:rsid w:val="007C0F2B"/>
    <w:rsid w:val="007C1AC3"/>
    <w:rsid w:val="007C1DA3"/>
    <w:rsid w:val="007C2876"/>
    <w:rsid w:val="007C32C5"/>
    <w:rsid w:val="007C3E3D"/>
    <w:rsid w:val="007C5910"/>
    <w:rsid w:val="007C673E"/>
    <w:rsid w:val="007D01B6"/>
    <w:rsid w:val="007D0409"/>
    <w:rsid w:val="007D094F"/>
    <w:rsid w:val="007D220B"/>
    <w:rsid w:val="007D36AE"/>
    <w:rsid w:val="007D4A0C"/>
    <w:rsid w:val="007D4EEF"/>
    <w:rsid w:val="007D5EAA"/>
    <w:rsid w:val="007E02CD"/>
    <w:rsid w:val="007E0A24"/>
    <w:rsid w:val="007E1017"/>
    <w:rsid w:val="007E13F3"/>
    <w:rsid w:val="007E2D1C"/>
    <w:rsid w:val="007E40CE"/>
    <w:rsid w:val="007E4A3E"/>
    <w:rsid w:val="007E4F5B"/>
    <w:rsid w:val="007E4FD9"/>
    <w:rsid w:val="007E6166"/>
    <w:rsid w:val="007E6300"/>
    <w:rsid w:val="007E6A0B"/>
    <w:rsid w:val="007E7CD0"/>
    <w:rsid w:val="007F34BD"/>
    <w:rsid w:val="007F4144"/>
    <w:rsid w:val="007F5A2D"/>
    <w:rsid w:val="007F5F43"/>
    <w:rsid w:val="007F6457"/>
    <w:rsid w:val="00800779"/>
    <w:rsid w:val="00800EA8"/>
    <w:rsid w:val="0080105E"/>
    <w:rsid w:val="0080109E"/>
    <w:rsid w:val="00802970"/>
    <w:rsid w:val="00804295"/>
    <w:rsid w:val="00804817"/>
    <w:rsid w:val="00804FCE"/>
    <w:rsid w:val="008055E2"/>
    <w:rsid w:val="008059E6"/>
    <w:rsid w:val="00805F0D"/>
    <w:rsid w:val="0080654E"/>
    <w:rsid w:val="00806C01"/>
    <w:rsid w:val="0080704A"/>
    <w:rsid w:val="00807132"/>
    <w:rsid w:val="008076E6"/>
    <w:rsid w:val="008109F1"/>
    <w:rsid w:val="00810C8C"/>
    <w:rsid w:val="008125FB"/>
    <w:rsid w:val="008136CC"/>
    <w:rsid w:val="0081438F"/>
    <w:rsid w:val="008159D9"/>
    <w:rsid w:val="00816A85"/>
    <w:rsid w:val="00816F64"/>
    <w:rsid w:val="008170D5"/>
    <w:rsid w:val="00817349"/>
    <w:rsid w:val="00817A3A"/>
    <w:rsid w:val="0082045A"/>
    <w:rsid w:val="008211E8"/>
    <w:rsid w:val="00821671"/>
    <w:rsid w:val="00821BDF"/>
    <w:rsid w:val="008225B5"/>
    <w:rsid w:val="00822ADB"/>
    <w:rsid w:val="00824FAA"/>
    <w:rsid w:val="00825C25"/>
    <w:rsid w:val="008310D3"/>
    <w:rsid w:val="008321D5"/>
    <w:rsid w:val="00833BB6"/>
    <w:rsid w:val="00835AA6"/>
    <w:rsid w:val="00840401"/>
    <w:rsid w:val="008407E2"/>
    <w:rsid w:val="00841BC3"/>
    <w:rsid w:val="00844E61"/>
    <w:rsid w:val="008453C3"/>
    <w:rsid w:val="00846361"/>
    <w:rsid w:val="00846A56"/>
    <w:rsid w:val="00847EEE"/>
    <w:rsid w:val="008519BC"/>
    <w:rsid w:val="008519DA"/>
    <w:rsid w:val="0085315D"/>
    <w:rsid w:val="00857C7C"/>
    <w:rsid w:val="008625D2"/>
    <w:rsid w:val="0086307C"/>
    <w:rsid w:val="00863CBC"/>
    <w:rsid w:val="00863FA0"/>
    <w:rsid w:val="00864302"/>
    <w:rsid w:val="00864548"/>
    <w:rsid w:val="008659D3"/>
    <w:rsid w:val="0087017C"/>
    <w:rsid w:val="008702C8"/>
    <w:rsid w:val="008718EE"/>
    <w:rsid w:val="00871DAC"/>
    <w:rsid w:val="00875B99"/>
    <w:rsid w:val="00875C53"/>
    <w:rsid w:val="00875F5D"/>
    <w:rsid w:val="00876707"/>
    <w:rsid w:val="00880010"/>
    <w:rsid w:val="00880978"/>
    <w:rsid w:val="008816A0"/>
    <w:rsid w:val="0088184B"/>
    <w:rsid w:val="00881DC6"/>
    <w:rsid w:val="008823EE"/>
    <w:rsid w:val="008827C0"/>
    <w:rsid w:val="00883F32"/>
    <w:rsid w:val="00885932"/>
    <w:rsid w:val="00887657"/>
    <w:rsid w:val="00890BDF"/>
    <w:rsid w:val="008911D2"/>
    <w:rsid w:val="0089383B"/>
    <w:rsid w:val="00893C5C"/>
    <w:rsid w:val="00893E6F"/>
    <w:rsid w:val="0089553B"/>
    <w:rsid w:val="00895782"/>
    <w:rsid w:val="008A0136"/>
    <w:rsid w:val="008A0F60"/>
    <w:rsid w:val="008A1C7F"/>
    <w:rsid w:val="008A25F3"/>
    <w:rsid w:val="008A2604"/>
    <w:rsid w:val="008A441C"/>
    <w:rsid w:val="008A46A2"/>
    <w:rsid w:val="008A4D5C"/>
    <w:rsid w:val="008A541C"/>
    <w:rsid w:val="008A546E"/>
    <w:rsid w:val="008A570D"/>
    <w:rsid w:val="008A5E65"/>
    <w:rsid w:val="008A78E5"/>
    <w:rsid w:val="008B010A"/>
    <w:rsid w:val="008B20FD"/>
    <w:rsid w:val="008B3ABA"/>
    <w:rsid w:val="008B48E9"/>
    <w:rsid w:val="008B5F35"/>
    <w:rsid w:val="008B612F"/>
    <w:rsid w:val="008B6207"/>
    <w:rsid w:val="008B67A6"/>
    <w:rsid w:val="008B702B"/>
    <w:rsid w:val="008B70DA"/>
    <w:rsid w:val="008C018E"/>
    <w:rsid w:val="008C0C5F"/>
    <w:rsid w:val="008C0DB9"/>
    <w:rsid w:val="008C1350"/>
    <w:rsid w:val="008C5503"/>
    <w:rsid w:val="008C6269"/>
    <w:rsid w:val="008C6AE0"/>
    <w:rsid w:val="008C79C6"/>
    <w:rsid w:val="008D17FF"/>
    <w:rsid w:val="008D2894"/>
    <w:rsid w:val="008D3493"/>
    <w:rsid w:val="008D375C"/>
    <w:rsid w:val="008D4ED0"/>
    <w:rsid w:val="008D506A"/>
    <w:rsid w:val="008D5B8C"/>
    <w:rsid w:val="008D5F2F"/>
    <w:rsid w:val="008D6978"/>
    <w:rsid w:val="008D6ECE"/>
    <w:rsid w:val="008D7E3F"/>
    <w:rsid w:val="008E0AAD"/>
    <w:rsid w:val="008E2FED"/>
    <w:rsid w:val="008E4312"/>
    <w:rsid w:val="008E45F1"/>
    <w:rsid w:val="008E4DAF"/>
    <w:rsid w:val="008E4E93"/>
    <w:rsid w:val="008E63ED"/>
    <w:rsid w:val="008E7330"/>
    <w:rsid w:val="008E7D2C"/>
    <w:rsid w:val="008F0D8B"/>
    <w:rsid w:val="008F2D13"/>
    <w:rsid w:val="008F2E63"/>
    <w:rsid w:val="008F332D"/>
    <w:rsid w:val="008F33F3"/>
    <w:rsid w:val="008F359A"/>
    <w:rsid w:val="008F35EA"/>
    <w:rsid w:val="008F44DB"/>
    <w:rsid w:val="008F66C2"/>
    <w:rsid w:val="008F6FDA"/>
    <w:rsid w:val="008F75EA"/>
    <w:rsid w:val="008F77A7"/>
    <w:rsid w:val="008F7D10"/>
    <w:rsid w:val="00900DAA"/>
    <w:rsid w:val="009010F4"/>
    <w:rsid w:val="00901476"/>
    <w:rsid w:val="00901880"/>
    <w:rsid w:val="0090323D"/>
    <w:rsid w:val="009050FC"/>
    <w:rsid w:val="009065CA"/>
    <w:rsid w:val="00907492"/>
    <w:rsid w:val="00910174"/>
    <w:rsid w:val="00913C87"/>
    <w:rsid w:val="00914559"/>
    <w:rsid w:val="00916BCD"/>
    <w:rsid w:val="00916F90"/>
    <w:rsid w:val="009176E5"/>
    <w:rsid w:val="00917E77"/>
    <w:rsid w:val="00922E39"/>
    <w:rsid w:val="0092367C"/>
    <w:rsid w:val="009243E0"/>
    <w:rsid w:val="00925821"/>
    <w:rsid w:val="00926C1C"/>
    <w:rsid w:val="009306E9"/>
    <w:rsid w:val="00930966"/>
    <w:rsid w:val="0093099A"/>
    <w:rsid w:val="00930B5B"/>
    <w:rsid w:val="00930C28"/>
    <w:rsid w:val="00931C53"/>
    <w:rsid w:val="0093295A"/>
    <w:rsid w:val="00934113"/>
    <w:rsid w:val="00935063"/>
    <w:rsid w:val="00937341"/>
    <w:rsid w:val="0094002B"/>
    <w:rsid w:val="009408F9"/>
    <w:rsid w:val="009423D3"/>
    <w:rsid w:val="009430F2"/>
    <w:rsid w:val="00944BDC"/>
    <w:rsid w:val="009464CF"/>
    <w:rsid w:val="00947624"/>
    <w:rsid w:val="009512F5"/>
    <w:rsid w:val="00954114"/>
    <w:rsid w:val="00954483"/>
    <w:rsid w:val="00954696"/>
    <w:rsid w:val="00954831"/>
    <w:rsid w:val="0095589A"/>
    <w:rsid w:val="009600D3"/>
    <w:rsid w:val="009602BD"/>
    <w:rsid w:val="009607E3"/>
    <w:rsid w:val="00964038"/>
    <w:rsid w:val="00964244"/>
    <w:rsid w:val="0096454A"/>
    <w:rsid w:val="00965B9A"/>
    <w:rsid w:val="00967BCC"/>
    <w:rsid w:val="0097101F"/>
    <w:rsid w:val="00971820"/>
    <w:rsid w:val="00972FF4"/>
    <w:rsid w:val="009742AD"/>
    <w:rsid w:val="0097431F"/>
    <w:rsid w:val="00974958"/>
    <w:rsid w:val="00974991"/>
    <w:rsid w:val="00975B78"/>
    <w:rsid w:val="00977C96"/>
    <w:rsid w:val="00984FC2"/>
    <w:rsid w:val="009853CE"/>
    <w:rsid w:val="009868EE"/>
    <w:rsid w:val="00987568"/>
    <w:rsid w:val="00987978"/>
    <w:rsid w:val="00991AF9"/>
    <w:rsid w:val="00992D2F"/>
    <w:rsid w:val="00993211"/>
    <w:rsid w:val="00993ACA"/>
    <w:rsid w:val="00993F19"/>
    <w:rsid w:val="009942D5"/>
    <w:rsid w:val="00995741"/>
    <w:rsid w:val="009967C7"/>
    <w:rsid w:val="009969D0"/>
    <w:rsid w:val="009977A7"/>
    <w:rsid w:val="009A0648"/>
    <w:rsid w:val="009A08B1"/>
    <w:rsid w:val="009A0BB2"/>
    <w:rsid w:val="009A1808"/>
    <w:rsid w:val="009A1855"/>
    <w:rsid w:val="009A30A4"/>
    <w:rsid w:val="009A3BC4"/>
    <w:rsid w:val="009A5F06"/>
    <w:rsid w:val="009A71D4"/>
    <w:rsid w:val="009A7E3B"/>
    <w:rsid w:val="009B124A"/>
    <w:rsid w:val="009B1B1F"/>
    <w:rsid w:val="009B1E57"/>
    <w:rsid w:val="009B3F48"/>
    <w:rsid w:val="009B7296"/>
    <w:rsid w:val="009B79B7"/>
    <w:rsid w:val="009C12EB"/>
    <w:rsid w:val="009C1A98"/>
    <w:rsid w:val="009C1BCA"/>
    <w:rsid w:val="009C1EA0"/>
    <w:rsid w:val="009C38CB"/>
    <w:rsid w:val="009C6CDE"/>
    <w:rsid w:val="009C78FA"/>
    <w:rsid w:val="009C7CF8"/>
    <w:rsid w:val="009D0220"/>
    <w:rsid w:val="009D0B84"/>
    <w:rsid w:val="009D0CCA"/>
    <w:rsid w:val="009D0FD8"/>
    <w:rsid w:val="009D24E7"/>
    <w:rsid w:val="009D2957"/>
    <w:rsid w:val="009D2B33"/>
    <w:rsid w:val="009E15DD"/>
    <w:rsid w:val="009E16E5"/>
    <w:rsid w:val="009E185A"/>
    <w:rsid w:val="009E38F4"/>
    <w:rsid w:val="009E3ABF"/>
    <w:rsid w:val="009E3D90"/>
    <w:rsid w:val="009E4F4A"/>
    <w:rsid w:val="009E5592"/>
    <w:rsid w:val="009E5B07"/>
    <w:rsid w:val="009E61E7"/>
    <w:rsid w:val="009E6DBA"/>
    <w:rsid w:val="009F0788"/>
    <w:rsid w:val="009F5697"/>
    <w:rsid w:val="009F58AB"/>
    <w:rsid w:val="009F597A"/>
    <w:rsid w:val="009F7686"/>
    <w:rsid w:val="009F7D2A"/>
    <w:rsid w:val="009F7FA1"/>
    <w:rsid w:val="00A00ECD"/>
    <w:rsid w:val="00A01E69"/>
    <w:rsid w:val="00A0299D"/>
    <w:rsid w:val="00A059C4"/>
    <w:rsid w:val="00A06C02"/>
    <w:rsid w:val="00A07C9E"/>
    <w:rsid w:val="00A07D94"/>
    <w:rsid w:val="00A07EF9"/>
    <w:rsid w:val="00A11CE3"/>
    <w:rsid w:val="00A11E9F"/>
    <w:rsid w:val="00A13F34"/>
    <w:rsid w:val="00A14B1C"/>
    <w:rsid w:val="00A14D27"/>
    <w:rsid w:val="00A14DD5"/>
    <w:rsid w:val="00A17170"/>
    <w:rsid w:val="00A17580"/>
    <w:rsid w:val="00A21C45"/>
    <w:rsid w:val="00A21ED4"/>
    <w:rsid w:val="00A228CA"/>
    <w:rsid w:val="00A2489D"/>
    <w:rsid w:val="00A258E7"/>
    <w:rsid w:val="00A26A4E"/>
    <w:rsid w:val="00A27585"/>
    <w:rsid w:val="00A30048"/>
    <w:rsid w:val="00A3053A"/>
    <w:rsid w:val="00A31EC4"/>
    <w:rsid w:val="00A32FB9"/>
    <w:rsid w:val="00A336CF"/>
    <w:rsid w:val="00A3395E"/>
    <w:rsid w:val="00A343EA"/>
    <w:rsid w:val="00A34566"/>
    <w:rsid w:val="00A356CB"/>
    <w:rsid w:val="00A36230"/>
    <w:rsid w:val="00A36289"/>
    <w:rsid w:val="00A36FB0"/>
    <w:rsid w:val="00A3727E"/>
    <w:rsid w:val="00A37328"/>
    <w:rsid w:val="00A37CC4"/>
    <w:rsid w:val="00A41B9D"/>
    <w:rsid w:val="00A4210C"/>
    <w:rsid w:val="00A4226F"/>
    <w:rsid w:val="00A437E7"/>
    <w:rsid w:val="00A47417"/>
    <w:rsid w:val="00A47628"/>
    <w:rsid w:val="00A47AF3"/>
    <w:rsid w:val="00A500C2"/>
    <w:rsid w:val="00A501EF"/>
    <w:rsid w:val="00A5040B"/>
    <w:rsid w:val="00A5080C"/>
    <w:rsid w:val="00A513CC"/>
    <w:rsid w:val="00A519B6"/>
    <w:rsid w:val="00A52E55"/>
    <w:rsid w:val="00A53525"/>
    <w:rsid w:val="00A537F2"/>
    <w:rsid w:val="00A543D2"/>
    <w:rsid w:val="00A5444F"/>
    <w:rsid w:val="00A54A8E"/>
    <w:rsid w:val="00A54C52"/>
    <w:rsid w:val="00A5521A"/>
    <w:rsid w:val="00A55D53"/>
    <w:rsid w:val="00A56EE5"/>
    <w:rsid w:val="00A605A6"/>
    <w:rsid w:val="00A621D4"/>
    <w:rsid w:val="00A625DF"/>
    <w:rsid w:val="00A63B99"/>
    <w:rsid w:val="00A6406D"/>
    <w:rsid w:val="00A644BA"/>
    <w:rsid w:val="00A648DD"/>
    <w:rsid w:val="00A64B2F"/>
    <w:rsid w:val="00A658C8"/>
    <w:rsid w:val="00A674E5"/>
    <w:rsid w:val="00A71166"/>
    <w:rsid w:val="00A71E15"/>
    <w:rsid w:val="00A7313D"/>
    <w:rsid w:val="00A73F63"/>
    <w:rsid w:val="00A743D4"/>
    <w:rsid w:val="00A748BA"/>
    <w:rsid w:val="00A755EF"/>
    <w:rsid w:val="00A76DCB"/>
    <w:rsid w:val="00A7700F"/>
    <w:rsid w:val="00A807DE"/>
    <w:rsid w:val="00A836E1"/>
    <w:rsid w:val="00A851E9"/>
    <w:rsid w:val="00A852F8"/>
    <w:rsid w:val="00A867B2"/>
    <w:rsid w:val="00A868D9"/>
    <w:rsid w:val="00A907DC"/>
    <w:rsid w:val="00A913EB"/>
    <w:rsid w:val="00A924E5"/>
    <w:rsid w:val="00A94AAE"/>
    <w:rsid w:val="00A966C4"/>
    <w:rsid w:val="00A96702"/>
    <w:rsid w:val="00A96FB6"/>
    <w:rsid w:val="00A9708C"/>
    <w:rsid w:val="00AA24C5"/>
    <w:rsid w:val="00AA2EFE"/>
    <w:rsid w:val="00AA4A05"/>
    <w:rsid w:val="00AA512D"/>
    <w:rsid w:val="00AB0B0D"/>
    <w:rsid w:val="00AB0BA2"/>
    <w:rsid w:val="00AB1078"/>
    <w:rsid w:val="00AB18CD"/>
    <w:rsid w:val="00AB1BD5"/>
    <w:rsid w:val="00AB51CB"/>
    <w:rsid w:val="00AB72E5"/>
    <w:rsid w:val="00AC1EC7"/>
    <w:rsid w:val="00AC4EA6"/>
    <w:rsid w:val="00AC5D3B"/>
    <w:rsid w:val="00AC5E44"/>
    <w:rsid w:val="00AC7D00"/>
    <w:rsid w:val="00AC7D25"/>
    <w:rsid w:val="00AC7D50"/>
    <w:rsid w:val="00AD1060"/>
    <w:rsid w:val="00AD175E"/>
    <w:rsid w:val="00AD1822"/>
    <w:rsid w:val="00AD182D"/>
    <w:rsid w:val="00AD1E35"/>
    <w:rsid w:val="00AD2157"/>
    <w:rsid w:val="00AD3713"/>
    <w:rsid w:val="00AD4A82"/>
    <w:rsid w:val="00AD672F"/>
    <w:rsid w:val="00AD771D"/>
    <w:rsid w:val="00AE02C3"/>
    <w:rsid w:val="00AE0579"/>
    <w:rsid w:val="00AE1181"/>
    <w:rsid w:val="00AE2023"/>
    <w:rsid w:val="00AE207B"/>
    <w:rsid w:val="00AE2DC0"/>
    <w:rsid w:val="00AE3457"/>
    <w:rsid w:val="00AE3A17"/>
    <w:rsid w:val="00AE4675"/>
    <w:rsid w:val="00AE533E"/>
    <w:rsid w:val="00AE7882"/>
    <w:rsid w:val="00AE7A59"/>
    <w:rsid w:val="00AE7A7B"/>
    <w:rsid w:val="00AF0693"/>
    <w:rsid w:val="00AF50E8"/>
    <w:rsid w:val="00AF550B"/>
    <w:rsid w:val="00AF62F7"/>
    <w:rsid w:val="00AF724A"/>
    <w:rsid w:val="00AF72EE"/>
    <w:rsid w:val="00AF7749"/>
    <w:rsid w:val="00B026CD"/>
    <w:rsid w:val="00B0419E"/>
    <w:rsid w:val="00B07182"/>
    <w:rsid w:val="00B07280"/>
    <w:rsid w:val="00B072F0"/>
    <w:rsid w:val="00B10330"/>
    <w:rsid w:val="00B1128E"/>
    <w:rsid w:val="00B11974"/>
    <w:rsid w:val="00B11CFF"/>
    <w:rsid w:val="00B11F12"/>
    <w:rsid w:val="00B12450"/>
    <w:rsid w:val="00B133F4"/>
    <w:rsid w:val="00B145C1"/>
    <w:rsid w:val="00B15D29"/>
    <w:rsid w:val="00B16AD1"/>
    <w:rsid w:val="00B16FA9"/>
    <w:rsid w:val="00B173AF"/>
    <w:rsid w:val="00B17E14"/>
    <w:rsid w:val="00B2124E"/>
    <w:rsid w:val="00B21A1A"/>
    <w:rsid w:val="00B2619F"/>
    <w:rsid w:val="00B266ED"/>
    <w:rsid w:val="00B26A02"/>
    <w:rsid w:val="00B26DD3"/>
    <w:rsid w:val="00B30995"/>
    <w:rsid w:val="00B31346"/>
    <w:rsid w:val="00B31FF0"/>
    <w:rsid w:val="00B321E7"/>
    <w:rsid w:val="00B335A5"/>
    <w:rsid w:val="00B33B77"/>
    <w:rsid w:val="00B35B1B"/>
    <w:rsid w:val="00B36A16"/>
    <w:rsid w:val="00B372CD"/>
    <w:rsid w:val="00B377D5"/>
    <w:rsid w:val="00B378A2"/>
    <w:rsid w:val="00B40AF9"/>
    <w:rsid w:val="00B40EC5"/>
    <w:rsid w:val="00B4126A"/>
    <w:rsid w:val="00B4399B"/>
    <w:rsid w:val="00B44339"/>
    <w:rsid w:val="00B457F8"/>
    <w:rsid w:val="00B45EBB"/>
    <w:rsid w:val="00B47608"/>
    <w:rsid w:val="00B5139E"/>
    <w:rsid w:val="00B52C96"/>
    <w:rsid w:val="00B5353A"/>
    <w:rsid w:val="00B56C91"/>
    <w:rsid w:val="00B56EB7"/>
    <w:rsid w:val="00B5717A"/>
    <w:rsid w:val="00B57797"/>
    <w:rsid w:val="00B606E7"/>
    <w:rsid w:val="00B61578"/>
    <w:rsid w:val="00B61FD7"/>
    <w:rsid w:val="00B623D6"/>
    <w:rsid w:val="00B6456D"/>
    <w:rsid w:val="00B64E7E"/>
    <w:rsid w:val="00B6686B"/>
    <w:rsid w:val="00B6733F"/>
    <w:rsid w:val="00B70A6F"/>
    <w:rsid w:val="00B7194F"/>
    <w:rsid w:val="00B71A0A"/>
    <w:rsid w:val="00B7353D"/>
    <w:rsid w:val="00B73C81"/>
    <w:rsid w:val="00B755BE"/>
    <w:rsid w:val="00B7564C"/>
    <w:rsid w:val="00B765B4"/>
    <w:rsid w:val="00B773CD"/>
    <w:rsid w:val="00B80163"/>
    <w:rsid w:val="00B80B69"/>
    <w:rsid w:val="00B816A8"/>
    <w:rsid w:val="00B842D7"/>
    <w:rsid w:val="00B8434F"/>
    <w:rsid w:val="00B8590C"/>
    <w:rsid w:val="00B861A5"/>
    <w:rsid w:val="00B8776B"/>
    <w:rsid w:val="00B901A3"/>
    <w:rsid w:val="00B90387"/>
    <w:rsid w:val="00B9075F"/>
    <w:rsid w:val="00B907CB"/>
    <w:rsid w:val="00B92408"/>
    <w:rsid w:val="00B9331A"/>
    <w:rsid w:val="00B94411"/>
    <w:rsid w:val="00B94AE0"/>
    <w:rsid w:val="00B96431"/>
    <w:rsid w:val="00B96F71"/>
    <w:rsid w:val="00BA05D3"/>
    <w:rsid w:val="00BA05D7"/>
    <w:rsid w:val="00BA0EB1"/>
    <w:rsid w:val="00BA1476"/>
    <w:rsid w:val="00BA292D"/>
    <w:rsid w:val="00BA2F29"/>
    <w:rsid w:val="00BA31AD"/>
    <w:rsid w:val="00BA3F1A"/>
    <w:rsid w:val="00BA4295"/>
    <w:rsid w:val="00BA49CE"/>
    <w:rsid w:val="00BA5211"/>
    <w:rsid w:val="00BA52A6"/>
    <w:rsid w:val="00BA7DE3"/>
    <w:rsid w:val="00BB057A"/>
    <w:rsid w:val="00BB1C8E"/>
    <w:rsid w:val="00BB4661"/>
    <w:rsid w:val="00BB4A4A"/>
    <w:rsid w:val="00BB5348"/>
    <w:rsid w:val="00BB5B97"/>
    <w:rsid w:val="00BB6EAB"/>
    <w:rsid w:val="00BB76A4"/>
    <w:rsid w:val="00BC0A98"/>
    <w:rsid w:val="00BC1727"/>
    <w:rsid w:val="00BC1D74"/>
    <w:rsid w:val="00BC1D7A"/>
    <w:rsid w:val="00BC1DA2"/>
    <w:rsid w:val="00BC218A"/>
    <w:rsid w:val="00BC5E13"/>
    <w:rsid w:val="00BC64F0"/>
    <w:rsid w:val="00BC6910"/>
    <w:rsid w:val="00BC7148"/>
    <w:rsid w:val="00BC75C6"/>
    <w:rsid w:val="00BC7B04"/>
    <w:rsid w:val="00BD17AA"/>
    <w:rsid w:val="00BD1DD2"/>
    <w:rsid w:val="00BD38C6"/>
    <w:rsid w:val="00BD42FE"/>
    <w:rsid w:val="00BD431F"/>
    <w:rsid w:val="00BD5677"/>
    <w:rsid w:val="00BD5B6D"/>
    <w:rsid w:val="00BD6893"/>
    <w:rsid w:val="00BE01B2"/>
    <w:rsid w:val="00BE1661"/>
    <w:rsid w:val="00BE2345"/>
    <w:rsid w:val="00BE29B0"/>
    <w:rsid w:val="00BE3368"/>
    <w:rsid w:val="00BE5663"/>
    <w:rsid w:val="00BE5F9F"/>
    <w:rsid w:val="00BE6019"/>
    <w:rsid w:val="00BE6634"/>
    <w:rsid w:val="00BE6AA3"/>
    <w:rsid w:val="00BE7E37"/>
    <w:rsid w:val="00BF09C6"/>
    <w:rsid w:val="00BF0C59"/>
    <w:rsid w:val="00BF1AB1"/>
    <w:rsid w:val="00BF2BA2"/>
    <w:rsid w:val="00BF4B7A"/>
    <w:rsid w:val="00BF6A2A"/>
    <w:rsid w:val="00BF79D8"/>
    <w:rsid w:val="00C00494"/>
    <w:rsid w:val="00C01265"/>
    <w:rsid w:val="00C03651"/>
    <w:rsid w:val="00C04618"/>
    <w:rsid w:val="00C05762"/>
    <w:rsid w:val="00C059D3"/>
    <w:rsid w:val="00C05BDC"/>
    <w:rsid w:val="00C0692B"/>
    <w:rsid w:val="00C06D13"/>
    <w:rsid w:val="00C06E42"/>
    <w:rsid w:val="00C07091"/>
    <w:rsid w:val="00C07982"/>
    <w:rsid w:val="00C10BAD"/>
    <w:rsid w:val="00C1108A"/>
    <w:rsid w:val="00C11456"/>
    <w:rsid w:val="00C11A2C"/>
    <w:rsid w:val="00C11E75"/>
    <w:rsid w:val="00C122F3"/>
    <w:rsid w:val="00C14C7B"/>
    <w:rsid w:val="00C15CCE"/>
    <w:rsid w:val="00C168A0"/>
    <w:rsid w:val="00C16C4F"/>
    <w:rsid w:val="00C17412"/>
    <w:rsid w:val="00C21DBD"/>
    <w:rsid w:val="00C22F7E"/>
    <w:rsid w:val="00C23E97"/>
    <w:rsid w:val="00C2475F"/>
    <w:rsid w:val="00C24C4A"/>
    <w:rsid w:val="00C263DC"/>
    <w:rsid w:val="00C26773"/>
    <w:rsid w:val="00C274F2"/>
    <w:rsid w:val="00C301F0"/>
    <w:rsid w:val="00C3040D"/>
    <w:rsid w:val="00C3098A"/>
    <w:rsid w:val="00C322A7"/>
    <w:rsid w:val="00C33826"/>
    <w:rsid w:val="00C34093"/>
    <w:rsid w:val="00C34E01"/>
    <w:rsid w:val="00C36EA7"/>
    <w:rsid w:val="00C3736D"/>
    <w:rsid w:val="00C37BBB"/>
    <w:rsid w:val="00C404B0"/>
    <w:rsid w:val="00C414E4"/>
    <w:rsid w:val="00C4726F"/>
    <w:rsid w:val="00C4746A"/>
    <w:rsid w:val="00C479F7"/>
    <w:rsid w:val="00C51075"/>
    <w:rsid w:val="00C51466"/>
    <w:rsid w:val="00C515C3"/>
    <w:rsid w:val="00C51E0A"/>
    <w:rsid w:val="00C52B9D"/>
    <w:rsid w:val="00C53181"/>
    <w:rsid w:val="00C54D25"/>
    <w:rsid w:val="00C56576"/>
    <w:rsid w:val="00C6050D"/>
    <w:rsid w:val="00C6126C"/>
    <w:rsid w:val="00C612C6"/>
    <w:rsid w:val="00C626AB"/>
    <w:rsid w:val="00C62ADA"/>
    <w:rsid w:val="00C63192"/>
    <w:rsid w:val="00C63DF8"/>
    <w:rsid w:val="00C7057E"/>
    <w:rsid w:val="00C706DC"/>
    <w:rsid w:val="00C72B4C"/>
    <w:rsid w:val="00C739F9"/>
    <w:rsid w:val="00C746FC"/>
    <w:rsid w:val="00C76C37"/>
    <w:rsid w:val="00C810A9"/>
    <w:rsid w:val="00C81EEB"/>
    <w:rsid w:val="00C82561"/>
    <w:rsid w:val="00C82FA2"/>
    <w:rsid w:val="00C839BC"/>
    <w:rsid w:val="00C846FC"/>
    <w:rsid w:val="00C85AE9"/>
    <w:rsid w:val="00C86224"/>
    <w:rsid w:val="00C867F3"/>
    <w:rsid w:val="00C87628"/>
    <w:rsid w:val="00C87DF2"/>
    <w:rsid w:val="00C91514"/>
    <w:rsid w:val="00C94D07"/>
    <w:rsid w:val="00CA040E"/>
    <w:rsid w:val="00CA1909"/>
    <w:rsid w:val="00CA30C5"/>
    <w:rsid w:val="00CA3DE5"/>
    <w:rsid w:val="00CA560D"/>
    <w:rsid w:val="00CA5A6E"/>
    <w:rsid w:val="00CA5C6E"/>
    <w:rsid w:val="00CA5DC5"/>
    <w:rsid w:val="00CA6384"/>
    <w:rsid w:val="00CA6894"/>
    <w:rsid w:val="00CA68B8"/>
    <w:rsid w:val="00CA6FCD"/>
    <w:rsid w:val="00CA7794"/>
    <w:rsid w:val="00CA7869"/>
    <w:rsid w:val="00CB0F90"/>
    <w:rsid w:val="00CB1AF5"/>
    <w:rsid w:val="00CB2147"/>
    <w:rsid w:val="00CB77DA"/>
    <w:rsid w:val="00CB7A59"/>
    <w:rsid w:val="00CC0F66"/>
    <w:rsid w:val="00CC1A27"/>
    <w:rsid w:val="00CC2EAE"/>
    <w:rsid w:val="00CC33E5"/>
    <w:rsid w:val="00CC4577"/>
    <w:rsid w:val="00CC5306"/>
    <w:rsid w:val="00CC580C"/>
    <w:rsid w:val="00CC5CCC"/>
    <w:rsid w:val="00CC5F12"/>
    <w:rsid w:val="00CC5FF8"/>
    <w:rsid w:val="00CC7415"/>
    <w:rsid w:val="00CD0352"/>
    <w:rsid w:val="00CD08C2"/>
    <w:rsid w:val="00CD2C3A"/>
    <w:rsid w:val="00CD2D80"/>
    <w:rsid w:val="00CD2EA7"/>
    <w:rsid w:val="00CD5BF5"/>
    <w:rsid w:val="00CD6D0E"/>
    <w:rsid w:val="00CE066C"/>
    <w:rsid w:val="00CE272D"/>
    <w:rsid w:val="00CE4A8F"/>
    <w:rsid w:val="00CE7B5E"/>
    <w:rsid w:val="00CF04AA"/>
    <w:rsid w:val="00CF053B"/>
    <w:rsid w:val="00CF2870"/>
    <w:rsid w:val="00CF28F2"/>
    <w:rsid w:val="00CF2D7F"/>
    <w:rsid w:val="00CF335F"/>
    <w:rsid w:val="00CF383E"/>
    <w:rsid w:val="00CF476E"/>
    <w:rsid w:val="00CF4E6F"/>
    <w:rsid w:val="00CF599E"/>
    <w:rsid w:val="00CF5D58"/>
    <w:rsid w:val="00D005C1"/>
    <w:rsid w:val="00D00C99"/>
    <w:rsid w:val="00D01023"/>
    <w:rsid w:val="00D026CE"/>
    <w:rsid w:val="00D0360C"/>
    <w:rsid w:val="00D03703"/>
    <w:rsid w:val="00D04E03"/>
    <w:rsid w:val="00D051D0"/>
    <w:rsid w:val="00D054A0"/>
    <w:rsid w:val="00D067C9"/>
    <w:rsid w:val="00D11F57"/>
    <w:rsid w:val="00D12082"/>
    <w:rsid w:val="00D12EF7"/>
    <w:rsid w:val="00D165E1"/>
    <w:rsid w:val="00D206A5"/>
    <w:rsid w:val="00D213DB"/>
    <w:rsid w:val="00D2151C"/>
    <w:rsid w:val="00D22121"/>
    <w:rsid w:val="00D2259F"/>
    <w:rsid w:val="00D23E74"/>
    <w:rsid w:val="00D24371"/>
    <w:rsid w:val="00D24705"/>
    <w:rsid w:val="00D25ABD"/>
    <w:rsid w:val="00D25C33"/>
    <w:rsid w:val="00D25C42"/>
    <w:rsid w:val="00D27E56"/>
    <w:rsid w:val="00D301F4"/>
    <w:rsid w:val="00D330F7"/>
    <w:rsid w:val="00D34421"/>
    <w:rsid w:val="00D34B26"/>
    <w:rsid w:val="00D36651"/>
    <w:rsid w:val="00D40230"/>
    <w:rsid w:val="00D403BA"/>
    <w:rsid w:val="00D40C08"/>
    <w:rsid w:val="00D41700"/>
    <w:rsid w:val="00D41BE1"/>
    <w:rsid w:val="00D42139"/>
    <w:rsid w:val="00D429A3"/>
    <w:rsid w:val="00D43396"/>
    <w:rsid w:val="00D44647"/>
    <w:rsid w:val="00D47569"/>
    <w:rsid w:val="00D47C11"/>
    <w:rsid w:val="00D47DAB"/>
    <w:rsid w:val="00D507E0"/>
    <w:rsid w:val="00D51CF1"/>
    <w:rsid w:val="00D5381C"/>
    <w:rsid w:val="00D5487B"/>
    <w:rsid w:val="00D54ACF"/>
    <w:rsid w:val="00D578BA"/>
    <w:rsid w:val="00D57939"/>
    <w:rsid w:val="00D57C0D"/>
    <w:rsid w:val="00D6112A"/>
    <w:rsid w:val="00D61819"/>
    <w:rsid w:val="00D6342E"/>
    <w:rsid w:val="00D636CA"/>
    <w:rsid w:val="00D63954"/>
    <w:rsid w:val="00D642A0"/>
    <w:rsid w:val="00D64989"/>
    <w:rsid w:val="00D653E0"/>
    <w:rsid w:val="00D66D2B"/>
    <w:rsid w:val="00D66E35"/>
    <w:rsid w:val="00D67CE7"/>
    <w:rsid w:val="00D701FD"/>
    <w:rsid w:val="00D7145B"/>
    <w:rsid w:val="00D7273B"/>
    <w:rsid w:val="00D72ABE"/>
    <w:rsid w:val="00D72FAA"/>
    <w:rsid w:val="00D73F73"/>
    <w:rsid w:val="00D75DD4"/>
    <w:rsid w:val="00D76992"/>
    <w:rsid w:val="00D76B8D"/>
    <w:rsid w:val="00D77468"/>
    <w:rsid w:val="00D807D9"/>
    <w:rsid w:val="00D856DB"/>
    <w:rsid w:val="00D8782E"/>
    <w:rsid w:val="00D87FC5"/>
    <w:rsid w:val="00D915D0"/>
    <w:rsid w:val="00D9211F"/>
    <w:rsid w:val="00D923CF"/>
    <w:rsid w:val="00D92B42"/>
    <w:rsid w:val="00D95712"/>
    <w:rsid w:val="00D972F1"/>
    <w:rsid w:val="00D97897"/>
    <w:rsid w:val="00DA00A0"/>
    <w:rsid w:val="00DA0BE6"/>
    <w:rsid w:val="00DA2836"/>
    <w:rsid w:val="00DA50EC"/>
    <w:rsid w:val="00DA73C1"/>
    <w:rsid w:val="00DA7CBC"/>
    <w:rsid w:val="00DB0402"/>
    <w:rsid w:val="00DB04A7"/>
    <w:rsid w:val="00DB1522"/>
    <w:rsid w:val="00DB1AD7"/>
    <w:rsid w:val="00DB2142"/>
    <w:rsid w:val="00DB2331"/>
    <w:rsid w:val="00DB2FF2"/>
    <w:rsid w:val="00DB343B"/>
    <w:rsid w:val="00DB350D"/>
    <w:rsid w:val="00DB44C3"/>
    <w:rsid w:val="00DB6025"/>
    <w:rsid w:val="00DB7534"/>
    <w:rsid w:val="00DB770E"/>
    <w:rsid w:val="00DC1035"/>
    <w:rsid w:val="00DC103F"/>
    <w:rsid w:val="00DC2290"/>
    <w:rsid w:val="00DC5071"/>
    <w:rsid w:val="00DC721D"/>
    <w:rsid w:val="00DD21DE"/>
    <w:rsid w:val="00DD269C"/>
    <w:rsid w:val="00DD3A56"/>
    <w:rsid w:val="00DD54AA"/>
    <w:rsid w:val="00DD5C03"/>
    <w:rsid w:val="00DD69E5"/>
    <w:rsid w:val="00DD6F0F"/>
    <w:rsid w:val="00DE1DB7"/>
    <w:rsid w:val="00DE4294"/>
    <w:rsid w:val="00DE50CD"/>
    <w:rsid w:val="00DE5251"/>
    <w:rsid w:val="00DE5E45"/>
    <w:rsid w:val="00DE6111"/>
    <w:rsid w:val="00DE745F"/>
    <w:rsid w:val="00DE7B62"/>
    <w:rsid w:val="00DE7E1F"/>
    <w:rsid w:val="00DF0FA1"/>
    <w:rsid w:val="00DF1B5F"/>
    <w:rsid w:val="00DF1DBB"/>
    <w:rsid w:val="00DF5EA8"/>
    <w:rsid w:val="00DF69B1"/>
    <w:rsid w:val="00E004C7"/>
    <w:rsid w:val="00E0187E"/>
    <w:rsid w:val="00E01C15"/>
    <w:rsid w:val="00E03F84"/>
    <w:rsid w:val="00E04C4A"/>
    <w:rsid w:val="00E04D28"/>
    <w:rsid w:val="00E10CE5"/>
    <w:rsid w:val="00E11263"/>
    <w:rsid w:val="00E140C3"/>
    <w:rsid w:val="00E14613"/>
    <w:rsid w:val="00E1556F"/>
    <w:rsid w:val="00E166FD"/>
    <w:rsid w:val="00E22AD0"/>
    <w:rsid w:val="00E25E6A"/>
    <w:rsid w:val="00E25F92"/>
    <w:rsid w:val="00E261F6"/>
    <w:rsid w:val="00E278CB"/>
    <w:rsid w:val="00E27E62"/>
    <w:rsid w:val="00E326B8"/>
    <w:rsid w:val="00E32889"/>
    <w:rsid w:val="00E331A2"/>
    <w:rsid w:val="00E332DB"/>
    <w:rsid w:val="00E33957"/>
    <w:rsid w:val="00E3457E"/>
    <w:rsid w:val="00E34A6A"/>
    <w:rsid w:val="00E3516C"/>
    <w:rsid w:val="00E360B8"/>
    <w:rsid w:val="00E43587"/>
    <w:rsid w:val="00E44059"/>
    <w:rsid w:val="00E458F4"/>
    <w:rsid w:val="00E47E12"/>
    <w:rsid w:val="00E51104"/>
    <w:rsid w:val="00E52949"/>
    <w:rsid w:val="00E54155"/>
    <w:rsid w:val="00E55C8C"/>
    <w:rsid w:val="00E571BD"/>
    <w:rsid w:val="00E57696"/>
    <w:rsid w:val="00E6044C"/>
    <w:rsid w:val="00E60696"/>
    <w:rsid w:val="00E609B7"/>
    <w:rsid w:val="00E632E6"/>
    <w:rsid w:val="00E633E7"/>
    <w:rsid w:val="00E63870"/>
    <w:rsid w:val="00E6427D"/>
    <w:rsid w:val="00E6501E"/>
    <w:rsid w:val="00E653B6"/>
    <w:rsid w:val="00E662BD"/>
    <w:rsid w:val="00E66FF8"/>
    <w:rsid w:val="00E70BF7"/>
    <w:rsid w:val="00E716D6"/>
    <w:rsid w:val="00E73106"/>
    <w:rsid w:val="00E771A9"/>
    <w:rsid w:val="00E8049B"/>
    <w:rsid w:val="00E8067E"/>
    <w:rsid w:val="00E8169B"/>
    <w:rsid w:val="00E816EA"/>
    <w:rsid w:val="00E81B9C"/>
    <w:rsid w:val="00E82CC7"/>
    <w:rsid w:val="00E82D6D"/>
    <w:rsid w:val="00E83120"/>
    <w:rsid w:val="00E83814"/>
    <w:rsid w:val="00E85FB4"/>
    <w:rsid w:val="00E869F2"/>
    <w:rsid w:val="00E87A39"/>
    <w:rsid w:val="00E93843"/>
    <w:rsid w:val="00E9564E"/>
    <w:rsid w:val="00EA0CDC"/>
    <w:rsid w:val="00EA2AED"/>
    <w:rsid w:val="00EA310F"/>
    <w:rsid w:val="00EA4985"/>
    <w:rsid w:val="00EA5E6C"/>
    <w:rsid w:val="00EA67C6"/>
    <w:rsid w:val="00EA6FA7"/>
    <w:rsid w:val="00EA7BCC"/>
    <w:rsid w:val="00EA7C52"/>
    <w:rsid w:val="00EA7D64"/>
    <w:rsid w:val="00EA7FC6"/>
    <w:rsid w:val="00EB04B1"/>
    <w:rsid w:val="00EB26E3"/>
    <w:rsid w:val="00EB270C"/>
    <w:rsid w:val="00EB3D86"/>
    <w:rsid w:val="00EB4969"/>
    <w:rsid w:val="00EB5618"/>
    <w:rsid w:val="00EC00CB"/>
    <w:rsid w:val="00EC03FB"/>
    <w:rsid w:val="00EC0D22"/>
    <w:rsid w:val="00EC1667"/>
    <w:rsid w:val="00EC1BD7"/>
    <w:rsid w:val="00EC1E0F"/>
    <w:rsid w:val="00EC2417"/>
    <w:rsid w:val="00EC3005"/>
    <w:rsid w:val="00EC3169"/>
    <w:rsid w:val="00EC371F"/>
    <w:rsid w:val="00EC3FF9"/>
    <w:rsid w:val="00EC46E7"/>
    <w:rsid w:val="00EC7E33"/>
    <w:rsid w:val="00ED0697"/>
    <w:rsid w:val="00ED111D"/>
    <w:rsid w:val="00ED1AD6"/>
    <w:rsid w:val="00ED20FD"/>
    <w:rsid w:val="00ED44BB"/>
    <w:rsid w:val="00ED5147"/>
    <w:rsid w:val="00ED5884"/>
    <w:rsid w:val="00ED6F4A"/>
    <w:rsid w:val="00ED7545"/>
    <w:rsid w:val="00ED7CFB"/>
    <w:rsid w:val="00ED7D81"/>
    <w:rsid w:val="00EE0C6A"/>
    <w:rsid w:val="00EE13AE"/>
    <w:rsid w:val="00EE27D3"/>
    <w:rsid w:val="00EE53B6"/>
    <w:rsid w:val="00EE6326"/>
    <w:rsid w:val="00EE7102"/>
    <w:rsid w:val="00EE7340"/>
    <w:rsid w:val="00EE77F5"/>
    <w:rsid w:val="00EF058A"/>
    <w:rsid w:val="00EF0B0B"/>
    <w:rsid w:val="00EF0C03"/>
    <w:rsid w:val="00EF0D4B"/>
    <w:rsid w:val="00EF188C"/>
    <w:rsid w:val="00EF198B"/>
    <w:rsid w:val="00EF2182"/>
    <w:rsid w:val="00EF2219"/>
    <w:rsid w:val="00EF271C"/>
    <w:rsid w:val="00EF2CEB"/>
    <w:rsid w:val="00EF2E73"/>
    <w:rsid w:val="00EF3CDA"/>
    <w:rsid w:val="00EF4ED3"/>
    <w:rsid w:val="00EF70F3"/>
    <w:rsid w:val="00EF7B58"/>
    <w:rsid w:val="00F0055A"/>
    <w:rsid w:val="00F00DC9"/>
    <w:rsid w:val="00F01570"/>
    <w:rsid w:val="00F021EF"/>
    <w:rsid w:val="00F02C2E"/>
    <w:rsid w:val="00F031A8"/>
    <w:rsid w:val="00F03678"/>
    <w:rsid w:val="00F03F53"/>
    <w:rsid w:val="00F041F5"/>
    <w:rsid w:val="00F05293"/>
    <w:rsid w:val="00F05E1F"/>
    <w:rsid w:val="00F05FB7"/>
    <w:rsid w:val="00F07A21"/>
    <w:rsid w:val="00F10738"/>
    <w:rsid w:val="00F126E9"/>
    <w:rsid w:val="00F13314"/>
    <w:rsid w:val="00F135F5"/>
    <w:rsid w:val="00F14347"/>
    <w:rsid w:val="00F14639"/>
    <w:rsid w:val="00F15014"/>
    <w:rsid w:val="00F17804"/>
    <w:rsid w:val="00F20014"/>
    <w:rsid w:val="00F245BD"/>
    <w:rsid w:val="00F24B95"/>
    <w:rsid w:val="00F26B7F"/>
    <w:rsid w:val="00F30224"/>
    <w:rsid w:val="00F33D7C"/>
    <w:rsid w:val="00F34969"/>
    <w:rsid w:val="00F34E47"/>
    <w:rsid w:val="00F36AF3"/>
    <w:rsid w:val="00F36EB4"/>
    <w:rsid w:val="00F37483"/>
    <w:rsid w:val="00F40565"/>
    <w:rsid w:val="00F406C6"/>
    <w:rsid w:val="00F41272"/>
    <w:rsid w:val="00F43613"/>
    <w:rsid w:val="00F43D51"/>
    <w:rsid w:val="00F44210"/>
    <w:rsid w:val="00F446C5"/>
    <w:rsid w:val="00F45073"/>
    <w:rsid w:val="00F45B25"/>
    <w:rsid w:val="00F476DD"/>
    <w:rsid w:val="00F52C5C"/>
    <w:rsid w:val="00F54777"/>
    <w:rsid w:val="00F54FD0"/>
    <w:rsid w:val="00F56568"/>
    <w:rsid w:val="00F56710"/>
    <w:rsid w:val="00F56D44"/>
    <w:rsid w:val="00F571CD"/>
    <w:rsid w:val="00F6226E"/>
    <w:rsid w:val="00F62ECB"/>
    <w:rsid w:val="00F643D0"/>
    <w:rsid w:val="00F659FA"/>
    <w:rsid w:val="00F66CA6"/>
    <w:rsid w:val="00F71BC1"/>
    <w:rsid w:val="00F71CF5"/>
    <w:rsid w:val="00F723E4"/>
    <w:rsid w:val="00F73791"/>
    <w:rsid w:val="00F74866"/>
    <w:rsid w:val="00F759E5"/>
    <w:rsid w:val="00F7708B"/>
    <w:rsid w:val="00F83853"/>
    <w:rsid w:val="00F85928"/>
    <w:rsid w:val="00F87172"/>
    <w:rsid w:val="00F90822"/>
    <w:rsid w:val="00F91D95"/>
    <w:rsid w:val="00F9221D"/>
    <w:rsid w:val="00F94CCA"/>
    <w:rsid w:val="00F94E8E"/>
    <w:rsid w:val="00F97FFD"/>
    <w:rsid w:val="00FA03F4"/>
    <w:rsid w:val="00FA0C13"/>
    <w:rsid w:val="00FA2BCE"/>
    <w:rsid w:val="00FA3F66"/>
    <w:rsid w:val="00FA6654"/>
    <w:rsid w:val="00FA7DBB"/>
    <w:rsid w:val="00FB190F"/>
    <w:rsid w:val="00FB2767"/>
    <w:rsid w:val="00FB2980"/>
    <w:rsid w:val="00FB2D1F"/>
    <w:rsid w:val="00FB3440"/>
    <w:rsid w:val="00FB4D98"/>
    <w:rsid w:val="00FB75EE"/>
    <w:rsid w:val="00FB7740"/>
    <w:rsid w:val="00FC143C"/>
    <w:rsid w:val="00FC24B7"/>
    <w:rsid w:val="00FC2AEB"/>
    <w:rsid w:val="00FC2D9F"/>
    <w:rsid w:val="00FC34B3"/>
    <w:rsid w:val="00FC52C4"/>
    <w:rsid w:val="00FC55A2"/>
    <w:rsid w:val="00FC6D4B"/>
    <w:rsid w:val="00FC737D"/>
    <w:rsid w:val="00FD1EE7"/>
    <w:rsid w:val="00FD2231"/>
    <w:rsid w:val="00FD289D"/>
    <w:rsid w:val="00FD3717"/>
    <w:rsid w:val="00FD5558"/>
    <w:rsid w:val="00FD59B2"/>
    <w:rsid w:val="00FD5DC5"/>
    <w:rsid w:val="00FD5F34"/>
    <w:rsid w:val="00FD6170"/>
    <w:rsid w:val="00FD6DAE"/>
    <w:rsid w:val="00FD7241"/>
    <w:rsid w:val="00FD737E"/>
    <w:rsid w:val="00FD7399"/>
    <w:rsid w:val="00FD7D13"/>
    <w:rsid w:val="00FE002F"/>
    <w:rsid w:val="00FE01A4"/>
    <w:rsid w:val="00FE1F4A"/>
    <w:rsid w:val="00FE2FF3"/>
    <w:rsid w:val="00FE341D"/>
    <w:rsid w:val="00FE5432"/>
    <w:rsid w:val="00FE6C55"/>
    <w:rsid w:val="00FF0719"/>
    <w:rsid w:val="00FF0C2D"/>
    <w:rsid w:val="00FF1DBA"/>
    <w:rsid w:val="00FF281E"/>
    <w:rsid w:val="00FF2F03"/>
    <w:rsid w:val="00FF398F"/>
    <w:rsid w:val="01613449"/>
    <w:rsid w:val="01D32DCE"/>
    <w:rsid w:val="0299448D"/>
    <w:rsid w:val="02A81C44"/>
    <w:rsid w:val="04854E8E"/>
    <w:rsid w:val="0498213B"/>
    <w:rsid w:val="076D580B"/>
    <w:rsid w:val="088C017B"/>
    <w:rsid w:val="0BA35E82"/>
    <w:rsid w:val="0BE22E58"/>
    <w:rsid w:val="0C994FA5"/>
    <w:rsid w:val="0D073416"/>
    <w:rsid w:val="0D3E1A6A"/>
    <w:rsid w:val="0D9A07EA"/>
    <w:rsid w:val="0DF936BC"/>
    <w:rsid w:val="0EC211B3"/>
    <w:rsid w:val="0F703FA8"/>
    <w:rsid w:val="10063B21"/>
    <w:rsid w:val="10093E5F"/>
    <w:rsid w:val="112A4BB9"/>
    <w:rsid w:val="115E3F50"/>
    <w:rsid w:val="11875983"/>
    <w:rsid w:val="11C40CD3"/>
    <w:rsid w:val="136B2C54"/>
    <w:rsid w:val="140045AC"/>
    <w:rsid w:val="140C6C91"/>
    <w:rsid w:val="144C07BE"/>
    <w:rsid w:val="145E6A4A"/>
    <w:rsid w:val="14FC0436"/>
    <w:rsid w:val="15A64197"/>
    <w:rsid w:val="16D17A4B"/>
    <w:rsid w:val="173E6111"/>
    <w:rsid w:val="17AC7EF2"/>
    <w:rsid w:val="18845447"/>
    <w:rsid w:val="19E821FE"/>
    <w:rsid w:val="1AE97774"/>
    <w:rsid w:val="1D230A05"/>
    <w:rsid w:val="1D477D6D"/>
    <w:rsid w:val="1D515F16"/>
    <w:rsid w:val="1E363FD0"/>
    <w:rsid w:val="1E586604"/>
    <w:rsid w:val="211B4228"/>
    <w:rsid w:val="21A519A5"/>
    <w:rsid w:val="21ED12CF"/>
    <w:rsid w:val="226A4C31"/>
    <w:rsid w:val="245F4115"/>
    <w:rsid w:val="247070DD"/>
    <w:rsid w:val="26E1532A"/>
    <w:rsid w:val="294A756A"/>
    <w:rsid w:val="2A677E03"/>
    <w:rsid w:val="2AFB4FC0"/>
    <w:rsid w:val="2B4379DC"/>
    <w:rsid w:val="2D5E5941"/>
    <w:rsid w:val="2F291164"/>
    <w:rsid w:val="2F4C289A"/>
    <w:rsid w:val="31413514"/>
    <w:rsid w:val="33AD318F"/>
    <w:rsid w:val="34050C5E"/>
    <w:rsid w:val="35527ED3"/>
    <w:rsid w:val="3573443D"/>
    <w:rsid w:val="36682324"/>
    <w:rsid w:val="38596598"/>
    <w:rsid w:val="393F4252"/>
    <w:rsid w:val="39FB20C9"/>
    <w:rsid w:val="3ABE6ECD"/>
    <w:rsid w:val="3B514788"/>
    <w:rsid w:val="3B972321"/>
    <w:rsid w:val="3C5213D1"/>
    <w:rsid w:val="3C5F0C9E"/>
    <w:rsid w:val="3F4877E9"/>
    <w:rsid w:val="3F8707AB"/>
    <w:rsid w:val="3FB3677A"/>
    <w:rsid w:val="40642868"/>
    <w:rsid w:val="443C74A2"/>
    <w:rsid w:val="449278FD"/>
    <w:rsid w:val="451E2035"/>
    <w:rsid w:val="45760558"/>
    <w:rsid w:val="466D4529"/>
    <w:rsid w:val="4723347D"/>
    <w:rsid w:val="477F24F2"/>
    <w:rsid w:val="47CC19CB"/>
    <w:rsid w:val="48371AE1"/>
    <w:rsid w:val="49351245"/>
    <w:rsid w:val="4A960D70"/>
    <w:rsid w:val="4B5C073A"/>
    <w:rsid w:val="4B6B50E1"/>
    <w:rsid w:val="4CA3455B"/>
    <w:rsid w:val="4CEC0C42"/>
    <w:rsid w:val="4D50664E"/>
    <w:rsid w:val="4EF2566D"/>
    <w:rsid w:val="4F5368C9"/>
    <w:rsid w:val="50A15412"/>
    <w:rsid w:val="513C198D"/>
    <w:rsid w:val="514F1FA1"/>
    <w:rsid w:val="51E807FF"/>
    <w:rsid w:val="5297645A"/>
    <w:rsid w:val="55F65FEB"/>
    <w:rsid w:val="564F02BB"/>
    <w:rsid w:val="56521689"/>
    <w:rsid w:val="570F4661"/>
    <w:rsid w:val="581806B0"/>
    <w:rsid w:val="5840494E"/>
    <w:rsid w:val="5A4422E5"/>
    <w:rsid w:val="5ACF50E5"/>
    <w:rsid w:val="5B6360E6"/>
    <w:rsid w:val="5BBC75A4"/>
    <w:rsid w:val="5CD03307"/>
    <w:rsid w:val="5DBF6577"/>
    <w:rsid w:val="5E6D4B86"/>
    <w:rsid w:val="5F3D0AE0"/>
    <w:rsid w:val="5F4D54F9"/>
    <w:rsid w:val="5F893071"/>
    <w:rsid w:val="60E94CFB"/>
    <w:rsid w:val="619C6F6A"/>
    <w:rsid w:val="62B42434"/>
    <w:rsid w:val="651F2C77"/>
    <w:rsid w:val="65A35E9B"/>
    <w:rsid w:val="671B1623"/>
    <w:rsid w:val="68155FAA"/>
    <w:rsid w:val="69D634E7"/>
    <w:rsid w:val="6A0F697F"/>
    <w:rsid w:val="6B7C465A"/>
    <w:rsid w:val="6C282A6D"/>
    <w:rsid w:val="6CB36D47"/>
    <w:rsid w:val="6D126DDE"/>
    <w:rsid w:val="6D4E063C"/>
    <w:rsid w:val="6D751E34"/>
    <w:rsid w:val="6D9D72DE"/>
    <w:rsid w:val="6DE83773"/>
    <w:rsid w:val="6E492FEB"/>
    <w:rsid w:val="6E4E2B4F"/>
    <w:rsid w:val="6E7B6E4B"/>
    <w:rsid w:val="700E1B9B"/>
    <w:rsid w:val="71175551"/>
    <w:rsid w:val="718806D9"/>
    <w:rsid w:val="73A73EB9"/>
    <w:rsid w:val="73EA42CE"/>
    <w:rsid w:val="75107E64"/>
    <w:rsid w:val="75431C52"/>
    <w:rsid w:val="759251A6"/>
    <w:rsid w:val="75D51537"/>
    <w:rsid w:val="796055BB"/>
    <w:rsid w:val="796C5D0E"/>
    <w:rsid w:val="7A807224"/>
    <w:rsid w:val="7AAD2A82"/>
    <w:rsid w:val="7AED2E7F"/>
    <w:rsid w:val="7CA62EAD"/>
    <w:rsid w:val="7ECA5666"/>
    <w:rsid w:val="7F0E3588"/>
    <w:rsid w:val="7F211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F4962"/>
  <w15:docId w15:val="{7CB7086C-FE67-4A37-A7B8-5A825207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600" w:lineRule="exact"/>
      <w:ind w:firstLineChars="200" w:firstLine="200"/>
      <w:jc w:val="both"/>
    </w:pPr>
    <w:rPr>
      <w:rFonts w:eastAsia="仿宋_GB2312"/>
      <w:kern w:val="2"/>
      <w:sz w:val="32"/>
    </w:rPr>
  </w:style>
  <w:style w:type="paragraph" w:styleId="1">
    <w:name w:val="heading 1"/>
    <w:basedOn w:val="a"/>
    <w:next w:val="a"/>
    <w:link w:val="10"/>
    <w:uiPriority w:val="9"/>
    <w:qFormat/>
    <w:pPr>
      <w:keepNext/>
      <w:keepLines/>
      <w:adjustRightInd w:val="0"/>
      <w:snapToGrid w:val="0"/>
      <w:jc w:val="left"/>
      <w:outlineLvl w:val="0"/>
    </w:pPr>
    <w:rPr>
      <w:rFonts w:eastAsia="黑体" w:cstheme="minorBidi"/>
      <w:bCs/>
      <w:kern w:val="44"/>
      <w:szCs w:val="44"/>
    </w:rPr>
  </w:style>
  <w:style w:type="paragraph" w:styleId="2">
    <w:name w:val="heading 2"/>
    <w:basedOn w:val="1"/>
    <w:next w:val="a"/>
    <w:link w:val="20"/>
    <w:autoRedefine/>
    <w:uiPriority w:val="9"/>
    <w:unhideWhenUsed/>
    <w:qFormat/>
    <w:pPr>
      <w:keepLines w:val="0"/>
      <w:spacing w:line="579" w:lineRule="exact"/>
      <w:ind w:firstLine="640"/>
      <w:outlineLvl w:val="1"/>
    </w:pPr>
    <w:rPr>
      <w:rFonts w:asciiTheme="majorHAnsi" w:eastAsia="楷体_GB2312" w:hAnsiTheme="majorHAnsi" w:cstheme="majorBidi"/>
      <w:bCs w:val="0"/>
      <w:szCs w:val="32"/>
    </w:rPr>
  </w:style>
  <w:style w:type="paragraph" w:styleId="3">
    <w:name w:val="heading 3"/>
    <w:basedOn w:val="a"/>
    <w:next w:val="a"/>
    <w:link w:val="30"/>
    <w:autoRedefine/>
    <w:uiPriority w:val="9"/>
    <w:unhideWhenUsed/>
    <w:qFormat/>
    <w:pPr>
      <w:keepNext/>
      <w:keepLines/>
      <w:adjustRightInd w:val="0"/>
      <w:snapToGrid w:val="0"/>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autoRedefine/>
    <w:uiPriority w:val="39"/>
    <w:unhideWhenUsed/>
    <w:qFormat/>
    <w:pPr>
      <w:widowControl/>
      <w:adjustRightInd w:val="0"/>
      <w:snapToGrid w:val="0"/>
      <w:ind w:leftChars="200" w:left="200" w:firstLineChars="0" w:firstLine="0"/>
      <w:jc w:val="left"/>
    </w:pPr>
    <w:rPr>
      <w:kern w:val="0"/>
      <w:sz w:val="28"/>
      <w:szCs w:val="22"/>
    </w:rPr>
  </w:style>
  <w:style w:type="paragraph" w:styleId="a3">
    <w:name w:val="footer"/>
    <w:link w:val="a4"/>
    <w:autoRedefine/>
    <w:uiPriority w:val="99"/>
    <w:unhideWhenUsed/>
    <w:qFormat/>
    <w:pPr>
      <w:tabs>
        <w:tab w:val="center" w:pos="4153"/>
        <w:tab w:val="right" w:pos="8306"/>
      </w:tabs>
      <w:snapToGrid w:val="0"/>
    </w:pPr>
    <w:rPr>
      <w:rFonts w:eastAsia="仿宋_GB2312"/>
      <w:kern w:val="2"/>
      <w:sz w:val="18"/>
      <w:szCs w:val="18"/>
    </w:rPr>
  </w:style>
  <w:style w:type="paragraph" w:styleId="a5">
    <w:name w:val="header"/>
    <w:basedOn w:val="a"/>
    <w:link w:val="a6"/>
    <w:autoRedefine/>
    <w:uiPriority w:val="99"/>
    <w:unhideWhenUsed/>
    <w:qFormat/>
    <w:pPr>
      <w:tabs>
        <w:tab w:val="center" w:pos="4153"/>
        <w:tab w:val="right" w:pos="8306"/>
      </w:tabs>
      <w:adjustRightInd w:val="0"/>
      <w:snapToGrid w:val="0"/>
      <w:spacing w:line="240" w:lineRule="atLeast"/>
      <w:jc w:val="center"/>
    </w:pPr>
    <w:rPr>
      <w:rFonts w:cstheme="minorBidi"/>
      <w:sz w:val="18"/>
      <w:szCs w:val="18"/>
    </w:rPr>
  </w:style>
  <w:style w:type="paragraph" w:styleId="TOC1">
    <w:name w:val="toc 1"/>
    <w:basedOn w:val="a"/>
    <w:next w:val="a"/>
    <w:autoRedefine/>
    <w:uiPriority w:val="39"/>
    <w:unhideWhenUsed/>
    <w:qFormat/>
    <w:pPr>
      <w:widowControl/>
      <w:adjustRightInd w:val="0"/>
      <w:snapToGrid w:val="0"/>
      <w:ind w:firstLineChars="0" w:firstLine="0"/>
      <w:jc w:val="left"/>
    </w:pPr>
    <w:rPr>
      <w:rFonts w:eastAsia="黑体"/>
      <w:kern w:val="0"/>
      <w:sz w:val="28"/>
      <w:szCs w:val="22"/>
    </w:rPr>
  </w:style>
  <w:style w:type="paragraph" w:styleId="a7">
    <w:name w:val="Subtitle"/>
    <w:basedOn w:val="a"/>
    <w:next w:val="a"/>
    <w:link w:val="a8"/>
    <w:autoRedefine/>
    <w:uiPriority w:val="11"/>
    <w:qFormat/>
    <w:pPr>
      <w:adjustRightInd w:val="0"/>
      <w:snapToGrid w:val="0"/>
      <w:ind w:firstLineChars="0" w:firstLine="0"/>
      <w:jc w:val="center"/>
    </w:pPr>
    <w:rPr>
      <w:rFonts w:eastAsia="方正小标宋简体" w:cstheme="minorBidi"/>
      <w:bCs/>
      <w:kern w:val="28"/>
      <w:sz w:val="36"/>
      <w:szCs w:val="32"/>
    </w:rPr>
  </w:style>
  <w:style w:type="paragraph" w:styleId="a9">
    <w:name w:val="footnote text"/>
    <w:basedOn w:val="a"/>
    <w:link w:val="aa"/>
    <w:autoRedefine/>
    <w:uiPriority w:val="99"/>
    <w:unhideWhenUsed/>
    <w:qFormat/>
    <w:pPr>
      <w:snapToGrid w:val="0"/>
      <w:spacing w:line="240" w:lineRule="auto"/>
      <w:ind w:firstLine="420"/>
      <w:jc w:val="left"/>
    </w:pPr>
    <w:rPr>
      <w:rFonts w:ascii="宋体" w:eastAsia="宋体" w:hAnsi="宋体"/>
      <w:sz w:val="21"/>
      <w:szCs w:val="21"/>
    </w:rPr>
  </w:style>
  <w:style w:type="paragraph" w:styleId="TOC2">
    <w:name w:val="toc 2"/>
    <w:basedOn w:val="a"/>
    <w:next w:val="a"/>
    <w:autoRedefine/>
    <w:uiPriority w:val="39"/>
    <w:unhideWhenUsed/>
    <w:qFormat/>
    <w:pPr>
      <w:widowControl/>
      <w:adjustRightInd w:val="0"/>
      <w:snapToGrid w:val="0"/>
      <w:ind w:leftChars="100" w:left="100" w:firstLineChars="0" w:firstLine="0"/>
      <w:jc w:val="left"/>
    </w:pPr>
    <w:rPr>
      <w:rFonts w:eastAsia="楷体"/>
      <w:kern w:val="0"/>
      <w:sz w:val="28"/>
      <w:szCs w:val="22"/>
    </w:rPr>
  </w:style>
  <w:style w:type="paragraph" w:styleId="ab">
    <w:name w:val="Normal (Web)"/>
    <w:basedOn w:val="a"/>
    <w:autoRedefine/>
    <w:qFormat/>
    <w:pPr>
      <w:jc w:val="left"/>
    </w:pPr>
    <w:rPr>
      <w:rFonts w:ascii="微软雅黑" w:eastAsia="微软雅黑" w:hAnsi="微软雅黑"/>
      <w:kern w:val="0"/>
      <w:sz w:val="24"/>
    </w:rPr>
  </w:style>
  <w:style w:type="paragraph" w:styleId="ac">
    <w:name w:val="Title"/>
    <w:basedOn w:val="2"/>
    <w:next w:val="a"/>
    <w:link w:val="ad"/>
    <w:autoRedefine/>
    <w:uiPriority w:val="10"/>
    <w:qFormat/>
    <w:pPr>
      <w:outlineLvl w:val="2"/>
    </w:pPr>
    <w:rPr>
      <w:rFonts w:ascii="Times New Roman" w:eastAsia="仿宋_GB2312" w:hAnsi="Times New Roman"/>
      <w:bCs/>
    </w:rPr>
  </w:style>
  <w:style w:type="table" w:styleId="ae">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autoRedefine/>
    <w:uiPriority w:val="99"/>
    <w:semiHidden/>
    <w:unhideWhenUsed/>
    <w:qFormat/>
    <w:rPr>
      <w:color w:val="954F72"/>
      <w:u w:val="single"/>
    </w:rPr>
  </w:style>
  <w:style w:type="character" w:styleId="af0">
    <w:name w:val="Hyperlink"/>
    <w:basedOn w:val="a0"/>
    <w:autoRedefine/>
    <w:uiPriority w:val="99"/>
    <w:unhideWhenUsed/>
    <w:qFormat/>
    <w:rPr>
      <w:color w:val="0563C1"/>
      <w:u w:val="single"/>
    </w:rPr>
  </w:style>
  <w:style w:type="character" w:styleId="af1">
    <w:name w:val="footnote reference"/>
    <w:basedOn w:val="a0"/>
    <w:autoRedefine/>
    <w:uiPriority w:val="99"/>
    <w:semiHidden/>
    <w:unhideWhenUsed/>
    <w:qFormat/>
    <w:rPr>
      <w:vertAlign w:val="superscript"/>
    </w:rPr>
  </w:style>
  <w:style w:type="character" w:customStyle="1" w:styleId="10">
    <w:name w:val="标题 1 字符"/>
    <w:basedOn w:val="a0"/>
    <w:link w:val="1"/>
    <w:autoRedefine/>
    <w:uiPriority w:val="9"/>
    <w:qFormat/>
    <w:rPr>
      <w:rFonts w:ascii="Times New Roman" w:eastAsia="黑体" w:hAnsi="Times New Roman"/>
      <w:bCs/>
      <w:kern w:val="44"/>
      <w:sz w:val="32"/>
      <w:szCs w:val="44"/>
    </w:rPr>
  </w:style>
  <w:style w:type="character" w:customStyle="1" w:styleId="20">
    <w:name w:val="标题 2 字符"/>
    <w:basedOn w:val="a0"/>
    <w:link w:val="2"/>
    <w:autoRedefine/>
    <w:uiPriority w:val="9"/>
    <w:qFormat/>
    <w:rPr>
      <w:rFonts w:asciiTheme="majorHAnsi" w:eastAsia="楷体_GB2312" w:hAnsiTheme="majorHAnsi" w:cstheme="majorBidi"/>
      <w:kern w:val="44"/>
      <w:sz w:val="32"/>
      <w:szCs w:val="32"/>
    </w:rPr>
  </w:style>
  <w:style w:type="character" w:customStyle="1" w:styleId="ad">
    <w:name w:val="标题 字符"/>
    <w:basedOn w:val="a0"/>
    <w:link w:val="ac"/>
    <w:autoRedefine/>
    <w:uiPriority w:val="10"/>
    <w:qFormat/>
    <w:rPr>
      <w:rFonts w:ascii="Times New Roman" w:eastAsia="仿宋_GB2312" w:hAnsi="Times New Roman" w:cstheme="majorBidi"/>
      <w:bCs/>
      <w:kern w:val="44"/>
      <w:sz w:val="32"/>
      <w:szCs w:val="32"/>
    </w:rPr>
  </w:style>
  <w:style w:type="character" w:customStyle="1" w:styleId="a8">
    <w:name w:val="副标题 字符"/>
    <w:basedOn w:val="a0"/>
    <w:link w:val="a7"/>
    <w:autoRedefine/>
    <w:uiPriority w:val="11"/>
    <w:qFormat/>
    <w:rPr>
      <w:rFonts w:ascii="Times New Roman" w:eastAsia="方正小标宋简体" w:hAnsi="Times New Roman"/>
      <w:bCs/>
      <w:kern w:val="28"/>
      <w:sz w:val="36"/>
      <w:szCs w:val="32"/>
    </w:rPr>
  </w:style>
  <w:style w:type="character" w:customStyle="1" w:styleId="a6">
    <w:name w:val="页眉 字符"/>
    <w:basedOn w:val="a0"/>
    <w:link w:val="a5"/>
    <w:autoRedefine/>
    <w:uiPriority w:val="99"/>
    <w:qFormat/>
    <w:rPr>
      <w:rFonts w:ascii="Times New Roman" w:eastAsia="仿宋_GB2312" w:hAnsi="Times New Roman"/>
      <w:sz w:val="18"/>
      <w:szCs w:val="18"/>
    </w:rPr>
  </w:style>
  <w:style w:type="character" w:customStyle="1" w:styleId="a4">
    <w:name w:val="页脚 字符"/>
    <w:basedOn w:val="a0"/>
    <w:link w:val="a3"/>
    <w:autoRedefine/>
    <w:uiPriority w:val="99"/>
    <w:qFormat/>
    <w:rPr>
      <w:rFonts w:ascii="Times New Roman" w:eastAsia="仿宋_GB2312" w:hAnsi="Times New Roman" w:cs="Times New Roman"/>
      <w:sz w:val="18"/>
      <w:szCs w:val="18"/>
    </w:rPr>
  </w:style>
  <w:style w:type="paragraph" w:styleId="af2">
    <w:name w:val="List Paragraph"/>
    <w:basedOn w:val="a"/>
    <w:autoRedefine/>
    <w:uiPriority w:val="34"/>
    <w:qFormat/>
    <w:pPr>
      <w:ind w:firstLine="420"/>
    </w:pPr>
  </w:style>
  <w:style w:type="character" w:customStyle="1" w:styleId="aa">
    <w:name w:val="脚注文本 字符"/>
    <w:basedOn w:val="a0"/>
    <w:link w:val="a9"/>
    <w:autoRedefine/>
    <w:uiPriority w:val="99"/>
    <w:qFormat/>
    <w:rPr>
      <w:rFonts w:ascii="宋体" w:hAnsi="宋体"/>
      <w:kern w:val="2"/>
      <w:sz w:val="21"/>
      <w:szCs w:val="21"/>
    </w:rPr>
  </w:style>
  <w:style w:type="character" w:customStyle="1" w:styleId="30">
    <w:name w:val="标题 3 字符"/>
    <w:basedOn w:val="a0"/>
    <w:link w:val="3"/>
    <w:autoRedefine/>
    <w:uiPriority w:val="9"/>
    <w:qFormat/>
    <w:rPr>
      <w:rFonts w:ascii="Times New Roman" w:eastAsia="仿宋_GB2312" w:hAnsi="Times New Roman" w:cs="Times New Roman"/>
      <w:bCs/>
      <w:sz w:val="32"/>
      <w:szCs w:val="32"/>
    </w:rPr>
  </w:style>
  <w:style w:type="paragraph" w:customStyle="1" w:styleId="msonormal0">
    <w:name w:val="msonormal"/>
    <w:basedOn w:val="a"/>
    <w:autoRedefine/>
    <w:qFormat/>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 w:type="paragraph" w:customStyle="1" w:styleId="font5">
    <w:name w:val="font5"/>
    <w:basedOn w:val="a"/>
    <w:autoRedefine/>
    <w:qFormat/>
    <w:pPr>
      <w:widowControl/>
      <w:spacing w:before="100" w:beforeAutospacing="1" w:after="100" w:afterAutospacing="1" w:line="240" w:lineRule="auto"/>
      <w:ind w:firstLineChars="0" w:firstLine="0"/>
      <w:jc w:val="left"/>
    </w:pPr>
    <w:rPr>
      <w:rFonts w:ascii="等线" w:eastAsia="等线" w:hAnsi="等线" w:cs="宋体"/>
      <w:kern w:val="0"/>
      <w:sz w:val="18"/>
      <w:szCs w:val="18"/>
    </w:rPr>
  </w:style>
  <w:style w:type="paragraph" w:customStyle="1" w:styleId="font6">
    <w:name w:val="font6"/>
    <w:basedOn w:val="a"/>
    <w:autoRedefine/>
    <w:qFormat/>
    <w:pPr>
      <w:widowControl/>
      <w:spacing w:before="100" w:beforeAutospacing="1" w:after="100" w:afterAutospacing="1" w:line="240" w:lineRule="auto"/>
      <w:ind w:firstLineChars="0" w:firstLine="0"/>
      <w:jc w:val="left"/>
    </w:pPr>
    <w:rPr>
      <w:rFonts w:ascii="宋体" w:eastAsia="宋体" w:hAnsi="宋体" w:cs="宋体"/>
      <w:kern w:val="0"/>
      <w:sz w:val="18"/>
      <w:szCs w:val="18"/>
    </w:rPr>
  </w:style>
  <w:style w:type="paragraph" w:customStyle="1" w:styleId="font7">
    <w:name w:val="font7"/>
    <w:basedOn w:val="a"/>
    <w:autoRedefine/>
    <w:qFormat/>
    <w:pPr>
      <w:widowControl/>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font8">
    <w:name w:val="font8"/>
    <w:basedOn w:val="a"/>
    <w:autoRedefine/>
    <w:qFormat/>
    <w:pPr>
      <w:widowControl/>
      <w:spacing w:before="100" w:beforeAutospacing="1" w:after="100" w:afterAutospacing="1" w:line="240" w:lineRule="auto"/>
      <w:ind w:firstLineChars="0" w:firstLine="0"/>
      <w:jc w:val="left"/>
    </w:pPr>
    <w:rPr>
      <w:rFonts w:ascii="宋体" w:eastAsia="宋体" w:hAnsi="宋体" w:cs="宋体"/>
      <w:b/>
      <w:bCs/>
      <w:kern w:val="0"/>
      <w:sz w:val="20"/>
    </w:rPr>
  </w:style>
  <w:style w:type="paragraph" w:customStyle="1" w:styleId="font9">
    <w:name w:val="font9"/>
    <w:basedOn w:val="a"/>
    <w:autoRedefine/>
    <w:qFormat/>
    <w:pPr>
      <w:widowControl/>
      <w:spacing w:before="100" w:beforeAutospacing="1" w:after="100" w:afterAutospacing="1" w:line="240" w:lineRule="auto"/>
      <w:ind w:firstLineChars="0" w:firstLine="0"/>
      <w:jc w:val="left"/>
    </w:pPr>
    <w:rPr>
      <w:rFonts w:ascii="宋体" w:eastAsia="宋体" w:hAnsi="宋体" w:cs="宋体"/>
      <w:color w:val="FF0000"/>
      <w:kern w:val="0"/>
      <w:sz w:val="20"/>
    </w:rPr>
  </w:style>
  <w:style w:type="paragraph" w:customStyle="1" w:styleId="xl63">
    <w:name w:val="xl6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黑体" w:eastAsia="黑体" w:hAnsi="黑体" w:cs="宋体"/>
      <w:kern w:val="0"/>
      <w:sz w:val="20"/>
    </w:rPr>
  </w:style>
  <w:style w:type="paragraph" w:customStyle="1" w:styleId="xl64">
    <w:name w:val="xl6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65">
    <w:name w:val="xl6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66">
    <w:name w:val="xl66"/>
    <w:basedOn w:val="a"/>
    <w:autoRedefine/>
    <w:qFormat/>
    <w:pPr>
      <w:widowControl/>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67">
    <w:name w:val="xl6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68">
    <w:name w:val="xl68"/>
    <w:basedOn w:val="a"/>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69">
    <w:name w:val="xl69"/>
    <w:basedOn w:val="a"/>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70">
    <w:name w:val="xl70"/>
    <w:basedOn w:val="a"/>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71">
    <w:name w:val="xl7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72">
    <w:name w:val="xl72"/>
    <w:basedOn w:val="a"/>
    <w:autoRedefine/>
    <w:qFormat/>
    <w:pPr>
      <w:widowControl/>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73">
    <w:name w:val="xl73"/>
    <w:basedOn w:val="a"/>
    <w:autoRedefine/>
    <w:qFormat/>
    <w:pPr>
      <w:widowControl/>
      <w:pBdr>
        <w:bottom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74">
    <w:name w:val="xl74"/>
    <w:basedOn w:val="a"/>
    <w:autoRedefine/>
    <w:qFormat/>
    <w:pPr>
      <w:widowControl/>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75">
    <w:name w:val="xl7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rFonts w:ascii="宋体" w:eastAsia="宋体" w:hAnsi="宋体" w:cs="宋体"/>
      <w:kern w:val="0"/>
      <w:sz w:val="20"/>
    </w:rPr>
  </w:style>
  <w:style w:type="paragraph" w:customStyle="1" w:styleId="xl76">
    <w:name w:val="xl7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黑体" w:eastAsia="黑体" w:hAnsi="黑体" w:cs="宋体"/>
      <w:kern w:val="0"/>
      <w:sz w:val="20"/>
    </w:rPr>
  </w:style>
  <w:style w:type="paragraph" w:customStyle="1" w:styleId="xl77">
    <w:name w:val="xl77"/>
    <w:basedOn w:val="a"/>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78">
    <w:name w:val="xl78"/>
    <w:basedOn w:val="a"/>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79">
    <w:name w:val="xl79"/>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0">
    <w:name w:val="xl8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1">
    <w:name w:val="xl8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2">
    <w:name w:val="xl8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3">
    <w:name w:val="xl83"/>
    <w:basedOn w:val="a"/>
    <w:autoRedefine/>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4">
    <w:name w:val="xl84"/>
    <w:basedOn w:val="a"/>
    <w:autoRedefine/>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5">
    <w:name w:val="xl85"/>
    <w:basedOn w:val="a"/>
    <w:autoRedefine/>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6">
    <w:name w:val="xl86"/>
    <w:basedOn w:val="a"/>
    <w:autoRedefine/>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87">
    <w:name w:val="xl87"/>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8">
    <w:name w:val="xl8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89">
    <w:name w:val="xl89"/>
    <w:basedOn w:val="a"/>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90">
    <w:name w:val="xl90"/>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91">
    <w:name w:val="xl9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黑体" w:eastAsia="黑体" w:hAnsi="黑体" w:cs="宋体"/>
      <w:kern w:val="0"/>
      <w:sz w:val="20"/>
    </w:rPr>
  </w:style>
  <w:style w:type="paragraph" w:customStyle="1" w:styleId="xl92">
    <w:name w:val="xl92"/>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93">
    <w:name w:val="xl93"/>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94">
    <w:name w:val="xl94"/>
    <w:basedOn w:val="a"/>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95">
    <w:name w:val="xl95"/>
    <w:basedOn w:val="a"/>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96">
    <w:name w:val="xl96"/>
    <w:basedOn w:val="a"/>
    <w:autoRedefine/>
    <w:qFormat/>
    <w:pPr>
      <w:widowControl/>
      <w:pBdr>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97">
    <w:name w:val="xl97"/>
    <w:basedOn w:val="a"/>
    <w:autoRedefine/>
    <w:qFormat/>
    <w:pPr>
      <w:widowControl/>
      <w:pBdr>
        <w:left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98">
    <w:name w:val="xl98"/>
    <w:basedOn w:val="a"/>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99">
    <w:name w:val="xl99"/>
    <w:basedOn w:val="a"/>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00">
    <w:name w:val="xl100"/>
    <w:basedOn w:val="a"/>
    <w:autoRedefine/>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01">
    <w:name w:val="xl101"/>
    <w:basedOn w:val="a"/>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02">
    <w:name w:val="xl102"/>
    <w:basedOn w:val="a"/>
    <w:autoRedefine/>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03">
    <w:name w:val="xl103"/>
    <w:basedOn w:val="a"/>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04">
    <w:name w:val="xl104"/>
    <w:basedOn w:val="a"/>
    <w:autoRedefine/>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05">
    <w:name w:val="xl105"/>
    <w:basedOn w:val="a"/>
    <w:autoRedefine/>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06">
    <w:name w:val="xl106"/>
    <w:basedOn w:val="a"/>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107">
    <w:name w:val="xl107"/>
    <w:basedOn w:val="a"/>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108">
    <w:name w:val="xl108"/>
    <w:basedOn w:val="a"/>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09">
    <w:name w:val="xl109"/>
    <w:basedOn w:val="a"/>
    <w:autoRedefine/>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110">
    <w:name w:val="xl110"/>
    <w:basedOn w:val="a"/>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eastAsia="宋体" w:hAnsi="宋体" w:cs="宋体"/>
      <w:kern w:val="0"/>
      <w:sz w:val="20"/>
    </w:rPr>
  </w:style>
  <w:style w:type="paragraph" w:customStyle="1" w:styleId="xl111">
    <w:name w:val="xl111"/>
    <w:basedOn w:val="a"/>
    <w:autoRedefine/>
    <w:qFormat/>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12">
    <w:name w:val="xl112"/>
    <w:basedOn w:val="a"/>
    <w:autoRedefine/>
    <w:qFormat/>
    <w:pPr>
      <w:widowControl/>
      <w:pBdr>
        <w:top w:val="single" w:sz="4" w:space="0" w:color="auto"/>
        <w:bottom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xl113">
    <w:name w:val="xl113"/>
    <w:basedOn w:val="a"/>
    <w:autoRedefine/>
    <w:qFormat/>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eastAsia="宋体" w:hAnsi="宋体" w:cs="宋体"/>
      <w:kern w:val="0"/>
      <w:sz w:val="20"/>
    </w:rPr>
  </w:style>
  <w:style w:type="paragraph" w:customStyle="1" w:styleId="TOC10">
    <w:name w:val="TOC 标题1"/>
    <w:basedOn w:val="1"/>
    <w:next w:val="a"/>
    <w:autoRedefine/>
    <w:uiPriority w:val="39"/>
    <w:unhideWhenUsed/>
    <w:qFormat/>
    <w:pPr>
      <w:widowControl/>
      <w:adjustRightInd/>
      <w:snapToGrid/>
      <w:spacing w:before="240" w:line="259" w:lineRule="auto"/>
      <w:ind w:firstLineChars="0" w:firstLine="0"/>
      <w:outlineLvl w:val="9"/>
    </w:pPr>
    <w:rPr>
      <w:rFonts w:asciiTheme="majorHAnsi" w:eastAsiaTheme="majorEastAsia" w:hAnsiTheme="majorHAnsi" w:cstheme="majorBidi"/>
      <w:bCs w:val="0"/>
      <w:color w:val="2F5496" w:themeColor="accent1" w:themeShade="BF"/>
      <w:kern w:val="0"/>
      <w:szCs w:val="32"/>
    </w:rPr>
  </w:style>
  <w:style w:type="paragraph" w:customStyle="1" w:styleId="font0">
    <w:name w:val="font0"/>
    <w:basedOn w:val="a"/>
    <w:autoRedefine/>
    <w:qFormat/>
    <w:pPr>
      <w:widowControl/>
      <w:spacing w:before="100" w:beforeAutospacing="1" w:after="100" w:afterAutospacing="1" w:line="240" w:lineRule="auto"/>
      <w:ind w:firstLineChars="0" w:firstLine="0"/>
      <w:jc w:val="left"/>
    </w:pPr>
    <w:rPr>
      <w:rFonts w:ascii="等线" w:eastAsia="等线" w:hAnsi="等线" w:cs="宋体"/>
      <w:color w:val="000000"/>
      <w:kern w:val="0"/>
      <w:sz w:val="22"/>
      <w:szCs w:val="22"/>
    </w:rPr>
  </w:style>
  <w:style w:type="paragraph" w:customStyle="1" w:styleId="font1">
    <w:name w:val="font1"/>
    <w:basedOn w:val="a"/>
    <w:autoRedefine/>
    <w:qFormat/>
    <w:pPr>
      <w:widowControl/>
      <w:spacing w:before="100" w:beforeAutospacing="1" w:after="100" w:afterAutospacing="1" w:line="240" w:lineRule="auto"/>
      <w:ind w:firstLineChars="0" w:firstLine="0"/>
      <w:jc w:val="left"/>
    </w:pPr>
    <w:rPr>
      <w:rFonts w:eastAsia="宋体"/>
      <w:color w:val="000000"/>
      <w:kern w:val="0"/>
      <w:sz w:val="20"/>
    </w:rPr>
  </w:style>
  <w:style w:type="paragraph" w:customStyle="1" w:styleId="font2">
    <w:name w:val="font2"/>
    <w:basedOn w:val="a"/>
    <w:autoRedefine/>
    <w:qFormat/>
    <w:pPr>
      <w:widowControl/>
      <w:spacing w:before="100" w:beforeAutospacing="1" w:after="100" w:afterAutospacing="1" w:line="240" w:lineRule="auto"/>
      <w:ind w:firstLineChars="0" w:firstLine="0"/>
      <w:jc w:val="left"/>
    </w:pPr>
    <w:rPr>
      <w:rFonts w:ascii="黑体" w:eastAsia="黑体" w:hAnsi="黑体" w:cs="宋体"/>
      <w:color w:val="000000"/>
      <w:kern w:val="0"/>
      <w:sz w:val="20"/>
    </w:rPr>
  </w:style>
  <w:style w:type="paragraph" w:customStyle="1" w:styleId="font3">
    <w:name w:val="font3"/>
    <w:basedOn w:val="a"/>
    <w:autoRedefine/>
    <w:qFormat/>
    <w:pPr>
      <w:widowControl/>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2">
    <w:name w:val="et2"/>
    <w:basedOn w:val="a"/>
    <w:autoRedefine/>
    <w:qFormat/>
    <w:pPr>
      <w:widowControl/>
      <w:spacing w:before="100" w:beforeAutospacing="1" w:after="100" w:afterAutospacing="1" w:line="240" w:lineRule="auto"/>
      <w:ind w:firstLineChars="0" w:firstLine="0"/>
      <w:jc w:val="left"/>
    </w:pPr>
    <w:rPr>
      <w:rFonts w:eastAsia="宋体"/>
      <w:color w:val="000000"/>
      <w:kern w:val="0"/>
      <w:sz w:val="20"/>
    </w:rPr>
  </w:style>
  <w:style w:type="paragraph" w:customStyle="1" w:styleId="et3">
    <w:name w:val="et3"/>
    <w:basedOn w:val="a"/>
    <w:autoRedefine/>
    <w:qFormat/>
    <w:pPr>
      <w:widowControl/>
      <w:spacing w:before="100" w:beforeAutospacing="1" w:after="100" w:afterAutospacing="1" w:line="240" w:lineRule="auto"/>
      <w:ind w:firstLineChars="0" w:firstLine="0"/>
      <w:jc w:val="center"/>
    </w:pPr>
    <w:rPr>
      <w:rFonts w:eastAsia="宋体"/>
      <w:color w:val="000000"/>
      <w:kern w:val="0"/>
      <w:sz w:val="20"/>
    </w:rPr>
  </w:style>
  <w:style w:type="paragraph" w:customStyle="1" w:styleId="et4">
    <w:name w:val="et4"/>
    <w:basedOn w:val="a"/>
    <w:autoRedefine/>
    <w:qFormat/>
    <w:pPr>
      <w:widowControl/>
      <w:spacing w:before="100" w:beforeAutospacing="1" w:after="100" w:afterAutospacing="1" w:line="240" w:lineRule="auto"/>
      <w:ind w:firstLineChars="0" w:firstLine="0"/>
      <w:jc w:val="left"/>
    </w:pPr>
    <w:rPr>
      <w:rFonts w:eastAsia="宋体"/>
      <w:color w:val="000000"/>
      <w:kern w:val="0"/>
      <w:sz w:val="20"/>
    </w:rPr>
  </w:style>
  <w:style w:type="paragraph" w:customStyle="1" w:styleId="et5">
    <w:name w:val="et5"/>
    <w:basedOn w:val="a"/>
    <w:autoRedefine/>
    <w:qFormat/>
    <w:pPr>
      <w:widowControl/>
      <w:spacing w:before="100" w:beforeAutospacing="1" w:after="100" w:afterAutospacing="1" w:line="240" w:lineRule="auto"/>
      <w:ind w:firstLineChars="0" w:firstLine="0"/>
      <w:jc w:val="left"/>
    </w:pPr>
    <w:rPr>
      <w:rFonts w:eastAsia="宋体"/>
      <w:color w:val="000000"/>
      <w:kern w:val="0"/>
      <w:sz w:val="20"/>
    </w:rPr>
  </w:style>
  <w:style w:type="paragraph" w:customStyle="1" w:styleId="et6">
    <w:name w:val="et6"/>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ascii="黑体" w:eastAsia="黑体" w:hAnsi="黑体" w:cs="宋体"/>
      <w:color w:val="000000"/>
      <w:kern w:val="0"/>
      <w:sz w:val="20"/>
    </w:rPr>
  </w:style>
  <w:style w:type="paragraph" w:customStyle="1" w:styleId="et7">
    <w:name w:val="et7"/>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8">
    <w:name w:val="et8"/>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黑体" w:eastAsia="黑体" w:hAnsi="黑体" w:cs="宋体"/>
      <w:color w:val="000000"/>
      <w:kern w:val="0"/>
      <w:sz w:val="20"/>
    </w:rPr>
  </w:style>
  <w:style w:type="paragraph" w:customStyle="1" w:styleId="et9">
    <w:name w:val="et9"/>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10">
    <w:name w:val="et10"/>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11">
    <w:name w:val="et11"/>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12">
    <w:name w:val="et12"/>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13">
    <w:name w:val="et13"/>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14">
    <w:name w:val="et14"/>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15">
    <w:name w:val="et15"/>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16">
    <w:name w:val="et16"/>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17">
    <w:name w:val="et17"/>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18">
    <w:name w:val="et18"/>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19">
    <w:name w:val="et19"/>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20">
    <w:name w:val="et20"/>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21">
    <w:name w:val="et21"/>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22">
    <w:name w:val="et22"/>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23">
    <w:name w:val="et23"/>
    <w:basedOn w:val="a"/>
    <w:autoRedefine/>
    <w:qFormat/>
    <w:pPr>
      <w:widowControl/>
      <w:pBdr>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24">
    <w:name w:val="et24"/>
    <w:basedOn w:val="a"/>
    <w:autoRedefine/>
    <w:qFormat/>
    <w:pPr>
      <w:widowControl/>
      <w:pBdr>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25">
    <w:name w:val="et25"/>
    <w:basedOn w:val="a"/>
    <w:autoRedefine/>
    <w:qFormat/>
    <w:pPr>
      <w:widowControl/>
      <w:pBdr>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26">
    <w:name w:val="et26"/>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27">
    <w:name w:val="et27"/>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28">
    <w:name w:val="et28"/>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29">
    <w:name w:val="et29"/>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30">
    <w:name w:val="et30"/>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31">
    <w:name w:val="et31"/>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32">
    <w:name w:val="et32"/>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33">
    <w:name w:val="et33"/>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34">
    <w:name w:val="et34"/>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35">
    <w:name w:val="et35"/>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36">
    <w:name w:val="et36"/>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ascii="黑体" w:eastAsia="黑体" w:hAnsi="黑体" w:cs="宋体"/>
      <w:color w:val="000000"/>
      <w:kern w:val="0"/>
      <w:sz w:val="20"/>
    </w:rPr>
  </w:style>
  <w:style w:type="paragraph" w:customStyle="1" w:styleId="et37">
    <w:name w:val="et37"/>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ascii="黑体" w:eastAsia="黑体" w:hAnsi="黑体" w:cs="宋体"/>
      <w:color w:val="000000"/>
      <w:kern w:val="0"/>
      <w:sz w:val="20"/>
    </w:rPr>
  </w:style>
  <w:style w:type="paragraph" w:customStyle="1" w:styleId="et38">
    <w:name w:val="et38"/>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pPr>
    <w:rPr>
      <w:rFonts w:ascii="宋体" w:eastAsia="宋体" w:hAnsi="宋体" w:cs="宋体"/>
      <w:color w:val="000000"/>
      <w:kern w:val="0"/>
      <w:sz w:val="20"/>
    </w:rPr>
  </w:style>
  <w:style w:type="paragraph" w:customStyle="1" w:styleId="et39">
    <w:name w:val="et39"/>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40">
    <w:name w:val="et40"/>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41">
    <w:name w:val="et41"/>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pPr>
    <w:rPr>
      <w:rFonts w:ascii="宋体" w:eastAsia="宋体" w:hAnsi="宋体" w:cs="宋体"/>
      <w:color w:val="000000"/>
      <w:kern w:val="0"/>
      <w:sz w:val="20"/>
    </w:rPr>
  </w:style>
  <w:style w:type="paragraph" w:customStyle="1" w:styleId="et42">
    <w:name w:val="et42"/>
    <w:basedOn w:val="a"/>
    <w:autoRedefine/>
    <w:qFormat/>
    <w:pPr>
      <w:widowControl/>
      <w:pBdr>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43">
    <w:name w:val="et43"/>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44">
    <w:name w:val="et44"/>
    <w:basedOn w:val="a"/>
    <w:autoRedefine/>
    <w:qFormat/>
    <w:pPr>
      <w:widowControl/>
      <w:pBdr>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45">
    <w:name w:val="et45"/>
    <w:basedOn w:val="a"/>
    <w:autoRedefine/>
    <w:qFormat/>
    <w:pPr>
      <w:widowControl/>
      <w:pBdr>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46">
    <w:name w:val="et46"/>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47">
    <w:name w:val="et47"/>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48">
    <w:name w:val="et48"/>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49">
    <w:name w:val="et49"/>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50">
    <w:name w:val="et50"/>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51">
    <w:name w:val="et51"/>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pPr>
    <w:rPr>
      <w:rFonts w:eastAsia="宋体"/>
      <w:color w:val="000000"/>
      <w:kern w:val="0"/>
      <w:sz w:val="20"/>
    </w:rPr>
  </w:style>
  <w:style w:type="paragraph" w:customStyle="1" w:styleId="et52">
    <w:name w:val="et52"/>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56">
    <w:name w:val="et56"/>
    <w:basedOn w:val="a"/>
    <w:autoRedefine/>
    <w:qFormat/>
    <w:pPr>
      <w:widowControl/>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57">
    <w:name w:val="et57"/>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character" w:customStyle="1" w:styleId="font11">
    <w:name w:val="font11"/>
    <w:basedOn w:val="a0"/>
    <w:autoRedefine/>
    <w:qFormat/>
    <w:rPr>
      <w:rFonts w:ascii="Times New Roman" w:hAnsi="Times New Roman" w:cs="Times New Roman" w:hint="default"/>
      <w:color w:val="000000"/>
      <w:sz w:val="20"/>
      <w:szCs w:val="20"/>
      <w:u w:val="none"/>
    </w:rPr>
  </w:style>
  <w:style w:type="character" w:customStyle="1" w:styleId="font31">
    <w:name w:val="font31"/>
    <w:basedOn w:val="a0"/>
    <w:autoRedefine/>
    <w:qFormat/>
    <w:rPr>
      <w:rFonts w:ascii="宋体" w:eastAsia="宋体" w:hAnsi="宋体" w:hint="eastAsia"/>
      <w:color w:val="000000"/>
      <w:sz w:val="20"/>
      <w:szCs w:val="20"/>
      <w:u w:val="none"/>
    </w:rPr>
  </w:style>
  <w:style w:type="paragraph" w:customStyle="1" w:styleId="11">
    <w:name w:val="修订1"/>
    <w:autoRedefine/>
    <w:hidden/>
    <w:uiPriority w:val="99"/>
    <w:unhideWhenUsed/>
    <w:qFormat/>
    <w:rPr>
      <w:rFonts w:eastAsia="仿宋_GB2312"/>
      <w:kern w:val="2"/>
      <w:sz w:val="32"/>
    </w:rPr>
  </w:style>
  <w:style w:type="character" w:customStyle="1" w:styleId="font21">
    <w:name w:val="font21"/>
    <w:basedOn w:val="a0"/>
    <w:autoRedefine/>
    <w:qFormat/>
    <w:rPr>
      <w:rFonts w:ascii="宋体" w:eastAsia="宋体" w:hAnsi="宋体" w:hint="eastAsia"/>
      <w:color w:val="000000"/>
      <w:sz w:val="18"/>
      <w:szCs w:val="18"/>
      <w:u w:val="none"/>
    </w:rPr>
  </w:style>
  <w:style w:type="character" w:customStyle="1" w:styleId="font01">
    <w:name w:val="font01"/>
    <w:basedOn w:val="a0"/>
    <w:autoRedefine/>
    <w:qFormat/>
    <w:rPr>
      <w:rFonts w:ascii="宋体" w:eastAsia="宋体" w:hAnsi="宋体" w:hint="eastAsia"/>
      <w:color w:val="000000"/>
      <w:sz w:val="22"/>
      <w:szCs w:val="22"/>
      <w:u w:val="none"/>
    </w:rPr>
  </w:style>
  <w:style w:type="character" w:customStyle="1" w:styleId="font51">
    <w:name w:val="font51"/>
    <w:basedOn w:val="a0"/>
    <w:autoRedefine/>
    <w:qFormat/>
    <w:rPr>
      <w:rFonts w:ascii="Times New Roman" w:hAnsi="Times New Roman" w:cs="Times New Roman" w:hint="default"/>
      <w:color w:val="FF0000"/>
      <w:sz w:val="22"/>
      <w:szCs w:val="22"/>
      <w:u w:val="none"/>
    </w:rPr>
  </w:style>
  <w:style w:type="paragraph" w:customStyle="1" w:styleId="font4">
    <w:name w:val="font4"/>
    <w:basedOn w:val="a"/>
    <w:autoRedefine/>
    <w:qFormat/>
    <w:pPr>
      <w:widowControl/>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54">
    <w:name w:val="et54"/>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55">
    <w:name w:val="et55"/>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pPr>
    <w:rPr>
      <w:rFonts w:eastAsia="宋体"/>
      <w:color w:val="000000"/>
      <w:kern w:val="0"/>
      <w:sz w:val="20"/>
    </w:rPr>
  </w:style>
  <w:style w:type="paragraph" w:customStyle="1" w:styleId="et58">
    <w:name w:val="et58"/>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pPr>
    <w:rPr>
      <w:rFonts w:ascii="宋体" w:eastAsia="宋体" w:hAnsi="宋体" w:cs="宋体"/>
      <w:color w:val="000000"/>
      <w:kern w:val="0"/>
      <w:sz w:val="20"/>
    </w:rPr>
  </w:style>
  <w:style w:type="paragraph" w:customStyle="1" w:styleId="et60">
    <w:name w:val="et60"/>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61">
    <w:name w:val="et61"/>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62">
    <w:name w:val="et62"/>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63">
    <w:name w:val="et63"/>
    <w:basedOn w:val="a"/>
    <w:autoRedefine/>
    <w:qFormat/>
    <w:pPr>
      <w:widowControl/>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64">
    <w:name w:val="et64"/>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65">
    <w:name w:val="et65"/>
    <w:basedOn w:val="a"/>
    <w:autoRedefine/>
    <w:qFormat/>
    <w:pPr>
      <w:widowControl/>
      <w:pBdr>
        <w:top w:val="single" w:sz="4" w:space="0" w:color="000000"/>
        <w:left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66">
    <w:name w:val="et66"/>
    <w:basedOn w:val="a"/>
    <w:autoRedefine/>
    <w:qFormat/>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67">
    <w:name w:val="et67"/>
    <w:basedOn w:val="a"/>
    <w:autoRedefine/>
    <w:qFormat/>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Chars="0" w:firstLine="0"/>
      <w:jc w:val="center"/>
    </w:pPr>
    <w:rPr>
      <w:rFonts w:eastAsia="宋体"/>
      <w:color w:val="000000"/>
      <w:kern w:val="0"/>
      <w:sz w:val="20"/>
    </w:rPr>
  </w:style>
  <w:style w:type="paragraph" w:customStyle="1" w:styleId="et69">
    <w:name w:val="et69"/>
    <w:basedOn w:val="a"/>
    <w:autoRedefine/>
    <w:qFormat/>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Chars="0" w:firstLine="0"/>
    </w:pPr>
    <w:rPr>
      <w:rFonts w:ascii="宋体" w:eastAsia="宋体" w:hAnsi="宋体" w:cs="宋体"/>
      <w:color w:val="000000"/>
      <w:kern w:val="0"/>
      <w:sz w:val="20"/>
    </w:rPr>
  </w:style>
  <w:style w:type="paragraph" w:customStyle="1" w:styleId="et70">
    <w:name w:val="et70"/>
    <w:basedOn w:val="a"/>
    <w:autoRedefine/>
    <w:qFormat/>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Chars="0" w:firstLine="0"/>
      <w:jc w:val="left"/>
    </w:pPr>
    <w:rPr>
      <w:rFonts w:ascii="宋体" w:eastAsia="宋体" w:hAnsi="宋体" w:cs="宋体"/>
      <w:color w:val="000000"/>
      <w:kern w:val="0"/>
      <w:sz w:val="20"/>
    </w:rPr>
  </w:style>
  <w:style w:type="paragraph" w:customStyle="1" w:styleId="et71">
    <w:name w:val="et71"/>
    <w:basedOn w:val="a"/>
    <w:autoRedefine/>
    <w:qFormat/>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Chars="0" w:firstLine="0"/>
      <w:jc w:val="center"/>
    </w:pPr>
    <w:rPr>
      <w:rFonts w:eastAsia="宋体"/>
      <w:color w:val="000000"/>
      <w:kern w:val="0"/>
      <w:sz w:val="20"/>
    </w:rPr>
  </w:style>
  <w:style w:type="paragraph" w:customStyle="1" w:styleId="et72">
    <w:name w:val="et72"/>
    <w:basedOn w:val="a"/>
    <w:autoRedefine/>
    <w:qFormat/>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Chars="0" w:firstLine="0"/>
      <w:jc w:val="left"/>
    </w:pPr>
    <w:rPr>
      <w:rFonts w:eastAsia="宋体"/>
      <w:color w:val="000000"/>
      <w:kern w:val="0"/>
      <w:sz w:val="20"/>
    </w:rPr>
  </w:style>
  <w:style w:type="paragraph" w:customStyle="1" w:styleId="et73">
    <w:name w:val="et73"/>
    <w:basedOn w:val="a"/>
    <w:autoRedefine/>
    <w:qFormat/>
    <w:pPr>
      <w:widowControl/>
      <w:pBdr>
        <w:top w:val="single" w:sz="4" w:space="0" w:color="000000"/>
        <w:left w:val="single" w:sz="4" w:space="0" w:color="000000"/>
        <w:right w:val="single" w:sz="4" w:space="0" w:color="000000"/>
      </w:pBdr>
      <w:shd w:val="clear" w:color="auto" w:fill="FFFFFF"/>
      <w:spacing w:before="100" w:beforeAutospacing="1" w:after="100" w:afterAutospacing="1" w:line="240" w:lineRule="auto"/>
      <w:ind w:firstLineChars="0" w:firstLine="0"/>
      <w:jc w:val="center"/>
    </w:pPr>
    <w:rPr>
      <w:rFonts w:eastAsia="宋体"/>
      <w:color w:val="000000"/>
      <w:kern w:val="0"/>
      <w:sz w:val="20"/>
    </w:rPr>
  </w:style>
  <w:style w:type="paragraph" w:customStyle="1" w:styleId="et74">
    <w:name w:val="et74"/>
    <w:basedOn w:val="a"/>
    <w:autoRedefine/>
    <w:qFormat/>
    <w:pPr>
      <w:widowControl/>
      <w:pBdr>
        <w:left w:val="single" w:sz="4" w:space="0" w:color="000000"/>
        <w:right w:val="single" w:sz="4" w:space="0" w:color="000000"/>
      </w:pBdr>
      <w:shd w:val="clear" w:color="auto" w:fill="FFFFFF"/>
      <w:spacing w:before="100" w:beforeAutospacing="1" w:after="100" w:afterAutospacing="1" w:line="240" w:lineRule="auto"/>
      <w:ind w:firstLineChars="0" w:firstLine="0"/>
      <w:jc w:val="center"/>
    </w:pPr>
    <w:rPr>
      <w:rFonts w:eastAsia="宋体"/>
      <w:color w:val="000000"/>
      <w:kern w:val="0"/>
      <w:sz w:val="20"/>
    </w:rPr>
  </w:style>
  <w:style w:type="paragraph" w:customStyle="1" w:styleId="et76">
    <w:name w:val="et76"/>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ascii="宋体" w:eastAsia="宋体" w:hAnsi="宋体" w:cs="宋体"/>
      <w:color w:val="000000"/>
      <w:kern w:val="0"/>
      <w:sz w:val="20"/>
    </w:rPr>
  </w:style>
  <w:style w:type="paragraph" w:customStyle="1" w:styleId="et77">
    <w:name w:val="et77"/>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jc w:val="left"/>
    </w:pPr>
    <w:rPr>
      <w:rFonts w:eastAsia="宋体"/>
      <w:color w:val="000000"/>
      <w:kern w:val="0"/>
      <w:sz w:val="20"/>
    </w:rPr>
  </w:style>
  <w:style w:type="paragraph" w:customStyle="1" w:styleId="et78">
    <w:name w:val="et78"/>
    <w:basedOn w:val="a"/>
    <w:autoRedefine/>
    <w:qFormat/>
    <w:pPr>
      <w:widowControl/>
      <w:pBdr>
        <w:left w:val="single" w:sz="4" w:space="0" w:color="000000"/>
        <w:bottom w:val="single" w:sz="4" w:space="0" w:color="000000"/>
        <w:right w:val="single" w:sz="4" w:space="0" w:color="000000"/>
      </w:pBdr>
      <w:spacing w:before="100" w:beforeAutospacing="1" w:after="100" w:afterAutospacing="1" w:line="240" w:lineRule="auto"/>
      <w:ind w:firstLineChars="0" w:firstLine="0"/>
      <w:jc w:val="center"/>
    </w:pPr>
    <w:rPr>
      <w:rFonts w:eastAsia="宋体"/>
      <w:color w:val="000000"/>
      <w:kern w:val="0"/>
      <w:sz w:val="20"/>
    </w:rPr>
  </w:style>
  <w:style w:type="paragraph" w:customStyle="1" w:styleId="et79">
    <w:name w:val="et79"/>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Chars="0" w:firstLine="0"/>
    </w:pPr>
    <w:rPr>
      <w:rFonts w:eastAsia="宋体"/>
      <w:color w:val="000000"/>
      <w:kern w:val="0"/>
      <w:sz w:val="20"/>
    </w:rPr>
  </w:style>
  <w:style w:type="character" w:customStyle="1" w:styleId="font41">
    <w:name w:val="font41"/>
    <w:basedOn w:val="a0"/>
    <w:autoRedefine/>
    <w:qFormat/>
    <w:rPr>
      <w:rFonts w:ascii="宋体" w:eastAsia="宋体" w:hAnsi="宋体" w:hint="eastAsia"/>
      <w:color w:val="000000"/>
      <w:sz w:val="20"/>
      <w:szCs w:val="20"/>
      <w:u w:val="none"/>
    </w:rPr>
  </w:style>
  <w:style w:type="paragraph" w:customStyle="1" w:styleId="21">
    <w:name w:val="修订2"/>
    <w:autoRedefine/>
    <w:hidden/>
    <w:uiPriority w:val="99"/>
    <w:unhideWhenUsed/>
    <w:qFormat/>
    <w:rPr>
      <w:rFonts w:eastAsia="仿宋_GB2312"/>
      <w:kern w:val="2"/>
      <w:sz w:val="32"/>
    </w:rPr>
  </w:style>
  <w:style w:type="paragraph" w:customStyle="1" w:styleId="31">
    <w:name w:val="修订3"/>
    <w:autoRedefine/>
    <w:hidden/>
    <w:uiPriority w:val="99"/>
    <w:unhideWhenUsed/>
    <w:qFormat/>
    <w:rPr>
      <w:rFonts w:eastAsia="仿宋_GB2312"/>
      <w:kern w:val="2"/>
      <w:sz w:val="32"/>
    </w:rPr>
  </w:style>
  <w:style w:type="paragraph" w:customStyle="1" w:styleId="12">
    <w:name w:val="正文1"/>
    <w:autoRedefine/>
    <w:qFormat/>
    <w:pPr>
      <w:jc w:val="both"/>
    </w:pPr>
    <w:rPr>
      <w:kern w:val="2"/>
      <w:sz w:val="21"/>
      <w:szCs w:val="21"/>
    </w:rPr>
  </w:style>
  <w:style w:type="character" w:customStyle="1" w:styleId="font61">
    <w:name w:val="font61"/>
    <w:basedOn w:val="a0"/>
    <w:autoRedefine/>
    <w:qFormat/>
    <w:rPr>
      <w:rFonts w:ascii="仿宋" w:eastAsia="仿宋" w:hAnsi="仿宋" w:cs="仿宋"/>
      <w:color w:val="000000"/>
      <w:sz w:val="24"/>
      <w:szCs w:val="24"/>
      <w:u w:val="none"/>
    </w:rPr>
  </w:style>
  <w:style w:type="character" w:customStyle="1" w:styleId="font71">
    <w:name w:val="font71"/>
    <w:basedOn w:val="a0"/>
    <w:autoRedefine/>
    <w:qFormat/>
    <w:rPr>
      <w:rFonts w:ascii="仿宋_GB2312" w:eastAsia="仿宋_GB2312" w:cs="仿宋_GB2312" w:hint="eastAsia"/>
      <w:color w:val="000000"/>
      <w:sz w:val="24"/>
      <w:szCs w:val="24"/>
      <w:u w:val="none"/>
    </w:rPr>
  </w:style>
  <w:style w:type="character" w:customStyle="1" w:styleId="font81">
    <w:name w:val="font81"/>
    <w:basedOn w:val="a0"/>
    <w:autoRedefine/>
    <w:qFormat/>
    <w:rPr>
      <w:rFonts w:ascii="仿宋" w:eastAsia="仿宋" w:hAnsi="仿宋" w:cs="仿宋" w:hint="eastAsia"/>
      <w:color w:val="FF0000"/>
      <w:sz w:val="24"/>
      <w:szCs w:val="24"/>
      <w:u w:val="none"/>
    </w:rPr>
  </w:style>
  <w:style w:type="character" w:customStyle="1" w:styleId="font91">
    <w:name w:val="font91"/>
    <w:basedOn w:val="a0"/>
    <w:autoRedefine/>
    <w:qFormat/>
    <w:rPr>
      <w:rFonts w:ascii="仿宋" w:eastAsia="仿宋" w:hAnsi="仿宋" w:cs="仿宋"/>
      <w:color w:val="000000"/>
      <w:sz w:val="24"/>
      <w:szCs w:val="24"/>
      <w:u w:val="none"/>
    </w:rPr>
  </w:style>
  <w:style w:type="character" w:customStyle="1" w:styleId="font101">
    <w:name w:val="font101"/>
    <w:basedOn w:val="a0"/>
    <w:autoRedefine/>
    <w:qFormat/>
    <w:rPr>
      <w:rFonts w:ascii="仿宋" w:eastAsia="仿宋" w:hAnsi="仿宋" w:cs="仿宋" w:hint="eastAsia"/>
      <w:color w:val="000000"/>
      <w:sz w:val="24"/>
      <w:szCs w:val="24"/>
      <w:u w:val="none"/>
    </w:rPr>
  </w:style>
  <w:style w:type="character" w:customStyle="1" w:styleId="font112">
    <w:name w:val="font112"/>
    <w:basedOn w:val="a0"/>
    <w:autoRedefine/>
    <w:qFormat/>
    <w:rPr>
      <w:rFonts w:ascii="仿宋" w:eastAsia="仿宋" w:hAnsi="仿宋" w:cs="仿宋"/>
      <w:color w:val="000000"/>
      <w:sz w:val="24"/>
      <w:szCs w:val="24"/>
      <w:u w:val="none"/>
    </w:rPr>
  </w:style>
  <w:style w:type="character" w:customStyle="1" w:styleId="font121">
    <w:name w:val="font121"/>
    <w:basedOn w:val="a0"/>
    <w:autoRedefine/>
    <w:qFormat/>
    <w:rPr>
      <w:rFonts w:ascii="仿宋" w:eastAsia="仿宋" w:hAnsi="仿宋" w:cs="仿宋" w:hint="eastAsia"/>
      <w:color w:val="FF0000"/>
      <w:sz w:val="24"/>
      <w:szCs w:val="24"/>
      <w:u w:val="none"/>
    </w:rPr>
  </w:style>
  <w:style w:type="character" w:customStyle="1" w:styleId="font131">
    <w:name w:val="font131"/>
    <w:basedOn w:val="a0"/>
    <w:autoRedefine/>
    <w:qFormat/>
    <w:rPr>
      <w:rFonts w:ascii="仿宋" w:eastAsia="仿宋" w:hAnsi="仿宋" w:cs="仿宋"/>
      <w:color w:val="000000"/>
      <w:sz w:val="24"/>
      <w:szCs w:val="24"/>
      <w:u w:val="none"/>
    </w:rPr>
  </w:style>
  <w:style w:type="character" w:customStyle="1" w:styleId="font141">
    <w:name w:val="font141"/>
    <w:basedOn w:val="a0"/>
    <w:autoRedefine/>
    <w:qFormat/>
    <w:rPr>
      <w:rFonts w:ascii="仿宋" w:eastAsia="仿宋" w:hAnsi="仿宋" w:cs="仿宋" w:hint="eastAsia"/>
      <w:color w:val="E74025"/>
      <w:sz w:val="24"/>
      <w:szCs w:val="24"/>
      <w:u w:val="none"/>
    </w:rPr>
  </w:style>
  <w:style w:type="character" w:customStyle="1" w:styleId="font151">
    <w:name w:val="font151"/>
    <w:basedOn w:val="a0"/>
    <w:autoRedefine/>
    <w:qFormat/>
    <w:rPr>
      <w:rFonts w:ascii="仿宋" w:eastAsia="仿宋" w:hAnsi="仿宋" w:cs="仿宋" w:hint="eastAsia"/>
      <w:color w:val="000000"/>
      <w:sz w:val="24"/>
      <w:szCs w:val="24"/>
      <w:u w:val="none"/>
    </w:rPr>
  </w:style>
  <w:style w:type="character" w:customStyle="1" w:styleId="font161">
    <w:name w:val="font161"/>
    <w:basedOn w:val="a0"/>
    <w:autoRedefine/>
    <w:qFormat/>
    <w:rPr>
      <w:rFonts w:ascii="仿宋" w:eastAsia="仿宋" w:hAnsi="仿宋" w:cs="仿宋" w:hint="eastAsia"/>
      <w:color w:val="000000"/>
      <w:sz w:val="24"/>
      <w:szCs w:val="24"/>
      <w:u w:val="none"/>
    </w:rPr>
  </w:style>
  <w:style w:type="paragraph" w:styleId="af3">
    <w:name w:val="Revision"/>
    <w:hidden/>
    <w:uiPriority w:val="99"/>
    <w:unhideWhenUsed/>
    <w:rsid w:val="00421DE6"/>
    <w:rPr>
      <w:rFonts w:eastAsia="仿宋_GB2312"/>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2633BF7-950A-40DA-8130-6D15FF5AE3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67</Pages>
  <Words>6135</Words>
  <Characters>34975</Characters>
  <Application>Microsoft Office Word</Application>
  <DocSecurity>0</DocSecurity>
  <Lines>291</Lines>
  <Paragraphs>82</Paragraphs>
  <ScaleCrop>false</ScaleCrop>
  <Company/>
  <LinksUpToDate>false</LinksUpToDate>
  <CharactersWithSpaces>41028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mayu hhh</dc:creator>
  <cp:lastModifiedBy>雨琛 李</cp:lastModifiedBy>
  <cp:revision>63</cp:revision>
  <cp:lastPrinted>2022-11-14T08:23:00Z</cp:lastPrinted>
  <dcterms:created xsi:type="dcterms:W3CDTF">2023-11-07T08:18:00Z</dcterms:created>
  <dcterms:modified xsi:type="dcterms:W3CDTF">2024-07-19T02:11:00Z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6380A9C90F4C429A89BC2D0B72CC4784_13</vt:lpwstr>
  </property>
</Properties>
</file>