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441900022-2024-00451</w:t>
      </w:r>
    </w:p>
    <w:p>
      <w:pPr>
        <w:pStyle w:val="null3"/>
        <w:jc w:val="center"/>
        <w:outlineLvl w:val="3"/>
      </w:pPr>
      <w:r>
        <w:rPr>
          <w:sz w:val="24"/>
          <w:b/>
        </w:rPr>
        <w:t>采购项目编号：</w:t>
      </w:r>
      <w:r>
        <w:rPr>
          <w:sz w:val="24"/>
          <w:b/>
        </w:rPr>
        <w:t>441900022-2024-00451</w:t>
      </w:r>
    </w:p>
    <w:p>
      <w:pPr>
        <w:pStyle w:val="null3"/>
        <w:jc w:val="center"/>
        <w:outlineLvl w:val="3"/>
      </w:pPr>
      <w:r>
        <w:rPr>
          <w:sz w:val="24"/>
          <w:b/>
        </w:rPr>
        <w:t>项目名称：</w:t>
      </w:r>
      <w:r>
        <w:rPr>
          <w:sz w:val="24"/>
          <w:b/>
        </w:rPr>
        <w:t>黄江镇第一小学功能室设备设施采购</w:t>
      </w:r>
    </w:p>
    <w:p>
      <w:pPr>
        <w:pStyle w:val="null3"/>
        <w:jc w:val="center"/>
        <w:outlineLvl w:val="3"/>
      </w:pPr>
      <w:r>
        <w:rPr>
          <w:sz w:val="24"/>
          <w:b/>
        </w:rPr>
        <w:t>采购人：</w:t>
      </w:r>
      <w:r>
        <w:rPr>
          <w:sz w:val="24"/>
          <w:b/>
        </w:rPr>
        <w:t>东莞市黄江镇教育管理中心</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p>
    <w:p>
      <w:pPr>
        <w:pStyle w:val="null3"/>
        <w:jc w:val="center"/>
        <w:outlineLvl w:val="1"/>
      </w:pPr>
      <w:r>
        <w:rPr>
          <w:sz w:val="36"/>
          <w:b/>
        </w:rPr>
        <w:t>第一章投标邀请</w:t>
      </w:r>
    </w:p>
    <w:p>
      <w:pPr>
        <w:pStyle w:val="null3"/>
        <w:ind w:firstLine="480"/>
      </w:pPr>
      <w:r>
        <w:rPr/>
        <w:t>东莞市黄江镇招投标服务所</w:t>
      </w:r>
      <w:r>
        <w:rPr/>
        <w:t>受</w:t>
      </w:r>
      <w:r>
        <w:rPr/>
        <w:t>东莞市黄江镇教育管理中心</w:t>
      </w:r>
      <w:r>
        <w:rPr/>
        <w:t>的委托，采用</w:t>
      </w:r>
      <w:r>
        <w:rPr/>
        <w:t>公开招标</w:t>
      </w:r>
      <w:r>
        <w:rPr/>
        <w:t>方式组织采购</w:t>
      </w:r>
      <w:r>
        <w:rPr/>
        <w:t>黄江镇第一小学功能室设备设施采购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黄江镇第一小学功能室设备设施采购</w:t>
      </w:r>
    </w:p>
    <w:p>
      <w:pPr>
        <w:pStyle w:val="null3"/>
        <w:ind w:firstLine="480"/>
      </w:pPr>
      <w:r>
        <w:rPr/>
        <w:t>采购计划编号：</w:t>
      </w:r>
      <w:r>
        <w:rPr/>
        <w:t>441900022-2024-00451</w:t>
      </w:r>
    </w:p>
    <w:p>
      <w:pPr>
        <w:pStyle w:val="null3"/>
        <w:ind w:firstLine="480"/>
      </w:pPr>
      <w:r>
        <w:rPr/>
        <w:t>采购项目编号：</w:t>
      </w:r>
      <w:r>
        <w:rPr/>
        <w:t>441900022-2024-00451</w:t>
      </w:r>
    </w:p>
    <w:p>
      <w:pPr>
        <w:pStyle w:val="null3"/>
        <w:ind w:firstLine="480"/>
      </w:pPr>
      <w:r>
        <w:rPr/>
        <w:t>采购方式：</w:t>
      </w:r>
      <w:r>
        <w:rPr/>
        <w:t>公开招标</w:t>
      </w:r>
    </w:p>
    <w:p>
      <w:pPr>
        <w:pStyle w:val="null3"/>
        <w:ind w:firstLine="480"/>
      </w:pPr>
      <w:r>
        <w:rPr/>
        <w:t>预算金额：</w:t>
      </w:r>
      <w:r>
        <w:rPr/>
        <w:t>4,029,707.42</w:t>
      </w:r>
      <w:r>
        <w:rPr/>
        <w:t>元</w:t>
      </w:r>
    </w:p>
    <w:p>
      <w:pPr>
        <w:pStyle w:val="null3"/>
        <w:outlineLvl w:val="3"/>
      </w:pPr>
      <w:r>
        <w:rPr>
          <w:sz w:val="24"/>
          <w:b/>
        </w:rPr>
        <w:t>2.项目内容及需求情况（采购项目技术规格、参数及要求）</w:t>
      </w:r>
    </w:p>
    <w:p>
      <w:pPr>
        <w:pStyle w:val="null3"/>
      </w:pPr>
      <w:r>
        <w:rPr/>
        <w:t>采购包1(黄江镇第一小学功能室设备设施采购):</w:t>
      </w:r>
    </w:p>
    <w:p>
      <w:pPr>
        <w:pStyle w:val="null3"/>
      </w:pPr>
      <w:r>
        <w:rPr/>
        <w:t>采购包预算金额：4,029,707.42元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黄江镇第一小学功能室设备设施采购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合同履行期限：合同签订之日起90天内完成；质保期：自验收合格之日起一年。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2）有依法缴纳税收和社会保障资金的良好记录：提供《资格条件承诺函》（按照招标文件格式）。</w:t>
      </w:r>
    </w:p>
    <w:p>
      <w:pPr>
        <w:pStyle w:val="null3"/>
      </w:pPr>
      <w:r>
        <w:rPr/>
        <w:t>3）具有良好的商业信誉和健全的财务会计制度：提供《资格条件承诺函》（按照招标文件格式）。</w:t>
      </w:r>
    </w:p>
    <w:p>
      <w:pPr>
        <w:pStyle w:val="null3"/>
      </w:pPr>
      <w:r>
        <w:rPr/>
        <w:t>4）履行合同所必需的设备和专业技术能力：提供《资格条件承诺函》（按照招标文件格式）。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采购包1（黄江镇第一小学功能室设备设施采购）：</w:t>
      </w:r>
      <w:r>
        <w:rPr/>
        <w:t>本项目属于《政府采购促进中小企业发展管理办法》第六条第（三）项，不专门面向中小企业采购。</w:t>
      </w:r>
    </w:p>
    <w:p>
      <w:pPr>
        <w:pStyle w:val="null3"/>
        <w:outlineLvl w:val="3"/>
      </w:pPr>
      <w:r>
        <w:rPr>
          <w:sz w:val="24"/>
          <w:b/>
        </w:rPr>
        <w:t>3.本项目特定的资格要求：</w:t>
      </w:r>
    </w:p>
    <w:p>
      <w:pPr>
        <w:pStyle w:val="null3"/>
      </w:pPr>
      <w:r>
        <w:rPr/>
        <w:t>采购包1（黄江镇第一小学功能室设备设施采购）：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东莞市黄江镇教育管理中心</w:t>
      </w:r>
    </w:p>
    <w:p>
      <w:pPr>
        <w:pStyle w:val="null3"/>
        <w:ind w:firstLine="480"/>
      </w:pPr>
      <w:r>
        <w:rPr/>
        <w:t xml:space="preserve"> 地址：</w:t>
      </w:r>
      <w:r>
        <w:rPr/>
        <w:t>东莞市黄江镇莞樟路黄江段26号104三楼教育管理中心</w:t>
      </w:r>
    </w:p>
    <w:p>
      <w:pPr>
        <w:pStyle w:val="null3"/>
        <w:ind w:firstLine="480"/>
      </w:pPr>
      <w:r>
        <w:rPr/>
        <w:t xml:space="preserve"> 联系方式：</w:t>
      </w:r>
      <w:r>
        <w:rPr/>
        <w:t>0769-83366606</w:t>
      </w:r>
    </w:p>
    <w:p>
      <w:pPr>
        <w:pStyle w:val="null3"/>
        <w:outlineLvl w:val="3"/>
      </w:pPr>
      <w:r>
        <w:rPr>
          <w:sz w:val="24"/>
          <w:b/>
        </w:rPr>
        <w:t xml:space="preserve"> 2.采购代理机构信息</w:t>
      </w:r>
    </w:p>
    <w:p>
      <w:pPr>
        <w:pStyle w:val="null3"/>
        <w:ind w:firstLine="480"/>
      </w:pPr>
      <w:r>
        <w:rPr/>
        <w:t xml:space="preserve"> 名称：</w:t>
      </w:r>
      <w:r>
        <w:rPr/>
        <w:t>东莞市黄江镇招投标服务所</w:t>
      </w:r>
    </w:p>
    <w:p>
      <w:pPr>
        <w:pStyle w:val="null3"/>
        <w:ind w:firstLine="480"/>
      </w:pPr>
      <w:r>
        <w:rPr/>
        <w:t xml:space="preserve"> 地址：</w:t>
      </w:r>
      <w:r>
        <w:rPr/>
        <w:t>广东省东莞市黄江镇江北路30号一楼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袁洁灵</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一、采购汇总表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965"/>
        <w:gridCol w:w="4100"/>
        <w:gridCol w:w="1251"/>
        <w:gridCol w:w="1191"/>
        <w:gridCol w:w="799"/>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黄江镇第一小学功能室设备设施采购汇总表</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功能室类型</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低年级科学实验室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中年级科学实验室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科学辅助用房</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音乐教室（基础素养）</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器乐排练室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音乐器材室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舞蹈教室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舞蹈更衣室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美术教室（绘画）</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美术教室（传统书法）</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美术器材室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卫生保健室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体育器材</w:t>
            </w:r>
            <w:r>
              <w:rPr>
                <w:sz w:val="21"/>
              </w:rPr>
              <w:t>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团体辅导室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心理咨询室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体质测试室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少先队部室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烹饪教室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烹饪教室辅助用房</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科学器材</w:t>
            </w:r>
            <w:r>
              <w:rPr>
                <w:sz w:val="21"/>
              </w:rPr>
              <w:t>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小学文科教学仪器设备</w:t>
            </w:r>
            <w:r>
              <w:rPr>
                <w:sz w:val="21"/>
              </w:rPr>
              <w:t>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小学数学实验仪器设备</w:t>
            </w:r>
            <w:r>
              <w:rPr>
                <w:sz w:val="21"/>
              </w:rPr>
              <w:t>室</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图书</w:t>
            </w:r>
            <w:r>
              <w:rPr>
                <w:sz w:val="21"/>
              </w:rPr>
              <w:t>馆</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器乐排练室辅助用房</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t xml:space="preserve"> </w:t>
      </w:r>
    </w:p>
    <w:p>
      <w:pPr>
        <w:pStyle w:val="null3"/>
        <w:jc w:val="left"/>
      </w:pPr>
      <w:r>
        <w:rPr>
          <w:sz w:val="21"/>
          <w:b/>
        </w:rPr>
        <w:t>二、</w:t>
      </w:r>
      <w:r>
        <w:rPr>
          <w:sz w:val="21"/>
        </w:rPr>
        <w:t>《资格条件承诺函》格式</w:t>
      </w:r>
    </w:p>
    <w:p>
      <w:pPr>
        <w:pStyle w:val="null3"/>
        <w:jc w:val="left"/>
      </w:pPr>
      <w:r>
        <w:rPr/>
        <w:t xml:space="preserve"> </w:t>
      </w:r>
    </w:p>
    <w:p>
      <w:pPr>
        <w:pStyle w:val="null3"/>
        <w:jc w:val="center"/>
      </w:pPr>
      <w:r>
        <w:rPr>
          <w:sz w:val="21"/>
        </w:rPr>
        <w:t>资格条件承诺函</w:t>
      </w:r>
    </w:p>
    <w:p>
      <w:pPr>
        <w:pStyle w:val="null3"/>
        <w:jc w:val="left"/>
      </w:pPr>
      <w:r>
        <w:rPr>
          <w:sz w:val="21"/>
        </w:rPr>
        <w:t>我方（供应商名称）符合《中华人民共和国政府采购法》第二十二条第一款第（二）项、第（三）项、第（四）项、第（五）项规定条件，具体包括：</w:t>
      </w:r>
    </w:p>
    <w:p>
      <w:pPr>
        <w:pStyle w:val="null3"/>
        <w:ind w:firstLine="640"/>
        <w:jc w:val="both"/>
      </w:pPr>
      <w:r>
        <w:rPr>
          <w:sz w:val="21"/>
        </w:rPr>
        <w:t>1.</w:t>
      </w:r>
      <w:r>
        <w:rPr>
          <w:sz w:val="21"/>
        </w:rPr>
        <w:t>具有良好的商业信誉和健全的财务会计制度；</w:t>
      </w:r>
    </w:p>
    <w:p>
      <w:pPr>
        <w:pStyle w:val="null3"/>
        <w:ind w:firstLine="640"/>
        <w:jc w:val="both"/>
      </w:pPr>
      <w:r>
        <w:rPr>
          <w:sz w:val="21"/>
        </w:rPr>
        <w:t>2.</w:t>
      </w:r>
      <w:r>
        <w:rPr>
          <w:sz w:val="21"/>
        </w:rPr>
        <w:t>具有履行合同所必需的设备和专业技术能力；</w:t>
      </w:r>
    </w:p>
    <w:p>
      <w:pPr>
        <w:pStyle w:val="null3"/>
        <w:ind w:firstLine="640"/>
        <w:jc w:val="both"/>
      </w:pPr>
      <w:r>
        <w:rPr>
          <w:sz w:val="21"/>
        </w:rPr>
        <w:t>3.</w:t>
      </w:r>
      <w:r>
        <w:rPr>
          <w:sz w:val="21"/>
        </w:rPr>
        <w:t>有依法缴纳税收和社会保障资金的良好记录；</w:t>
      </w:r>
    </w:p>
    <w:p>
      <w:pPr>
        <w:pStyle w:val="null3"/>
        <w:ind w:firstLine="640"/>
        <w:jc w:val="both"/>
      </w:pPr>
      <w:r>
        <w:rPr>
          <w:sz w:val="21"/>
        </w:rPr>
        <w:t>4.</w:t>
      </w:r>
      <w:r>
        <w:rPr>
          <w:sz w:val="21"/>
        </w:rPr>
        <w:t>参加政府采购活动前三年内，在经营活动中没有重大违法记录。</w:t>
      </w:r>
    </w:p>
    <w:p>
      <w:pPr>
        <w:pStyle w:val="null3"/>
        <w:ind w:firstLine="640"/>
        <w:jc w:val="both"/>
      </w:pPr>
      <w:r>
        <w:rPr>
          <w:sz w:val="21"/>
        </w:rPr>
        <w:t>我方对上述承诺内容的真实性、合法性和有效性负责，如有虚假承诺的，接受按照政府采购相关规定进行处理，并依法承担相应法律责任。</w:t>
      </w:r>
    </w:p>
    <w:p>
      <w:pPr>
        <w:pStyle w:val="null3"/>
        <w:ind w:firstLine="640"/>
        <w:jc w:val="both"/>
      </w:pPr>
      <w:r>
        <w:rPr>
          <w:sz w:val="21"/>
        </w:rPr>
        <w:t>特此承诺。</w:t>
      </w:r>
    </w:p>
    <w:p>
      <w:pPr>
        <w:pStyle w:val="null3"/>
        <w:jc w:val="right"/>
      </w:pPr>
      <w:r>
        <w:rPr>
          <w:sz w:val="21"/>
        </w:rPr>
        <w:t>供应商名称（公章）</w:t>
      </w:r>
    </w:p>
    <w:p>
      <w:pPr>
        <w:pStyle w:val="null3"/>
        <w:jc w:val="right"/>
      </w:pPr>
      <w:r>
        <w:rPr>
          <w:sz w:val="21"/>
        </w:rPr>
        <w:t>年</w:t>
      </w:r>
      <w:r>
        <w:rPr>
          <w:sz w:val="21"/>
        </w:rPr>
        <w:t xml:space="preserve">  </w:t>
      </w:r>
      <w:r>
        <w:rPr>
          <w:sz w:val="21"/>
        </w:rPr>
        <w:t>月</w:t>
      </w:r>
      <w:r>
        <w:rPr>
          <w:sz w:val="21"/>
        </w:rPr>
        <w:t xml:space="preserve">  </w:t>
      </w:r>
      <w:r>
        <w:rPr>
          <w:sz w:val="21"/>
        </w:rPr>
        <w:t>日</w:t>
      </w:r>
    </w:p>
    <w:p>
      <w:pPr>
        <w:pStyle w:val="null3"/>
      </w:pPr>
      <w:r>
        <w:rPr/>
        <w:t>采购包1（黄江镇第一小学功能室设备设施采购）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自合同签订之日起90天内完成设备的供货、安装与调试。</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1期：支付比例30%,采购人在收到中标人提供的请款报告及相关资料之日起10个工作日内，向中标人支付合同总价的30%的款项。</w:t>
            </w:r>
          </w:p>
          <w:p>
            <w:pPr>
              <w:pStyle w:val="null3"/>
            </w:pPr>
            <w:r>
              <w:rPr/>
              <w:t>2期：支付比例70%,货物交付使用并完成验收后，采购人在收到中标人提供的请款报告及相关资料之日起10个工作日内，向中标人支付合同总价的70%的款项。 注：因采购人使用的是财政资金 ，若采购人在前款有规定的付款时间的，该时间为向政府采购支付部门提出办理财政支付申请手续的时间（不含政府财政支付部门审核的时间），在规定时间内提出支付申请手续后即视为采购人已经按期支付。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1期：①货物验收按采购需求及合同的有关规定由采购人组织验收小组进行验收。验收应在采购人和中标人双方共同参加下进行。 ②验收按照《关于规范政府采购项目履约验收工作的通知》东财【2023】123号文规定进行。验收时如发现所交付的货物有短缺、次品、损坏或其它不符合采购文件、响应文件规定或合同约定之情形者，采购人有权要求中标人退换，由此产生的有关费用由中标人承担。 设备安装调试完成正常工作的7个工作日内由采购人和中标人双方共同参加下进行验收。 验收内容：（1）中标人提供的货物必须是全新的、表面和内部均无瑕疵的原厂正品。 （2）包装和运输：①中标人应采取防潮、防雨、防冻、防锈、防盗、防火等相应安全措施对货物进行包装和运输，确保货物在正常作业和装卸条件下安全无损地到达合同指定地点。②包装箱及每一附件应注明货物名称、型号、件数、附件品名与数量，包装箱内应附有产品说明书、使用说明书或用户手册、质检合格证书、商检证明等。 验收标准：（1）中标人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 （2）在既无约定的标准，亦无国家标准时，则按行业标准执行；无行业标准的，按商业惯例。</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其他，核心产品：自助借还机、学习障碍干预系统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①本项目以人民币进行报价，实行总价包干，报价中须包含（不限于）：货物及所需附件的购置费、包装费、运输费、保管费、安装调试费、人工费、材料费、培训费、保险费、验收费、各种税费、售后服务费以及合同实施过程中的应预见和不可预见费用等完成合同规定责任和义务、达到合同目的的一切费用。 ②投标报价应包括所有应支付的对专利权和版权、设计或其他知识产权而需要向其他方支付的版税。 ③投标人须对本项目的采购标的以包为单位进行整体投标，任何只对项目其中一部分内容数量进行的投标都被视为无效投标。</w:t>
            </w:r>
          </w:p>
        </w:tc>
      </w:tr>
      <w:tr>
        <w:tc>
          <w:tcPr>
            <w:tcW w:type="dxa" w:w="2076"/>
          </w:tcPr>
          <w:p/>
        </w:tc>
        <w:tc>
          <w:tcPr>
            <w:tcW w:type="dxa" w:w="2076"/>
          </w:tcPr>
          <w:p>
            <w:pPr>
              <w:pStyle w:val="null3"/>
              <w:jc w:val="center"/>
            </w:pPr>
            <w:r>
              <w:rPr/>
              <w:t>2</w:t>
            </w:r>
          </w:p>
        </w:tc>
        <w:tc>
          <w:tcPr>
            <w:tcW w:type="dxa" w:w="2076"/>
          </w:tcPr>
          <w:p>
            <w:pPr>
              <w:pStyle w:val="null3"/>
              <w:jc w:val="left"/>
            </w:pPr>
            <w:r>
              <w:rPr/>
              <w:t>售后服务要求</w:t>
            </w:r>
          </w:p>
        </w:tc>
        <w:tc>
          <w:tcPr>
            <w:tcW w:type="dxa" w:w="2076"/>
          </w:tcPr>
          <w:p>
            <w:pPr>
              <w:pStyle w:val="null3"/>
              <w:jc w:val="left"/>
            </w:pPr>
            <w:r>
              <w:rPr/>
              <w:t>（1）质保期：自验收合格之日起一年。 （2）在免费质量保修期一年内，如货物设备非因采购人的人为原因而出现质量问题，中标人全额免费包维修、包更换或退换、包安装、包调试、包正常运行。 （3）有偿保修服务期内而需要维修或维护的，中标人仍应按约定的时间派员检查与维修，并确保优质服务和质量合格且能正常运行。有关修复费用由采购人承担，但中标人应给予最优惠价格。 （4）无论于免费保修期内还是有偿保修服务期内，中标人保证在接到故障电话后的15分钟内响应采购人或采购人所属部门的要求，2小时内派员上门现场维护并在24小时内排除故障修复使用；如在规定时间内不能修复解决，则提供相同功能档次的货物设备作为代替使用，以确保货物设备能够满足采购人正常的工作。</w:t>
            </w:r>
          </w:p>
        </w:tc>
      </w:tr>
      <w:tr>
        <w:tc>
          <w:tcPr>
            <w:tcW w:type="dxa" w:w="2076"/>
          </w:tcPr>
          <w:p/>
        </w:tc>
        <w:tc>
          <w:tcPr>
            <w:tcW w:type="dxa" w:w="2076"/>
          </w:tcPr>
          <w:p>
            <w:pPr>
              <w:pStyle w:val="null3"/>
              <w:jc w:val="center"/>
            </w:pPr>
            <w:r>
              <w:rPr/>
              <w:t>3</w:t>
            </w:r>
          </w:p>
        </w:tc>
        <w:tc>
          <w:tcPr>
            <w:tcW w:type="dxa" w:w="2076"/>
          </w:tcPr>
          <w:p>
            <w:pPr>
              <w:pStyle w:val="null3"/>
              <w:jc w:val="left"/>
            </w:pPr>
            <w:r>
              <w:rPr/>
              <w:t>人员资质</w:t>
            </w:r>
          </w:p>
        </w:tc>
        <w:tc>
          <w:tcPr>
            <w:tcW w:type="dxa" w:w="2076"/>
          </w:tcPr>
          <w:p>
            <w:pPr>
              <w:pStyle w:val="null3"/>
              <w:jc w:val="left"/>
            </w:pPr>
            <w:r>
              <w:rPr/>
              <w:t>为保障设备的安装与调试，投标人须提供符合资质要求的项目经理及相关技术人员。</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黄江镇第一小学功能室设备设施采购</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4,029,707.42</w:t>
            </w:r>
          </w:p>
        </w:tc>
        <w:tc>
          <w:tcPr>
            <w:tcW w:type="dxa" w:w="831"/>
          </w:tcPr>
          <w:p>
            <w:pPr>
              <w:pStyle w:val="null3"/>
              <w:jc w:val="right"/>
            </w:pPr>
            <w:r>
              <w:rPr/>
              <w:t>4,029,707.42</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黄江镇第一小学功能室设备设施采购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货物需求清单及技术参数（详见招标公告附件：黄江镇第一小学功能室设备设施采购需求清单及参数）</w:t>
            </w:r>
            <w:r>
              <w:rPr>
                <w:sz w:val="21"/>
              </w:rPr>
              <w:t>说明：</w:t>
            </w:r>
          </w:p>
          <w:p>
            <w:pPr>
              <w:pStyle w:val="null3"/>
              <w:ind w:firstLine="422"/>
              <w:jc w:val="both"/>
            </w:pPr>
            <w:r>
              <w:rPr>
                <w:sz w:val="21"/>
              </w:rPr>
              <w:t>（一）在《黄江镇第一小学功能室设备设施采购需求清单及参数》中所提供的货物参数要求，其目的仅仅是为了使投标人更加准确地了解招标要求，不构成对投标单位所报品牌的任何约束；投标人所投货物参数应不低于《黄江镇第一小学功能室设备设施采购需求清单及参数》中的要求。</w:t>
            </w:r>
          </w:p>
          <w:p>
            <w:pPr>
              <w:pStyle w:val="null3"/>
              <w:jc w:val="both"/>
            </w:pPr>
            <w:r>
              <w:rPr>
                <w:sz w:val="21"/>
              </w:rPr>
              <w:t>（二）《黄江镇第一小学功能室设备设施采购需求清单及参数》中</w:t>
            </w:r>
            <w:r>
              <w:rPr>
                <w:sz w:val="21"/>
              </w:rPr>
              <w:t>“△”</w:t>
            </w:r>
            <w:r>
              <w:rPr>
                <w:sz w:val="21"/>
              </w:rPr>
              <w:t>为采购的主要标的（核心产品），投标人应在《分项报价表》中清晰明列</w:t>
            </w:r>
            <w:r>
              <w:rPr>
                <w:sz w:val="21"/>
              </w:rPr>
              <w:t>“</w:t>
            </w:r>
            <w:r>
              <w:rPr>
                <w:sz w:val="21"/>
              </w:rPr>
              <w:t>货物名称、规格型号（适用货物）、品牌、产地、制造商名称、单价、数量、总价</w:t>
            </w:r>
            <w:r>
              <w:rPr>
                <w:sz w:val="21"/>
              </w:rPr>
              <w:t>”</w:t>
            </w:r>
            <w:r>
              <w:rPr>
                <w:sz w:val="21"/>
              </w:rPr>
              <w:t>。</w:t>
            </w:r>
            <w:r>
              <w:rPr>
                <w:sz w:val="21"/>
                <w:b/>
              </w:rPr>
              <w:t>核心产品：自助借还机、学习障碍干预系统</w:t>
            </w:r>
          </w:p>
          <w:p>
            <w:pPr>
              <w:pStyle w:val="null3"/>
              <w:jc w:val="both"/>
            </w:pP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学生实验功能凳</w:t>
            </w:r>
          </w:p>
          <w:p>
            <w:pPr>
              <w:pStyle w:val="null3"/>
              <w:jc w:val="both"/>
            </w:pPr>
            <w:r>
              <w:rPr>
                <w:sz w:val="21"/>
                <w:color w:val="000000"/>
              </w:rPr>
              <w:t>▲4.</w:t>
            </w:r>
            <w:r>
              <w:rPr>
                <w:sz w:val="21"/>
                <w:color w:val="000000"/>
              </w:rPr>
              <w:t>符合</w:t>
            </w:r>
            <w:r>
              <w:rPr>
                <w:sz w:val="21"/>
                <w:color w:val="000000"/>
              </w:rPr>
              <w:t>GB 28007-2011</w:t>
            </w:r>
            <w:r>
              <w:rPr>
                <w:sz w:val="21"/>
                <w:color w:val="000000"/>
              </w:rPr>
              <w:t>《儿童家具通用技术条件》、</w:t>
            </w:r>
            <w:r>
              <w:rPr>
                <w:sz w:val="21"/>
                <w:color w:val="000000"/>
              </w:rPr>
              <w:t>GB 18584-2001</w:t>
            </w:r>
            <w:r>
              <w:rPr>
                <w:sz w:val="21"/>
                <w:color w:val="000000"/>
              </w:rPr>
              <w:t>《室内装饰装修材料 木家具中有害物质限量》的标准要求，</w:t>
            </w:r>
            <w:r>
              <w:rPr>
                <w:sz w:val="21"/>
                <w:b/>
                <w:color w:val="000000"/>
              </w:rPr>
              <w:t>提供第三方检测机构出具的检测报告复印件并加盖投标人公章证明</w:t>
            </w:r>
            <w:r>
              <w:rPr>
                <w:sz w:val="21"/>
                <w:b/>
                <w:color w:val="000000"/>
              </w:rPr>
              <w:t>。</w:t>
            </w:r>
            <w:r>
              <w:rPr>
                <w:sz w:val="21"/>
                <w:color w:val="000000"/>
              </w:rPr>
              <w:t>（货物需求清单中</w:t>
            </w:r>
            <w:r>
              <w:rPr>
                <w:sz w:val="21"/>
              </w:rPr>
              <w:t>学生实验功能凳</w:t>
            </w:r>
            <w:r>
              <w:rPr>
                <w:sz w:val="21"/>
                <w:color w:val="000000"/>
              </w:rPr>
              <w:t>相同参数设备适用于本</w:t>
            </w:r>
            <w:r>
              <w:rPr>
                <w:sz w:val="21"/>
                <w:color w:val="000000"/>
              </w:rPr>
              <w:t>▲</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7"/>
              </w:rPr>
              <w:t>△</w:t>
            </w:r>
            <w:r>
              <w:rPr>
                <w:sz w:val="21"/>
                <w:color w:val="000000"/>
              </w:rPr>
              <w:t>学习障碍干预系统</w:t>
            </w:r>
          </w:p>
          <w:p>
            <w:pPr>
              <w:pStyle w:val="null3"/>
              <w:jc w:val="both"/>
            </w:pPr>
            <w:r>
              <w:rPr>
                <w:sz w:val="21"/>
                <w:color w:val="000000"/>
              </w:rPr>
              <w:t>▲</w:t>
            </w:r>
            <w:r>
              <w:rPr>
                <w:sz w:val="21"/>
                <w:color w:val="000000"/>
              </w:rPr>
              <w:t>系统分为学习中心、训练中心、解决方案以及数据中心等不少于四大模块</w:t>
            </w:r>
            <w:r>
              <w:rPr>
                <w:sz w:val="21"/>
                <w:b/>
                <w:color w:val="000000"/>
              </w:rPr>
              <w:t>，提供功能性界面截图并加盖投标人公章证明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7"/>
              </w:rPr>
              <w:t>△</w:t>
            </w:r>
            <w:r>
              <w:rPr>
                <w:sz w:val="21"/>
                <w:color w:val="000000"/>
              </w:rPr>
              <w:t>学习障碍干预系统</w:t>
            </w:r>
          </w:p>
          <w:p>
            <w:pPr>
              <w:pStyle w:val="null3"/>
              <w:jc w:val="both"/>
            </w:pPr>
            <w:r>
              <w:rPr>
                <w:sz w:val="21"/>
                <w:color w:val="000000"/>
              </w:rPr>
              <w:t>▲</w:t>
            </w:r>
            <w:r>
              <w:rPr>
                <w:sz w:val="21"/>
                <w:color w:val="000000"/>
              </w:rPr>
              <w:t>数据中心：用户可在该模块查看训练列表和训练记录，</w:t>
            </w:r>
            <w:r>
              <w:rPr>
                <w:sz w:val="21"/>
                <w:b/>
              </w:rPr>
              <w:t>提供</w:t>
            </w:r>
            <w:r>
              <w:rPr>
                <w:sz w:val="21"/>
                <w:b/>
              </w:rPr>
              <w:t>功能性界面截图并加盖投标人公章证明</w:t>
            </w:r>
            <w:r>
              <w:rPr>
                <w:sz w:val="21"/>
                <w:color w:val="8DB3E2"/>
              </w:rPr>
              <w:t>。</w:t>
            </w:r>
          </w:p>
          <w:p>
            <w:pPr>
              <w:pStyle w:val="null3"/>
              <w:jc w:val="both"/>
            </w:pP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color w:val="000000"/>
              </w:rPr>
              <w:t>校园心理辅导管理系统</w:t>
            </w:r>
          </w:p>
          <w:p>
            <w:pPr>
              <w:pStyle w:val="null3"/>
              <w:jc w:val="both"/>
            </w:pPr>
            <w:r>
              <w:rPr>
                <w:sz w:val="21"/>
                <w:color w:val="000000"/>
              </w:rPr>
              <w:t>▲1.1</w:t>
            </w:r>
            <w:r>
              <w:rPr>
                <w:sz w:val="21"/>
                <w:color w:val="000000"/>
              </w:rPr>
              <w:t>、支持危机管理工作台工作处理，包括预备预警待处理数据、观察中数据、危机识别中数据、处理结果数据，可根据学生具体情况进行状态流转，完整体现危机筛查的流程，</w:t>
            </w:r>
            <w:r>
              <w:rPr>
                <w:sz w:val="21"/>
                <w:b/>
                <w:color w:val="000000"/>
              </w:rPr>
              <w:t>提供</w:t>
            </w:r>
            <w:r>
              <w:rPr>
                <w:sz w:val="21"/>
                <w:b/>
                <w:color w:val="000000"/>
              </w:rPr>
              <w:t>三方检测机构出具</w:t>
            </w:r>
            <w:r>
              <w:rPr>
                <w:sz w:val="21"/>
                <w:b/>
                <w:color w:val="000000"/>
              </w:rPr>
              <w:t>的</w:t>
            </w:r>
            <w:r>
              <w:rPr>
                <w:sz w:val="21"/>
                <w:b/>
                <w:color w:val="000000"/>
              </w:rPr>
              <w:t>软件测试</w:t>
            </w:r>
            <w:r>
              <w:rPr>
                <w:sz w:val="21"/>
                <w:b/>
                <w:color w:val="000000"/>
              </w:rPr>
              <w:t>报告复印件</w:t>
            </w:r>
            <w:r>
              <w:rPr>
                <w:sz w:val="21"/>
                <w:b/>
                <w:color w:val="000000"/>
              </w:rPr>
              <w:t>并加盖投标人公章证明。</w:t>
            </w:r>
          </w:p>
          <w:p>
            <w:pPr>
              <w:pStyle w:val="null3"/>
              <w:jc w:val="both"/>
            </w:pP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color w:val="000000"/>
              </w:rPr>
              <w:t>智能体感反馈放松训练系统</w:t>
            </w:r>
          </w:p>
          <w:p>
            <w:pPr>
              <w:pStyle w:val="null3"/>
              <w:jc w:val="both"/>
            </w:pPr>
            <w:r>
              <w:rPr>
                <w:sz w:val="21"/>
                <w:color w:val="000000"/>
              </w:rPr>
              <w:t>▲2</w:t>
            </w:r>
            <w:r>
              <w:rPr>
                <w:sz w:val="21"/>
                <w:color w:val="000000"/>
              </w:rPr>
              <w:t>、系统分为智能放松、自主放松、放松训练及数据中心四大模块，</w:t>
            </w:r>
            <w:r>
              <w:rPr>
                <w:sz w:val="21"/>
                <w:b/>
                <w:color w:val="000000"/>
              </w:rPr>
              <w:t>提供功能性界面截图并加盖投标人公章证明。</w:t>
            </w:r>
          </w:p>
          <w:p>
            <w:pPr>
              <w:pStyle w:val="null3"/>
              <w:jc w:val="both"/>
            </w:pP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color w:val="000000"/>
              </w:rPr>
              <w:t>多维互动减压系统</w:t>
            </w:r>
          </w:p>
          <w:p>
            <w:pPr>
              <w:pStyle w:val="null3"/>
              <w:jc w:val="both"/>
            </w:pPr>
            <w:r>
              <w:rPr>
                <w:sz w:val="21"/>
                <w:color w:val="000000"/>
              </w:rPr>
              <w:t>▲2.1</w:t>
            </w:r>
            <w:r>
              <w:rPr>
                <w:sz w:val="21"/>
                <w:color w:val="000000"/>
              </w:rPr>
              <w:t>支持设置击打仪和血氧仪蓝牙连接、人脸识别绑定、退出等，</w:t>
            </w:r>
            <w:r>
              <w:rPr>
                <w:sz w:val="21"/>
                <w:b/>
                <w:color w:val="000000"/>
              </w:rPr>
              <w:t>提供</w:t>
            </w:r>
            <w:r>
              <w:rPr>
                <w:sz w:val="21"/>
                <w:b/>
                <w:color w:val="000000"/>
              </w:rPr>
              <w:t>第三方检测机构出具</w:t>
            </w:r>
            <w:r>
              <w:rPr>
                <w:sz w:val="21"/>
                <w:b/>
                <w:color w:val="000000"/>
              </w:rPr>
              <w:t>的</w:t>
            </w:r>
            <w:r>
              <w:rPr>
                <w:sz w:val="21"/>
                <w:b/>
                <w:color w:val="000000"/>
              </w:rPr>
              <w:t>软件测试</w:t>
            </w:r>
            <w:r>
              <w:rPr>
                <w:sz w:val="21"/>
                <w:b/>
                <w:color w:val="000000"/>
              </w:rPr>
              <w:t>报告复印件</w:t>
            </w:r>
            <w:r>
              <w:rPr>
                <w:sz w:val="21"/>
                <w:b/>
                <w:color w:val="000000"/>
              </w:rPr>
              <w:t>并加盖投标人公章证明</w:t>
            </w:r>
            <w:r>
              <w:rPr>
                <w:sz w:val="21"/>
                <w:b/>
                <w:color w:val="000000"/>
              </w:rPr>
              <w:t>。</w:t>
            </w:r>
          </w:p>
          <w:p>
            <w:pPr>
              <w:pStyle w:val="null3"/>
              <w:jc w:val="both"/>
            </w:pP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color w:val="000000"/>
              </w:rPr>
              <w:t>队部人员操作桌</w:t>
            </w:r>
          </w:p>
          <w:p>
            <w:pPr>
              <w:pStyle w:val="null3"/>
              <w:jc w:val="both"/>
            </w:pPr>
            <w:r>
              <w:rPr>
                <w:sz w:val="21"/>
                <w:color w:val="000000"/>
              </w:rPr>
              <w:t>▲9</w:t>
            </w:r>
            <w:r>
              <w:rPr>
                <w:sz w:val="21"/>
                <w:color w:val="000000"/>
              </w:rPr>
              <w:t>、基材刨花板：符合</w:t>
            </w:r>
            <w:r>
              <w:rPr>
                <w:sz w:val="21"/>
                <w:color w:val="000000"/>
              </w:rPr>
              <w:t>GB/T 39600-2021</w:t>
            </w:r>
            <w:r>
              <w:rPr>
                <w:sz w:val="21"/>
                <w:color w:val="000000"/>
              </w:rPr>
              <w:t>、</w:t>
            </w:r>
            <w:r>
              <w:rPr>
                <w:sz w:val="21"/>
                <w:color w:val="000000"/>
              </w:rPr>
              <w:t>GB/T 15102-2017</w:t>
            </w:r>
            <w:r>
              <w:rPr>
                <w:sz w:val="21"/>
                <w:color w:val="000000"/>
              </w:rPr>
              <w:t xml:space="preserve">、 </w:t>
            </w:r>
            <w:r>
              <w:rPr>
                <w:sz w:val="21"/>
                <w:color w:val="000000"/>
              </w:rPr>
              <w:t>LY/T 1926-2020</w:t>
            </w:r>
            <w:r>
              <w:rPr>
                <w:sz w:val="21"/>
                <w:color w:val="000000"/>
              </w:rPr>
              <w:t xml:space="preserve">、 </w:t>
            </w:r>
            <w:r>
              <w:rPr>
                <w:sz w:val="21"/>
                <w:color w:val="000000"/>
              </w:rPr>
              <w:t>GB/T 35601-2017</w:t>
            </w:r>
            <w:r>
              <w:rPr>
                <w:sz w:val="21"/>
                <w:color w:val="000000"/>
              </w:rPr>
              <w:t>检测依据，</w:t>
            </w:r>
            <w:r>
              <w:rPr>
                <w:sz w:val="21"/>
                <w:b/>
                <w:color w:val="000000"/>
              </w:rPr>
              <w:t>提供第三方检测机构出具的检测报告复印件并加盖投标人公章证明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color w:val="000000"/>
              </w:rPr>
              <w:t>图书管理系统</w:t>
            </w:r>
          </w:p>
          <w:p>
            <w:pPr>
              <w:pStyle w:val="null3"/>
              <w:jc w:val="both"/>
            </w:pPr>
            <w:r>
              <w:rPr>
                <w:sz w:val="21"/>
                <w:color w:val="000000"/>
              </w:rPr>
              <w:t>▲17.</w:t>
            </w:r>
            <w:r>
              <w:rPr>
                <w:sz w:val="21"/>
                <w:color w:val="000000"/>
              </w:rPr>
              <w:t>可进行数据总览，可选择日、月、年维度进行统计，并将统计维度的图片保存本地，</w:t>
            </w:r>
            <w:r>
              <w:rPr>
                <w:sz w:val="21"/>
                <w:b/>
                <w:color w:val="000000"/>
              </w:rPr>
              <w:t>提供</w:t>
            </w:r>
            <w:r>
              <w:rPr>
                <w:sz w:val="21"/>
                <w:b/>
                <w:color w:val="000000"/>
              </w:rPr>
              <w:t>第三方检测机构出具</w:t>
            </w:r>
            <w:r>
              <w:rPr>
                <w:sz w:val="21"/>
                <w:b/>
                <w:color w:val="000000"/>
              </w:rPr>
              <w:t>的</w:t>
            </w:r>
            <w:r>
              <w:rPr>
                <w:sz w:val="21"/>
                <w:b/>
                <w:color w:val="000000"/>
              </w:rPr>
              <w:t>软件测试</w:t>
            </w:r>
            <w:r>
              <w:rPr>
                <w:sz w:val="21"/>
                <w:b/>
                <w:color w:val="000000"/>
              </w:rPr>
              <w:t>报告复印件</w:t>
            </w:r>
            <w:r>
              <w:rPr>
                <w:sz w:val="21"/>
                <w:b/>
                <w:color w:val="000000"/>
              </w:rPr>
              <w:t>并加盖投标人公章</w:t>
            </w:r>
            <w:r>
              <w:rPr>
                <w:sz w:val="21"/>
                <w:b/>
                <w:color w:val="000000"/>
              </w:rPr>
              <w:t>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color w:val="000000"/>
              </w:rPr>
              <w:t>图书管理系统</w:t>
            </w:r>
          </w:p>
          <w:p>
            <w:pPr>
              <w:pStyle w:val="null3"/>
              <w:jc w:val="both"/>
            </w:pPr>
            <w:r>
              <w:rPr>
                <w:sz w:val="21"/>
                <w:color w:val="000000"/>
              </w:rPr>
              <w:t>▲</w:t>
            </w:r>
            <w:r>
              <w:rPr>
                <w:sz w:val="21"/>
                <w:color w:val="000000"/>
              </w:rPr>
              <w:t>具备文献编目，进行查询、编辑、对列表项进行书目推荐、导出数目信息，生成</w:t>
            </w:r>
            <w:r>
              <w:rPr>
                <w:sz w:val="21"/>
                <w:color w:val="000000"/>
              </w:rPr>
              <w:t>ISO</w:t>
            </w:r>
            <w:r>
              <w:rPr>
                <w:sz w:val="21"/>
                <w:color w:val="000000"/>
              </w:rPr>
              <w:t>文件，查重合并记录和成员馆信息，</w:t>
            </w:r>
            <w:r>
              <w:rPr>
                <w:sz w:val="21"/>
                <w:b/>
                <w:color w:val="000000"/>
              </w:rPr>
              <w:t>提供</w:t>
            </w:r>
            <w:r>
              <w:rPr>
                <w:sz w:val="21"/>
                <w:b/>
                <w:color w:val="000000"/>
              </w:rPr>
              <w:t>第三方检测机构出具</w:t>
            </w:r>
            <w:r>
              <w:rPr>
                <w:sz w:val="21"/>
                <w:b/>
                <w:color w:val="000000"/>
              </w:rPr>
              <w:t>的</w:t>
            </w:r>
            <w:r>
              <w:rPr>
                <w:sz w:val="21"/>
                <w:b/>
                <w:color w:val="000000"/>
              </w:rPr>
              <w:t>软件测试</w:t>
            </w:r>
            <w:r>
              <w:rPr>
                <w:sz w:val="21"/>
                <w:b/>
                <w:color w:val="000000"/>
              </w:rPr>
              <w:t>报告复印件</w:t>
            </w:r>
            <w:r>
              <w:rPr>
                <w:sz w:val="21"/>
                <w:b/>
                <w:color w:val="000000"/>
              </w:rPr>
              <w:t>并加盖投标人公章</w:t>
            </w:r>
            <w:r>
              <w:rPr>
                <w:sz w:val="21"/>
                <w:b/>
                <w:color w:val="000000"/>
              </w:rPr>
              <w:t>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color w:val="000000"/>
              </w:rPr>
              <w:t>图书管理系统</w:t>
            </w:r>
          </w:p>
          <w:p>
            <w:pPr>
              <w:pStyle w:val="null3"/>
              <w:jc w:val="both"/>
            </w:pPr>
            <w:r>
              <w:rPr>
                <w:sz w:val="21"/>
                <w:color w:val="000000"/>
              </w:rPr>
              <w:t>▲(14)OPAC</w:t>
            </w:r>
            <w:r>
              <w:rPr>
                <w:sz w:val="21"/>
                <w:color w:val="000000"/>
              </w:rPr>
              <w:t>图书查询：</w:t>
            </w:r>
            <w:r>
              <w:rPr>
                <w:sz w:val="21"/>
                <w:color w:val="000000"/>
              </w:rPr>
              <w:t>OPAC</w:t>
            </w:r>
            <w:r>
              <w:rPr>
                <w:sz w:val="21"/>
                <w:color w:val="000000"/>
              </w:rPr>
              <w:t>图书查询平均响应时间小于</w:t>
            </w:r>
            <w:r>
              <w:rPr>
                <w:sz w:val="21"/>
                <w:color w:val="000000"/>
              </w:rPr>
              <w:t>1</w:t>
            </w:r>
            <w:r>
              <w:rPr>
                <w:sz w:val="21"/>
                <w:color w:val="000000"/>
              </w:rPr>
              <w:t>秒，</w:t>
            </w:r>
            <w:r>
              <w:rPr>
                <w:sz w:val="21"/>
                <w:b/>
                <w:color w:val="000000"/>
              </w:rPr>
              <w:t>提供</w:t>
            </w:r>
            <w:r>
              <w:rPr>
                <w:sz w:val="21"/>
                <w:b/>
                <w:color w:val="000000"/>
              </w:rPr>
              <w:t>第三方检测机构出具</w:t>
            </w:r>
            <w:r>
              <w:rPr>
                <w:sz w:val="21"/>
                <w:b/>
                <w:color w:val="000000"/>
              </w:rPr>
              <w:t>的</w:t>
            </w:r>
            <w:r>
              <w:rPr>
                <w:sz w:val="21"/>
                <w:b/>
                <w:color w:val="000000"/>
              </w:rPr>
              <w:t>软件测试</w:t>
            </w:r>
            <w:r>
              <w:rPr>
                <w:sz w:val="21"/>
                <w:b/>
                <w:color w:val="000000"/>
              </w:rPr>
              <w:t>报告复印件</w:t>
            </w:r>
            <w:r>
              <w:rPr>
                <w:sz w:val="21"/>
                <w:b/>
                <w:color w:val="000000"/>
              </w:rPr>
              <w:t>并加盖投标人公章</w:t>
            </w:r>
            <w:r>
              <w:rPr>
                <w:sz w:val="21"/>
                <w:b/>
                <w:color w:val="000000"/>
              </w:rPr>
              <w:t>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7"/>
              </w:rPr>
              <w:t>△</w:t>
            </w:r>
            <w:r>
              <w:rPr>
                <w:sz w:val="21"/>
                <w:color w:val="000000"/>
              </w:rPr>
              <w:t>自助借还机</w:t>
            </w:r>
          </w:p>
          <w:p>
            <w:pPr>
              <w:pStyle w:val="null3"/>
              <w:jc w:val="both"/>
            </w:pPr>
            <w:r>
              <w:rPr>
                <w:sz w:val="21"/>
              </w:rPr>
              <w:t>▲</w:t>
            </w:r>
            <w:r>
              <w:rPr>
                <w:sz w:val="21"/>
                <w:color w:val="000000"/>
              </w:rPr>
              <w:t>4</w:t>
            </w:r>
            <w:r>
              <w:rPr>
                <w:sz w:val="21"/>
                <w:color w:val="000000"/>
              </w:rPr>
              <w:t>、设备具备定时开关机功能，在空闲时可自动播放使用帮助视频或其它设置内容。</w:t>
            </w:r>
            <w:r>
              <w:rPr>
                <w:sz w:val="21"/>
                <w:b/>
                <w:color w:val="000000"/>
              </w:rPr>
              <w:t>提供</w:t>
            </w:r>
            <w:r>
              <w:rPr>
                <w:sz w:val="21"/>
                <w:b/>
                <w:color w:val="000000"/>
              </w:rPr>
              <w:t>第</w:t>
            </w:r>
            <w:r>
              <w:rPr>
                <w:sz w:val="21"/>
                <w:b/>
                <w:color w:val="000000"/>
              </w:rPr>
              <w:t>三方检测机构出具</w:t>
            </w:r>
            <w:r>
              <w:rPr>
                <w:sz w:val="21"/>
                <w:b/>
                <w:color w:val="000000"/>
              </w:rPr>
              <w:t>的</w:t>
            </w:r>
            <w:r>
              <w:rPr>
                <w:sz w:val="21"/>
                <w:b/>
                <w:color w:val="000000"/>
              </w:rPr>
              <w:t>检测</w:t>
            </w:r>
            <w:r>
              <w:rPr>
                <w:sz w:val="21"/>
                <w:b/>
                <w:color w:val="000000"/>
              </w:rPr>
              <w:t>报告复印件</w:t>
            </w:r>
            <w:r>
              <w:rPr>
                <w:sz w:val="21"/>
                <w:b/>
                <w:color w:val="000000"/>
              </w:rPr>
              <w:t>并加盖投标人公章证明。</w:t>
            </w:r>
          </w:p>
          <w:p>
            <w:pPr>
              <w:pStyle w:val="null3"/>
              <w:jc w:val="both"/>
            </w:pP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7"/>
              </w:rPr>
              <w:t>△</w:t>
            </w:r>
            <w:r>
              <w:rPr>
                <w:sz w:val="21"/>
                <w:color w:val="000000"/>
              </w:rPr>
              <w:t>自助借还机</w:t>
            </w:r>
          </w:p>
          <w:p>
            <w:pPr>
              <w:pStyle w:val="null3"/>
              <w:jc w:val="both"/>
            </w:pPr>
            <w:r>
              <w:rPr>
                <w:sz w:val="21"/>
              </w:rPr>
              <w:t>▲</w:t>
            </w:r>
            <w:r>
              <w:rPr>
                <w:sz w:val="21"/>
                <w:color w:val="000000"/>
              </w:rPr>
              <w:t>7</w:t>
            </w:r>
            <w:r>
              <w:rPr>
                <w:sz w:val="21"/>
                <w:color w:val="000000"/>
              </w:rPr>
              <w:t>、保护读者隐私，可选择设置显示读者姓名（借阅资料名称），或读者（借阅资料）条码号等非隐私信息。提供</w:t>
            </w:r>
            <w:r>
              <w:rPr>
                <w:sz w:val="21"/>
                <w:b/>
                <w:color w:val="000000"/>
              </w:rPr>
              <w:t>第三方检测机构出具</w:t>
            </w:r>
            <w:r>
              <w:rPr>
                <w:sz w:val="21"/>
                <w:b/>
                <w:color w:val="000000"/>
              </w:rPr>
              <w:t>的</w:t>
            </w:r>
            <w:r>
              <w:rPr>
                <w:sz w:val="21"/>
                <w:b/>
                <w:color w:val="000000"/>
              </w:rPr>
              <w:t>检测</w:t>
            </w:r>
            <w:r>
              <w:rPr>
                <w:sz w:val="21"/>
                <w:b/>
                <w:color w:val="000000"/>
              </w:rPr>
              <w:t>报告复印件</w:t>
            </w:r>
            <w:r>
              <w:rPr>
                <w:sz w:val="21"/>
                <w:b/>
                <w:color w:val="000000"/>
              </w:rPr>
              <w:t>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7"/>
              </w:rPr>
              <w:t>△</w:t>
            </w:r>
            <w:r>
              <w:rPr>
                <w:sz w:val="21"/>
                <w:color w:val="000000"/>
              </w:rPr>
              <w:t>自助借还机</w:t>
            </w:r>
          </w:p>
          <w:p>
            <w:pPr>
              <w:pStyle w:val="null3"/>
              <w:jc w:val="both"/>
            </w:pPr>
            <w:r>
              <w:rPr>
                <w:sz w:val="21"/>
              </w:rPr>
              <w:t>▲</w:t>
            </w:r>
            <w:r>
              <w:rPr>
                <w:sz w:val="21"/>
                <w:color w:val="000000"/>
              </w:rPr>
              <w:t>18</w:t>
            </w:r>
            <w:r>
              <w:rPr>
                <w:sz w:val="21"/>
                <w:color w:val="000000"/>
              </w:rPr>
              <w:t>、可在设备软件后台设置设备状态模式，有</w:t>
            </w:r>
            <w:r>
              <w:rPr>
                <w:sz w:val="21"/>
                <w:color w:val="000000"/>
              </w:rPr>
              <w:t>“</w:t>
            </w:r>
            <w:r>
              <w:rPr>
                <w:sz w:val="21"/>
                <w:color w:val="000000"/>
              </w:rPr>
              <w:t>维护模式</w:t>
            </w:r>
            <w:r>
              <w:rPr>
                <w:sz w:val="21"/>
                <w:color w:val="000000"/>
              </w:rPr>
              <w:t>”“</w:t>
            </w:r>
            <w:r>
              <w:rPr>
                <w:sz w:val="21"/>
                <w:color w:val="000000"/>
              </w:rPr>
              <w:t>试用模式</w:t>
            </w:r>
            <w:r>
              <w:rPr>
                <w:sz w:val="21"/>
                <w:color w:val="000000"/>
              </w:rPr>
              <w:t>”“</w:t>
            </w:r>
            <w:r>
              <w:rPr>
                <w:sz w:val="21"/>
                <w:color w:val="000000"/>
              </w:rPr>
              <w:t>正常模式</w:t>
            </w:r>
            <w:r>
              <w:rPr>
                <w:sz w:val="21"/>
                <w:color w:val="000000"/>
              </w:rPr>
              <w:t>”</w:t>
            </w:r>
            <w:r>
              <w:rPr>
                <w:sz w:val="21"/>
                <w:color w:val="000000"/>
              </w:rPr>
              <w:t>可选，分别对应项目实施阶段、试用阶段、正常开放阶段的设备使用，避免误用，乱用设备。</w:t>
            </w:r>
            <w:r>
              <w:rPr>
                <w:sz w:val="21"/>
                <w:b/>
                <w:color w:val="000000"/>
              </w:rPr>
              <w:t>提供</w:t>
            </w:r>
            <w:r>
              <w:rPr>
                <w:sz w:val="21"/>
                <w:b/>
                <w:color w:val="000000"/>
              </w:rPr>
              <w:t>第三方检测机构出具</w:t>
            </w:r>
            <w:r>
              <w:rPr>
                <w:sz w:val="21"/>
                <w:b/>
                <w:color w:val="000000"/>
              </w:rPr>
              <w:t>的</w:t>
            </w:r>
            <w:r>
              <w:rPr>
                <w:sz w:val="21"/>
                <w:b/>
                <w:color w:val="000000"/>
              </w:rPr>
              <w:t>检测</w:t>
            </w:r>
            <w:r>
              <w:rPr>
                <w:sz w:val="21"/>
                <w:b/>
                <w:color w:val="000000"/>
              </w:rPr>
              <w:t>报告复印件</w:t>
            </w:r>
            <w:r>
              <w:rPr>
                <w:sz w:val="21"/>
                <w:b/>
                <w:color w:val="000000"/>
              </w:rPr>
              <w:t>并加盖投标人公章证明。</w:t>
            </w:r>
          </w:p>
          <w:p>
            <w:pPr>
              <w:pStyle w:val="null3"/>
              <w:jc w:val="both"/>
            </w:pP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7"/>
              </w:rPr>
              <w:t>△</w:t>
            </w:r>
            <w:r>
              <w:rPr>
                <w:sz w:val="21"/>
                <w:color w:val="000000"/>
              </w:rPr>
              <w:t>自助借还机</w:t>
            </w:r>
          </w:p>
          <w:p>
            <w:pPr>
              <w:pStyle w:val="null3"/>
              <w:jc w:val="both"/>
            </w:pPr>
            <w:r>
              <w:rPr>
                <w:sz w:val="21"/>
                <w:color w:val="000000"/>
              </w:rPr>
              <w:t>▲5</w:t>
            </w:r>
            <w:r>
              <w:rPr>
                <w:sz w:val="21"/>
                <w:color w:val="000000"/>
              </w:rPr>
              <w:t>、要求支持检测图中的人脸，并为人脸标记出边框。检测出人脸后，可对人脸进行分析，获得眼、口、鼻轮廓等</w:t>
            </w:r>
            <w:r>
              <w:rPr>
                <w:sz w:val="21"/>
                <w:color w:val="000000"/>
              </w:rPr>
              <w:t>72</w:t>
            </w:r>
            <w:r>
              <w:rPr>
                <w:sz w:val="21"/>
                <w:color w:val="000000"/>
              </w:rPr>
              <w:t>个关键点定位准确识别多种人脸属性，如性别，年龄等信息。</w:t>
            </w:r>
            <w:r>
              <w:rPr>
                <w:sz w:val="21"/>
                <w:b/>
                <w:color w:val="000000"/>
              </w:rPr>
              <w:t>提供</w:t>
            </w:r>
            <w:r>
              <w:rPr>
                <w:sz w:val="21"/>
                <w:b/>
                <w:color w:val="000000"/>
              </w:rPr>
              <w:t>第三方检测机构出具</w:t>
            </w:r>
            <w:r>
              <w:rPr>
                <w:sz w:val="21"/>
                <w:b/>
                <w:color w:val="000000"/>
              </w:rPr>
              <w:t>的</w:t>
            </w:r>
            <w:r>
              <w:rPr>
                <w:sz w:val="21"/>
                <w:b/>
                <w:color w:val="000000"/>
              </w:rPr>
              <w:t>检测</w:t>
            </w:r>
            <w:r>
              <w:rPr>
                <w:sz w:val="21"/>
                <w:b/>
                <w:color w:val="000000"/>
              </w:rPr>
              <w:t>报告复印件</w:t>
            </w:r>
            <w:r>
              <w:rPr>
                <w:sz w:val="21"/>
                <w:b/>
                <w:color w:val="000000"/>
              </w:rPr>
              <w:t>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7"/>
              </w:rPr>
              <w:t>△</w:t>
            </w:r>
            <w:r>
              <w:rPr>
                <w:sz w:val="21"/>
                <w:color w:val="000000"/>
              </w:rPr>
              <w:t>自助借还机</w:t>
            </w:r>
          </w:p>
          <w:p>
            <w:pPr>
              <w:pStyle w:val="null3"/>
              <w:jc w:val="both"/>
            </w:pPr>
            <w:r>
              <w:rPr>
                <w:sz w:val="21"/>
                <w:color w:val="000000"/>
              </w:rPr>
              <w:t>▲6</w:t>
            </w:r>
            <w:r>
              <w:rPr>
                <w:sz w:val="21"/>
                <w:color w:val="000000"/>
              </w:rPr>
              <w:t>、要求支持提供人脸注册、人脸更新、人脸删除、创建用户组、删除用户组等维度的人脸库管理接口，与在线接口的人脸库管理功能完全相同。</w:t>
            </w:r>
            <w:r>
              <w:rPr>
                <w:sz w:val="21"/>
                <w:b/>
                <w:color w:val="000000"/>
              </w:rPr>
              <w:t>提供</w:t>
            </w:r>
            <w:r>
              <w:rPr>
                <w:sz w:val="21"/>
                <w:b/>
                <w:color w:val="000000"/>
              </w:rPr>
              <w:t>第三方检测机构出具</w:t>
            </w:r>
            <w:r>
              <w:rPr>
                <w:sz w:val="21"/>
                <w:b/>
                <w:color w:val="000000"/>
              </w:rPr>
              <w:t>的</w:t>
            </w:r>
            <w:r>
              <w:rPr>
                <w:sz w:val="21"/>
                <w:b/>
                <w:color w:val="000000"/>
              </w:rPr>
              <w:t>检测</w:t>
            </w:r>
            <w:r>
              <w:rPr>
                <w:sz w:val="21"/>
                <w:b/>
                <w:color w:val="000000"/>
              </w:rPr>
              <w:t>报告复印件</w:t>
            </w:r>
            <w:r>
              <w:rPr>
                <w:sz w:val="21"/>
                <w:b/>
                <w:color w:val="000000"/>
              </w:rPr>
              <w:t>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17</w:t>
            </w:r>
          </w:p>
        </w:tc>
        <w:tc>
          <w:tcPr>
            <w:tcW w:type="dxa" w:w="5814"/>
          </w:tcPr>
          <w:p>
            <w:pPr>
              <w:pStyle w:val="null3"/>
              <w:jc w:val="both"/>
            </w:pPr>
            <w:r>
              <w:rPr>
                <w:sz w:val="21"/>
                <w:color w:val="000000"/>
              </w:rPr>
              <w:t>RFID</w:t>
            </w:r>
            <w:r>
              <w:rPr>
                <w:sz w:val="21"/>
                <w:color w:val="000000"/>
              </w:rPr>
              <w:t>安全门</w:t>
            </w:r>
          </w:p>
          <w:p>
            <w:pPr>
              <w:pStyle w:val="null3"/>
              <w:jc w:val="both"/>
            </w:pPr>
            <w:r>
              <w:rPr>
                <w:sz w:val="21"/>
                <w:color w:val="000000"/>
              </w:rPr>
              <w:t>▲4</w:t>
            </w:r>
            <w:r>
              <w:rPr>
                <w:sz w:val="21"/>
                <w:color w:val="000000"/>
              </w:rPr>
              <w:t>、设备系统需具有高侦测性能，能够进行三维监测。</w:t>
            </w:r>
            <w:r>
              <w:rPr>
                <w:sz w:val="21"/>
                <w:b/>
                <w:color w:val="000000"/>
              </w:rPr>
              <w:t>提供</w:t>
            </w:r>
            <w:r>
              <w:rPr>
                <w:sz w:val="21"/>
                <w:b/>
                <w:color w:val="000000"/>
              </w:rPr>
              <w:t>第三方检测机构出具的检测报告复印件并加盖投标人公章证明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18</w:t>
            </w:r>
          </w:p>
        </w:tc>
        <w:tc>
          <w:tcPr>
            <w:tcW w:type="dxa" w:w="5814"/>
          </w:tcPr>
          <w:p>
            <w:pPr>
              <w:pStyle w:val="null3"/>
              <w:jc w:val="both"/>
            </w:pPr>
            <w:r>
              <w:rPr>
                <w:sz w:val="21"/>
                <w:color w:val="000000"/>
              </w:rPr>
              <w:t>RFID</w:t>
            </w:r>
            <w:r>
              <w:rPr>
                <w:sz w:val="21"/>
                <w:color w:val="000000"/>
              </w:rPr>
              <w:t>安全门</w:t>
            </w:r>
          </w:p>
          <w:p>
            <w:pPr>
              <w:pStyle w:val="null3"/>
              <w:jc w:val="both"/>
            </w:pPr>
            <w:r>
              <w:rPr>
                <w:sz w:val="21"/>
                <w:color w:val="000000"/>
              </w:rPr>
              <w:t>▲16</w:t>
            </w:r>
            <w:r>
              <w:rPr>
                <w:sz w:val="21"/>
                <w:color w:val="000000"/>
              </w:rPr>
              <w:t>、承受撞击力等级</w:t>
            </w:r>
            <w:r>
              <w:rPr>
                <w:sz w:val="21"/>
                <w:color w:val="000000"/>
              </w:rPr>
              <w:t>≥IK06</w:t>
            </w:r>
            <w:r>
              <w:rPr>
                <w:sz w:val="21"/>
                <w:color w:val="000000"/>
              </w:rPr>
              <w:t>标准，具备检测资质的第三方检测机构出具的检测报告（含</w:t>
            </w:r>
            <w:r>
              <w:rPr>
                <w:sz w:val="21"/>
                <w:color w:val="000000"/>
              </w:rPr>
              <w:t>CNAS</w:t>
            </w:r>
            <w:r>
              <w:rPr>
                <w:sz w:val="21"/>
                <w:color w:val="000000"/>
              </w:rPr>
              <w:t>标志），</w:t>
            </w:r>
            <w:r>
              <w:rPr>
                <w:sz w:val="21"/>
                <w:b/>
                <w:color w:val="000000"/>
              </w:rPr>
              <w:t>提供</w:t>
            </w:r>
            <w:r>
              <w:rPr>
                <w:sz w:val="21"/>
                <w:b/>
                <w:color w:val="000000"/>
              </w:rPr>
              <w:t>第三方检测机构出具的检测报告复印件并加盖投标人公章证明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19</w:t>
            </w:r>
          </w:p>
        </w:tc>
        <w:tc>
          <w:tcPr>
            <w:tcW w:type="dxa" w:w="5814"/>
          </w:tcPr>
          <w:p>
            <w:pPr>
              <w:pStyle w:val="null3"/>
              <w:jc w:val="both"/>
            </w:pPr>
            <w:r>
              <w:rPr>
                <w:sz w:val="21"/>
                <w:color w:val="000000"/>
              </w:rPr>
              <w:t>馆员工作站</w:t>
            </w:r>
          </w:p>
          <w:p>
            <w:pPr>
              <w:pStyle w:val="null3"/>
              <w:jc w:val="both"/>
            </w:pPr>
            <w:r>
              <w:rPr>
                <w:sz w:val="21"/>
                <w:color w:val="000000"/>
              </w:rPr>
              <w:t>▲23</w:t>
            </w:r>
            <w:r>
              <w:rPr>
                <w:sz w:val="21"/>
                <w:color w:val="000000"/>
              </w:rPr>
              <w:t>、防盗校正：依据使用者需要，可将防盗校正设为</w:t>
            </w:r>
            <w:r>
              <w:rPr>
                <w:sz w:val="21"/>
                <w:color w:val="000000"/>
              </w:rPr>
              <w:t>“</w:t>
            </w:r>
            <w:r>
              <w:rPr>
                <w:sz w:val="21"/>
                <w:color w:val="000000"/>
              </w:rPr>
              <w:t>自动开启防盗</w:t>
            </w:r>
            <w:r>
              <w:rPr>
                <w:sz w:val="21"/>
                <w:color w:val="000000"/>
              </w:rPr>
              <w:t>”</w:t>
            </w:r>
            <w:r>
              <w:rPr>
                <w:sz w:val="21"/>
                <w:color w:val="000000"/>
              </w:rPr>
              <w:t>、</w:t>
            </w:r>
            <w:r>
              <w:rPr>
                <w:sz w:val="21"/>
                <w:color w:val="000000"/>
              </w:rPr>
              <w:t>“</w:t>
            </w:r>
            <w:r>
              <w:rPr>
                <w:sz w:val="21"/>
                <w:color w:val="000000"/>
              </w:rPr>
              <w:t>自动关闭防盗</w:t>
            </w:r>
            <w:r>
              <w:rPr>
                <w:sz w:val="21"/>
                <w:color w:val="000000"/>
              </w:rPr>
              <w:t>”</w:t>
            </w:r>
            <w:r>
              <w:rPr>
                <w:sz w:val="21"/>
                <w:color w:val="000000"/>
              </w:rPr>
              <w:t>，将会按要求自动更改图书防盗位。</w:t>
            </w:r>
            <w:r>
              <w:rPr>
                <w:sz w:val="21"/>
                <w:b/>
                <w:color w:val="000000"/>
              </w:rPr>
              <w:t>提供</w:t>
            </w:r>
            <w:r>
              <w:rPr>
                <w:sz w:val="21"/>
                <w:b/>
                <w:color w:val="000000"/>
              </w:rPr>
              <w:t>第三方检测机构出具的检测报告复印件并加盖投标人公章证明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20</w:t>
            </w:r>
          </w:p>
        </w:tc>
        <w:tc>
          <w:tcPr>
            <w:tcW w:type="dxa" w:w="5814"/>
          </w:tcPr>
          <w:p>
            <w:pPr>
              <w:pStyle w:val="null3"/>
              <w:jc w:val="both"/>
            </w:pPr>
            <w:r>
              <w:rPr>
                <w:sz w:val="21"/>
                <w:color w:val="000000"/>
              </w:rPr>
              <w:t>馆员工作站</w:t>
            </w:r>
          </w:p>
          <w:p>
            <w:pPr>
              <w:pStyle w:val="null3"/>
              <w:jc w:val="both"/>
            </w:pPr>
            <w:r>
              <w:rPr>
                <w:sz w:val="21"/>
                <w:color w:val="000000"/>
              </w:rPr>
              <w:t>▲31</w:t>
            </w:r>
            <w:r>
              <w:rPr>
                <w:sz w:val="21"/>
                <w:color w:val="000000"/>
              </w:rPr>
              <w:t>、安全触控次数</w:t>
            </w:r>
            <w:r>
              <w:rPr>
                <w:sz w:val="21"/>
                <w:color w:val="000000"/>
              </w:rPr>
              <w:t>≥3500</w:t>
            </w:r>
            <w:r>
              <w:rPr>
                <w:sz w:val="21"/>
                <w:color w:val="000000"/>
              </w:rPr>
              <w:t>万次，多点触摸，要求采用超灵敏触控屏</w:t>
            </w:r>
            <w:r>
              <w:rPr>
                <w:sz w:val="21"/>
                <w:color w:val="000000"/>
              </w:rPr>
              <w:t>,</w:t>
            </w:r>
            <w:r>
              <w:rPr>
                <w:sz w:val="21"/>
                <w:color w:val="000000"/>
              </w:rPr>
              <w:t>提高画面触控精准度，画面触控无任何死角</w:t>
            </w:r>
            <w:r>
              <w:rPr>
                <w:sz w:val="21"/>
                <w:color w:val="000000"/>
              </w:rPr>
              <w:t>,</w:t>
            </w:r>
            <w:r>
              <w:rPr>
                <w:sz w:val="21"/>
                <w:color w:val="000000"/>
              </w:rPr>
              <w:t>轻松触摸。</w:t>
            </w:r>
            <w:r>
              <w:rPr>
                <w:sz w:val="21"/>
                <w:b/>
                <w:color w:val="000000"/>
              </w:rPr>
              <w:t>提供</w:t>
            </w:r>
            <w:r>
              <w:rPr>
                <w:sz w:val="21"/>
                <w:b/>
                <w:color w:val="000000"/>
              </w:rPr>
              <w:t>第三方检测机构出具的检测报告复印件并加盖投标人公章证明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21</w:t>
            </w:r>
          </w:p>
        </w:tc>
        <w:tc>
          <w:tcPr>
            <w:tcW w:type="dxa" w:w="5814"/>
          </w:tcPr>
          <w:p>
            <w:pPr>
              <w:pStyle w:val="null3"/>
              <w:jc w:val="both"/>
            </w:pPr>
            <w:r>
              <w:rPr>
                <w:sz w:val="21"/>
                <w:color w:val="000000"/>
              </w:rPr>
              <w:t>自助图书杀菌机</w:t>
            </w:r>
          </w:p>
          <w:p>
            <w:pPr>
              <w:pStyle w:val="null3"/>
              <w:jc w:val="both"/>
            </w:pPr>
            <w:r>
              <w:rPr>
                <w:sz w:val="21"/>
                <w:color w:val="000000"/>
              </w:rPr>
              <w:t>▲20</w:t>
            </w:r>
            <w:r>
              <w:rPr>
                <w:sz w:val="21"/>
                <w:color w:val="000000"/>
              </w:rPr>
              <w:t>、依据《消毒技术规范》通过灭菌与消毒器械消毒功效鉴定试验（试验菌株不少于</w:t>
            </w:r>
            <w:r>
              <w:rPr>
                <w:sz w:val="21"/>
                <w:color w:val="000000"/>
              </w:rPr>
              <w:t>9</w:t>
            </w:r>
            <w:r>
              <w:rPr>
                <w:sz w:val="21"/>
                <w:color w:val="000000"/>
              </w:rPr>
              <w:t>种（大肠杆菌、金黄色葡萄球菌、白色念珠菌、溶血性链球菌、表皮葡萄球菌、鼠伤寒沙门氏菌、铜绿假单胞菌、宋氏志贺氏菌、枯草杆菌黑色变种芽孢）），</w:t>
            </w:r>
            <w:r>
              <w:rPr>
                <w:sz w:val="21"/>
                <w:b/>
                <w:color w:val="000000"/>
              </w:rPr>
              <w:t>提供</w:t>
            </w:r>
            <w:r>
              <w:rPr>
                <w:sz w:val="21"/>
                <w:b/>
                <w:color w:val="000000"/>
              </w:rPr>
              <w:t>第三方检测机构出具的检测报告复印件并加盖投标人公章证明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color w:val="000000"/>
              </w:rPr>
              <w:t>自助图书杀菌机</w:t>
            </w:r>
          </w:p>
          <w:p>
            <w:pPr>
              <w:pStyle w:val="null3"/>
              <w:jc w:val="both"/>
            </w:pPr>
            <w:r>
              <w:rPr>
                <w:sz w:val="21"/>
                <w:color w:val="000000"/>
              </w:rPr>
              <w:t>▲21</w:t>
            </w:r>
            <w:r>
              <w:rPr>
                <w:sz w:val="21"/>
                <w:color w:val="000000"/>
              </w:rPr>
              <w:t>、需通过符合《</w:t>
            </w:r>
            <w:r>
              <w:rPr>
                <w:sz w:val="21"/>
                <w:color w:val="000000"/>
              </w:rPr>
              <w:t>GB17625.1-2012</w:t>
            </w:r>
            <w:r>
              <w:rPr>
                <w:sz w:val="21"/>
                <w:color w:val="000000"/>
              </w:rPr>
              <w:t>》电磁兼容限值，谐波电流发射限值、《</w:t>
            </w:r>
            <w:r>
              <w:rPr>
                <w:sz w:val="21"/>
                <w:color w:val="000000"/>
              </w:rPr>
              <w:t>GB/T17626.2-2018</w:t>
            </w:r>
            <w:r>
              <w:rPr>
                <w:sz w:val="21"/>
                <w:color w:val="000000"/>
              </w:rPr>
              <w:t>》电磁兼容和静电放电抗扰度相关标准要求，</w:t>
            </w:r>
            <w:r>
              <w:rPr>
                <w:sz w:val="21"/>
                <w:b/>
                <w:color w:val="000000"/>
              </w:rPr>
              <w:t>提供</w:t>
            </w:r>
            <w:r>
              <w:rPr>
                <w:sz w:val="21"/>
                <w:b/>
                <w:color w:val="000000"/>
              </w:rPr>
              <w:t>第三方检测机构出具的检测报告复印件并加盖投标人公章证明</w:t>
            </w:r>
            <w:r>
              <w:rPr>
                <w:sz w:val="21"/>
                <w:color w:val="000000"/>
              </w:rPr>
              <w:t>。</w:t>
            </w:r>
          </w:p>
          <w:p>
            <w:pPr>
              <w:pStyle w:val="null3"/>
              <w:jc w:val="both"/>
            </w:pPr>
          </w:p>
        </w:tc>
      </w:tr>
      <w:tr>
        <w:tc>
          <w:tcPr>
            <w:tcW w:type="dxa" w:w="2076"/>
          </w:tcPr>
          <w:p>
            <w:pPr>
              <w:pStyle w:val="null3"/>
            </w:pPr>
            <w:r>
              <w:rPr/>
              <w:t>▲</w:t>
            </w:r>
          </w:p>
        </w:tc>
        <w:tc>
          <w:tcPr>
            <w:tcW w:type="dxa" w:w="415"/>
          </w:tcPr>
          <w:p>
            <w:pPr>
              <w:pStyle w:val="null3"/>
            </w:pPr>
            <w:r>
              <w:rPr/>
              <w:t>23</w:t>
            </w:r>
          </w:p>
        </w:tc>
        <w:tc>
          <w:tcPr>
            <w:tcW w:type="dxa" w:w="5814"/>
          </w:tcPr>
          <w:p>
            <w:pPr>
              <w:pStyle w:val="null3"/>
              <w:jc w:val="both"/>
            </w:pPr>
            <w:r>
              <w:rPr>
                <w:sz w:val="21"/>
                <w:color w:val="000000"/>
              </w:rPr>
              <w:t>自助图书杀菌机</w:t>
            </w:r>
          </w:p>
          <w:p>
            <w:pPr>
              <w:pStyle w:val="null3"/>
              <w:jc w:val="both"/>
            </w:pPr>
            <w:r>
              <w:rPr>
                <w:sz w:val="21"/>
                <w:color w:val="000000"/>
              </w:rPr>
              <w:t>▲23</w:t>
            </w:r>
            <w:r>
              <w:rPr>
                <w:sz w:val="21"/>
                <w:color w:val="000000"/>
              </w:rPr>
              <w:t xml:space="preserve">、需通过符合国家《 </w:t>
            </w:r>
            <w:r>
              <w:rPr>
                <w:sz w:val="21"/>
                <w:color w:val="000000"/>
              </w:rPr>
              <w:t>GB/T 26572-2011</w:t>
            </w:r>
            <w:r>
              <w:rPr>
                <w:sz w:val="21"/>
                <w:color w:val="000000"/>
              </w:rPr>
              <w:t>》电子电气产品中限用物质的限量要求（检测物质不少于</w:t>
            </w:r>
            <w:r>
              <w:rPr>
                <w:sz w:val="21"/>
                <w:color w:val="000000"/>
              </w:rPr>
              <w:t>6</w:t>
            </w:r>
            <w:r>
              <w:rPr>
                <w:sz w:val="21"/>
                <w:color w:val="000000"/>
              </w:rPr>
              <w:t>种（铅、镉、汞、六价铬、多溴联苯、多溴二苯醚）），</w:t>
            </w:r>
            <w:r>
              <w:rPr>
                <w:sz w:val="21"/>
                <w:b/>
                <w:color w:val="000000"/>
              </w:rPr>
              <w:t>提供</w:t>
            </w:r>
            <w:r>
              <w:rPr>
                <w:sz w:val="21"/>
                <w:b/>
                <w:color w:val="000000"/>
              </w:rPr>
              <w:t>第三方检测机构出具的检测报告复印件并加盖投标人公章证明</w:t>
            </w:r>
            <w:r>
              <w:rPr>
                <w:sz w:val="21"/>
                <w:b/>
                <w:color w:val="000000"/>
              </w:rPr>
              <w:t>。</w:t>
            </w:r>
          </w:p>
          <w:p>
            <w:pPr>
              <w:pStyle w:val="null3"/>
              <w:jc w:val="both"/>
            </w:pPr>
          </w:p>
        </w:tc>
      </w:tr>
      <w:tr>
        <w:tc>
          <w:tcPr>
            <w:tcW w:type="dxa" w:w="2076"/>
          </w:tcPr>
          <w:p>
            <w:pPr>
              <w:pStyle w:val="null3"/>
            </w:pPr>
            <w:r>
              <w:rPr/>
              <w:t>★</w:t>
            </w:r>
          </w:p>
        </w:tc>
        <w:tc>
          <w:tcPr>
            <w:tcW w:type="dxa" w:w="415"/>
          </w:tcPr>
          <w:p>
            <w:pPr>
              <w:pStyle w:val="null3"/>
            </w:pPr>
            <w:r>
              <w:rPr/>
              <w:t>24</w:t>
            </w:r>
          </w:p>
        </w:tc>
        <w:tc>
          <w:tcPr>
            <w:tcW w:type="dxa" w:w="5814"/>
          </w:tcPr>
          <w:p>
            <w:pPr>
              <w:pStyle w:val="null3"/>
              <w:jc w:val="both"/>
            </w:pPr>
            <w:r>
              <w:rPr>
                <w:sz w:val="21"/>
              </w:rPr>
              <w:t>节能产品清单</w:t>
            </w:r>
          </w:p>
          <w:tbl>
            <w:tblPr>
              <w:tblInd w:type="dxa" w:w="360"/>
              <w:tblBorders>
                <w:top w:val="none" w:color="000000" w:sz="4"/>
                <w:left w:val="none" w:color="000000" w:sz="4"/>
                <w:bottom w:val="none" w:color="000000" w:sz="4"/>
                <w:right w:val="none" w:color="000000" w:sz="4"/>
                <w:insideH w:val="none"/>
                <w:insideV w:val="none"/>
              </w:tblBorders>
            </w:tblPr>
            <w:tblGrid>
              <w:gridCol w:w="741"/>
              <w:gridCol w:w="1593"/>
              <w:gridCol w:w="3264"/>
            </w:tblGrid>
            <w:tr>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5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货物名称</w:t>
                  </w:r>
                </w:p>
              </w:tc>
              <w:tc>
                <w:tcPr>
                  <w:tcW w:type="dxa" w:w="3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《节能产品政府采购品目清单》对应类别</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★水嘴</w:t>
                  </w:r>
                  <w:r>
                    <w:rPr>
                      <w:sz w:val="21"/>
                    </w:rPr>
                    <w:t>(</w:t>
                  </w:r>
                  <w:r>
                    <w:rPr>
                      <w:sz w:val="21"/>
                    </w:rPr>
                    <w:t>水龙头</w:t>
                  </w:r>
                  <w:r>
                    <w:rPr>
                      <w:sz w:val="21"/>
                    </w:rPr>
                    <w:t>)</w:t>
                  </w:r>
                </w:p>
              </w:tc>
              <w:tc>
                <w:tcPr>
                  <w:tcW w:type="dxa" w:w="3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A060806</w:t>
                  </w:r>
                  <w:r>
                    <w:rPr>
                      <w:sz w:val="21"/>
                    </w:rPr>
                    <w:t>水嘴</w:t>
                  </w:r>
                </w:p>
              </w:tc>
            </w:tr>
          </w:tbl>
          <w:p>
            <w:pPr>
              <w:pStyle w:val="null3"/>
              <w:jc w:val="both"/>
            </w:pPr>
            <w:r>
              <w:rPr>
                <w:sz w:val="21"/>
              </w:rPr>
              <w:t>注</w:t>
            </w:r>
            <w:r>
              <w:rPr>
                <w:sz w:val="21"/>
              </w:rPr>
              <w:t>:</w:t>
            </w:r>
            <w:r>
              <w:rPr>
                <w:sz w:val="21"/>
              </w:rPr>
              <w:t>投标人所投上述产品水嘴</w:t>
            </w:r>
            <w:r>
              <w:rPr>
                <w:sz w:val="21"/>
              </w:rPr>
              <w:t>(</w:t>
            </w:r>
            <w:r>
              <w:rPr>
                <w:sz w:val="21"/>
              </w:rPr>
              <w:t>水龙头</w:t>
            </w:r>
            <w:r>
              <w:rPr>
                <w:sz w:val="21"/>
              </w:rPr>
              <w:t>)</w:t>
            </w:r>
            <w:r>
              <w:rPr>
                <w:sz w:val="21"/>
              </w:rPr>
              <w:t>属于《节能产品政府采购品目清单》范围中政府强制采购产品类别，投标人须提供国家确定的认证机构出出具的、处于有效期之内的节能产品认证证书复印件加盖投标人公章。</w:t>
            </w:r>
          </w:p>
          <w:p>
            <w:pPr>
              <w:pStyle w:val="null3"/>
              <w:jc w:val="both"/>
            </w:pPr>
          </w:p>
        </w:tc>
      </w:tr>
      <w:tr>
        <w:tc>
          <w:tcPr>
            <w:tcW w:type="dxa" w:w="2076"/>
          </w:tcPr>
          <w:p/>
        </w:tc>
        <w:tc>
          <w:tcPr>
            <w:tcW w:type="dxa" w:w="415"/>
          </w:tcPr>
          <w:p>
            <w:pPr>
              <w:pStyle w:val="null3"/>
            </w:pPr>
            <w:r>
              <w:rPr/>
              <w:t>25</w:t>
            </w:r>
          </w:p>
        </w:tc>
        <w:tc>
          <w:tcPr>
            <w:tcW w:type="dxa" w:w="5814"/>
          </w:tcPr>
          <w:p>
            <w:pPr>
              <w:pStyle w:val="null3"/>
              <w:jc w:val="both"/>
            </w:pPr>
            <w:r>
              <w:rPr>
                <w:sz w:val="21"/>
              </w:rPr>
              <w:t>项目文化设计要求：</w:t>
            </w:r>
          </w:p>
          <w:p>
            <w:pPr>
              <w:pStyle w:val="null3"/>
              <w:jc w:val="both"/>
            </w:pPr>
            <w:r>
              <w:rPr>
                <w:sz w:val="21"/>
              </w:rPr>
              <w:t>投标人须根据本项目少先队部室平面布置图及文化墙模块（中国少年先锋队的历程、历史、章程、誓词、队旗、辅导员职责、队部室管理制度、队歌、领导人语录以及整个队部室的建设空间文创氛围）提供详尽的文化设计方案和效果图。</w:t>
            </w:r>
          </w:p>
        </w:tc>
      </w:tr>
      <w:tr>
        <w:tc>
          <w:tcPr>
            <w:tcW w:type="dxa" w:w="2076"/>
          </w:tcPr>
          <w:p/>
        </w:tc>
        <w:tc>
          <w:tcPr>
            <w:tcW w:type="dxa" w:w="415"/>
          </w:tcPr>
          <w:p>
            <w:pPr>
              <w:pStyle w:val="null3"/>
            </w:pPr>
            <w:r>
              <w:rPr/>
              <w:t>26</w:t>
            </w:r>
          </w:p>
        </w:tc>
        <w:tc>
          <w:tcPr>
            <w:tcW w:type="dxa" w:w="5814"/>
          </w:tcPr>
          <w:p>
            <w:pPr>
              <w:pStyle w:val="null3"/>
              <w:jc w:val="both"/>
            </w:pPr>
            <w:r>
              <w:rPr>
                <w:sz w:val="21"/>
              </w:rPr>
              <w:t>质量保证方案要求：</w:t>
            </w:r>
          </w:p>
          <w:p>
            <w:pPr>
              <w:pStyle w:val="null3"/>
              <w:jc w:val="both"/>
            </w:pPr>
            <w:r>
              <w:rPr>
                <w:sz w:val="21"/>
              </w:rPr>
              <w:t>①</w:t>
            </w:r>
            <w:r>
              <w:rPr>
                <w:sz w:val="21"/>
              </w:rPr>
              <w:t xml:space="preserve">投标人所提供的产品必须是原装、全新的合格正品，产品表面和内部均无瑕疵、隐患，符合国家、行业以及该产品的出厂标准，并在中国境内可依常规安全合法使用。 </w:t>
            </w:r>
            <w:r>
              <w:rPr>
                <w:sz w:val="21"/>
              </w:rPr>
              <w:t>②</w:t>
            </w:r>
            <w:r>
              <w:rPr>
                <w:sz w:val="21"/>
              </w:rPr>
              <w:t xml:space="preserve">投标人所提供的货物必须符合中华人民共和国国家安全环保标准、国家有关产品质量认证标准以及合同约定标准。 </w:t>
            </w:r>
            <w:r>
              <w:rPr>
                <w:sz w:val="21"/>
              </w:rPr>
              <w:t>③</w:t>
            </w:r>
            <w:r>
              <w:rPr>
                <w:sz w:val="21"/>
              </w:rPr>
              <w:t xml:space="preserve">投标人所提供的产品应单证齐全，具有产品合格证（质量证明）、保修证明、发票和其他应有的单证。 </w:t>
            </w:r>
            <w:r>
              <w:rPr>
                <w:sz w:val="21"/>
              </w:rPr>
              <w:t>④</w:t>
            </w:r>
            <w:r>
              <w:rPr>
                <w:sz w:val="21"/>
              </w:rPr>
              <w:t xml:space="preserve">产品的包装均应有良好的防湿、防锈、防潮、防雨、防腐及防碰撞的措施。凡由于包装不良造成的损失和由此产生的费用均由中标人承担。 </w:t>
            </w:r>
            <w:r>
              <w:rPr>
                <w:sz w:val="21"/>
              </w:rPr>
              <w:t>⑤</w:t>
            </w:r>
            <w:r>
              <w:rPr>
                <w:sz w:val="21"/>
              </w:rPr>
              <w:t xml:space="preserve">投标人提供的产品必须不侵犯任何第三方的知识产权。否则，中标人须承担对第三方的侵权责任并承担因此而发生的所有费用。 </w:t>
            </w:r>
            <w:r>
              <w:rPr>
                <w:sz w:val="21"/>
              </w:rPr>
              <w:t>⑥</w:t>
            </w:r>
            <w:r>
              <w:rPr>
                <w:sz w:val="21"/>
              </w:rPr>
              <w:t xml:space="preserve">投标人提供的产品必须严格控制材料采购过程，保证所使用的材料质量符合国家标准，不符合材料坚决不得采用。 </w:t>
            </w:r>
            <w:r>
              <w:rPr>
                <w:sz w:val="21"/>
              </w:rPr>
              <w:t>⑦</w:t>
            </w:r>
            <w:r>
              <w:rPr>
                <w:sz w:val="21"/>
              </w:rPr>
              <w:t>投标人需严格控制施工过程，防止不合格工序产生，杜绝不合格工序流入下一过程。投标人须提供本项目的质量保证方案：包括但不限于供货进度安排</w:t>
            </w:r>
            <w:r>
              <w:rPr>
                <w:sz w:val="21"/>
              </w:rPr>
              <w:t>,</w:t>
            </w:r>
            <w:r>
              <w:rPr>
                <w:sz w:val="21"/>
              </w:rPr>
              <w:t>服务人员配备</w:t>
            </w:r>
            <w:r>
              <w:rPr>
                <w:sz w:val="21"/>
              </w:rPr>
              <w:t>,</w:t>
            </w:r>
            <w:r>
              <w:rPr>
                <w:sz w:val="21"/>
              </w:rPr>
              <w:t>施工组织、安全性保障等。</w:t>
            </w:r>
          </w:p>
        </w:tc>
      </w:tr>
      <w:tr>
        <w:tc>
          <w:tcPr>
            <w:tcW w:type="dxa" w:w="2076"/>
          </w:tcPr>
          <w:p/>
        </w:tc>
        <w:tc>
          <w:tcPr>
            <w:tcW w:type="dxa" w:w="415"/>
          </w:tcPr>
          <w:p>
            <w:pPr>
              <w:pStyle w:val="null3"/>
            </w:pPr>
            <w:r>
              <w:rPr/>
              <w:t>27</w:t>
            </w:r>
          </w:p>
        </w:tc>
        <w:tc>
          <w:tcPr>
            <w:tcW w:type="dxa" w:w="5814"/>
          </w:tcPr>
          <w:p>
            <w:pPr>
              <w:pStyle w:val="null3"/>
              <w:jc w:val="both"/>
            </w:pPr>
            <w:r>
              <w:rPr>
                <w:sz w:val="21"/>
              </w:rPr>
              <w:t>应急服务方案要求：</w:t>
            </w:r>
          </w:p>
          <w:p>
            <w:pPr>
              <w:pStyle w:val="null3"/>
              <w:jc w:val="both"/>
            </w:pPr>
            <w:r>
              <w:rPr>
                <w:sz w:val="21"/>
              </w:rPr>
              <w:t>投标人应根据需求制订对应的应急服务方案</w:t>
            </w:r>
            <w:r>
              <w:rPr>
                <w:sz w:val="21"/>
              </w:rPr>
              <w:t>(</w:t>
            </w:r>
            <w:r>
              <w:rPr>
                <w:sz w:val="21"/>
              </w:rPr>
              <w:t>包括但不限于抵抗风险措施、各类事故的处置程序和抢险措施、触电事故应急预案、供货应急措施等</w:t>
            </w:r>
            <w:r>
              <w:rPr>
                <w:sz w:val="21"/>
              </w:rPr>
              <w:t>)</w:t>
            </w:r>
            <w:r>
              <w:rPr>
                <w:sz w:val="21"/>
              </w:rPr>
              <w:t>。</w:t>
            </w:r>
          </w:p>
        </w:tc>
      </w:tr>
      <w:tr>
        <w:tc>
          <w:tcPr>
            <w:tcW w:type="dxa" w:w="2076"/>
          </w:tcPr>
          <w:p/>
        </w:tc>
        <w:tc>
          <w:tcPr>
            <w:tcW w:type="dxa" w:w="415"/>
          </w:tcPr>
          <w:p>
            <w:pPr>
              <w:pStyle w:val="null3"/>
            </w:pPr>
            <w:r>
              <w:rPr/>
              <w:t>28</w:t>
            </w:r>
          </w:p>
        </w:tc>
        <w:tc>
          <w:tcPr>
            <w:tcW w:type="dxa" w:w="5814"/>
          </w:tcPr>
          <w:p>
            <w:pPr>
              <w:pStyle w:val="null3"/>
              <w:jc w:val="both"/>
            </w:pPr>
            <w:r>
              <w:rPr>
                <w:sz w:val="21"/>
              </w:rPr>
              <w:t>售后服务方案要求：</w:t>
            </w:r>
          </w:p>
          <w:p>
            <w:pPr>
              <w:pStyle w:val="null3"/>
              <w:jc w:val="both"/>
            </w:pPr>
            <w:r>
              <w:rPr>
                <w:sz w:val="21"/>
              </w:rPr>
              <w:t>投标人应提供的针对本项目的售后服务方案</w:t>
            </w:r>
            <w:r>
              <w:rPr>
                <w:sz w:val="21"/>
              </w:rPr>
              <w:t>(</w:t>
            </w:r>
            <w:r>
              <w:rPr>
                <w:sz w:val="21"/>
              </w:rPr>
              <w:t>包括但不限于售后服务承诺、所投产品技术支持、应急维修方案及其他服务承诺）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东莞市黄江镇教育管理中心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黄江镇公共资源交易网（http://www.dg.gov.cn/hj/ztzl/ggzyjy/）</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袁小姐</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3586013757@qq.com</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黄江镇第一小学功能室设备设施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东莞市黄江镇招投标服务所</w:t>
      </w:r>
      <w:r>
        <w:rPr/>
        <w:t>统一对外发布。</w:t>
      </w:r>
    </w:p>
    <w:p>
      <w:pPr>
        <w:pStyle w:val="null3"/>
        <w:ind w:firstLine="480"/>
      </w:pPr>
      <w:r>
        <w:rPr/>
        <w:t>（2）对</w:t>
      </w:r>
      <w:r>
        <w:rPr/>
        <w:t>东莞市黄江镇招投标服务所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采购包1（黄江镇第一小学功能室设备设施采购）：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采购包1（黄江镇第一小学功能室设备设施采购）：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提供《资格条件承诺函》（按照招标文件格式）。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提供《资格条件承诺函》（按照招标文件格式）。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提供《资格条件承诺函》（按照招标文件格式）。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本项目属于《政府采购促进中小企业发展管理办法》第六条第（三）项，不专门面向中小企业采购。</w:t>
            </w:r>
          </w:p>
        </w:tc>
      </w:tr>
    </w:tbl>
    <w:p>
      <w:pPr>
        <w:pStyle w:val="null3"/>
        <w:ind w:firstLine="480"/>
      </w:pPr>
      <w:r>
        <w:rPr/>
        <w:t>表二符合性审查表：</w:t>
      </w:r>
    </w:p>
    <w:p>
      <w:pPr>
        <w:pStyle w:val="null3"/>
      </w:pPr>
      <w:r>
        <w:rPr/>
        <w:t>采购包1（黄江镇第一小学功能室设备设施采购）：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采购包1(黄江镇第一小学功能室设备设施采购):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(33.0分)</w:t>
            </w:r>
          </w:p>
        </w:tc>
        <w:tc>
          <w:tcPr>
            <w:tcW w:type="dxa" w:w="5076"/>
          </w:tcPr>
          <w:p>
            <w:pPr>
              <w:pStyle w:val="null3"/>
              <w:jc w:val="left"/>
            </w:pPr>
            <w:r>
              <w:rPr/>
              <w:t>根据各投标人对采购需求技术参数响应情况进行评审，对于标注“▲”条款满足无偏离或正偏离的每项得1.5分，最高得33分。 （注：①采购需求中要求提供证明资料的，则投标文件中须提供对应产品参数的证明资料。 ②采购需求中未要求提供证明资料的，则须提供第三方检测机构出具的检测报告复印件。未提供资料或提供的资料不能清晰显示技术指标符合要求的，不得分。）</w:t>
            </w:r>
          </w:p>
        </w:tc>
      </w:tr>
      <w:tr>
        <w:tc>
          <w:tcPr>
            <w:tcW w:type="dxa" w:w="922"/>
            <w:gridSpan w:val="2"/>
            <w:vMerge/>
          </w:tcPr>
          <w:p/>
        </w:tc>
        <w:tc>
          <w:tcPr>
            <w:tcW w:type="dxa" w:w="2307"/>
          </w:tcPr>
          <w:p>
            <w:pPr>
              <w:pStyle w:val="null3"/>
              <w:jc w:val="left"/>
            </w:pPr>
            <w:r>
              <w:rPr/>
              <w:t>项目文化设计方案 (5.0分)</w:t>
            </w:r>
            <w:r>
              <w:rPr/>
              <w:t>，（等次分值选择：</w:t>
            </w:r>
            <w:r>
              <w:rPr/>
              <w:t>0.0;</w:t>
            </w:r>
            <w:r>
              <w:rPr/>
              <w:t>1.0;</w:t>
            </w:r>
            <w:r>
              <w:rPr/>
              <w:t>3.0;</w:t>
            </w:r>
            <w:r>
              <w:rPr/>
              <w:t>5.0;</w:t>
            </w:r>
            <w:r>
              <w:rPr/>
              <w:t>）</w:t>
            </w:r>
          </w:p>
        </w:tc>
        <w:tc>
          <w:tcPr>
            <w:tcW w:type="dxa" w:w="5076"/>
          </w:tcPr>
          <w:p>
            <w:pPr>
              <w:pStyle w:val="null3"/>
              <w:jc w:val="left"/>
            </w:pPr>
            <w:r>
              <w:rPr/>
              <w:t>投标人须根据本项目少先队部室文化墙模块（中国少年先锋队的历程、历史、章程、誓词、队旗、辅导员职责、队部室管理制度、队歌、领导人语录以及整个队部室的建设空间文创氛围）提供详尽的文化设计方案和效果图，评标委员会对文化设计方案进行比较和评价： 1.设计方案和效果图按模块设计完整齐全，无缺漏项；方案展示采用图文结合，文字阐述和效果图非常贴合；文化设计方案和效果图能够充分体现少先队部室特色；深化设计图纸详细完整、细致规范，有利于生产制作和安装实施，得5分； 2.设计方案和效果图按模块设计基本完整，缺漏项少；方案展示采用图文结合，文字阐述和效果图基本贴合；文化设计方案和效果图能够体现少先队部室特色；深化设计图纸完整、规范，满足生产制作和安装实施的要求，得3分； 3.设计方案和效果图按模块设计不齐全，缺漏项较多；方案展示方式单一，文字阐述和效果图契合度低；文化设计方案和效果图能不能充分体现少先队部室特色；深化设计图纸不够完整，不满足生产制作和安装实施要求，得1分； 4、未提供相关方案不得分。 注：根据“附件：少先队部室平面布置图”提供本项目少先队部室文化设计方案。</w:t>
            </w:r>
          </w:p>
        </w:tc>
      </w:tr>
      <w:tr>
        <w:tc>
          <w:tcPr>
            <w:tcW w:type="dxa" w:w="922"/>
            <w:gridSpan w:val="2"/>
            <w:vMerge/>
          </w:tcPr>
          <w:p/>
        </w:tc>
        <w:tc>
          <w:tcPr>
            <w:tcW w:type="dxa" w:w="2307"/>
          </w:tcPr>
          <w:p>
            <w:pPr>
              <w:pStyle w:val="null3"/>
              <w:jc w:val="left"/>
            </w:pPr>
            <w:r>
              <w:rPr/>
              <w:t>质量保证方案 (4.0分)</w:t>
            </w:r>
            <w:r>
              <w:rPr/>
              <w:t>，（等次分值选择：</w:t>
            </w:r>
            <w:r>
              <w:rPr/>
              <w:t>0.0;</w:t>
            </w:r>
            <w:r>
              <w:rPr/>
              <w:t>1.0;</w:t>
            </w:r>
            <w:r>
              <w:rPr/>
              <w:t>2.0;</w:t>
            </w:r>
            <w:r>
              <w:rPr/>
              <w:t>4.0;</w:t>
            </w:r>
            <w:r>
              <w:rPr/>
              <w:t>）</w:t>
            </w:r>
          </w:p>
        </w:tc>
        <w:tc>
          <w:tcPr>
            <w:tcW w:type="dxa" w:w="5076"/>
          </w:tcPr>
          <w:p>
            <w:pPr>
              <w:pStyle w:val="null3"/>
              <w:jc w:val="left"/>
            </w:pPr>
            <w:r>
              <w:rPr/>
              <w:t>根据投标人提供的针对本项目的质量保证方案(包括但不限于供货进度安排,服务人员配备,施工组织、安全性保障等)进行评审: 1、供货进度措施完善,时间节点明确,有相应的进度措施；专业技术力量完备,组织架构完善;施工组织计划科学合理,有具体的工作流程,项目管理制度完善;供货运输过程安全有具体的防护措施的,得4.0分; 2、供货进度措施较为完善,时间节点较为明确,有进度措施;专业技术力量较为完备,组织架构较为完善;施工组织计划较为合理,有较为具体的工作流程,项目管理制度较为完善;供货运输过程安全较为有防护措施的,得2.0分 3、供货进度措施不够完善,时间节点不够明确,进度措施不够明确；专业技术力量不够完备,组织架构一般;施工组织计划不够合理,有工作流程,项目管理制度一般;供货运输过程安全有防护措施,得1.0分; 4、未提供相关方案不得分。</w:t>
            </w:r>
          </w:p>
        </w:tc>
      </w:tr>
      <w:tr>
        <w:tc>
          <w:tcPr>
            <w:tcW w:type="dxa" w:w="922"/>
            <w:gridSpan w:val="2"/>
            <w:vMerge/>
          </w:tcPr>
          <w:p/>
        </w:tc>
        <w:tc>
          <w:tcPr>
            <w:tcW w:type="dxa" w:w="2307"/>
          </w:tcPr>
          <w:p>
            <w:pPr>
              <w:pStyle w:val="null3"/>
              <w:jc w:val="left"/>
            </w:pPr>
            <w:r>
              <w:rPr/>
              <w:t>应急服务方案 (4.0分)</w:t>
            </w:r>
            <w:r>
              <w:rPr/>
              <w:t>，（等次分值选择：</w:t>
            </w:r>
            <w:r>
              <w:rPr/>
              <w:t>0.0;</w:t>
            </w:r>
            <w:r>
              <w:rPr/>
              <w:t>1.0;</w:t>
            </w:r>
            <w:r>
              <w:rPr/>
              <w:t>2.0;</w:t>
            </w:r>
            <w:r>
              <w:rPr/>
              <w:t>4.0;</w:t>
            </w:r>
            <w:r>
              <w:rPr/>
              <w:t>）</w:t>
            </w:r>
          </w:p>
        </w:tc>
        <w:tc>
          <w:tcPr>
            <w:tcW w:type="dxa" w:w="5076"/>
          </w:tcPr>
          <w:p>
            <w:pPr>
              <w:pStyle w:val="null3"/>
              <w:jc w:val="left"/>
            </w:pPr>
            <w:r>
              <w:rPr/>
              <w:t>根据需求制订对应的应急服务方案(包括但不限于抵抗风险措施、各类事故的处置程序和抢险措施、触电事故应急预案、供货应急措施等)进行评分： 1.抵抗风险措施有具体的项目风险管理目标和详细的项目风险管理流程；有详细的各类事故的处置程序和抢险措施；触电事故应急预案有具体的抢救流程和预防措施；供货应急措施有详细的处理预案的，得4.0分； 2.抵抗风险措施有较为具体的项目风险管理目标和较为详细的项目风险管理流程；有较为详细的各类事故的处置程序和抢险措施；触电事故应急预案有较为具体的抢救流程和预防措施；供货应急措施有较为详细的处理预案的，得2.0分； 3.抵抗风险措施有项目风险管理目标和较为详细的项目风险管理流程；有各类事故的处置程序和抢险措施；触电事故应急预案有抢救流程和预防措施；供货应急措施有处理预案的，得1.0分； 4.未提供相关方案不得分。</w:t>
            </w:r>
          </w:p>
        </w:tc>
      </w:tr>
      <w:tr>
        <w:tc>
          <w:tcPr>
            <w:tcW w:type="dxa" w:w="922"/>
            <w:gridSpan w:val="2"/>
            <w:vMerge/>
          </w:tcPr>
          <w:p/>
        </w:tc>
        <w:tc>
          <w:tcPr>
            <w:tcW w:type="dxa" w:w="2307"/>
          </w:tcPr>
          <w:p>
            <w:pPr>
              <w:pStyle w:val="null3"/>
              <w:jc w:val="left"/>
            </w:pPr>
            <w:r>
              <w:rPr/>
              <w:t>售后服务方案 (4.0分)</w:t>
            </w:r>
            <w:r>
              <w:rPr/>
              <w:t>，（等次分值选择：</w:t>
            </w:r>
            <w:r>
              <w:rPr/>
              <w:t>0.0;</w:t>
            </w:r>
            <w:r>
              <w:rPr/>
              <w:t>1.0;</w:t>
            </w:r>
            <w:r>
              <w:rPr/>
              <w:t>2.0;</w:t>
            </w:r>
            <w:r>
              <w:rPr/>
              <w:t>4.0;</w:t>
            </w:r>
            <w:r>
              <w:rPr/>
              <w:t>）</w:t>
            </w:r>
          </w:p>
        </w:tc>
        <w:tc>
          <w:tcPr>
            <w:tcW w:type="dxa" w:w="5076"/>
          </w:tcPr>
          <w:p>
            <w:pPr>
              <w:pStyle w:val="null3"/>
              <w:jc w:val="left"/>
            </w:pPr>
            <w:r>
              <w:rPr/>
              <w:t>根据投标人提供的针对本项目的售后服务方案(包括但不限于售后服务承诺、所投产品技术支持、应急维修方案及其他服务承诺)进行评审: 1、售后服务承诺细致,详细列明售后服务的方式、处理流程、技术人员组织安排及跟进流程等;所投产品备品备件充足,详细列明备品备件清单及技术参数说明、用途;有针对性的应急维修响应措施,有专门的售后服务人员对接跟进处理进度并对维修情况进行记录的,得4.0分; 2、售后服务承诺较为细致,列明售后服务的方式、处理流程、技术人员组织安排及跟进流程等:所投产品备品备件较为充足,列明备品备件清单及技术参数说明、用途;有应急维修响应措施,有人员对接跟进处理进度并对维修情况进行记录的,得2.0分; 3、售后服务承诺一般,基本列明售后服务的方式、处理流程、技术人员组织安排及跟进流程等;所投产品备品备件不够充足,基本列明备品备件清单及技术参数说明、用途:应急维修响应措施不够完善,有安排对接跟进处理进度并对维修情况进行记录的,得1.0分; 4、未提供相关方案不得分。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投标人获得的认证证书 (6.0分)</w:t>
            </w:r>
          </w:p>
        </w:tc>
        <w:tc>
          <w:tcPr>
            <w:tcW w:type="dxa" w:w="5076"/>
          </w:tcPr>
          <w:p>
            <w:pPr>
              <w:pStyle w:val="null3"/>
              <w:jc w:val="left"/>
            </w:pPr>
            <w:r>
              <w:rPr/>
              <w:t>1、投标人（含其上级或总公司）GB/T 19001质量管理体系认证证书，得2分。 2、投标人（含其上级或总公司）GB/T 27922售后服务认证证书得2分。 3、投标人（含其上级或总公司）GB/T 24001环境管理体系认证证书，得2分。 注：须提供有效证书复印件并加盖投标人公章。</w:t>
            </w:r>
          </w:p>
        </w:tc>
      </w:tr>
      <w:tr>
        <w:tc>
          <w:tcPr>
            <w:tcW w:type="dxa" w:w="922"/>
            <w:gridSpan w:val="2"/>
            <w:vMerge/>
          </w:tcPr>
          <w:p/>
        </w:tc>
        <w:tc>
          <w:tcPr>
            <w:tcW w:type="dxa" w:w="2307"/>
          </w:tcPr>
          <w:p>
            <w:pPr>
              <w:pStyle w:val="null3"/>
              <w:jc w:val="left"/>
            </w:pPr>
            <w:r>
              <w:rPr/>
              <w:t>企业技术人员情况 (4.0分)</w:t>
            </w:r>
          </w:p>
        </w:tc>
        <w:tc>
          <w:tcPr>
            <w:tcW w:type="dxa" w:w="5076"/>
          </w:tcPr>
          <w:p>
            <w:pPr>
              <w:pStyle w:val="null3"/>
              <w:jc w:val="left"/>
            </w:pPr>
            <w:r>
              <w:rPr/>
              <w:t>1、投标人（含其上级或总公司）投入的项目经理（仅1人）进行评分（本小项最高的2.0分）： 具有人社部门（含原人事部门）或工业和信息化部门（含原信息产业部门）颁发的教学仪器（设备）类或信息化类或电子技术类高级工程师职称证书，得2.0分； 注：须提供证书复印件及投标人（含其上级或总公司）为其缴纳的开标前6个月任1个月（不含开标当月）社保证明复印件加盖投标人公章。 2、投标人（含其上级或总公司）投入的技术人员（项目经理除外）进行评分（同一人员只计一项证书，同一证书只计一次）（本小项最高的2.0分）： 具有人社部门（含原人事部门）或工业和信息化部门（含原信息产业部门）颁发通信类或电子技术类或教学仪器（设备）类的工程师职称证书，高级得2.0分，中级得1.0分，其他不得分。 注：须提供证书复印件及投标人（含其上级或总公司）为其缴纳的开标前6个月任1个月（不含开标当月）社保证明复印件加盖投标人公章。</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根据投标人（含其上级或总公司）提供2020年1月1日至今承担过功能室设备采购类或信息化类业绩的情况进行评分，投标文件每提供一份同类业绩得2.0分，最高满分10.0分。 注：须提供合同关键页（首页、服务内容页、日期页、双方盖章页）复印件加盖投标人公章。合同须为与采购单位直接签订，分包、转包等合同不予计分。（投标文件未提供这些同类业绩证明文件复印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16"/>
          <w:color w:val="000000"/>
        </w:rPr>
        <w:t>（仅为参考文本，签订双方可根据项目的具体要求进行修订，投标时不需填写）</w:t>
      </w:r>
    </w:p>
    <w:p>
      <w:pPr>
        <w:pStyle w:val="null3"/>
        <w:jc w:val="center"/>
      </w:pPr>
      <w:r>
        <w:rPr>
          <w:sz w:val="44"/>
          <w:b/>
        </w:rPr>
        <w:t>设备采购及服务协议</w:t>
      </w:r>
    </w:p>
    <w:p>
      <w:pPr>
        <w:pStyle w:val="null3"/>
        <w:ind w:firstLine="315"/>
        <w:jc w:val="left"/>
      </w:pPr>
      <w:r>
        <w:rPr>
          <w:sz w:val="20"/>
        </w:rPr>
        <w:t>甲方：东莞市黄江镇教育管理中心</w:t>
      </w:r>
    </w:p>
    <w:p>
      <w:pPr>
        <w:pStyle w:val="null3"/>
        <w:ind w:firstLine="315"/>
        <w:jc w:val="left"/>
      </w:pPr>
      <w:r>
        <w:rPr>
          <w:sz w:val="20"/>
        </w:rPr>
        <w:t>乙方：</w:t>
      </w:r>
    </w:p>
    <w:p>
      <w:pPr>
        <w:pStyle w:val="null3"/>
        <w:ind w:firstLine="420"/>
        <w:jc w:val="left"/>
      </w:pPr>
      <w:r>
        <w:rPr>
          <w:sz w:val="20"/>
        </w:rPr>
        <w:t>根据《中华人民共和国民法典》及招标文件（项目名称：黄江镇第一小学功能室设备设施采购，项目编号：</w:t>
      </w:r>
      <w:r>
        <w:rPr>
          <w:sz w:val="19"/>
          <w:b/>
          <w:color w:val="000000"/>
        </w:rPr>
        <w:t>441900022-2024-00451</w:t>
      </w:r>
      <w:r>
        <w:rPr>
          <w:sz w:val="20"/>
        </w:rPr>
        <w:t>）的规定和中标通知书的要求，甲方向乙方订购下列设备及服务，经双方协商一致，签订本协议，共同遵守如下条款：</w:t>
      </w:r>
    </w:p>
    <w:p>
      <w:pPr>
        <w:pStyle w:val="null3"/>
        <w:jc w:val="left"/>
      </w:pPr>
      <w:r>
        <w:rPr>
          <w:sz w:val="20"/>
          <w:b/>
        </w:rPr>
        <w:t>一、合同项目</w:t>
      </w:r>
    </w:p>
    <w:p>
      <w:pPr>
        <w:pStyle w:val="null3"/>
        <w:ind w:firstLine="315"/>
        <w:jc w:val="left"/>
      </w:pPr>
      <w:r>
        <w:rPr>
          <w:sz w:val="20"/>
        </w:rPr>
        <w:t>1</w:t>
      </w:r>
      <w:r>
        <w:rPr>
          <w:sz w:val="20"/>
        </w:rPr>
        <w:t>、乙方在投标书所列的设备的供应、安装、调试责任；</w:t>
      </w:r>
    </w:p>
    <w:p>
      <w:pPr>
        <w:pStyle w:val="null3"/>
        <w:ind w:firstLine="315"/>
        <w:jc w:val="left"/>
      </w:pPr>
      <w:r>
        <w:rPr>
          <w:sz w:val="20"/>
        </w:rPr>
        <w:t>2</w:t>
      </w:r>
      <w:r>
        <w:rPr>
          <w:sz w:val="20"/>
        </w:rPr>
        <w:t>、乙方完成在投标书中所列的设备、服务的全部承诺；</w:t>
      </w:r>
    </w:p>
    <w:p>
      <w:pPr>
        <w:pStyle w:val="null3"/>
        <w:ind w:firstLine="315"/>
        <w:jc w:val="left"/>
      </w:pPr>
      <w:r>
        <w:rPr>
          <w:sz w:val="20"/>
        </w:rPr>
        <w:t>3</w:t>
      </w:r>
      <w:r>
        <w:rPr>
          <w:sz w:val="20"/>
        </w:rPr>
        <w:t>、乙方在投标书中承诺的维护、保养服务。</w:t>
      </w:r>
    </w:p>
    <w:p>
      <w:pPr>
        <w:pStyle w:val="null3"/>
        <w:jc w:val="left"/>
      </w:pPr>
      <w:r>
        <w:rPr>
          <w:sz w:val="20"/>
          <w:b/>
        </w:rPr>
        <w:t>二、设备名称、品牌、型号、规格、制造商、数量及交货时间</w:t>
      </w:r>
    </w:p>
    <w:tbl>
      <w:tblPr>
        <w:tblW w:w="0" w:type="auto"/>
        <w:tblBorders>
          <w:top w:val="none" w:color="000000" w:sz="4"/>
          <w:left w:val="none" w:color="000000" w:sz="4"/>
          <w:bottom w:val="none" w:color="000000" w:sz="4"/>
          <w:right w:val="none" w:color="000000" w:sz="4"/>
          <w:insideH w:val="none"/>
          <w:insideV w:val="none"/>
        </w:tblBorders>
      </w:tblPr>
      <w:tblGrid>
        <w:gridCol w:w="595"/>
        <w:gridCol w:w="977"/>
        <w:gridCol w:w="870"/>
        <w:gridCol w:w="870"/>
        <w:gridCol w:w="748"/>
        <w:gridCol w:w="580"/>
        <w:gridCol w:w="550"/>
        <w:gridCol w:w="870"/>
        <w:gridCol w:w="992"/>
        <w:gridCol w:w="702"/>
        <w:gridCol w:w="550"/>
      </w:tblGrid>
      <w:tr>
        <w:tc>
          <w:tcPr>
            <w:tcW w:type="dxa" w:w="5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采购项目</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设备</w:t>
            </w:r>
            <w:r>
              <w:rPr>
                <w:sz w:val="22"/>
              </w:rPr>
              <w:t>/</w:t>
            </w:r>
            <w:r>
              <w:rPr>
                <w:sz w:val="22"/>
              </w:rPr>
              <w:t>产品名称</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型号规格</w:t>
            </w:r>
          </w:p>
        </w:tc>
        <w:tc>
          <w:tcPr>
            <w:tcW w:type="dxa" w:w="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制造商</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单价</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金额</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交货期</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具体见配置清单</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9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金额合计</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 xml:space="preserve">        </w:t>
            </w:r>
            <w:r>
              <w:rPr>
                <w:sz w:val="20"/>
              </w:rPr>
              <w:t>元</w:t>
            </w:r>
          </w:p>
        </w:tc>
      </w:tr>
    </w:tbl>
    <w:p>
      <w:pPr>
        <w:pStyle w:val="null3"/>
        <w:jc w:val="left"/>
      </w:pPr>
      <w:r>
        <w:rPr>
          <w:sz w:val="20"/>
          <w:b/>
        </w:rPr>
        <w:t>三、价格</w:t>
      </w:r>
    </w:p>
    <w:p>
      <w:pPr>
        <w:pStyle w:val="null3"/>
        <w:ind w:firstLine="315"/>
        <w:jc w:val="left"/>
      </w:pPr>
      <w:r>
        <w:rPr>
          <w:sz w:val="20"/>
        </w:rPr>
        <w:t>1</w:t>
      </w:r>
      <w:r>
        <w:rPr>
          <w:sz w:val="20"/>
        </w:rPr>
        <w:t>、合同总价：</w:t>
      </w:r>
    </w:p>
    <w:p>
      <w:pPr>
        <w:pStyle w:val="null3"/>
        <w:ind w:firstLine="420"/>
        <w:jc w:val="left"/>
      </w:pPr>
      <w:r>
        <w:rPr>
          <w:sz w:val="20"/>
        </w:rPr>
        <w:t>（人民币）大写</w:t>
      </w:r>
      <w:r>
        <w:rPr/>
        <w:t xml:space="preserve">  </w:t>
      </w:r>
      <w:r>
        <w:rPr>
          <w:sz w:val="20"/>
          <w:u w:val="single"/>
        </w:rPr>
        <w:t xml:space="preserve">             </w:t>
      </w:r>
      <w:r>
        <w:rPr>
          <w:sz w:val="20"/>
          <w:u w:val="single"/>
        </w:rPr>
        <w:t>元整</w:t>
      </w:r>
      <w:r>
        <w:rPr/>
        <w:t xml:space="preserve"> </w:t>
      </w:r>
      <w:r>
        <w:rPr>
          <w:sz w:val="20"/>
        </w:rPr>
        <w:t>（</w:t>
      </w:r>
      <w:r>
        <w:rPr>
          <w:sz w:val="20"/>
        </w:rPr>
        <w:t>¥</w:t>
      </w:r>
      <w:r>
        <w:rPr>
          <w:u w:val="single"/>
        </w:rPr>
        <w:t xml:space="preserve">           </w:t>
      </w:r>
      <w:r>
        <w:rPr>
          <w:sz w:val="20"/>
          <w:u w:val="single"/>
        </w:rPr>
        <w:t xml:space="preserve"> </w:t>
      </w:r>
      <w:r>
        <w:rPr>
          <w:sz w:val="20"/>
          <w:u w:val="single"/>
        </w:rPr>
        <w:t>元</w:t>
      </w:r>
      <w:r>
        <w:rPr>
          <w:sz w:val="20"/>
        </w:rPr>
        <w:t>）。</w:t>
      </w:r>
    </w:p>
    <w:p>
      <w:pPr>
        <w:pStyle w:val="null3"/>
        <w:ind w:firstLine="315"/>
        <w:jc w:val="left"/>
      </w:pPr>
      <w:r>
        <w:rPr>
          <w:sz w:val="20"/>
        </w:rPr>
        <w:t>2</w:t>
      </w:r>
      <w:r>
        <w:rPr>
          <w:sz w:val="20"/>
        </w:rPr>
        <w:t>、总价包括了设备及所需附件、包装、运费、安装调试、培训、税费、资料、质保期内等的全部费用。</w:t>
      </w:r>
    </w:p>
    <w:p>
      <w:pPr>
        <w:pStyle w:val="null3"/>
        <w:ind w:firstLine="400"/>
        <w:jc w:val="left"/>
      </w:pPr>
      <w:r>
        <w:rPr>
          <w:sz w:val="20"/>
        </w:rPr>
        <w:t>3</w:t>
      </w:r>
      <w:r>
        <w:rPr>
          <w:sz w:val="20"/>
        </w:rPr>
        <w:t>、本合同价为固定不变价。</w:t>
      </w:r>
      <w:r>
        <w:rPr>
          <w:sz w:val="22"/>
        </w:rPr>
        <w:t>但项目因现场情况或采购人使用需求涉及工程量变更，可能涉及数量增减的，按固定单价如实核准结算，但增减不得超出合同总价</w:t>
      </w:r>
      <w:r>
        <w:rPr>
          <w:sz w:val="22"/>
        </w:rPr>
        <w:t>10%</w:t>
      </w:r>
      <w:r>
        <w:rPr>
          <w:sz w:val="22"/>
        </w:rPr>
        <w:t>。</w:t>
      </w:r>
    </w:p>
    <w:p>
      <w:pPr>
        <w:pStyle w:val="null3"/>
        <w:ind w:firstLine="315"/>
        <w:jc w:val="left"/>
      </w:pPr>
      <w:r>
        <w:rPr>
          <w:sz w:val="20"/>
          <w:b/>
        </w:rPr>
        <w:t>四、设备产地及标准</w:t>
      </w:r>
    </w:p>
    <w:p>
      <w:pPr>
        <w:pStyle w:val="null3"/>
        <w:ind w:firstLine="420"/>
        <w:jc w:val="left"/>
      </w:pPr>
      <w:r>
        <w:rPr>
          <w:sz w:val="20"/>
        </w:rPr>
        <w:t>1</w:t>
      </w:r>
      <w:r>
        <w:rPr>
          <w:sz w:val="20"/>
        </w:rPr>
        <w:t>、设备为（填写制造商名称）全新的原装产品（含零部件、配件、随机工具等），表面无划伤、无碰撞。</w:t>
      </w:r>
    </w:p>
    <w:p>
      <w:pPr>
        <w:pStyle w:val="null3"/>
        <w:ind w:firstLine="420"/>
        <w:jc w:val="left"/>
      </w:pPr>
      <w:r>
        <w:rPr>
          <w:sz w:val="20"/>
        </w:rPr>
        <w:t>2</w:t>
      </w:r>
      <w:r>
        <w:rPr>
          <w:sz w:val="20"/>
        </w:rPr>
        <w:t>、标准</w:t>
      </w:r>
    </w:p>
    <w:p>
      <w:pPr>
        <w:pStyle w:val="null3"/>
        <w:ind w:firstLine="420"/>
        <w:jc w:val="left"/>
      </w:pPr>
      <w:r>
        <w:rPr>
          <w:sz w:val="20"/>
        </w:rPr>
        <w:t>本合同所指的设备及服务应符合合同附件的技术规格所述的标准：如果没有提及适用标准，则应符合中华人民共和国国家标准或行业标准；如果中华人民共和国没有相关标准的，则采用设备来源适用的官方标准。这些标准必须是有关机构发布的最新版本的标准。</w:t>
      </w:r>
    </w:p>
    <w:p>
      <w:pPr>
        <w:pStyle w:val="null3"/>
        <w:ind w:firstLine="420"/>
        <w:jc w:val="left"/>
      </w:pPr>
      <w:r>
        <w:rPr>
          <w:sz w:val="20"/>
        </w:rPr>
        <w:t>3</w:t>
      </w:r>
      <w:r>
        <w:rPr>
          <w:sz w:val="20"/>
        </w:rPr>
        <w:t>、进口产品必须具备原产地证明和商检局的检验证明及合法进货渠道证明。</w:t>
      </w:r>
    </w:p>
    <w:p>
      <w:pPr>
        <w:pStyle w:val="null3"/>
        <w:ind w:firstLine="420"/>
        <w:jc w:val="left"/>
      </w:pPr>
      <w:r>
        <w:rPr>
          <w:sz w:val="20"/>
        </w:rPr>
        <w:t>4</w:t>
      </w:r>
      <w:r>
        <w:rPr>
          <w:sz w:val="20"/>
        </w:rPr>
        <w:t>、国内产品或合资厂的产品必须具备出厂合格证。</w:t>
      </w:r>
    </w:p>
    <w:p>
      <w:pPr>
        <w:pStyle w:val="null3"/>
        <w:ind w:firstLine="420"/>
        <w:jc w:val="left"/>
      </w:pPr>
      <w:r>
        <w:rPr>
          <w:sz w:val="20"/>
        </w:rPr>
        <w:t>5</w:t>
      </w:r>
      <w:r>
        <w:rPr>
          <w:sz w:val="20"/>
        </w:rPr>
        <w:t>、乙方应将所供物品的用户手册、保修手册、有关资料及配件、随机工具等交付给甲方。</w:t>
      </w:r>
    </w:p>
    <w:p>
      <w:pPr>
        <w:pStyle w:val="null3"/>
        <w:jc w:val="left"/>
      </w:pPr>
      <w:r>
        <w:rPr>
          <w:sz w:val="20"/>
          <w:b/>
        </w:rPr>
        <w:t>五、交货</w:t>
      </w:r>
    </w:p>
    <w:p>
      <w:pPr>
        <w:pStyle w:val="null3"/>
        <w:ind w:firstLine="315"/>
        <w:jc w:val="left"/>
      </w:pPr>
      <w:r>
        <w:rPr>
          <w:sz w:val="20"/>
        </w:rPr>
        <w:t>1</w:t>
      </w:r>
      <w:r>
        <w:rPr>
          <w:sz w:val="20"/>
        </w:rPr>
        <w:t>、合同签订后</w:t>
      </w:r>
      <w:r>
        <w:rPr>
          <w:u w:val="single"/>
        </w:rPr>
        <w:t xml:space="preserve">     </w:t>
      </w:r>
      <w:r>
        <w:rPr>
          <w:sz w:val="20"/>
        </w:rPr>
        <w:t>天内交货，并负责设备的安装并交付使用。</w:t>
      </w:r>
    </w:p>
    <w:p>
      <w:pPr>
        <w:pStyle w:val="null3"/>
        <w:ind w:firstLine="315"/>
        <w:jc w:val="left"/>
      </w:pPr>
      <w:r>
        <w:rPr>
          <w:sz w:val="20"/>
        </w:rPr>
        <w:t>2</w:t>
      </w:r>
      <w:r>
        <w:rPr>
          <w:sz w:val="20"/>
        </w:rPr>
        <w:t>、交货地点：</w:t>
      </w:r>
      <w:r>
        <w:rPr>
          <w:u w:val="single"/>
        </w:rPr>
        <w:t xml:space="preserve">                      </w:t>
      </w:r>
      <w:r>
        <w:rPr>
          <w:sz w:val="20"/>
        </w:rPr>
        <w:t>（用户指定地点）</w:t>
      </w:r>
      <w:r>
        <w:rPr>
          <w:sz w:val="20"/>
          <w:color w:val="0000FF"/>
        </w:rPr>
        <w:t>。</w:t>
      </w:r>
    </w:p>
    <w:p>
      <w:pPr>
        <w:pStyle w:val="null3"/>
        <w:jc w:val="left"/>
      </w:pPr>
      <w:r>
        <w:rPr>
          <w:sz w:val="20"/>
          <w:b/>
        </w:rPr>
        <w:t>六、包装</w:t>
      </w:r>
    </w:p>
    <w:p>
      <w:pPr>
        <w:pStyle w:val="null3"/>
        <w:ind w:firstLine="315"/>
        <w:jc w:val="left"/>
      </w:pPr>
      <w:r>
        <w:rPr>
          <w:sz w:val="20"/>
        </w:rPr>
        <w:t>乙方所供设备应为制造商原装出厂包装箱号与设备出厂批号一致。</w:t>
      </w:r>
    </w:p>
    <w:p>
      <w:pPr>
        <w:pStyle w:val="null3"/>
        <w:jc w:val="left"/>
      </w:pPr>
      <w:r>
        <w:rPr>
          <w:sz w:val="20"/>
          <w:b/>
        </w:rPr>
        <w:t>七、索赔</w:t>
      </w:r>
    </w:p>
    <w:p>
      <w:pPr>
        <w:pStyle w:val="null3"/>
        <w:ind w:firstLine="315"/>
        <w:jc w:val="left"/>
      </w:pPr>
      <w:r>
        <w:rPr>
          <w:sz w:val="20"/>
        </w:rPr>
        <w:t>设备在安装调试后未能达到乙方在投标书中所承诺的效果，经乙方调试三次以上仍未能达到所承诺的效果的，甲方有权提出单方终止合同，所发生的费用由乙方负责。</w:t>
      </w:r>
    </w:p>
    <w:p>
      <w:pPr>
        <w:pStyle w:val="null3"/>
        <w:jc w:val="left"/>
      </w:pPr>
      <w:r>
        <w:rPr>
          <w:sz w:val="20"/>
          <w:b/>
        </w:rPr>
        <w:t>八、付款</w:t>
      </w:r>
    </w:p>
    <w:p>
      <w:pPr>
        <w:pStyle w:val="null3"/>
        <w:ind w:firstLine="315"/>
        <w:jc w:val="left"/>
      </w:pPr>
      <w:r>
        <w:rPr>
          <w:sz w:val="20"/>
        </w:rPr>
        <w:t>合同签订后</w:t>
      </w:r>
      <w:r>
        <w:rPr>
          <w:sz w:val="20"/>
        </w:rPr>
        <w:t>10</w:t>
      </w:r>
      <w:r>
        <w:rPr>
          <w:sz w:val="20"/>
        </w:rPr>
        <w:t>个工作日内，甲方向乙方支付合同总金额的</w:t>
      </w:r>
      <w:r>
        <w:rPr>
          <w:sz w:val="20"/>
        </w:rPr>
        <w:t>30%,</w:t>
      </w:r>
      <w:r>
        <w:rPr>
          <w:sz w:val="20"/>
        </w:rPr>
        <w:t>货物交付使用并完成验收后，由甲方向乙方支付合同总金额的</w:t>
      </w:r>
      <w:r>
        <w:rPr>
          <w:sz w:val="20"/>
        </w:rPr>
        <w:t>70%</w:t>
      </w:r>
      <w:r>
        <w:rPr>
          <w:sz w:val="20"/>
        </w:rPr>
        <w:t>。</w:t>
      </w:r>
    </w:p>
    <w:p>
      <w:pPr>
        <w:pStyle w:val="null3"/>
        <w:ind w:firstLine="315"/>
        <w:jc w:val="left"/>
      </w:pPr>
      <w:r>
        <w:rPr>
          <w:sz w:val="20"/>
        </w:rPr>
        <w:t>备注：乙方必须提前至少</w:t>
      </w:r>
      <w:r>
        <w:rPr>
          <w:sz w:val="20"/>
        </w:rPr>
        <w:t>10</w:t>
      </w:r>
      <w:r>
        <w:rPr>
          <w:sz w:val="20"/>
        </w:rPr>
        <w:t>个工作日向甲方申请付款，且必须附上相应的发票，因财政资金未能及时拨付到位导致甲方无法按时支付相应价款给乙方，不视为甲方违约，不由此追究甲方的违约责任。 乙方必须向甲方出具合法有效完整的完税发票及凭证进行支付结算。</w:t>
      </w:r>
    </w:p>
    <w:p>
      <w:pPr>
        <w:pStyle w:val="null3"/>
        <w:jc w:val="left"/>
      </w:pPr>
      <w:r>
        <w:rPr>
          <w:sz w:val="20"/>
          <w:b/>
        </w:rPr>
        <w:t>九、其他服务</w:t>
      </w:r>
    </w:p>
    <w:p>
      <w:pPr>
        <w:pStyle w:val="null3"/>
        <w:ind w:firstLine="315"/>
        <w:jc w:val="left"/>
      </w:pPr>
      <w:r>
        <w:rPr>
          <w:sz w:val="20"/>
        </w:rPr>
        <w:t>乙方为甲方提供下述免费服务：</w:t>
      </w:r>
    </w:p>
    <w:p>
      <w:pPr>
        <w:pStyle w:val="null3"/>
        <w:ind w:firstLine="315"/>
        <w:jc w:val="left"/>
      </w:pPr>
      <w:r>
        <w:rPr>
          <w:sz w:val="21"/>
          <w:color w:val="222222"/>
        </w:rPr>
        <w:t>1</w:t>
      </w:r>
      <w:r>
        <w:rPr>
          <w:sz w:val="21"/>
          <w:color w:val="222222"/>
        </w:rPr>
        <w:t>、</w:t>
      </w:r>
      <w:r>
        <w:rPr>
          <w:sz w:val="20"/>
        </w:rPr>
        <w:t>提供各分项设备所必需的维修工具；</w:t>
      </w:r>
    </w:p>
    <w:p>
      <w:pPr>
        <w:pStyle w:val="null3"/>
        <w:ind w:firstLine="315"/>
        <w:jc w:val="left"/>
      </w:pPr>
      <w:r>
        <w:rPr>
          <w:sz w:val="20"/>
        </w:rPr>
        <w:t>2</w:t>
      </w:r>
      <w:r>
        <w:rPr>
          <w:sz w:val="20"/>
        </w:rPr>
        <w:t>、提供各分项设备的操作、维护手册；</w:t>
      </w:r>
    </w:p>
    <w:p>
      <w:pPr>
        <w:pStyle w:val="null3"/>
        <w:ind w:firstLine="315"/>
        <w:jc w:val="left"/>
      </w:pPr>
      <w:r>
        <w:rPr>
          <w:sz w:val="20"/>
        </w:rPr>
        <w:t>3</w:t>
      </w:r>
      <w:r>
        <w:rPr>
          <w:sz w:val="20"/>
        </w:rPr>
        <w:t>、为甲方培训操作维护人员。</w:t>
      </w:r>
    </w:p>
    <w:p>
      <w:pPr>
        <w:pStyle w:val="null3"/>
        <w:ind w:firstLine="315"/>
        <w:jc w:val="left"/>
      </w:pPr>
      <w:r>
        <w:rPr>
          <w:sz w:val="20"/>
        </w:rPr>
        <w:t>4</w:t>
      </w:r>
      <w:r>
        <w:rPr>
          <w:sz w:val="20"/>
        </w:rPr>
        <w:t>、凡设置了权限的产品，必须向甲方提供密码。</w:t>
      </w:r>
    </w:p>
    <w:p>
      <w:pPr>
        <w:pStyle w:val="null3"/>
        <w:ind w:firstLine="315"/>
        <w:jc w:val="left"/>
      </w:pPr>
      <w:r>
        <w:rPr>
          <w:sz w:val="20"/>
        </w:rPr>
        <w:t>5</w:t>
      </w:r>
      <w:r>
        <w:rPr>
          <w:sz w:val="20"/>
        </w:rPr>
        <w:t>、设备外包装木箱等包装物品必须带走，如发现留在院内则罚款</w:t>
      </w:r>
      <w:r>
        <w:rPr>
          <w:sz w:val="20"/>
        </w:rPr>
        <w:t>2000</w:t>
      </w:r>
      <w:r>
        <w:rPr>
          <w:sz w:val="20"/>
        </w:rPr>
        <w:t>元。</w:t>
      </w:r>
    </w:p>
    <w:p>
      <w:pPr>
        <w:pStyle w:val="null3"/>
        <w:jc w:val="left"/>
      </w:pPr>
      <w:r>
        <w:rPr>
          <w:sz w:val="20"/>
          <w:b/>
        </w:rPr>
        <w:t>十、合同的转让和分包</w:t>
      </w:r>
    </w:p>
    <w:p>
      <w:pPr>
        <w:pStyle w:val="null3"/>
        <w:ind w:firstLine="315"/>
        <w:jc w:val="left"/>
      </w:pPr>
      <w:r>
        <w:rPr>
          <w:sz w:val="20"/>
        </w:rPr>
        <w:t>1</w:t>
      </w:r>
      <w:r>
        <w:rPr>
          <w:sz w:val="20"/>
        </w:rPr>
        <w:t>、本合同为总承包合同，不能以任何形式进行分包</w:t>
      </w:r>
      <w:r>
        <w:rPr>
          <w:sz w:val="20"/>
          <w:color w:val="0000FF"/>
        </w:rPr>
        <w:t>、</w:t>
      </w:r>
      <w:r>
        <w:rPr>
          <w:sz w:val="20"/>
        </w:rPr>
        <w:t>转包；</w:t>
      </w:r>
    </w:p>
    <w:p>
      <w:pPr>
        <w:pStyle w:val="null3"/>
        <w:ind w:firstLine="315"/>
        <w:jc w:val="left"/>
      </w:pPr>
      <w:r>
        <w:rPr>
          <w:sz w:val="20"/>
        </w:rPr>
        <w:t>2</w:t>
      </w:r>
      <w:r>
        <w:rPr>
          <w:sz w:val="20"/>
        </w:rPr>
        <w:t>、乙方不得部分转让或全部转让其应履行的合同义务。如甲方发现乙方转包或分包证据，乙方立刻失去继续供货资格，乙方不得破坏现场与施工效果，甲方不再付款。</w:t>
      </w:r>
    </w:p>
    <w:p>
      <w:pPr>
        <w:pStyle w:val="null3"/>
        <w:jc w:val="left"/>
      </w:pPr>
      <w:r>
        <w:rPr>
          <w:sz w:val="20"/>
          <w:b/>
        </w:rPr>
        <w:t>十一、安装与调试</w:t>
      </w:r>
    </w:p>
    <w:p>
      <w:pPr>
        <w:pStyle w:val="null3"/>
        <w:ind w:firstLine="315"/>
        <w:jc w:val="left"/>
      </w:pPr>
      <w:r>
        <w:rPr>
          <w:sz w:val="20"/>
        </w:rPr>
        <w:t>乙方必须在交货的同时，向甲方提供按本合同的技术规格、技术规范的要求进行安装调试，并将设备调试到最佳状态。未经甲方同意，不得更换合同内签订的设备。</w:t>
      </w:r>
    </w:p>
    <w:p>
      <w:pPr>
        <w:pStyle w:val="null3"/>
        <w:jc w:val="left"/>
      </w:pPr>
      <w:r>
        <w:rPr>
          <w:sz w:val="20"/>
          <w:b/>
        </w:rPr>
        <w:t>十二、验收方式及质保期、售后服务要求</w:t>
      </w:r>
    </w:p>
    <w:p>
      <w:pPr>
        <w:pStyle w:val="null3"/>
        <w:ind w:firstLine="400"/>
        <w:jc w:val="left"/>
      </w:pPr>
      <w:r>
        <w:rPr>
          <w:sz w:val="20"/>
        </w:rPr>
        <w:t>1</w:t>
      </w:r>
      <w:r>
        <w:rPr>
          <w:sz w:val="20"/>
        </w:rPr>
        <w:t>、甲乙双方按用户需求书及本合同的有关规定验收：</w:t>
      </w:r>
      <w:r>
        <w:rPr>
          <w:sz w:val="21"/>
          <w:color w:val="222222"/>
        </w:rPr>
        <w:t>设备安装调试完成正常工作的</w:t>
      </w:r>
      <w:r>
        <w:rPr>
          <w:sz w:val="21"/>
          <w:color w:val="222222"/>
        </w:rPr>
        <w:t>7</w:t>
      </w:r>
      <w:r>
        <w:rPr>
          <w:sz w:val="21"/>
          <w:color w:val="222222"/>
        </w:rPr>
        <w:t>个工作日内由甲方和乙方双方共同参加下进行验收。</w:t>
      </w:r>
    </w:p>
    <w:p>
      <w:pPr>
        <w:pStyle w:val="null3"/>
        <w:ind w:firstLine="420"/>
        <w:jc w:val="left"/>
      </w:pPr>
      <w:r>
        <w:rPr>
          <w:sz w:val="21"/>
          <w:color w:val="222222"/>
        </w:rPr>
        <w:t>验收内容：</w:t>
      </w:r>
    </w:p>
    <w:p>
      <w:pPr>
        <w:pStyle w:val="null3"/>
        <w:ind w:firstLine="420"/>
        <w:jc w:val="left"/>
      </w:pPr>
      <w:r>
        <w:rPr>
          <w:sz w:val="21"/>
          <w:color w:val="222222"/>
        </w:rPr>
        <w:t>（</w:t>
      </w:r>
      <w:r>
        <w:rPr>
          <w:sz w:val="21"/>
          <w:color w:val="222222"/>
        </w:rPr>
        <w:t>1</w:t>
      </w:r>
      <w:r>
        <w:rPr>
          <w:sz w:val="21"/>
          <w:color w:val="222222"/>
        </w:rPr>
        <w:t>）乙方提供的货物必须是全新的、表面和内部均无瑕疵的原厂正品。</w:t>
      </w:r>
    </w:p>
    <w:p>
      <w:pPr>
        <w:pStyle w:val="null3"/>
        <w:ind w:firstLine="420"/>
        <w:jc w:val="left"/>
      </w:pPr>
      <w:r>
        <w:rPr>
          <w:sz w:val="21"/>
          <w:color w:val="222222"/>
        </w:rPr>
        <w:t>（</w:t>
      </w:r>
      <w:r>
        <w:rPr>
          <w:sz w:val="21"/>
          <w:color w:val="222222"/>
        </w:rPr>
        <w:t>2</w:t>
      </w:r>
      <w:r>
        <w:rPr>
          <w:sz w:val="21"/>
          <w:color w:val="222222"/>
        </w:rPr>
        <w:t>）包装和运输：①乙方应采取防潮、防雨、防冻、防锈、防盗、防火等相应安全措施对货物进行包装和运输，确保货物在正常作业和装卸条件下安全无损地到达合同指定地点。②包装箱及每一附件应注明货物名称、型号、件数、附件品名与数量，包装箱内应附有产品说明书、使用说明书或用户手册、质检合格证书、商检证明等。</w:t>
      </w:r>
    </w:p>
    <w:p>
      <w:pPr>
        <w:pStyle w:val="null3"/>
        <w:ind w:firstLine="420"/>
        <w:jc w:val="left"/>
      </w:pPr>
      <w:r>
        <w:rPr>
          <w:sz w:val="21"/>
          <w:color w:val="222222"/>
        </w:rPr>
        <w:t>验收标准：</w:t>
      </w:r>
    </w:p>
    <w:p>
      <w:pPr>
        <w:pStyle w:val="null3"/>
        <w:ind w:firstLine="420"/>
        <w:jc w:val="left"/>
      </w:pPr>
      <w:r>
        <w:rPr>
          <w:sz w:val="21"/>
          <w:color w:val="222222"/>
        </w:rPr>
        <w:t>（</w:t>
      </w:r>
      <w:r>
        <w:rPr>
          <w:sz w:val="21"/>
          <w:color w:val="222222"/>
        </w:rPr>
        <w:t>1</w:t>
      </w:r>
      <w:r>
        <w:rPr>
          <w:sz w:val="21"/>
          <w:color w:val="222222"/>
        </w:rPr>
        <w:t>）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pPr>
        <w:pStyle w:val="null3"/>
        <w:ind w:firstLine="315"/>
        <w:jc w:val="left"/>
      </w:pPr>
      <w:r>
        <w:rPr>
          <w:sz w:val="21"/>
          <w:color w:val="222222"/>
        </w:rPr>
        <w:t>（</w:t>
      </w:r>
      <w:r>
        <w:rPr>
          <w:sz w:val="21"/>
          <w:color w:val="222222"/>
        </w:rPr>
        <w:t>2</w:t>
      </w:r>
      <w:r>
        <w:rPr>
          <w:sz w:val="21"/>
          <w:color w:val="222222"/>
        </w:rPr>
        <w:t>）在既无约定的标准，亦无国家标准时，则按行业标准执行；无行业标准的，按商业惯例。</w:t>
      </w:r>
    </w:p>
    <w:p>
      <w:pPr>
        <w:pStyle w:val="null3"/>
        <w:ind w:firstLine="315"/>
        <w:jc w:val="left"/>
      </w:pPr>
      <w:r>
        <w:rPr>
          <w:sz w:val="20"/>
        </w:rPr>
        <w:t>2</w:t>
      </w:r>
      <w:r>
        <w:rPr>
          <w:sz w:val="20"/>
        </w:rPr>
        <w:t>、因物品的质量问题发生争议，由广东省或东莞市质量技术监督部门进行质量鉴定。物品符合质量标准的，鉴定费由甲方承担；物品不符合质量标准的，鉴定费由乙方承担。</w:t>
      </w:r>
    </w:p>
    <w:p>
      <w:pPr>
        <w:pStyle w:val="null3"/>
        <w:ind w:firstLine="315"/>
        <w:jc w:val="left"/>
      </w:pPr>
      <w:r>
        <w:rPr>
          <w:sz w:val="20"/>
        </w:rPr>
        <w:t>3</w:t>
      </w:r>
      <w:r>
        <w:rPr>
          <w:sz w:val="20"/>
        </w:rPr>
        <w:t>、此合同总金额已包含乙方对设备提供</w:t>
      </w:r>
      <w:r>
        <w:rPr>
          <w:u w:val="single"/>
        </w:rPr>
        <w:t xml:space="preserve">    </w:t>
      </w:r>
      <w:r>
        <w:rPr>
          <w:sz w:val="20"/>
        </w:rPr>
        <w:t>年的</w:t>
      </w:r>
      <w:r>
        <w:rPr>
          <w:sz w:val="21"/>
          <w:color w:val="222222"/>
        </w:rPr>
        <w:t>质保期</w:t>
      </w:r>
      <w:r>
        <w:rPr>
          <w:sz w:val="20"/>
        </w:rPr>
        <w:t>（以甲方最后验收时间为准），</w:t>
      </w:r>
      <w:r>
        <w:rPr>
          <w:sz w:val="21"/>
          <w:color w:val="222222"/>
        </w:rPr>
        <w:t>如货物设备非因甲方的人为原因而出现质量问题，乙方全额免费包维修、包更换或退换、包安装、包调试、包正常运行</w:t>
      </w:r>
      <w:r>
        <w:rPr>
          <w:sz w:val="20"/>
        </w:rPr>
        <w:t>。</w:t>
      </w:r>
      <w:r>
        <w:rPr>
          <w:sz w:val="21"/>
          <w:color w:val="222222"/>
        </w:rPr>
        <w:t>免费保修期内还是有偿保修服务期内</w:t>
      </w:r>
      <w:r>
        <w:rPr>
          <w:sz w:val="20"/>
        </w:rPr>
        <w:t>，</w:t>
      </w:r>
      <w:r>
        <w:rPr>
          <w:sz w:val="21"/>
          <w:color w:val="222222"/>
        </w:rPr>
        <w:t>保证在接到故障电话后的</w:t>
      </w:r>
      <w:r>
        <w:rPr>
          <w:sz w:val="21"/>
          <w:color w:val="222222"/>
        </w:rPr>
        <w:t>15</w:t>
      </w:r>
      <w:r>
        <w:rPr>
          <w:sz w:val="21"/>
          <w:color w:val="222222"/>
        </w:rPr>
        <w:t>分钟内响应甲方或甲方所属部门的要求，</w:t>
      </w:r>
      <w:r>
        <w:rPr>
          <w:sz w:val="20"/>
        </w:rPr>
        <w:t>提供</w:t>
      </w:r>
      <w:r>
        <w:rPr>
          <w:sz w:val="20"/>
        </w:rPr>
        <w:t>7</w:t>
      </w:r>
      <w:r>
        <w:rPr>
          <w:sz w:val="20"/>
        </w:rPr>
        <w:t>×</w:t>
      </w:r>
      <w:r>
        <w:rPr>
          <w:sz w:val="20"/>
        </w:rPr>
        <w:t>24</w:t>
      </w:r>
      <w:r>
        <w:rPr>
          <w:sz w:val="20"/>
        </w:rPr>
        <w:t>小时热线电话提供技术支持，收到甲方的服务通知，①在接到通知珠三角内</w:t>
      </w:r>
      <w:r>
        <w:rPr>
          <w:sz w:val="20"/>
          <w:u w:val="single"/>
        </w:rPr>
        <w:t>2</w:t>
      </w:r>
      <w:r>
        <w:rPr>
          <w:sz w:val="20"/>
        </w:rPr>
        <w:t>小时内、珠三角外</w:t>
      </w:r>
      <w:r>
        <w:rPr>
          <w:sz w:val="20"/>
          <w:u w:val="single"/>
        </w:rPr>
        <w:t>24</w:t>
      </w:r>
      <w:r>
        <w:rPr>
          <w:sz w:val="20"/>
        </w:rPr>
        <w:t>小时内，如果设备的故障在检修</w:t>
      </w:r>
      <w:r>
        <w:rPr>
          <w:sz w:val="20"/>
        </w:rPr>
        <w:t>24</w:t>
      </w:r>
      <w:r>
        <w:rPr>
          <w:sz w:val="20"/>
        </w:rPr>
        <w:t>小时后仍无法排除，乙方提供不低于故障设备规格、型号、性能的备用设备供甲方代替使用，直至故障设备修复，如果需要更换配件的，更换的配件跟被更换的品牌、类型相一致或者是同类更高档次的替代品，后者需征得甲方同意，如非人为造成的故障或损坏，维修或更换的费用由乙方承担。②如设备或零部件因非人为因素出现故障而造成短期停用时，则质保期相应顺延。③质保期内如设备的故障经乙方</w:t>
      </w:r>
      <w:r>
        <w:rPr>
          <w:sz w:val="20"/>
        </w:rPr>
        <w:t>3</w:t>
      </w:r>
      <w:r>
        <w:rPr>
          <w:sz w:val="20"/>
        </w:rPr>
        <w:t>次维修后仍不能达到甲方使用标准，甲方有权退货或更换跟被更换的品牌、类型相一致或者是同类更高档次的配件。④乙方不能修理或不能调换的，视作乙方不能交付货物而须支付违约赔偿金给甲方，甲方有权依法追究乙方的违约责任，乙方应退回</w:t>
      </w:r>
      <w:r>
        <w:rPr>
          <w:sz w:val="20"/>
        </w:rPr>
        <w:t>100%</w:t>
      </w:r>
      <w:r>
        <w:rPr>
          <w:sz w:val="20"/>
        </w:rPr>
        <w:t>设备款。⑤投标人（制造商或销售商）需在中国大陆地区设有售后服务机构和设施，并配备受过专业培训的售后服务人员。⑥为保证设备正常运行，投标人（制造商或销售商）应在中国境内方便的地方设置备件库，存入所有必须的备件，并保证</w:t>
      </w:r>
      <w:r>
        <w:rPr>
          <w:sz w:val="20"/>
        </w:rPr>
        <w:t>5</w:t>
      </w:r>
      <w:r>
        <w:rPr>
          <w:sz w:val="20"/>
        </w:rPr>
        <w:t>年以上的供应期。</w:t>
      </w:r>
    </w:p>
    <w:p>
      <w:pPr>
        <w:pStyle w:val="null3"/>
        <w:ind w:firstLine="315"/>
        <w:jc w:val="left"/>
      </w:pPr>
      <w:r>
        <w:rPr>
          <w:sz w:val="20"/>
        </w:rPr>
        <w:t>4</w:t>
      </w:r>
      <w:r>
        <w:rPr>
          <w:sz w:val="20"/>
        </w:rPr>
        <w:t>、乙方不能在限期内按以上要求替代、维修问题设备，甲方有权自行修复，费用由乙方支付。有偿保修服务期内而需要维修或维护的，乙方仍应按约定的时间派员检查与维修，并确保优质服务和质量合格且能正常运行。有关修复费用由甲方承担，但乙方应给予最优惠价格。</w:t>
      </w:r>
    </w:p>
    <w:p>
      <w:pPr>
        <w:pStyle w:val="null3"/>
        <w:ind w:firstLine="315"/>
        <w:jc w:val="left"/>
      </w:pPr>
      <w:r>
        <w:rPr>
          <w:sz w:val="20"/>
        </w:rPr>
        <w:t>5</w:t>
      </w:r>
      <w:r>
        <w:rPr>
          <w:sz w:val="20"/>
        </w:rPr>
        <w:t>、乙方应提供交货地点所在地的设备报修电话及联系人。</w:t>
      </w:r>
    </w:p>
    <w:p>
      <w:pPr>
        <w:pStyle w:val="null3"/>
        <w:jc w:val="left"/>
      </w:pPr>
      <w:r>
        <w:rPr>
          <w:sz w:val="20"/>
          <w:b/>
        </w:rPr>
        <w:t>十三、违约责任</w:t>
      </w:r>
    </w:p>
    <w:p>
      <w:pPr>
        <w:pStyle w:val="null3"/>
        <w:ind w:firstLine="315"/>
        <w:jc w:val="left"/>
      </w:pPr>
      <w:r>
        <w:rPr>
          <w:sz w:val="20"/>
        </w:rPr>
        <w:t>1</w:t>
      </w:r>
      <w:r>
        <w:rPr>
          <w:sz w:val="20"/>
        </w:rPr>
        <w:t>、乙方交付的设备不符合合同规定的，甲方有权拒收，乙方向甲方支付合同总金额</w:t>
      </w:r>
      <w:r>
        <w:rPr>
          <w:sz w:val="20"/>
          <w:u w:val="single"/>
        </w:rPr>
        <w:t xml:space="preserve"> </w:t>
      </w:r>
      <w:r>
        <w:rPr>
          <w:sz w:val="20"/>
          <w:u w:val="single"/>
        </w:rPr>
        <w:t>5</w:t>
      </w:r>
      <w:r>
        <w:rPr>
          <w:sz w:val="20"/>
        </w:rPr>
        <w:t>%</w:t>
      </w:r>
      <w:r>
        <w:rPr>
          <w:sz w:val="20"/>
        </w:rPr>
        <w:t>的违约金。</w:t>
      </w:r>
    </w:p>
    <w:p>
      <w:pPr>
        <w:pStyle w:val="null3"/>
        <w:ind w:firstLine="315"/>
        <w:jc w:val="left"/>
      </w:pPr>
      <w:r>
        <w:rPr>
          <w:sz w:val="20"/>
        </w:rPr>
        <w:t>2</w:t>
      </w:r>
      <w:r>
        <w:rPr>
          <w:sz w:val="20"/>
        </w:rPr>
        <w:t>、甲方无正当理由拒收设备，拒付货款的，甲方向乙方偿付合同总金额</w:t>
      </w:r>
      <w:r>
        <w:rPr>
          <w:sz w:val="20"/>
          <w:u w:val="single"/>
        </w:rPr>
        <w:t>5</w:t>
      </w:r>
      <w:r>
        <w:rPr>
          <w:sz w:val="20"/>
        </w:rPr>
        <w:t>%</w:t>
      </w:r>
      <w:r>
        <w:rPr>
          <w:sz w:val="20"/>
        </w:rPr>
        <w:t>的违约金。</w:t>
      </w:r>
    </w:p>
    <w:p>
      <w:pPr>
        <w:pStyle w:val="null3"/>
        <w:ind w:firstLine="315"/>
        <w:jc w:val="left"/>
      </w:pPr>
      <w:r>
        <w:rPr>
          <w:sz w:val="20"/>
        </w:rPr>
        <w:t>3</w:t>
      </w:r>
      <w:r>
        <w:rPr>
          <w:sz w:val="20"/>
        </w:rPr>
        <w:t>、乙方逾期交付设备，则每日按合同总金额</w:t>
      </w:r>
      <w:r>
        <w:rPr>
          <w:sz w:val="20"/>
          <w:u w:val="single"/>
        </w:rPr>
        <w:t xml:space="preserve"> </w:t>
      </w:r>
      <w:r>
        <w:rPr>
          <w:sz w:val="20"/>
          <w:u w:val="single"/>
        </w:rPr>
        <w:t>0.5</w:t>
      </w:r>
      <w:r>
        <w:rPr>
          <w:sz w:val="20"/>
        </w:rPr>
        <w:t>‰向对方偿付违约金。逾期交付超过</w:t>
      </w:r>
      <w:r>
        <w:rPr>
          <w:sz w:val="20"/>
        </w:rPr>
        <w:t>15</w:t>
      </w:r>
      <w:r>
        <w:rPr>
          <w:sz w:val="20"/>
        </w:rPr>
        <w:t>天，甲方有权终止合同。</w:t>
      </w:r>
      <w:r>
        <w:rPr/>
        <w:t xml:space="preserve">  </w:t>
      </w:r>
    </w:p>
    <w:p>
      <w:pPr>
        <w:pStyle w:val="null3"/>
        <w:ind w:firstLine="315"/>
        <w:jc w:val="left"/>
      </w:pPr>
      <w:r>
        <w:rPr>
          <w:sz w:val="20"/>
        </w:rPr>
        <w:t>4</w:t>
      </w:r>
      <w:r>
        <w:rPr>
          <w:sz w:val="20"/>
        </w:rPr>
        <w:t>、甲方逾期付款，则每日按合同总金额</w:t>
      </w:r>
      <w:r>
        <w:rPr>
          <w:sz w:val="20"/>
          <w:u w:val="single"/>
        </w:rPr>
        <w:t xml:space="preserve"> </w:t>
      </w:r>
      <w:r>
        <w:rPr>
          <w:sz w:val="20"/>
          <w:u w:val="single"/>
        </w:rPr>
        <w:t>0.5</w:t>
      </w:r>
      <w:r>
        <w:rPr>
          <w:sz w:val="20"/>
        </w:rPr>
        <w:t>‰向对方偿付违约金。</w:t>
      </w:r>
    </w:p>
    <w:p>
      <w:pPr>
        <w:pStyle w:val="null3"/>
        <w:ind w:firstLine="315"/>
        <w:jc w:val="left"/>
      </w:pPr>
      <w:r>
        <w:rPr>
          <w:sz w:val="20"/>
        </w:rPr>
        <w:t>5</w:t>
      </w:r>
      <w:r>
        <w:rPr>
          <w:sz w:val="20"/>
        </w:rPr>
        <w:t>、一方存在违约的，违约方除了须按照本协议约定承担相应违约责任外，还须承担守约方为此而支出的律师费、差旅费、取证费、</w:t>
      </w:r>
      <w:r>
        <w:rPr>
          <w:sz w:val="20"/>
        </w:rPr>
        <w:t>诉讼费、保全费、担保费</w:t>
      </w:r>
      <w:r>
        <w:rPr>
          <w:sz w:val="20"/>
        </w:rPr>
        <w:t>等费用。</w:t>
      </w:r>
    </w:p>
    <w:p>
      <w:pPr>
        <w:pStyle w:val="null3"/>
        <w:jc w:val="left"/>
      </w:pPr>
      <w:r>
        <w:rPr>
          <w:sz w:val="20"/>
          <w:b/>
        </w:rPr>
        <w:t>十四、争议的解决</w:t>
      </w:r>
    </w:p>
    <w:p>
      <w:pPr>
        <w:pStyle w:val="null3"/>
        <w:ind w:firstLine="315"/>
        <w:jc w:val="left"/>
      </w:pPr>
      <w:r>
        <w:rPr>
          <w:sz w:val="20"/>
        </w:rPr>
        <w:t>1</w:t>
      </w:r>
      <w:r>
        <w:rPr>
          <w:sz w:val="20"/>
        </w:rPr>
        <w:t>、凡与本合同有关而引起的一切争议，甲乙双方应首先通过友好协商解决，如经协商后仍不能达成协议时，任何一方可以向法院提出诉讼。</w:t>
      </w:r>
    </w:p>
    <w:p>
      <w:pPr>
        <w:pStyle w:val="null3"/>
        <w:ind w:firstLine="315"/>
        <w:jc w:val="left"/>
      </w:pPr>
      <w:r>
        <w:rPr>
          <w:sz w:val="20"/>
        </w:rPr>
        <w:t>2</w:t>
      </w:r>
      <w:r>
        <w:rPr>
          <w:sz w:val="20"/>
        </w:rPr>
        <w:t>、本合同发生的诉讼管辖地为</w:t>
      </w:r>
      <w:r>
        <w:rPr>
          <w:sz w:val="20"/>
        </w:rPr>
        <w:t>东莞市黄江镇管辖权的法院</w:t>
      </w:r>
      <w:r>
        <w:rPr>
          <w:sz w:val="20"/>
          <w:color w:val="0000FF"/>
        </w:rPr>
        <w:t>。</w:t>
      </w:r>
    </w:p>
    <w:p>
      <w:pPr>
        <w:pStyle w:val="null3"/>
        <w:ind w:firstLine="315"/>
        <w:jc w:val="left"/>
      </w:pPr>
      <w:r>
        <w:rPr>
          <w:sz w:val="20"/>
        </w:rPr>
        <w:t>3</w:t>
      </w:r>
      <w:r>
        <w:rPr>
          <w:sz w:val="20"/>
        </w:rPr>
        <w:t>、在进行法院审理期间，除提交法院审理的事项外，合同其他部分仍继续履行。</w:t>
      </w:r>
    </w:p>
    <w:p>
      <w:pPr>
        <w:pStyle w:val="null3"/>
        <w:ind w:firstLine="315"/>
        <w:jc w:val="left"/>
      </w:pPr>
      <w:r>
        <w:rPr>
          <w:sz w:val="20"/>
        </w:rPr>
        <w:t>4</w:t>
      </w:r>
      <w:r>
        <w:rPr>
          <w:sz w:val="20"/>
        </w:rPr>
        <w:t>、本合同按照中华人民共和国的法律进行解释。</w:t>
      </w:r>
    </w:p>
    <w:p>
      <w:pPr>
        <w:pStyle w:val="null3"/>
        <w:jc w:val="left"/>
      </w:pPr>
      <w:r>
        <w:rPr>
          <w:sz w:val="20"/>
          <w:b/>
        </w:rPr>
        <w:t>十五、知识产权</w:t>
      </w:r>
    </w:p>
    <w:p>
      <w:pPr>
        <w:pStyle w:val="null3"/>
        <w:ind w:firstLine="315"/>
        <w:jc w:val="left"/>
      </w:pPr>
      <w:r>
        <w:rPr>
          <w:sz w:val="20"/>
        </w:rPr>
        <w:t>1</w:t>
      </w:r>
      <w:r>
        <w:rPr>
          <w:sz w:val="20"/>
        </w:rPr>
        <w:t>、乙方应保证，甲方在中华人民共和国使用设备或设备的任何一部分时，买方免受第三方提出侵其专利权、商标权或其它知识产权的主张，如因第三方的主张而影响甲方使用设备的，甲方有权解除本合同，要求乙方退还全部已收取的款项，并要求乙方免费限期取走所提供的设备。</w:t>
      </w:r>
    </w:p>
    <w:p>
      <w:pPr>
        <w:pStyle w:val="null3"/>
        <w:ind w:firstLine="315"/>
        <w:jc w:val="left"/>
      </w:pPr>
      <w:r>
        <w:rPr>
          <w:sz w:val="20"/>
        </w:rPr>
        <w:t>2</w:t>
      </w:r>
      <w:r>
        <w:rPr>
          <w:sz w:val="20"/>
        </w:rPr>
        <w:t>、投标价应包括所有应支付的对专利权和版权、设计或其他知识产权而需要向其他方支付的版税。</w:t>
      </w:r>
    </w:p>
    <w:p>
      <w:pPr>
        <w:pStyle w:val="null3"/>
        <w:jc w:val="left"/>
      </w:pPr>
      <w:r>
        <w:rPr>
          <w:sz w:val="20"/>
          <w:b/>
        </w:rPr>
        <w:t>十六、合同工期</w:t>
      </w:r>
    </w:p>
    <w:p>
      <w:pPr>
        <w:pStyle w:val="null3"/>
        <w:ind w:firstLine="315"/>
        <w:jc w:val="left"/>
      </w:pPr>
      <w:r>
        <w:rPr>
          <w:sz w:val="20"/>
        </w:rPr>
        <w:t>1</w:t>
      </w:r>
      <w:r>
        <w:rPr>
          <w:sz w:val="20"/>
        </w:rPr>
        <w:t>、自设备送达甲方之日起</w:t>
      </w:r>
      <w:r>
        <w:rPr>
          <w:u w:val="single"/>
        </w:rPr>
        <w:t xml:space="preserve">   </w:t>
      </w:r>
      <w:r>
        <w:rPr>
          <w:sz w:val="20"/>
        </w:rPr>
        <w:t>日内，乙方负责将该设备安装调试完毕。</w:t>
      </w:r>
    </w:p>
    <w:p>
      <w:pPr>
        <w:pStyle w:val="null3"/>
        <w:ind w:firstLine="315"/>
        <w:jc w:val="left"/>
      </w:pPr>
      <w:r>
        <w:rPr>
          <w:sz w:val="20"/>
        </w:rPr>
        <w:t>2</w:t>
      </w:r>
      <w:r>
        <w:rPr>
          <w:sz w:val="20"/>
        </w:rPr>
        <w:t>、设备安装调试后</w:t>
      </w:r>
      <w:r>
        <w:rPr>
          <w:u w:val="single"/>
        </w:rPr>
        <w:t xml:space="preserve">   </w:t>
      </w:r>
      <w:r>
        <w:rPr>
          <w:sz w:val="20"/>
        </w:rPr>
        <w:t>日内，乙方组织甲、乙双方进行验收，验收合格完成之日起，乙方质保、保修期限开始计算。</w:t>
      </w:r>
    </w:p>
    <w:p>
      <w:pPr>
        <w:pStyle w:val="null3"/>
        <w:jc w:val="left"/>
      </w:pPr>
      <w:r>
        <w:rPr>
          <w:sz w:val="20"/>
          <w:b/>
        </w:rPr>
        <w:t>十七、合同生效</w:t>
      </w:r>
    </w:p>
    <w:p>
      <w:pPr>
        <w:pStyle w:val="null3"/>
        <w:ind w:firstLine="315"/>
        <w:jc w:val="left"/>
      </w:pPr>
      <w:r>
        <w:rPr>
          <w:sz w:val="20"/>
        </w:rPr>
        <w:t>本合同经双方授权代表签字盖章后生效，生效日以最后一个签字日为准。</w:t>
      </w:r>
    </w:p>
    <w:p>
      <w:pPr>
        <w:pStyle w:val="null3"/>
        <w:jc w:val="left"/>
      </w:pPr>
      <w:r>
        <w:rPr>
          <w:sz w:val="20"/>
          <w:b/>
        </w:rPr>
        <w:t>十八、其它</w:t>
      </w:r>
    </w:p>
    <w:p>
      <w:pPr>
        <w:pStyle w:val="null3"/>
        <w:ind w:firstLine="315"/>
        <w:jc w:val="left"/>
      </w:pPr>
      <w:r>
        <w:rPr>
          <w:sz w:val="20"/>
        </w:rPr>
        <w:t>1</w:t>
      </w:r>
      <w:r>
        <w:rPr>
          <w:sz w:val="20"/>
        </w:rPr>
        <w:t>、招投标文件是本合同的一部分，与本合同具有同样法律效力。</w:t>
      </w:r>
    </w:p>
    <w:p>
      <w:pPr>
        <w:pStyle w:val="null3"/>
        <w:ind w:firstLine="315"/>
        <w:jc w:val="left"/>
      </w:pPr>
      <w:r>
        <w:rPr>
          <w:sz w:val="20"/>
        </w:rPr>
        <w:t>2</w:t>
      </w:r>
      <w:r>
        <w:rPr>
          <w:sz w:val="20"/>
        </w:rPr>
        <w:t>、在执行本合同的过程中，所有经甲乙双方签署确认的文件（包括会议纪要、补充协议、往来信函）即成为本合同的有效组成部分，其生效日期为双方签字盖章或确认之日期。</w:t>
      </w:r>
    </w:p>
    <w:p>
      <w:pPr>
        <w:pStyle w:val="null3"/>
        <w:ind w:firstLine="315"/>
        <w:jc w:val="left"/>
      </w:pPr>
      <w:r>
        <w:rPr>
          <w:sz w:val="20"/>
        </w:rPr>
        <w:t>3</w:t>
      </w:r>
      <w:r>
        <w:rPr>
          <w:sz w:val="20"/>
        </w:rPr>
        <w:t>、除甲方事先书面同意外，乙方不得部分或全部转让其应履行的合同项下的义务。</w:t>
      </w:r>
    </w:p>
    <w:p>
      <w:pPr>
        <w:pStyle w:val="null3"/>
        <w:ind w:firstLine="315"/>
        <w:jc w:val="left"/>
      </w:pPr>
      <w:r>
        <w:rPr>
          <w:sz w:val="20"/>
        </w:rPr>
        <w:t>4</w:t>
      </w:r>
      <w:r>
        <w:rPr>
          <w:sz w:val="20"/>
        </w:rPr>
        <w:t>、本合同一式五份，具有同等法律效力，甲方三份、乙方一份，招标代理机构一份。合同自签字之日起即时生效。</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792"/>
        <w:gridCol w:w="4514"/>
      </w:tblGrid>
      <w:tr>
        <w:tc>
          <w:tcPr>
            <w:tcW w:type="dxa" w:w="37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甲方（公章）：东莞市黄江镇教育管理中心</w:t>
            </w:r>
          </w:p>
        </w:tc>
        <w:tc>
          <w:tcPr>
            <w:tcW w:type="dxa" w:w="45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10"/>
              <w:jc w:val="left"/>
            </w:pPr>
            <w:r>
              <w:rPr>
                <w:sz w:val="20"/>
              </w:rPr>
              <w:t>乙方（公章）：</w:t>
            </w:r>
          </w:p>
        </w:tc>
      </w:tr>
      <w:tr>
        <w:tc>
          <w:tcPr>
            <w:tcW w:type="dxa" w:w="37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法定代表人或</w:t>
            </w:r>
          </w:p>
          <w:p>
            <w:pPr>
              <w:pStyle w:val="null3"/>
              <w:jc w:val="left"/>
            </w:pPr>
            <w:r>
              <w:rPr>
                <w:sz w:val="20"/>
              </w:rPr>
              <w:t>分管院领导（签字）：</w:t>
            </w:r>
          </w:p>
        </w:tc>
        <w:tc>
          <w:tcPr>
            <w:tcW w:type="dxa" w:w="45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10"/>
              <w:jc w:val="left"/>
            </w:pPr>
            <w:r>
              <w:rPr>
                <w:sz w:val="20"/>
              </w:rPr>
              <w:t>法定代表人或</w:t>
            </w:r>
          </w:p>
          <w:p>
            <w:pPr>
              <w:pStyle w:val="null3"/>
              <w:ind w:firstLine="210"/>
              <w:jc w:val="left"/>
            </w:pPr>
            <w:r>
              <w:rPr>
                <w:sz w:val="20"/>
              </w:rPr>
              <w:t>授权代表（签字）：</w:t>
            </w:r>
          </w:p>
        </w:tc>
      </w:tr>
      <w:tr>
        <w:tc>
          <w:tcPr>
            <w:tcW w:type="dxa" w:w="37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地址：东莞市</w:t>
            </w:r>
          </w:p>
        </w:tc>
        <w:tc>
          <w:tcPr>
            <w:tcW w:type="dxa" w:w="45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10"/>
              <w:jc w:val="left"/>
            </w:pPr>
            <w:r>
              <w:rPr>
                <w:sz w:val="20"/>
              </w:rPr>
              <w:t>地址：</w:t>
            </w:r>
          </w:p>
        </w:tc>
      </w:tr>
      <w:tr>
        <w:tc>
          <w:tcPr>
            <w:tcW w:type="dxa" w:w="37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电话：</w:t>
            </w:r>
          </w:p>
        </w:tc>
        <w:tc>
          <w:tcPr>
            <w:tcW w:type="dxa" w:w="45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10"/>
              <w:jc w:val="left"/>
            </w:pPr>
            <w:r>
              <w:rPr>
                <w:sz w:val="20"/>
              </w:rPr>
              <w:t>电话：</w:t>
            </w:r>
            <w:r>
              <w:rPr>
                <w:sz w:val="20"/>
              </w:rPr>
              <w:t xml:space="preserve">  </w:t>
            </w:r>
          </w:p>
        </w:tc>
      </w:tr>
      <w:tr>
        <w:tc>
          <w:tcPr>
            <w:tcW w:type="dxa" w:w="37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45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开户银行：</w:t>
            </w:r>
          </w:p>
        </w:tc>
      </w:tr>
      <w:tr>
        <w:tc>
          <w:tcPr>
            <w:tcW w:type="dxa" w:w="37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45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账号：</w:t>
            </w:r>
          </w:p>
        </w:tc>
      </w:tr>
      <w:tr>
        <w:tc>
          <w:tcPr>
            <w:tcW w:type="dxa" w:w="37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签约时间：</w:t>
            </w:r>
          </w:p>
        </w:tc>
        <w:tc>
          <w:tcPr>
            <w:tcW w:type="dxa" w:w="45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10"/>
              <w:jc w:val="left"/>
            </w:pPr>
            <w:r>
              <w:rPr>
                <w:sz w:val="20"/>
              </w:rPr>
              <w:t>签约时间：</w:t>
            </w:r>
          </w:p>
        </w:tc>
      </w:tr>
      <w:tr>
        <w:tc>
          <w:tcPr>
            <w:tcW w:type="dxa" w:w="37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签约地点：</w:t>
            </w:r>
          </w:p>
        </w:tc>
        <w:tc>
          <w:tcPr>
            <w:tcW w:type="dxa" w:w="45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441900022-2024-00451</w:t>
      </w:r>
    </w:p>
    <w:p>
      <w:pPr>
        <w:pStyle w:val="null3"/>
        <w:jc w:val="center"/>
        <w:outlineLvl w:val="3"/>
      </w:pPr>
      <w:r>
        <w:rPr>
          <w:sz w:val="24"/>
          <w:b/>
        </w:rPr>
        <w:t>采购项目编号：</w:t>
      </w:r>
      <w:r>
        <w:rPr>
          <w:sz w:val="24"/>
          <w:b/>
        </w:rPr>
        <w:t>441900022-2024-00451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东莞市黄江镇招投标服务所</w:t>
      </w:r>
    </w:p>
    <w:p>
      <w:pPr>
        <w:pStyle w:val="null3"/>
        <w:ind w:firstLine="480"/>
      </w:pPr>
      <w:r>
        <w:rPr/>
        <w:t xml:space="preserve"> 你方组织的</w:t>
      </w:r>
      <w:r>
        <w:rPr>
          <w:u w:val="single"/>
        </w:rPr>
        <w:t>“</w:t>
      </w:r>
      <w:r>
        <w:rPr>
          <w:u w:val="single"/>
        </w:rPr>
        <w:t>黄江镇第一小学功能室设备设施采购</w:t>
      </w:r>
      <w:r>
        <w:rPr>
          <w:u w:val="single"/>
        </w:rPr>
        <w:t>”</w:t>
      </w:r>
      <w:r>
        <w:rPr/>
        <w:t>项目的招标[采购项目编号为：</w:t>
      </w:r>
      <w:r>
        <w:rPr>
          <w:u w:val="single"/>
        </w:rPr>
        <w:t>441900022-2024-00451</w:t>
      </w:r>
      <w:r>
        <w:rPr/>
        <w:t>]，我方愿参与投标。</w:t>
      </w:r>
    </w:p>
    <w:p>
      <w:pPr>
        <w:pStyle w:val="null3"/>
        <w:ind w:firstLine="480"/>
      </w:pPr>
      <w:r>
        <w:rPr/>
        <w:t>我方确认收到贵方提供的</w:t>
      </w:r>
      <w:r>
        <w:rPr>
          <w:u w:val="single"/>
        </w:rPr>
        <w:t>“</w:t>
      </w:r>
      <w:r>
        <w:rPr>
          <w:u w:val="single"/>
        </w:rPr>
        <w:t>黄江镇第一小学功能室设备设施采购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黄江镇第一小学功能室设备设施采购</w:t>
      </w:r>
      <w:r>
        <w:rPr/>
        <w:t>”项目采购[采购项目编号为</w:t>
      </w:r>
      <w:r>
        <w:rPr/>
        <w:t>441900022-2024-00451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东莞市黄江镇教育管理中心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东莞市黄江镇招投标服务所</w:t>
      </w:r>
    </w:p>
    <w:p>
      <w:pPr>
        <w:pStyle w:val="null3"/>
        <w:ind w:firstLine="480"/>
      </w:pPr>
      <w:r>
        <w:rPr/>
        <w:t xml:space="preserve"> 如果我方在贵采购代理机构组织的</w:t>
      </w:r>
      <w:r>
        <w:rPr/>
        <w:t>黄江镇第一小学功能室设备设施采购</w:t>
      </w:r>
      <w:r>
        <w:rPr/>
        <w:t>招标中获中标（采购项目编号：</w:t>
      </w:r>
      <w:r>
        <w:rPr/>
        <w:t>441900022-2024-00451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黄江镇第一小学功能室设备设施采购</w:t>
      </w:r>
      <w:r>
        <w:rPr/>
        <w:t>”项目（采购项目编号：</w:t>
      </w:r>
      <w:r>
        <w:rPr/>
        <w:t>441900022-2024-00451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