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滨海花园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融创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云玺湾）项目资料</w:t>
      </w:r>
    </w:p>
    <w:p>
      <w:pPr>
        <w:ind w:firstLine="300" w:firstLineChars="100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融创滨海花园一期总建筑面积约128369.62㎡，容积率约1.800，绿地率30.43%，规划3栋高层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0"/>
          <w:szCs w:val="30"/>
        </w:rPr>
        <w:t>15栋小高层，总停车位970个，车位配比接近1:1，规划户型为约87-120平方三-四房产品主力产品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户</w:t>
      </w:r>
      <w:r>
        <w:rPr>
          <w:rFonts w:hint="eastAsia" w:ascii="仿宋_GB2312" w:hAnsi="仿宋_GB2312" w:eastAsia="仿宋_GB2312" w:cs="仿宋_GB2312"/>
          <w:sz w:val="30"/>
          <w:szCs w:val="30"/>
        </w:rPr>
        <w:t>户朝南。小高层规划东莞罕见1梯两户产品，规划独立电梯厅，每户尊享电梯厅，住户之间互不干扰，给予居者独门独户墅级享受。</w:t>
      </w:r>
    </w:p>
    <w:p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项目地处港湾新城，毗邻东莞港，坐享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千</w:t>
      </w:r>
      <w:r>
        <w:rPr>
          <w:rFonts w:hint="eastAsia" w:ascii="仿宋_GB2312" w:hAnsi="仿宋_GB2312" w:eastAsia="仿宋_GB2312" w:cs="仿宋_GB2312"/>
          <w:sz w:val="30"/>
          <w:szCs w:val="30"/>
        </w:rPr>
        <w:t>亿发展利好，周边将建设金融中心、星级酒店，幼儿园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医院等优质配套。约15分钟车程抵达大湾区大学(规划中)，约200米直达政府规划投资13.5亿打造的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穗</w:t>
      </w:r>
      <w:r>
        <w:rPr>
          <w:rFonts w:hint="eastAsia" w:ascii="仿宋_GB2312" w:hAnsi="仿宋_GB2312" w:eastAsia="仿宋_GB2312" w:cs="仿宋_GB2312"/>
          <w:sz w:val="30"/>
          <w:szCs w:val="30"/>
        </w:rPr>
        <w:t>丰年湿地公园，推窗即揽公园美景。</w:t>
      </w:r>
    </w:p>
    <w:p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项目毗邻南沙大桥，距穗莞深城轨东莞港站(2019年9月30日通车)仅约5公里，5站到广州，6站到深圳宝安;约1公里即达广深沿江高速沙田出入口，作为湾区经济大动脉，广深沿江高速连接白云机场、滨海湾新区、深圳大空港、前海自贸区和深圳机场，实现湾区同城生活。</w:t>
      </w:r>
    </w:p>
    <w:p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项目作为融创最新产品系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—</w:t>
      </w:r>
      <w:r>
        <w:rPr>
          <w:rFonts w:hint="eastAsia" w:ascii="仿宋_GB2312" w:hAnsi="仿宋_GB2312" w:eastAsia="仿宋_GB2312" w:cs="仿宋_GB2312"/>
          <w:sz w:val="30"/>
          <w:szCs w:val="30"/>
        </w:rPr>
        <w:t>粤府系作品，汲取岭南元素，打造游园式归家礼序。</w:t>
      </w:r>
    </w:p>
    <w:p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由国内顶级设计团队GAD(绿城建筑设计院)设计，利用1.8低容积率，围绕十字中轴布置低密度小高层产品，南北向行列式布局，约125米超大楼间距。传承融创一贯的“大面宽、玻璃阳台、三段式国际立面”结构，打造国际范的高级灰立面，营造低密度、高品质社区的居住体验。小区内部配备约4000㎡园中园、约500㎡儿童乐园、约500㎡尊享泳池、约300㎡全民健身区、约200㎡老人活动区、少儿学堂、微汗跑道等全龄生活配套，营造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0"/>
          <w:szCs w:val="30"/>
        </w:rPr>
        <w:t>有家，有生活，有知己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0"/>
          <w:szCs w:val="30"/>
        </w:rPr>
        <w:t>的温暖归心社区。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座落于珠三角等</w:t>
      </w:r>
      <w:r>
        <w:rPr>
          <w:rFonts w:hint="eastAsia" w:ascii="仿宋_GB2312" w:hAnsi="仿宋_GB2312" w:eastAsia="仿宋_GB2312" w:cs="仿宋_GB2312"/>
          <w:sz w:val="30"/>
          <w:szCs w:val="30"/>
        </w:rPr>
        <w:t>大中城市发展轴带的中间和珠三角经济圈的中心位置，虎门火车站距基地仅8km，距东莞西站约15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km。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</w:p>
    <w:p>
      <w:r>
        <w:drawing>
          <wp:inline distT="0" distB="0" distL="114300" distR="114300">
            <wp:extent cx="5271135" cy="3773170"/>
            <wp:effectExtent l="0" t="0" r="5715" b="17780"/>
            <wp:docPr id="1" name="图片 1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773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kMzRhNDRkNjA4ZjgzYzY2OGJkZDY5ZGZkYzE2MDcifQ=="/>
  </w:docVars>
  <w:rsids>
    <w:rsidRoot w:val="7B7B0F06"/>
    <w:rsid w:val="26B2537D"/>
    <w:rsid w:val="29AA7D01"/>
    <w:rsid w:val="32D04D30"/>
    <w:rsid w:val="5B7DA47E"/>
    <w:rsid w:val="6FEB24E6"/>
    <w:rsid w:val="702D4EB0"/>
    <w:rsid w:val="7B7B0F06"/>
    <w:rsid w:val="9FEDF89F"/>
    <w:rsid w:val="F9DA4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665</Words>
  <Characters>727</Characters>
  <Lines>0</Lines>
  <Paragraphs>0</Paragraphs>
  <TotalTime>0</TotalTime>
  <ScaleCrop>false</ScaleCrop>
  <LinksUpToDate>false</LinksUpToDate>
  <CharactersWithSpaces>727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2024-05-19T00:49:00Z</dcterms:created>
  <dc:creator>Zmh.</dc:creator>
  <cp:lastModifiedBy>uos</cp:lastModifiedBy>
  <cp:lastPrinted>2024-06-05T02:15:00Z</cp:lastPrinted>
  <dcterms:modified xsi:type="dcterms:W3CDTF">2024-09-27T15:32:51Z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D63F89BFAE7B45A787CE864ACE12DD3B_11</vt:lpwstr>
  </property>
</Properties>
</file>