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240" w:line="360" w:lineRule="auto"/>
        <w:ind w:left="720" w:hanging="360"/>
        <w:jc w:val="center"/>
        <w:outlineLvl w:val="1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用户需求书响应声明函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致：广东省东莞生态环境监测站</w:t>
      </w:r>
    </w:p>
    <w:p>
      <w:pPr>
        <w:spacing w:line="360" w:lineRule="auto"/>
        <w:rPr>
          <w:rFonts w:ascii="宋体" w:hAnsi="宋体"/>
          <w:szCs w:val="22"/>
          <w:lang w:val="zh-CN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关于贵单位、贵司发布</w:t>
      </w:r>
      <w:r>
        <w:rPr>
          <w:rFonts w:hint="eastAsia" w:ascii="宋体" w:hAnsi="宋体"/>
          <w:b/>
          <w:bCs/>
          <w:szCs w:val="21"/>
          <w:u w:val="single"/>
        </w:rPr>
        <w:t xml:space="preserve"> 广东省东莞生态环境监测站采购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资产搬迁</w:t>
      </w:r>
      <w:r>
        <w:rPr>
          <w:rFonts w:hint="eastAsia" w:ascii="宋体" w:hAnsi="宋体"/>
          <w:b/>
          <w:bCs/>
          <w:szCs w:val="21"/>
          <w:u w:val="single"/>
        </w:rPr>
        <w:t>服务项目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的竞价公告，本公司（企业）愿意参加采购活动，并作出如下声明：</w:t>
      </w:r>
    </w:p>
    <w:p>
      <w:pPr>
        <w:tabs>
          <w:tab w:val="left" w:pos="426"/>
        </w:tabs>
        <w:snapToGrid w:val="0"/>
        <w:spacing w:line="480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，不被推荐为成交候选人的要求。</w:t>
      </w:r>
    </w:p>
    <w:p>
      <w:pPr>
        <w:tabs>
          <w:tab w:val="left" w:pos="426"/>
        </w:tabs>
        <w:snapToGrid w:val="0"/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本公司（企业）承诺在本次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采购活动中，如有违法、违规、弄虚作假行为，所造成的损失、不良后果及法律责任，一律由我公司（企业）承担。</w:t>
      </w:r>
    </w:p>
    <w:p>
      <w:pPr>
        <w:autoSpaceDE w:val="0"/>
        <w:autoSpaceDN w:val="0"/>
        <w:adjustRightInd w:val="0"/>
        <w:spacing w:line="480" w:lineRule="auto"/>
        <w:ind w:firstLine="452" w:firstLineChars="196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备注：</w:t>
      </w:r>
    </w:p>
    <w:p>
      <w:pPr>
        <w:widowControl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本声明函必须提供且内容不得擅自删改，否则视为响应无效。</w:t>
      </w:r>
    </w:p>
    <w:p>
      <w:pPr>
        <w:widowControl/>
        <w:numPr>
          <w:ilvl w:val="0"/>
          <w:numId w:val="1"/>
        </w:numPr>
        <w:snapToGrid w:val="0"/>
        <w:spacing w:line="48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本声明函如有虚假或与事实不符的，作无效报价处理。</w:t>
      </w:r>
    </w:p>
    <w:p>
      <w:pPr>
        <w:widowControl/>
        <w:spacing w:line="480" w:lineRule="auto"/>
        <w:jc w:val="left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wordWrap w:val="0"/>
        <w:spacing w:line="360" w:lineRule="auto"/>
        <w:ind w:right="763"/>
        <w:jc w:val="righ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pacing w:val="4"/>
          <w:szCs w:val="21"/>
        </w:rPr>
        <w:t>供应商名称（</w:t>
      </w:r>
      <w:r>
        <w:rPr>
          <w:rFonts w:hint="eastAsia" w:ascii="宋体" w:hAnsi="宋体"/>
          <w:szCs w:val="21"/>
        </w:rPr>
        <w:t>单位盖</w:t>
      </w:r>
      <w:r>
        <w:rPr>
          <w:rFonts w:hint="eastAsia" w:ascii="宋体" w:hAnsi="宋体"/>
          <w:spacing w:val="4"/>
          <w:szCs w:val="21"/>
        </w:rPr>
        <w:t>公章）：</w:t>
      </w:r>
    </w:p>
    <w:p>
      <w:pPr>
        <w:rPr>
          <w:rFonts w:ascii="宋体" w:hAnsi="宋体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E7B2B"/>
    <w:multiLevelType w:val="multilevel"/>
    <w:tmpl w:val="2F0E7B2B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0EC7"/>
    <w:rsid w:val="7D6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10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2024-04-02T08:51:00Z</dcterms:created>
  <dc:creator>Administrator</dc:creator>
  <cp:lastModifiedBy>黄海盛</cp:lastModifiedBy>
  <dcterms:modified xsi:type="dcterms:W3CDTF">2024-04-30T02:11:45Z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60586F0AE77F45CBA6A8080A07DA828A</vt:lpwstr>
  </property>
</Properties>
</file>