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交易资产基本情况说明</w:t>
      </w:r>
    </w:p>
    <w:p>
      <w:pPr>
        <w:spacing w:line="360" w:lineRule="auto"/>
        <w:rPr>
          <w:rFonts w:ascii="黑体" w:hAnsi="黑体" w:eastAsia="黑体"/>
          <w:b/>
          <w:sz w:val="36"/>
          <w:szCs w:val="36"/>
        </w:rPr>
      </w:pPr>
    </w:p>
    <w:p>
      <w:pPr>
        <w:spacing w:line="360" w:lineRule="auto"/>
        <w:rPr>
          <w:rFonts w:hAnsi="宋体"/>
          <w:b/>
        </w:rPr>
      </w:pPr>
      <w:r>
        <w:rPr>
          <w:rFonts w:hint="eastAsia" w:hAnsi="宋体"/>
          <w:b/>
        </w:rPr>
        <w:t>一、资产的情况概述</w:t>
      </w:r>
    </w:p>
    <w:p>
      <w:pPr>
        <w:widowControl/>
        <w:snapToGrid w:val="0"/>
        <w:spacing w:line="360" w:lineRule="auto"/>
        <w:ind w:firstLine="620" w:firstLineChars="200"/>
        <w:rPr>
          <w:rFonts w:hAnsi="宋体"/>
        </w:rPr>
      </w:pPr>
      <w:r>
        <w:rPr>
          <w:rFonts w:hAnsi="宋体"/>
        </w:rPr>
        <w:t>1</w:t>
      </w:r>
      <w:r>
        <w:rPr>
          <w:rFonts w:hint="eastAsia" w:hAnsi="宋体"/>
        </w:rPr>
        <w:t>、交通位置：</w:t>
      </w:r>
      <w:r>
        <w:rPr>
          <w:rFonts w:hint="eastAsia" w:ascii="宋体" w:hAnsi="宋体"/>
          <w:spacing w:val="4"/>
          <w:szCs w:val="21"/>
        </w:rPr>
        <w:t>拟交易物业</w:t>
      </w:r>
      <w:r>
        <w:rPr>
          <w:rFonts w:hint="eastAsia" w:hAnsi="宋体"/>
        </w:rPr>
        <w:t>位于东莞市常平镇</w:t>
      </w:r>
      <w:r>
        <w:rPr>
          <w:rFonts w:hint="eastAsia" w:hAnsi="宋体"/>
          <w:u w:val="single"/>
          <w:lang w:eastAsia="zh-CN"/>
        </w:rPr>
        <w:t>东部工业园第二小区（沙湖口）工业大厦厂房第四层、6号宿舍第四层</w:t>
      </w:r>
      <w:r>
        <w:rPr>
          <w:rFonts w:hint="eastAsia" w:hAnsi="宋体"/>
          <w:u w:val="single"/>
        </w:rPr>
        <w:t>。</w:t>
      </w:r>
    </w:p>
    <w:p>
      <w:pPr>
        <w:widowControl/>
        <w:snapToGrid w:val="0"/>
        <w:spacing w:line="360" w:lineRule="auto"/>
        <w:ind w:firstLine="620" w:firstLineChars="200"/>
        <w:rPr>
          <w:rFonts w:hint="eastAsia" w:ascii="仿宋" w:hAnsi="仿宋" w:eastAsia="仿宋" w:cs="仿宋"/>
          <w:color w:val="auto"/>
          <w:sz w:val="31"/>
          <w:szCs w:val="31"/>
          <w:lang w:eastAsia="zh-CN"/>
        </w:rPr>
      </w:pPr>
      <w:r>
        <w:rPr>
          <w:rFonts w:hAnsi="宋体"/>
          <w:color w:val="auto"/>
        </w:rPr>
        <w:t>2</w:t>
      </w:r>
      <w:r>
        <w:rPr>
          <w:rFonts w:hint="eastAsia" w:hAnsi="宋体"/>
          <w:color w:val="auto"/>
        </w:rPr>
        <w:t>、物业情况：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厂房为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结构，建于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年，建筑面积共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hAnsi="宋体"/>
          <w:color w:val="auto"/>
          <w:u w:val="single"/>
          <w:lang w:val="en-US" w:eastAsia="zh-CN"/>
        </w:rPr>
        <w:t xml:space="preserve">1347.98 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平方米，占地面积</w:t>
      </w:r>
      <w:r>
        <w:rPr>
          <w:rFonts w:hint="eastAsia" w:hAnsi="宋体"/>
          <w:color w:val="auto"/>
          <w:u w:val="single"/>
          <w:lang w:val="en-US" w:eastAsia="zh-CN"/>
        </w:rPr>
        <w:t>1254.88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平方米，分别为：厂房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栋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层，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首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层高为</w:t>
      </w:r>
      <w:r>
        <w:rPr>
          <w:rFonts w:hint="eastAsia" w:hAnsi="宋体"/>
          <w:color w:val="auto"/>
          <w:u w:val="single"/>
          <w:lang w:val="en-US" w:eastAsia="zh-CN"/>
        </w:rPr>
        <w:t>4.8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米，面积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hAnsi="宋体"/>
          <w:color w:val="auto"/>
          <w:u w:val="single"/>
          <w:lang w:val="en-US" w:eastAsia="zh-CN"/>
        </w:rPr>
        <w:t xml:space="preserve">1034.79 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平方米；宿舍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栋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层，层高为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米，面积共</w:t>
      </w:r>
      <w:r>
        <w:rPr>
          <w:rFonts w:hint="eastAsia" w:hAnsi="宋体"/>
          <w:color w:val="auto"/>
          <w:u w:val="single"/>
          <w:lang w:val="en-US" w:eastAsia="zh-CN"/>
        </w:rPr>
        <w:t xml:space="preserve"> 313.19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平方米</w:t>
      </w:r>
      <w:r>
        <w:rPr>
          <w:rFonts w:hint="eastAsia" w:ascii="仿宋" w:hAnsi="仿宋" w:eastAsia="仿宋" w:cs="仿宋"/>
          <w:color w:val="auto"/>
          <w:sz w:val="31"/>
          <w:szCs w:val="31"/>
          <w:lang w:eastAsia="zh-CN"/>
        </w:rPr>
        <w:t>。</w:t>
      </w:r>
    </w:p>
    <w:p>
      <w:pPr>
        <w:widowControl/>
        <w:snapToGrid w:val="0"/>
        <w:spacing w:line="360" w:lineRule="auto"/>
        <w:ind w:firstLine="620" w:firstLineChars="200"/>
        <w:rPr>
          <w:rFonts w:hAnsi="宋体"/>
        </w:rPr>
      </w:pPr>
      <w:r>
        <w:rPr>
          <w:rFonts w:hAnsi="宋体"/>
        </w:rPr>
        <w:t>3</w:t>
      </w:r>
      <w:r>
        <w:rPr>
          <w:rFonts w:hint="eastAsia" w:hAnsi="宋体"/>
        </w:rPr>
        <w:t>、权属情况：物业属于</w:t>
      </w:r>
      <w:r>
        <w:rPr>
          <w:rFonts w:hint="eastAsia" w:hAnsi="宋体"/>
          <w:u w:val="single"/>
        </w:rPr>
        <w:t xml:space="preserve">  </w:t>
      </w:r>
      <w:r>
        <w:rPr>
          <w:rFonts w:hint="eastAsia" w:hAnsi="宋体"/>
          <w:u w:val="single"/>
          <w:lang w:eastAsia="zh-CN"/>
        </w:rPr>
        <w:t>东莞市东部工业园（常平）发展实业有限公司</w:t>
      </w:r>
      <w:r>
        <w:rPr>
          <w:rFonts w:hint="eastAsia" w:hAnsi="宋体"/>
          <w:u w:val="single"/>
        </w:rPr>
        <w:t xml:space="preserve">   </w:t>
      </w:r>
      <w:r>
        <w:rPr>
          <w:rFonts w:hint="eastAsia" w:hAnsi="宋体"/>
        </w:rPr>
        <w:t>所有。</w:t>
      </w:r>
    </w:p>
    <w:p>
      <w:pPr>
        <w:adjustRightInd w:val="0"/>
        <w:snapToGrid w:val="0"/>
        <w:spacing w:line="500" w:lineRule="exact"/>
        <w:ind w:firstLine="620" w:firstLineChars="200"/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4、物业三证办理情况</w:t>
      </w:r>
    </w:p>
    <w:p>
      <w:pPr>
        <w:adjustRightInd w:val="0"/>
        <w:snapToGrid w:val="0"/>
        <w:spacing w:line="500" w:lineRule="exact"/>
        <w:ind w:firstLine="607" w:firstLineChars="196"/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（1）.建设工程规划许可证：</w:t>
      </w:r>
      <w:r>
        <w:rPr>
          <w:rFonts w:hint="eastAsia" w:hAnsi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地字第2005-23-10037号</w:t>
      </w:r>
      <w:r>
        <w:rPr>
          <w:rFonts w:hint="eastAsia" w:hAnsi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00" w:lineRule="exact"/>
        <w:ind w:firstLine="607" w:firstLineChars="196"/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（2）.房产所有权证 ：</w:t>
      </w:r>
      <w:r>
        <w:rPr>
          <w:rFonts w:hint="eastAsia" w:ascii="仿宋" w:hAnsi="仿宋" w:eastAsia="仿宋" w:cs="仿宋"/>
          <w:color w:val="000000"/>
          <w:sz w:val="31"/>
          <w:szCs w:val="31"/>
          <w:u w:val="single"/>
          <w:lang w:val="en-US" w:eastAsia="zh-CN"/>
        </w:rPr>
        <w:t xml:space="preserve">             /                </w:t>
      </w:r>
      <w:r>
        <w:rPr>
          <w:rFonts w:hint="eastAsia" w:hAnsi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00" w:lineRule="exact"/>
        <w:ind w:firstLine="607" w:firstLineChars="196"/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（3）.消防安全合格证：</w:t>
      </w:r>
      <w:r>
        <w:rPr>
          <w:rFonts w:hint="eastAsia" w:hAnsi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Theme="minor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东公消验字[2005]第IV125号</w:t>
      </w:r>
      <w:r>
        <w:rPr>
          <w:rFonts w:hint="eastAsia" w:hAnsi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 w:val="0"/>
        <w:spacing w:line="360" w:lineRule="auto"/>
        <w:ind w:firstLine="620" w:firstLineChars="200"/>
        <w:rPr>
          <w:rFonts w:hAnsi="宋体"/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5、配套设施：周边实现通路、通电、通水、通讯，厂房内配有</w:t>
      </w:r>
      <w:r>
        <w:rPr>
          <w:rFonts w:hint="eastAsia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u w:val="single"/>
          <w:lang w:val="en-US" w:eastAsia="zh-CN"/>
        </w:rPr>
        <w:t>变压器、电梯</w:t>
      </w:r>
      <w:r>
        <w:rPr>
          <w:rFonts w:hint="eastAsia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（变压器、电梯等设施）。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Ansi="宋体"/>
        </w:rPr>
        <w:t xml:space="preserve">                                      </w:t>
      </w:r>
    </w:p>
    <w:p>
      <w:pPr>
        <w:rPr>
          <w:rFonts w:hAnsi="宋体"/>
          <w:sz w:val="28"/>
          <w:szCs w:val="28"/>
        </w:rPr>
      </w:pPr>
      <w:r>
        <w:rPr>
          <w:rFonts w:hint="eastAsia"/>
          <w:b/>
        </w:rPr>
        <w:t>二、资产的图片</w:t>
      </w:r>
    </w:p>
    <w:p>
      <w:pPr>
        <w:spacing w:line="360" w:lineRule="auto"/>
        <w:ind w:left="2520" w:hanging="2520" w:hangingChars="9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 w:eastAsia="仿宋_GB2312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11430</wp:posOffset>
            </wp:positionV>
            <wp:extent cx="2000885" cy="1507490"/>
            <wp:effectExtent l="0" t="0" r="18415" b="16510"/>
            <wp:wrapSquare wrapText="bothSides"/>
            <wp:docPr id="4" name="图片 3" descr="ae9f7fce2e09ecf7b5254e3f6e0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ae9f7fce2e09ecf7b5254e3f6e0df2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left="2520" w:hanging="2520" w:hangingChars="900"/>
        <w:rPr>
          <w:rFonts w:hint="eastAsia" w:hAnsi="宋体"/>
          <w:sz w:val="28"/>
          <w:szCs w:val="28"/>
          <w:lang w:val="en-US" w:eastAsia="zh-CN"/>
        </w:rPr>
      </w:pPr>
    </w:p>
    <w:p>
      <w:pPr>
        <w:spacing w:line="360" w:lineRule="auto"/>
        <w:ind w:left="2520" w:hanging="2520" w:hangingChars="9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    </w:t>
      </w:r>
    </w:p>
    <w:p>
      <w:pPr>
        <w:spacing w:line="360" w:lineRule="auto"/>
        <w:ind w:left="2520" w:hanging="2520" w:hangingChars="900"/>
        <w:rPr>
          <w:rFonts w:hint="eastAsia" w:hAnsi="宋体"/>
          <w:sz w:val="28"/>
          <w:szCs w:val="28"/>
          <w:lang w:val="en-US" w:eastAsia="zh-CN"/>
        </w:rPr>
      </w:pPr>
    </w:p>
    <w:p>
      <w:pPr>
        <w:spacing w:line="360" w:lineRule="auto"/>
        <w:ind w:left="2520" w:hanging="2520" w:hangingChars="900"/>
        <w:jc w:val="right"/>
        <w:rPr>
          <w:rFonts w:hint="eastAsia" w:hAnsi="宋体" w:eastAsia="仿宋_GB2312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单位：</w:t>
      </w:r>
      <w:r>
        <w:rPr>
          <w:rFonts w:hint="eastAsia" w:hAnsi="宋体"/>
          <w:sz w:val="28"/>
          <w:szCs w:val="28"/>
          <w:lang w:eastAsia="zh-CN"/>
        </w:rPr>
        <w:t>东莞市东部工业园（常平）发展实业有限公司</w:t>
      </w:r>
    </w:p>
    <w:p>
      <w:pPr>
        <w:wordWrap w:val="0"/>
        <w:spacing w:line="360" w:lineRule="auto"/>
        <w:ind w:right="112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 xml:space="preserve">年 </w:t>
      </w:r>
      <w:r>
        <w:rPr>
          <w:rFonts w:hint="eastAsia" w:hAnsi="宋体"/>
          <w:sz w:val="28"/>
          <w:szCs w:val="28"/>
          <w:lang w:val="en-US" w:eastAsia="zh-CN"/>
        </w:rPr>
        <w:t xml:space="preserve"> 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 xml:space="preserve">   </w:t>
      </w:r>
      <w:r>
        <w:rPr>
          <w:rFonts w:hint="eastAsia" w:hAnsi="宋体"/>
          <w:sz w:val="28"/>
          <w:szCs w:val="28"/>
        </w:rPr>
        <w:t>日</w:t>
      </w: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权属证明</w:t>
      </w:r>
    </w:p>
    <w:p>
      <w:pPr>
        <w:jc w:val="center"/>
        <w:rPr>
          <w:sz w:val="44"/>
          <w:szCs w:val="44"/>
        </w:rPr>
      </w:pPr>
    </w:p>
    <w:p>
      <w:pPr>
        <w:ind w:firstLine="775" w:firstLineChars="250"/>
      </w:pPr>
      <w:r>
        <w:rPr>
          <w:rFonts w:hint="eastAsia"/>
        </w:rPr>
        <w:t>兹有位于东莞市</w:t>
      </w:r>
      <w:r>
        <w:rPr>
          <w:rFonts w:hint="eastAsia" w:hAnsi="宋体"/>
          <w:color w:val="000000"/>
        </w:rPr>
        <w:t>常平镇</w:t>
      </w:r>
      <w:r>
        <w:rPr>
          <w:rFonts w:hint="eastAsia" w:hAnsi="宋体"/>
          <w:color w:val="000000"/>
          <w:u w:val="single"/>
        </w:rPr>
        <w:t xml:space="preserve">   </w:t>
      </w:r>
      <w:r>
        <w:rPr>
          <w:rFonts w:hint="eastAsia" w:hAnsi="宋体"/>
          <w:color w:val="000000"/>
          <w:u w:val="single"/>
          <w:lang w:val="en-US" w:eastAsia="zh-CN"/>
        </w:rPr>
        <w:t>东部工业园第二小区（沙湖口）工业大厦</w:t>
      </w:r>
      <w:r>
        <w:rPr>
          <w:rFonts w:hint="eastAsia" w:hAnsi="宋体"/>
          <w:color w:val="000000"/>
          <w:u w:val="single"/>
        </w:rPr>
        <w:t xml:space="preserve">   </w:t>
      </w:r>
      <w:r>
        <w:rPr>
          <w:rFonts w:hint="eastAsia" w:hAnsi="宋体"/>
          <w:color w:val="000000"/>
        </w:rPr>
        <w:t>的</w:t>
      </w:r>
      <w:r>
        <w:rPr>
          <w:rFonts w:hint="eastAsia" w:hAnsi="宋体"/>
          <w:color w:val="000000"/>
          <w:lang w:val="en-US" w:eastAsia="zh-CN"/>
        </w:rPr>
        <w:t>厂房、宿舍</w:t>
      </w:r>
      <w:r>
        <w:rPr>
          <w:rFonts w:hint="eastAsia"/>
        </w:rPr>
        <w:t>属于</w:t>
      </w:r>
      <w:r>
        <w:rPr>
          <w:rFonts w:hint="eastAsia" w:hAnsi="宋体"/>
          <w:color w:val="000000"/>
        </w:rPr>
        <w:t>东莞市东部工业园（常平）发展实业有限公司</w:t>
      </w:r>
      <w:r>
        <w:rPr>
          <w:rFonts w:hint="eastAsia"/>
        </w:rPr>
        <w:t>所有，</w:t>
      </w:r>
      <w:r>
        <w:rPr>
          <w:rFonts w:hint="eastAsia" w:hAnsi="宋体"/>
          <w:color w:val="000000"/>
          <w:lang w:val="en-US" w:eastAsia="zh-CN"/>
        </w:rPr>
        <w:t>厂房、宿舍</w:t>
      </w:r>
      <w:r>
        <w:rPr>
          <w:rFonts w:hint="eastAsia"/>
        </w:rPr>
        <w:t>面积</w:t>
      </w:r>
      <w:r>
        <w:rPr>
          <w:rFonts w:hint="eastAsia" w:hAnsi="宋体"/>
        </w:rPr>
        <w:t>共</w:t>
      </w:r>
      <w:r>
        <w:rPr>
          <w:rFonts w:hint="eastAsia" w:hAnsi="宋体"/>
          <w:color w:val="auto"/>
          <w:u w:val="single"/>
        </w:rPr>
        <w:t xml:space="preserve"> </w:t>
      </w:r>
      <w:r>
        <w:rPr>
          <w:rFonts w:hint="eastAsia" w:hAnsi="宋体"/>
          <w:color w:val="auto"/>
          <w:u w:val="single"/>
          <w:lang w:val="en-US" w:eastAsia="zh-CN"/>
        </w:rPr>
        <w:t>1347.98</w:t>
      </w:r>
      <w:r>
        <w:rPr>
          <w:rFonts w:hint="eastAsia" w:hAnsi="宋体"/>
          <w:color w:val="auto"/>
          <w:u w:val="single"/>
        </w:rPr>
        <w:t xml:space="preserve"> </w:t>
      </w:r>
      <w:r>
        <w:rPr>
          <w:rFonts w:hint="eastAsia"/>
          <w:color w:val="auto"/>
        </w:rPr>
        <w:t>平方米，占地面积约</w:t>
      </w:r>
      <w:r>
        <w:rPr>
          <w:rFonts w:hint="eastAsia"/>
          <w:color w:val="auto"/>
          <w:u w:val="single"/>
        </w:rPr>
        <w:t xml:space="preserve"> </w:t>
      </w:r>
      <w:r>
        <w:rPr>
          <w:rFonts w:hint="eastAsia" w:hAnsi="宋体"/>
          <w:color w:val="auto"/>
          <w:u w:val="single"/>
          <w:lang w:val="en-US" w:eastAsia="zh-CN"/>
        </w:rPr>
        <w:t>1254.88</w:t>
      </w:r>
      <w:r>
        <w:rPr>
          <w:rFonts w:hint="eastAsia"/>
          <w:color w:val="auto"/>
          <w:u w:val="single"/>
        </w:rPr>
        <w:t xml:space="preserve"> </w:t>
      </w:r>
      <w:r>
        <w:rPr>
          <w:rFonts w:hint="eastAsia"/>
          <w:color w:val="auto"/>
        </w:rPr>
        <w:t>平方米</w:t>
      </w:r>
      <w:r>
        <w:rPr>
          <w:rFonts w:hint="eastAsia"/>
        </w:rPr>
        <w:t>，该物业于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</w:t>
      </w:r>
      <w:r>
        <w:rPr>
          <w:rFonts w:hint="eastAsia"/>
        </w:rPr>
        <w:t>年兴建，至今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</w:t>
      </w:r>
      <w:r>
        <w:rPr>
          <w:rFonts w:hint="eastAsia"/>
        </w:rPr>
        <w:t>办理房产证。</w:t>
      </w:r>
    </w:p>
    <w:p>
      <w:pPr>
        <w:ind w:firstLine="775" w:firstLineChars="250"/>
        <w:rPr>
          <w:rFonts w:hAnsi="宋体"/>
        </w:rPr>
      </w:pPr>
      <w:r>
        <w:rPr>
          <w:rFonts w:hint="eastAsia" w:hAnsi="宋体"/>
        </w:rPr>
        <w:t>特此证明。</w:t>
      </w:r>
      <w:bookmarkStart w:id="0" w:name="_GoBack"/>
      <w:bookmarkEnd w:id="0"/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spacing w:line="360" w:lineRule="auto"/>
        <w:jc w:val="center"/>
        <w:rPr>
          <w:rFonts w:hint="eastAsia" w:hAnsi="宋体" w:eastAsia="仿宋_GB2312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</w:rPr>
        <w:t>　　　　　　　　单位：</w:t>
      </w:r>
      <w:r>
        <w:rPr>
          <w:rFonts w:hint="eastAsia" w:hAnsi="宋体"/>
          <w:sz w:val="28"/>
          <w:szCs w:val="28"/>
          <w:lang w:eastAsia="zh-CN"/>
        </w:rPr>
        <w:t>东莞市东部工业园（常平）发展实业有限公司</w:t>
      </w:r>
    </w:p>
    <w:p>
      <w:pPr>
        <w:wordWrap w:val="0"/>
        <w:spacing w:line="360" w:lineRule="auto"/>
        <w:ind w:right="112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 xml:space="preserve">  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 xml:space="preserve">   </w:t>
      </w:r>
      <w:r>
        <w:rPr>
          <w:rFonts w:hint="eastAsia" w:hAnsi="宋体"/>
          <w:sz w:val="28"/>
          <w:szCs w:val="28"/>
        </w:rPr>
        <w:t>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40"/>
          <w:szCs w:val="40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40"/>
          <w:szCs w:val="40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02" w:right="1531" w:bottom="623" w:left="1531" w:header="851" w:footer="9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Times New Roman" w:hAnsi="Times New Roman"/>
        <w:sz w:val="32"/>
        <w:szCs w:val="32"/>
      </w:rPr>
    </w:pPr>
    <w:r>
      <w:rPr>
        <w:rStyle w:val="12"/>
        <w:rFonts w:ascii="Times New Roman" w:hAnsi="Times New Roman"/>
        <w:sz w:val="32"/>
        <w:szCs w:val="32"/>
      </w:rPr>
      <w:fldChar w:fldCharType="begin"/>
    </w:r>
    <w:r>
      <w:rPr>
        <w:rStyle w:val="12"/>
        <w:rFonts w:ascii="Times New Roman" w:hAnsi="Times New Roman"/>
        <w:sz w:val="32"/>
        <w:szCs w:val="32"/>
      </w:rPr>
      <w:instrText xml:space="preserve">PAGE  </w:instrText>
    </w:r>
    <w:r>
      <w:rPr>
        <w:rStyle w:val="12"/>
        <w:rFonts w:ascii="Times New Roman" w:hAnsi="Times New Roman"/>
        <w:sz w:val="32"/>
        <w:szCs w:val="32"/>
      </w:rPr>
      <w:fldChar w:fldCharType="separate"/>
    </w:r>
    <w:r>
      <w:rPr>
        <w:rStyle w:val="12"/>
        <w:rFonts w:ascii="Times New Roman" w:hAnsi="Times New Roman"/>
        <w:sz w:val="32"/>
        <w:szCs w:val="32"/>
      </w:rPr>
      <w:t>- 2 -</w:t>
    </w:r>
    <w:r>
      <w:rPr>
        <w:rStyle w:val="12"/>
        <w:rFonts w:ascii="Times New Roman" w:hAnsi="Times New Roman"/>
        <w:sz w:val="32"/>
        <w:szCs w:val="32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cs="宋体"/>
      </w:rPr>
    </w:pPr>
    <w:r>
      <w:rPr>
        <w:rStyle w:val="12"/>
        <w:rFonts w:cs="宋体"/>
      </w:rPr>
      <w:fldChar w:fldCharType="begin"/>
    </w:r>
    <w:r>
      <w:rPr>
        <w:rStyle w:val="12"/>
        <w:rFonts w:cs="宋体"/>
      </w:rPr>
      <w:instrText xml:space="preserve">PAGE  </w:instrText>
    </w:r>
    <w:r>
      <w:rPr>
        <w:rStyle w:val="12"/>
        <w:rFonts w:cs="宋体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MTE0YTQwYWJlNjBjMzM0OWNhMDJkMjZjYmMxZmUifQ=="/>
  </w:docVars>
  <w:rsids>
    <w:rsidRoot w:val="004F76C8"/>
    <w:rsid w:val="000008C8"/>
    <w:rsid w:val="00012FBA"/>
    <w:rsid w:val="0001705D"/>
    <w:rsid w:val="0002373C"/>
    <w:rsid w:val="00025D9D"/>
    <w:rsid w:val="00035EC5"/>
    <w:rsid w:val="000377ED"/>
    <w:rsid w:val="00045DF2"/>
    <w:rsid w:val="0005289D"/>
    <w:rsid w:val="000560F7"/>
    <w:rsid w:val="00063BA8"/>
    <w:rsid w:val="000652AA"/>
    <w:rsid w:val="000713EA"/>
    <w:rsid w:val="000714F1"/>
    <w:rsid w:val="000720E4"/>
    <w:rsid w:val="00073724"/>
    <w:rsid w:val="00082198"/>
    <w:rsid w:val="000832F1"/>
    <w:rsid w:val="000849B9"/>
    <w:rsid w:val="00084B6C"/>
    <w:rsid w:val="00085DC4"/>
    <w:rsid w:val="000A595C"/>
    <w:rsid w:val="000A6CA1"/>
    <w:rsid w:val="000B1DFC"/>
    <w:rsid w:val="000B7CC7"/>
    <w:rsid w:val="000C498D"/>
    <w:rsid w:val="000C5410"/>
    <w:rsid w:val="000D3B77"/>
    <w:rsid w:val="000D4C24"/>
    <w:rsid w:val="000E1106"/>
    <w:rsid w:val="000F1857"/>
    <w:rsid w:val="000F793E"/>
    <w:rsid w:val="00112289"/>
    <w:rsid w:val="001123A4"/>
    <w:rsid w:val="00114299"/>
    <w:rsid w:val="00116B9B"/>
    <w:rsid w:val="00116F52"/>
    <w:rsid w:val="001231B6"/>
    <w:rsid w:val="001237C7"/>
    <w:rsid w:val="001274B2"/>
    <w:rsid w:val="00131ED9"/>
    <w:rsid w:val="0015301F"/>
    <w:rsid w:val="00164A0F"/>
    <w:rsid w:val="00167111"/>
    <w:rsid w:val="00171F0D"/>
    <w:rsid w:val="00181B3F"/>
    <w:rsid w:val="001909F3"/>
    <w:rsid w:val="001A1743"/>
    <w:rsid w:val="001A476B"/>
    <w:rsid w:val="001A4B42"/>
    <w:rsid w:val="001B27AC"/>
    <w:rsid w:val="001D0091"/>
    <w:rsid w:val="001D03A7"/>
    <w:rsid w:val="001D0F29"/>
    <w:rsid w:val="001E0C43"/>
    <w:rsid w:val="001E7A14"/>
    <w:rsid w:val="001F203E"/>
    <w:rsid w:val="001F6891"/>
    <w:rsid w:val="002027D6"/>
    <w:rsid w:val="002048E4"/>
    <w:rsid w:val="00205BBF"/>
    <w:rsid w:val="00215F64"/>
    <w:rsid w:val="00236242"/>
    <w:rsid w:val="00236A3F"/>
    <w:rsid w:val="002377B7"/>
    <w:rsid w:val="002433A1"/>
    <w:rsid w:val="0024519E"/>
    <w:rsid w:val="00247B19"/>
    <w:rsid w:val="00254E76"/>
    <w:rsid w:val="0025550D"/>
    <w:rsid w:val="00257E6E"/>
    <w:rsid w:val="002639CD"/>
    <w:rsid w:val="00263EA9"/>
    <w:rsid w:val="00265D74"/>
    <w:rsid w:val="00276309"/>
    <w:rsid w:val="00276FDD"/>
    <w:rsid w:val="002816BD"/>
    <w:rsid w:val="00293018"/>
    <w:rsid w:val="00295762"/>
    <w:rsid w:val="002C05BF"/>
    <w:rsid w:val="002C5BFE"/>
    <w:rsid w:val="002D459F"/>
    <w:rsid w:val="002E05C9"/>
    <w:rsid w:val="002F1F7D"/>
    <w:rsid w:val="0030170F"/>
    <w:rsid w:val="00314230"/>
    <w:rsid w:val="00321F78"/>
    <w:rsid w:val="00322042"/>
    <w:rsid w:val="0032457A"/>
    <w:rsid w:val="00331B9C"/>
    <w:rsid w:val="003371B4"/>
    <w:rsid w:val="0034216E"/>
    <w:rsid w:val="00342D64"/>
    <w:rsid w:val="003452D9"/>
    <w:rsid w:val="0034578B"/>
    <w:rsid w:val="003460E7"/>
    <w:rsid w:val="0035171A"/>
    <w:rsid w:val="00354969"/>
    <w:rsid w:val="00374C10"/>
    <w:rsid w:val="003807D4"/>
    <w:rsid w:val="0038542D"/>
    <w:rsid w:val="0038774F"/>
    <w:rsid w:val="00393636"/>
    <w:rsid w:val="003B2658"/>
    <w:rsid w:val="003B3B1D"/>
    <w:rsid w:val="003B7963"/>
    <w:rsid w:val="003C22F6"/>
    <w:rsid w:val="003C54A4"/>
    <w:rsid w:val="003D0868"/>
    <w:rsid w:val="003D4875"/>
    <w:rsid w:val="003E0B4F"/>
    <w:rsid w:val="003E727F"/>
    <w:rsid w:val="003F4959"/>
    <w:rsid w:val="003F5DA9"/>
    <w:rsid w:val="003F72D6"/>
    <w:rsid w:val="003F73F8"/>
    <w:rsid w:val="004017C6"/>
    <w:rsid w:val="00410055"/>
    <w:rsid w:val="004225C1"/>
    <w:rsid w:val="00424570"/>
    <w:rsid w:val="004509D4"/>
    <w:rsid w:val="00452BEA"/>
    <w:rsid w:val="00453EBC"/>
    <w:rsid w:val="00454A32"/>
    <w:rsid w:val="004566A2"/>
    <w:rsid w:val="00462220"/>
    <w:rsid w:val="00462340"/>
    <w:rsid w:val="00467177"/>
    <w:rsid w:val="004677F1"/>
    <w:rsid w:val="004716FE"/>
    <w:rsid w:val="00475A52"/>
    <w:rsid w:val="0049463B"/>
    <w:rsid w:val="0049711D"/>
    <w:rsid w:val="004A0622"/>
    <w:rsid w:val="004B549A"/>
    <w:rsid w:val="004C0821"/>
    <w:rsid w:val="004C5C4F"/>
    <w:rsid w:val="004C749F"/>
    <w:rsid w:val="004D0025"/>
    <w:rsid w:val="004D277E"/>
    <w:rsid w:val="004E38D7"/>
    <w:rsid w:val="004F0A0E"/>
    <w:rsid w:val="004F1B00"/>
    <w:rsid w:val="004F2A7D"/>
    <w:rsid w:val="004F5642"/>
    <w:rsid w:val="004F76C8"/>
    <w:rsid w:val="00510E25"/>
    <w:rsid w:val="00516495"/>
    <w:rsid w:val="00525E18"/>
    <w:rsid w:val="005349C8"/>
    <w:rsid w:val="00540C57"/>
    <w:rsid w:val="00543E32"/>
    <w:rsid w:val="005442F7"/>
    <w:rsid w:val="00551AC5"/>
    <w:rsid w:val="005532A8"/>
    <w:rsid w:val="00553657"/>
    <w:rsid w:val="00561FE1"/>
    <w:rsid w:val="00562134"/>
    <w:rsid w:val="005626FB"/>
    <w:rsid w:val="00563F0F"/>
    <w:rsid w:val="00565D17"/>
    <w:rsid w:val="00566F15"/>
    <w:rsid w:val="005768B5"/>
    <w:rsid w:val="00584520"/>
    <w:rsid w:val="005931A6"/>
    <w:rsid w:val="00595EB9"/>
    <w:rsid w:val="005971C0"/>
    <w:rsid w:val="005971C8"/>
    <w:rsid w:val="005A13F5"/>
    <w:rsid w:val="005A3EEE"/>
    <w:rsid w:val="005B3747"/>
    <w:rsid w:val="005C0337"/>
    <w:rsid w:val="005D4D8B"/>
    <w:rsid w:val="005E2345"/>
    <w:rsid w:val="005E2F63"/>
    <w:rsid w:val="005F56B3"/>
    <w:rsid w:val="0060095E"/>
    <w:rsid w:val="0061695C"/>
    <w:rsid w:val="0062277C"/>
    <w:rsid w:val="00623D4C"/>
    <w:rsid w:val="00626364"/>
    <w:rsid w:val="0062647B"/>
    <w:rsid w:val="00634E0A"/>
    <w:rsid w:val="00637BA1"/>
    <w:rsid w:val="00641643"/>
    <w:rsid w:val="00643C47"/>
    <w:rsid w:val="0064592F"/>
    <w:rsid w:val="00662022"/>
    <w:rsid w:val="006637DB"/>
    <w:rsid w:val="006648F3"/>
    <w:rsid w:val="00666DE7"/>
    <w:rsid w:val="00673585"/>
    <w:rsid w:val="0068141D"/>
    <w:rsid w:val="00683864"/>
    <w:rsid w:val="00686AB4"/>
    <w:rsid w:val="0068782C"/>
    <w:rsid w:val="006A36FE"/>
    <w:rsid w:val="006A5574"/>
    <w:rsid w:val="006A74CD"/>
    <w:rsid w:val="006B14F1"/>
    <w:rsid w:val="006B298C"/>
    <w:rsid w:val="006C7F6F"/>
    <w:rsid w:val="006D0110"/>
    <w:rsid w:val="006E0876"/>
    <w:rsid w:val="006E1521"/>
    <w:rsid w:val="006E2DBF"/>
    <w:rsid w:val="006E5C1E"/>
    <w:rsid w:val="006F4162"/>
    <w:rsid w:val="006F7333"/>
    <w:rsid w:val="007000C3"/>
    <w:rsid w:val="007035ED"/>
    <w:rsid w:val="00707527"/>
    <w:rsid w:val="00712506"/>
    <w:rsid w:val="00712DAC"/>
    <w:rsid w:val="00716F49"/>
    <w:rsid w:val="00724B52"/>
    <w:rsid w:val="0073055D"/>
    <w:rsid w:val="00732BEB"/>
    <w:rsid w:val="007504FC"/>
    <w:rsid w:val="00754ED3"/>
    <w:rsid w:val="007669A7"/>
    <w:rsid w:val="007714F7"/>
    <w:rsid w:val="00777D62"/>
    <w:rsid w:val="00777FEC"/>
    <w:rsid w:val="0078169B"/>
    <w:rsid w:val="00786E7E"/>
    <w:rsid w:val="00794D16"/>
    <w:rsid w:val="007A04B1"/>
    <w:rsid w:val="007A64D4"/>
    <w:rsid w:val="007B0547"/>
    <w:rsid w:val="007B68A5"/>
    <w:rsid w:val="007B7327"/>
    <w:rsid w:val="007D35BC"/>
    <w:rsid w:val="007E6A90"/>
    <w:rsid w:val="00800E80"/>
    <w:rsid w:val="00801785"/>
    <w:rsid w:val="00815D96"/>
    <w:rsid w:val="0082277D"/>
    <w:rsid w:val="00823ADA"/>
    <w:rsid w:val="008257D6"/>
    <w:rsid w:val="008357EE"/>
    <w:rsid w:val="008368D1"/>
    <w:rsid w:val="00842196"/>
    <w:rsid w:val="008477BF"/>
    <w:rsid w:val="00862DF2"/>
    <w:rsid w:val="00863133"/>
    <w:rsid w:val="00864BF0"/>
    <w:rsid w:val="008722C5"/>
    <w:rsid w:val="00884F45"/>
    <w:rsid w:val="008A3EE1"/>
    <w:rsid w:val="008A6E9E"/>
    <w:rsid w:val="008B38AD"/>
    <w:rsid w:val="008B401F"/>
    <w:rsid w:val="008B5959"/>
    <w:rsid w:val="008B6C92"/>
    <w:rsid w:val="008C498D"/>
    <w:rsid w:val="008C5307"/>
    <w:rsid w:val="008D1A2B"/>
    <w:rsid w:val="008D379D"/>
    <w:rsid w:val="008D3A97"/>
    <w:rsid w:val="008E33E5"/>
    <w:rsid w:val="009012D1"/>
    <w:rsid w:val="00903474"/>
    <w:rsid w:val="00915459"/>
    <w:rsid w:val="009203C1"/>
    <w:rsid w:val="00930E93"/>
    <w:rsid w:val="009435E9"/>
    <w:rsid w:val="00946E38"/>
    <w:rsid w:val="009519C0"/>
    <w:rsid w:val="009545E1"/>
    <w:rsid w:val="009662BE"/>
    <w:rsid w:val="009703E9"/>
    <w:rsid w:val="00970F04"/>
    <w:rsid w:val="0097352A"/>
    <w:rsid w:val="00974464"/>
    <w:rsid w:val="00974EB1"/>
    <w:rsid w:val="0098017F"/>
    <w:rsid w:val="00981202"/>
    <w:rsid w:val="009829F3"/>
    <w:rsid w:val="00983056"/>
    <w:rsid w:val="0098393E"/>
    <w:rsid w:val="0098774C"/>
    <w:rsid w:val="00994D33"/>
    <w:rsid w:val="00997556"/>
    <w:rsid w:val="009A10C5"/>
    <w:rsid w:val="009A71AD"/>
    <w:rsid w:val="009A742B"/>
    <w:rsid w:val="009C496B"/>
    <w:rsid w:val="009C7A73"/>
    <w:rsid w:val="009D035B"/>
    <w:rsid w:val="009D2D5E"/>
    <w:rsid w:val="009D5EA3"/>
    <w:rsid w:val="00A00161"/>
    <w:rsid w:val="00A0484E"/>
    <w:rsid w:val="00A10C5D"/>
    <w:rsid w:val="00A23C53"/>
    <w:rsid w:val="00A259A2"/>
    <w:rsid w:val="00A362AA"/>
    <w:rsid w:val="00A3644B"/>
    <w:rsid w:val="00A442F0"/>
    <w:rsid w:val="00A44D39"/>
    <w:rsid w:val="00A452C7"/>
    <w:rsid w:val="00A63304"/>
    <w:rsid w:val="00A72FE2"/>
    <w:rsid w:val="00A75658"/>
    <w:rsid w:val="00A8132B"/>
    <w:rsid w:val="00A82525"/>
    <w:rsid w:val="00A848C6"/>
    <w:rsid w:val="00A86993"/>
    <w:rsid w:val="00A90782"/>
    <w:rsid w:val="00A915B7"/>
    <w:rsid w:val="00A9495F"/>
    <w:rsid w:val="00A96BA8"/>
    <w:rsid w:val="00A971B2"/>
    <w:rsid w:val="00AA3DE7"/>
    <w:rsid w:val="00AA3EDE"/>
    <w:rsid w:val="00AA5660"/>
    <w:rsid w:val="00AB0DED"/>
    <w:rsid w:val="00AC15ED"/>
    <w:rsid w:val="00AC424A"/>
    <w:rsid w:val="00AD4494"/>
    <w:rsid w:val="00AF1017"/>
    <w:rsid w:val="00AF16C1"/>
    <w:rsid w:val="00AF1C2F"/>
    <w:rsid w:val="00B0149F"/>
    <w:rsid w:val="00B15D76"/>
    <w:rsid w:val="00B22A64"/>
    <w:rsid w:val="00B30716"/>
    <w:rsid w:val="00B31BC9"/>
    <w:rsid w:val="00B32ABA"/>
    <w:rsid w:val="00B35859"/>
    <w:rsid w:val="00B37097"/>
    <w:rsid w:val="00B41E36"/>
    <w:rsid w:val="00B5541A"/>
    <w:rsid w:val="00B56DD4"/>
    <w:rsid w:val="00B57A4F"/>
    <w:rsid w:val="00B7711F"/>
    <w:rsid w:val="00B8663E"/>
    <w:rsid w:val="00B87D21"/>
    <w:rsid w:val="00B9429C"/>
    <w:rsid w:val="00BB126B"/>
    <w:rsid w:val="00BB21C8"/>
    <w:rsid w:val="00BB31CF"/>
    <w:rsid w:val="00BB78EF"/>
    <w:rsid w:val="00BC5A39"/>
    <w:rsid w:val="00BD0186"/>
    <w:rsid w:val="00C15F25"/>
    <w:rsid w:val="00C17850"/>
    <w:rsid w:val="00C249D2"/>
    <w:rsid w:val="00C27851"/>
    <w:rsid w:val="00C27C6A"/>
    <w:rsid w:val="00C3294B"/>
    <w:rsid w:val="00C356F1"/>
    <w:rsid w:val="00C4360F"/>
    <w:rsid w:val="00C45F3F"/>
    <w:rsid w:val="00C565F4"/>
    <w:rsid w:val="00C622BF"/>
    <w:rsid w:val="00C62E26"/>
    <w:rsid w:val="00C850BC"/>
    <w:rsid w:val="00CA255F"/>
    <w:rsid w:val="00CA349D"/>
    <w:rsid w:val="00CC07D4"/>
    <w:rsid w:val="00CC0F69"/>
    <w:rsid w:val="00CC1CFE"/>
    <w:rsid w:val="00CC413B"/>
    <w:rsid w:val="00CC4C4B"/>
    <w:rsid w:val="00CC7039"/>
    <w:rsid w:val="00CD0079"/>
    <w:rsid w:val="00CD68DD"/>
    <w:rsid w:val="00CD6998"/>
    <w:rsid w:val="00CE33C2"/>
    <w:rsid w:val="00CE6A68"/>
    <w:rsid w:val="00CF1791"/>
    <w:rsid w:val="00CF24A3"/>
    <w:rsid w:val="00CF3BB8"/>
    <w:rsid w:val="00D01C4F"/>
    <w:rsid w:val="00D051F0"/>
    <w:rsid w:val="00D05BF8"/>
    <w:rsid w:val="00D05C13"/>
    <w:rsid w:val="00D125DD"/>
    <w:rsid w:val="00D155EB"/>
    <w:rsid w:val="00D17027"/>
    <w:rsid w:val="00D2363E"/>
    <w:rsid w:val="00D2570B"/>
    <w:rsid w:val="00D363BC"/>
    <w:rsid w:val="00D43662"/>
    <w:rsid w:val="00D54583"/>
    <w:rsid w:val="00D56CD4"/>
    <w:rsid w:val="00D5746B"/>
    <w:rsid w:val="00D57D6C"/>
    <w:rsid w:val="00D66553"/>
    <w:rsid w:val="00D740AD"/>
    <w:rsid w:val="00D742A3"/>
    <w:rsid w:val="00D77494"/>
    <w:rsid w:val="00D80027"/>
    <w:rsid w:val="00D831EA"/>
    <w:rsid w:val="00D84CD4"/>
    <w:rsid w:val="00D8629D"/>
    <w:rsid w:val="00D86E56"/>
    <w:rsid w:val="00D86E94"/>
    <w:rsid w:val="00D914F6"/>
    <w:rsid w:val="00D91D38"/>
    <w:rsid w:val="00DA0FD8"/>
    <w:rsid w:val="00DA3EC7"/>
    <w:rsid w:val="00DB3727"/>
    <w:rsid w:val="00DB5353"/>
    <w:rsid w:val="00DB5D90"/>
    <w:rsid w:val="00DD3255"/>
    <w:rsid w:val="00DD457F"/>
    <w:rsid w:val="00DD5551"/>
    <w:rsid w:val="00DD5BF2"/>
    <w:rsid w:val="00DD6DC9"/>
    <w:rsid w:val="00DD77F8"/>
    <w:rsid w:val="00DE7BB1"/>
    <w:rsid w:val="00DF7AF9"/>
    <w:rsid w:val="00E030FF"/>
    <w:rsid w:val="00E04FD0"/>
    <w:rsid w:val="00E05347"/>
    <w:rsid w:val="00E0598C"/>
    <w:rsid w:val="00E116A8"/>
    <w:rsid w:val="00E13F42"/>
    <w:rsid w:val="00E16FBF"/>
    <w:rsid w:val="00E31C9C"/>
    <w:rsid w:val="00E33D0C"/>
    <w:rsid w:val="00E3575E"/>
    <w:rsid w:val="00E40B47"/>
    <w:rsid w:val="00E43D19"/>
    <w:rsid w:val="00E4452A"/>
    <w:rsid w:val="00E52CFB"/>
    <w:rsid w:val="00E7009A"/>
    <w:rsid w:val="00E75DC8"/>
    <w:rsid w:val="00E770A1"/>
    <w:rsid w:val="00E809C8"/>
    <w:rsid w:val="00E839C9"/>
    <w:rsid w:val="00E83C64"/>
    <w:rsid w:val="00E86E18"/>
    <w:rsid w:val="00E87F79"/>
    <w:rsid w:val="00E930E5"/>
    <w:rsid w:val="00EA604F"/>
    <w:rsid w:val="00EB16E3"/>
    <w:rsid w:val="00EB2F21"/>
    <w:rsid w:val="00EC02EA"/>
    <w:rsid w:val="00EC3413"/>
    <w:rsid w:val="00EC6ADC"/>
    <w:rsid w:val="00ED54E7"/>
    <w:rsid w:val="00ED678C"/>
    <w:rsid w:val="00EF2A44"/>
    <w:rsid w:val="00F052BD"/>
    <w:rsid w:val="00F061CF"/>
    <w:rsid w:val="00F10DA7"/>
    <w:rsid w:val="00F15D20"/>
    <w:rsid w:val="00F20386"/>
    <w:rsid w:val="00F207D5"/>
    <w:rsid w:val="00F2175A"/>
    <w:rsid w:val="00F24DD2"/>
    <w:rsid w:val="00F37963"/>
    <w:rsid w:val="00F40CAE"/>
    <w:rsid w:val="00F42757"/>
    <w:rsid w:val="00F44E68"/>
    <w:rsid w:val="00F5219F"/>
    <w:rsid w:val="00F53384"/>
    <w:rsid w:val="00F57CEC"/>
    <w:rsid w:val="00F61285"/>
    <w:rsid w:val="00F61AC4"/>
    <w:rsid w:val="00F64BDA"/>
    <w:rsid w:val="00F6524E"/>
    <w:rsid w:val="00F679F2"/>
    <w:rsid w:val="00F73D55"/>
    <w:rsid w:val="00F765FD"/>
    <w:rsid w:val="00F76A56"/>
    <w:rsid w:val="00F84326"/>
    <w:rsid w:val="00F87060"/>
    <w:rsid w:val="00F93337"/>
    <w:rsid w:val="00F962CA"/>
    <w:rsid w:val="00FA1CEA"/>
    <w:rsid w:val="00FA2FF9"/>
    <w:rsid w:val="00FA5879"/>
    <w:rsid w:val="00FA5C31"/>
    <w:rsid w:val="00FB078B"/>
    <w:rsid w:val="00FB6ED8"/>
    <w:rsid w:val="00FC6AFF"/>
    <w:rsid w:val="00FD50EF"/>
    <w:rsid w:val="00FD7480"/>
    <w:rsid w:val="00FF0660"/>
    <w:rsid w:val="00FF2CB1"/>
    <w:rsid w:val="00FF3278"/>
    <w:rsid w:val="00FF51CF"/>
    <w:rsid w:val="030D3A41"/>
    <w:rsid w:val="05EE0188"/>
    <w:rsid w:val="0A0E53EF"/>
    <w:rsid w:val="14F40A7F"/>
    <w:rsid w:val="164A6EFE"/>
    <w:rsid w:val="1FAB5A86"/>
    <w:rsid w:val="26E93B1D"/>
    <w:rsid w:val="297649E1"/>
    <w:rsid w:val="2B037803"/>
    <w:rsid w:val="303E2591"/>
    <w:rsid w:val="30B7381D"/>
    <w:rsid w:val="32756A1C"/>
    <w:rsid w:val="34325F73"/>
    <w:rsid w:val="34DC655D"/>
    <w:rsid w:val="36997AED"/>
    <w:rsid w:val="3791368E"/>
    <w:rsid w:val="3A29779E"/>
    <w:rsid w:val="3B0C7A65"/>
    <w:rsid w:val="43FA17BD"/>
    <w:rsid w:val="49D43792"/>
    <w:rsid w:val="4A275A33"/>
    <w:rsid w:val="4BEC4686"/>
    <w:rsid w:val="4C92346A"/>
    <w:rsid w:val="54B80733"/>
    <w:rsid w:val="5708562F"/>
    <w:rsid w:val="5ADE3234"/>
    <w:rsid w:val="5D20290D"/>
    <w:rsid w:val="629867BF"/>
    <w:rsid w:val="65A57705"/>
    <w:rsid w:val="73C72842"/>
    <w:rsid w:val="79C75BA9"/>
    <w:rsid w:val="7CE7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Verdana" w:eastAsia="仿宋_GB2312" w:cs="宋体"/>
      <w:color w:val="333333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color w:val="auto"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3"/>
    <w:qFormat/>
    <w:uiPriority w:val="99"/>
    <w:pPr>
      <w:ind w:firstLine="700" w:firstLineChars="250"/>
    </w:pPr>
    <w:rPr>
      <w:rFonts w:ascii="楷体_GB2312" w:hAnsi="宋体" w:eastAsia="楷体_GB2312" w:cs="Times New Roman"/>
      <w:color w:val="auto"/>
      <w:kern w:val="2"/>
      <w:sz w:val="28"/>
      <w:szCs w:val="20"/>
    </w:r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1"/>
    <w:link w:val="2"/>
    <w:qFormat/>
    <w:locked/>
    <w:uiPriority w:val="99"/>
    <w:rPr>
      <w:rFonts w:ascii="仿宋_GB2312" w:hAnsi="Verdana" w:eastAsia="仿宋_GB2312" w:cs="宋体"/>
      <w:b/>
      <w:bCs/>
      <w:color w:val="333333"/>
      <w:kern w:val="44"/>
      <w:sz w:val="44"/>
      <w:szCs w:val="44"/>
    </w:rPr>
  </w:style>
  <w:style w:type="character" w:customStyle="1" w:styleId="16">
    <w:name w:val="zhengwen"/>
    <w:basedOn w:val="11"/>
    <w:qFormat/>
    <w:uiPriority w:val="99"/>
    <w:rPr>
      <w:rFonts w:cs="Times New Roman"/>
    </w:rPr>
  </w:style>
  <w:style w:type="paragraph" w:customStyle="1" w:styleId="1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cs="Times New Roman"/>
      <w:color w:val="auto"/>
      <w:sz w:val="24"/>
      <w:szCs w:val="20"/>
      <w:lang w:eastAsia="en-US"/>
    </w:rPr>
  </w:style>
  <w:style w:type="paragraph" w:customStyle="1" w:styleId="18">
    <w:name w:val="Char Char Char Char1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cs="Verdana"/>
      <w:color w:val="auto"/>
      <w:sz w:val="24"/>
      <w:szCs w:val="24"/>
      <w:lang w:eastAsia="en-US"/>
    </w:rPr>
  </w:style>
  <w:style w:type="character" w:customStyle="1" w:styleId="19">
    <w:name w:val="批注框文本 Char"/>
    <w:basedOn w:val="11"/>
    <w:link w:val="5"/>
    <w:semiHidden/>
    <w:qFormat/>
    <w:locked/>
    <w:uiPriority w:val="99"/>
    <w:rPr>
      <w:rFonts w:ascii="仿宋_GB2312" w:hAnsi="Verdana" w:eastAsia="仿宋_GB2312" w:cs="宋体"/>
      <w:color w:val="333333"/>
      <w:kern w:val="0"/>
      <w:sz w:val="2"/>
    </w:rPr>
  </w:style>
  <w:style w:type="character" w:customStyle="1" w:styleId="20">
    <w:name w:val="页脚 Char"/>
    <w:basedOn w:val="11"/>
    <w:link w:val="6"/>
    <w:qFormat/>
    <w:locked/>
    <w:uiPriority w:val="99"/>
    <w:rPr>
      <w:rFonts w:ascii="仿宋_GB2312" w:hAnsi="Verdana" w:eastAsia="仿宋_GB2312" w:cs="宋体"/>
      <w:color w:val="333333"/>
      <w:sz w:val="18"/>
      <w:szCs w:val="18"/>
      <w:lang w:val="en-US" w:eastAsia="zh-CN" w:bidi="ar-SA"/>
    </w:rPr>
  </w:style>
  <w:style w:type="character" w:customStyle="1" w:styleId="21">
    <w:name w:val="页眉 Char"/>
    <w:basedOn w:val="11"/>
    <w:link w:val="7"/>
    <w:semiHidden/>
    <w:qFormat/>
    <w:locked/>
    <w:uiPriority w:val="99"/>
    <w:rPr>
      <w:rFonts w:ascii="仿宋_GB2312" w:hAnsi="Verdana" w:eastAsia="仿宋_GB2312" w:cs="宋体"/>
      <w:color w:val="333333"/>
      <w:kern w:val="0"/>
      <w:sz w:val="18"/>
      <w:szCs w:val="18"/>
    </w:rPr>
  </w:style>
  <w:style w:type="character" w:customStyle="1" w:styleId="22">
    <w:name w:val="Body Text Indent Char"/>
    <w:qFormat/>
    <w:locked/>
    <w:uiPriority w:val="99"/>
    <w:rPr>
      <w:rFonts w:ascii="楷体_GB2312" w:hAnsi="宋体" w:eastAsia="楷体_GB2312"/>
      <w:kern w:val="2"/>
      <w:sz w:val="28"/>
    </w:rPr>
  </w:style>
  <w:style w:type="character" w:customStyle="1" w:styleId="23">
    <w:name w:val="正文文本缩进 Char"/>
    <w:basedOn w:val="11"/>
    <w:link w:val="4"/>
    <w:semiHidden/>
    <w:qFormat/>
    <w:locked/>
    <w:uiPriority w:val="99"/>
    <w:rPr>
      <w:rFonts w:ascii="仿宋_GB2312" w:hAnsi="Verdana" w:eastAsia="仿宋_GB2312" w:cs="宋体"/>
      <w:color w:val="333333"/>
      <w:kern w:val="0"/>
      <w:sz w:val="31"/>
      <w:szCs w:val="31"/>
    </w:rPr>
  </w:style>
  <w:style w:type="paragraph" w:customStyle="1" w:styleId="24">
    <w:name w:val="大标题"/>
    <w:basedOn w:val="1"/>
    <w:next w:val="1"/>
    <w:qFormat/>
    <w:uiPriority w:val="99"/>
    <w:pPr>
      <w:widowControl/>
      <w:spacing w:afterLines="25" w:line="360" w:lineRule="auto"/>
      <w:jc w:val="center"/>
    </w:pPr>
    <w:rPr>
      <w:rFonts w:ascii="华康简标题宋" w:hAnsi="Times New Roman" w:eastAsia="华康简标题宋" w:cs="Times New Roman"/>
      <w:color w:val="auto"/>
      <w:sz w:val="42"/>
      <w:szCs w:val="42"/>
    </w:rPr>
  </w:style>
  <w:style w:type="paragraph" w:customStyle="1" w:styleId="25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cs="Times New Roman"/>
      <w:color w:val="auto"/>
      <w:sz w:val="24"/>
      <w:szCs w:val="20"/>
      <w:lang w:eastAsia="en-US"/>
    </w:rPr>
  </w:style>
  <w:style w:type="paragraph" w:customStyle="1" w:styleId="26">
    <w:name w:val="Char Char Char"/>
    <w:basedOn w:val="1"/>
    <w:qFormat/>
    <w:uiPriority w:val="99"/>
    <w:rPr>
      <w:rFonts w:ascii="Tahoma" w:hAnsi="Tahoma" w:cs="Times New Roman"/>
      <w:color w:val="auto"/>
      <w:kern w:val="2"/>
      <w:sz w:val="24"/>
      <w:szCs w:val="20"/>
    </w:rPr>
  </w:style>
  <w:style w:type="character" w:customStyle="1" w:styleId="27">
    <w:name w:val="批注文字 Char"/>
    <w:basedOn w:val="11"/>
    <w:link w:val="3"/>
    <w:semiHidden/>
    <w:qFormat/>
    <w:uiPriority w:val="99"/>
    <w:rPr>
      <w:rFonts w:ascii="仿宋_GB2312" w:hAnsi="Verdana" w:eastAsia="仿宋_GB2312" w:cs="宋体"/>
      <w:color w:val="333333"/>
      <w:sz w:val="31"/>
      <w:szCs w:val="31"/>
    </w:rPr>
  </w:style>
  <w:style w:type="character" w:customStyle="1" w:styleId="28">
    <w:name w:val="批注主题 Char"/>
    <w:basedOn w:val="27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424</Words>
  <Characters>437</Characters>
  <Lines>4</Lines>
  <Paragraphs>1</Paragraphs>
  <TotalTime>0</TotalTime>
  <ScaleCrop>false</ScaleCrop>
  <LinksUpToDate>false</LinksUpToDate>
  <CharactersWithSpaces>612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2019-12-27T01:47:00Z</dcterms:created>
  <dc:creator>Administrators</dc:creator>
  <cp:lastModifiedBy>周梓健</cp:lastModifiedBy>
  <cp:lastPrinted>2024-01-08T01:19:00Z</cp:lastPrinted>
  <dcterms:modified xsi:type="dcterms:W3CDTF">2024-05-22T02:54:51Z</dcterms:modified>
  <dc:title>2012年市内扶贫工作方案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1D841EC90180456D967CAE98836BF526_13</vt:lpwstr>
  </property>
</Properties>
</file>