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 w:hAnsi="仿宋" w:eastAsia="仿宋" w:cs="Times New Roman"/>
          <w:sz w:val="32"/>
          <w:szCs w:val="32"/>
        </w:rPr>
      </w:pPr>
      <w:r>
        <w:rPr>
          <w:rFonts w:ascii="仿宋" w:hAnsi="仿宋" w:eastAsia="仿宋" w:cs="Times New Roman"/>
          <w:sz w:val="32"/>
          <w:szCs w:val="32"/>
        </w:rPr>
        <w:t>附件5</w:t>
      </w:r>
    </w:p>
    <w:p>
      <w:pPr>
        <w:spacing w:line="360" w:lineRule="auto"/>
        <w:ind w:firstLine="720" w:firstLineChars="200"/>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公证摇号流程及规则</w:t>
      </w:r>
    </w:p>
    <w:p>
      <w:pPr>
        <w:ind w:firstLine="320" w:firstLineChars="100"/>
        <w:jc w:val="center"/>
        <w:rPr>
          <w:rFonts w:ascii="楷体_GB2312" w:hAnsi="楷体_GB2312" w:eastAsia="楷体_GB2312" w:cs="楷体_GB2312"/>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 xml:space="preserve">  </w:t>
      </w:r>
      <w:r>
        <w:rPr>
          <w:rFonts w:hint="eastAsia" w:ascii="楷体_GB2312" w:hAnsi="楷体_GB2312" w:eastAsia="楷体_GB2312" w:cs="楷体_GB2312"/>
          <w:color w:val="000000" w:themeColor="text1"/>
          <w:sz w:val="28"/>
          <w:szCs w:val="28"/>
          <w14:textFill>
            <w14:solidFill>
              <w14:schemeClr w14:val="tx1"/>
            </w14:solidFill>
          </w14:textFill>
        </w:rPr>
        <w:t xml:space="preserve"> （中海云麓花园配建安居房镇分成部分）</w:t>
      </w:r>
    </w:p>
    <w:p>
      <w:pPr>
        <w:spacing w:line="360" w:lineRule="auto"/>
        <w:ind w:firstLine="643" w:firstLineChars="200"/>
        <w:jc w:val="center"/>
        <w:rPr>
          <w:rFonts w:ascii="宋体" w:hAnsi="宋体" w:eastAsia="宋体"/>
          <w:b/>
          <w:bCs/>
          <w:color w:val="000000" w:themeColor="text1"/>
          <w:sz w:val="32"/>
          <w:szCs w:val="32"/>
          <w14:textFill>
            <w14:solidFill>
              <w14:schemeClr w14:val="tx1"/>
            </w14:solidFill>
          </w14:textFill>
        </w:rPr>
      </w:pP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尊敬的客户朋友：</w:t>
      </w:r>
    </w:p>
    <w:p>
      <w:pPr>
        <w:spacing w:line="360" w:lineRule="auto"/>
        <w:ind w:left="479" w:leftChars="228" w:firstLine="480" w:firstLineChars="200"/>
        <w:rPr>
          <w:rFonts w:ascii="宋体" w:hAnsi="宋体" w:eastAsia="宋体"/>
          <w:color w:val="000000" w:themeColor="text1"/>
          <w:sz w:val="24"/>
          <w:szCs w:val="24"/>
          <w:highlight w:val="yellow"/>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东莞市凤岗镇住房和城乡建设局将在</w:t>
      </w:r>
      <w:r>
        <w:rPr>
          <w:rFonts w:ascii="宋体" w:hAnsi="宋体" w:eastAsia="宋体"/>
          <w:color w:val="000000" w:themeColor="text1"/>
          <w:sz w:val="24"/>
          <w:szCs w:val="24"/>
          <w14:textFill>
            <w14:solidFill>
              <w14:schemeClr w14:val="tx1"/>
            </w14:solidFill>
          </w14:textFill>
        </w:rPr>
        <w:t>2024年1月3日，邀请</w:t>
      </w:r>
      <w:r>
        <w:rPr>
          <w:rFonts w:hint="eastAsia" w:ascii="宋体" w:hAnsi="宋体" w:eastAsia="宋体"/>
          <w:color w:val="000000" w:themeColor="text1"/>
          <w:sz w:val="24"/>
          <w:szCs w:val="24"/>
          <w14:textFill>
            <w14:solidFill>
              <w14:schemeClr w14:val="tx1"/>
            </w14:solidFill>
          </w14:textFill>
        </w:rPr>
        <w:t>东莞市东部公证处</w:t>
      </w:r>
      <w:r>
        <w:rPr>
          <w:rFonts w:ascii="宋体" w:hAnsi="宋体" w:eastAsia="宋体"/>
          <w:color w:val="000000" w:themeColor="text1"/>
          <w:sz w:val="24"/>
          <w:szCs w:val="24"/>
          <w14:textFill>
            <w14:solidFill>
              <w14:schemeClr w14:val="tx1"/>
            </w14:solidFill>
          </w14:textFill>
        </w:rPr>
        <w:t>进行公开摇号，摇取申购人的选房顺序。摇号结束后，将于当天在</w:t>
      </w:r>
      <w:r>
        <w:rPr>
          <w:rFonts w:hint="eastAsia" w:ascii="宋体" w:hAnsi="宋体" w:eastAsia="宋体"/>
          <w:color w:val="000000" w:themeColor="text1"/>
          <w:sz w:val="24"/>
          <w:szCs w:val="24"/>
          <w14:textFill>
            <w14:solidFill>
              <w14:schemeClr w14:val="tx1"/>
            </w14:solidFill>
          </w14:textFill>
        </w:rPr>
        <w:t>凤岗镇人民政府官方网站及“客侨凤岗”微信公众号</w:t>
      </w:r>
      <w:r>
        <w:rPr>
          <w:rFonts w:ascii="宋体" w:hAnsi="宋体" w:eastAsia="宋体"/>
          <w:color w:val="000000" w:themeColor="text1"/>
          <w:sz w:val="24"/>
          <w:szCs w:val="24"/>
          <w14:textFill>
            <w14:solidFill>
              <w14:schemeClr w14:val="tx1"/>
            </w14:solidFill>
          </w14:textFill>
        </w:rPr>
        <w:t>公示</w:t>
      </w:r>
      <w:r>
        <w:rPr>
          <w:rFonts w:hint="eastAsia" w:ascii="宋体" w:hAnsi="宋体" w:eastAsia="宋体"/>
          <w:color w:val="000000" w:themeColor="text1"/>
          <w:sz w:val="24"/>
          <w:szCs w:val="24"/>
          <w14:textFill>
            <w14:solidFill>
              <w14:schemeClr w14:val="tx1"/>
            </w14:solidFill>
          </w14:textFill>
        </w:rPr>
        <w:t>中海云麓花园配建</w:t>
      </w:r>
      <w:r>
        <w:rPr>
          <w:rFonts w:ascii="宋体" w:hAnsi="宋体" w:eastAsia="宋体"/>
          <w:color w:val="000000" w:themeColor="text1"/>
          <w:sz w:val="24"/>
          <w:szCs w:val="24"/>
          <w14:textFill>
            <w14:solidFill>
              <w14:schemeClr w14:val="tx1"/>
            </w14:solidFill>
          </w14:textFill>
        </w:rPr>
        <w:t>安居房项目</w:t>
      </w:r>
      <w:r>
        <w:rPr>
          <w:rFonts w:hint="eastAsia" w:ascii="宋体" w:hAnsi="宋体" w:eastAsia="宋体"/>
          <w:color w:val="000000" w:themeColor="text1"/>
          <w:sz w:val="24"/>
          <w:szCs w:val="24"/>
          <w:lang w:val="en-US" w:eastAsia="zh-CN"/>
          <w14:textFill>
            <w14:solidFill>
              <w14:schemeClr w14:val="tx1"/>
            </w14:solidFill>
          </w14:textFill>
        </w:rPr>
        <w:t>公开</w:t>
      </w:r>
      <w:r>
        <w:rPr>
          <w:rFonts w:hint="eastAsia" w:ascii="宋体" w:hAnsi="宋体" w:eastAsia="宋体"/>
          <w:bCs/>
          <w:color w:val="000000" w:themeColor="text1"/>
          <w:sz w:val="24"/>
          <w:szCs w:val="24"/>
          <w14:textFill>
            <w14:solidFill>
              <w14:schemeClr w14:val="tx1"/>
            </w14:solidFill>
          </w14:textFill>
        </w:rPr>
        <w:t>配售</w:t>
      </w:r>
      <w:r>
        <w:rPr>
          <w:rFonts w:ascii="宋体" w:hAnsi="宋体" w:eastAsia="宋体"/>
          <w:color w:val="000000" w:themeColor="text1"/>
          <w:sz w:val="24"/>
          <w:szCs w:val="24"/>
          <w14:textFill>
            <w14:solidFill>
              <w14:schemeClr w14:val="tx1"/>
            </w14:solidFill>
          </w14:textFill>
        </w:rPr>
        <w:t>选房顺序公证摇号结果。</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本次公证摇号将由东莞市凤岗镇住房和城乡建设局代表现场监督，敬请关注。</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凤岗镇镇属配建安居房项目定向配售具体摇号方案</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一、摇号时间：</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2024</w:t>
      </w:r>
      <w:r>
        <w:rPr>
          <w:rFonts w:hint="eastAsia" w:ascii="宋体" w:hAnsi="宋体" w:eastAsia="宋体"/>
          <w:color w:val="000000" w:themeColor="text1"/>
          <w:sz w:val="24"/>
          <w:szCs w:val="24"/>
          <w14:textFill>
            <w14:solidFill>
              <w14:schemeClr w14:val="tx1"/>
            </w14:solidFill>
          </w14:textFill>
        </w:rPr>
        <w:t>年</w:t>
      </w:r>
      <w:r>
        <w:rPr>
          <w:rFonts w:ascii="宋体" w:hAnsi="宋体" w:eastAsia="宋体"/>
          <w:color w:val="000000" w:themeColor="text1"/>
          <w:sz w:val="24"/>
          <w:szCs w:val="24"/>
          <w14:textFill>
            <w14:solidFill>
              <w14:schemeClr w14:val="tx1"/>
            </w14:solidFill>
          </w14:textFill>
        </w:rPr>
        <w:t>1</w:t>
      </w:r>
      <w:r>
        <w:rPr>
          <w:rFonts w:hint="eastAsia" w:ascii="宋体" w:hAnsi="宋体" w:eastAsia="宋体"/>
          <w:color w:val="000000" w:themeColor="text1"/>
          <w:sz w:val="24"/>
          <w:szCs w:val="24"/>
          <w14:textFill>
            <w14:solidFill>
              <w14:schemeClr w14:val="tx1"/>
            </w14:solidFill>
          </w14:textFill>
        </w:rPr>
        <w:t>月</w:t>
      </w: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日</w:t>
      </w:r>
      <w:r>
        <w:rPr>
          <w:rFonts w:ascii="宋体" w:hAnsi="宋体" w:eastAsia="宋体"/>
          <w:color w:val="000000" w:themeColor="text1"/>
          <w:sz w:val="24"/>
          <w:szCs w:val="24"/>
          <w14:textFill>
            <w14:solidFill>
              <w14:schemeClr w14:val="tx1"/>
            </w14:solidFill>
          </w14:textFill>
        </w:rPr>
        <w:t>15</w:t>
      </w:r>
      <w:r>
        <w:rPr>
          <w:rFonts w:hint="eastAsia" w:ascii="宋体" w:hAnsi="宋体" w:eastAsia="宋体"/>
          <w:color w:val="000000" w:themeColor="text1"/>
          <w:sz w:val="24"/>
          <w:szCs w:val="24"/>
          <w14:textFill>
            <w14:solidFill>
              <w14:schemeClr w14:val="tx1"/>
            </w14:solidFill>
          </w14:textFill>
        </w:rPr>
        <w:t>时</w:t>
      </w:r>
      <w:r>
        <w:rPr>
          <w:rFonts w:ascii="宋体" w:hAnsi="宋体" w:eastAsia="宋体"/>
          <w:color w:val="000000" w:themeColor="text1"/>
          <w:sz w:val="24"/>
          <w:szCs w:val="24"/>
          <w14:textFill>
            <w14:solidFill>
              <w14:schemeClr w14:val="tx1"/>
            </w14:solidFill>
          </w14:textFill>
        </w:rPr>
        <w:t>00</w:t>
      </w:r>
      <w:r>
        <w:rPr>
          <w:rFonts w:hint="eastAsia" w:ascii="宋体" w:hAnsi="宋体" w:eastAsia="宋体"/>
          <w:color w:val="000000" w:themeColor="text1"/>
          <w:sz w:val="24"/>
          <w:szCs w:val="24"/>
          <w14:textFill>
            <w14:solidFill>
              <w14:schemeClr w14:val="tx1"/>
            </w14:solidFill>
          </w14:textFill>
        </w:rPr>
        <w:t>分</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二、摇号地点：</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bookmarkStart w:id="0" w:name="_GoBack"/>
      <w:r>
        <w:rPr>
          <w:rFonts w:hint="eastAsia" w:ascii="宋体" w:hAnsi="宋体" w:eastAsia="宋体"/>
          <w:color w:val="000000" w:themeColor="text1"/>
          <w:sz w:val="24"/>
          <w:szCs w:val="24"/>
          <w14:textFill>
            <w14:solidFill>
              <w14:schemeClr w14:val="tx1"/>
            </w14:solidFill>
          </w14:textFill>
        </w:rPr>
        <w:t>东莞市东部公证处</w:t>
      </w:r>
    </w:p>
    <w:bookmarkEnd w:id="0"/>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三、摇号流程：</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第一步：公证摇号准备工作</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1、软件系统准备</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东莞市东部公证处将使用由公证处统一定制，并经第三方检测合格的摇号软件。</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2、电脑设备准备</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东莞市东部公证处将准备两台摇号活动专用电脑，用于现场摇号工作。</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3、数据准备与接收工作</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申购结束后，由东莞市凤岗镇住房和城乡建设局向东莞市东部公证处密封报送申购人名册信息及数据光盘，作为本次公证摇号的基础数据。客户的姓名、证件信息将进行脱密处理。</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数据查重去重</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东莞市东部公证处将启动摇号活动专用电脑中的备用电脑使用摇号系统软件开展查重去重工作。查重数据为：申购人编号、证件号码不可重复。</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第二步：现场摇号流程</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（注：摇号活动现场全过程由东莞市东部公证处进行录像并存档备查）</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1、现场工作人员引导、组织相关人员进场。</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2、现场监督代表随机选定摇号活动电脑，启封</w:t>
      </w:r>
      <w:r>
        <w:rPr>
          <w:rFonts w:hint="eastAsia" w:ascii="宋体" w:hAnsi="宋体" w:eastAsia="宋体"/>
          <w:color w:val="000000" w:themeColor="text1"/>
          <w:sz w:val="24"/>
          <w:szCs w:val="24"/>
          <w14:textFill>
            <w14:solidFill>
              <w14:schemeClr w14:val="tx1"/>
            </w14:solidFill>
          </w14:textFill>
        </w:rPr>
        <w:t>东莞市东部公证处</w:t>
      </w:r>
      <w:r>
        <w:rPr>
          <w:rFonts w:ascii="宋体" w:hAnsi="宋体" w:eastAsia="宋体"/>
          <w:color w:val="000000" w:themeColor="text1"/>
          <w:sz w:val="24"/>
          <w:szCs w:val="24"/>
          <w14:textFill>
            <w14:solidFill>
              <w14:schemeClr w14:val="tx1"/>
            </w14:solidFill>
          </w14:textFill>
        </w:rPr>
        <w:t>摇号活动专用电脑，安装摇号软件运行支撑环境，断开互联网连接，并请代表现场监督确认。</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3、现场监督代表随机选定数据光盘，现场拆封，现场向摇号活动专用电脑导入数据。</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4、现场随机选取一张公证处定制的摇号软件拷贝至电脑，并运行摇号软件。</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5、再次数据查重。</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6、确认无重复数据后，公证人员开始摇号排序根据指令开始或“停”按轮产生选房顺序号。摇号结果实时同步在现场大屏幕显示。</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7、全部排序结束后，摇号结果由电脑系统自动生成不可修改的PDF文档，现场刻录光盘，打印。</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8、现场封存摇号所用电脑、数据光盘、摇号软件光盘和摇号结果光盘，封存期为七天。</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9、摇号结束。</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第三步：结果移交和送交备案</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东莞市东部公证处将摇号结果打印盖章移交政府部门备案。</w:t>
      </w:r>
    </w:p>
    <w:p>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第四步：摇号结果公示</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摇号结束后，摇号结果在凤岗镇人民政府官方网站及“客侨凤岗”微信公众号面向社会公布。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1ZWZiMmNjYzE2NjIxOWQ3ZTQxYWQzZTE1NzU3ZjEifQ=="/>
  </w:docVars>
  <w:rsids>
    <w:rsidRoot w:val="009F4C49"/>
    <w:rsid w:val="00051594"/>
    <w:rsid w:val="000F1AE8"/>
    <w:rsid w:val="001408D9"/>
    <w:rsid w:val="0014226F"/>
    <w:rsid w:val="00206753"/>
    <w:rsid w:val="002F0C5D"/>
    <w:rsid w:val="002F0EE0"/>
    <w:rsid w:val="003476EE"/>
    <w:rsid w:val="0038249C"/>
    <w:rsid w:val="00392BFD"/>
    <w:rsid w:val="004360BB"/>
    <w:rsid w:val="00476D90"/>
    <w:rsid w:val="00570476"/>
    <w:rsid w:val="0063669D"/>
    <w:rsid w:val="006A6C27"/>
    <w:rsid w:val="009B205F"/>
    <w:rsid w:val="009F4C49"/>
    <w:rsid w:val="00AC76FB"/>
    <w:rsid w:val="00B12EAC"/>
    <w:rsid w:val="00B7264D"/>
    <w:rsid w:val="00C435DD"/>
    <w:rsid w:val="00C965B8"/>
    <w:rsid w:val="00DD2F0A"/>
    <w:rsid w:val="00DD5FE9"/>
    <w:rsid w:val="00F96E1E"/>
    <w:rsid w:val="03C731A1"/>
    <w:rsid w:val="110748B8"/>
    <w:rsid w:val="29D24952"/>
    <w:rsid w:val="35F9B552"/>
    <w:rsid w:val="3B0869ED"/>
    <w:rsid w:val="5AC9435F"/>
    <w:rsid w:val="7CF744FB"/>
    <w:rsid w:val="7DDC693B"/>
    <w:rsid w:val="7EFF0ABD"/>
    <w:rsid w:val="9FF783D5"/>
    <w:rsid w:val="CDDEF35C"/>
    <w:rsid w:val="D7FFA415"/>
    <w:rsid w:val="D8CEE072"/>
    <w:rsid w:val="DBF72DC1"/>
    <w:rsid w:val="DFF75224"/>
    <w:rsid w:val="F3FFBD69"/>
    <w:rsid w:val="F5FD71F5"/>
    <w:rsid w:val="FFF91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149</Words>
  <Characters>852</Characters>
  <Lines>7</Lines>
  <Paragraphs>1</Paragraphs>
  <TotalTime>18</TotalTime>
  <ScaleCrop>false</ScaleCrop>
  <LinksUpToDate>false</LinksUpToDate>
  <CharactersWithSpaces>1000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2023-09-11T10:58:00Z</dcterms:created>
  <dc:creator>未定义</dc:creator>
  <cp:lastModifiedBy>客侨凤岗</cp:lastModifiedBy>
  <cp:lastPrinted>2023-09-12T09:16:00Z</cp:lastPrinted>
  <dcterms:modified xsi:type="dcterms:W3CDTF">2023-12-28T03:34:44Z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2FBFDD35725F4748851D2FA2E81B9301_12</vt:lpwstr>
  </property>
</Properties>
</file>