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东莞民族宗教事务局2023年度“双随机、一公开”随机抽查计划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14"/>
        <w:gridCol w:w="1417"/>
        <w:gridCol w:w="1165"/>
        <w:gridCol w:w="1247"/>
        <w:gridCol w:w="3057"/>
        <w:gridCol w:w="2204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01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抽查任务名称</w:t>
            </w:r>
          </w:p>
        </w:tc>
        <w:tc>
          <w:tcPr>
            <w:tcW w:w="1417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抽查对象  </w:t>
            </w:r>
          </w:p>
        </w:tc>
        <w:tc>
          <w:tcPr>
            <w:tcW w:w="1165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抽查比例</w:t>
            </w:r>
          </w:p>
        </w:tc>
        <w:tc>
          <w:tcPr>
            <w:tcW w:w="1247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抽查对象数</w:t>
            </w:r>
          </w:p>
        </w:tc>
        <w:tc>
          <w:tcPr>
            <w:tcW w:w="305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检查内容</w:t>
            </w:r>
          </w:p>
        </w:tc>
        <w:tc>
          <w:tcPr>
            <w:tcW w:w="2204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检查</w:t>
            </w:r>
          </w:p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方式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对宗教团体遵守法律、法规、规章情况的监督检查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宗教团体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宗教团体遵守法律、法规、规章情况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检查、书面检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查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对宗教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活动场所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遵守法律、法规、规章情况的监督检查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宗教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活动场所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宗教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活动场所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遵守法律、法规、规章情况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检查、书面检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查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spacing w:afterLines="50" w:line="400" w:lineRule="exact"/>
        <w:ind w:firstLine="525" w:firstLineChars="250"/>
        <w:rPr>
          <w:rFonts w:hint="default" w:ascii="Times New Roman" w:hAnsi="Times New Roman" w:eastAsia="仿宋_GB2312" w:cs="Times New Roman"/>
          <w:szCs w:val="21"/>
          <w:lang w:val="en-US" w:eastAsia="zh-CN"/>
        </w:rPr>
      </w:pPr>
    </w:p>
    <w:sectPr>
      <w:pgSz w:w="16838" w:h="11906" w:orient="landscape"/>
      <w:pgMar w:top="1247" w:right="1418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MzYwOTIzYTIyY2IzMjViYjQ2YWMyOWI4YjcwYmUifQ=="/>
  </w:docVars>
  <w:rsids>
    <w:rsidRoot w:val="00BC6843"/>
    <w:rsid w:val="004D1F74"/>
    <w:rsid w:val="00BC6843"/>
    <w:rsid w:val="27FD9F48"/>
    <w:rsid w:val="2FDF57D1"/>
    <w:rsid w:val="2FFF1C41"/>
    <w:rsid w:val="39D3400B"/>
    <w:rsid w:val="53D241BF"/>
    <w:rsid w:val="5DBBFC02"/>
    <w:rsid w:val="5DBFCF2E"/>
    <w:rsid w:val="6ADC22FA"/>
    <w:rsid w:val="74FC26D7"/>
    <w:rsid w:val="77739028"/>
    <w:rsid w:val="7AFB43BB"/>
    <w:rsid w:val="7FF781B8"/>
    <w:rsid w:val="8CFFBDAB"/>
    <w:rsid w:val="B7DF5E41"/>
    <w:rsid w:val="BFFF27BB"/>
    <w:rsid w:val="EFF7845E"/>
    <w:rsid w:val="F1723772"/>
    <w:rsid w:val="FC7D3AF7"/>
    <w:rsid w:val="FFFDB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黑体"/>
      <w:sz w:val="42"/>
      <w:szCs w:val="42"/>
    </w:rPr>
  </w:style>
  <w:style w:type="paragraph" w:customStyle="1" w:styleId="5">
    <w:name w:val="p21"/>
    <w:basedOn w:val="1"/>
    <w:qFormat/>
    <w:uiPriority w:val="0"/>
    <w:pPr>
      <w:widowControl/>
    </w:pPr>
    <w:rPr>
      <w:rFonts w:eastAsia="仿宋_GB2312" w:cs="Calibri"/>
      <w:kern w:val="0"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492</Words>
  <Characters>507</Characters>
  <Lines>30</Lines>
  <Paragraphs>19</Paragraphs>
  <TotalTime>4</TotalTime>
  <ScaleCrop>false</ScaleCrop>
  <LinksUpToDate>false</LinksUpToDate>
  <CharactersWithSpaces>627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2022-03-08T17:43:00Z</dcterms:created>
  <dc:creator>曾轶</dc:creator>
  <cp:lastModifiedBy>thtf</cp:lastModifiedBy>
  <dcterms:modified xsi:type="dcterms:W3CDTF">2023-11-06T14:23:14Z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982B2A19D04D4F0C9ACDB8C4E8458D46</vt:lpwstr>
  </property>
</Properties>
</file>