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441900022-2023-00312</w:t>
      </w:r>
    </w:p>
    <w:p>
      <w:pPr>
        <w:jc w:val="center"/>
      </w:pPr>
      <w:r>
        <w:rPr>
          <w:b/>
          <w:sz w:val="24"/>
        </w:rPr>
        <w:t>采购项目编号：</w:t>
      </w:r>
      <w:r>
        <w:rPr>
          <w:b/>
          <w:sz w:val="24"/>
        </w:rPr>
        <w:t>441900022-2023-00312</w:t>
      </w:r>
    </w:p>
    <w:p>
      <w:pPr>
        <w:jc w:val="center"/>
      </w:pPr>
      <w:r>
        <w:rPr>
          <w:b/>
          <w:sz w:val="24"/>
        </w:rPr>
        <w:t>项目名称：</w:t>
      </w:r>
      <w:r>
        <w:rPr>
          <w:b/>
          <w:sz w:val="24"/>
        </w:rPr>
        <w:t>黄江镇第一小学校园安防系统</w:t>
      </w:r>
    </w:p>
    <w:p>
      <w:pPr>
        <w:jc w:val="center"/>
      </w:pPr>
      <w:r>
        <w:rPr>
          <w:b/>
          <w:sz w:val="24"/>
        </w:rPr>
        <w:t>采购人：</w:t>
      </w:r>
      <w:r>
        <w:rPr>
          <w:b/>
          <w:sz w:val="24"/>
        </w:rPr>
        <w:t>东莞市黄江镇教育管理中心</w:t>
      </w:r>
    </w:p>
    <w:p>
      <w:pPr>
        <w:jc w:val="center"/>
      </w:pPr>
      <w:r>
        <w:rPr>
          <w:b/>
          <w:sz w:val="24"/>
        </w:rPr>
        <w:t>采购代理机构：</w:t>
      </w:r>
      <w:r>
        <w:rPr>
          <w:b/>
          <w:sz w:val="24"/>
        </w:rPr>
        <w:t>东莞市黄江镇招投标服务所</w:t>
      </w:r>
    </w:p>
    <w:p>
      <w:pPr>
        <w:ind w:firstLine="480"/>
      </w:pPr>
    </w:p>
    <w:p>
      <w:r>
        <w:rPr/>
        <w:t xml:space="preserve"> </w:t>
      </w:r>
    </w:p>
    <w:p/>
    <w:p>
      <w:pPr>
        <w:jc w:val="center"/>
      </w:pPr>
      <w:r>
        <w:rPr>
          <w:b/>
          <w:sz w:val="36"/>
        </w:rPr>
        <w:t>第一章投标邀请</w:t>
      </w:r>
    </w:p>
    <w:p>
      <w:pPr>
        <w:ind w:firstLine="480"/>
      </w:pPr>
      <w:r>
        <w:rPr/>
        <w:t>东莞市黄江镇招投标服务所</w:t>
      </w:r>
      <w:r>
        <w:rPr/>
        <w:t>受</w:t>
      </w:r>
      <w:r>
        <w:rPr/>
        <w:t>东莞市黄江镇教育管理中心</w:t>
      </w:r>
      <w:r>
        <w:rPr/>
        <w:t>的委托，采用</w:t>
      </w:r>
      <w:r>
        <w:rPr/>
        <w:t>公开招标</w:t>
      </w:r>
      <w:r>
        <w:rPr/>
        <w:t>方式组织采购</w:t>
      </w:r>
      <w:r>
        <w:rPr/>
        <w:t>黄江镇第一小学校园安防系统</w:t>
      </w:r>
      <w:r>
        <w:rPr/>
        <w:t>。欢迎符合资格条件的国内供应商参加投标。</w:t>
      </w:r>
    </w:p>
    <w:p>
      <w:r>
        <w:rPr>
          <w:b/>
          <w:sz w:val="28"/>
        </w:rPr>
        <w:t>一.项目概述</w:t>
      </w:r>
    </w:p>
    <w:p>
      <w:r>
        <w:rPr>
          <w:b/>
          <w:sz w:val="24"/>
        </w:rPr>
        <w:t>1.名称与编号</w:t>
      </w:r>
    </w:p>
    <w:p>
      <w:pPr>
        <w:ind w:firstLine="480"/>
      </w:pPr>
      <w:r>
        <w:rPr/>
        <w:t>项目名称：</w:t>
      </w:r>
      <w:r>
        <w:rPr/>
        <w:t>黄江镇第一小学校园安防系统</w:t>
      </w:r>
    </w:p>
    <w:p>
      <w:pPr>
        <w:ind w:firstLine="480"/>
      </w:pPr>
      <w:r>
        <w:rPr/>
        <w:t>采购计划编号：</w:t>
      </w:r>
      <w:r>
        <w:rPr/>
        <w:t>441900022-2023-00312</w:t>
      </w:r>
    </w:p>
    <w:p>
      <w:pPr>
        <w:ind w:firstLine="480"/>
      </w:pPr>
      <w:r>
        <w:rPr/>
        <w:t>采购项目编号：</w:t>
      </w:r>
      <w:r>
        <w:rPr/>
        <w:t>441900022-2023-00312</w:t>
      </w:r>
    </w:p>
    <w:p>
      <w:pPr>
        <w:ind w:firstLine="480"/>
      </w:pPr>
      <w:r>
        <w:rPr/>
        <w:t>采购方式：</w:t>
      </w:r>
      <w:r>
        <w:rPr/>
        <w:t>公开招标</w:t>
      </w:r>
    </w:p>
    <w:p>
      <w:pPr>
        <w:ind w:firstLine="480"/>
      </w:pPr>
      <w:r>
        <w:rPr/>
        <w:t>预算金额：</w:t>
      </w:r>
      <w:r>
        <w:rPr/>
        <w:t>3,882,911.22</w:t>
      </w:r>
      <w:r>
        <w:rPr/>
        <w:t>元</w:t>
      </w:r>
    </w:p>
    <w:p>
      <w:r>
        <w:rPr>
          <w:b/>
          <w:sz w:val="24"/>
        </w:rPr>
        <w:t>2.项目内容及需求情况（采购项目技术规格、参数及要求）</w:t>
      </w:r>
    </w:p>
    <w:p>
      <w:pPr>
        <w:ind w:firstLine="480"/>
      </w:pPr>
    </w:p>
    <w:p/>
    <w:p>
      <w:r>
        <w:rPr/>
        <w:t>采购包1(黄江镇第一小学校园安防系统):</w:t>
      </w:r>
    </w:p>
    <w:p>
      <w:r>
        <w:rPr/>
        <w:t>采购包预算金额：3,882,911.22元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视频监控设备</w:t>
            </w:r>
          </w:p>
        </w:tc>
        <w:tc>
          <w:tcPr>
            <w:tcW w:type="dxa" w:w="2136"/>
          </w:tcPr>
          <w:p>
            <w:r>
              <w:rPr/>
              <w:t>黄江镇第一小学校园安防系统</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合同履行期限：合同签订后60天内完成供货、部署、调试。</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2）有依法缴纳税收和社会保障资金的良好记录：提供投标截止日前6个月内任意1个月依法缴纳税收和社会保障资金的相关材料或提供《资格条件承诺函》。</w:t>
      </w:r>
    </w:p>
    <w:p/>
    <w:p>
      <w:r>
        <w:rPr/>
        <w:t>3）具有良好的商业信誉和健全的财务会计制度：提供2021年度或2022年度财务状况报告或基本开户行出具的资信证明或提供《资格条件承诺函》。</w:t>
      </w:r>
    </w:p>
    <w:p/>
    <w:p>
      <w:r>
        <w:rPr/>
        <w:t>4）履行合同所必需的设备和专业技术能力：按投标（响应）文件格式填报设备及专业技术能力情况或提供《资格条件承诺函》</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采购包1（黄江镇第一小学校园安防系统）：</w:t>
      </w:r>
      <w:r>
        <w:rPr/>
        <w:t>采购包整体不专门面向中小企业，本项目中小企业划分标准所属行业为：工业。其它采购政策根据如下规定执行《政府采购促进中小企业发展管理办法》（财库〔2020〕46号）、《关于政府采购支持监狱企业发展有关问题的通知》(财库[2 014]68号)、《三部门联合发布关于促进残疾人就业政府采购政策的通知》（财库〔2017〕141号）、《关于环境标志产品政府采购实施的意见》（财库〔2006〕 90号、《节能产品政府采购实施意见》的通知（财库〔2004〕185号）、《省财政厅省发展和改革委员会省生态环境厅省市场监督管理局转发财政部发展改革委生态环境部市场监管总局关于调整优化节能产品环境标志产品政府采购执行机制的通知的通知》（财库（2019）9号）</w:t>
      </w:r>
    </w:p>
    <w:p/>
    <w:p>
      <w:r>
        <w:rPr>
          <w:b/>
          <w:sz w:val="24"/>
        </w:rPr>
        <w:t>3.本项目特定的资格要求：</w:t>
      </w:r>
    </w:p>
    <w:p>
      <w:pPr>
        <w:ind w:firstLine="480"/>
      </w:pPr>
    </w:p>
    <w:p/>
    <w:p>
      <w:r>
        <w:rPr/>
        <w:t>采购包1（黄江镇第一小学校园安防系统）：</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黄江镇公共资源交易网（http://www.dg.gov.cn/hj/ztzl/ggzyjy/）</w:t>
      </w:r>
    </w:p>
    <w:p>
      <w:r>
        <w:rPr>
          <w:b/>
          <w:sz w:val="28"/>
        </w:rPr>
        <w:t>六.本项目联系方式：</w:t>
      </w:r>
    </w:p>
    <w:p>
      <w:r>
        <w:rPr>
          <w:b/>
          <w:sz w:val="24"/>
        </w:rPr>
        <w:t>1.采购人信息</w:t>
      </w:r>
    </w:p>
    <w:p>
      <w:pPr>
        <w:ind w:firstLine="480"/>
      </w:pPr>
      <w:r>
        <w:rPr/>
        <w:t>名称：</w:t>
      </w:r>
      <w:r>
        <w:rPr/>
        <w:t>东莞市黄江镇教育管理中心</w:t>
      </w:r>
    </w:p>
    <w:p>
      <w:pPr>
        <w:ind w:firstLine="480"/>
      </w:pPr>
      <w:r>
        <w:rPr/>
        <w:t>地址：</w:t>
      </w:r>
      <w:r>
        <w:rPr/>
        <w:t>东莞市黄江镇莞樟路黄江段26号104三楼教育管理中心</w:t>
      </w:r>
    </w:p>
    <w:p>
      <w:pPr>
        <w:ind w:firstLine="480"/>
      </w:pPr>
      <w:r>
        <w:rPr/>
        <w:t>联系方式：</w:t>
      </w:r>
      <w:r>
        <w:rPr/>
        <w:t>0769-83366606</w:t>
      </w:r>
    </w:p>
    <w:p>
      <w:r>
        <w:rPr>
          <w:b/>
          <w:sz w:val="24"/>
        </w:rPr>
        <w:t>2.采购代理机构信息</w:t>
      </w:r>
    </w:p>
    <w:p>
      <w:pPr>
        <w:ind w:firstLine="480"/>
      </w:pPr>
      <w:r>
        <w:rPr/>
        <w:t>名称：</w:t>
      </w:r>
      <w:r>
        <w:rPr/>
        <w:t>东莞市黄江镇招投标服务所</w:t>
      </w:r>
    </w:p>
    <w:p>
      <w:pPr>
        <w:ind w:firstLine="480"/>
      </w:pPr>
      <w:r>
        <w:rPr/>
        <w:t>地址：</w:t>
      </w:r>
      <w:r>
        <w:rPr/>
        <w:t>广东省东莞市黄江镇江北路30号一楼</w:t>
      </w:r>
    </w:p>
    <w:p>
      <w:pPr>
        <w:ind w:firstLine="480"/>
      </w:pPr>
      <w:r>
        <w:rPr/>
        <w:t>联系方式：</w:t>
      </w:r>
      <w:r>
        <w:rPr/>
        <w:t>0769-83360090</w:t>
      </w:r>
    </w:p>
    <w:p>
      <w:r>
        <w:rPr>
          <w:b/>
          <w:sz w:val="24"/>
        </w:rPr>
        <w:t>3.项目联系方式</w:t>
      </w:r>
    </w:p>
    <w:p>
      <w:pPr>
        <w:ind w:firstLine="480"/>
      </w:pPr>
      <w:r>
        <w:rPr/>
        <w:t>项目联系人：</w:t>
      </w:r>
      <w:r>
        <w:rPr/>
        <w:t>袁洁灵</w:t>
      </w:r>
    </w:p>
    <w:p>
      <w:pPr>
        <w:ind w:firstLine="480"/>
      </w:pPr>
      <w:r>
        <w:rPr/>
        <w:t>电话：</w:t>
      </w:r>
      <w:r>
        <w:rPr/>
        <w:t>0769-83360090</w:t>
      </w:r>
    </w:p>
    <w:p>
      <w:r>
        <w:rPr>
          <w:b/>
          <w:sz w:val="24"/>
        </w:rPr>
        <w:t>4.技术支持联系方式</w:t>
      </w:r>
    </w:p>
    <w:p>
      <w:pPr>
        <w:ind w:firstLine="480"/>
      </w:pPr>
      <w:r>
        <w:rPr/>
        <w:t>云平台联系方式：020-88696588</w:t>
      </w:r>
    </w:p>
    <w:p>
      <w:r>
        <w:rPr/>
        <w:t>采购代理机构：</w:t>
      </w:r>
      <w:r>
        <w:rPr/>
        <w:t>东莞市黄江镇招投标服务所</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0"/>
        </w:rPr>
        <w:t>黄江第一小学校园安防系统项目</w:t>
      </w:r>
    </w:p>
    <w:p>
      <w:pPr>
        <w:jc w:val="both"/>
      </w:pPr>
    </w:p>
    <w:p>
      <w:pPr>
        <w:jc w:val="both"/>
      </w:pPr>
      <w:r>
        <w:rPr>
          <w:sz w:val="20"/>
        </w:rPr>
        <w:t>采购包</w:t>
      </w:r>
      <w:r>
        <w:rPr>
          <w:sz w:val="20"/>
        </w:rPr>
        <w:t>1（</w:t>
      </w:r>
      <w:r>
        <w:rPr>
          <w:b/>
          <w:sz w:val="20"/>
        </w:rPr>
        <w:t>黄江第一小学校园安防系统项目</w:t>
      </w:r>
      <w:r>
        <w:rPr>
          <w:sz w:val="20"/>
        </w:rPr>
        <w:t>）</w:t>
      </w:r>
    </w:p>
    <w:p>
      <w:pPr>
        <w:ind w:firstLine="400"/>
        <w:jc w:val="left"/>
      </w:pPr>
      <w:r>
        <w:rPr>
          <w:color w:val="000000"/>
          <w:sz w:val="20"/>
        </w:rPr>
        <w:t>一、设备需求清单及技术要求</w:t>
      </w:r>
    </w:p>
    <w:p>
      <w:pPr>
        <w:ind w:firstLine="400"/>
        <w:jc w:val="left"/>
      </w:pPr>
      <w:r>
        <w:rPr>
          <w:color w:val="000000"/>
          <w:sz w:val="20"/>
        </w:rPr>
        <w:t>详见技术标准与要求的附表一：附件</w:t>
      </w:r>
      <w:r>
        <w:rPr>
          <w:color w:val="000000"/>
          <w:sz w:val="20"/>
        </w:rPr>
        <w:t>1设备需求清单</w:t>
      </w:r>
    </w:p>
    <w:p>
      <w:pPr>
        <w:jc w:val="both"/>
      </w:pPr>
      <w:r>
        <w:rPr>
          <w:sz w:val="21"/>
        </w:rPr>
        <w:t>说明：</w:t>
      </w:r>
      <w:r>
        <w:br/>
      </w:r>
      <w:r>
        <w:rPr>
          <w:sz w:val="21"/>
        </w:rPr>
        <w:t>（一）在《</w:t>
      </w:r>
      <w:r>
        <w:rPr>
          <w:color w:val="000000"/>
          <w:sz w:val="20"/>
        </w:rPr>
        <w:t>设备需求清单</w:t>
      </w:r>
      <w:r>
        <w:rPr>
          <w:sz w:val="21"/>
        </w:rPr>
        <w:t>》中所提供的货物参数要求，其目的仅仅是为了使投标人更加准确地了解招标要求，不构成对投标单位所报品牌的任何约束；投标人所投货物参数应不低于《</w:t>
      </w:r>
      <w:r>
        <w:rPr>
          <w:color w:val="000000"/>
          <w:sz w:val="20"/>
        </w:rPr>
        <w:t>设备需求清单</w:t>
      </w:r>
      <w:r>
        <w:rPr>
          <w:sz w:val="21"/>
        </w:rPr>
        <w:t xml:space="preserve">》中的要求。 </w:t>
      </w:r>
      <w:r>
        <w:br/>
      </w:r>
      <w:r>
        <w:rPr>
          <w:sz w:val="21"/>
        </w:rPr>
        <w:t>（二）《</w:t>
      </w:r>
      <w:r>
        <w:rPr>
          <w:color w:val="000000"/>
          <w:sz w:val="20"/>
        </w:rPr>
        <w:t>设备需求清单</w:t>
      </w:r>
      <w:r>
        <w:rPr>
          <w:sz w:val="21"/>
        </w:rPr>
        <w:t>》中“△”为核心产品，投标人应在《分项报价表》中清晰明列“货物名称、规格型号（适用货物）、数量、单价”。核心产品：</w:t>
      </w:r>
      <w:r>
        <w:rPr>
          <w:color w:val="000000"/>
          <w:sz w:val="20"/>
        </w:rPr>
        <w:t>视频存储服务器（内含</w:t>
      </w:r>
      <w:r>
        <w:rPr>
          <w:color w:val="000000"/>
          <w:sz w:val="20"/>
        </w:rPr>
        <w:t>48*8TB企业级硬盘）</w:t>
      </w:r>
    </w:p>
    <w:p>
      <w:pPr>
        <w:ind w:firstLine="420"/>
        <w:jc w:val="both"/>
      </w:pPr>
    </w:p>
    <w:p>
      <w:pPr>
        <w:ind w:firstLine="420"/>
        <w:jc w:val="both"/>
      </w:pPr>
      <w:r>
        <w:rPr>
          <w:sz w:val="24"/>
        </w:rPr>
        <w:t>二、</w:t>
      </w:r>
      <w:r>
        <w:rPr>
          <w:sz w:val="24"/>
        </w:rPr>
        <w:t>《资格条件承诺函》格式</w:t>
      </w:r>
    </w:p>
    <w:p>
      <w:pPr>
        <w:jc w:val="center"/>
      </w:pPr>
      <w:r>
        <w:rPr>
          <w:b/>
          <w:sz w:val="21"/>
        </w:rPr>
        <w:t>资格条件承诺函</w:t>
      </w:r>
    </w:p>
    <w:p>
      <w:pPr>
        <w:jc w:val="center"/>
      </w:pPr>
    </w:p>
    <w:p>
      <w:pPr>
        <w:jc w:val="both"/>
      </w:pPr>
    </w:p>
    <w:p>
      <w:pPr>
        <w:ind w:firstLine="640"/>
        <w:jc w:val="both"/>
      </w:pPr>
      <w:r>
        <w:rPr>
          <w:sz w:val="21"/>
        </w:rPr>
        <w:t>我方</w:t>
      </w:r>
      <w:r>
        <w:rPr>
          <w:sz w:val="21"/>
          <w:u w:val="single"/>
        </w:rPr>
        <w:t>（供应商名称）</w:t>
      </w:r>
      <w:r>
        <w:rPr>
          <w:sz w:val="21"/>
        </w:rPr>
        <w:t>符合《中华人民共和国政府采购法》第二十二条第一款第（二）项、第（三）项、第（四）项、第（五）项规定条件，具体包括：</w:t>
      </w:r>
    </w:p>
    <w:p>
      <w:pPr>
        <w:ind w:firstLine="640"/>
        <w:jc w:val="both"/>
      </w:pPr>
      <w:r>
        <w:rPr>
          <w:sz w:val="21"/>
        </w:rPr>
        <w:t>1.</w:t>
      </w:r>
      <w:r>
        <w:rPr>
          <w:sz w:val="21"/>
        </w:rPr>
        <w:t>具有良好的商业信誉和健全的财务会计制度；</w:t>
      </w:r>
    </w:p>
    <w:p>
      <w:pPr>
        <w:ind w:firstLine="640"/>
        <w:jc w:val="both"/>
      </w:pPr>
      <w:r>
        <w:rPr>
          <w:sz w:val="21"/>
        </w:rPr>
        <w:t>2.</w:t>
      </w:r>
      <w:r>
        <w:rPr>
          <w:sz w:val="21"/>
        </w:rPr>
        <w:t>具有履行合同所必需的设备和专业技术能力；</w:t>
      </w:r>
    </w:p>
    <w:p>
      <w:pPr>
        <w:ind w:firstLine="640"/>
        <w:jc w:val="both"/>
      </w:pPr>
      <w:r>
        <w:rPr>
          <w:sz w:val="21"/>
        </w:rPr>
        <w:t>3.</w:t>
      </w:r>
      <w:r>
        <w:rPr>
          <w:sz w:val="21"/>
        </w:rPr>
        <w:t>具有依法缴纳税收和社会保障资金的良好记录；</w:t>
      </w:r>
    </w:p>
    <w:p>
      <w:pPr>
        <w:ind w:firstLine="640"/>
        <w:jc w:val="both"/>
      </w:pPr>
      <w:r>
        <w:rPr>
          <w:sz w:val="21"/>
        </w:rPr>
        <w:t>4.</w:t>
      </w:r>
      <w:r>
        <w:rPr>
          <w:sz w:val="21"/>
        </w:rPr>
        <w:t>参加政府采购活动前三年内，在经营活动中没有重大违法记录。</w:t>
      </w:r>
    </w:p>
    <w:p>
      <w:pPr>
        <w:ind w:firstLine="640"/>
        <w:jc w:val="both"/>
      </w:pPr>
      <w:r>
        <w:rPr>
          <w:sz w:val="21"/>
        </w:rPr>
        <w:t>我方对上述承诺的真实性负责，在评审环节结束后，自愿接受采购单位（采购代理机构）的检查核验，配合提供相关证明材料，证明符合《中华人民共和国政府采购法》规定的供应商基本资格条件。如有虚假，将依法承担相应法律责任。</w:t>
      </w:r>
    </w:p>
    <w:p>
      <w:pPr>
        <w:ind w:firstLine="640"/>
        <w:jc w:val="both"/>
      </w:pPr>
      <w:r>
        <w:rPr>
          <w:sz w:val="21"/>
        </w:rPr>
        <w:t>特此承诺。</w:t>
      </w:r>
    </w:p>
    <w:p>
      <w:pPr>
        <w:ind w:firstLine="640"/>
        <w:jc w:val="both"/>
      </w:pPr>
    </w:p>
    <w:p>
      <w:pPr>
        <w:ind w:firstLine="640"/>
        <w:jc w:val="both"/>
      </w:pPr>
    </w:p>
    <w:p>
      <w:pPr>
        <w:ind w:firstLine="640"/>
        <w:jc w:val="right"/>
      </w:pPr>
      <w:r>
        <w:rPr>
          <w:sz w:val="21"/>
        </w:rPr>
        <w:t>供应商名称（公章）</w:t>
      </w:r>
    </w:p>
    <w:p>
      <w:pPr>
        <w:ind w:firstLine="640"/>
        <w:jc w:val="center"/>
      </w:pPr>
      <w:r>
        <w:rPr>
          <w:sz w:val="21"/>
        </w:rPr>
        <w:t xml:space="preserve">                                                                                             </w:t>
      </w:r>
      <w:r>
        <w:rPr>
          <w:sz w:val="21"/>
        </w:rPr>
        <w:t>日期：</w:t>
      </w:r>
    </w:p>
    <w:p/>
    <w:p>
      <w:pPr>
        <w:ind w:firstLine="480"/>
      </w:pPr>
    </w:p>
    <w:p/>
    <w:p>
      <w:r>
        <w:rPr/>
        <w:t>采购包1（黄江镇第一小学校园安防系统）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★合同签订后60天内完成供货、部署、调试。</w:t>
            </w:r>
          </w:p>
        </w:tc>
      </w:tr>
      <w:tr>
        <w:tc>
          <w:tcPr>
            <w:tcW w:type="dxa" w:w="4153"/>
          </w:tcPr>
          <w:p>
            <w:r>
              <w:rPr/>
              <w:t>标的提供的地点</w:t>
            </w:r>
          </w:p>
        </w:tc>
        <w:tc>
          <w:tcPr>
            <w:tcW w:type="dxa" w:w="4153"/>
          </w:tcPr>
          <w:p/>
          <w:p>
            <w:r>
              <w:rPr/>
              <w:t>采购人指定的地点。</w:t>
            </w:r>
          </w:p>
        </w:tc>
      </w:tr>
      <w:tr>
        <w:tc>
          <w:tcPr>
            <w:tcW w:type="dxa" w:w="4153"/>
          </w:tcPr>
          <w:p>
            <w:r>
              <w:rPr/>
              <w:t>付款方式</w:t>
            </w:r>
          </w:p>
        </w:tc>
        <w:tc>
          <w:tcPr>
            <w:tcW w:type="dxa" w:w="4153"/>
          </w:tcPr>
          <w:p/>
          <w:p/>
          <w:p>
            <w:r>
              <w:rPr/>
              <w:t>1期：支付比例30%,合同签定后，采购人应在收到中标人提供的请款报告及相关资料之日起30个工作日内，向中标人支付合同总价的30%的款项；</w:t>
            </w:r>
          </w:p>
          <w:p/>
          <w:p>
            <w:r>
              <w:rPr/>
              <w:t>2期：支付比例50%,中标人货物安装调试完毕并经采购人验收合格，采购人应在收到中标人提供的请款报告及相关资料之日起30个工作日内，向中标人支付合同总价的80%的款项</w:t>
            </w:r>
          </w:p>
          <w:p/>
          <w:p>
            <w:r>
              <w:rPr/>
              <w:t>3期：支付比例20%,经黄江镇财政投资审核中心按实际竣工图审核结算完毕后，采购人应在收到中标人提供的请款报告及相关资料之日起30个工作日内，向中标人支付合同余下全部款项。 注：因甲方使用的是财政资金 ，若甲方在前款有规定的付款时间的，该时间为向政府采购支付部门提出办理财政支付申请手续的时间（不含政府财政支付部门审核的时间），在规定时间内提出支付申请手续后即视为甲方已经按期支付。</w:t>
            </w:r>
          </w:p>
        </w:tc>
      </w:tr>
      <w:tr>
        <w:tc>
          <w:tcPr>
            <w:tcW w:type="dxa" w:w="4153"/>
          </w:tcPr>
          <w:p>
            <w:r>
              <w:rPr/>
              <w:t>验收要求</w:t>
            </w:r>
          </w:p>
        </w:tc>
        <w:tc>
          <w:tcPr>
            <w:tcW w:type="dxa" w:w="4153"/>
          </w:tcPr>
          <w:p/>
          <w:p/>
          <w:p/>
          <w:p>
            <w:r>
              <w:rPr/>
              <w:t>1期：1、交付验收标准依次序对照适用标准为：①符合中华人民共和国国家安全质量标准、环保标准或行业标准；②符合招标文件和响应承诺中采购人认可的合理最佳配置、参数及各项要求；③货物来源国官方标准。 2、货物为原厂商未启封全新包装，具出厂合格证，序列号、包装箱号与出厂批号一致，并可追索查阅。所有随设备的附件必须齐全。 3、投标人应将关键主机设备的用户手册、保修手册、有关单证资料及配备件、随机工具等交付给采购人，使用操作及安全须知等重要资料应附有中文说明。 4、采购人组成验收小组按国家有关规定、规范进行验收，必要时邀请相关的专业人员或机构参与验收。因货物质量问题发生争议时，由本地质量技术监督部门鉴定，鉴定费由投标人承担。</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质保期</w:t>
            </w:r>
          </w:p>
        </w:tc>
        <w:tc>
          <w:tcPr>
            <w:tcW w:type="dxa" w:w="2076"/>
          </w:tcPr>
          <w:p>
            <w:pPr>
              <w:jc w:val="left"/>
            </w:pPr>
            <w:r>
              <w:rPr/>
              <w:t>1.项目验收合格之日起两年（招标文件用户需书中另有明确要求的，以用户需求书为准）。如产品原厂质保期优于中标人的承诺，则从产品原证规定；质保期自采购人及中标人在货物验收报告上签字之日起计算。 2.质保期内，投标人对所供货物实行包修、包换、包退及合同约定的其它事项，若设备损坏当天不能使用，投标人须免费提供技术标准相同且相匹配的设备供采购人临时使用。</w:t>
            </w:r>
          </w:p>
        </w:tc>
      </w:tr>
      <w:tr>
        <w:tc>
          <w:tcPr>
            <w:tcW w:type="dxa" w:w="2076"/>
          </w:tcPr>
          <w:p>
            <w:pPr>
              <w:jc w:val="center"/>
            </w:pPr>
          </w:p>
        </w:tc>
        <w:tc>
          <w:tcPr>
            <w:tcW w:type="dxa" w:w="2076"/>
          </w:tcPr>
          <w:p>
            <w:pPr>
              <w:jc w:val="center"/>
            </w:pPr>
            <w:r>
              <w:rPr/>
              <w:t>2</w:t>
            </w:r>
          </w:p>
        </w:tc>
        <w:tc>
          <w:tcPr>
            <w:tcW w:type="dxa" w:w="2076"/>
          </w:tcPr>
          <w:p>
            <w:pPr>
              <w:jc w:val="left"/>
            </w:pPr>
            <w:r>
              <w:rPr/>
              <w:t>报价内容</w:t>
            </w:r>
          </w:p>
        </w:tc>
        <w:tc>
          <w:tcPr>
            <w:tcW w:type="dxa" w:w="2076"/>
          </w:tcPr>
          <w:p>
            <w:pPr>
              <w:jc w:val="left"/>
            </w:pPr>
            <w:r>
              <w:rPr/>
              <w:t>1、报价应包含货物设计、安装、随机零配件、标配工具、运输保险、调试、培训、验收、质保期服务、各项税费及合同实施过程中不可预见费用等。 2、投标报价应包括所有应支付的对专利权和版权、设计或其他知识产权而需要向其他方支付的版税。 3、投标人须对本项目的采购标的以包为单位进行整体投标，任何只对项目其中一部分内容数量进行的投标都被视为无效投标。</w:t>
            </w:r>
          </w:p>
        </w:tc>
      </w:tr>
      <w:tr>
        <w:tc>
          <w:tcPr>
            <w:tcW w:type="dxa" w:w="2076"/>
          </w:tcPr>
          <w:p>
            <w:pPr>
              <w:jc w:val="center"/>
            </w:pPr>
          </w:p>
        </w:tc>
        <w:tc>
          <w:tcPr>
            <w:tcW w:type="dxa" w:w="2076"/>
          </w:tcPr>
          <w:p>
            <w:pPr>
              <w:jc w:val="center"/>
            </w:pPr>
            <w:r>
              <w:rPr/>
              <w:t>3</w:t>
            </w:r>
          </w:p>
        </w:tc>
        <w:tc>
          <w:tcPr>
            <w:tcW w:type="dxa" w:w="2076"/>
          </w:tcPr>
          <w:p>
            <w:pPr>
              <w:jc w:val="left"/>
            </w:pPr>
            <w:r>
              <w:rPr/>
              <w:t>合同条款</w:t>
            </w:r>
          </w:p>
        </w:tc>
        <w:tc>
          <w:tcPr>
            <w:tcW w:type="dxa" w:w="2076"/>
          </w:tcPr>
          <w:p>
            <w:pPr>
              <w:jc w:val="left"/>
            </w:pPr>
            <w:r>
              <w:rPr/>
              <w:t>投标人实质响应合同条款。</w:t>
            </w:r>
          </w:p>
        </w:tc>
      </w:tr>
      <w:tr>
        <w:tc>
          <w:tcPr>
            <w:tcW w:type="dxa" w:w="2076"/>
          </w:tcPr>
          <w:p>
            <w:pPr>
              <w:jc w:val="center"/>
            </w:pPr>
          </w:p>
        </w:tc>
        <w:tc>
          <w:tcPr>
            <w:tcW w:type="dxa" w:w="2076"/>
          </w:tcPr>
          <w:p>
            <w:pPr>
              <w:jc w:val="center"/>
            </w:pPr>
            <w:r>
              <w:rPr/>
              <w:t>4</w:t>
            </w:r>
          </w:p>
        </w:tc>
        <w:tc>
          <w:tcPr>
            <w:tcW w:type="dxa" w:w="2076"/>
          </w:tcPr>
          <w:p>
            <w:pPr>
              <w:jc w:val="left"/>
            </w:pPr>
            <w:r>
              <w:rPr/>
              <w:t>货物总体要求</w:t>
            </w:r>
          </w:p>
        </w:tc>
        <w:tc>
          <w:tcPr>
            <w:tcW w:type="dxa" w:w="2076"/>
          </w:tcPr>
          <w:p>
            <w:pPr>
              <w:jc w:val="left"/>
            </w:pPr>
            <w:r>
              <w:rPr/>
              <w:t>货物为原制造商制造的全新产品，整机无污染，无侵权行为、表面无划损、无任何缺陷隐患，在中国境内可依常规安全合法使用</w:t>
            </w:r>
          </w:p>
        </w:tc>
      </w:tr>
      <w:tr>
        <w:tc>
          <w:tcPr>
            <w:tcW w:type="dxa" w:w="2076"/>
          </w:tcPr>
          <w:p>
            <w:pPr>
              <w:jc w:val="center"/>
            </w:pPr>
          </w:p>
        </w:tc>
        <w:tc>
          <w:tcPr>
            <w:tcW w:type="dxa" w:w="2076"/>
          </w:tcPr>
          <w:p>
            <w:pPr>
              <w:jc w:val="center"/>
            </w:pPr>
            <w:r>
              <w:rPr/>
              <w:t>5</w:t>
            </w:r>
          </w:p>
        </w:tc>
        <w:tc>
          <w:tcPr>
            <w:tcW w:type="dxa" w:w="2076"/>
          </w:tcPr>
          <w:p>
            <w:pPr>
              <w:jc w:val="left"/>
            </w:pPr>
            <w:r>
              <w:rPr/>
              <w:t>包装、运输、保管</w:t>
            </w:r>
          </w:p>
        </w:tc>
        <w:tc>
          <w:tcPr>
            <w:tcW w:type="dxa" w:w="2076"/>
          </w:tcPr>
          <w:p>
            <w:pPr>
              <w:jc w:val="left"/>
            </w:pPr>
            <w:r>
              <w:rPr/>
              <w:t>1、设备材料的包装必须是制造商原厂包装，其包装均应有良好的防湿、防锈、防潮、防雨、防腐及防碰撞的措施。凡由于包装不良造成的损失和由此产生的费用均由投标人承担。（各种设备，必须提供装箱清单，按装箱清单验收货物） 2、投标人负责将货物运到现场过程中全部运输，包括装卸车、货物现场的卸货（由采购人指定卸货地点）等。 3、货物在安装验收合格移交前由投标人保管。</w:t>
            </w:r>
          </w:p>
        </w:tc>
      </w:tr>
      <w:tr>
        <w:tc>
          <w:tcPr>
            <w:tcW w:type="dxa" w:w="2076"/>
          </w:tcPr>
          <w:p>
            <w:pPr>
              <w:jc w:val="center"/>
            </w:pPr>
          </w:p>
        </w:tc>
        <w:tc>
          <w:tcPr>
            <w:tcW w:type="dxa" w:w="2076"/>
          </w:tcPr>
          <w:p>
            <w:pPr>
              <w:jc w:val="center"/>
            </w:pPr>
            <w:r>
              <w:rPr/>
              <w:t>6</w:t>
            </w:r>
          </w:p>
        </w:tc>
        <w:tc>
          <w:tcPr>
            <w:tcW w:type="dxa" w:w="2076"/>
          </w:tcPr>
          <w:p>
            <w:pPr>
              <w:jc w:val="left"/>
            </w:pPr>
            <w:r>
              <w:rPr/>
              <w:t>安装与调试</w:t>
            </w:r>
          </w:p>
        </w:tc>
        <w:tc>
          <w:tcPr>
            <w:tcW w:type="dxa" w:w="2076"/>
          </w:tcPr>
          <w:p>
            <w:pPr>
              <w:jc w:val="left"/>
            </w:pPr>
            <w:r>
              <w:rPr/>
              <w:t>1、货物的安装、调试等工作由投标人负责，但必须在采购人指定人员的参与下进行。调试的原始记录须经各方签字后作为验收的文件之一。 2、投标人应设安装负责人，负责安装协调管理工作。同时，提交详细安装进度表，按国家相关规范，分阶段进行调试。 3、货物在验收合格前的保险由投标人负责，且投标人负责其派出的现场服务人员人身意外保险。</w:t>
            </w:r>
          </w:p>
        </w:tc>
      </w:tr>
      <w:tr>
        <w:tc>
          <w:tcPr>
            <w:tcW w:type="dxa" w:w="2076"/>
          </w:tcPr>
          <w:p>
            <w:pPr>
              <w:jc w:val="center"/>
            </w:pPr>
          </w:p>
        </w:tc>
        <w:tc>
          <w:tcPr>
            <w:tcW w:type="dxa" w:w="2076"/>
          </w:tcPr>
          <w:p>
            <w:pPr>
              <w:jc w:val="center"/>
            </w:pPr>
            <w:r>
              <w:rPr/>
              <w:t>7</w:t>
            </w:r>
          </w:p>
        </w:tc>
        <w:tc>
          <w:tcPr>
            <w:tcW w:type="dxa" w:w="2076"/>
          </w:tcPr>
          <w:p>
            <w:pPr>
              <w:jc w:val="left"/>
            </w:pPr>
            <w:r>
              <w:rPr/>
              <w:t>其他要求</w:t>
            </w:r>
          </w:p>
        </w:tc>
        <w:tc>
          <w:tcPr>
            <w:tcW w:type="dxa" w:w="2076"/>
          </w:tcPr>
          <w:p>
            <w:pPr>
              <w:jc w:val="left"/>
            </w:pPr>
            <w:r>
              <w:rPr/>
              <w:t>1、投标人应保证提供的货物在不需要增配未列出配件（特别指出的除外）的前提下货物功能、技术标准能够达到招标文件的要求，而无须再增配未列出的配件；如投标人所提供的产品需要增配配件才能达到要求的，所增配的配件须由投标人免费提供。 2、本需求书中涉及所有产品的尺寸、重量允许出现合理范围内的偏差，若不能满足采购人的使用要求，应根据采购人的实际需求进行调整。 3、投标人在供货安装过程中必须采取足够的安全措施，确保施工的安全，并自行负责相关安全责任。 4、投标人在安装过程中，如需对场地作局部破损，必须在供货安装实施前取得采购人的书面同意，并承诺负责恢复原状，采购人不另行支付任何费用。 5、投标人应根据采购要求，在投标文件中提供切实可行的实施服务方案。 6、项目未尽事宜将在采购合同中另行约定，投标人需无条件同意采购人基于为顺利完成本项目所提出的各项合理要求。</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视频监控设备</w:t>
            </w:r>
          </w:p>
        </w:tc>
        <w:tc>
          <w:tcPr>
            <w:tcW w:type="dxa" w:w="831"/>
          </w:tcPr>
          <w:p>
            <w:pPr>
              <w:jc w:val="left"/>
            </w:pPr>
            <w:r>
              <w:rPr/>
              <w:t>黄江镇第一小学校园安防系统</w:t>
            </w:r>
          </w:p>
        </w:tc>
        <w:tc>
          <w:tcPr>
            <w:tcW w:type="dxa" w:w="831"/>
          </w:tcPr>
          <w:p>
            <w:pPr>
              <w:jc w:val="left"/>
            </w:pPr>
            <w:r>
              <w:rPr/>
              <w:t>项</w:t>
            </w:r>
          </w:p>
        </w:tc>
        <w:tc>
          <w:tcPr>
            <w:tcW w:type="dxa" w:w="831"/>
          </w:tcPr>
          <w:p>
            <w:pPr>
              <w:jc w:val="right"/>
            </w:pPr>
            <w:r>
              <w:rPr/>
              <w:t>1.00</w:t>
            </w:r>
          </w:p>
        </w:tc>
        <w:tc>
          <w:tcPr>
            <w:tcW w:type="dxa" w:w="831"/>
          </w:tcPr>
          <w:p>
            <w:pPr>
              <w:jc w:val="right"/>
            </w:pPr>
            <w:r>
              <w:rPr/>
              <w:t>3,882,911.22</w:t>
            </w:r>
          </w:p>
        </w:tc>
        <w:tc>
          <w:tcPr>
            <w:tcW w:type="dxa" w:w="831"/>
          </w:tcPr>
          <w:p>
            <w:pPr>
              <w:jc w:val="right"/>
            </w:pPr>
            <w:r>
              <w:rPr/>
              <w:t>3,882,911.22</w:t>
            </w:r>
          </w:p>
        </w:tc>
        <w:tc>
          <w:tcPr>
            <w:tcW w:type="dxa" w:w="831"/>
          </w:tcPr>
          <w:p>
            <w:r>
              <w:rPr/>
              <w:t>工业</w:t>
            </w:r>
          </w:p>
        </w:tc>
        <w:tc>
          <w:tcPr>
            <w:tcW w:type="dxa" w:w="831"/>
          </w:tcPr>
          <w:p>
            <w:r>
              <w:rPr/>
              <w:t>详见附表一</w:t>
            </w:r>
          </w:p>
        </w:tc>
      </w:tr>
    </w:tbl>
    <w:p/>
    <w:p>
      <w:r>
        <w:rPr>
          <w:b/>
        </w:rPr>
        <w:t>附表</w:t>
      </w:r>
      <w:r>
        <w:rPr>
          <w:b/>
        </w:rPr>
        <w:t>一</w:t>
      </w:r>
      <w:r>
        <w:rPr>
          <w:b/>
        </w:rPr>
        <w:t>：</w:t>
      </w:r>
      <w:r>
        <w:rPr>
          <w:b/>
        </w:rPr>
        <w:t>黄江镇第一小学校园安防系统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【附件</w:t>
            </w:r>
            <w:r>
              <w:rPr>
                <w:sz w:val="21"/>
              </w:rPr>
              <w:t>1】</w:t>
            </w:r>
            <w:r>
              <w:rPr>
                <w:b/>
                <w:sz w:val="21"/>
              </w:rPr>
              <w:t>设备需求清单</w:t>
            </w:r>
          </w:p>
          <w:tbl>
            <w:tblPr>
              <w:tblBorders>
                <w:top w:val="none" w:color="000000" w:sz="4"/>
                <w:left w:val="none" w:color="000000" w:sz="4"/>
                <w:bottom w:val="none" w:color="000000" w:sz="4"/>
                <w:right w:val="none" w:color="000000" w:sz="4"/>
                <w:insideH w:val="none"/>
                <w:insideV w:val="none"/>
              </w:tblBorders>
            </w:tblPr>
            <w:tblGrid>
              <w:gridCol w:w="339"/>
              <w:gridCol w:w="1113"/>
              <w:gridCol w:w="3562"/>
              <w:gridCol w:w="275"/>
              <w:gridCol w:w="296"/>
            </w:tblGrid>
            <w:tr>
              <w:tc>
                <w:tcPr>
                  <w:tcW w:type="dxa" w:w="339"/>
                  <w:tcBorders>
                    <w:top w:val="single" w:color="000000" w:sz="4"/>
                    <w:left w:val="single" w:color="000000" w:sz="4"/>
                    <w:bottom w:val="single" w:color="000000" w:sz="4"/>
                    <w:right w:val="single" w:color="000000" w:sz="4"/>
                  </w:tcBorders>
                  <w:vAlign w:val="top"/>
                </w:tcPr>
                <w:p>
                  <w:pPr>
                    <w:jc w:val="center"/>
                  </w:pPr>
                  <w:r>
                    <w:rPr>
                      <w:color w:val="000000"/>
                      <w:sz w:val="20"/>
                    </w:rPr>
                    <w:t>序号</w:t>
                  </w:r>
                </w:p>
              </w:tc>
              <w:tc>
                <w:tcPr>
                  <w:tcW w:type="dxa" w:w="1113"/>
                  <w:tcBorders>
                    <w:top w:val="single" w:color="000000" w:sz="4"/>
                    <w:left w:val="none" w:color="000000" w:sz="4"/>
                    <w:bottom w:val="single" w:color="000000" w:sz="4"/>
                    <w:right w:val="single" w:color="000000" w:sz="4"/>
                  </w:tcBorders>
                  <w:vAlign w:val="top"/>
                </w:tcPr>
                <w:p>
                  <w:pPr>
                    <w:jc w:val="center"/>
                  </w:pPr>
                  <w:r>
                    <w:rPr>
                      <w:color w:val="000000"/>
                      <w:sz w:val="20"/>
                    </w:rPr>
                    <w:t>项目名称</w:t>
                  </w:r>
                </w:p>
              </w:tc>
              <w:tc>
                <w:tcPr>
                  <w:tcW w:type="dxa" w:w="3562"/>
                  <w:tcBorders>
                    <w:top w:val="single" w:color="000000" w:sz="4"/>
                    <w:left w:val="none" w:color="000000" w:sz="4"/>
                    <w:bottom w:val="single" w:color="000000" w:sz="4"/>
                    <w:right w:val="single" w:color="000000" w:sz="4"/>
                  </w:tcBorders>
                  <w:vAlign w:val="top"/>
                </w:tcPr>
                <w:p>
                  <w:pPr>
                    <w:jc w:val="center"/>
                  </w:pPr>
                  <w:r>
                    <w:rPr>
                      <w:color w:val="000000"/>
                      <w:sz w:val="20"/>
                    </w:rPr>
                    <w:t>规格参数</w:t>
                  </w:r>
                </w:p>
              </w:tc>
              <w:tc>
                <w:tcPr>
                  <w:tcW w:type="dxa" w:w="275"/>
                  <w:tcBorders>
                    <w:top w:val="single" w:color="000000" w:sz="4"/>
                    <w:left w:val="none" w:color="000000" w:sz="4"/>
                    <w:bottom w:val="single" w:color="000000" w:sz="4"/>
                    <w:right w:val="single" w:color="000000" w:sz="4"/>
                  </w:tcBorders>
                  <w:vAlign w:val="top"/>
                </w:tcPr>
                <w:p>
                  <w:pPr>
                    <w:jc w:val="center"/>
                  </w:pPr>
                  <w:r>
                    <w:rPr>
                      <w:color w:val="000000"/>
                      <w:sz w:val="20"/>
                    </w:rPr>
                    <w:t>单位</w:t>
                  </w:r>
                </w:p>
              </w:tc>
              <w:tc>
                <w:tcPr>
                  <w:tcW w:type="dxa" w:w="296"/>
                  <w:tcBorders>
                    <w:top w:val="single" w:color="000000" w:sz="4"/>
                    <w:left w:val="none" w:color="000000" w:sz="4"/>
                    <w:bottom w:val="single" w:color="000000" w:sz="4"/>
                    <w:right w:val="single" w:color="000000" w:sz="4"/>
                  </w:tcBorders>
                  <w:vAlign w:val="top"/>
                </w:tcPr>
                <w:p>
                  <w:pPr>
                    <w:jc w:val="center"/>
                  </w:pPr>
                  <w:r>
                    <w:rPr>
                      <w:color w:val="000000"/>
                      <w:sz w:val="20"/>
                    </w:rPr>
                    <w:t>数量</w:t>
                  </w:r>
                </w:p>
              </w:tc>
            </w:tr>
            <w:tr>
              <w:tc>
                <w:tcPr>
                  <w:tcW w:type="dxa" w:w="5585"/>
                  <w:gridSpan w:val="5"/>
                  <w:tcBorders>
                    <w:top w:val="none" w:color="000000" w:sz="4"/>
                    <w:left w:val="single" w:color="000000" w:sz="4"/>
                    <w:bottom w:val="single" w:color="000000" w:sz="4"/>
                    <w:right w:val="none" w:color="000000" w:sz="4"/>
                  </w:tcBorders>
                  <w:vAlign w:val="top"/>
                </w:tcPr>
                <w:p>
                  <w:pPr>
                    <w:jc w:val="both"/>
                  </w:pPr>
                  <w:r>
                    <w:rPr>
                      <w:b/>
                      <w:color w:val="000000"/>
                      <w:sz w:val="20"/>
                    </w:rPr>
                    <w:t>一、智慧校园安防管理平台</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w:t>
                  </w:r>
                </w:p>
              </w:tc>
              <w:tc>
                <w:tcPr>
                  <w:tcW w:type="dxa" w:w="1113"/>
                  <w:tcBorders>
                    <w:top w:val="single" w:color="000000" w:sz="4"/>
                    <w:left w:val="none" w:color="000000" w:sz="4"/>
                    <w:bottom w:val="single" w:color="000000" w:sz="4"/>
                    <w:right w:val="single" w:color="000000" w:sz="4"/>
                  </w:tcBorders>
                  <w:vAlign w:val="top"/>
                </w:tcPr>
                <w:p>
                  <w:pPr>
                    <w:jc w:val="both"/>
                  </w:pPr>
                  <w:r>
                    <w:rPr>
                      <w:color w:val="000000"/>
                      <w:sz w:val="20"/>
                    </w:rPr>
                    <w:t>系统管理</w:t>
                  </w:r>
                </w:p>
              </w:tc>
              <w:tc>
                <w:tcPr>
                  <w:tcW w:type="dxa" w:w="3562"/>
                  <w:vMerge w:val="restart"/>
                  <w:tcBorders>
                    <w:top w:val="single" w:color="000000" w:sz="4"/>
                    <w:left w:val="none" w:color="000000" w:sz="4"/>
                    <w:bottom w:val="single" w:color="000000" w:sz="4"/>
                    <w:right w:val="single" w:color="000000" w:sz="4"/>
                  </w:tcBorders>
                  <w:vAlign w:val="top"/>
                </w:tcPr>
                <w:p>
                  <w:pPr>
                    <w:jc w:val="both"/>
                  </w:pPr>
                  <w:r>
                    <w:rPr>
                      <w:color w:val="000000"/>
                      <w:sz w:val="20"/>
                    </w:rPr>
                    <w:t>1.</w:t>
                  </w:r>
                  <w:r>
                    <w:rPr>
                      <w:color w:val="000000"/>
                      <w:sz w:val="20"/>
                    </w:rPr>
                    <w:t>支持对用户、角色、组织、区域、人员、车辆、卡片、设备等基础资源进行管理调配</w:t>
                  </w:r>
                  <w:r>
                    <w:rPr>
                      <w:sz w:val="21"/>
                    </w:rPr>
                    <w:t xml:space="preserve"> </w:t>
                  </w:r>
                  <w:r>
                    <w:br/>
                  </w:r>
                  <w:r>
                    <w:rPr>
                      <w:color w:val="000000"/>
                      <w:sz w:val="20"/>
                    </w:rPr>
                    <w:t>2.</w:t>
                  </w:r>
                  <w:r>
                    <w:rPr>
                      <w:color w:val="000000"/>
                      <w:sz w:val="20"/>
                    </w:rPr>
                    <w:t>最大支持用户</w:t>
                  </w:r>
                  <w:r>
                    <w:rPr>
                      <w:color w:val="000000"/>
                      <w:sz w:val="20"/>
                    </w:rPr>
                    <w:t>200000</w:t>
                  </w:r>
                  <w:r>
                    <w:rPr>
                      <w:color w:val="000000"/>
                      <w:sz w:val="20"/>
                    </w:rPr>
                    <w:t>个，最大支持</w:t>
                  </w:r>
                  <w:r>
                    <w:rPr>
                      <w:color w:val="000000"/>
                      <w:sz w:val="20"/>
                    </w:rPr>
                    <w:t>500</w:t>
                  </w:r>
                  <w:r>
                    <w:rPr>
                      <w:color w:val="000000"/>
                      <w:sz w:val="20"/>
                    </w:rPr>
                    <w:t>个用户并发登录请求以及</w:t>
                  </w:r>
                  <w:r>
                    <w:rPr>
                      <w:color w:val="000000"/>
                      <w:sz w:val="20"/>
                    </w:rPr>
                    <w:t>5000</w:t>
                  </w:r>
                  <w:r>
                    <w:rPr>
                      <w:color w:val="000000"/>
                      <w:sz w:val="20"/>
                    </w:rPr>
                    <w:t>个用户同时在线</w:t>
                  </w:r>
                  <w:r>
                    <w:rPr>
                      <w:sz w:val="21"/>
                    </w:rPr>
                    <w:t xml:space="preserve">  </w:t>
                  </w:r>
                  <w:r>
                    <w:br/>
                  </w:r>
                  <w:r>
                    <w:rPr>
                      <w:color w:val="000000"/>
                      <w:sz w:val="20"/>
                    </w:rPr>
                    <w:t>3.</w:t>
                  </w:r>
                  <w:r>
                    <w:rPr>
                      <w:color w:val="000000"/>
                      <w:sz w:val="20"/>
                    </w:rPr>
                    <w:t>最大支持管控</w:t>
                  </w:r>
                  <w:r>
                    <w:rPr>
                      <w:color w:val="000000"/>
                      <w:sz w:val="20"/>
                    </w:rPr>
                    <w:t>1000000</w:t>
                  </w:r>
                  <w:r>
                    <w:rPr>
                      <w:color w:val="000000"/>
                      <w:sz w:val="20"/>
                    </w:rPr>
                    <w:t>个人员，每个人员可涉及人脸、指纹、卡</w:t>
                  </w:r>
                  <w:r>
                    <w:rPr>
                      <w:sz w:val="21"/>
                    </w:rPr>
                    <w:t xml:space="preserve"> </w:t>
                  </w:r>
                  <w:r>
                    <w:br/>
                  </w:r>
                  <w:r>
                    <w:rPr>
                      <w:color w:val="000000"/>
                      <w:sz w:val="20"/>
                    </w:rPr>
                    <w:t>4.</w:t>
                  </w:r>
                  <w:r>
                    <w:rPr>
                      <w:color w:val="000000"/>
                      <w:sz w:val="20"/>
                    </w:rPr>
                    <w:t>支持通过资源包方式扩展区域、人员、组织、车辆字段属性</w:t>
                  </w:r>
                  <w:r>
                    <w:rPr>
                      <w:sz w:val="21"/>
                    </w:rPr>
                    <w:t xml:space="preserve"> </w:t>
                  </w:r>
                  <w:r>
                    <w:br/>
                  </w:r>
                  <w:r>
                    <w:rPr>
                      <w:color w:val="000000"/>
                      <w:sz w:val="20"/>
                    </w:rPr>
                    <w:t>5.</w:t>
                  </w:r>
                  <w:r>
                    <w:rPr>
                      <w:color w:val="000000"/>
                      <w:sz w:val="20"/>
                    </w:rPr>
                    <w:t>支持校时功能，使设备和平台时间一致</w:t>
                  </w:r>
                  <w:r>
                    <w:rPr>
                      <w:sz w:val="21"/>
                    </w:rPr>
                    <w:t xml:space="preserve"> </w:t>
                  </w:r>
                  <w:r>
                    <w:br/>
                  </w:r>
                  <w:r>
                    <w:rPr>
                      <w:color w:val="000000"/>
                      <w:sz w:val="20"/>
                    </w:rPr>
                    <w:t>6.</w:t>
                  </w:r>
                  <w:r>
                    <w:rPr>
                      <w:color w:val="000000"/>
                      <w:sz w:val="20"/>
                    </w:rPr>
                    <w:t>支持多网域访问</w:t>
                  </w:r>
                  <w:r>
                    <w:rPr>
                      <w:sz w:val="21"/>
                    </w:rPr>
                    <w:t xml:space="preserve"> </w:t>
                  </w:r>
                  <w:r>
                    <w:br/>
                  </w:r>
                  <w:r>
                    <w:rPr>
                      <w:color w:val="000000"/>
                      <w:sz w:val="20"/>
                    </w:rPr>
                    <w:t>7.</w:t>
                  </w:r>
                  <w:r>
                    <w:rPr>
                      <w:color w:val="000000"/>
                      <w:sz w:val="20"/>
                    </w:rPr>
                    <w:t>支持以中心管理服务为核心的网络拓扑结构，支持对系统中的分组、服务器、组件等统计概览、查看</w:t>
                  </w:r>
                  <w:r>
                    <w:rPr>
                      <w:sz w:val="21"/>
                    </w:rPr>
                    <w:t xml:space="preserve"> </w:t>
                  </w:r>
                  <w:r>
                    <w:br/>
                  </w:r>
                  <w:r>
                    <w:rPr>
                      <w:color w:val="000000"/>
                      <w:sz w:val="20"/>
                    </w:rPr>
                    <w:t>8.</w:t>
                  </w:r>
                  <w:r>
                    <w:rPr>
                      <w:color w:val="000000"/>
                      <w:sz w:val="20"/>
                    </w:rPr>
                    <w:t>支持统计服务器在线率及各服务器在线详情</w:t>
                  </w:r>
                  <w:r>
                    <w:rPr>
                      <w:sz w:val="21"/>
                    </w:rPr>
                    <w:t xml:space="preserve"> </w:t>
                  </w:r>
                </w:p>
                <w:p>
                  <w:r>
                    <w:rPr>
                      <w:color w:val="000000"/>
                      <w:sz w:val="20"/>
                    </w:rPr>
                    <w:t>9.</w:t>
                  </w:r>
                  <w:r>
                    <w:rPr>
                      <w:color w:val="000000"/>
                      <w:sz w:val="20"/>
                    </w:rPr>
                    <w:t>预览画面支持监控点信息、语音对讲、开关声音、云台与镜头控制、抓图、多图抓拍等</w:t>
                  </w:r>
                  <w:r>
                    <w:br/>
                  </w:r>
                  <w:r>
                    <w:rPr>
                      <w:color w:val="000000"/>
                      <w:sz w:val="20"/>
                    </w:rPr>
                    <w:t>10.</w:t>
                  </w:r>
                  <w:r>
                    <w:rPr>
                      <w:color w:val="000000"/>
                      <w:sz w:val="20"/>
                    </w:rPr>
                    <w:t>支持录像标签功能，支持搜索、修改、删除标签，并可通过标签定位录像并回放；支持通过车牌搜索定位录像并回放</w:t>
                  </w:r>
                  <w:r>
                    <w:br/>
                  </w:r>
                  <w:r>
                    <w:rPr>
                      <w:color w:val="000000"/>
                      <w:sz w:val="20"/>
                    </w:rPr>
                    <w:t>11.</w:t>
                  </w:r>
                  <w:r>
                    <w:rPr>
                      <w:color w:val="000000"/>
                      <w:sz w:val="20"/>
                    </w:rPr>
                    <w:t>支持按时间、监控点、录像存储方式检索录像；客户端回放支持画面分隔模式及全屏显示；支持单帧回放、播放速度控制、同步回放、异步回放；录像回放支持拖动进度条或指定时间点来进行录像定位；支持分段回放，以分段缩略图展示录像片段</w:t>
                  </w:r>
                  <w:r>
                    <w:br/>
                  </w:r>
                  <w:r>
                    <w:rPr>
                      <w:color w:val="000000"/>
                      <w:sz w:val="20"/>
                    </w:rPr>
                    <w:t>12.</w:t>
                  </w:r>
                  <w:r>
                    <w:rPr>
                      <w:color w:val="000000"/>
                      <w:sz w:val="20"/>
                    </w:rPr>
                    <w:t>支持人员事件查询，并按照性别、年龄、是否戴眼镜进行筛选；车辆事件查询，并按照车牌、车辆特征进行筛选；支持浓缩播放，并可以设置非关注和关注的播放倍速</w:t>
                  </w:r>
                  <w:r>
                    <w:br/>
                  </w:r>
                  <w:r>
                    <w:rPr>
                      <w:color w:val="000000"/>
                      <w:sz w:val="20"/>
                    </w:rPr>
                    <w:t>13.</w:t>
                  </w:r>
                  <w:r>
                    <w:rPr>
                      <w:color w:val="000000"/>
                      <w:sz w:val="20"/>
                    </w:rPr>
                    <w:t>支持门禁点管理、权限配置和下发；支持卡（含身份证）、人脸、指纹、卡密码等凭证单独或组合使用的认证方式</w:t>
                  </w:r>
                  <w:r>
                    <w:br/>
                  </w:r>
                  <w:r>
                    <w:rPr>
                      <w:color w:val="000000"/>
                      <w:sz w:val="20"/>
                    </w:rPr>
                    <w:t>14.</w:t>
                  </w:r>
                  <w:r>
                    <w:rPr>
                      <w:color w:val="000000"/>
                      <w:sz w:val="20"/>
                    </w:rPr>
                    <w:t>支持访客足迹查看，包含门禁人员出入事件、可视对讲出入事件、人脸监控记录、梯控事件、停车场出入事件</w:t>
                  </w:r>
                </w:p>
                <w:p>
                  <w:pPr>
                    <w:jc w:val="both"/>
                  </w:pPr>
                  <w:r>
                    <w:rPr>
                      <w:color w:val="000000"/>
                      <w:sz w:val="20"/>
                    </w:rPr>
                    <w:t>15.</w:t>
                  </w:r>
                  <w:r>
                    <w:rPr>
                      <w:color w:val="000000"/>
                      <w:sz w:val="20"/>
                    </w:rPr>
                    <w:t>▲</w:t>
                  </w:r>
                  <w:r>
                    <w:rPr>
                      <w:color w:val="000000"/>
                      <w:sz w:val="20"/>
                    </w:rPr>
                    <w:t>支持多色彩（红、橙、黄）展示运行告警状态，支持告警统计、概览、处理，支持告警记录查看、查询，支持告警单条、批量处理；支持系统最近</w:t>
                  </w:r>
                  <w:r>
                    <w:rPr>
                      <w:color w:val="000000"/>
                      <w:sz w:val="20"/>
                    </w:rPr>
                    <w:t>7</w:t>
                  </w:r>
                  <w:r>
                    <w:rPr>
                      <w:color w:val="000000"/>
                      <w:sz w:val="20"/>
                    </w:rPr>
                    <w:t>天每日告警数统计，支持评分量化系统监控指数，显示系统运行状态</w:t>
                  </w:r>
                  <w:r>
                    <w:rPr>
                      <w:sz w:val="21"/>
                    </w:rPr>
                    <w:t>（提供具有国家认可的第三方检测机构出具的有效的检测报告复印件并加盖投标人公章）</w:t>
                  </w:r>
                </w:p>
                <w:p>
                  <w:pPr>
                    <w:jc w:val="both"/>
                  </w:pPr>
                  <w:r>
                    <w:rPr>
                      <w:color w:val="000000"/>
                      <w:sz w:val="20"/>
                    </w:rPr>
                    <w:t>16.</w:t>
                  </w:r>
                  <w:r>
                    <w:rPr>
                      <w:color w:val="000000"/>
                      <w:sz w:val="20"/>
                    </w:rPr>
                    <w:t>▲</w:t>
                  </w:r>
                  <w:r>
                    <w:rPr>
                      <w:color w:val="000000"/>
                      <w:sz w:val="20"/>
                    </w:rPr>
                    <w:t>支持导航视图管理，对系统内各节点进行查看、增加、删除、修改，展示、查找；支持对系统内所有服务器进行监控，包括名称、</w:t>
                  </w:r>
                  <w:r>
                    <w:rPr>
                      <w:color w:val="000000"/>
                      <w:sz w:val="20"/>
                    </w:rPr>
                    <w:t>IP</w:t>
                  </w:r>
                  <w:r>
                    <w:rPr>
                      <w:color w:val="000000"/>
                      <w:sz w:val="20"/>
                    </w:rPr>
                    <w:t>地址、状态、未处理告警数、</w:t>
                  </w:r>
                  <w:r>
                    <w:rPr>
                      <w:color w:val="000000"/>
                      <w:sz w:val="20"/>
                    </w:rPr>
                    <w:t>CPU</w:t>
                  </w:r>
                  <w:r>
                    <w:rPr>
                      <w:color w:val="000000"/>
                      <w:sz w:val="20"/>
                    </w:rPr>
                    <w:t>使用率、内存使用率、磁盘容量、主机代理版等；支持对系统内所有组件信息进行监控，组件信息包含：组件名称、未处理告警数、所属服务器、最近操作时间、授权状态、维保期限、使用期限等</w:t>
                  </w:r>
                  <w:r>
                    <w:rPr>
                      <w:sz w:val="21"/>
                    </w:rPr>
                    <w:t>（提供具有国家认可的第三方检测机构出具的有效的检测报告复印件并加盖投标人公章）</w:t>
                  </w:r>
                </w:p>
                <w:p>
                  <w:r>
                    <w:rPr>
                      <w:color w:val="000000"/>
                      <w:sz w:val="20"/>
                    </w:rPr>
                    <w:t>17.</w:t>
                  </w:r>
                  <w:r>
                    <w:rPr>
                      <w:color w:val="000000"/>
                      <w:sz w:val="20"/>
                    </w:rPr>
                    <w:t>▲支持软件包（组件包、构架包、设备驱动包、语言包、皮肤包）上传、搜索查询、移除、更新、查看；支持对服务的参数配置进行查看、修改、下发、查询；支持告警策略配置查看、设置、修改、启用；支持校时配置、启用、停止功能；支持集群管理，支持集群信息查看、添加、删除；支持授权查看管理，支持导入、移除授权文件；支持在线授权激活，支持离线授权激活；支持在线、离线授权反激活</w:t>
                  </w:r>
                  <w:r>
                    <w:rPr>
                      <w:sz w:val="21"/>
                    </w:rPr>
                    <w:t>（提供具有国家认可的第三方检测机构出具的有效的检测报告复印件并加盖投标人公章）</w:t>
                  </w:r>
                </w:p>
              </w:tc>
              <w:tc>
                <w:tcPr>
                  <w:tcW w:type="dxa" w:w="275"/>
                  <w:tcBorders>
                    <w:top w:val="single" w:color="000000" w:sz="4"/>
                    <w:left w:val="none" w:color="000000" w:sz="4"/>
                    <w:bottom w:val="single" w:color="000000" w:sz="4"/>
                    <w:right w:val="single" w:color="000000" w:sz="4"/>
                  </w:tcBorders>
                  <w:vAlign w:val="top"/>
                </w:tcPr>
                <w:p>
                  <w:pPr>
                    <w:jc w:val="center"/>
                  </w:pPr>
                  <w:r>
                    <w:rPr>
                      <w:color w:val="000000"/>
                      <w:sz w:val="20"/>
                    </w:rPr>
                    <w:t>套</w:t>
                  </w:r>
                </w:p>
              </w:tc>
              <w:tc>
                <w:tcPr>
                  <w:tcW w:type="dxa" w:w="296"/>
                  <w:tcBorders>
                    <w:top w:val="single" w:color="000000" w:sz="4"/>
                    <w:left w:val="none" w:color="000000" w:sz="4"/>
                    <w:bottom w:val="single" w:color="000000" w:sz="4"/>
                    <w:right w:val="single" w:color="000000" w:sz="4"/>
                  </w:tcBorders>
                  <w:vAlign w:val="top"/>
                </w:tcPr>
                <w:p>
                  <w:pPr>
                    <w:jc w:val="center"/>
                  </w:pPr>
                  <w:r>
                    <w:rPr>
                      <w:color w:val="000000"/>
                      <w:sz w:val="20"/>
                    </w:rPr>
                    <w:t>1</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2</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校门口考勤</w:t>
                  </w:r>
                </w:p>
              </w:tc>
              <w:tc>
                <w:tcPr>
                  <w:tcW w:type="dxa" w:w="3562"/>
                  <w:vMerge/>
                  <w:tcBorders>
                    <w:top w:val="single" w:color="000000" w:sz="4"/>
                    <w:left w:val="none" w:color="000000" w:sz="4"/>
                    <w:bottom w:val="single" w:color="000000" w:sz="4"/>
                    <w:right w:val="single" w:color="000000" w:sz="4"/>
                  </w:tcBorders>
                </w:tcP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套</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3</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人脸采集</w:t>
                  </w:r>
                </w:p>
              </w:tc>
              <w:tc>
                <w:tcPr>
                  <w:tcW w:type="dxa" w:w="3562"/>
                  <w:vMerge/>
                  <w:tcBorders>
                    <w:top w:val="single" w:color="000000" w:sz="4"/>
                    <w:left w:val="none" w:color="000000" w:sz="4"/>
                    <w:bottom w:val="single" w:color="000000" w:sz="4"/>
                    <w:right w:val="single" w:color="000000" w:sz="4"/>
                  </w:tcBorders>
                </w:tcP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套</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4</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请假管理</w:t>
                  </w:r>
                </w:p>
              </w:tc>
              <w:tc>
                <w:tcPr>
                  <w:tcW w:type="dxa" w:w="3562"/>
                  <w:vMerge/>
                  <w:tcBorders>
                    <w:top w:val="single" w:color="000000" w:sz="4"/>
                    <w:left w:val="none" w:color="000000" w:sz="4"/>
                    <w:bottom w:val="single" w:color="000000" w:sz="4"/>
                    <w:right w:val="single" w:color="000000" w:sz="4"/>
                  </w:tcBorders>
                </w:tcP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套</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5</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视频监控</w:t>
                  </w:r>
                </w:p>
              </w:tc>
              <w:tc>
                <w:tcPr>
                  <w:tcW w:type="dxa" w:w="3562"/>
                  <w:vMerge/>
                  <w:tcBorders>
                    <w:top w:val="single" w:color="000000" w:sz="4"/>
                    <w:left w:val="none" w:color="000000" w:sz="4"/>
                    <w:bottom w:val="single" w:color="000000" w:sz="4"/>
                    <w:right w:val="single" w:color="000000" w:sz="4"/>
                  </w:tcBorders>
                </w:tcP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路</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6</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门禁管理</w:t>
                  </w:r>
                </w:p>
              </w:tc>
              <w:tc>
                <w:tcPr>
                  <w:tcW w:type="dxa" w:w="3562"/>
                  <w:vMerge/>
                  <w:tcBorders>
                    <w:top w:val="single" w:color="000000" w:sz="4"/>
                    <w:left w:val="none" w:color="000000" w:sz="4"/>
                    <w:bottom w:val="single" w:color="000000" w:sz="4"/>
                    <w:right w:val="single" w:color="000000" w:sz="4"/>
                  </w:tcBorders>
                </w:tcP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门</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7</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访客管理</w:t>
                  </w:r>
                </w:p>
              </w:tc>
              <w:tc>
                <w:tcPr>
                  <w:tcW w:type="dxa" w:w="3562"/>
                  <w:vMerge/>
                  <w:tcBorders>
                    <w:top w:val="single" w:color="000000" w:sz="4"/>
                    <w:left w:val="none" w:color="000000" w:sz="4"/>
                    <w:bottom w:val="single" w:color="000000" w:sz="4"/>
                    <w:right w:val="single" w:color="000000" w:sz="4"/>
                  </w:tcBorders>
                </w:tcP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套</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8</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出入口车辆放行管理</w:t>
                  </w:r>
                </w:p>
              </w:tc>
              <w:tc>
                <w:tcPr>
                  <w:tcW w:type="dxa" w:w="3562"/>
                  <w:vMerge/>
                  <w:tcBorders>
                    <w:top w:val="single" w:color="000000" w:sz="4"/>
                    <w:left w:val="none" w:color="000000" w:sz="4"/>
                    <w:bottom w:val="single" w:color="000000" w:sz="4"/>
                    <w:right w:val="single" w:color="000000" w:sz="4"/>
                  </w:tcBorders>
                </w:tcP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套</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9</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设备网络管理</w:t>
                  </w:r>
                </w:p>
              </w:tc>
              <w:tc>
                <w:tcPr>
                  <w:tcW w:type="dxa" w:w="3562"/>
                  <w:vMerge/>
                  <w:tcBorders>
                    <w:top w:val="single" w:color="000000" w:sz="4"/>
                    <w:left w:val="none" w:color="000000" w:sz="4"/>
                    <w:bottom w:val="single" w:color="000000" w:sz="4"/>
                    <w:right w:val="single" w:color="000000" w:sz="4"/>
                  </w:tcBorders>
                </w:tcP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套</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10</w:t>
                  </w:r>
                </w:p>
              </w:tc>
              <w:tc>
                <w:tcPr>
                  <w:tcW w:type="dxa" w:w="1113"/>
                  <w:tcBorders>
                    <w:top w:val="none" w:color="000000" w:sz="4"/>
                    <w:left w:val="none" w:color="000000" w:sz="4"/>
                    <w:bottom w:val="single" w:color="000000" w:sz="4"/>
                    <w:right w:val="single" w:color="000000" w:sz="4"/>
                  </w:tcBorders>
                  <w:vAlign w:val="top"/>
                </w:tcPr>
                <w:p>
                  <w:pPr>
                    <w:jc w:val="both"/>
                  </w:pPr>
                  <w:r>
                    <w:rPr>
                      <w:sz w:val="20"/>
                    </w:rPr>
                    <w:t>网络拓扑监控</w:t>
                  </w:r>
                </w:p>
              </w:tc>
              <w:tc>
                <w:tcPr>
                  <w:tcW w:type="dxa" w:w="3562"/>
                  <w:vMerge/>
                  <w:tcBorders>
                    <w:top w:val="single" w:color="000000" w:sz="4"/>
                    <w:left w:val="none" w:color="000000" w:sz="4"/>
                    <w:bottom w:val="single" w:color="000000" w:sz="4"/>
                    <w:right w:val="single" w:color="000000" w:sz="4"/>
                  </w:tcBorders>
                </w:tcP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套</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11</w:t>
                  </w:r>
                </w:p>
              </w:tc>
              <w:tc>
                <w:tcPr>
                  <w:tcW w:type="dxa" w:w="1113"/>
                  <w:tcBorders>
                    <w:top w:val="none" w:color="000000" w:sz="4"/>
                    <w:left w:val="none" w:color="000000" w:sz="4"/>
                    <w:bottom w:val="single" w:color="000000" w:sz="4"/>
                    <w:right w:val="single" w:color="000000" w:sz="4"/>
                  </w:tcBorders>
                  <w:vAlign w:val="top"/>
                </w:tcPr>
                <w:p>
                  <w:pPr>
                    <w:jc w:val="both"/>
                  </w:pPr>
                  <w:r>
                    <w:rPr>
                      <w:sz w:val="20"/>
                    </w:rPr>
                    <w:t>平台管理服务器</w:t>
                  </w:r>
                </w:p>
              </w:tc>
              <w:tc>
                <w:tcPr>
                  <w:tcW w:type="dxa" w:w="3562"/>
                  <w:vMerge/>
                  <w:tcBorders>
                    <w:top w:val="single" w:color="000000" w:sz="4"/>
                    <w:left w:val="none" w:color="000000" w:sz="4"/>
                    <w:bottom w:val="single" w:color="000000" w:sz="4"/>
                    <w:right w:val="single" w:color="000000" w:sz="4"/>
                  </w:tcBorders>
                </w:tcP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12</w:t>
                  </w:r>
                </w:p>
              </w:tc>
              <w:tc>
                <w:tcPr>
                  <w:tcW w:type="dxa" w:w="1113"/>
                  <w:tcBorders>
                    <w:top w:val="none" w:color="000000" w:sz="4"/>
                    <w:left w:val="none" w:color="000000" w:sz="4"/>
                    <w:bottom w:val="single" w:color="000000" w:sz="4"/>
                    <w:right w:val="single" w:color="000000" w:sz="4"/>
                  </w:tcBorders>
                  <w:vAlign w:val="top"/>
                </w:tcPr>
                <w:p>
                  <w:pPr>
                    <w:jc w:val="both"/>
                  </w:pPr>
                  <w:r>
                    <w:rPr>
                      <w:sz w:val="21"/>
                    </w:rPr>
                    <w:t>★</w:t>
                  </w:r>
                  <w:r>
                    <w:rPr>
                      <w:color w:val="000000"/>
                      <w:sz w:val="20"/>
                    </w:rPr>
                    <w:t>电脑</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台式电脑整机（</w:t>
                  </w:r>
                  <w:r>
                    <w:rPr>
                      <w:color w:val="000000"/>
                      <w:sz w:val="20"/>
                    </w:rPr>
                    <w:t>I7-10700 8G 1T Win10</w:t>
                  </w:r>
                  <w:r>
                    <w:rPr>
                      <w:color w:val="000000"/>
                      <w:sz w:val="20"/>
                    </w:rPr>
                    <w:t>）</w:t>
                  </w:r>
                  <w:r>
                    <w:rPr>
                      <w:color w:val="000000"/>
                      <w:sz w:val="20"/>
                    </w:rPr>
                    <w:t>≥</w:t>
                  </w:r>
                  <w:r>
                    <w:rPr>
                      <w:color w:val="000000"/>
                      <w:sz w:val="20"/>
                    </w:rPr>
                    <w:t>21.5</w:t>
                  </w:r>
                  <w:r>
                    <w:rPr>
                      <w:color w:val="000000"/>
                      <w:sz w:val="20"/>
                    </w:rPr>
                    <w:t>英寸</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2</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13</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操作台</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尺寸</w:t>
                  </w:r>
                  <w:r>
                    <w:rPr>
                      <w:color w:val="000000"/>
                      <w:sz w:val="20"/>
                    </w:rPr>
                    <w:t>:宽1200*深920*高750mm、2位平台操作</w:t>
                  </w:r>
                </w:p>
                <w:p>
                  <w:pPr>
                    <w:jc w:val="both"/>
                  </w:pPr>
                  <w:r>
                    <w:rPr>
                      <w:color w:val="000000"/>
                      <w:sz w:val="20"/>
                    </w:rPr>
                    <w:t>材质</w:t>
                  </w:r>
                  <w:r>
                    <w:rPr>
                      <w:color w:val="000000"/>
                      <w:sz w:val="20"/>
                    </w:rPr>
                    <w:t>:优质冷轧钢板，表面高温静电涂装处理</w:t>
                  </w:r>
                </w:p>
                <w:p>
                  <w:pPr>
                    <w:jc w:val="both"/>
                  </w:pPr>
                  <w:r>
                    <w:rPr>
                      <w:color w:val="000000"/>
                      <w:sz w:val="20"/>
                    </w:rPr>
                    <w:t>每位含一件层板、一个风扇、一个键盘抽屉表面经磷化酸洗后防静电喷涂，灰白色</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2</w:t>
                  </w:r>
                </w:p>
              </w:tc>
            </w:tr>
            <w:tr>
              <w:tc>
                <w:tcPr>
                  <w:tcW w:type="dxa" w:w="5585"/>
                  <w:gridSpan w:val="5"/>
                  <w:tcBorders>
                    <w:top w:val="none" w:color="000000" w:sz="4"/>
                    <w:left w:val="single" w:color="000000" w:sz="4"/>
                    <w:bottom w:val="single" w:color="000000" w:sz="4"/>
                    <w:right w:val="none" w:color="000000" w:sz="4"/>
                  </w:tcBorders>
                  <w:vAlign w:val="top"/>
                </w:tcPr>
                <w:p>
                  <w:pPr>
                    <w:jc w:val="both"/>
                  </w:pPr>
                  <w:r>
                    <w:rPr>
                      <w:b/>
                      <w:color w:val="000000"/>
                      <w:sz w:val="20"/>
                    </w:rPr>
                    <w:t>二、门禁系统</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14</w:t>
                  </w:r>
                </w:p>
              </w:tc>
              <w:tc>
                <w:tcPr>
                  <w:tcW w:type="dxa" w:w="1113"/>
                  <w:tcBorders>
                    <w:top w:val="single" w:color="000000" w:sz="4"/>
                    <w:left w:val="none" w:color="000000" w:sz="4"/>
                    <w:bottom w:val="single" w:color="000000" w:sz="4"/>
                    <w:right w:val="single" w:color="000000" w:sz="4"/>
                  </w:tcBorders>
                  <w:vAlign w:val="top"/>
                </w:tcPr>
                <w:p>
                  <w:pPr>
                    <w:jc w:val="both"/>
                  </w:pPr>
                  <w:r>
                    <w:rPr>
                      <w:color w:val="000000"/>
                      <w:sz w:val="20"/>
                    </w:rPr>
                    <w:t>400万摄像机人脸抓拍</w:t>
                  </w:r>
                </w:p>
              </w:tc>
              <w:tc>
                <w:tcPr>
                  <w:tcW w:type="dxa" w:w="3562"/>
                  <w:tcBorders>
                    <w:top w:val="single" w:color="000000" w:sz="4"/>
                    <w:left w:val="none" w:color="000000" w:sz="4"/>
                    <w:bottom w:val="single" w:color="000000" w:sz="4"/>
                    <w:right w:val="single" w:color="000000" w:sz="4"/>
                  </w:tcBorders>
                  <w:vAlign w:val="top"/>
                </w:tcPr>
                <w:p>
                  <w:pPr>
                    <w:jc w:val="both"/>
                  </w:pPr>
                  <w:r>
                    <w:rPr>
                      <w:color w:val="000000"/>
                      <w:sz w:val="20"/>
                    </w:rPr>
                    <w:t>1. 内置双镜头、CPU、麦克风、扬声器、支持双向语音对讲</w:t>
                  </w:r>
                </w:p>
                <w:p>
                  <w:pPr>
                    <w:jc w:val="both"/>
                  </w:pPr>
                  <w:r>
                    <w:rPr>
                      <w:color w:val="000000"/>
                      <w:sz w:val="20"/>
                    </w:rPr>
                    <w:t>2. 具有不小于1/1.8"靶面尺寸</w:t>
                  </w:r>
                </w:p>
                <w:p>
                  <w:pPr>
                    <w:jc w:val="both"/>
                  </w:pPr>
                  <w:r>
                    <w:rPr>
                      <w:color w:val="000000"/>
                      <w:sz w:val="20"/>
                    </w:rPr>
                    <w:t>3. 最低照度彩色不大于0.0002 lx，黑白不大于0.0001 lx。</w:t>
                  </w:r>
                </w:p>
                <w:p>
                  <w:pPr>
                    <w:jc w:val="both"/>
                  </w:pPr>
                  <w:r>
                    <w:rPr>
                      <w:color w:val="000000"/>
                      <w:sz w:val="20"/>
                    </w:rPr>
                    <w:t>4. 内置至少4颗混合补光灯，可输出彩色视频图像</w:t>
                  </w:r>
                </w:p>
                <w:p>
                  <w:pPr>
                    <w:jc w:val="both"/>
                  </w:pPr>
                  <w:r>
                    <w:rPr>
                      <w:color w:val="000000"/>
                      <w:sz w:val="20"/>
                    </w:rPr>
                    <w:t>5. 通道一主码流分辨率不小于2688x1520@25fps，子码流不小于704x576@25fps，第三码流不小于1920x1080@25fps</w:t>
                  </w:r>
                </w:p>
                <w:p>
                  <w:pPr>
                    <w:jc w:val="both"/>
                  </w:pPr>
                  <w:r>
                    <w:rPr>
                      <w:color w:val="000000"/>
                      <w:sz w:val="20"/>
                    </w:rPr>
                    <w:t>6. 通道二主码流分辨率不小于2688x1520@25fps</w:t>
                  </w:r>
                </w:p>
                <w:p>
                  <w:pPr>
                    <w:jc w:val="both"/>
                  </w:pPr>
                  <w:r>
                    <w:rPr>
                      <w:color w:val="000000"/>
                      <w:sz w:val="20"/>
                    </w:rPr>
                    <w:t>7. 支持亮度异常、清晰度异常、花屏、雪花、偏色、画面冻结、增益失衡、画面抖动、条纹干扰、信号丢失、视频遮挡、光晕、紫边等故障报警功能</w:t>
                  </w:r>
                </w:p>
                <w:p>
                  <w:pPr>
                    <w:jc w:val="both"/>
                  </w:pPr>
                  <w:r>
                    <w:rPr>
                      <w:color w:val="000000"/>
                      <w:sz w:val="20"/>
                    </w:rPr>
                    <w:t>8. 支持检出两眼瞳距20像素点以上的人脸图片</w:t>
                  </w:r>
                </w:p>
                <w:p>
                  <w:pPr>
                    <w:jc w:val="both"/>
                  </w:pPr>
                  <w:r>
                    <w:rPr>
                      <w:color w:val="000000"/>
                      <w:sz w:val="20"/>
                    </w:rPr>
                    <w:t>9. 支持人脸比对，比对准确率不低于99%</w:t>
                  </w:r>
                </w:p>
                <w:p>
                  <w:pPr>
                    <w:jc w:val="both"/>
                  </w:pPr>
                  <w:r>
                    <w:rPr>
                      <w:color w:val="000000"/>
                      <w:sz w:val="20"/>
                    </w:rPr>
                    <w:t>10. 支持侧脸过滤功能</w:t>
                  </w:r>
                </w:p>
                <w:p>
                  <w:pPr>
                    <w:jc w:val="both"/>
                  </w:pPr>
                  <w:r>
                    <w:rPr>
                      <w:color w:val="000000"/>
                      <w:sz w:val="20"/>
                    </w:rPr>
                    <w:t>11. 支持检测区域内不低于150个移动目标（机动车、非机动车及行人）检测、框选跟踪、筛选、抓拍，可将人脸人体、车辆与车牌关联显示</w:t>
                  </w:r>
                </w:p>
                <w:p>
                  <w:pPr>
                    <w:jc w:val="both"/>
                  </w:pPr>
                  <w:r>
                    <w:rPr>
                      <w:color w:val="000000"/>
                      <w:sz w:val="20"/>
                    </w:rPr>
                    <w:t>12. 支持对镜头前盖玻璃加热，去除玻璃上的冰状和水状附着物</w:t>
                  </w:r>
                </w:p>
                <w:p>
                  <w:pPr>
                    <w:jc w:val="both"/>
                  </w:pPr>
                  <w:r>
                    <w:rPr>
                      <w:color w:val="000000"/>
                      <w:sz w:val="20"/>
                    </w:rPr>
                    <w:t>13. 不低于IP68、IK10防护等级</w:t>
                  </w:r>
                </w:p>
                <w:p>
                  <w:pPr>
                    <w:jc w:val="both"/>
                  </w:pPr>
                  <w:r>
                    <w:rPr>
                      <w:color w:val="000000"/>
                      <w:sz w:val="20"/>
                    </w:rPr>
                    <w:t>14. 支持固件安全检验功能，摄像机uboot应采用加密存储，通过离线烧写存储器方式写入的uboot执行程序，不能被硬件微引导程序加载执行</w:t>
                  </w:r>
                </w:p>
                <w:p>
                  <w:pPr>
                    <w:jc w:val="both"/>
                  </w:pPr>
                  <w:r>
                    <w:rPr>
                      <w:color w:val="000000"/>
                      <w:sz w:val="20"/>
                    </w:rPr>
                    <w:t>15. 设备具有耀光抑制功能，耀光区域≤1%。</w:t>
                  </w:r>
                </w:p>
              </w:tc>
              <w:tc>
                <w:tcPr>
                  <w:tcW w:type="dxa" w:w="275"/>
                  <w:tcBorders>
                    <w:top w:val="singl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single" w:color="000000" w:sz="4"/>
                    <w:left w:val="none" w:color="000000" w:sz="4"/>
                    <w:bottom w:val="single" w:color="000000" w:sz="4"/>
                    <w:right w:val="single" w:color="000000" w:sz="4"/>
                  </w:tcBorders>
                  <w:vAlign w:val="top"/>
                </w:tcPr>
                <w:p>
                  <w:pPr>
                    <w:jc w:val="center"/>
                  </w:pPr>
                  <w:r>
                    <w:rPr>
                      <w:color w:val="000000"/>
                      <w:sz w:val="20"/>
                    </w:rPr>
                    <w:t>3</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15</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网络录像机</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1. 具有不小于2个HDMI接口、2个VGA接口、及其他RJ45、USB2.RS232、RS485、eSata多种接口；具有1路音频输入、2路音频输出接口，16路报警输入、8路报警输出接口，可内置8块SATA接口硬盘</w:t>
                  </w:r>
                  <w:r>
                    <w:br/>
                  </w:r>
                  <w:r>
                    <w:rPr>
                      <w:color w:val="000000"/>
                      <w:sz w:val="20"/>
                    </w:rPr>
                    <w:t>2. 可接入1T、最大20TB容量的多种SATA接口硬盘</w:t>
                  </w:r>
                  <w:r>
                    <w:br/>
                  </w:r>
                  <w:r>
                    <w:rPr>
                      <w:color w:val="000000"/>
                      <w:sz w:val="20"/>
                    </w:rPr>
                    <w:t>3. 支持16路视频及图片流人脸识别</w:t>
                  </w:r>
                </w:p>
                <w:p>
                  <w:pPr>
                    <w:jc w:val="both"/>
                  </w:pPr>
                  <w:r>
                    <w:rPr>
                      <w:color w:val="000000"/>
                      <w:sz w:val="20"/>
                    </w:rPr>
                    <w:t>4. 支持不小于50个人脸库，库容20万张人脸图片；另有路人库，库容10万张人脸抓拍图片；支持人脸抓拍库（存储于硬盘中）存储1000万条人脸历史记录</w:t>
                  </w:r>
                  <w:r>
                    <w:br/>
                  </w:r>
                  <w:r>
                    <w:rPr>
                      <w:color w:val="000000"/>
                      <w:sz w:val="20"/>
                    </w:rPr>
                    <w:t>5. 支持路人库一人一档功能</w:t>
                  </w:r>
                </w:p>
                <w:p>
                  <w:pPr>
                    <w:jc w:val="both"/>
                  </w:pPr>
                  <w:r>
                    <w:rPr>
                      <w:color w:val="000000"/>
                      <w:sz w:val="20"/>
                    </w:rPr>
                    <w:t>6. 脸图片建模成功率不低于99.99%，人脸戴眼镜检出率不低于99%</w:t>
                  </w:r>
                  <w:r>
                    <w:br/>
                  </w:r>
                  <w:r>
                    <w:rPr>
                      <w:color w:val="000000"/>
                      <w:sz w:val="20"/>
                    </w:rPr>
                    <w:t>7. 支持正确识别出男女性别，识别正确率不小于 99%；</w:t>
                  </w:r>
                  <w:r>
                    <w:br/>
                  </w:r>
                  <w:r>
                    <w:rPr>
                      <w:color w:val="000000"/>
                      <w:sz w:val="20"/>
                    </w:rPr>
                    <w:t>8. 白天和晚上单人图片的人脸检出率不低于99%，单人图片的人脸检出响应时间不超过1秒</w:t>
                  </w:r>
                  <w:r>
                    <w:br/>
                  </w:r>
                  <w:r>
                    <w:rPr>
                      <w:color w:val="000000"/>
                      <w:sz w:val="20"/>
                    </w:rPr>
                    <w:t>9. 人脸正对相机，无人脸遮挡等干扰情况，人脸识别准确率≥99%；监视名单误报率不超过≤0.01%；非监视名单漏报率≤0.1%</w:t>
                  </w:r>
                  <w:r>
                    <w:br/>
                  </w:r>
                  <w:r>
                    <w:rPr>
                      <w:color w:val="000000"/>
                      <w:sz w:val="20"/>
                    </w:rPr>
                    <w:t>10. 支持检出微笑、大笑、瞪眼、闭眼、张嘴、歪嘴、吐舌头等表情的人脸，支持检出面部过曝、面部欠曝、阴阳脸、逆光等不同光照条件下人脸，支持检出齐刘海遮挡眉毛、头发遮挡眼睛、戴普通眼镜、戴墨镜、戴彩色眼镜、戴棒球帽、戴雷锋帽、戴普通帽子、戴头戴式耳机、胡须、披肩长发、长刘海等遮挡方式的人脸</w:t>
                  </w:r>
                  <w:r>
                    <w:br/>
                  </w:r>
                  <w:r>
                    <w:rPr>
                      <w:color w:val="000000"/>
                      <w:sz w:val="20"/>
                    </w:rPr>
                    <w:t>11. 可同时显示输出16路H.265编码、30fps、1920×1080格式的视频图像，或同时输出4路 H.265编码、25fps、4096×2160或者3840×2160格式的视频图像，或同时解码3路 H.265编码、20fps、4000×3000格式的视频图像，或输出1路H.265编码、25fps、8160×3616格式的视频图像</w:t>
                  </w:r>
                  <w:r>
                    <w:br/>
                  </w:r>
                  <w:r>
                    <w:rPr>
                      <w:color w:val="000000"/>
                      <w:sz w:val="20"/>
                    </w:rPr>
                    <w:t>12. 预览分辨率支持最大8160×3616(25帧/秒)、不小于704×576(25帧/秒)的多种分辨率</w:t>
                  </w:r>
                  <w:r>
                    <w:br/>
                  </w:r>
                  <w:r>
                    <w:rPr>
                      <w:color w:val="000000"/>
                      <w:sz w:val="20"/>
                    </w:rPr>
                    <w:t>13. 开启视频流智能分析，NVR解码性能不会降低</w:t>
                  </w:r>
                  <w:r>
                    <w:br/>
                  </w:r>
                  <w:r>
                    <w:rPr>
                      <w:color w:val="000000"/>
                      <w:sz w:val="20"/>
                    </w:rPr>
                    <w:t>14. 支持将设备日志上传到日志服务器，可配置日志服务器IP地址和端口</w:t>
                  </w:r>
                  <w:r>
                    <w:br/>
                  </w:r>
                  <w:r>
                    <w:rPr>
                      <w:color w:val="000000"/>
                      <w:sz w:val="20"/>
                    </w:rPr>
                    <w:t>15. 支持IPv4和IPv6网络协议</w:t>
                  </w:r>
                </w:p>
                <w:p>
                  <w:pPr>
                    <w:jc w:val="both"/>
                  </w:pPr>
                  <w:r>
                    <w:rPr>
                      <w:color w:val="000000"/>
                      <w:sz w:val="20"/>
                    </w:rPr>
                    <w:t>16. 支持查看人脸建模评分，可根据人脸评分选型进行检索</w:t>
                  </w:r>
                </w:p>
                <w:p>
                  <w:pPr>
                    <w:jc w:val="both"/>
                  </w:pPr>
                  <w:r>
                    <w:rPr>
                      <w:color w:val="000000"/>
                      <w:sz w:val="20"/>
                    </w:rPr>
                    <w:t>17. 支持组合报警模式；组合报警支持IPC的遮挡报警、移动侦测、人脸侦测、人脸抓拍、车辆检测等</w:t>
                  </w:r>
                </w:p>
                <w:p>
                  <w:pPr>
                    <w:jc w:val="both"/>
                  </w:pPr>
                  <w:r>
                    <w:rPr>
                      <w:color w:val="000000"/>
                      <w:sz w:val="20"/>
                    </w:rPr>
                    <w:t>18.</w:t>
                  </w:r>
                  <w:r>
                    <w:rPr>
                      <w:color w:val="000000"/>
                      <w:sz w:val="20"/>
                    </w:rPr>
                    <w:t>▲2个GPU条件下，人脸库建模速度不低于125张/秒</w:t>
                  </w:r>
                  <w:r>
                    <w:rPr>
                      <w:color w:val="000000"/>
                      <w:sz w:val="21"/>
                    </w:rPr>
                    <w:t>（提供具有国家认可的第三方检测机构出具的有效的检测报告复印件并加盖投标人公章）</w:t>
                  </w:r>
                </w:p>
                <w:p>
                  <w:pPr>
                    <w:jc w:val="both"/>
                  </w:pPr>
                  <w:r>
                    <w:rPr>
                      <w:color w:val="000000"/>
                      <w:sz w:val="20"/>
                    </w:rPr>
                    <w:t>19.</w:t>
                  </w:r>
                  <w:r>
                    <w:rPr>
                      <w:color w:val="000000"/>
                      <w:sz w:val="20"/>
                    </w:rPr>
                    <w:t>▲具有存储安全保障功能，当存储压力过高或硬盘出现性能不足时，可优先录像业务存储</w:t>
                  </w:r>
                  <w:r>
                    <w:rPr>
                      <w:color w:val="000000"/>
                      <w:sz w:val="21"/>
                    </w:rPr>
                    <w:t>（提供具有国家认可的第三方检测机构出具的有效的检测报告复印件并加盖投标人公章）</w:t>
                  </w:r>
                </w:p>
                <w:p>
                  <w:pPr>
                    <w:jc w:val="both"/>
                  </w:pPr>
                  <w:r>
                    <w:rPr>
                      <w:sz w:val="19"/>
                    </w:rPr>
                    <w:t xml:space="preserve"> </w:t>
                  </w:r>
                </w:p>
                <w:p>
                  <w:pPr>
                    <w:jc w:val="both"/>
                  </w:pPr>
                  <w:r>
                    <w:rPr>
                      <w:sz w:val="19"/>
                    </w:rPr>
                    <w:t xml:space="preserve"> </w:t>
                  </w:r>
                </w:p>
                <w:p>
                  <w:pPr>
                    <w:jc w:val="both"/>
                  </w:pPr>
                  <w:r>
                    <w:rPr>
                      <w:sz w:val="19"/>
                    </w:rPr>
                    <w:t xml:space="preserve"> </w:t>
                  </w:r>
                </w:p>
                <w:p>
                  <w:pPr>
                    <w:jc w:val="both"/>
                  </w:pPr>
                  <w:r>
                    <w:rPr>
                      <w:sz w:val="19"/>
                    </w:rPr>
                    <w:t xml:space="preserve"> </w:t>
                  </w:r>
                </w:p>
                <w:p>
                  <w:pPr>
                    <w:jc w:val="both"/>
                  </w:pPr>
                  <w:r>
                    <w:rPr>
                      <w:color w:val="000000"/>
                      <w:sz w:val="20"/>
                    </w:rPr>
                    <w:t>20.</w:t>
                  </w:r>
                  <w:r>
                    <w:rPr>
                      <w:color w:val="000000"/>
                      <w:sz w:val="20"/>
                    </w:rPr>
                    <w:t>▲支持人脸签到、考勤，可导出指定时间段的签到、考勤报表，报表包含所有注册人员考勤、</w:t>
                  </w:r>
                  <w:r>
                    <w:rPr>
                      <w:color w:val="000000"/>
                      <w:sz w:val="20"/>
                    </w:rPr>
                    <w:t>签到状态（正常、迟到、早退、旷工、已签到、未签到）以及签到、考勤时间点</w:t>
                  </w:r>
                  <w:r>
                    <w:rPr>
                      <w:color w:val="000000"/>
                      <w:sz w:val="21"/>
                    </w:rPr>
                    <w:t>（提供具有国家认可的第三方检测机构出具的有效的检测报告复印件并加盖投标人公章）</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16</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硬盘</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8TB/7200/256MB/SATA 6Gb/s、</w:t>
                  </w:r>
                  <w:r>
                    <w:rPr>
                      <w:color w:val="000000"/>
                      <w:sz w:val="20"/>
                    </w:rPr>
                    <w:t>单硬盘支持年度工作负载等级为</w:t>
                  </w:r>
                  <w:r>
                    <w:rPr>
                      <w:color w:val="000000"/>
                      <w:sz w:val="20"/>
                    </w:rPr>
                    <w:t>300TB/</w:t>
                  </w:r>
                  <w:r>
                    <w:rPr>
                      <w:color w:val="000000"/>
                      <w:sz w:val="20"/>
                    </w:rPr>
                    <w:t>年</w:t>
                  </w:r>
                  <w:r>
                    <w:rPr>
                      <w:color w:val="000000"/>
                      <w:sz w:val="20"/>
                    </w:rPr>
                    <w:t>MTBF</w:t>
                  </w:r>
                  <w:r>
                    <w:rPr>
                      <w:color w:val="000000"/>
                      <w:sz w:val="20"/>
                    </w:rPr>
                    <w:t>可达</w:t>
                  </w:r>
                  <w:r>
                    <w:rPr>
                      <w:color w:val="000000"/>
                      <w:sz w:val="20"/>
                    </w:rPr>
                    <w:t>1,000,000</w:t>
                  </w:r>
                  <w:r>
                    <w:rPr>
                      <w:color w:val="000000"/>
                      <w:sz w:val="20"/>
                    </w:rPr>
                    <w:t>小时</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4</w:t>
                  </w:r>
                </w:p>
              </w:tc>
            </w:tr>
            <w:tr>
              <w:tc>
                <w:tcPr>
                  <w:tcW w:type="dxa" w:w="5585"/>
                  <w:gridSpan w:val="5"/>
                  <w:tcBorders>
                    <w:top w:val="none" w:color="000000" w:sz="4"/>
                    <w:left w:val="single" w:color="000000" w:sz="4"/>
                    <w:bottom w:val="single" w:color="000000" w:sz="4"/>
                    <w:right w:val="single" w:color="000000" w:sz="4"/>
                  </w:tcBorders>
                  <w:vAlign w:val="top"/>
                </w:tcPr>
                <w:p>
                  <w:pPr>
                    <w:jc w:val="both"/>
                  </w:pPr>
                  <w:r>
                    <w:rPr>
                      <w:b/>
                      <w:color w:val="000000"/>
                      <w:sz w:val="20"/>
                    </w:rPr>
                    <w:t>三、人行通道闸</w:t>
                  </w:r>
                </w:p>
              </w:tc>
            </w:tr>
            <w:tr>
              <w:tc>
                <w:tcPr>
                  <w:tcW w:type="dxa" w:w="5585"/>
                  <w:gridSpan w:val="5"/>
                  <w:tcBorders>
                    <w:top w:val="none" w:color="000000" w:sz="4"/>
                    <w:left w:val="single" w:color="000000" w:sz="4"/>
                    <w:bottom w:val="single" w:color="000000" w:sz="4"/>
                    <w:right w:val="single" w:color="000000" w:sz="4"/>
                  </w:tcBorders>
                  <w:vAlign w:val="top"/>
                </w:tcPr>
                <w:p>
                  <w:pPr>
                    <w:jc w:val="both"/>
                  </w:pPr>
                  <w:r>
                    <w:rPr>
                      <w:color w:val="000000"/>
                      <w:sz w:val="20"/>
                    </w:rPr>
                    <w:t>人行道闸（大门</w:t>
                  </w:r>
                  <w:r>
                    <w:rPr>
                      <w:color w:val="000000"/>
                      <w:sz w:val="20"/>
                    </w:rPr>
                    <w:t>4通道）+人行通道（校车出2通道）</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17</w:t>
                  </w:r>
                </w:p>
              </w:tc>
              <w:tc>
                <w:tcPr>
                  <w:tcW w:type="dxa" w:w="1113"/>
                  <w:tcBorders>
                    <w:top w:val="single" w:color="000000" w:sz="4"/>
                    <w:left w:val="none" w:color="000000" w:sz="4"/>
                    <w:bottom w:val="single" w:color="000000" w:sz="4"/>
                    <w:right w:val="single" w:color="000000" w:sz="4"/>
                  </w:tcBorders>
                  <w:vAlign w:val="top"/>
                </w:tcPr>
                <w:p>
                  <w:pPr>
                    <w:jc w:val="both"/>
                  </w:pPr>
                  <w:r>
                    <w:rPr>
                      <w:color w:val="000000"/>
                      <w:sz w:val="20"/>
                    </w:rPr>
                    <w:t>单机芯直流无刷道闸</w:t>
                  </w:r>
                </w:p>
              </w:tc>
              <w:tc>
                <w:tcPr>
                  <w:tcW w:type="dxa" w:w="3562"/>
                  <w:vMerge w:val="restart"/>
                  <w:tcBorders>
                    <w:top w:val="single" w:color="000000" w:sz="4"/>
                    <w:left w:val="none" w:color="000000" w:sz="4"/>
                    <w:bottom w:val="none" w:color="000000" w:sz="4"/>
                    <w:right w:val="single" w:color="000000" w:sz="4"/>
                  </w:tcBorders>
                  <w:vAlign w:val="top"/>
                </w:tcPr>
                <w:p>
                  <w:pPr>
                    <w:jc w:val="both"/>
                  </w:pPr>
                  <w:r>
                    <w:rPr>
                      <w:color w:val="000000"/>
                      <w:sz w:val="20"/>
                    </w:rPr>
                    <w:t>1. 闸机通道采用厚度不低于1.2mm的不锈钢板材；通道应至少采用12对红外对红外对射</w:t>
                  </w:r>
                </w:p>
                <w:p>
                  <w:pPr>
                    <w:jc w:val="both"/>
                  </w:pPr>
                  <w:r>
                    <w:rPr>
                      <w:color w:val="000000"/>
                      <w:sz w:val="20"/>
                    </w:rPr>
                    <w:t>2. 闸机通道为摆闸箱体</w:t>
                  </w:r>
                </w:p>
                <w:p>
                  <w:pPr>
                    <w:jc w:val="both"/>
                  </w:pPr>
                  <w:r>
                    <w:rPr>
                      <w:color w:val="000000"/>
                      <w:sz w:val="20"/>
                    </w:rPr>
                    <w:t>3. 应具备停电等应急放行的功能</w:t>
                  </w:r>
                </w:p>
                <w:p>
                  <w:pPr>
                    <w:jc w:val="both"/>
                  </w:pPr>
                  <w:r>
                    <w:rPr>
                      <w:color w:val="000000"/>
                      <w:sz w:val="20"/>
                    </w:rPr>
                    <w:t>4. 应支持每天不少于8个时间段的常开/常闭管控，同时应支持按时间分时段管控门禁权限，支持不少于128个周计划、不少于1024个节假日、不少于64个假日组、不少于255个计划模板</w:t>
                  </w:r>
                </w:p>
                <w:p>
                  <w:pPr>
                    <w:jc w:val="both"/>
                  </w:pPr>
                  <w:r>
                    <w:rPr>
                      <w:color w:val="000000"/>
                      <w:sz w:val="20"/>
                    </w:rPr>
                    <w:t>5. 门翼开/关速度支持多档可调，开门速度＜0.5 s</w:t>
                  </w:r>
                </w:p>
                <w:p>
                  <w:pPr>
                    <w:jc w:val="both"/>
                  </w:pPr>
                  <w:r>
                    <w:rPr>
                      <w:color w:val="000000"/>
                      <w:sz w:val="20"/>
                    </w:rPr>
                    <w:t>6. 支持翻越、滞留、反向闯入、防夹、防潜回功能，同时可上传报警事件</w:t>
                  </w:r>
                </w:p>
                <w:p>
                  <w:pPr>
                    <w:jc w:val="both"/>
                  </w:pPr>
                  <w:r>
                    <w:rPr>
                      <w:color w:val="000000"/>
                      <w:sz w:val="20"/>
                    </w:rPr>
                    <w:t>7. 支持防尾随功能，最小检测距离不大于30mm</w:t>
                  </w:r>
                </w:p>
                <w:p>
                  <w:pPr>
                    <w:jc w:val="both"/>
                  </w:pPr>
                  <w:r>
                    <w:rPr>
                      <w:color w:val="000000"/>
                      <w:sz w:val="20"/>
                    </w:rPr>
                    <w:t>8. 满足防冲要求，快速恢复时间＜3.5s</w:t>
                  </w:r>
                </w:p>
                <w:p>
                  <w:pPr>
                    <w:jc w:val="both"/>
                  </w:pPr>
                  <w:r>
                    <w:rPr>
                      <w:color w:val="000000"/>
                      <w:sz w:val="20"/>
                    </w:rPr>
                    <w:t>9. 闸机通道应具有消防联动接口</w:t>
                  </w:r>
                </w:p>
                <w:p>
                  <w:pPr>
                    <w:jc w:val="both"/>
                  </w:pPr>
                  <w:r>
                    <w:rPr>
                      <w:color w:val="000000"/>
                      <w:sz w:val="20"/>
                    </w:rPr>
                    <w:t>10. 闸机通道主机应支持不少于6.3万卡片管理和18万事件记录存储</w:t>
                  </w:r>
                </w:p>
                <w:p>
                  <w:pPr>
                    <w:jc w:val="both"/>
                  </w:pPr>
                  <w:r>
                    <w:rPr>
                      <w:color w:val="000000"/>
                      <w:sz w:val="20"/>
                    </w:rPr>
                    <w:t>11. 物理接口应满足同时可接入RS485 和wiegand 接口的读卡器，同时具备TCP/IP接口、232接口、RS485/RS232可切换通讯接口、事件输入接口、报警输出接口、开门按钮接口、电锁输出接口、CAN接口均不少于2个</w:t>
                  </w:r>
                </w:p>
                <w:p>
                  <w:pPr>
                    <w:jc w:val="both"/>
                  </w:pPr>
                  <w:r>
                    <w:rPr>
                      <w:color w:val="000000"/>
                      <w:sz w:val="20"/>
                    </w:rPr>
                    <w:t>12. 闸机通道认证通行应支持根据不同场景的权限管理有不同的开启方式，不限于多重卡+中心远程开门、超级权限开门、手机开门、二维码开门、人脸识别开门、支持巡更卡等多卡多类型用户权限设置</w:t>
                  </w:r>
                </w:p>
                <w:p>
                  <w:pPr>
                    <w:jc w:val="both"/>
                  </w:pPr>
                  <w:r>
                    <w:rPr>
                      <w:color w:val="000000"/>
                      <w:sz w:val="20"/>
                    </w:rPr>
                    <w:t>13. 外壳对外界机械碰撞的防护等级最薄弱处不低于IK05要求，其他表面不低于IK07要求</w:t>
                  </w:r>
                </w:p>
                <w:p>
                  <w:pPr>
                    <w:jc w:val="both"/>
                  </w:pPr>
                  <w:r>
                    <w:rPr>
                      <w:color w:val="000000"/>
                      <w:sz w:val="20"/>
                    </w:rPr>
                    <w:t>14. 闸机通道通道环境适应性应支持工作温度-40℃~＋70℃、湿热+40℃RH93%的要求</w:t>
                  </w:r>
                </w:p>
                <w:p>
                  <w:pPr>
                    <w:jc w:val="both"/>
                  </w:pPr>
                  <w:r>
                    <w:rPr>
                      <w:color w:val="000000"/>
                      <w:sz w:val="20"/>
                    </w:rPr>
                    <w:t>15. 通道的无故障运行次数1200万次。</w:t>
                  </w:r>
                </w:p>
              </w:tc>
              <w:tc>
                <w:tcPr>
                  <w:tcW w:type="dxa" w:w="275"/>
                  <w:tcBorders>
                    <w:top w:val="singl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single" w:color="000000" w:sz="4"/>
                    <w:left w:val="none" w:color="000000" w:sz="4"/>
                    <w:bottom w:val="single" w:color="000000" w:sz="4"/>
                    <w:right w:val="single" w:color="000000" w:sz="4"/>
                  </w:tcBorders>
                  <w:vAlign w:val="top"/>
                </w:tcPr>
                <w:p>
                  <w:pPr>
                    <w:jc w:val="center"/>
                  </w:pPr>
                  <w:r>
                    <w:rPr>
                      <w:color w:val="000000"/>
                      <w:sz w:val="20"/>
                    </w:rPr>
                    <w:t>2</w:t>
                  </w:r>
                </w:p>
              </w:tc>
            </w:tr>
            <w:tr>
              <w:tc>
                <w:tcPr>
                  <w:tcW w:type="dxa" w:w="339"/>
                  <w:tcBorders>
                    <w:top w:val="none" w:color="000000" w:sz="4"/>
                    <w:left w:val="single" w:color="000000" w:sz="4"/>
                    <w:bottom w:val="single" w:color="000000" w:sz="4"/>
                    <w:right w:val="single" w:color="000000" w:sz="4"/>
                  </w:tcBorders>
                  <w:vAlign w:val="top"/>
                </w:tcPr>
                <w:p>
                  <w:pPr>
                    <w:jc w:val="both"/>
                  </w:pPr>
                  <w:r>
                    <w:rPr>
                      <w:color w:val="000000"/>
                      <w:sz w:val="20"/>
                    </w:rPr>
                    <w:t>18</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双机芯直流无刷道闸</w:t>
                  </w:r>
                </w:p>
              </w:tc>
              <w:tc>
                <w:tcPr>
                  <w:tcW w:type="dxa" w:w="3562"/>
                  <w:vMerge/>
                  <w:tcBorders>
                    <w:top w:val="single" w:color="000000" w:sz="4"/>
                    <w:left w:val="none" w:color="000000" w:sz="4"/>
                    <w:bottom w:val="none" w:color="000000" w:sz="4"/>
                    <w:right w:val="single" w:color="000000" w:sz="4"/>
                  </w:tcBorders>
                </w:tcP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3</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19</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人员通道人脸组件</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操作系统：嵌入式</w:t>
                  </w:r>
                  <w:r>
                    <w:rPr>
                      <w:color w:val="000000"/>
                      <w:sz w:val="20"/>
                    </w:rPr>
                    <w:t>Linux</w:t>
                  </w:r>
                  <w:r>
                    <w:rPr>
                      <w:color w:val="000000"/>
                      <w:sz w:val="20"/>
                    </w:rPr>
                    <w:t>操作系统</w:t>
                  </w:r>
                  <w:r>
                    <w:br/>
                  </w:r>
                  <w:r>
                    <w:rPr>
                      <w:color w:val="000000"/>
                      <w:sz w:val="20"/>
                    </w:rPr>
                    <w:t>屏幕参数：不小于</w:t>
                  </w:r>
                  <w:r>
                    <w:rPr>
                      <w:color w:val="000000"/>
                      <w:sz w:val="20"/>
                    </w:rPr>
                    <w:t xml:space="preserve"> </w:t>
                  </w:r>
                  <w:r>
                    <w:rPr>
                      <w:color w:val="000000"/>
                      <w:sz w:val="20"/>
                    </w:rPr>
                    <w:t>7</w:t>
                  </w:r>
                  <w:r>
                    <w:rPr>
                      <w:color w:val="000000"/>
                      <w:sz w:val="20"/>
                    </w:rPr>
                    <w:t>英寸</w:t>
                  </w:r>
                  <w:r>
                    <w:rPr>
                      <w:color w:val="000000"/>
                      <w:sz w:val="20"/>
                    </w:rPr>
                    <w:t>LCD</w:t>
                  </w:r>
                  <w:r>
                    <w:rPr>
                      <w:color w:val="000000"/>
                      <w:sz w:val="20"/>
                    </w:rPr>
                    <w:t>触摸显示屏，屏幕比例</w:t>
                  </w:r>
                  <w:r>
                    <w:rPr>
                      <w:color w:val="000000"/>
                      <w:sz w:val="20"/>
                    </w:rPr>
                    <w:t>9:16</w:t>
                  </w:r>
                  <w:r>
                    <w:rPr>
                      <w:color w:val="000000"/>
                      <w:sz w:val="20"/>
                    </w:rPr>
                    <w:t>，屏幕分辨率不小于</w:t>
                  </w:r>
                  <w:r>
                    <w:rPr>
                      <w:color w:val="000000"/>
                      <w:sz w:val="20"/>
                    </w:rPr>
                    <w:t>600*1024</w:t>
                  </w:r>
                  <w:r>
                    <w:br/>
                  </w:r>
                  <w:r>
                    <w:rPr>
                      <w:color w:val="000000"/>
                      <w:sz w:val="20"/>
                    </w:rPr>
                    <w:t>摄像头参数：采用宽动态</w:t>
                  </w:r>
                  <w:r>
                    <w:rPr>
                      <w:color w:val="000000"/>
                      <w:sz w:val="20"/>
                    </w:rPr>
                    <w:t>200</w:t>
                  </w:r>
                  <w:r>
                    <w:rPr>
                      <w:color w:val="000000"/>
                      <w:sz w:val="20"/>
                    </w:rPr>
                    <w:t>万双目摄像头</w:t>
                  </w:r>
                  <w:r>
                    <w:br/>
                  </w:r>
                  <w:r>
                    <w:rPr>
                      <w:color w:val="000000"/>
                      <w:sz w:val="20"/>
                    </w:rPr>
                    <w:t>认证方式：支持人脸、刷卡（</w:t>
                  </w:r>
                  <w:r>
                    <w:rPr>
                      <w:color w:val="000000"/>
                      <w:sz w:val="20"/>
                    </w:rPr>
                    <w:t>Mifare</w:t>
                  </w:r>
                  <w:r>
                    <w:rPr>
                      <w:color w:val="000000"/>
                      <w:sz w:val="20"/>
                    </w:rPr>
                    <w:t>卡</w:t>
                  </w:r>
                  <w:r>
                    <w:rPr>
                      <w:color w:val="000000"/>
                      <w:sz w:val="20"/>
                    </w:rPr>
                    <w:t>/IC</w:t>
                  </w:r>
                  <w:r>
                    <w:rPr>
                      <w:color w:val="000000"/>
                      <w:sz w:val="20"/>
                    </w:rPr>
                    <w:t>卡、手机</w:t>
                  </w:r>
                  <w:r>
                    <w:rPr>
                      <w:color w:val="000000"/>
                      <w:sz w:val="20"/>
                    </w:rPr>
                    <w:t>NFC</w:t>
                  </w:r>
                  <w:r>
                    <w:rPr>
                      <w:color w:val="000000"/>
                      <w:sz w:val="20"/>
                    </w:rPr>
                    <w:t>卡、</w:t>
                  </w:r>
                  <w:r>
                    <w:rPr>
                      <w:color w:val="000000"/>
                      <w:sz w:val="20"/>
                    </w:rPr>
                    <w:t>CPU</w:t>
                  </w:r>
                  <w:r>
                    <w:rPr>
                      <w:color w:val="000000"/>
                      <w:sz w:val="20"/>
                    </w:rPr>
                    <w:t>卡序列号</w:t>
                  </w:r>
                  <w:r>
                    <w:rPr>
                      <w:color w:val="000000"/>
                      <w:sz w:val="20"/>
                    </w:rPr>
                    <w:t>/</w:t>
                  </w:r>
                  <w:r>
                    <w:rPr>
                      <w:color w:val="000000"/>
                      <w:sz w:val="20"/>
                    </w:rPr>
                    <w:t>内容、身份证卡序列号）、密码认证方式</w:t>
                  </w:r>
                </w:p>
                <w:p>
                  <w:pPr>
                    <w:jc w:val="both"/>
                  </w:pPr>
                  <w:r>
                    <w:rPr>
                      <w:color w:val="000000"/>
                      <w:sz w:val="20"/>
                    </w:rPr>
                    <w:t>人脸识别：采用深度学习算法，支持照片、视频防假；</w:t>
                  </w:r>
                  <w:r>
                    <w:rPr>
                      <w:color w:val="000000"/>
                      <w:sz w:val="20"/>
                    </w:rPr>
                    <w:t>1:N</w:t>
                  </w:r>
                  <w:r>
                    <w:rPr>
                      <w:color w:val="000000"/>
                      <w:sz w:val="20"/>
                    </w:rPr>
                    <w:t>人脸识别速度</w:t>
                  </w:r>
                  <w:r>
                    <w:rPr>
                      <w:color w:val="000000"/>
                      <w:sz w:val="20"/>
                    </w:rPr>
                    <w:t>≤</w:t>
                  </w:r>
                  <w:r>
                    <w:rPr>
                      <w:color w:val="000000"/>
                      <w:sz w:val="20"/>
                    </w:rPr>
                    <w:t>0.2s</w:t>
                  </w:r>
                  <w:r>
                    <w:rPr>
                      <w:color w:val="000000"/>
                      <w:sz w:val="20"/>
                    </w:rPr>
                    <w:t>，人脸验证准确率</w:t>
                  </w:r>
                  <w:r>
                    <w:rPr>
                      <w:color w:val="000000"/>
                      <w:sz w:val="20"/>
                    </w:rPr>
                    <w:t>≥</w:t>
                  </w:r>
                  <w:r>
                    <w:rPr>
                      <w:color w:val="000000"/>
                      <w:sz w:val="20"/>
                    </w:rPr>
                    <w:t>99%</w:t>
                  </w:r>
                  <w:r>
                    <w:br/>
                  </w:r>
                  <w:r>
                    <w:rPr>
                      <w:color w:val="000000"/>
                      <w:sz w:val="20"/>
                    </w:rPr>
                    <w:t>存储容量：本地支持</w:t>
                  </w:r>
                  <w:r>
                    <w:rPr>
                      <w:color w:val="000000"/>
                      <w:sz w:val="20"/>
                    </w:rPr>
                    <w:t>10000</w:t>
                  </w:r>
                  <w:r>
                    <w:rPr>
                      <w:color w:val="000000"/>
                      <w:sz w:val="20"/>
                    </w:rPr>
                    <w:t>人脸库、</w:t>
                  </w:r>
                  <w:r>
                    <w:rPr>
                      <w:color w:val="000000"/>
                      <w:sz w:val="20"/>
                    </w:rPr>
                    <w:t>10000</w:t>
                  </w:r>
                  <w:r>
                    <w:rPr>
                      <w:color w:val="000000"/>
                      <w:sz w:val="20"/>
                    </w:rPr>
                    <w:t>张卡，</w:t>
                  </w:r>
                  <w:r>
                    <w:rPr>
                      <w:color w:val="000000"/>
                      <w:sz w:val="20"/>
                    </w:rPr>
                    <w:t>10</w:t>
                  </w:r>
                  <w:r>
                    <w:rPr>
                      <w:color w:val="000000"/>
                      <w:sz w:val="20"/>
                    </w:rPr>
                    <w:t>万条事件记录</w:t>
                  </w:r>
                  <w:r>
                    <w:br/>
                  </w:r>
                  <w:r>
                    <w:rPr>
                      <w:color w:val="000000"/>
                      <w:sz w:val="20"/>
                    </w:rPr>
                    <w:t>硬件接口：</w:t>
                  </w:r>
                  <w:r>
                    <w:rPr>
                      <w:color w:val="000000"/>
                      <w:sz w:val="20"/>
                    </w:rPr>
                    <w:t>LAN</w:t>
                  </w:r>
                  <w:r>
                    <w:rPr>
                      <w:color w:val="000000"/>
                      <w:sz w:val="20"/>
                    </w:rPr>
                    <w:t>、</w:t>
                  </w:r>
                  <w:r>
                    <w:rPr>
                      <w:color w:val="000000"/>
                      <w:sz w:val="20"/>
                    </w:rPr>
                    <w:t>RS485</w:t>
                  </w:r>
                  <w:r>
                    <w:rPr>
                      <w:color w:val="000000"/>
                      <w:sz w:val="20"/>
                    </w:rPr>
                    <w:t>、韦根（双向</w:t>
                  </w:r>
                  <w:r>
                    <w:rPr>
                      <w:color w:val="000000"/>
                      <w:sz w:val="20"/>
                    </w:rPr>
                    <w:t>W26/W34</w:t>
                  </w:r>
                  <w:r>
                    <w:rPr>
                      <w:color w:val="000000"/>
                      <w:sz w:val="20"/>
                    </w:rPr>
                    <w:t>）、</w:t>
                  </w:r>
                  <w:r>
                    <w:rPr>
                      <w:color w:val="000000"/>
                      <w:sz w:val="20"/>
                    </w:rPr>
                    <w:t>USB</w:t>
                  </w:r>
                  <w:r>
                    <w:rPr>
                      <w:color w:val="000000"/>
                      <w:sz w:val="20"/>
                    </w:rPr>
                    <w:t>、电锁、门磁、报警输入、报警输出、开门按钮。</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8</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20</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IC</w:t>
                  </w:r>
                  <w:r>
                    <w:rPr>
                      <w:color w:val="000000"/>
                      <w:sz w:val="20"/>
                    </w:rPr>
                    <w:t>读卡器</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1.支持</w:t>
                  </w:r>
                  <w:r>
                    <w:rPr>
                      <w:color w:val="000000"/>
                      <w:sz w:val="20"/>
                    </w:rPr>
                    <w:t>Mifare</w:t>
                  </w:r>
                  <w:r>
                    <w:rPr>
                      <w:color w:val="000000"/>
                      <w:sz w:val="20"/>
                    </w:rPr>
                    <w:t>卡</w:t>
                  </w:r>
                </w:p>
                <w:p>
                  <w:pPr>
                    <w:jc w:val="both"/>
                  </w:pPr>
                  <w:r>
                    <w:rPr>
                      <w:color w:val="000000"/>
                      <w:sz w:val="20"/>
                    </w:rPr>
                    <w:t>2.支持</w:t>
                  </w:r>
                  <w:r>
                    <w:rPr>
                      <w:color w:val="000000"/>
                      <w:sz w:val="20"/>
                    </w:rPr>
                    <w:t>485</w:t>
                  </w:r>
                  <w:r>
                    <w:rPr>
                      <w:color w:val="000000"/>
                      <w:sz w:val="20"/>
                    </w:rPr>
                    <w:t>、</w:t>
                  </w:r>
                  <w:r>
                    <w:rPr>
                      <w:color w:val="000000"/>
                      <w:sz w:val="20"/>
                    </w:rPr>
                    <w:t>Wiegand</w:t>
                  </w:r>
                  <w:r>
                    <w:rPr>
                      <w:color w:val="000000"/>
                      <w:sz w:val="20"/>
                    </w:rPr>
                    <w:t>协议</w:t>
                  </w:r>
                </w:p>
                <w:p>
                  <w:pPr>
                    <w:jc w:val="both"/>
                  </w:pPr>
                  <w:r>
                    <w:rPr>
                      <w:color w:val="000000"/>
                      <w:sz w:val="20"/>
                    </w:rPr>
                    <w:t>3.闸机内安装</w:t>
                  </w:r>
                  <w:r>
                    <w:br/>
                  </w:r>
                  <w:r>
                    <w:rPr>
                      <w:color w:val="000000"/>
                      <w:sz w:val="20"/>
                    </w:rPr>
                    <w:t>4.读卡频率</w:t>
                  </w:r>
                  <w:r>
                    <w:rPr>
                      <w:color w:val="000000"/>
                      <w:sz w:val="20"/>
                    </w:rPr>
                    <w:t xml:space="preserve"> </w:t>
                  </w:r>
                  <w:r>
                    <w:rPr>
                      <w:color w:val="000000"/>
                      <w:sz w:val="20"/>
                    </w:rPr>
                    <w:t>13.56MHz</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8</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21</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遮阳罩</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遮阳罩</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个</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8</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22</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无线遥控器</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遥控器支持一对多：一个遥控器可以同时控制最多</w:t>
                  </w:r>
                  <w:r>
                    <w:rPr>
                      <w:color w:val="000000"/>
                      <w:sz w:val="20"/>
                    </w:rPr>
                    <w:t>6</w:t>
                  </w:r>
                  <w:r>
                    <w:rPr>
                      <w:color w:val="000000"/>
                      <w:sz w:val="20"/>
                    </w:rPr>
                    <w:t>个通道，发射频率：</w:t>
                  </w:r>
                  <w:r>
                    <w:rPr>
                      <w:color w:val="000000"/>
                      <w:sz w:val="20"/>
                    </w:rPr>
                    <w:t>868MHz</w:t>
                  </w:r>
                  <w:r>
                    <w:br/>
                  </w:r>
                  <w:r>
                    <w:rPr>
                      <w:color w:val="000000"/>
                      <w:sz w:val="20"/>
                    </w:rPr>
                    <w:t>供电方式：碱性锌锰层叠电池</w:t>
                  </w:r>
                  <w:r>
                    <w:rPr>
                      <w:color w:val="000000"/>
                      <w:sz w:val="20"/>
                    </w:rPr>
                    <w:t xml:space="preserve">  </w:t>
                  </w:r>
                  <w:r>
                    <w:rPr>
                      <w:color w:val="000000"/>
                      <w:sz w:val="20"/>
                    </w:rPr>
                    <w:t>23A12V</w:t>
                  </w:r>
                  <w:r>
                    <w:rPr>
                      <w:color w:val="000000"/>
                      <w:sz w:val="20"/>
                    </w:rPr>
                    <w:t>。</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4</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23</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通用闸机支架</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铝合金喷塑材质，从底部出线方式</w:t>
                  </w:r>
                  <w:r>
                    <w:br/>
                  </w:r>
                  <w:r>
                    <w:rPr>
                      <w:color w:val="000000"/>
                      <w:sz w:val="20"/>
                    </w:rPr>
                    <w:t>角度可调节：可现场调节设备</w:t>
                  </w:r>
                  <w:r>
                    <w:rPr>
                      <w:color w:val="000000"/>
                      <w:sz w:val="20"/>
                    </w:rPr>
                    <w:t>15°</w:t>
                  </w:r>
                  <w:r>
                    <w:rPr>
                      <w:color w:val="000000"/>
                      <w:sz w:val="20"/>
                    </w:rPr>
                    <w:t>仰角或垂直角度。</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8</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24</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人脸采集终端</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1.</w:t>
                  </w:r>
                  <w:r>
                    <w:rPr>
                      <w:color w:val="000000"/>
                      <w:sz w:val="20"/>
                    </w:rPr>
                    <w:t>采用</w:t>
                  </w:r>
                  <w:r>
                    <w:rPr>
                      <w:color w:val="000000"/>
                      <w:sz w:val="20"/>
                    </w:rPr>
                    <w:t>3.97</w:t>
                  </w:r>
                  <w:r>
                    <w:rPr>
                      <w:color w:val="000000"/>
                      <w:sz w:val="20"/>
                    </w:rPr>
                    <w:t>英寸</w:t>
                  </w:r>
                  <w:r>
                    <w:rPr>
                      <w:color w:val="000000"/>
                      <w:sz w:val="20"/>
                    </w:rPr>
                    <w:t>LCD</w:t>
                  </w:r>
                  <w:r>
                    <w:rPr>
                      <w:color w:val="000000"/>
                      <w:sz w:val="20"/>
                    </w:rPr>
                    <w:t>触摸显示屏，支持多点触控，屏幕流明度</w:t>
                  </w:r>
                  <w:r>
                    <w:rPr>
                      <w:color w:val="000000"/>
                      <w:sz w:val="20"/>
                    </w:rPr>
                    <w:t>350cd/</w:t>
                  </w:r>
                  <w:r>
                    <w:rPr>
                      <w:color w:val="000000"/>
                      <w:sz w:val="20"/>
                    </w:rPr>
                    <w:t>㎡，分辨率不小于</w:t>
                  </w:r>
                  <w:r>
                    <w:rPr>
                      <w:color w:val="000000"/>
                      <w:sz w:val="20"/>
                    </w:rPr>
                    <w:t>480*800</w:t>
                  </w:r>
                  <w:r>
                    <w:rPr>
                      <w:color w:val="000000"/>
                      <w:sz w:val="20"/>
                    </w:rPr>
                    <w:t>，屏幕防暴等级</w:t>
                  </w:r>
                  <w:r>
                    <w:rPr>
                      <w:color w:val="000000"/>
                      <w:sz w:val="20"/>
                    </w:rPr>
                    <w:t>IK04</w:t>
                  </w:r>
                  <w:r>
                    <w:br/>
                  </w:r>
                  <w:r>
                    <w:rPr>
                      <w:color w:val="000000"/>
                      <w:sz w:val="20"/>
                    </w:rPr>
                    <w:t>2.</w:t>
                  </w:r>
                  <w:r>
                    <w:rPr>
                      <w:color w:val="000000"/>
                      <w:sz w:val="20"/>
                    </w:rPr>
                    <w:t>采用嵌入式</w:t>
                  </w:r>
                  <w:r>
                    <w:rPr>
                      <w:color w:val="000000"/>
                      <w:sz w:val="20"/>
                    </w:rPr>
                    <w:t>Linux</w:t>
                  </w:r>
                  <w:r>
                    <w:rPr>
                      <w:color w:val="000000"/>
                      <w:sz w:val="20"/>
                    </w:rPr>
                    <w:t>系统，具有用户卡号、人脸等用户信息采集登记</w:t>
                  </w:r>
                  <w:r>
                    <w:br/>
                  </w:r>
                  <w:r>
                    <w:rPr>
                      <w:color w:val="000000"/>
                      <w:sz w:val="20"/>
                    </w:rPr>
                    <w:t>3.</w:t>
                  </w:r>
                  <w:r>
                    <w:rPr>
                      <w:color w:val="000000"/>
                      <w:sz w:val="20"/>
                    </w:rPr>
                    <w:t>采用高清双目宽动态相机（可见光摄像头</w:t>
                  </w:r>
                  <w:r>
                    <w:rPr>
                      <w:color w:val="000000"/>
                      <w:sz w:val="20"/>
                    </w:rPr>
                    <w:t>*1</w:t>
                  </w:r>
                  <w:r>
                    <w:rPr>
                      <w:color w:val="000000"/>
                      <w:sz w:val="20"/>
                    </w:rPr>
                    <w:t>，红外摄像头</w:t>
                  </w:r>
                  <w:r>
                    <w:rPr>
                      <w:color w:val="000000"/>
                      <w:sz w:val="20"/>
                    </w:rPr>
                    <w:t>*1</w:t>
                  </w:r>
                  <w:r>
                    <w:rPr>
                      <w:color w:val="000000"/>
                      <w:sz w:val="20"/>
                    </w:rPr>
                    <w:t>），最大分辨率：</w:t>
                  </w:r>
                  <w:r>
                    <w:rPr>
                      <w:color w:val="000000"/>
                      <w:sz w:val="20"/>
                    </w:rPr>
                    <w:t>1920×1080</w:t>
                  </w:r>
                  <w:r>
                    <w:br/>
                  </w:r>
                  <w:r>
                    <w:rPr>
                      <w:color w:val="000000"/>
                      <w:sz w:val="20"/>
                    </w:rPr>
                    <w:t>4.</w:t>
                  </w:r>
                  <w:r>
                    <w:rPr>
                      <w:color w:val="000000"/>
                      <w:sz w:val="20"/>
                    </w:rPr>
                    <w:t>本地用户库存储容量</w:t>
                  </w:r>
                  <w:r>
                    <w:rPr>
                      <w:color w:val="000000"/>
                      <w:sz w:val="20"/>
                    </w:rPr>
                    <w:t>2000</w:t>
                  </w:r>
                  <w:r>
                    <w:rPr>
                      <w:color w:val="000000"/>
                      <w:sz w:val="20"/>
                    </w:rPr>
                    <w:t>张，支持每个用户</w:t>
                  </w:r>
                  <w:r>
                    <w:rPr>
                      <w:color w:val="000000"/>
                      <w:sz w:val="20"/>
                    </w:rPr>
                    <w:t>10</w:t>
                  </w:r>
                  <w:r>
                    <w:rPr>
                      <w:color w:val="000000"/>
                      <w:sz w:val="20"/>
                    </w:rPr>
                    <w:t>张卡信息登记</w:t>
                  </w:r>
                  <w:r>
                    <w:br/>
                  </w:r>
                  <w:r>
                    <w:rPr>
                      <w:color w:val="000000"/>
                      <w:sz w:val="20"/>
                    </w:rPr>
                    <w:t>5.</w:t>
                  </w:r>
                  <w:r>
                    <w:rPr>
                      <w:color w:val="000000"/>
                      <w:sz w:val="20"/>
                    </w:rPr>
                    <w:t>具有硬件接口：</w:t>
                  </w:r>
                  <w:r>
                    <w:rPr>
                      <w:color w:val="000000"/>
                      <w:sz w:val="20"/>
                    </w:rPr>
                    <w:t>LAN</w:t>
                  </w:r>
                  <w:r>
                    <w:rPr>
                      <w:color w:val="000000"/>
                      <w:sz w:val="20"/>
                    </w:rPr>
                    <w:t>；</w:t>
                  </w:r>
                  <w:r>
                    <w:rPr>
                      <w:color w:val="000000"/>
                      <w:sz w:val="20"/>
                    </w:rPr>
                    <w:t>WiFi</w:t>
                  </w:r>
                  <w:r>
                    <w:rPr>
                      <w:color w:val="000000"/>
                      <w:sz w:val="20"/>
                    </w:rPr>
                    <w:t>；</w:t>
                  </w:r>
                  <w:r>
                    <w:rPr>
                      <w:color w:val="000000"/>
                      <w:sz w:val="20"/>
                    </w:rPr>
                    <w:t>USB</w:t>
                  </w:r>
                  <w:r>
                    <w:rPr>
                      <w:color w:val="000000"/>
                      <w:sz w:val="20"/>
                    </w:rPr>
                    <w:t>；</w:t>
                  </w:r>
                  <w:r>
                    <w:rPr>
                      <w:color w:val="000000"/>
                      <w:sz w:val="20"/>
                    </w:rPr>
                    <w:t>TypeCUSB</w:t>
                  </w:r>
                  <w:r>
                    <w:rPr>
                      <w:color w:val="000000"/>
                      <w:sz w:val="20"/>
                    </w:rPr>
                    <w:t>；扬声器；</w:t>
                  </w:r>
                  <w:r>
                    <w:rPr>
                      <w:color w:val="000000"/>
                      <w:sz w:val="20"/>
                    </w:rPr>
                    <w:t>PSAM</w:t>
                  </w:r>
                  <w:r>
                    <w:rPr>
                      <w:color w:val="000000"/>
                      <w:sz w:val="20"/>
                    </w:rPr>
                    <w:t>卡槽（小）；</w:t>
                  </w:r>
                  <w:r>
                    <w:rPr>
                      <w:color w:val="000000"/>
                      <w:sz w:val="20"/>
                    </w:rPr>
                    <w:t>PSAM</w:t>
                  </w:r>
                  <w:r>
                    <w:rPr>
                      <w:color w:val="000000"/>
                      <w:sz w:val="20"/>
                    </w:rPr>
                    <w:t>卡槽（大）；电源接口</w:t>
                  </w:r>
                  <w:r>
                    <w:br/>
                  </w:r>
                  <w:r>
                    <w:rPr>
                      <w:color w:val="000000"/>
                      <w:sz w:val="20"/>
                    </w:rPr>
                    <w:t>6.</w:t>
                  </w:r>
                  <w:r>
                    <w:rPr>
                      <w:color w:val="000000"/>
                      <w:sz w:val="20"/>
                    </w:rPr>
                    <w:t>支持红外及白光灯补光；人脸采集距离：</w:t>
                  </w:r>
                  <w:r>
                    <w:rPr>
                      <w:color w:val="000000"/>
                      <w:sz w:val="20"/>
                    </w:rPr>
                    <w:t>0.3~2m</w:t>
                  </w:r>
                  <w:r>
                    <w:rPr>
                      <w:color w:val="000000"/>
                      <w:sz w:val="20"/>
                    </w:rPr>
                    <w:t>；人像采集时间：</w:t>
                  </w:r>
                  <w:r>
                    <w:rPr>
                      <w:color w:val="000000"/>
                      <w:sz w:val="20"/>
                    </w:rPr>
                    <w:t>≤</w:t>
                  </w:r>
                  <w:r>
                    <w:rPr>
                      <w:color w:val="000000"/>
                      <w:sz w:val="20"/>
                    </w:rPr>
                    <w:t>200ms</w:t>
                  </w:r>
                  <w:r>
                    <w:br/>
                  </w:r>
                  <w:r>
                    <w:rPr>
                      <w:color w:val="000000"/>
                      <w:sz w:val="20"/>
                    </w:rPr>
                    <w:t>7.</w:t>
                  </w:r>
                  <w:r>
                    <w:rPr>
                      <w:color w:val="000000"/>
                      <w:sz w:val="20"/>
                    </w:rPr>
                    <w:t>支持以下采集方式：卡号、人脸；支持普通</w:t>
                  </w:r>
                  <w:r>
                    <w:rPr>
                      <w:color w:val="000000"/>
                      <w:sz w:val="20"/>
                    </w:rPr>
                    <w:t>CPU</w:t>
                  </w:r>
                  <w:r>
                    <w:rPr>
                      <w:color w:val="000000"/>
                      <w:sz w:val="20"/>
                    </w:rPr>
                    <w:t>卡、国密</w:t>
                  </w:r>
                  <w:r>
                    <w:rPr>
                      <w:color w:val="000000"/>
                      <w:sz w:val="20"/>
                    </w:rPr>
                    <w:t>CPU</w:t>
                  </w:r>
                  <w:r>
                    <w:rPr>
                      <w:color w:val="000000"/>
                      <w:sz w:val="20"/>
                    </w:rPr>
                    <w:t>卡发卡授权；支持人脸防假体攻击功能检查，对电子照片、视频人脸不能进行人脸认证登录。</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2</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25</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IC卡</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1.卡片类型：IC卡（国产芯片）</w:t>
                  </w:r>
                </w:p>
                <w:p>
                  <w:pPr>
                    <w:jc w:val="both"/>
                  </w:pPr>
                  <w:r>
                    <w:rPr>
                      <w:color w:val="000000"/>
                      <w:sz w:val="20"/>
                    </w:rPr>
                    <w:t>2.符合标准：</w:t>
                  </w:r>
                  <w:r>
                    <w:rPr>
                      <w:color w:val="000000"/>
                      <w:sz w:val="20"/>
                    </w:rPr>
                    <w:t>ISO14443</w:t>
                  </w:r>
                  <w:r>
                    <w:rPr>
                      <w:color w:val="000000"/>
                      <w:sz w:val="20"/>
                    </w:rPr>
                    <w:t>标准</w:t>
                  </w:r>
                </w:p>
                <w:p>
                  <w:pPr>
                    <w:jc w:val="both"/>
                  </w:pPr>
                  <w:r>
                    <w:rPr>
                      <w:color w:val="000000"/>
                      <w:sz w:val="20"/>
                    </w:rPr>
                    <w:t>3.卡片容量：</w:t>
                  </w:r>
                  <w:r>
                    <w:rPr>
                      <w:color w:val="000000"/>
                      <w:sz w:val="20"/>
                    </w:rPr>
                    <w:t>1K</w:t>
                  </w:r>
                </w:p>
                <w:p>
                  <w:pPr>
                    <w:jc w:val="both"/>
                  </w:pPr>
                  <w:r>
                    <w:rPr>
                      <w:color w:val="000000"/>
                      <w:sz w:val="20"/>
                    </w:rPr>
                    <w:t>4.</w:t>
                  </w:r>
                  <w:r>
                    <w:rPr>
                      <w:color w:val="000000"/>
                      <w:sz w:val="20"/>
                    </w:rPr>
                    <w:t>工作频率：</w:t>
                  </w:r>
                  <w:r>
                    <w:rPr>
                      <w:color w:val="000000"/>
                      <w:sz w:val="20"/>
                    </w:rPr>
                    <w:t>13.56MHz</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张</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1000</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26</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访客自助一体机</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操作系统：</w:t>
                  </w:r>
                  <w:r>
                    <w:rPr>
                      <w:color w:val="000000"/>
                      <w:sz w:val="20"/>
                    </w:rPr>
                    <w:t>Android 7.1.2</w:t>
                  </w:r>
                  <w:r>
                    <w:br/>
                  </w:r>
                  <w:r>
                    <w:rPr>
                      <w:color w:val="000000"/>
                      <w:sz w:val="20"/>
                    </w:rPr>
                    <w:t>屏幕参数：</w:t>
                  </w:r>
                  <w:r>
                    <w:rPr>
                      <w:color w:val="000000"/>
                      <w:sz w:val="20"/>
                    </w:rPr>
                    <w:t xml:space="preserve"> </w:t>
                  </w:r>
                  <w:r>
                    <w:rPr>
                      <w:color w:val="000000"/>
                      <w:sz w:val="20"/>
                    </w:rPr>
                    <w:t>15.6</w:t>
                  </w:r>
                  <w:r>
                    <w:rPr>
                      <w:color w:val="000000"/>
                      <w:sz w:val="20"/>
                    </w:rPr>
                    <w:t>寸电容触摸屏，</w:t>
                  </w:r>
                  <w:r>
                    <w:rPr>
                      <w:color w:val="000000"/>
                      <w:sz w:val="20"/>
                    </w:rPr>
                    <w:t>11.6</w:t>
                  </w:r>
                  <w:r>
                    <w:rPr>
                      <w:color w:val="000000"/>
                      <w:sz w:val="20"/>
                    </w:rPr>
                    <w:t>寸高清非触摸显示屏</w:t>
                  </w:r>
                  <w:r>
                    <w:br/>
                  </w:r>
                  <w:r>
                    <w:rPr>
                      <w:color w:val="000000"/>
                      <w:sz w:val="20"/>
                    </w:rPr>
                    <w:t>摄像头参数：采用宽动态</w:t>
                  </w:r>
                  <w:r>
                    <w:rPr>
                      <w:color w:val="000000"/>
                      <w:sz w:val="20"/>
                    </w:rPr>
                    <w:t>200</w:t>
                  </w:r>
                  <w:r>
                    <w:rPr>
                      <w:color w:val="000000"/>
                      <w:sz w:val="20"/>
                    </w:rPr>
                    <w:t>万双目摄像头</w:t>
                  </w:r>
                  <w:r>
                    <w:br/>
                  </w:r>
                  <w:r>
                    <w:rPr>
                      <w:color w:val="000000"/>
                      <w:sz w:val="20"/>
                    </w:rPr>
                    <w:t>存储容量：</w:t>
                  </w:r>
                  <w:r>
                    <w:rPr>
                      <w:color w:val="000000"/>
                      <w:sz w:val="20"/>
                    </w:rPr>
                    <w:t>2G</w:t>
                  </w:r>
                  <w:r>
                    <w:rPr>
                      <w:color w:val="000000"/>
                      <w:sz w:val="20"/>
                    </w:rPr>
                    <w:t>内存，</w:t>
                  </w:r>
                  <w:r>
                    <w:rPr>
                      <w:color w:val="000000"/>
                      <w:sz w:val="20"/>
                    </w:rPr>
                    <w:t>16G</w:t>
                  </w:r>
                  <w:r>
                    <w:rPr>
                      <w:color w:val="000000"/>
                      <w:sz w:val="20"/>
                    </w:rPr>
                    <w:t>存储</w:t>
                  </w:r>
                  <w:r>
                    <w:br/>
                  </w:r>
                  <w:r>
                    <w:rPr>
                      <w:color w:val="000000"/>
                      <w:sz w:val="20"/>
                    </w:rPr>
                    <w:t>硬件接口：</w:t>
                  </w:r>
                  <w:r>
                    <w:rPr>
                      <w:color w:val="000000"/>
                      <w:sz w:val="20"/>
                    </w:rPr>
                    <w:t>LAN*1</w:t>
                  </w:r>
                  <w:r>
                    <w:rPr>
                      <w:color w:val="000000"/>
                      <w:sz w:val="20"/>
                    </w:rPr>
                    <w:t>、</w:t>
                  </w:r>
                  <w:r>
                    <w:rPr>
                      <w:color w:val="000000"/>
                      <w:sz w:val="20"/>
                    </w:rPr>
                    <w:t>USB*2</w:t>
                  </w:r>
                  <w:r>
                    <w:br/>
                  </w:r>
                  <w:r>
                    <w:rPr>
                      <w:color w:val="000000"/>
                      <w:sz w:val="20"/>
                    </w:rPr>
                    <w:t>通信方式：</w:t>
                  </w:r>
                  <w:r>
                    <w:rPr>
                      <w:color w:val="000000"/>
                      <w:sz w:val="20"/>
                    </w:rPr>
                    <w:t>TCP/IP</w:t>
                  </w:r>
                  <w:r>
                    <w:rPr>
                      <w:color w:val="000000"/>
                      <w:sz w:val="20"/>
                    </w:rPr>
                    <w:t>、</w:t>
                  </w:r>
                  <w:r>
                    <w:rPr>
                      <w:color w:val="000000"/>
                      <w:sz w:val="20"/>
                    </w:rPr>
                    <w:t xml:space="preserve"> </w:t>
                  </w:r>
                  <w:r>
                    <w:rPr>
                      <w:color w:val="000000"/>
                      <w:sz w:val="20"/>
                    </w:rPr>
                    <w:t>Wifi;</w:t>
                  </w:r>
                  <w:r>
                    <w:br/>
                  </w:r>
                  <w:r>
                    <w:rPr>
                      <w:color w:val="000000"/>
                      <w:sz w:val="20"/>
                    </w:rPr>
                    <w:t>人证功能：支持人证（身份证）比对功能，比对时间</w:t>
                  </w:r>
                  <w:r>
                    <w:rPr>
                      <w:color w:val="000000"/>
                      <w:sz w:val="20"/>
                    </w:rPr>
                    <w:t>≤</w:t>
                  </w:r>
                  <w:r>
                    <w:rPr>
                      <w:color w:val="000000"/>
                      <w:sz w:val="20"/>
                    </w:rPr>
                    <w:t>1s</w:t>
                  </w:r>
                  <w:r>
                    <w:rPr>
                      <w:color w:val="000000"/>
                      <w:sz w:val="20"/>
                    </w:rPr>
                    <w:t>；</w:t>
                  </w:r>
                  <w:r>
                    <w:br/>
                  </w:r>
                  <w:r>
                    <w:rPr>
                      <w:color w:val="000000"/>
                      <w:sz w:val="20"/>
                    </w:rPr>
                    <w:t>凭条打印功能：支持打印访客凭条</w:t>
                  </w:r>
                </w:p>
                <w:p>
                  <w:pPr>
                    <w:jc w:val="both"/>
                  </w:pPr>
                  <w:r>
                    <w:rPr>
                      <w:color w:val="000000"/>
                      <w:sz w:val="20"/>
                    </w:rPr>
                    <w:t>未预约访客登记：对未预约直接来访的访客，支持在工作人员协助下通过刷身份证在人工访客机上进行未预约登记。</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w:t>
                  </w:r>
                </w:p>
              </w:tc>
            </w:tr>
            <w:tr>
              <w:tc>
                <w:tcPr>
                  <w:tcW w:type="dxa" w:w="5585"/>
                  <w:gridSpan w:val="5"/>
                  <w:tcBorders>
                    <w:top w:val="none" w:color="000000" w:sz="4"/>
                    <w:left w:val="single" w:color="000000" w:sz="4"/>
                    <w:bottom w:val="single" w:color="000000" w:sz="4"/>
                    <w:right w:val="single" w:color="000000" w:sz="4"/>
                  </w:tcBorders>
                  <w:vAlign w:val="top"/>
                </w:tcPr>
                <w:p>
                  <w:pPr>
                    <w:jc w:val="both"/>
                  </w:pPr>
                  <w:r>
                    <w:rPr>
                      <w:color w:val="000000"/>
                      <w:sz w:val="20"/>
                    </w:rPr>
                    <w:t>人行通道（校车处</w:t>
                  </w:r>
                  <w:r>
                    <w:rPr>
                      <w:color w:val="000000"/>
                      <w:sz w:val="20"/>
                    </w:rPr>
                    <w:t>2通道）</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27</w:t>
                  </w:r>
                </w:p>
              </w:tc>
              <w:tc>
                <w:tcPr>
                  <w:tcW w:type="dxa" w:w="1113"/>
                  <w:tcBorders>
                    <w:top w:val="single" w:color="000000" w:sz="4"/>
                    <w:left w:val="none" w:color="000000" w:sz="4"/>
                    <w:bottom w:val="single" w:color="000000" w:sz="4"/>
                    <w:right w:val="single" w:color="000000" w:sz="4"/>
                  </w:tcBorders>
                  <w:vAlign w:val="top"/>
                </w:tcPr>
                <w:p>
                  <w:pPr>
                    <w:jc w:val="both"/>
                  </w:pPr>
                  <w:r>
                    <w:rPr>
                      <w:color w:val="000000"/>
                      <w:sz w:val="20"/>
                    </w:rPr>
                    <w:t>单机芯直流无刷道闸</w:t>
                  </w:r>
                </w:p>
              </w:tc>
              <w:tc>
                <w:tcPr>
                  <w:tcW w:type="dxa" w:w="3562"/>
                  <w:vMerge w:val="restart"/>
                  <w:tcBorders>
                    <w:top w:val="single" w:color="000000" w:sz="4"/>
                    <w:left w:val="none" w:color="000000" w:sz="4"/>
                    <w:bottom w:val="none" w:color="000000" w:sz="4"/>
                    <w:right w:val="single" w:color="000000" w:sz="4"/>
                  </w:tcBorders>
                  <w:vAlign w:val="top"/>
                </w:tcPr>
                <w:p>
                  <w:pPr>
                    <w:jc w:val="both"/>
                  </w:pPr>
                  <w:r>
                    <w:rPr>
                      <w:color w:val="000000"/>
                      <w:sz w:val="20"/>
                    </w:rPr>
                    <w:t>1. 闸机通道采用厚度不低于1.2mm的不锈钢板材；通道应至少采用12对红外对红外对射</w:t>
                  </w:r>
                </w:p>
                <w:p>
                  <w:pPr>
                    <w:jc w:val="both"/>
                  </w:pPr>
                  <w:r>
                    <w:rPr>
                      <w:color w:val="000000"/>
                      <w:sz w:val="20"/>
                    </w:rPr>
                    <w:t>2. 闸机通道为摆闸箱体</w:t>
                  </w:r>
                </w:p>
                <w:p>
                  <w:pPr>
                    <w:jc w:val="both"/>
                  </w:pPr>
                  <w:r>
                    <w:rPr>
                      <w:color w:val="000000"/>
                      <w:sz w:val="20"/>
                    </w:rPr>
                    <w:t>3. 应具备停电等应急放行的功能</w:t>
                  </w:r>
                </w:p>
                <w:p>
                  <w:pPr>
                    <w:jc w:val="both"/>
                  </w:pPr>
                  <w:r>
                    <w:rPr>
                      <w:color w:val="000000"/>
                      <w:sz w:val="20"/>
                    </w:rPr>
                    <w:t>4. 应支持每天不少于8个时间段的常开/常闭管控，同时应支持按时间分时段管控门禁权限，支持不少于128个周计划、不少于1024个节假日、不少于64个假日组、不少于255个计划模板</w:t>
                  </w:r>
                </w:p>
                <w:p>
                  <w:pPr>
                    <w:jc w:val="both"/>
                  </w:pPr>
                  <w:r>
                    <w:rPr>
                      <w:color w:val="000000"/>
                      <w:sz w:val="20"/>
                    </w:rPr>
                    <w:t>5. 门翼开/关速度支持多档可调，开门速度＜0.5 s</w:t>
                  </w:r>
                </w:p>
                <w:p>
                  <w:pPr>
                    <w:jc w:val="both"/>
                  </w:pPr>
                  <w:r>
                    <w:rPr>
                      <w:color w:val="000000"/>
                      <w:sz w:val="20"/>
                    </w:rPr>
                    <w:t>6. 支持翻越、滞留、反向闯入、防夹、防潜回功能，同时可上传报警事件</w:t>
                  </w:r>
                </w:p>
                <w:p>
                  <w:pPr>
                    <w:jc w:val="both"/>
                  </w:pPr>
                  <w:r>
                    <w:rPr>
                      <w:color w:val="000000"/>
                      <w:sz w:val="20"/>
                    </w:rPr>
                    <w:t>7. 支持防尾随功能，最小检测距离不大于30mm</w:t>
                  </w:r>
                </w:p>
                <w:p>
                  <w:pPr>
                    <w:jc w:val="both"/>
                  </w:pPr>
                  <w:r>
                    <w:rPr>
                      <w:color w:val="000000"/>
                      <w:sz w:val="20"/>
                    </w:rPr>
                    <w:t>8. 满足防冲要求，快速恢复时间＜3.5s</w:t>
                  </w:r>
                </w:p>
                <w:p>
                  <w:pPr>
                    <w:jc w:val="both"/>
                  </w:pPr>
                  <w:r>
                    <w:rPr>
                      <w:color w:val="000000"/>
                      <w:sz w:val="20"/>
                    </w:rPr>
                    <w:t>9. 闸机通道应具有消防联动接口</w:t>
                  </w:r>
                </w:p>
                <w:p>
                  <w:pPr>
                    <w:jc w:val="both"/>
                  </w:pPr>
                  <w:r>
                    <w:rPr>
                      <w:color w:val="000000"/>
                      <w:sz w:val="20"/>
                    </w:rPr>
                    <w:t>10. 闸机通道主机应支持不少于6.3万卡片管理和18万事件记录存储</w:t>
                  </w:r>
                </w:p>
                <w:p>
                  <w:pPr>
                    <w:jc w:val="both"/>
                  </w:pPr>
                  <w:r>
                    <w:rPr>
                      <w:color w:val="000000"/>
                      <w:sz w:val="20"/>
                    </w:rPr>
                    <w:t>11. 物理接口应满足同时可接入RS485 和wiegand 接口的读卡器，同时具备TCP/IP接口、232接口、RS485/RS232可切换通讯接口、事件输入接口、报警输出接口、开门按钮接口、电锁输出接口、CAN接口均不少于2个</w:t>
                  </w:r>
                </w:p>
                <w:p>
                  <w:pPr>
                    <w:jc w:val="both"/>
                  </w:pPr>
                  <w:r>
                    <w:rPr>
                      <w:color w:val="000000"/>
                      <w:sz w:val="20"/>
                    </w:rPr>
                    <w:t>12. 闸机通道认证通行应支持根据不同场景的权限管理有不同的开启方式，不限于多重卡+中心远程开门、超级权限开门、手机开门、二维码开门、人脸识别开门、支持巡更卡等多卡多类型用户权限设置</w:t>
                  </w:r>
                </w:p>
                <w:p>
                  <w:pPr>
                    <w:jc w:val="both"/>
                  </w:pPr>
                  <w:r>
                    <w:rPr>
                      <w:color w:val="000000"/>
                      <w:sz w:val="20"/>
                    </w:rPr>
                    <w:t>13. 外壳对外界机械碰撞的防护等级最薄弱处不低于IK05要求，其他表面不低于IK07要求</w:t>
                  </w:r>
                </w:p>
                <w:p>
                  <w:pPr>
                    <w:jc w:val="both"/>
                  </w:pPr>
                  <w:r>
                    <w:rPr>
                      <w:color w:val="000000"/>
                      <w:sz w:val="20"/>
                    </w:rPr>
                    <w:t>14. 闸机通道通道环境适应性应支持工作温度-40℃~＋70℃、湿热+40℃RH93%的要求</w:t>
                  </w:r>
                </w:p>
                <w:p>
                  <w:pPr>
                    <w:jc w:val="both"/>
                  </w:pPr>
                  <w:r>
                    <w:rPr>
                      <w:color w:val="000000"/>
                      <w:sz w:val="20"/>
                    </w:rPr>
                    <w:t>15. 通道的无故障运行次数1200万次。</w:t>
                  </w:r>
                </w:p>
              </w:tc>
              <w:tc>
                <w:tcPr>
                  <w:tcW w:type="dxa" w:w="275"/>
                  <w:tcBorders>
                    <w:top w:val="singl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single" w:color="000000" w:sz="4"/>
                    <w:left w:val="none" w:color="000000" w:sz="4"/>
                    <w:bottom w:val="single" w:color="000000" w:sz="4"/>
                    <w:right w:val="single" w:color="000000" w:sz="4"/>
                  </w:tcBorders>
                  <w:vAlign w:val="top"/>
                </w:tcPr>
                <w:p>
                  <w:pPr>
                    <w:jc w:val="center"/>
                  </w:pPr>
                  <w:r>
                    <w:rPr>
                      <w:color w:val="000000"/>
                      <w:sz w:val="20"/>
                    </w:rPr>
                    <w:t>2</w:t>
                  </w:r>
                </w:p>
              </w:tc>
            </w:tr>
            <w:tr>
              <w:tc>
                <w:tcPr>
                  <w:tcW w:type="dxa" w:w="339"/>
                  <w:tcBorders>
                    <w:top w:val="none" w:color="000000" w:sz="4"/>
                    <w:left w:val="single" w:color="000000" w:sz="4"/>
                    <w:bottom w:val="single" w:color="000000" w:sz="4"/>
                    <w:right w:val="single" w:color="000000" w:sz="4"/>
                  </w:tcBorders>
                  <w:vAlign w:val="top"/>
                </w:tcPr>
                <w:p>
                  <w:pPr>
                    <w:jc w:val="both"/>
                  </w:pPr>
                  <w:r>
                    <w:rPr>
                      <w:color w:val="000000"/>
                      <w:sz w:val="20"/>
                    </w:rPr>
                    <w:t>28</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双机芯直流无刷道闸</w:t>
                  </w:r>
                </w:p>
              </w:tc>
              <w:tc>
                <w:tcPr>
                  <w:tcW w:type="dxa" w:w="3562"/>
                  <w:vMerge/>
                  <w:tcBorders>
                    <w:top w:val="single" w:color="000000" w:sz="4"/>
                    <w:left w:val="none" w:color="000000" w:sz="4"/>
                    <w:bottom w:val="none" w:color="000000" w:sz="4"/>
                    <w:right w:val="single" w:color="000000" w:sz="4"/>
                  </w:tcBorders>
                </w:tcP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29</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人员通道人脸组件</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操作系统：嵌入式</w:t>
                  </w:r>
                  <w:r>
                    <w:rPr>
                      <w:color w:val="000000"/>
                      <w:sz w:val="20"/>
                    </w:rPr>
                    <w:t>Linux</w:t>
                  </w:r>
                  <w:r>
                    <w:rPr>
                      <w:color w:val="000000"/>
                      <w:sz w:val="20"/>
                    </w:rPr>
                    <w:t>操作系统</w:t>
                  </w:r>
                  <w:r>
                    <w:br/>
                  </w:r>
                  <w:r>
                    <w:rPr>
                      <w:color w:val="000000"/>
                      <w:sz w:val="20"/>
                    </w:rPr>
                    <w:t>屏幕参数：不小于</w:t>
                  </w:r>
                  <w:r>
                    <w:rPr>
                      <w:color w:val="000000"/>
                      <w:sz w:val="20"/>
                    </w:rPr>
                    <w:t xml:space="preserve"> </w:t>
                  </w:r>
                  <w:r>
                    <w:rPr>
                      <w:color w:val="000000"/>
                      <w:sz w:val="20"/>
                    </w:rPr>
                    <w:t>7</w:t>
                  </w:r>
                  <w:r>
                    <w:rPr>
                      <w:color w:val="000000"/>
                      <w:sz w:val="20"/>
                    </w:rPr>
                    <w:t>英寸</w:t>
                  </w:r>
                  <w:r>
                    <w:rPr>
                      <w:color w:val="000000"/>
                      <w:sz w:val="20"/>
                    </w:rPr>
                    <w:t>LCD</w:t>
                  </w:r>
                  <w:r>
                    <w:rPr>
                      <w:color w:val="000000"/>
                      <w:sz w:val="20"/>
                    </w:rPr>
                    <w:t>触摸显示屏，屏幕比例</w:t>
                  </w:r>
                  <w:r>
                    <w:rPr>
                      <w:color w:val="000000"/>
                      <w:sz w:val="20"/>
                    </w:rPr>
                    <w:t>9:16</w:t>
                  </w:r>
                  <w:r>
                    <w:rPr>
                      <w:color w:val="000000"/>
                      <w:sz w:val="20"/>
                    </w:rPr>
                    <w:t>，屏幕分辨率不小于</w:t>
                  </w:r>
                  <w:r>
                    <w:rPr>
                      <w:color w:val="000000"/>
                      <w:sz w:val="20"/>
                    </w:rPr>
                    <w:t>600*1024</w:t>
                  </w:r>
                  <w:r>
                    <w:br/>
                  </w:r>
                  <w:r>
                    <w:rPr>
                      <w:color w:val="000000"/>
                      <w:sz w:val="20"/>
                    </w:rPr>
                    <w:t>摄像头参数：采用宽动态</w:t>
                  </w:r>
                  <w:r>
                    <w:rPr>
                      <w:color w:val="000000"/>
                      <w:sz w:val="20"/>
                    </w:rPr>
                    <w:t>200</w:t>
                  </w:r>
                  <w:r>
                    <w:rPr>
                      <w:color w:val="000000"/>
                      <w:sz w:val="20"/>
                    </w:rPr>
                    <w:t>万双目摄像头</w:t>
                  </w:r>
                  <w:r>
                    <w:br/>
                  </w:r>
                  <w:r>
                    <w:rPr>
                      <w:color w:val="000000"/>
                      <w:sz w:val="20"/>
                    </w:rPr>
                    <w:t>认证方式：支持人脸、刷卡（</w:t>
                  </w:r>
                  <w:r>
                    <w:rPr>
                      <w:color w:val="000000"/>
                      <w:sz w:val="20"/>
                    </w:rPr>
                    <w:t>Mifare</w:t>
                  </w:r>
                  <w:r>
                    <w:rPr>
                      <w:color w:val="000000"/>
                      <w:sz w:val="20"/>
                    </w:rPr>
                    <w:t>卡</w:t>
                  </w:r>
                  <w:r>
                    <w:rPr>
                      <w:color w:val="000000"/>
                      <w:sz w:val="20"/>
                    </w:rPr>
                    <w:t>/IC</w:t>
                  </w:r>
                  <w:r>
                    <w:rPr>
                      <w:color w:val="000000"/>
                      <w:sz w:val="20"/>
                    </w:rPr>
                    <w:t>卡、手机</w:t>
                  </w:r>
                  <w:r>
                    <w:rPr>
                      <w:color w:val="000000"/>
                      <w:sz w:val="20"/>
                    </w:rPr>
                    <w:t>NFC</w:t>
                  </w:r>
                  <w:r>
                    <w:rPr>
                      <w:color w:val="000000"/>
                      <w:sz w:val="20"/>
                    </w:rPr>
                    <w:t>卡、</w:t>
                  </w:r>
                  <w:r>
                    <w:rPr>
                      <w:color w:val="000000"/>
                      <w:sz w:val="20"/>
                    </w:rPr>
                    <w:t>CPU</w:t>
                  </w:r>
                  <w:r>
                    <w:rPr>
                      <w:color w:val="000000"/>
                      <w:sz w:val="20"/>
                    </w:rPr>
                    <w:t>卡序列号</w:t>
                  </w:r>
                  <w:r>
                    <w:rPr>
                      <w:color w:val="000000"/>
                      <w:sz w:val="20"/>
                    </w:rPr>
                    <w:t>/</w:t>
                  </w:r>
                  <w:r>
                    <w:rPr>
                      <w:color w:val="000000"/>
                      <w:sz w:val="20"/>
                    </w:rPr>
                    <w:t>内容、身份证卡序列号）、密码认证方式</w:t>
                  </w:r>
                </w:p>
                <w:p>
                  <w:pPr>
                    <w:jc w:val="both"/>
                  </w:pPr>
                  <w:r>
                    <w:rPr>
                      <w:color w:val="000000"/>
                      <w:sz w:val="20"/>
                    </w:rPr>
                    <w:t>人脸识别：采用深度学习算法，支持照片、视频防假；</w:t>
                  </w:r>
                  <w:r>
                    <w:rPr>
                      <w:color w:val="000000"/>
                      <w:sz w:val="20"/>
                    </w:rPr>
                    <w:t>1:N</w:t>
                  </w:r>
                  <w:r>
                    <w:rPr>
                      <w:color w:val="000000"/>
                      <w:sz w:val="20"/>
                    </w:rPr>
                    <w:t>人脸识别速度</w:t>
                  </w:r>
                  <w:r>
                    <w:rPr>
                      <w:color w:val="000000"/>
                      <w:sz w:val="20"/>
                    </w:rPr>
                    <w:t>≤</w:t>
                  </w:r>
                  <w:r>
                    <w:rPr>
                      <w:color w:val="000000"/>
                      <w:sz w:val="20"/>
                    </w:rPr>
                    <w:t>0.2s</w:t>
                  </w:r>
                  <w:r>
                    <w:rPr>
                      <w:color w:val="000000"/>
                      <w:sz w:val="20"/>
                    </w:rPr>
                    <w:t>，人脸验证准确率</w:t>
                  </w:r>
                  <w:r>
                    <w:rPr>
                      <w:color w:val="000000"/>
                      <w:sz w:val="20"/>
                    </w:rPr>
                    <w:t>≥</w:t>
                  </w:r>
                  <w:r>
                    <w:rPr>
                      <w:color w:val="000000"/>
                      <w:sz w:val="20"/>
                    </w:rPr>
                    <w:t>99%</w:t>
                  </w:r>
                  <w:r>
                    <w:br/>
                  </w:r>
                  <w:r>
                    <w:rPr>
                      <w:color w:val="000000"/>
                      <w:sz w:val="20"/>
                    </w:rPr>
                    <w:t>存储容量：本地支持</w:t>
                  </w:r>
                  <w:r>
                    <w:rPr>
                      <w:color w:val="000000"/>
                      <w:sz w:val="20"/>
                    </w:rPr>
                    <w:t>10000</w:t>
                  </w:r>
                  <w:r>
                    <w:rPr>
                      <w:color w:val="000000"/>
                      <w:sz w:val="20"/>
                    </w:rPr>
                    <w:t>人脸库、</w:t>
                  </w:r>
                  <w:r>
                    <w:rPr>
                      <w:color w:val="000000"/>
                      <w:sz w:val="20"/>
                    </w:rPr>
                    <w:t>10000</w:t>
                  </w:r>
                  <w:r>
                    <w:rPr>
                      <w:color w:val="000000"/>
                      <w:sz w:val="20"/>
                    </w:rPr>
                    <w:t>张卡，</w:t>
                  </w:r>
                  <w:r>
                    <w:rPr>
                      <w:color w:val="000000"/>
                      <w:sz w:val="20"/>
                    </w:rPr>
                    <w:t>10</w:t>
                  </w:r>
                  <w:r>
                    <w:rPr>
                      <w:color w:val="000000"/>
                      <w:sz w:val="20"/>
                    </w:rPr>
                    <w:t>万条事件记录</w:t>
                  </w:r>
                  <w:r>
                    <w:br/>
                  </w:r>
                  <w:r>
                    <w:rPr>
                      <w:color w:val="000000"/>
                      <w:sz w:val="20"/>
                    </w:rPr>
                    <w:t>硬件接口：</w:t>
                  </w:r>
                  <w:r>
                    <w:rPr>
                      <w:color w:val="000000"/>
                      <w:sz w:val="20"/>
                    </w:rPr>
                    <w:t>LAN</w:t>
                  </w:r>
                  <w:r>
                    <w:rPr>
                      <w:color w:val="000000"/>
                      <w:sz w:val="20"/>
                    </w:rPr>
                    <w:t>、</w:t>
                  </w:r>
                  <w:r>
                    <w:rPr>
                      <w:color w:val="000000"/>
                      <w:sz w:val="20"/>
                    </w:rPr>
                    <w:t>RS485</w:t>
                  </w:r>
                  <w:r>
                    <w:rPr>
                      <w:color w:val="000000"/>
                      <w:sz w:val="20"/>
                    </w:rPr>
                    <w:t>、韦根（双向</w:t>
                  </w:r>
                  <w:r>
                    <w:rPr>
                      <w:color w:val="000000"/>
                      <w:sz w:val="20"/>
                    </w:rPr>
                    <w:t>W26/W34</w:t>
                  </w:r>
                  <w:r>
                    <w:rPr>
                      <w:color w:val="000000"/>
                      <w:sz w:val="20"/>
                    </w:rPr>
                    <w:t>）、</w:t>
                  </w:r>
                  <w:r>
                    <w:rPr>
                      <w:color w:val="000000"/>
                      <w:sz w:val="20"/>
                    </w:rPr>
                    <w:t>USB</w:t>
                  </w:r>
                  <w:r>
                    <w:rPr>
                      <w:color w:val="000000"/>
                      <w:sz w:val="20"/>
                    </w:rPr>
                    <w:t>、电锁、门磁、报警输入、报警输出、开门按钮。</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both"/>
                  </w:pPr>
                  <w:r>
                    <w:rPr>
                      <w:color w:val="000000"/>
                      <w:sz w:val="20"/>
                    </w:rPr>
                    <w:t xml:space="preserve">  </w:t>
                  </w:r>
                  <w:r>
                    <w:rPr>
                      <w:color w:val="000000"/>
                      <w:sz w:val="20"/>
                    </w:rPr>
                    <w:t>4</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30</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通用闸机支架</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铝合金喷塑材质，从底部出线方式</w:t>
                  </w:r>
                  <w:r>
                    <w:br/>
                  </w:r>
                  <w:r>
                    <w:rPr>
                      <w:color w:val="000000"/>
                      <w:sz w:val="20"/>
                    </w:rPr>
                    <w:t>角度可调节：可现场调节设备</w:t>
                  </w:r>
                  <w:r>
                    <w:rPr>
                      <w:color w:val="000000"/>
                      <w:sz w:val="20"/>
                    </w:rPr>
                    <w:t>15°</w:t>
                  </w:r>
                  <w:r>
                    <w:rPr>
                      <w:color w:val="000000"/>
                      <w:sz w:val="20"/>
                    </w:rPr>
                    <w:t>仰角或垂直角度。</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both"/>
                  </w:pPr>
                  <w:r>
                    <w:rPr>
                      <w:color w:val="000000"/>
                      <w:sz w:val="20"/>
                    </w:rPr>
                    <w:t xml:space="preserve">  </w:t>
                  </w:r>
                  <w:r>
                    <w:rPr>
                      <w:color w:val="000000"/>
                      <w:sz w:val="20"/>
                    </w:rPr>
                    <w:t>4</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31</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IC</w:t>
                  </w:r>
                  <w:r>
                    <w:rPr>
                      <w:color w:val="000000"/>
                      <w:sz w:val="20"/>
                    </w:rPr>
                    <w:t>读卡器</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1.支持</w:t>
                  </w:r>
                  <w:r>
                    <w:rPr>
                      <w:color w:val="000000"/>
                      <w:sz w:val="20"/>
                    </w:rPr>
                    <w:t>Mifare</w:t>
                  </w:r>
                  <w:r>
                    <w:rPr>
                      <w:color w:val="000000"/>
                      <w:sz w:val="20"/>
                    </w:rPr>
                    <w:t>卡</w:t>
                  </w:r>
                </w:p>
                <w:p>
                  <w:pPr>
                    <w:jc w:val="both"/>
                  </w:pPr>
                  <w:r>
                    <w:rPr>
                      <w:color w:val="000000"/>
                      <w:sz w:val="20"/>
                    </w:rPr>
                    <w:t>2.支持</w:t>
                  </w:r>
                  <w:r>
                    <w:rPr>
                      <w:color w:val="000000"/>
                      <w:sz w:val="20"/>
                    </w:rPr>
                    <w:t>485</w:t>
                  </w:r>
                  <w:r>
                    <w:rPr>
                      <w:color w:val="000000"/>
                      <w:sz w:val="20"/>
                    </w:rPr>
                    <w:t>、</w:t>
                  </w:r>
                  <w:r>
                    <w:rPr>
                      <w:color w:val="000000"/>
                      <w:sz w:val="20"/>
                    </w:rPr>
                    <w:t>Wiegand</w:t>
                  </w:r>
                  <w:r>
                    <w:rPr>
                      <w:color w:val="000000"/>
                      <w:sz w:val="20"/>
                    </w:rPr>
                    <w:t>协议</w:t>
                  </w:r>
                </w:p>
                <w:p>
                  <w:pPr>
                    <w:jc w:val="both"/>
                  </w:pPr>
                  <w:r>
                    <w:rPr>
                      <w:color w:val="000000"/>
                      <w:sz w:val="20"/>
                    </w:rPr>
                    <w:t>3.闸机内安装</w:t>
                  </w:r>
                  <w:r>
                    <w:br/>
                  </w:r>
                  <w:r>
                    <w:rPr>
                      <w:color w:val="000000"/>
                      <w:sz w:val="20"/>
                    </w:rPr>
                    <w:t>4.读卡频率</w:t>
                  </w:r>
                  <w:r>
                    <w:rPr>
                      <w:color w:val="000000"/>
                      <w:sz w:val="20"/>
                    </w:rPr>
                    <w:t xml:space="preserve"> </w:t>
                  </w:r>
                  <w:r>
                    <w:rPr>
                      <w:color w:val="000000"/>
                      <w:sz w:val="20"/>
                    </w:rPr>
                    <w:t>13.56MHz</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4</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32</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遮阳罩</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遮阳罩</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个</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4</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33</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IC卡</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1.卡片类型：IC卡（国产芯片）</w:t>
                  </w:r>
                </w:p>
                <w:p>
                  <w:pPr>
                    <w:jc w:val="both"/>
                  </w:pPr>
                  <w:r>
                    <w:rPr>
                      <w:sz w:val="19"/>
                    </w:rPr>
                    <w:t xml:space="preserve"> </w:t>
                  </w:r>
                </w:p>
                <w:p>
                  <w:pPr>
                    <w:jc w:val="both"/>
                  </w:pPr>
                  <w:r>
                    <w:rPr>
                      <w:color w:val="000000"/>
                      <w:sz w:val="20"/>
                    </w:rPr>
                    <w:t>2.符合标准：</w:t>
                  </w:r>
                  <w:r>
                    <w:rPr>
                      <w:color w:val="000000"/>
                      <w:sz w:val="20"/>
                    </w:rPr>
                    <w:t>ISO14443</w:t>
                  </w:r>
                  <w:r>
                    <w:rPr>
                      <w:color w:val="000000"/>
                      <w:sz w:val="20"/>
                    </w:rPr>
                    <w:t>标准</w:t>
                  </w:r>
                </w:p>
                <w:p>
                  <w:pPr>
                    <w:jc w:val="both"/>
                  </w:pPr>
                  <w:r>
                    <w:rPr>
                      <w:color w:val="000000"/>
                      <w:sz w:val="20"/>
                    </w:rPr>
                    <w:t>3.卡片容量：</w:t>
                  </w:r>
                  <w:r>
                    <w:rPr>
                      <w:color w:val="000000"/>
                      <w:sz w:val="20"/>
                    </w:rPr>
                    <w:t>1K</w:t>
                  </w:r>
                </w:p>
                <w:p>
                  <w:pPr>
                    <w:jc w:val="both"/>
                  </w:pPr>
                  <w:r>
                    <w:rPr>
                      <w:color w:val="000000"/>
                      <w:sz w:val="20"/>
                    </w:rPr>
                    <w:t>4.</w:t>
                  </w:r>
                  <w:r>
                    <w:rPr>
                      <w:color w:val="000000"/>
                      <w:sz w:val="20"/>
                    </w:rPr>
                    <w:t>工作频率：</w:t>
                  </w:r>
                  <w:r>
                    <w:rPr>
                      <w:color w:val="000000"/>
                      <w:sz w:val="20"/>
                    </w:rPr>
                    <w:t>13.56MHz</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张</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1000</w:t>
                  </w:r>
                </w:p>
              </w:tc>
            </w:tr>
            <w:tr>
              <w:tc>
                <w:tcPr>
                  <w:tcW w:type="dxa" w:w="5585"/>
                  <w:gridSpan w:val="5"/>
                  <w:tcBorders>
                    <w:top w:val="none" w:color="000000" w:sz="4"/>
                    <w:left w:val="single" w:color="000000" w:sz="4"/>
                    <w:bottom w:val="single" w:color="000000" w:sz="4"/>
                    <w:right w:val="none" w:color="000000" w:sz="4"/>
                  </w:tcBorders>
                  <w:vAlign w:val="top"/>
                </w:tcPr>
                <w:p>
                  <w:pPr>
                    <w:jc w:val="both"/>
                  </w:pPr>
                  <w:r>
                    <w:rPr>
                      <w:b/>
                      <w:color w:val="000000"/>
                      <w:sz w:val="20"/>
                    </w:rPr>
                    <w:t>四、液压升降柱</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34</w:t>
                  </w:r>
                </w:p>
              </w:tc>
              <w:tc>
                <w:tcPr>
                  <w:tcW w:type="dxa" w:w="1113"/>
                  <w:tcBorders>
                    <w:top w:val="single" w:color="000000" w:sz="4"/>
                    <w:left w:val="none" w:color="000000" w:sz="4"/>
                    <w:bottom w:val="single" w:color="000000" w:sz="4"/>
                    <w:right w:val="single" w:color="000000" w:sz="4"/>
                  </w:tcBorders>
                  <w:vAlign w:val="top"/>
                </w:tcPr>
                <w:p>
                  <w:pPr>
                    <w:jc w:val="both"/>
                  </w:pPr>
                  <w:r>
                    <w:rPr>
                      <w:color w:val="000000"/>
                      <w:sz w:val="20"/>
                    </w:rPr>
                    <w:t>液压一体式升降柱</w:t>
                  </w:r>
                </w:p>
              </w:tc>
              <w:tc>
                <w:tcPr>
                  <w:tcW w:type="dxa" w:w="3562"/>
                  <w:tcBorders>
                    <w:top w:val="single" w:color="000000" w:sz="4"/>
                    <w:left w:val="none" w:color="000000" w:sz="4"/>
                    <w:bottom w:val="single" w:color="000000" w:sz="4"/>
                    <w:right w:val="single" w:color="000000" w:sz="4"/>
                  </w:tcBorders>
                  <w:vAlign w:val="top"/>
                </w:tcPr>
                <w:p>
                  <w:pPr>
                    <w:jc w:val="both"/>
                  </w:pPr>
                  <w:r>
                    <w:rPr>
                      <w:color w:val="000000"/>
                      <w:sz w:val="20"/>
                    </w:rPr>
                    <w:t>应急方式：后备电源控制电磁阀释放</w:t>
                  </w:r>
                  <w:r>
                    <w:br/>
                  </w:r>
                  <w:r>
                    <w:rPr>
                      <w:color w:val="000000"/>
                      <w:sz w:val="20"/>
                    </w:rPr>
                    <w:t>柱体壁厚：</w:t>
                  </w:r>
                  <w:r>
                    <w:rPr>
                      <w:color w:val="000000"/>
                      <w:sz w:val="20"/>
                    </w:rPr>
                    <w:t>6mm、</w:t>
                  </w:r>
                  <w:r>
                    <w:rPr>
                      <w:color w:val="000000"/>
                      <w:sz w:val="20"/>
                    </w:rPr>
                    <w:t>升降高度：</w:t>
                  </w:r>
                  <w:r>
                    <w:rPr>
                      <w:color w:val="000000"/>
                      <w:sz w:val="20"/>
                    </w:rPr>
                    <w:t>600mm、</w:t>
                  </w:r>
                  <w:r>
                    <w:rPr>
                      <w:color w:val="000000"/>
                      <w:sz w:val="20"/>
                    </w:rPr>
                    <w:t>升</w:t>
                  </w:r>
                  <w:r>
                    <w:rPr>
                      <w:color w:val="000000"/>
                      <w:sz w:val="20"/>
                    </w:rPr>
                    <w:t>/</w:t>
                  </w:r>
                  <w:r>
                    <w:rPr>
                      <w:color w:val="000000"/>
                      <w:sz w:val="20"/>
                    </w:rPr>
                    <w:t>降时间：</w:t>
                  </w:r>
                  <w:r>
                    <w:rPr>
                      <w:color w:val="000000"/>
                      <w:sz w:val="20"/>
                    </w:rPr>
                    <w:t>3S±0.2</w:t>
                  </w:r>
                  <w:r>
                    <w:br/>
                  </w:r>
                  <w:r>
                    <w:rPr>
                      <w:color w:val="000000"/>
                      <w:sz w:val="20"/>
                    </w:rPr>
                    <w:t>警示方式：</w:t>
                  </w:r>
                  <w:r>
                    <w:rPr>
                      <w:color w:val="000000"/>
                      <w:sz w:val="20"/>
                    </w:rPr>
                    <w:t>LED</w:t>
                  </w:r>
                  <w:r>
                    <w:rPr>
                      <w:color w:val="000000"/>
                      <w:sz w:val="20"/>
                    </w:rPr>
                    <w:t>指示灯</w:t>
                  </w:r>
                  <w:r>
                    <w:rPr>
                      <w:color w:val="000000"/>
                      <w:sz w:val="20"/>
                    </w:rPr>
                    <w:t>/3M</w:t>
                  </w:r>
                  <w:r>
                    <w:rPr>
                      <w:color w:val="000000"/>
                      <w:sz w:val="20"/>
                    </w:rPr>
                    <w:t>反光带</w:t>
                  </w:r>
                  <w:r>
                    <w:br/>
                  </w:r>
                  <w:r>
                    <w:rPr>
                      <w:color w:val="000000"/>
                      <w:sz w:val="20"/>
                    </w:rPr>
                    <w:t>额定功率：</w:t>
                  </w:r>
                  <w:r>
                    <w:rPr>
                      <w:color w:val="000000"/>
                      <w:sz w:val="20"/>
                    </w:rPr>
                    <w:t>350W</w:t>
                  </w:r>
                  <w:r>
                    <w:rPr>
                      <w:color w:val="000000"/>
                      <w:sz w:val="20"/>
                    </w:rPr>
                    <w:t>（施工布线按</w:t>
                  </w:r>
                  <w:r>
                    <w:rPr>
                      <w:color w:val="000000"/>
                      <w:sz w:val="20"/>
                    </w:rPr>
                    <w:t>1200W</w:t>
                  </w:r>
                  <w:r>
                    <w:rPr>
                      <w:color w:val="000000"/>
                      <w:sz w:val="20"/>
                    </w:rPr>
                    <w:t>进行）</w:t>
                  </w:r>
                  <w:r>
                    <w:br/>
                  </w:r>
                  <w:r>
                    <w:rPr>
                      <w:color w:val="000000"/>
                      <w:sz w:val="20"/>
                    </w:rPr>
                    <w:t>湿度：</w:t>
                  </w:r>
                  <w:r>
                    <w:rPr>
                      <w:color w:val="000000"/>
                      <w:sz w:val="20"/>
                    </w:rPr>
                    <w:t>5%~95%</w:t>
                  </w:r>
                  <w:r>
                    <w:br/>
                  </w:r>
                  <w:r>
                    <w:rPr>
                      <w:color w:val="000000"/>
                      <w:sz w:val="20"/>
                    </w:rPr>
                    <w:t>柱体材质：</w:t>
                  </w:r>
                  <w:r>
                    <w:rPr>
                      <w:color w:val="000000"/>
                      <w:sz w:val="20"/>
                    </w:rPr>
                    <w:t>304</w:t>
                  </w:r>
                  <w:r>
                    <w:rPr>
                      <w:color w:val="000000"/>
                      <w:sz w:val="20"/>
                    </w:rPr>
                    <w:t>不锈钢</w:t>
                  </w:r>
                  <w:r>
                    <w:br/>
                  </w:r>
                  <w:r>
                    <w:rPr>
                      <w:color w:val="000000"/>
                      <w:sz w:val="20"/>
                    </w:rPr>
                    <w:t>地基盒材质：</w:t>
                  </w:r>
                  <w:r>
                    <w:rPr>
                      <w:color w:val="000000"/>
                      <w:sz w:val="20"/>
                    </w:rPr>
                    <w:t>Q235</w:t>
                  </w:r>
                  <w:r>
                    <w:rPr>
                      <w:color w:val="000000"/>
                      <w:sz w:val="20"/>
                    </w:rPr>
                    <w:t>（电泳：黑色）</w:t>
                  </w:r>
                  <w:r>
                    <w:br/>
                  </w:r>
                  <w:r>
                    <w:rPr>
                      <w:color w:val="000000"/>
                      <w:sz w:val="20"/>
                    </w:rPr>
                    <w:t>防护等级：</w:t>
                  </w:r>
                  <w:r>
                    <w:rPr>
                      <w:color w:val="000000"/>
                      <w:sz w:val="20"/>
                    </w:rPr>
                    <w:t>IP68</w:t>
                  </w:r>
                  <w:r>
                    <w:br/>
                  </w:r>
                  <w:r>
                    <w:rPr>
                      <w:color w:val="000000"/>
                      <w:sz w:val="20"/>
                    </w:rPr>
                    <w:t>柱体直径：</w:t>
                  </w:r>
                  <w:r>
                    <w:rPr>
                      <w:color w:val="000000"/>
                      <w:sz w:val="20"/>
                    </w:rPr>
                    <w:t>220±3mm</w:t>
                  </w:r>
                  <w:r>
                    <w:br/>
                  </w:r>
                  <w:r>
                    <w:rPr>
                      <w:color w:val="000000"/>
                      <w:sz w:val="20"/>
                    </w:rPr>
                    <w:t>温度：</w:t>
                  </w:r>
                  <w:r>
                    <w:rPr>
                      <w:color w:val="000000"/>
                      <w:sz w:val="20"/>
                    </w:rPr>
                    <w:t>-40</w:t>
                  </w:r>
                  <w:r>
                    <w:rPr>
                      <w:color w:val="000000"/>
                      <w:sz w:val="20"/>
                    </w:rPr>
                    <w:t>℃</w:t>
                  </w:r>
                  <w:r>
                    <w:rPr>
                      <w:color w:val="000000"/>
                      <w:sz w:val="20"/>
                    </w:rPr>
                    <w:t>~+70</w:t>
                  </w:r>
                  <w:r>
                    <w:rPr>
                      <w:color w:val="000000"/>
                      <w:sz w:val="20"/>
                    </w:rPr>
                    <w:t>℃</w:t>
                  </w:r>
                </w:p>
              </w:tc>
              <w:tc>
                <w:tcPr>
                  <w:tcW w:type="dxa" w:w="275"/>
                  <w:tcBorders>
                    <w:top w:val="single" w:color="000000" w:sz="4"/>
                    <w:left w:val="none" w:color="000000" w:sz="4"/>
                    <w:bottom w:val="single" w:color="000000" w:sz="4"/>
                    <w:right w:val="single" w:color="000000" w:sz="4"/>
                  </w:tcBorders>
                  <w:vAlign w:val="top"/>
                </w:tcPr>
                <w:p>
                  <w:pPr>
                    <w:jc w:val="center"/>
                  </w:pPr>
                  <w:r>
                    <w:rPr>
                      <w:color w:val="000000"/>
                      <w:sz w:val="20"/>
                    </w:rPr>
                    <w:t>根</w:t>
                  </w:r>
                </w:p>
              </w:tc>
              <w:tc>
                <w:tcPr>
                  <w:tcW w:type="dxa" w:w="296"/>
                  <w:tcBorders>
                    <w:top w:val="single" w:color="000000" w:sz="4"/>
                    <w:left w:val="none" w:color="000000" w:sz="4"/>
                    <w:bottom w:val="single" w:color="000000" w:sz="4"/>
                    <w:right w:val="single" w:color="000000" w:sz="4"/>
                  </w:tcBorders>
                  <w:vAlign w:val="top"/>
                </w:tcPr>
                <w:p>
                  <w:pPr>
                    <w:jc w:val="center"/>
                  </w:pPr>
                  <w:r>
                    <w:rPr>
                      <w:color w:val="000000"/>
                      <w:sz w:val="20"/>
                    </w:rPr>
                    <w:t>12</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35</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升降柱智能控制箱</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遥控频率：</w:t>
                  </w:r>
                  <w:r>
                    <w:rPr>
                      <w:color w:val="000000"/>
                      <w:sz w:val="20"/>
                    </w:rPr>
                    <w:t>433.92Mhz</w:t>
                  </w:r>
                  <w:r>
                    <w:br/>
                  </w:r>
                  <w:r>
                    <w:rPr>
                      <w:color w:val="000000"/>
                      <w:sz w:val="20"/>
                    </w:rPr>
                    <w:t>应急方式：后备电源控制电磁阀释放</w:t>
                  </w:r>
                  <w:r>
                    <w:br/>
                  </w:r>
                  <w:r>
                    <w:rPr>
                      <w:color w:val="000000"/>
                      <w:sz w:val="20"/>
                    </w:rPr>
                    <w:t>控制方式：手动、遥控</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2</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36</w:t>
                  </w:r>
                </w:p>
              </w:tc>
              <w:tc>
                <w:tcPr>
                  <w:tcW w:type="dxa" w:w="1113"/>
                  <w:tcBorders>
                    <w:top w:val="none" w:color="000000" w:sz="4"/>
                    <w:left w:val="none" w:color="000000" w:sz="4"/>
                    <w:bottom w:val="single" w:color="000000" w:sz="4"/>
                    <w:right w:val="single" w:color="000000" w:sz="4"/>
                  </w:tcBorders>
                  <w:shd w:fill="FFFFFF"/>
                  <w:vAlign w:val="top"/>
                </w:tcPr>
                <w:p>
                  <w:pPr>
                    <w:jc w:val="both"/>
                  </w:pPr>
                  <w:r>
                    <w:rPr>
                      <w:sz w:val="20"/>
                    </w:rPr>
                    <w:t>旧路面机械切缝</w:t>
                  </w:r>
                </w:p>
              </w:tc>
              <w:tc>
                <w:tcPr>
                  <w:tcW w:type="dxa" w:w="3562"/>
                  <w:tcBorders>
                    <w:top w:val="none" w:color="000000" w:sz="4"/>
                    <w:left w:val="none" w:color="000000" w:sz="4"/>
                    <w:bottom w:val="single" w:color="000000" w:sz="4"/>
                    <w:right w:val="single" w:color="000000" w:sz="4"/>
                  </w:tcBorders>
                  <w:shd w:fill="FFFFFF"/>
                  <w:vAlign w:val="top"/>
                </w:tcPr>
                <w:p>
                  <w:pPr>
                    <w:jc w:val="both"/>
                  </w:pPr>
                  <w:r>
                    <w:rPr>
                      <w:sz w:val="20"/>
                    </w:rPr>
                    <w:t>旧路面机械切缝</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m</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43</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37</w:t>
                  </w:r>
                </w:p>
              </w:tc>
              <w:tc>
                <w:tcPr>
                  <w:tcW w:type="dxa" w:w="1113"/>
                  <w:tcBorders>
                    <w:top w:val="none" w:color="000000" w:sz="4"/>
                    <w:left w:val="none" w:color="000000" w:sz="4"/>
                    <w:bottom w:val="single" w:color="000000" w:sz="4"/>
                    <w:right w:val="single" w:color="000000" w:sz="4"/>
                  </w:tcBorders>
                  <w:shd w:fill="FFFFFF"/>
                  <w:vAlign w:val="top"/>
                </w:tcPr>
                <w:p>
                  <w:pPr>
                    <w:jc w:val="both"/>
                  </w:pPr>
                  <w:r>
                    <w:rPr>
                      <w:sz w:val="20"/>
                    </w:rPr>
                    <w:t>拆除路面</w:t>
                  </w:r>
                </w:p>
              </w:tc>
              <w:tc>
                <w:tcPr>
                  <w:tcW w:type="dxa" w:w="3562"/>
                  <w:tcBorders>
                    <w:top w:val="none" w:color="000000" w:sz="4"/>
                    <w:left w:val="none" w:color="000000" w:sz="4"/>
                    <w:bottom w:val="single" w:color="000000" w:sz="4"/>
                    <w:right w:val="single" w:color="000000" w:sz="4"/>
                  </w:tcBorders>
                  <w:shd w:fill="FFFFFF"/>
                  <w:vAlign w:val="top"/>
                </w:tcPr>
                <w:p>
                  <w:pPr>
                    <w:jc w:val="both"/>
                  </w:pPr>
                  <w:r>
                    <w:rPr>
                      <w:sz w:val="20"/>
                    </w:rPr>
                    <w:t>1.材质:混凝土类（无筋）</w:t>
                  </w:r>
                  <w:r>
                    <w:br/>
                  </w:r>
                  <w:r>
                    <w:rPr>
                      <w:sz w:val="20"/>
                    </w:rPr>
                    <w:t>2.厚度:35cm</w:t>
                  </w:r>
                  <w:r>
                    <w:br/>
                  </w:r>
                  <w:r>
                    <w:rPr>
                      <w:sz w:val="20"/>
                    </w:rPr>
                    <w:t>3.外运10km内（含废料消纳费）</w:t>
                  </w:r>
                </w:p>
              </w:tc>
              <w:tc>
                <w:tcPr>
                  <w:tcW w:type="dxa" w:w="275"/>
                  <w:tcBorders>
                    <w:top w:val="none" w:color="000000" w:sz="4"/>
                    <w:left w:val="none" w:color="000000" w:sz="4"/>
                    <w:bottom w:val="single" w:color="000000" w:sz="4"/>
                    <w:right w:val="single" w:color="000000" w:sz="4"/>
                  </w:tcBorders>
                  <w:vAlign w:val="top"/>
                </w:tcPr>
                <w:p>
                  <w:pPr>
                    <w:jc w:val="both"/>
                  </w:pPr>
                  <w:r>
                    <w:rPr>
                      <w:sz w:val="21"/>
                    </w:rPr>
                    <w:t xml:space="preserve"> </w:t>
                  </w:r>
                  <w:r>
                    <w:rPr>
                      <w:color w:val="000000"/>
                      <w:sz w:val="20"/>
                    </w:rPr>
                    <w:t>㎡</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12.08</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38</w:t>
                  </w:r>
                </w:p>
              </w:tc>
              <w:tc>
                <w:tcPr>
                  <w:tcW w:type="dxa" w:w="1113"/>
                  <w:tcBorders>
                    <w:top w:val="none" w:color="000000" w:sz="4"/>
                    <w:left w:val="none" w:color="000000" w:sz="4"/>
                    <w:bottom w:val="single" w:color="000000" w:sz="4"/>
                    <w:right w:val="single" w:color="000000" w:sz="4"/>
                  </w:tcBorders>
                  <w:shd w:fill="FFFFFF"/>
                  <w:vAlign w:val="top"/>
                </w:tcPr>
                <w:p>
                  <w:pPr>
                    <w:jc w:val="both"/>
                  </w:pPr>
                  <w:r>
                    <w:rPr>
                      <w:sz w:val="20"/>
                    </w:rPr>
                    <w:t>水泥混凝土</w:t>
                  </w:r>
                </w:p>
              </w:tc>
              <w:tc>
                <w:tcPr>
                  <w:tcW w:type="dxa" w:w="3562"/>
                  <w:tcBorders>
                    <w:top w:val="none" w:color="000000" w:sz="4"/>
                    <w:left w:val="none" w:color="000000" w:sz="4"/>
                    <w:bottom w:val="single" w:color="000000" w:sz="4"/>
                    <w:right w:val="single" w:color="000000" w:sz="4"/>
                  </w:tcBorders>
                  <w:shd w:fill="FFFFFF"/>
                  <w:vAlign w:val="top"/>
                </w:tcPr>
                <w:p>
                  <w:pPr>
                    <w:jc w:val="both"/>
                  </w:pPr>
                  <w:r>
                    <w:rPr>
                      <w:sz w:val="20"/>
                    </w:rPr>
                    <w:t>1.混凝土强度等级:C30砼</w:t>
                  </w:r>
                  <w:r>
                    <w:br/>
                  </w:r>
                  <w:r>
                    <w:rPr>
                      <w:sz w:val="20"/>
                    </w:rPr>
                    <w:t>2.厚度:35cm</w:t>
                  </w:r>
                  <w:r>
                    <w:br/>
                  </w:r>
                  <w:r>
                    <w:rPr>
                      <w:sz w:val="20"/>
                    </w:rPr>
                    <w:t>3.养生:水养生</w:t>
                  </w:r>
                </w:p>
              </w:tc>
              <w:tc>
                <w:tcPr>
                  <w:tcW w:type="dxa" w:w="275"/>
                  <w:tcBorders>
                    <w:top w:val="none" w:color="000000" w:sz="4"/>
                    <w:left w:val="none" w:color="000000" w:sz="4"/>
                    <w:bottom w:val="single" w:color="000000" w:sz="4"/>
                    <w:right w:val="single" w:color="000000" w:sz="4"/>
                  </w:tcBorders>
                  <w:vAlign w:val="top"/>
                </w:tcPr>
                <w:p>
                  <w:pPr>
                    <w:jc w:val="both"/>
                  </w:pPr>
                  <w:r>
                    <w:rPr>
                      <w:sz w:val="21"/>
                    </w:rPr>
                    <w:t xml:space="preserve"> </w:t>
                  </w:r>
                  <w:r>
                    <w:rPr>
                      <w:color w:val="000000"/>
                      <w:sz w:val="20"/>
                    </w:rPr>
                    <w:t>㎡</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12.08</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39</w:t>
                  </w:r>
                </w:p>
              </w:tc>
              <w:tc>
                <w:tcPr>
                  <w:tcW w:type="dxa" w:w="1113"/>
                  <w:tcBorders>
                    <w:top w:val="none" w:color="000000" w:sz="4"/>
                    <w:left w:val="none" w:color="000000" w:sz="4"/>
                    <w:bottom w:val="single" w:color="000000" w:sz="4"/>
                    <w:right w:val="single" w:color="000000" w:sz="4"/>
                  </w:tcBorders>
                  <w:shd w:fill="FFFFFF"/>
                  <w:vAlign w:val="top"/>
                </w:tcPr>
                <w:p>
                  <w:pPr>
                    <w:jc w:val="both"/>
                  </w:pPr>
                  <w:r>
                    <w:rPr>
                      <w:sz w:val="20"/>
                    </w:rPr>
                    <w:t>挖沟槽土方</w:t>
                  </w:r>
                </w:p>
              </w:tc>
              <w:tc>
                <w:tcPr>
                  <w:tcW w:type="dxa" w:w="3562"/>
                  <w:tcBorders>
                    <w:top w:val="none" w:color="000000" w:sz="4"/>
                    <w:left w:val="none" w:color="000000" w:sz="4"/>
                    <w:bottom w:val="single" w:color="000000" w:sz="4"/>
                    <w:right w:val="single" w:color="000000" w:sz="4"/>
                  </w:tcBorders>
                  <w:shd w:fill="FFFFFF"/>
                  <w:vAlign w:val="top"/>
                </w:tcPr>
                <w:p>
                  <w:pPr>
                    <w:jc w:val="both"/>
                  </w:pPr>
                  <w:r>
                    <w:rPr>
                      <w:sz w:val="20"/>
                    </w:rPr>
                    <w:t>1.深度:2m 内</w:t>
                  </w:r>
                  <w:r>
                    <w:br/>
                  </w:r>
                  <w:r>
                    <w:rPr>
                      <w:sz w:val="20"/>
                    </w:rPr>
                    <w:t>2.外运10km内（含废料消纳费）</w:t>
                  </w:r>
                </w:p>
              </w:tc>
              <w:tc>
                <w:tcPr>
                  <w:tcW w:type="dxa" w:w="275"/>
                  <w:tcBorders>
                    <w:top w:val="none" w:color="000000" w:sz="4"/>
                    <w:left w:val="none" w:color="000000" w:sz="4"/>
                    <w:bottom w:val="single" w:color="000000" w:sz="4"/>
                    <w:right w:val="single" w:color="000000" w:sz="4"/>
                  </w:tcBorders>
                  <w:shd w:fill="FFFFFF"/>
                  <w:vAlign w:val="top"/>
                </w:tcPr>
                <w:p>
                  <w:pPr>
                    <w:jc w:val="both"/>
                  </w:pPr>
                  <w:r>
                    <w:rPr>
                      <w:sz w:val="21"/>
                    </w:rPr>
                    <w:t xml:space="preserve"> </w:t>
                  </w:r>
                  <w:r>
                    <w:rPr>
                      <w:sz w:val="20"/>
                    </w:rPr>
                    <w:t>m³</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13.892</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40</w:t>
                  </w:r>
                </w:p>
              </w:tc>
              <w:tc>
                <w:tcPr>
                  <w:tcW w:type="dxa" w:w="1113"/>
                  <w:tcBorders>
                    <w:top w:val="none" w:color="000000" w:sz="4"/>
                    <w:left w:val="none" w:color="000000" w:sz="4"/>
                    <w:bottom w:val="single" w:color="000000" w:sz="4"/>
                    <w:right w:val="single" w:color="000000" w:sz="4"/>
                  </w:tcBorders>
                  <w:shd w:fill="FFFFFF"/>
                  <w:vAlign w:val="top"/>
                </w:tcPr>
                <w:p>
                  <w:pPr>
                    <w:jc w:val="both"/>
                  </w:pPr>
                  <w:r>
                    <w:rPr>
                      <w:sz w:val="20"/>
                    </w:rPr>
                    <w:t>回填方</w:t>
                  </w:r>
                </w:p>
              </w:tc>
              <w:tc>
                <w:tcPr>
                  <w:tcW w:type="dxa" w:w="3562"/>
                  <w:tcBorders>
                    <w:top w:val="none" w:color="000000" w:sz="4"/>
                    <w:left w:val="none" w:color="000000" w:sz="4"/>
                    <w:bottom w:val="single" w:color="000000" w:sz="4"/>
                    <w:right w:val="single" w:color="000000" w:sz="4"/>
                  </w:tcBorders>
                  <w:shd w:fill="FFFFFF"/>
                  <w:vAlign w:val="top"/>
                </w:tcPr>
                <w:p>
                  <w:pPr>
                    <w:jc w:val="both"/>
                  </w:pPr>
                  <w:r>
                    <w:rPr>
                      <w:sz w:val="20"/>
                    </w:rPr>
                    <w:t>回填砂碎石</w:t>
                  </w:r>
                </w:p>
              </w:tc>
              <w:tc>
                <w:tcPr>
                  <w:tcW w:type="dxa" w:w="275"/>
                  <w:tcBorders>
                    <w:top w:val="none" w:color="000000" w:sz="4"/>
                    <w:left w:val="none" w:color="000000" w:sz="4"/>
                    <w:bottom w:val="single" w:color="000000" w:sz="4"/>
                    <w:right w:val="single" w:color="000000" w:sz="4"/>
                  </w:tcBorders>
                  <w:shd w:fill="FFFFFF"/>
                  <w:vAlign w:val="top"/>
                </w:tcPr>
                <w:p>
                  <w:pPr>
                    <w:jc w:val="both"/>
                  </w:pPr>
                  <w:r>
                    <w:rPr>
                      <w:sz w:val="20"/>
                    </w:rPr>
                    <w:t xml:space="preserve"> </w:t>
                  </w:r>
                  <w:r>
                    <w:rPr>
                      <w:sz w:val="20"/>
                    </w:rPr>
                    <w:t>m³</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11.8651</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41</w:t>
                  </w:r>
                </w:p>
              </w:tc>
              <w:tc>
                <w:tcPr>
                  <w:tcW w:type="dxa" w:w="1113"/>
                  <w:tcBorders>
                    <w:top w:val="none" w:color="000000" w:sz="4"/>
                    <w:left w:val="none" w:color="000000" w:sz="4"/>
                    <w:bottom w:val="single" w:color="000000" w:sz="4"/>
                    <w:right w:val="single" w:color="000000" w:sz="4"/>
                  </w:tcBorders>
                  <w:shd w:fill="FFFFFF"/>
                  <w:vAlign w:val="top"/>
                </w:tcPr>
                <w:p>
                  <w:pPr>
                    <w:jc w:val="both"/>
                  </w:pPr>
                  <w:r>
                    <w:rPr>
                      <w:sz w:val="20"/>
                    </w:rPr>
                    <w:t>砌筑井</w:t>
                  </w:r>
                </w:p>
              </w:tc>
              <w:tc>
                <w:tcPr>
                  <w:tcW w:type="dxa" w:w="3562"/>
                  <w:tcBorders>
                    <w:top w:val="none" w:color="000000" w:sz="4"/>
                    <w:left w:val="none" w:color="000000" w:sz="4"/>
                    <w:bottom w:val="single" w:color="000000" w:sz="4"/>
                    <w:right w:val="single" w:color="000000" w:sz="4"/>
                  </w:tcBorders>
                  <w:shd w:fill="FFFFFF"/>
                  <w:vAlign w:val="top"/>
                </w:tcPr>
                <w:p>
                  <w:pPr>
                    <w:jc w:val="both"/>
                  </w:pPr>
                  <w:r>
                    <w:rPr>
                      <w:sz w:val="20"/>
                    </w:rPr>
                    <w:t>1.排水井垫层、基础材质及厚度:C15砼10cm厚</w:t>
                  </w:r>
                  <w:r>
                    <w:br/>
                  </w:r>
                  <w:r>
                    <w:rPr>
                      <w:sz w:val="20"/>
                    </w:rPr>
                    <w:t>2.砌筑材料品种、规格、强度等级:标准砖</w:t>
                  </w:r>
                  <w:r>
                    <w:br/>
                  </w:r>
                  <w:r>
                    <w:rPr>
                      <w:sz w:val="20"/>
                    </w:rPr>
                    <w:t>3.勾缝、抹面要求:井内侧</w:t>
                  </w:r>
                  <w:r>
                    <w:br/>
                  </w:r>
                  <w:r>
                    <w:rPr>
                      <w:sz w:val="20"/>
                    </w:rPr>
                    <w:t>4.盖板材质、规格:铸铁平篦600*400</w:t>
                  </w:r>
                  <w:r>
                    <w:br/>
                  </w:r>
                  <w:r>
                    <w:rPr>
                      <w:sz w:val="20"/>
                    </w:rPr>
                    <w:t>5.井盖、井圈材质及规格:C30砼</w:t>
                  </w:r>
                </w:p>
              </w:tc>
              <w:tc>
                <w:tcPr>
                  <w:tcW w:type="dxa" w:w="275"/>
                  <w:tcBorders>
                    <w:top w:val="none" w:color="000000" w:sz="4"/>
                    <w:left w:val="none" w:color="000000" w:sz="4"/>
                    <w:bottom w:val="single" w:color="000000" w:sz="4"/>
                    <w:right w:val="single" w:color="000000" w:sz="4"/>
                  </w:tcBorders>
                  <w:shd w:fill="FFFFFF"/>
                  <w:vAlign w:val="top"/>
                </w:tcPr>
                <w:p>
                  <w:pPr>
                    <w:jc w:val="both"/>
                  </w:pPr>
                  <w:r>
                    <w:rPr>
                      <w:sz w:val="20"/>
                    </w:rPr>
                    <w:t>座</w:t>
                  </w:r>
                </w:p>
              </w:tc>
              <w:tc>
                <w:tcPr>
                  <w:tcW w:type="dxa" w:w="296"/>
                  <w:tcBorders>
                    <w:top w:val="none" w:color="000000" w:sz="4"/>
                    <w:left w:val="none" w:color="000000" w:sz="4"/>
                    <w:bottom w:val="single" w:color="000000" w:sz="4"/>
                    <w:right w:val="single" w:color="000000" w:sz="4"/>
                  </w:tcBorders>
                  <w:shd w:fill="FFFFFF"/>
                  <w:vAlign w:val="top"/>
                </w:tcPr>
                <w:p>
                  <w:pPr>
                    <w:jc w:val="center"/>
                  </w:pPr>
                  <w:r>
                    <w:rPr>
                      <w:sz w:val="20"/>
                    </w:rPr>
                    <w:t>1</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42</w:t>
                  </w:r>
                </w:p>
              </w:tc>
              <w:tc>
                <w:tcPr>
                  <w:tcW w:type="dxa" w:w="1113"/>
                  <w:tcBorders>
                    <w:top w:val="none" w:color="000000" w:sz="4"/>
                    <w:left w:val="none" w:color="000000" w:sz="4"/>
                    <w:bottom w:val="single" w:color="000000" w:sz="4"/>
                    <w:right w:val="single" w:color="000000" w:sz="4"/>
                  </w:tcBorders>
                  <w:shd w:fill="FFFFFF"/>
                  <w:vAlign w:val="top"/>
                </w:tcPr>
                <w:p>
                  <w:pPr>
                    <w:jc w:val="both"/>
                  </w:pPr>
                  <w:r>
                    <w:rPr>
                      <w:sz w:val="20"/>
                    </w:rPr>
                    <w:t>塑料管</w:t>
                  </w:r>
                </w:p>
              </w:tc>
              <w:tc>
                <w:tcPr>
                  <w:tcW w:type="dxa" w:w="3562"/>
                  <w:tcBorders>
                    <w:top w:val="none" w:color="000000" w:sz="4"/>
                    <w:left w:val="none" w:color="000000" w:sz="4"/>
                    <w:bottom w:val="single" w:color="000000" w:sz="4"/>
                    <w:right w:val="single" w:color="000000" w:sz="4"/>
                  </w:tcBorders>
                  <w:shd w:fill="FFFFFF"/>
                  <w:vAlign w:val="top"/>
                </w:tcPr>
                <w:p>
                  <w:pPr>
                    <w:jc w:val="both"/>
                  </w:pPr>
                  <w:r>
                    <w:rPr>
                      <w:sz w:val="20"/>
                    </w:rPr>
                    <w:t>室外排水用</w:t>
                  </w:r>
                  <w:r>
                    <w:br/>
                  </w:r>
                  <w:r>
                    <w:rPr>
                      <w:sz w:val="20"/>
                    </w:rPr>
                    <w:t>材质、规格</w:t>
                  </w:r>
                  <w:r>
                    <w:rPr>
                      <w:sz w:val="20"/>
                    </w:rPr>
                    <w:t>:UPVC排水管DN75</w:t>
                  </w:r>
                  <w:r>
                    <w:br/>
                  </w:r>
                  <w:r>
                    <w:rPr>
                      <w:sz w:val="20"/>
                    </w:rPr>
                    <w:t>连接形式</w:t>
                  </w:r>
                  <w:r>
                    <w:rPr>
                      <w:sz w:val="20"/>
                    </w:rPr>
                    <w:t>:粘接</w:t>
                  </w:r>
                </w:p>
              </w:tc>
              <w:tc>
                <w:tcPr>
                  <w:tcW w:type="dxa" w:w="275"/>
                  <w:tcBorders>
                    <w:top w:val="none" w:color="000000" w:sz="4"/>
                    <w:left w:val="none" w:color="000000" w:sz="4"/>
                    <w:bottom w:val="single" w:color="000000" w:sz="4"/>
                    <w:right w:val="single" w:color="000000" w:sz="4"/>
                  </w:tcBorders>
                  <w:shd w:fill="FFFFFF"/>
                  <w:vAlign w:val="top"/>
                </w:tcPr>
                <w:p>
                  <w:pPr>
                    <w:jc w:val="both"/>
                  </w:pPr>
                  <w:r>
                    <w:rPr>
                      <w:sz w:val="21"/>
                    </w:rPr>
                    <w:t xml:space="preserve"> </w:t>
                  </w:r>
                  <w:r>
                    <w:rPr>
                      <w:sz w:val="20"/>
                    </w:rPr>
                    <w:t>m</w:t>
                  </w:r>
                </w:p>
              </w:tc>
              <w:tc>
                <w:tcPr>
                  <w:tcW w:type="dxa" w:w="296"/>
                  <w:tcBorders>
                    <w:top w:val="none" w:color="000000" w:sz="4"/>
                    <w:left w:val="none" w:color="000000" w:sz="4"/>
                    <w:bottom w:val="single" w:color="000000" w:sz="4"/>
                    <w:right w:val="single" w:color="000000" w:sz="4"/>
                  </w:tcBorders>
                  <w:shd w:fill="FFFFFF"/>
                  <w:vAlign w:val="top"/>
                </w:tcPr>
                <w:p>
                  <w:pPr>
                    <w:jc w:val="center"/>
                  </w:pPr>
                  <w:r>
                    <w:rPr>
                      <w:sz w:val="20"/>
                    </w:rPr>
                    <w:t>13.6</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43</w:t>
                  </w:r>
                </w:p>
              </w:tc>
              <w:tc>
                <w:tcPr>
                  <w:tcW w:type="dxa" w:w="1113"/>
                  <w:tcBorders>
                    <w:top w:val="none" w:color="000000" w:sz="4"/>
                    <w:left w:val="none" w:color="000000" w:sz="4"/>
                    <w:bottom w:val="single" w:color="000000" w:sz="4"/>
                    <w:right w:val="single" w:color="000000" w:sz="4"/>
                  </w:tcBorders>
                  <w:shd w:fill="FFFFFF"/>
                  <w:vAlign w:val="top"/>
                </w:tcPr>
                <w:p>
                  <w:pPr>
                    <w:jc w:val="both"/>
                  </w:pPr>
                  <w:r>
                    <w:rPr>
                      <w:sz w:val="20"/>
                    </w:rPr>
                    <w:t>潜水泵</w:t>
                  </w:r>
                </w:p>
              </w:tc>
              <w:tc>
                <w:tcPr>
                  <w:tcW w:type="dxa" w:w="3562"/>
                  <w:tcBorders>
                    <w:top w:val="none" w:color="000000" w:sz="4"/>
                    <w:left w:val="none" w:color="000000" w:sz="4"/>
                    <w:bottom w:val="single" w:color="000000" w:sz="4"/>
                    <w:right w:val="single" w:color="000000" w:sz="4"/>
                  </w:tcBorders>
                  <w:shd w:fill="FFFFFF"/>
                  <w:vAlign w:val="top"/>
                </w:tcPr>
                <w:p>
                  <w:pPr>
                    <w:jc w:val="both"/>
                  </w:pPr>
                  <w:r>
                    <w:rPr>
                      <w:sz w:val="20"/>
                    </w:rPr>
                    <w:t>带浮球潜水泵</w:t>
                  </w:r>
                  <w:r>
                    <w:br/>
                  </w:r>
                  <w:r>
                    <w:rPr>
                      <w:sz w:val="20"/>
                    </w:rPr>
                    <w:t>功率</w:t>
                  </w:r>
                  <w:r>
                    <w:rPr>
                      <w:sz w:val="20"/>
                    </w:rPr>
                    <w:t>:300W</w:t>
                  </w:r>
                </w:p>
              </w:tc>
              <w:tc>
                <w:tcPr>
                  <w:tcW w:type="dxa" w:w="275"/>
                  <w:tcBorders>
                    <w:top w:val="none" w:color="000000" w:sz="4"/>
                    <w:left w:val="none" w:color="000000" w:sz="4"/>
                    <w:bottom w:val="single" w:color="000000" w:sz="4"/>
                    <w:right w:val="single" w:color="000000" w:sz="4"/>
                  </w:tcBorders>
                  <w:shd w:fill="FFFFFF"/>
                  <w:vAlign w:val="top"/>
                </w:tcPr>
                <w:p>
                  <w:pPr>
                    <w:jc w:val="both"/>
                  </w:pPr>
                  <w:r>
                    <w:rPr>
                      <w:color w:val="000000"/>
                      <w:sz w:val="20"/>
                    </w:rPr>
                    <w:t xml:space="preserve"> </w:t>
                  </w:r>
                  <w:r>
                    <w:rPr>
                      <w:color w:val="000000"/>
                      <w:sz w:val="20"/>
                    </w:rPr>
                    <w:t>台</w:t>
                  </w:r>
                </w:p>
              </w:tc>
              <w:tc>
                <w:tcPr>
                  <w:tcW w:type="dxa" w:w="296"/>
                  <w:tcBorders>
                    <w:top w:val="none" w:color="000000" w:sz="4"/>
                    <w:left w:val="none" w:color="000000" w:sz="4"/>
                    <w:bottom w:val="single" w:color="000000" w:sz="4"/>
                    <w:right w:val="single" w:color="000000" w:sz="4"/>
                  </w:tcBorders>
                  <w:shd w:fill="FFFFFF"/>
                  <w:vAlign w:val="top"/>
                </w:tcPr>
                <w:p>
                  <w:pPr>
                    <w:jc w:val="center"/>
                  </w:pPr>
                  <w:r>
                    <w:rPr>
                      <w:sz w:val="20"/>
                    </w:rPr>
                    <w:t>1</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44</w:t>
                  </w:r>
                </w:p>
              </w:tc>
              <w:tc>
                <w:tcPr>
                  <w:tcW w:type="dxa" w:w="1113"/>
                  <w:tcBorders>
                    <w:top w:val="none" w:color="000000" w:sz="4"/>
                    <w:left w:val="none" w:color="000000" w:sz="4"/>
                    <w:bottom w:val="single" w:color="000000" w:sz="4"/>
                    <w:right w:val="single" w:color="000000" w:sz="4"/>
                  </w:tcBorders>
                  <w:shd w:fill="FFFFFF"/>
                  <w:vAlign w:val="top"/>
                </w:tcPr>
                <w:p>
                  <w:pPr>
                    <w:jc w:val="both"/>
                  </w:pPr>
                  <w:r>
                    <w:rPr>
                      <w:sz w:val="20"/>
                    </w:rPr>
                    <w:t>配管</w:t>
                  </w:r>
                </w:p>
              </w:tc>
              <w:tc>
                <w:tcPr>
                  <w:tcW w:type="dxa" w:w="3562"/>
                  <w:tcBorders>
                    <w:top w:val="none" w:color="000000" w:sz="4"/>
                    <w:left w:val="none" w:color="000000" w:sz="4"/>
                    <w:bottom w:val="single" w:color="000000" w:sz="4"/>
                    <w:right w:val="single" w:color="000000" w:sz="4"/>
                  </w:tcBorders>
                  <w:shd w:fill="FFFFFF"/>
                  <w:vAlign w:val="top"/>
                </w:tcPr>
                <w:p>
                  <w:pPr>
                    <w:jc w:val="both"/>
                  </w:pPr>
                  <w:r>
                    <w:rPr>
                      <w:sz w:val="20"/>
                    </w:rPr>
                    <w:t>材质</w:t>
                  </w:r>
                  <w:r>
                    <w:rPr>
                      <w:sz w:val="20"/>
                    </w:rPr>
                    <w:t>:刚性难燃管</w:t>
                  </w:r>
                  <w:r>
                    <w:br/>
                  </w:r>
                  <w:r>
                    <w:rPr>
                      <w:sz w:val="20"/>
                    </w:rPr>
                    <w:t>规格</w:t>
                  </w:r>
                  <w:r>
                    <w:rPr>
                      <w:sz w:val="20"/>
                    </w:rPr>
                    <w:t>:PC32</w:t>
                  </w:r>
                  <w:r>
                    <w:br/>
                  </w:r>
                  <w:r>
                    <w:rPr>
                      <w:sz w:val="20"/>
                    </w:rPr>
                    <w:t>埋地敷设</w:t>
                  </w:r>
                </w:p>
              </w:tc>
              <w:tc>
                <w:tcPr>
                  <w:tcW w:type="dxa" w:w="275"/>
                  <w:tcBorders>
                    <w:top w:val="none" w:color="000000" w:sz="4"/>
                    <w:left w:val="none" w:color="000000" w:sz="4"/>
                    <w:bottom w:val="single" w:color="000000" w:sz="4"/>
                    <w:right w:val="single" w:color="000000" w:sz="4"/>
                  </w:tcBorders>
                  <w:shd w:fill="FFFFFF"/>
                  <w:vAlign w:val="top"/>
                </w:tcPr>
                <w:p>
                  <w:pPr>
                    <w:jc w:val="both"/>
                  </w:pPr>
                  <w:r>
                    <w:rPr>
                      <w:sz w:val="21"/>
                    </w:rPr>
                    <w:t xml:space="preserve"> </w:t>
                  </w:r>
                  <w:r>
                    <w:rPr>
                      <w:sz w:val="20"/>
                    </w:rPr>
                    <w:t>m</w:t>
                  </w:r>
                </w:p>
              </w:tc>
              <w:tc>
                <w:tcPr>
                  <w:tcW w:type="dxa" w:w="296"/>
                  <w:tcBorders>
                    <w:top w:val="none" w:color="000000" w:sz="4"/>
                    <w:left w:val="none" w:color="000000" w:sz="4"/>
                    <w:bottom w:val="single" w:color="000000" w:sz="4"/>
                    <w:right w:val="single" w:color="000000" w:sz="4"/>
                  </w:tcBorders>
                  <w:shd w:fill="FFFFFF"/>
                  <w:vAlign w:val="top"/>
                </w:tcPr>
                <w:p>
                  <w:pPr>
                    <w:jc w:val="center"/>
                  </w:pPr>
                  <w:r>
                    <w:rPr>
                      <w:sz w:val="20"/>
                    </w:rPr>
                    <w:t>50</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45</w:t>
                  </w:r>
                </w:p>
              </w:tc>
              <w:tc>
                <w:tcPr>
                  <w:tcW w:type="dxa" w:w="1113"/>
                  <w:tcBorders>
                    <w:top w:val="none" w:color="000000" w:sz="4"/>
                    <w:left w:val="none" w:color="000000" w:sz="4"/>
                    <w:bottom w:val="single" w:color="000000" w:sz="4"/>
                    <w:right w:val="single" w:color="000000" w:sz="4"/>
                  </w:tcBorders>
                  <w:shd w:fill="FFFFFF"/>
                  <w:vAlign w:val="top"/>
                </w:tcPr>
                <w:p>
                  <w:pPr>
                    <w:jc w:val="both"/>
                  </w:pPr>
                  <w:r>
                    <w:rPr>
                      <w:sz w:val="20"/>
                    </w:rPr>
                    <w:t>配线</w:t>
                  </w:r>
                </w:p>
              </w:tc>
              <w:tc>
                <w:tcPr>
                  <w:tcW w:type="dxa" w:w="3562"/>
                  <w:tcBorders>
                    <w:top w:val="none" w:color="000000" w:sz="4"/>
                    <w:left w:val="none" w:color="000000" w:sz="4"/>
                    <w:bottom w:val="single" w:color="000000" w:sz="4"/>
                    <w:right w:val="single" w:color="000000" w:sz="4"/>
                  </w:tcBorders>
                  <w:shd w:fill="FFFFFF"/>
                  <w:vAlign w:val="top"/>
                </w:tcPr>
                <w:p>
                  <w:pPr>
                    <w:jc w:val="both"/>
                  </w:pPr>
                  <w:r>
                    <w:rPr>
                      <w:sz w:val="20"/>
                    </w:rPr>
                    <w:t>管内穿线</w:t>
                  </w:r>
                  <w:r>
                    <w:br/>
                  </w:r>
                  <w:r>
                    <w:rPr>
                      <w:sz w:val="20"/>
                    </w:rPr>
                    <w:t>型号</w:t>
                  </w:r>
                  <w:r>
                    <w:rPr>
                      <w:sz w:val="20"/>
                    </w:rPr>
                    <w:t>:RVV-3*2.5</w:t>
                  </w:r>
                </w:p>
              </w:tc>
              <w:tc>
                <w:tcPr>
                  <w:tcW w:type="dxa" w:w="275"/>
                  <w:tcBorders>
                    <w:top w:val="none" w:color="000000" w:sz="4"/>
                    <w:left w:val="none" w:color="000000" w:sz="4"/>
                    <w:bottom w:val="single" w:color="000000" w:sz="4"/>
                    <w:right w:val="single" w:color="000000" w:sz="4"/>
                  </w:tcBorders>
                  <w:shd w:fill="FFFFFF"/>
                  <w:vAlign w:val="top"/>
                </w:tcPr>
                <w:p>
                  <w:pPr>
                    <w:jc w:val="both"/>
                  </w:pPr>
                  <w:r>
                    <w:rPr>
                      <w:sz w:val="20"/>
                    </w:rPr>
                    <w:t xml:space="preserve"> </w:t>
                  </w:r>
                  <w:r>
                    <w:rPr>
                      <w:sz w:val="20"/>
                    </w:rPr>
                    <w:t>m</w:t>
                  </w:r>
                </w:p>
              </w:tc>
              <w:tc>
                <w:tcPr>
                  <w:tcW w:type="dxa" w:w="296"/>
                  <w:tcBorders>
                    <w:top w:val="none" w:color="000000" w:sz="4"/>
                    <w:left w:val="none" w:color="000000" w:sz="4"/>
                    <w:bottom w:val="single" w:color="000000" w:sz="4"/>
                    <w:right w:val="single" w:color="000000" w:sz="4"/>
                  </w:tcBorders>
                  <w:shd w:fill="FFFFFF"/>
                  <w:vAlign w:val="top"/>
                </w:tcPr>
                <w:p>
                  <w:pPr>
                    <w:jc w:val="center"/>
                  </w:pPr>
                  <w:r>
                    <w:rPr>
                      <w:sz w:val="20"/>
                    </w:rPr>
                    <w:t>50</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46</w:t>
                  </w:r>
                </w:p>
              </w:tc>
              <w:tc>
                <w:tcPr>
                  <w:tcW w:type="dxa" w:w="1113"/>
                  <w:tcBorders>
                    <w:top w:val="none" w:color="000000" w:sz="4"/>
                    <w:left w:val="none" w:color="000000" w:sz="4"/>
                    <w:bottom w:val="single" w:color="000000" w:sz="4"/>
                    <w:right w:val="single" w:color="000000" w:sz="4"/>
                  </w:tcBorders>
                  <w:shd w:fill="FFFFFF"/>
                  <w:vAlign w:val="top"/>
                </w:tcPr>
                <w:p>
                  <w:pPr>
                    <w:jc w:val="both"/>
                  </w:pPr>
                  <w:r>
                    <w:rPr>
                      <w:sz w:val="20"/>
                    </w:rPr>
                    <w:t>配线</w:t>
                  </w:r>
                </w:p>
              </w:tc>
              <w:tc>
                <w:tcPr>
                  <w:tcW w:type="dxa" w:w="3562"/>
                  <w:tcBorders>
                    <w:top w:val="none" w:color="000000" w:sz="4"/>
                    <w:left w:val="none" w:color="000000" w:sz="4"/>
                    <w:bottom w:val="single" w:color="000000" w:sz="4"/>
                    <w:right w:val="single" w:color="000000" w:sz="4"/>
                  </w:tcBorders>
                  <w:shd w:fill="FFFFFF"/>
                  <w:vAlign w:val="top"/>
                </w:tcPr>
                <w:p>
                  <w:pPr>
                    <w:jc w:val="both"/>
                  </w:pPr>
                  <w:r>
                    <w:rPr>
                      <w:sz w:val="20"/>
                    </w:rPr>
                    <w:t>管内穿线</w:t>
                  </w:r>
                  <w:r>
                    <w:br/>
                  </w:r>
                  <w:r>
                    <w:rPr>
                      <w:sz w:val="20"/>
                    </w:rPr>
                    <w:t>型号</w:t>
                  </w:r>
                  <w:r>
                    <w:rPr>
                      <w:sz w:val="20"/>
                    </w:rPr>
                    <w:t>:RVV-4*1.0</w:t>
                  </w:r>
                </w:p>
              </w:tc>
              <w:tc>
                <w:tcPr>
                  <w:tcW w:type="dxa" w:w="275"/>
                  <w:tcBorders>
                    <w:top w:val="none" w:color="000000" w:sz="4"/>
                    <w:left w:val="none" w:color="000000" w:sz="4"/>
                    <w:bottom w:val="single" w:color="000000" w:sz="4"/>
                    <w:right w:val="single" w:color="000000" w:sz="4"/>
                  </w:tcBorders>
                  <w:shd w:fill="FFFFFF"/>
                  <w:vAlign w:val="top"/>
                </w:tcPr>
                <w:p>
                  <w:pPr>
                    <w:jc w:val="both"/>
                  </w:pPr>
                  <w:r>
                    <w:rPr>
                      <w:sz w:val="20"/>
                    </w:rPr>
                    <w:t xml:space="preserve"> </w:t>
                  </w:r>
                  <w:r>
                    <w:rPr>
                      <w:sz w:val="20"/>
                    </w:rPr>
                    <w:t>m</w:t>
                  </w:r>
                </w:p>
              </w:tc>
              <w:tc>
                <w:tcPr>
                  <w:tcW w:type="dxa" w:w="296"/>
                  <w:tcBorders>
                    <w:top w:val="none" w:color="000000" w:sz="4"/>
                    <w:left w:val="none" w:color="000000" w:sz="4"/>
                    <w:bottom w:val="single" w:color="000000" w:sz="4"/>
                    <w:right w:val="single" w:color="000000" w:sz="4"/>
                  </w:tcBorders>
                  <w:shd w:fill="FFFFFF"/>
                  <w:vAlign w:val="top"/>
                </w:tcPr>
                <w:p>
                  <w:pPr>
                    <w:jc w:val="center"/>
                  </w:pPr>
                  <w:r>
                    <w:rPr>
                      <w:sz w:val="20"/>
                    </w:rPr>
                    <w:t>30</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47</w:t>
                  </w:r>
                </w:p>
              </w:tc>
              <w:tc>
                <w:tcPr>
                  <w:tcW w:type="dxa" w:w="1113"/>
                  <w:tcBorders>
                    <w:top w:val="none" w:color="000000" w:sz="4"/>
                    <w:left w:val="none" w:color="000000" w:sz="4"/>
                    <w:bottom w:val="single" w:color="000000" w:sz="4"/>
                    <w:right w:val="single" w:color="000000" w:sz="4"/>
                  </w:tcBorders>
                  <w:shd w:fill="FFFFFF"/>
                  <w:vAlign w:val="top"/>
                </w:tcPr>
                <w:p>
                  <w:pPr>
                    <w:jc w:val="both"/>
                  </w:pPr>
                  <w:r>
                    <w:rPr>
                      <w:sz w:val="20"/>
                    </w:rPr>
                    <w:t>配线</w:t>
                  </w:r>
                </w:p>
              </w:tc>
              <w:tc>
                <w:tcPr>
                  <w:tcW w:type="dxa" w:w="3562"/>
                  <w:tcBorders>
                    <w:top w:val="none" w:color="000000" w:sz="4"/>
                    <w:left w:val="none" w:color="000000" w:sz="4"/>
                    <w:bottom w:val="single" w:color="000000" w:sz="4"/>
                    <w:right w:val="single" w:color="000000" w:sz="4"/>
                  </w:tcBorders>
                  <w:shd w:fill="FFFFFF"/>
                  <w:vAlign w:val="top"/>
                </w:tcPr>
                <w:p>
                  <w:pPr>
                    <w:jc w:val="both"/>
                  </w:pPr>
                  <w:r>
                    <w:rPr>
                      <w:sz w:val="20"/>
                    </w:rPr>
                    <w:t>管内穿线</w:t>
                  </w:r>
                  <w:r>
                    <w:br/>
                  </w:r>
                  <w:r>
                    <w:rPr>
                      <w:sz w:val="20"/>
                    </w:rPr>
                    <w:t>型号</w:t>
                  </w:r>
                  <w:r>
                    <w:rPr>
                      <w:sz w:val="20"/>
                    </w:rPr>
                    <w:t>:RVV-3*4</w:t>
                  </w:r>
                </w:p>
              </w:tc>
              <w:tc>
                <w:tcPr>
                  <w:tcW w:type="dxa" w:w="275"/>
                  <w:tcBorders>
                    <w:top w:val="none" w:color="000000" w:sz="4"/>
                    <w:left w:val="none" w:color="000000" w:sz="4"/>
                    <w:bottom w:val="single" w:color="000000" w:sz="4"/>
                    <w:right w:val="single" w:color="000000" w:sz="4"/>
                  </w:tcBorders>
                  <w:shd w:fill="FFFFFF"/>
                  <w:vAlign w:val="top"/>
                </w:tcPr>
                <w:p>
                  <w:pPr>
                    <w:jc w:val="both"/>
                  </w:pPr>
                  <w:r>
                    <w:rPr>
                      <w:sz w:val="20"/>
                    </w:rPr>
                    <w:t xml:space="preserve"> </w:t>
                  </w:r>
                  <w:r>
                    <w:rPr>
                      <w:sz w:val="20"/>
                    </w:rPr>
                    <w:t>m</w:t>
                  </w:r>
                </w:p>
              </w:tc>
              <w:tc>
                <w:tcPr>
                  <w:tcW w:type="dxa" w:w="296"/>
                  <w:tcBorders>
                    <w:top w:val="none" w:color="000000" w:sz="4"/>
                    <w:left w:val="none" w:color="000000" w:sz="4"/>
                    <w:bottom w:val="single" w:color="000000" w:sz="4"/>
                    <w:right w:val="single" w:color="000000" w:sz="4"/>
                  </w:tcBorders>
                  <w:shd w:fill="FFFFFF"/>
                  <w:vAlign w:val="top"/>
                </w:tcPr>
                <w:p>
                  <w:pPr>
                    <w:jc w:val="center"/>
                  </w:pPr>
                  <w:r>
                    <w:rPr>
                      <w:sz w:val="20"/>
                    </w:rPr>
                    <w:t>3</w:t>
                  </w:r>
                </w:p>
              </w:tc>
            </w:tr>
            <w:tr>
              <w:tc>
                <w:tcPr>
                  <w:tcW w:type="dxa" w:w="5585"/>
                  <w:gridSpan w:val="5"/>
                  <w:tcBorders>
                    <w:top w:val="none" w:color="000000" w:sz="4"/>
                    <w:left w:val="single" w:color="000000" w:sz="4"/>
                    <w:bottom w:val="single" w:color="000000" w:sz="4"/>
                    <w:right w:val="none" w:color="000000" w:sz="4"/>
                  </w:tcBorders>
                  <w:vAlign w:val="top"/>
                </w:tcPr>
                <w:p>
                  <w:pPr>
                    <w:jc w:val="both"/>
                  </w:pPr>
                  <w:r>
                    <w:rPr>
                      <w:b/>
                      <w:color w:val="000000"/>
                      <w:sz w:val="20"/>
                    </w:rPr>
                    <w:t>五、智慧接送系统</w:t>
                  </w:r>
                </w:p>
              </w:tc>
            </w:tr>
            <w:tr>
              <w:tc>
                <w:tcPr>
                  <w:tcW w:type="dxa" w:w="5585"/>
                  <w:gridSpan w:val="5"/>
                  <w:tcBorders>
                    <w:top w:val="none" w:color="000000" w:sz="4"/>
                    <w:left w:val="single" w:color="000000" w:sz="4"/>
                    <w:bottom w:val="single" w:color="000000" w:sz="4"/>
                    <w:right w:val="none" w:color="000000" w:sz="4"/>
                  </w:tcBorders>
                  <w:vAlign w:val="top"/>
                </w:tcPr>
                <w:p>
                  <w:pPr>
                    <w:jc w:val="both"/>
                  </w:pPr>
                  <w:r>
                    <w:rPr>
                      <w:b/>
                      <w:color w:val="000000"/>
                      <w:sz w:val="20"/>
                    </w:rPr>
                    <w:t>地库学生等候区</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48</w:t>
                  </w:r>
                </w:p>
              </w:tc>
              <w:tc>
                <w:tcPr>
                  <w:tcW w:type="dxa" w:w="1113"/>
                  <w:tcBorders>
                    <w:top w:val="single" w:color="000000" w:sz="4"/>
                    <w:left w:val="none" w:color="000000" w:sz="4"/>
                    <w:bottom w:val="single" w:color="000000" w:sz="4"/>
                    <w:right w:val="single" w:color="000000" w:sz="4"/>
                  </w:tcBorders>
                  <w:vAlign w:val="top"/>
                </w:tcPr>
                <w:p>
                  <w:pPr>
                    <w:jc w:val="both"/>
                  </w:pPr>
                  <w:r>
                    <w:rPr>
                      <w:color w:val="000000"/>
                      <w:sz w:val="20"/>
                    </w:rPr>
                    <w:t>单机芯直流无刷道闸</w:t>
                  </w:r>
                </w:p>
              </w:tc>
              <w:tc>
                <w:tcPr>
                  <w:tcW w:type="dxa" w:w="3562"/>
                  <w:vMerge w:val="restart"/>
                  <w:tcBorders>
                    <w:top w:val="single" w:color="000000" w:sz="4"/>
                    <w:left w:val="none" w:color="000000" w:sz="4"/>
                    <w:bottom w:val="none" w:color="000000" w:sz="4"/>
                    <w:right w:val="single" w:color="000000" w:sz="4"/>
                  </w:tcBorders>
                  <w:vAlign w:val="top"/>
                </w:tcPr>
                <w:p>
                  <w:pPr>
                    <w:jc w:val="both"/>
                  </w:pPr>
                  <w:r>
                    <w:rPr>
                      <w:color w:val="000000"/>
                      <w:sz w:val="20"/>
                    </w:rPr>
                    <w:t>1. 闸机通道采用厚度不低于1.2mm的不锈钢板材；通道应至少采用12对红外对红外对射</w:t>
                  </w:r>
                </w:p>
                <w:p>
                  <w:pPr>
                    <w:jc w:val="both"/>
                  </w:pPr>
                  <w:r>
                    <w:rPr>
                      <w:color w:val="000000"/>
                      <w:sz w:val="20"/>
                    </w:rPr>
                    <w:t>2. 闸机通道为摆闸箱体</w:t>
                  </w:r>
                </w:p>
                <w:p>
                  <w:pPr>
                    <w:jc w:val="both"/>
                  </w:pPr>
                  <w:r>
                    <w:rPr>
                      <w:color w:val="000000"/>
                      <w:sz w:val="20"/>
                    </w:rPr>
                    <w:t>3. 应具备停电等应急放行的功能</w:t>
                  </w:r>
                </w:p>
                <w:p>
                  <w:pPr>
                    <w:jc w:val="both"/>
                  </w:pPr>
                  <w:r>
                    <w:rPr>
                      <w:color w:val="000000"/>
                      <w:sz w:val="20"/>
                    </w:rPr>
                    <w:t>4. 应支持每天不少于8个时间段的常开/常闭管控，同时应支持按时间分时段管控门禁权限，支持不少于128个周计划、不少于1024个节假日、不少于64个假日组、不少于255个计划模板</w:t>
                  </w:r>
                </w:p>
                <w:p>
                  <w:pPr>
                    <w:jc w:val="both"/>
                  </w:pPr>
                  <w:r>
                    <w:rPr>
                      <w:color w:val="000000"/>
                      <w:sz w:val="20"/>
                    </w:rPr>
                    <w:t>5. 门翼开/关速度支持多档可调，开门速度＜0.5 s</w:t>
                  </w:r>
                </w:p>
                <w:p>
                  <w:pPr>
                    <w:jc w:val="both"/>
                  </w:pPr>
                  <w:r>
                    <w:rPr>
                      <w:color w:val="000000"/>
                      <w:sz w:val="20"/>
                    </w:rPr>
                    <w:t>6. 支持翻越、滞留、反向闯入、防夹、防潜回功能，同时可上传报警事件</w:t>
                  </w:r>
                </w:p>
                <w:p>
                  <w:pPr>
                    <w:jc w:val="both"/>
                  </w:pPr>
                  <w:r>
                    <w:rPr>
                      <w:color w:val="000000"/>
                      <w:sz w:val="20"/>
                    </w:rPr>
                    <w:t>7. 支持防尾随功能，最小检测距离不大于30mm</w:t>
                  </w:r>
                </w:p>
                <w:p>
                  <w:pPr>
                    <w:jc w:val="both"/>
                  </w:pPr>
                  <w:r>
                    <w:rPr>
                      <w:color w:val="000000"/>
                      <w:sz w:val="20"/>
                    </w:rPr>
                    <w:t>8. 满足防冲要求，快速恢复时间＜3.5s</w:t>
                  </w:r>
                </w:p>
                <w:p>
                  <w:pPr>
                    <w:jc w:val="both"/>
                  </w:pPr>
                  <w:r>
                    <w:rPr>
                      <w:color w:val="000000"/>
                      <w:sz w:val="20"/>
                    </w:rPr>
                    <w:t>9. 闸机通道应具有消防联动接口</w:t>
                  </w:r>
                </w:p>
                <w:p>
                  <w:pPr>
                    <w:jc w:val="both"/>
                  </w:pPr>
                  <w:r>
                    <w:rPr>
                      <w:color w:val="000000"/>
                      <w:sz w:val="20"/>
                    </w:rPr>
                    <w:t>10. 闸机通道主机应支持不少于6.3万卡片管理和18万事件记录存储</w:t>
                  </w:r>
                </w:p>
                <w:p>
                  <w:pPr>
                    <w:jc w:val="both"/>
                  </w:pPr>
                  <w:r>
                    <w:rPr>
                      <w:color w:val="000000"/>
                      <w:sz w:val="20"/>
                    </w:rPr>
                    <w:t>11. 物理接口应满足同时可接入RS485 和wiegand 接口的读卡器，同时具备TCP/IP接口、232接口、RS485/RS232可切换通讯接口、事件输入接口、报警输出接口、开门按钮接口、电锁输出接口、CAN接口均不少于2个</w:t>
                  </w:r>
                </w:p>
                <w:p>
                  <w:pPr>
                    <w:jc w:val="both"/>
                  </w:pPr>
                  <w:r>
                    <w:rPr>
                      <w:color w:val="000000"/>
                      <w:sz w:val="20"/>
                    </w:rPr>
                    <w:t>12. 闸机通道认证通行应支持根据不同场景的权限管理有不同的开启方式，不限于多重卡+中心远程开门、超级权限开门、手机开门、二维码开门、人脸识别开门、支持巡更卡等多卡多类型用户权限设置</w:t>
                  </w:r>
                </w:p>
                <w:p>
                  <w:pPr>
                    <w:jc w:val="both"/>
                  </w:pPr>
                  <w:r>
                    <w:rPr>
                      <w:color w:val="000000"/>
                      <w:sz w:val="20"/>
                    </w:rPr>
                    <w:t>13. 外壳对外界机械碰撞的防护等级最薄弱处不低于IK05要求，其他表面不低于IK07要求</w:t>
                  </w:r>
                </w:p>
                <w:p>
                  <w:pPr>
                    <w:jc w:val="both"/>
                  </w:pPr>
                  <w:r>
                    <w:rPr>
                      <w:color w:val="000000"/>
                      <w:sz w:val="20"/>
                    </w:rPr>
                    <w:t>14. 闸机通道通道环境适应性应支持工作温度-40℃~＋70℃、湿热+40℃RH93%的要求</w:t>
                  </w:r>
                </w:p>
                <w:p>
                  <w:pPr>
                    <w:jc w:val="both"/>
                  </w:pPr>
                  <w:r>
                    <w:rPr>
                      <w:color w:val="000000"/>
                      <w:sz w:val="20"/>
                    </w:rPr>
                    <w:t>15. 通道的无故障运行次数1200万次。</w:t>
                  </w:r>
                </w:p>
              </w:tc>
              <w:tc>
                <w:tcPr>
                  <w:tcW w:type="dxa" w:w="275"/>
                  <w:tcBorders>
                    <w:top w:val="singl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single" w:color="000000" w:sz="4"/>
                    <w:left w:val="none" w:color="000000" w:sz="4"/>
                    <w:bottom w:val="single" w:color="000000" w:sz="4"/>
                    <w:right w:val="single" w:color="000000" w:sz="4"/>
                  </w:tcBorders>
                  <w:vAlign w:val="top"/>
                </w:tcPr>
                <w:p>
                  <w:pPr>
                    <w:jc w:val="center"/>
                  </w:pPr>
                  <w:r>
                    <w:rPr>
                      <w:color w:val="000000"/>
                      <w:sz w:val="20"/>
                    </w:rPr>
                    <w:t>2</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49</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双机芯直流无刷道闸</w:t>
                  </w:r>
                </w:p>
              </w:tc>
              <w:tc>
                <w:tcPr>
                  <w:tcW w:type="dxa" w:w="3562"/>
                  <w:vMerge/>
                  <w:tcBorders>
                    <w:top w:val="single" w:color="000000" w:sz="4"/>
                    <w:left w:val="none" w:color="000000" w:sz="4"/>
                    <w:bottom w:val="none" w:color="000000" w:sz="4"/>
                    <w:right w:val="single" w:color="000000" w:sz="4"/>
                  </w:tcBorders>
                </w:tcP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5</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50</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人员通道人脸组件</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操作系统：嵌入式</w:t>
                  </w:r>
                  <w:r>
                    <w:rPr>
                      <w:color w:val="000000"/>
                      <w:sz w:val="20"/>
                    </w:rPr>
                    <w:t>Linux</w:t>
                  </w:r>
                  <w:r>
                    <w:rPr>
                      <w:color w:val="000000"/>
                      <w:sz w:val="20"/>
                    </w:rPr>
                    <w:t>操作系统；</w:t>
                  </w:r>
                  <w:r>
                    <w:br/>
                  </w:r>
                  <w:r>
                    <w:rPr>
                      <w:color w:val="000000"/>
                      <w:sz w:val="20"/>
                    </w:rPr>
                    <w:t>屏幕参数：不小于</w:t>
                  </w:r>
                  <w:r>
                    <w:rPr>
                      <w:color w:val="000000"/>
                      <w:sz w:val="20"/>
                    </w:rPr>
                    <w:t xml:space="preserve"> </w:t>
                  </w:r>
                  <w:r>
                    <w:rPr>
                      <w:color w:val="000000"/>
                      <w:sz w:val="20"/>
                    </w:rPr>
                    <w:t>7</w:t>
                  </w:r>
                  <w:r>
                    <w:rPr>
                      <w:color w:val="000000"/>
                      <w:sz w:val="20"/>
                    </w:rPr>
                    <w:t>英寸</w:t>
                  </w:r>
                  <w:r>
                    <w:rPr>
                      <w:color w:val="000000"/>
                      <w:sz w:val="20"/>
                    </w:rPr>
                    <w:t>LCD</w:t>
                  </w:r>
                  <w:r>
                    <w:rPr>
                      <w:color w:val="000000"/>
                      <w:sz w:val="20"/>
                    </w:rPr>
                    <w:t>触摸显示屏，屏幕比例</w:t>
                  </w:r>
                  <w:r>
                    <w:rPr>
                      <w:color w:val="000000"/>
                      <w:sz w:val="20"/>
                    </w:rPr>
                    <w:t>9:16</w:t>
                  </w:r>
                  <w:r>
                    <w:rPr>
                      <w:color w:val="000000"/>
                      <w:sz w:val="20"/>
                    </w:rPr>
                    <w:t>，屏幕分辨率</w:t>
                  </w:r>
                  <w:r>
                    <w:rPr>
                      <w:color w:val="000000"/>
                      <w:sz w:val="20"/>
                    </w:rPr>
                    <w:t>600*1024</w:t>
                  </w:r>
                  <w:r>
                    <w:rPr>
                      <w:color w:val="000000"/>
                      <w:sz w:val="20"/>
                    </w:rPr>
                    <w:t>；</w:t>
                  </w:r>
                  <w:r>
                    <w:br/>
                  </w:r>
                  <w:r>
                    <w:rPr>
                      <w:color w:val="000000"/>
                      <w:sz w:val="20"/>
                    </w:rPr>
                    <w:t>摄像头参数：采用宽动态</w:t>
                  </w:r>
                  <w:r>
                    <w:rPr>
                      <w:color w:val="000000"/>
                      <w:sz w:val="20"/>
                    </w:rPr>
                    <w:t>200</w:t>
                  </w:r>
                  <w:r>
                    <w:rPr>
                      <w:color w:val="000000"/>
                      <w:sz w:val="20"/>
                    </w:rPr>
                    <w:t>万双目摄像头；</w:t>
                  </w:r>
                  <w:r>
                    <w:br/>
                  </w:r>
                  <w:r>
                    <w:rPr>
                      <w:color w:val="000000"/>
                      <w:sz w:val="20"/>
                    </w:rPr>
                    <w:t>认证方式：支持人脸、刷卡（</w:t>
                  </w:r>
                  <w:r>
                    <w:rPr>
                      <w:color w:val="000000"/>
                      <w:sz w:val="20"/>
                    </w:rPr>
                    <w:t>Mifare</w:t>
                  </w:r>
                  <w:r>
                    <w:rPr>
                      <w:color w:val="000000"/>
                      <w:sz w:val="20"/>
                    </w:rPr>
                    <w:t>卡</w:t>
                  </w:r>
                  <w:r>
                    <w:rPr>
                      <w:color w:val="000000"/>
                      <w:sz w:val="20"/>
                    </w:rPr>
                    <w:t>/IC</w:t>
                  </w:r>
                  <w:r>
                    <w:rPr>
                      <w:color w:val="000000"/>
                      <w:sz w:val="20"/>
                    </w:rPr>
                    <w:t>卡、手机</w:t>
                  </w:r>
                  <w:r>
                    <w:rPr>
                      <w:color w:val="000000"/>
                      <w:sz w:val="20"/>
                    </w:rPr>
                    <w:t>NFC</w:t>
                  </w:r>
                  <w:r>
                    <w:rPr>
                      <w:color w:val="000000"/>
                      <w:sz w:val="20"/>
                    </w:rPr>
                    <w:t>卡、</w:t>
                  </w:r>
                  <w:r>
                    <w:rPr>
                      <w:color w:val="000000"/>
                      <w:sz w:val="20"/>
                    </w:rPr>
                    <w:t>CPU</w:t>
                  </w:r>
                  <w:r>
                    <w:rPr>
                      <w:color w:val="000000"/>
                      <w:sz w:val="20"/>
                    </w:rPr>
                    <w:t>卡序列号</w:t>
                  </w:r>
                  <w:r>
                    <w:rPr>
                      <w:color w:val="000000"/>
                      <w:sz w:val="20"/>
                    </w:rPr>
                    <w:t>/</w:t>
                  </w:r>
                  <w:r>
                    <w:rPr>
                      <w:color w:val="000000"/>
                      <w:sz w:val="20"/>
                    </w:rPr>
                    <w:t>内容、身份证卡序列号）、密码认证方式；可外接身份证、指纹、二维码功能模块；</w:t>
                  </w:r>
                  <w:r>
                    <w:br/>
                  </w:r>
                  <w:r>
                    <w:rPr>
                      <w:color w:val="000000"/>
                      <w:sz w:val="20"/>
                    </w:rPr>
                    <w:t>人脸识别：采用深度学习算法，支持照片、视频防假；</w:t>
                  </w:r>
                  <w:r>
                    <w:rPr>
                      <w:color w:val="000000"/>
                      <w:sz w:val="20"/>
                    </w:rPr>
                    <w:t>1:N</w:t>
                  </w:r>
                  <w:r>
                    <w:rPr>
                      <w:color w:val="000000"/>
                      <w:sz w:val="20"/>
                    </w:rPr>
                    <w:t>人脸识别速度</w:t>
                  </w:r>
                  <w:r>
                    <w:rPr>
                      <w:color w:val="000000"/>
                      <w:sz w:val="20"/>
                    </w:rPr>
                    <w:t>≤</w:t>
                  </w:r>
                  <w:r>
                    <w:rPr>
                      <w:color w:val="000000"/>
                      <w:sz w:val="20"/>
                    </w:rPr>
                    <w:t>0.2s</w:t>
                  </w:r>
                  <w:r>
                    <w:rPr>
                      <w:color w:val="000000"/>
                      <w:sz w:val="20"/>
                    </w:rPr>
                    <w:t>，人脸验证准确率</w:t>
                  </w:r>
                  <w:r>
                    <w:rPr>
                      <w:color w:val="000000"/>
                      <w:sz w:val="20"/>
                    </w:rPr>
                    <w:t>≥</w:t>
                  </w:r>
                  <w:r>
                    <w:rPr>
                      <w:color w:val="000000"/>
                      <w:sz w:val="20"/>
                    </w:rPr>
                    <w:t>99%</w:t>
                  </w:r>
                  <w:r>
                    <w:rPr>
                      <w:color w:val="000000"/>
                      <w:sz w:val="20"/>
                    </w:rPr>
                    <w:t>；</w:t>
                  </w:r>
                </w:p>
                <w:p>
                  <w:pPr>
                    <w:ind w:firstLine="400"/>
                    <w:jc w:val="both"/>
                  </w:pPr>
                  <w:r>
                    <w:rPr>
                      <w:color w:val="000000"/>
                      <w:sz w:val="20"/>
                    </w:rPr>
                    <w:t>存储容量：本地支持</w:t>
                  </w:r>
                  <w:r>
                    <w:rPr>
                      <w:color w:val="000000"/>
                      <w:sz w:val="20"/>
                    </w:rPr>
                    <w:t>10000</w:t>
                  </w:r>
                  <w:r>
                    <w:rPr>
                      <w:color w:val="000000"/>
                      <w:sz w:val="20"/>
                    </w:rPr>
                    <w:t>人脸库、</w:t>
                  </w:r>
                  <w:r>
                    <w:rPr>
                      <w:color w:val="000000"/>
                      <w:sz w:val="20"/>
                    </w:rPr>
                    <w:t>10000</w:t>
                  </w:r>
                  <w:r>
                    <w:rPr>
                      <w:color w:val="000000"/>
                      <w:sz w:val="20"/>
                    </w:rPr>
                    <w:t>张卡，</w:t>
                  </w:r>
                  <w:r>
                    <w:rPr>
                      <w:color w:val="000000"/>
                      <w:sz w:val="20"/>
                    </w:rPr>
                    <w:t>10</w:t>
                  </w:r>
                  <w:r>
                    <w:rPr>
                      <w:color w:val="000000"/>
                      <w:sz w:val="20"/>
                    </w:rPr>
                    <w:t>万条事件记录；</w:t>
                  </w:r>
                  <w:r>
                    <w:br/>
                  </w:r>
                  <w:r>
                    <w:rPr>
                      <w:color w:val="000000"/>
                      <w:sz w:val="20"/>
                    </w:rPr>
                    <w:t>硬件接口：</w:t>
                  </w:r>
                  <w:r>
                    <w:rPr>
                      <w:color w:val="000000"/>
                      <w:sz w:val="20"/>
                    </w:rPr>
                    <w:t>LAN*1</w:t>
                  </w:r>
                  <w:r>
                    <w:rPr>
                      <w:color w:val="000000"/>
                      <w:sz w:val="20"/>
                    </w:rPr>
                    <w:t>、</w:t>
                  </w:r>
                  <w:r>
                    <w:rPr>
                      <w:color w:val="000000"/>
                      <w:sz w:val="20"/>
                    </w:rPr>
                    <w:t>RS485*1</w:t>
                  </w:r>
                  <w:r>
                    <w:rPr>
                      <w:color w:val="000000"/>
                      <w:sz w:val="20"/>
                    </w:rPr>
                    <w:t>、韦根</w:t>
                  </w:r>
                  <w:r>
                    <w:rPr>
                      <w:color w:val="000000"/>
                      <w:sz w:val="20"/>
                    </w:rPr>
                    <w:t>*1</w:t>
                  </w:r>
                  <w:r>
                    <w:rPr>
                      <w:color w:val="000000"/>
                      <w:sz w:val="20"/>
                    </w:rPr>
                    <w:t>（双向</w:t>
                  </w:r>
                  <w:r>
                    <w:rPr>
                      <w:color w:val="000000"/>
                      <w:sz w:val="20"/>
                    </w:rPr>
                    <w:t>W26/W34</w:t>
                  </w:r>
                  <w:r>
                    <w:rPr>
                      <w:color w:val="000000"/>
                      <w:sz w:val="20"/>
                    </w:rPr>
                    <w:t>）、</w:t>
                  </w:r>
                  <w:r>
                    <w:rPr>
                      <w:color w:val="000000"/>
                      <w:sz w:val="20"/>
                    </w:rPr>
                    <w:t>USB*2</w:t>
                  </w:r>
                  <w:r>
                    <w:rPr>
                      <w:color w:val="000000"/>
                      <w:sz w:val="20"/>
                    </w:rPr>
                    <w:t>、电锁</w:t>
                  </w:r>
                  <w:r>
                    <w:rPr>
                      <w:color w:val="000000"/>
                      <w:sz w:val="20"/>
                    </w:rPr>
                    <w:t>*1</w:t>
                  </w:r>
                  <w:r>
                    <w:rPr>
                      <w:color w:val="000000"/>
                      <w:sz w:val="20"/>
                    </w:rPr>
                    <w:t>、门磁</w:t>
                  </w:r>
                  <w:r>
                    <w:rPr>
                      <w:color w:val="000000"/>
                      <w:sz w:val="20"/>
                    </w:rPr>
                    <w:t>*1</w:t>
                  </w:r>
                  <w:r>
                    <w:rPr>
                      <w:color w:val="000000"/>
                      <w:sz w:val="20"/>
                    </w:rPr>
                    <w:t>、报警输入</w:t>
                  </w:r>
                  <w:r>
                    <w:rPr>
                      <w:color w:val="000000"/>
                      <w:sz w:val="20"/>
                    </w:rPr>
                    <w:t>*2</w:t>
                  </w:r>
                  <w:r>
                    <w:rPr>
                      <w:color w:val="000000"/>
                      <w:sz w:val="20"/>
                    </w:rPr>
                    <w:t>、报警输出</w:t>
                  </w:r>
                  <w:r>
                    <w:rPr>
                      <w:color w:val="000000"/>
                      <w:sz w:val="20"/>
                    </w:rPr>
                    <w:t>*1</w:t>
                  </w:r>
                  <w:r>
                    <w:rPr>
                      <w:color w:val="000000"/>
                      <w:sz w:val="20"/>
                    </w:rPr>
                    <w:t>、开门按钮</w:t>
                  </w:r>
                  <w:r>
                    <w:rPr>
                      <w:color w:val="000000"/>
                      <w:sz w:val="20"/>
                    </w:rPr>
                    <w:t>*1</w:t>
                  </w:r>
                  <w:r>
                    <w:rPr>
                      <w:color w:val="000000"/>
                      <w:sz w:val="20"/>
                    </w:rPr>
                    <w:t>。</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14</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51</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通用闸机支架</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铝合金喷塑材质，从底部出线方式</w:t>
                  </w:r>
                  <w:r>
                    <w:br/>
                  </w:r>
                  <w:r>
                    <w:rPr>
                      <w:color w:val="000000"/>
                      <w:sz w:val="20"/>
                    </w:rPr>
                    <w:t>角度可调节：可现场调节设备</w:t>
                  </w:r>
                  <w:r>
                    <w:rPr>
                      <w:color w:val="000000"/>
                      <w:sz w:val="20"/>
                    </w:rPr>
                    <w:t>15°</w:t>
                  </w:r>
                  <w:r>
                    <w:rPr>
                      <w:color w:val="000000"/>
                      <w:sz w:val="20"/>
                    </w:rPr>
                    <w:t>仰角或垂直角度。</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12</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52</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IC读卡器</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1.支持</w:t>
                  </w:r>
                  <w:r>
                    <w:rPr>
                      <w:color w:val="000000"/>
                      <w:sz w:val="20"/>
                    </w:rPr>
                    <w:t>Mifare</w:t>
                  </w:r>
                  <w:r>
                    <w:rPr>
                      <w:color w:val="000000"/>
                      <w:sz w:val="20"/>
                    </w:rPr>
                    <w:t>卡</w:t>
                  </w:r>
                </w:p>
                <w:p>
                  <w:pPr>
                    <w:jc w:val="both"/>
                  </w:pPr>
                  <w:r>
                    <w:rPr>
                      <w:color w:val="000000"/>
                      <w:sz w:val="20"/>
                    </w:rPr>
                    <w:t>2.支持</w:t>
                  </w:r>
                  <w:r>
                    <w:rPr>
                      <w:color w:val="000000"/>
                      <w:sz w:val="20"/>
                    </w:rPr>
                    <w:t>485</w:t>
                  </w:r>
                  <w:r>
                    <w:rPr>
                      <w:color w:val="000000"/>
                      <w:sz w:val="20"/>
                    </w:rPr>
                    <w:t>、</w:t>
                  </w:r>
                  <w:r>
                    <w:rPr>
                      <w:color w:val="000000"/>
                      <w:sz w:val="20"/>
                    </w:rPr>
                    <w:t>Wiegand</w:t>
                  </w:r>
                  <w:r>
                    <w:rPr>
                      <w:color w:val="000000"/>
                      <w:sz w:val="20"/>
                    </w:rPr>
                    <w:t>协议</w:t>
                  </w:r>
                </w:p>
                <w:p>
                  <w:pPr>
                    <w:jc w:val="both"/>
                  </w:pPr>
                  <w:r>
                    <w:rPr>
                      <w:color w:val="000000"/>
                      <w:sz w:val="20"/>
                    </w:rPr>
                    <w:t>3.闸机内安装</w:t>
                  </w:r>
                  <w:r>
                    <w:br/>
                  </w:r>
                  <w:r>
                    <w:rPr>
                      <w:color w:val="000000"/>
                      <w:sz w:val="20"/>
                    </w:rPr>
                    <w:t>4.读卡频率</w:t>
                  </w:r>
                  <w:r>
                    <w:rPr>
                      <w:color w:val="000000"/>
                      <w:sz w:val="20"/>
                    </w:rPr>
                    <w:t xml:space="preserve"> </w:t>
                  </w:r>
                  <w:r>
                    <w:rPr>
                      <w:color w:val="000000"/>
                      <w:sz w:val="20"/>
                    </w:rPr>
                    <w:t>13.56MHz</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12</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53</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落地伸缩立柱</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铝合金伸缩落地立柱</w:t>
                  </w:r>
                  <w:r>
                    <w:br/>
                  </w:r>
                  <w:r>
                    <w:rPr>
                      <w:color w:val="000000"/>
                      <w:sz w:val="20"/>
                    </w:rPr>
                    <w:t>0.7-1.3</w:t>
                  </w:r>
                  <w:r>
                    <w:rPr>
                      <w:color w:val="000000"/>
                      <w:sz w:val="20"/>
                    </w:rPr>
                    <w:t>米伸缩可调</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个</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8</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54</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触摸一体机</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J4125</w:t>
                  </w:r>
                  <w:r>
                    <w:rPr>
                      <w:color w:val="000000"/>
                      <w:sz w:val="20"/>
                    </w:rPr>
                    <w:t>（四核）、</w:t>
                  </w:r>
                  <w:r>
                    <w:rPr>
                      <w:color w:val="000000"/>
                      <w:sz w:val="20"/>
                    </w:rPr>
                    <w:t xml:space="preserve"> </w:t>
                  </w:r>
                  <w:r>
                    <w:rPr>
                      <w:color w:val="000000"/>
                      <w:sz w:val="20"/>
                    </w:rPr>
                    <w:t>4G+64G</w:t>
                  </w:r>
                  <w:r>
                    <w:br/>
                  </w:r>
                  <w:r>
                    <w:rPr>
                      <w:color w:val="000000"/>
                      <w:sz w:val="20"/>
                    </w:rPr>
                    <w:t>21</w:t>
                  </w:r>
                  <w:r>
                    <w:rPr>
                      <w:color w:val="000000"/>
                      <w:sz w:val="20"/>
                    </w:rPr>
                    <w:t>寸全封闭无风扇</w:t>
                  </w:r>
                  <w:r>
                    <w:br/>
                  </w:r>
                  <w:r>
                    <w:rPr>
                      <w:color w:val="000000"/>
                      <w:sz w:val="20"/>
                    </w:rPr>
                    <w:t>电容触摸（</w:t>
                  </w:r>
                  <w:r>
                    <w:rPr>
                      <w:color w:val="000000"/>
                      <w:sz w:val="20"/>
                    </w:rPr>
                    <w:t>1920*1080）</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2</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55</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遮阳罩</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遮阳罩</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个</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8</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56</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无线遥控器</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遥控器支持一对多：一个遥控器可以同时控制最多</w:t>
                  </w:r>
                  <w:r>
                    <w:rPr>
                      <w:color w:val="000000"/>
                      <w:sz w:val="20"/>
                    </w:rPr>
                    <w:t>6</w:t>
                  </w:r>
                  <w:r>
                    <w:rPr>
                      <w:color w:val="000000"/>
                      <w:sz w:val="20"/>
                    </w:rPr>
                    <w:t>个通道，一个通道最多支持</w:t>
                  </w:r>
                  <w:r>
                    <w:rPr>
                      <w:color w:val="000000"/>
                      <w:sz w:val="20"/>
                    </w:rPr>
                    <w:t>32</w:t>
                  </w:r>
                  <w:r>
                    <w:rPr>
                      <w:color w:val="000000"/>
                      <w:sz w:val="20"/>
                    </w:rPr>
                    <w:t>个遥控器，空旷条件下遥控距离可达</w:t>
                  </w:r>
                  <w:r>
                    <w:rPr>
                      <w:color w:val="000000"/>
                      <w:sz w:val="20"/>
                    </w:rPr>
                    <w:t>30m</w:t>
                  </w:r>
                  <w:r>
                    <w:rPr>
                      <w:color w:val="000000"/>
                      <w:sz w:val="20"/>
                    </w:rPr>
                    <w:t>。</w:t>
                  </w:r>
                  <w:r>
                    <w:br/>
                  </w:r>
                  <w:r>
                    <w:rPr>
                      <w:color w:val="000000"/>
                      <w:sz w:val="20"/>
                    </w:rPr>
                    <w:t>遥控器包含</w:t>
                  </w:r>
                  <w:r>
                    <w:rPr>
                      <w:color w:val="000000"/>
                      <w:sz w:val="20"/>
                    </w:rPr>
                    <w:t>4</w:t>
                  </w:r>
                  <w:r>
                    <w:rPr>
                      <w:color w:val="000000"/>
                      <w:sz w:val="20"/>
                    </w:rPr>
                    <w:t>个按键（自上而下顺序）：进开门、关门、出开门、常开</w:t>
                  </w:r>
                  <w:r>
                    <w:br/>
                  </w:r>
                  <w:r>
                    <w:rPr>
                      <w:color w:val="000000"/>
                      <w:sz w:val="20"/>
                    </w:rPr>
                    <w:t>发射频率：</w:t>
                  </w:r>
                  <w:r>
                    <w:rPr>
                      <w:color w:val="000000"/>
                      <w:sz w:val="20"/>
                    </w:rPr>
                    <w:t>868MHz</w:t>
                  </w:r>
                  <w:r>
                    <w:rPr>
                      <w:color w:val="000000"/>
                      <w:sz w:val="20"/>
                    </w:rPr>
                    <w:t>；</w:t>
                  </w:r>
                  <w:r>
                    <w:br/>
                  </w:r>
                  <w:r>
                    <w:rPr>
                      <w:color w:val="000000"/>
                      <w:sz w:val="20"/>
                    </w:rPr>
                    <w:t>供电方式：碱性锌锰层叠电池</w:t>
                  </w:r>
                  <w:r>
                    <w:rPr>
                      <w:color w:val="000000"/>
                      <w:sz w:val="20"/>
                    </w:rPr>
                    <w:t xml:space="preserve">  </w:t>
                  </w:r>
                  <w:r>
                    <w:rPr>
                      <w:color w:val="000000"/>
                      <w:sz w:val="20"/>
                    </w:rPr>
                    <w:t>23A12V。</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2</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57</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等候区综合屏</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1. 65</w:t>
                  </w:r>
                  <w:r>
                    <w:rPr>
                      <w:color w:val="000000"/>
                      <w:sz w:val="20"/>
                    </w:rPr>
                    <w:t>寸行业</w:t>
                  </w:r>
                  <w:r>
                    <w:rPr>
                      <w:color w:val="000000"/>
                      <w:sz w:val="20"/>
                    </w:rPr>
                    <w:t>4K</w:t>
                  </w:r>
                  <w:r>
                    <w:rPr>
                      <w:color w:val="000000"/>
                      <w:sz w:val="20"/>
                    </w:rPr>
                    <w:t>监控显示器</w:t>
                  </w:r>
                  <w:r>
                    <w:br/>
                  </w:r>
                  <w:r>
                    <w:rPr>
                      <w:color w:val="000000"/>
                      <w:sz w:val="20"/>
                    </w:rPr>
                    <w:t>2.</w:t>
                  </w:r>
                  <w:r>
                    <w:rPr>
                      <w:color w:val="000000"/>
                      <w:sz w:val="20"/>
                    </w:rPr>
                    <w:t>支持</w:t>
                  </w:r>
                  <w:r>
                    <w:rPr>
                      <w:color w:val="000000"/>
                      <w:sz w:val="20"/>
                    </w:rPr>
                    <w:t>3840*2160@60Hz</w:t>
                  </w:r>
                  <w:r>
                    <w:rPr>
                      <w:color w:val="000000"/>
                      <w:sz w:val="20"/>
                    </w:rPr>
                    <w:t>超高清显示</w:t>
                  </w:r>
                  <w:r>
                    <w:br/>
                  </w:r>
                  <w:r>
                    <w:rPr>
                      <w:color w:val="000000"/>
                      <w:sz w:val="20"/>
                    </w:rPr>
                    <w:t>3.</w:t>
                  </w:r>
                  <w:r>
                    <w:rPr>
                      <w:color w:val="000000"/>
                      <w:sz w:val="20"/>
                    </w:rPr>
                    <w:t>采用超宽视角屏幕（上下左右）</w:t>
                  </w:r>
                  <w:r>
                    <w:rPr>
                      <w:color w:val="000000"/>
                      <w:sz w:val="20"/>
                    </w:rPr>
                    <w:t>178°</w:t>
                  </w:r>
                  <w:r>
                    <w:br/>
                  </w:r>
                  <w:r>
                    <w:rPr>
                      <w:color w:val="000000"/>
                      <w:sz w:val="20"/>
                    </w:rPr>
                    <w:t>4. 3D</w:t>
                  </w:r>
                  <w:r>
                    <w:rPr>
                      <w:color w:val="000000"/>
                      <w:sz w:val="20"/>
                    </w:rPr>
                    <w:t>数字图象降噪处理技术</w:t>
                  </w:r>
                  <w:r>
                    <w:br/>
                  </w:r>
                  <w:r>
                    <w:rPr>
                      <w:color w:val="000000"/>
                      <w:sz w:val="20"/>
                    </w:rPr>
                    <w:t>5.</w:t>
                  </w:r>
                  <w:r>
                    <w:rPr>
                      <w:color w:val="000000"/>
                      <w:sz w:val="20"/>
                    </w:rPr>
                    <w:t>内置喇叭及功放，支持</w:t>
                  </w:r>
                  <w:r>
                    <w:rPr>
                      <w:color w:val="000000"/>
                      <w:sz w:val="20"/>
                    </w:rPr>
                    <w:t>3.5 mm</w:t>
                  </w:r>
                  <w:r>
                    <w:rPr>
                      <w:color w:val="000000"/>
                      <w:sz w:val="20"/>
                    </w:rPr>
                    <w:t>音频输入</w:t>
                  </w:r>
                  <w:r>
                    <w:br/>
                  </w:r>
                  <w:r>
                    <w:rPr>
                      <w:color w:val="000000"/>
                      <w:sz w:val="20"/>
                    </w:rPr>
                    <w:t>6.</w:t>
                  </w:r>
                  <w:r>
                    <w:rPr>
                      <w:color w:val="000000"/>
                      <w:sz w:val="20"/>
                    </w:rPr>
                    <w:t>支持</w:t>
                  </w:r>
                  <w:r>
                    <w:rPr>
                      <w:color w:val="000000"/>
                      <w:sz w:val="20"/>
                    </w:rPr>
                    <w:t>U</w:t>
                  </w:r>
                  <w:r>
                    <w:rPr>
                      <w:color w:val="000000"/>
                      <w:sz w:val="20"/>
                    </w:rPr>
                    <w:t>盘点播，含文本、图片、音频、视频等多种格式多媒体播放</w:t>
                  </w:r>
                  <w:r>
                    <w:rPr>
                      <w:sz w:val="21"/>
                    </w:rPr>
                    <w:t xml:space="preserve"> </w:t>
                  </w:r>
                  <w:r>
                    <w:br/>
                  </w:r>
                  <w:r>
                    <w:rPr>
                      <w:color w:val="000000"/>
                      <w:sz w:val="20"/>
                    </w:rPr>
                    <w:t xml:space="preserve">7.  </w:t>
                  </w:r>
                  <w:r>
                    <w:rPr>
                      <w:color w:val="000000"/>
                      <w:sz w:val="20"/>
                    </w:rPr>
                    <w:t>背光源类型：</w:t>
                  </w:r>
                  <w:r>
                    <w:rPr>
                      <w:color w:val="000000"/>
                      <w:sz w:val="20"/>
                    </w:rPr>
                    <w:t>D-LED</w:t>
                  </w:r>
                  <w:r>
                    <w:br/>
                  </w:r>
                  <w:r>
                    <w:rPr>
                      <w:color w:val="000000"/>
                      <w:sz w:val="20"/>
                    </w:rPr>
                    <w:t xml:space="preserve">8.  </w:t>
                  </w:r>
                  <w:r>
                    <w:rPr>
                      <w:color w:val="000000"/>
                      <w:sz w:val="20"/>
                    </w:rPr>
                    <w:t>色深度：</w:t>
                  </w:r>
                  <w:r>
                    <w:rPr>
                      <w:color w:val="000000"/>
                      <w:sz w:val="20"/>
                    </w:rPr>
                    <w:t>8 bit, 16.7 M</w:t>
                  </w:r>
                  <w:r>
                    <w:br/>
                  </w:r>
                  <w:r>
                    <w:rPr>
                      <w:color w:val="000000"/>
                      <w:sz w:val="20"/>
                    </w:rPr>
                    <w:t xml:space="preserve">9.  </w:t>
                  </w:r>
                  <w:r>
                    <w:rPr>
                      <w:color w:val="000000"/>
                      <w:sz w:val="20"/>
                    </w:rPr>
                    <w:t>对比度：</w:t>
                  </w:r>
                  <w:r>
                    <w:rPr>
                      <w:color w:val="000000"/>
                      <w:sz w:val="20"/>
                    </w:rPr>
                    <w:t>1200  : 1</w:t>
                  </w:r>
                  <w:r>
                    <w:br/>
                  </w:r>
                  <w:r>
                    <w:rPr>
                      <w:color w:val="000000"/>
                      <w:sz w:val="20"/>
                    </w:rPr>
                    <w:t xml:space="preserve">10.  </w:t>
                  </w:r>
                  <w:r>
                    <w:rPr>
                      <w:color w:val="000000"/>
                      <w:sz w:val="20"/>
                    </w:rPr>
                    <w:t>响应时间：</w:t>
                  </w:r>
                  <w:r>
                    <w:rPr>
                      <w:color w:val="000000"/>
                      <w:sz w:val="20"/>
                    </w:rPr>
                    <w:t>8 ms</w:t>
                  </w:r>
                  <w:r>
                    <w:br/>
                  </w:r>
                  <w:r>
                    <w:rPr>
                      <w:color w:val="000000"/>
                      <w:sz w:val="20"/>
                    </w:rPr>
                    <w:t xml:space="preserve">11.  </w:t>
                  </w:r>
                  <w:r>
                    <w:rPr>
                      <w:color w:val="000000"/>
                      <w:sz w:val="20"/>
                    </w:rPr>
                    <w:t>连续使用时间：</w:t>
                  </w:r>
                  <w:r>
                    <w:rPr>
                      <w:color w:val="000000"/>
                      <w:sz w:val="20"/>
                    </w:rPr>
                    <w:t>7 × 24H</w:t>
                  </w:r>
                  <w:r>
                    <w:br/>
                  </w:r>
                  <w:r>
                    <w:rPr>
                      <w:color w:val="000000"/>
                      <w:sz w:val="20"/>
                    </w:rPr>
                    <w:t xml:space="preserve">12.  </w:t>
                  </w:r>
                  <w:r>
                    <w:rPr>
                      <w:color w:val="000000"/>
                      <w:sz w:val="20"/>
                    </w:rPr>
                    <w:t>色域：</w:t>
                  </w:r>
                  <w:r>
                    <w:rPr>
                      <w:color w:val="000000"/>
                      <w:sz w:val="20"/>
                    </w:rPr>
                    <w:t>72% NTSC</w:t>
                  </w:r>
                  <w:r>
                    <w:br/>
                  </w:r>
                  <w:r>
                    <w:rPr>
                      <w:color w:val="000000"/>
                      <w:sz w:val="20"/>
                    </w:rPr>
                    <w:t>13.</w:t>
                  </w:r>
                  <w:r>
                    <w:rPr>
                      <w:color w:val="000000"/>
                      <w:sz w:val="20"/>
                    </w:rPr>
                    <w:t>音视频输入接口：</w:t>
                  </w:r>
                  <w:r>
                    <w:rPr>
                      <w:color w:val="000000"/>
                      <w:sz w:val="20"/>
                    </w:rPr>
                    <w:t>HDMI2.0 × 3</w:t>
                  </w:r>
                  <w:r>
                    <w:br/>
                  </w:r>
                  <w:r>
                    <w:rPr>
                      <w:color w:val="000000"/>
                      <w:sz w:val="20"/>
                    </w:rPr>
                    <w:t xml:space="preserve">14.  </w:t>
                  </w:r>
                  <w:r>
                    <w:rPr>
                      <w:color w:val="000000"/>
                      <w:sz w:val="20"/>
                    </w:rPr>
                    <w:t>音视频输出接口：</w:t>
                  </w:r>
                  <w:r>
                    <w:rPr>
                      <w:color w:val="000000"/>
                      <w:sz w:val="20"/>
                    </w:rPr>
                    <w:t>Audio-Out (3.5mm) × 1</w:t>
                  </w:r>
                  <w:r>
                    <w:br/>
                  </w:r>
                  <w:r>
                    <w:rPr>
                      <w:color w:val="000000"/>
                      <w:sz w:val="20"/>
                    </w:rPr>
                    <w:t>15. Speaker (6Ω 6W) × 2</w:t>
                  </w:r>
                  <w:r>
                    <w:br/>
                  </w:r>
                  <w:r>
                    <w:rPr>
                      <w:color w:val="000000"/>
                      <w:sz w:val="20"/>
                    </w:rPr>
                    <w:t xml:space="preserve">16.  </w:t>
                  </w:r>
                  <w:r>
                    <w:rPr>
                      <w:color w:val="000000"/>
                      <w:sz w:val="20"/>
                    </w:rPr>
                    <w:t>数据传输接口：</w:t>
                  </w:r>
                  <w:r>
                    <w:rPr>
                      <w:color w:val="000000"/>
                      <w:sz w:val="20"/>
                    </w:rPr>
                    <w:t>USB2.0 × 1</w:t>
                  </w:r>
                  <w:r>
                    <w:rPr>
                      <w:color w:val="000000"/>
                      <w:sz w:val="20"/>
                    </w:rPr>
                    <w:t>（支持程序升级及</w:t>
                  </w:r>
                  <w:r>
                    <w:rPr>
                      <w:color w:val="000000"/>
                      <w:sz w:val="20"/>
                    </w:rPr>
                    <w:t>USB</w:t>
                  </w:r>
                  <w:r>
                    <w:rPr>
                      <w:color w:val="000000"/>
                      <w:sz w:val="20"/>
                    </w:rPr>
                    <w:t>播放）</w:t>
                  </w:r>
                  <w:r>
                    <w:br/>
                  </w:r>
                  <w:r>
                    <w:rPr>
                      <w:color w:val="000000"/>
                      <w:sz w:val="20"/>
                    </w:rPr>
                    <w:t>17.</w:t>
                  </w:r>
                  <w:r>
                    <w:rPr>
                      <w:color w:val="000000"/>
                      <w:sz w:val="20"/>
                    </w:rPr>
                    <w:t>电源：</w:t>
                  </w:r>
                  <w:r>
                    <w:rPr>
                      <w:color w:val="000000"/>
                      <w:sz w:val="20"/>
                    </w:rPr>
                    <w:t>100~240 VAC, 50/60 Hz</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3</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58</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等候区通道屏</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1. 显示尺寸：54.61 inch</w:t>
                  </w:r>
                </w:p>
                <w:p>
                  <w:pPr>
                    <w:jc w:val="both"/>
                  </w:pPr>
                  <w:r>
                    <w:rPr>
                      <w:color w:val="000000"/>
                      <w:sz w:val="20"/>
                    </w:rPr>
                    <w:t>2. 屏幕可视区域：1209.6 (H) mm × 680.4 (V) mm</w:t>
                  </w:r>
                </w:p>
                <w:p>
                  <w:pPr>
                    <w:jc w:val="both"/>
                  </w:pPr>
                  <w:r>
                    <w:rPr>
                      <w:color w:val="000000"/>
                      <w:sz w:val="20"/>
                    </w:rPr>
                    <w:t>3. 物理分辨率：3840 × 2160</w:t>
                  </w:r>
                </w:p>
                <w:p>
                  <w:pPr>
                    <w:jc w:val="both"/>
                  </w:pPr>
                  <w:r>
                    <w:rPr>
                      <w:color w:val="000000"/>
                      <w:sz w:val="20"/>
                    </w:rPr>
                    <w:t>4. 背光源类型：D-LED</w:t>
                  </w:r>
                </w:p>
                <w:p>
                  <w:pPr>
                    <w:jc w:val="both"/>
                  </w:pPr>
                  <w:r>
                    <w:rPr>
                      <w:color w:val="000000"/>
                      <w:sz w:val="20"/>
                    </w:rPr>
                    <w:t>5. 像素间距：0.315 (H) mm × 0.315 (V) mm</w:t>
                  </w:r>
                </w:p>
                <w:p>
                  <w:pPr>
                    <w:jc w:val="both"/>
                  </w:pPr>
                  <w:r>
                    <w:rPr>
                      <w:color w:val="000000"/>
                      <w:sz w:val="20"/>
                    </w:rPr>
                    <w:t>6. 亮度：450 cd/㎡</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6</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59</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显示驱动控制器</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I5</w:t>
                  </w:r>
                  <w:r>
                    <w:rPr>
                      <w:color w:val="000000"/>
                      <w:sz w:val="20"/>
                    </w:rPr>
                    <w:t>、</w:t>
                  </w:r>
                  <w:r>
                    <w:rPr>
                      <w:color w:val="000000"/>
                      <w:sz w:val="20"/>
                    </w:rPr>
                    <w:t>16GB</w:t>
                  </w:r>
                  <w:r>
                    <w:rPr>
                      <w:color w:val="000000"/>
                      <w:sz w:val="20"/>
                    </w:rPr>
                    <w:t>、</w:t>
                  </w:r>
                  <w:r>
                    <w:rPr>
                      <w:color w:val="000000"/>
                      <w:sz w:val="20"/>
                    </w:rPr>
                    <w:t>64GB SSD</w:t>
                  </w:r>
                  <w:r>
                    <w:br/>
                  </w:r>
                  <w:r>
                    <w:rPr>
                      <w:color w:val="000000"/>
                      <w:sz w:val="20"/>
                    </w:rPr>
                    <w:t>HDMI *1</w:t>
                  </w:r>
                  <w:r>
                    <w:br/>
                  </w:r>
                  <w:r>
                    <w:rPr>
                      <w:color w:val="000000"/>
                      <w:sz w:val="20"/>
                    </w:rPr>
                    <w:t>断电自启</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9</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60</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安装辅材</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安装辅材，管材，固定台桩等</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批</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w:t>
                  </w:r>
                </w:p>
              </w:tc>
            </w:tr>
            <w:tr>
              <w:tc>
                <w:tcPr>
                  <w:tcW w:type="dxa" w:w="5585"/>
                  <w:gridSpan w:val="5"/>
                  <w:tcBorders>
                    <w:top w:val="none" w:color="000000" w:sz="4"/>
                    <w:left w:val="single" w:color="000000" w:sz="4"/>
                    <w:bottom w:val="single" w:color="000000" w:sz="4"/>
                    <w:right w:val="none" w:color="000000" w:sz="4"/>
                  </w:tcBorders>
                  <w:vAlign w:val="top"/>
                </w:tcPr>
                <w:p>
                  <w:pPr>
                    <w:jc w:val="both"/>
                  </w:pPr>
                  <w:r>
                    <w:rPr>
                      <w:b/>
                      <w:color w:val="000000"/>
                      <w:sz w:val="20"/>
                    </w:rPr>
                    <w:t>地库其它区域</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61</w:t>
                  </w:r>
                </w:p>
              </w:tc>
              <w:tc>
                <w:tcPr>
                  <w:tcW w:type="dxa" w:w="1113"/>
                  <w:tcBorders>
                    <w:top w:val="single" w:color="000000" w:sz="4"/>
                    <w:left w:val="none" w:color="000000" w:sz="4"/>
                    <w:bottom w:val="single" w:color="000000" w:sz="4"/>
                    <w:right w:val="single" w:color="000000" w:sz="4"/>
                  </w:tcBorders>
                  <w:vAlign w:val="top"/>
                </w:tcPr>
                <w:p>
                  <w:pPr>
                    <w:jc w:val="both"/>
                  </w:pPr>
                  <w:r>
                    <w:rPr>
                      <w:color w:val="000000"/>
                      <w:sz w:val="20"/>
                    </w:rPr>
                    <w:t>泊位区综合屏</w:t>
                  </w:r>
                </w:p>
              </w:tc>
              <w:tc>
                <w:tcPr>
                  <w:tcW w:type="dxa" w:w="3562"/>
                  <w:tcBorders>
                    <w:top w:val="single" w:color="000000" w:sz="4"/>
                    <w:left w:val="none" w:color="000000" w:sz="4"/>
                    <w:bottom w:val="single" w:color="000000" w:sz="4"/>
                    <w:right w:val="single" w:color="000000" w:sz="4"/>
                  </w:tcBorders>
                  <w:vAlign w:val="top"/>
                </w:tcPr>
                <w:p>
                  <w:pPr>
                    <w:jc w:val="both"/>
                  </w:pPr>
                  <w:r>
                    <w:rPr>
                      <w:color w:val="000000"/>
                      <w:sz w:val="20"/>
                    </w:rPr>
                    <w:t>1. 32寸监视器</w:t>
                  </w:r>
                </w:p>
                <w:p>
                  <w:pPr>
                    <w:jc w:val="both"/>
                  </w:pPr>
                  <w:r>
                    <w:rPr>
                      <w:color w:val="000000"/>
                      <w:sz w:val="20"/>
                    </w:rPr>
                    <w:t>2. 支持1920 × 1080高清显示</w:t>
                  </w:r>
                </w:p>
                <w:p>
                  <w:pPr>
                    <w:jc w:val="both"/>
                  </w:pPr>
                  <w:r>
                    <w:rPr>
                      <w:color w:val="000000"/>
                      <w:sz w:val="20"/>
                    </w:rPr>
                    <w:t>3. 支持文本、图片、音频、视频等多种格式多媒体播放</w:t>
                  </w:r>
                </w:p>
                <w:p>
                  <w:pPr>
                    <w:jc w:val="both"/>
                  </w:pPr>
                  <w:r>
                    <w:rPr>
                      <w:color w:val="000000"/>
                      <w:sz w:val="20"/>
                    </w:rPr>
                    <w:t>4. 输入接口：VGA × 1，HDMI 1.4 × 1，Audio Input × 1</w:t>
                  </w:r>
                </w:p>
                <w:p>
                  <w:pPr>
                    <w:jc w:val="both"/>
                  </w:pPr>
                  <w:r>
                    <w:rPr>
                      <w:color w:val="000000"/>
                      <w:sz w:val="20"/>
                    </w:rPr>
                    <w:t>5. 具有调整</w:t>
                  </w:r>
                  <w:r>
                    <w:rPr>
                      <w:color w:val="000000"/>
                      <w:sz w:val="20"/>
                    </w:rPr>
                    <w:t>γ</w:t>
                  </w:r>
                  <w:r>
                    <w:rPr>
                      <w:color w:val="000000"/>
                      <w:sz w:val="20"/>
                    </w:rPr>
                    <w:t>曲线的功能</w:t>
                  </w:r>
                </w:p>
                <w:p>
                  <w:pPr>
                    <w:jc w:val="both"/>
                  </w:pPr>
                  <w:r>
                    <w:rPr>
                      <w:color w:val="000000"/>
                      <w:sz w:val="20"/>
                    </w:rPr>
                    <w:t>6. 监视器支持软关机记忆功能</w:t>
                  </w:r>
                </w:p>
                <w:p>
                  <w:pPr>
                    <w:jc w:val="both"/>
                  </w:pPr>
                  <w:r>
                    <w:rPr>
                      <w:color w:val="000000"/>
                      <w:sz w:val="20"/>
                    </w:rPr>
                    <w:t>7. 图像处理引擎符合任意帧率自动转换功能，可将输入的非50Hz/60Hz的图像转换成60Hz输出</w:t>
                  </w:r>
                </w:p>
                <w:p>
                  <w:pPr>
                    <w:jc w:val="both"/>
                  </w:pPr>
                  <w:r>
                    <w:rPr>
                      <w:color w:val="000000"/>
                      <w:sz w:val="20"/>
                    </w:rPr>
                    <w:t>8. 监视器待机功耗≤0.3W</w:t>
                  </w:r>
                </w:p>
                <w:p>
                  <w:pPr>
                    <w:jc w:val="both"/>
                  </w:pPr>
                  <w:r>
                    <w:rPr>
                      <w:color w:val="000000"/>
                      <w:sz w:val="20"/>
                    </w:rPr>
                    <w:t>9. 监视器内置黑白精显模式，可将彩色信号转换成黑白灰度模式并提高图像细节辨认能力</w:t>
                  </w:r>
                </w:p>
                <w:p>
                  <w:pPr>
                    <w:jc w:val="both"/>
                  </w:pPr>
                  <w:r>
                    <w:rPr>
                      <w:color w:val="000000"/>
                      <w:sz w:val="20"/>
                    </w:rPr>
                    <w:t>10. 监视器可外接手势摄像头，根据手势动作，完成识别开关机、调用屏幕菜单、设置屏幕参数等显示单元控制操作</w:t>
                  </w:r>
                </w:p>
                <w:p>
                  <w:pPr>
                    <w:jc w:val="both"/>
                  </w:pPr>
                  <w:r>
                    <w:rPr>
                      <w:color w:val="000000"/>
                      <w:sz w:val="20"/>
                    </w:rPr>
                    <w:t>11. 可通过遥控器或自带控制软件，读取和调节显示菜单显示型号、单元位置码ID号、信号源类型、分辨率、系统运行时间、软件版本，光源温度等信息；支持拨码开关、遥控器、客户端控制软件多种方式修改屏幕ID号；显示单元具有智能工作计时引擎，可以对设备实际工作时间计时</w:t>
                  </w:r>
                </w:p>
                <w:p>
                  <w:pPr>
                    <w:jc w:val="both"/>
                  </w:pPr>
                  <w:r>
                    <w:rPr>
                      <w:color w:val="000000"/>
                      <w:sz w:val="20"/>
                    </w:rPr>
                    <w:t>12. 监视器支持智能温度控制，可选择智能模式或全速模式</w:t>
                  </w:r>
                </w:p>
                <w:p>
                  <w:pPr>
                    <w:jc w:val="both"/>
                  </w:pPr>
                  <w:r>
                    <w:rPr>
                      <w:color w:val="000000"/>
                      <w:sz w:val="20"/>
                    </w:rPr>
                    <w:t>13. 显示单元具备智能透雾处理功能，支持多个等级的去雾处理能力</w:t>
                  </w:r>
                </w:p>
                <w:p>
                  <w:pPr>
                    <w:jc w:val="both"/>
                  </w:pPr>
                  <w:r>
                    <w:rPr>
                      <w:color w:val="000000"/>
                      <w:sz w:val="20"/>
                    </w:rPr>
                    <w:t>14. 具备智能光感护眼功能。</w:t>
                  </w:r>
                </w:p>
              </w:tc>
              <w:tc>
                <w:tcPr>
                  <w:tcW w:type="dxa" w:w="275"/>
                  <w:tcBorders>
                    <w:top w:val="singl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single" w:color="000000" w:sz="4"/>
                    <w:left w:val="none" w:color="000000" w:sz="4"/>
                    <w:bottom w:val="single" w:color="000000" w:sz="4"/>
                    <w:right w:val="single" w:color="000000" w:sz="4"/>
                  </w:tcBorders>
                  <w:vAlign w:val="top"/>
                </w:tcPr>
                <w:p>
                  <w:pPr>
                    <w:jc w:val="center"/>
                  </w:pPr>
                  <w:r>
                    <w:rPr>
                      <w:color w:val="000000"/>
                      <w:sz w:val="20"/>
                    </w:rPr>
                    <w:t>6</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62</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显示驱动控制器</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I5</w:t>
                  </w:r>
                  <w:r>
                    <w:rPr>
                      <w:color w:val="000000"/>
                      <w:sz w:val="20"/>
                    </w:rPr>
                    <w:t>、</w:t>
                  </w:r>
                  <w:r>
                    <w:rPr>
                      <w:color w:val="000000"/>
                      <w:sz w:val="20"/>
                    </w:rPr>
                    <w:t>16GB</w:t>
                  </w:r>
                  <w:r>
                    <w:rPr>
                      <w:color w:val="000000"/>
                      <w:sz w:val="20"/>
                    </w:rPr>
                    <w:t>、</w:t>
                  </w:r>
                  <w:r>
                    <w:rPr>
                      <w:color w:val="000000"/>
                      <w:sz w:val="20"/>
                    </w:rPr>
                    <w:t>1T SSD</w:t>
                  </w:r>
                  <w:r>
                    <w:br/>
                  </w:r>
                  <w:r>
                    <w:rPr>
                      <w:color w:val="000000"/>
                      <w:sz w:val="20"/>
                    </w:rPr>
                    <w:t>HDMI *1</w:t>
                  </w:r>
                  <w:r>
                    <w:br/>
                  </w:r>
                  <w:r>
                    <w:rPr>
                      <w:color w:val="000000"/>
                      <w:sz w:val="20"/>
                    </w:rPr>
                    <w:t>断电自启</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6</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63</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泊位刷新相机</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定制款一体化高清车牌识别器</w:t>
                  </w:r>
                  <w:r>
                    <w:br/>
                  </w:r>
                  <w:r>
                    <w:rPr>
                      <w:color w:val="000000"/>
                      <w:sz w:val="20"/>
                    </w:rPr>
                    <w:t>视频触发识别（非线圈式）</w:t>
                  </w:r>
                  <w:r>
                    <w:br/>
                  </w:r>
                  <w:r>
                    <w:rPr>
                      <w:color w:val="000000"/>
                      <w:sz w:val="20"/>
                    </w:rPr>
                    <w:t>云接口通讯模式</w:t>
                  </w:r>
                  <w:r>
                    <w:br/>
                  </w:r>
                  <w:r>
                    <w:rPr>
                      <w:color w:val="000000"/>
                      <w:sz w:val="20"/>
                    </w:rPr>
                    <w:t>高性能</w:t>
                  </w:r>
                  <w:r>
                    <w:rPr>
                      <w:color w:val="000000"/>
                      <w:sz w:val="20"/>
                    </w:rPr>
                    <w:t>SSD</w:t>
                  </w:r>
                  <w:r>
                    <w:rPr>
                      <w:color w:val="000000"/>
                      <w:sz w:val="20"/>
                    </w:rPr>
                    <w:t>芯片定制</w:t>
                  </w:r>
                  <w:r>
                    <w:br/>
                  </w:r>
                  <w:r>
                    <w:rPr>
                      <w:color w:val="000000"/>
                      <w:sz w:val="20"/>
                    </w:rPr>
                    <w:t>200W</w:t>
                  </w:r>
                  <w:r>
                    <w:rPr>
                      <w:color w:val="000000"/>
                      <w:sz w:val="20"/>
                    </w:rPr>
                    <w:t>像素，识别率达</w:t>
                  </w:r>
                  <w:r>
                    <w:rPr>
                      <w:color w:val="000000"/>
                      <w:sz w:val="20"/>
                    </w:rPr>
                    <w:t>99%</w:t>
                  </w:r>
                  <w:r>
                    <w:rPr>
                      <w:color w:val="000000"/>
                      <w:sz w:val="20"/>
                    </w:rPr>
                    <w:t>，识别时间</w:t>
                  </w:r>
                  <w:r>
                    <w:rPr>
                      <w:color w:val="000000"/>
                      <w:sz w:val="20"/>
                    </w:rPr>
                    <w:t>≤</w:t>
                  </w:r>
                  <w:r>
                    <w:rPr>
                      <w:color w:val="000000"/>
                      <w:sz w:val="20"/>
                    </w:rPr>
                    <w:t>500mS</w:t>
                  </w:r>
                  <w:r>
                    <w:br/>
                  </w:r>
                  <w:r>
                    <w:rPr>
                      <w:color w:val="000000"/>
                      <w:sz w:val="20"/>
                    </w:rPr>
                    <w:t>高速缓存定制</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8</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64</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出库出入口刷新相机</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定制款一体化高清车牌识别器</w:t>
                  </w:r>
                  <w:r>
                    <w:br/>
                  </w:r>
                  <w:r>
                    <w:rPr>
                      <w:color w:val="000000"/>
                      <w:sz w:val="20"/>
                    </w:rPr>
                    <w:t>视频触发识别（非线圈式）</w:t>
                  </w:r>
                  <w:r>
                    <w:br/>
                  </w:r>
                  <w:r>
                    <w:rPr>
                      <w:color w:val="000000"/>
                      <w:sz w:val="20"/>
                    </w:rPr>
                    <w:t>云接口通讯模式</w:t>
                  </w:r>
                  <w:r>
                    <w:br/>
                  </w:r>
                  <w:r>
                    <w:rPr>
                      <w:color w:val="000000"/>
                      <w:sz w:val="20"/>
                    </w:rPr>
                    <w:t>高性能</w:t>
                  </w:r>
                  <w:r>
                    <w:rPr>
                      <w:color w:val="000000"/>
                      <w:sz w:val="20"/>
                    </w:rPr>
                    <w:t>SSD</w:t>
                  </w:r>
                  <w:r>
                    <w:rPr>
                      <w:color w:val="000000"/>
                      <w:sz w:val="20"/>
                    </w:rPr>
                    <w:t>芯片定制</w:t>
                  </w:r>
                  <w:r>
                    <w:br/>
                  </w:r>
                  <w:r>
                    <w:rPr>
                      <w:color w:val="000000"/>
                      <w:sz w:val="20"/>
                    </w:rPr>
                    <w:t>200W</w:t>
                  </w:r>
                  <w:r>
                    <w:rPr>
                      <w:color w:val="000000"/>
                      <w:sz w:val="20"/>
                    </w:rPr>
                    <w:t>像素，识别率达</w:t>
                  </w:r>
                  <w:r>
                    <w:rPr>
                      <w:color w:val="000000"/>
                      <w:sz w:val="20"/>
                    </w:rPr>
                    <w:t>99%</w:t>
                  </w:r>
                  <w:r>
                    <w:rPr>
                      <w:color w:val="000000"/>
                      <w:sz w:val="20"/>
                    </w:rPr>
                    <w:t>，识别时间</w:t>
                  </w:r>
                  <w:r>
                    <w:rPr>
                      <w:color w:val="000000"/>
                      <w:sz w:val="20"/>
                    </w:rPr>
                    <w:t>≤</w:t>
                  </w:r>
                  <w:r>
                    <w:rPr>
                      <w:color w:val="000000"/>
                      <w:sz w:val="20"/>
                    </w:rPr>
                    <w:t>500mS</w:t>
                  </w:r>
                  <w:r>
                    <w:br/>
                  </w:r>
                  <w:r>
                    <w:rPr>
                      <w:color w:val="000000"/>
                      <w:sz w:val="20"/>
                    </w:rPr>
                    <w:t>高速缓存定制</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4</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65</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不锈钢护栏</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不锈钢护栏，</w:t>
                  </w:r>
                  <w:r>
                    <w:rPr>
                      <w:color w:val="000000"/>
                      <w:sz w:val="20"/>
                    </w:rPr>
                    <w:t>1.2</w:t>
                  </w:r>
                  <w:r>
                    <w:rPr>
                      <w:color w:val="000000"/>
                      <w:sz w:val="20"/>
                    </w:rPr>
                    <w:t>米高</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m</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50</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66</w:t>
                  </w:r>
                </w:p>
              </w:tc>
              <w:tc>
                <w:tcPr>
                  <w:tcW w:type="dxa" w:w="1113"/>
                  <w:tcBorders>
                    <w:top w:val="none" w:color="000000" w:sz="4"/>
                    <w:left w:val="none" w:color="000000" w:sz="4"/>
                    <w:bottom w:val="single" w:color="000000" w:sz="4"/>
                    <w:right w:val="single" w:color="000000" w:sz="4"/>
                  </w:tcBorders>
                  <w:vAlign w:val="top"/>
                </w:tcPr>
                <w:p>
                  <w:pPr>
                    <w:jc w:val="both"/>
                  </w:pPr>
                  <w:r>
                    <w:rPr>
                      <w:sz w:val="20"/>
                    </w:rPr>
                    <w:t>防撞柱</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防撞柱</w:t>
                  </w:r>
                  <w:r>
                    <w:rPr>
                      <w:color w:val="000000"/>
                      <w:sz w:val="20"/>
                    </w:rPr>
                    <w:t xml:space="preserve"> </w:t>
                  </w:r>
                  <w:r>
                    <w:rPr>
                      <w:color w:val="000000"/>
                      <w:sz w:val="20"/>
                    </w:rPr>
                    <w:t>1000mm</w:t>
                  </w:r>
                  <w:r>
                    <w:rPr>
                      <w:color w:val="000000"/>
                      <w:sz w:val="20"/>
                    </w:rPr>
                    <w:t>高、管径</w:t>
                  </w:r>
                  <w:r>
                    <w:rPr>
                      <w:color w:val="000000"/>
                      <w:sz w:val="20"/>
                    </w:rPr>
                    <w:t>:114mm</w:t>
                  </w:r>
                </w:p>
                <w:p>
                  <w:pPr>
                    <w:jc w:val="both"/>
                  </w:pPr>
                  <w:r>
                    <w:rPr>
                      <w:color w:val="000000"/>
                      <w:sz w:val="20"/>
                    </w:rPr>
                    <w:t>2.5mm</w:t>
                  </w:r>
                  <w:r>
                    <w:rPr>
                      <w:color w:val="000000"/>
                      <w:sz w:val="20"/>
                    </w:rPr>
                    <w:t>加厚钢管</w:t>
                  </w:r>
                </w:p>
                <w:p>
                  <w:pPr>
                    <w:jc w:val="both"/>
                  </w:pPr>
                  <w:r>
                    <w:rPr>
                      <w:color w:val="000000"/>
                      <w:sz w:val="20"/>
                    </w:rPr>
                    <w:t>工艺</w:t>
                  </w:r>
                  <w:r>
                    <w:rPr>
                      <w:color w:val="000000"/>
                      <w:sz w:val="20"/>
                    </w:rPr>
                    <w:t>:满焊焊接</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根</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33</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67</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交通乳胶减速震荡带</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30cm*300cm</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m</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18</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68</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泊位交通线</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黄色、</w:t>
                  </w:r>
                  <w:r>
                    <w:rPr>
                      <w:color w:val="000000"/>
                      <w:sz w:val="20"/>
                    </w:rPr>
                    <w:t>30cm宽，泊位尺寸:6000mm*2500mm，含泊位数字标识</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个</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6</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69</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人行六通道</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黄色、</w:t>
                  </w:r>
                  <w:r>
                    <w:rPr>
                      <w:color w:val="000000"/>
                      <w:sz w:val="20"/>
                    </w:rPr>
                    <w:t>30cm宽</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m</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144</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70</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泊位与闸机间标线</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黄色、</w:t>
                  </w:r>
                  <w:r>
                    <w:rPr>
                      <w:color w:val="000000"/>
                      <w:sz w:val="20"/>
                    </w:rPr>
                    <w:t>30cm宽</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m</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106.42</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71</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地面引导标识涂装</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地面引导标识涂装</w:t>
                  </w:r>
                  <w:r>
                    <w:rPr>
                      <w:color w:val="000000"/>
                      <w:sz w:val="20"/>
                    </w:rPr>
                    <w:t>,地面箭头标识尺寸为</w:t>
                  </w:r>
                  <w:r>
                    <w:rPr>
                      <w:color w:val="000000"/>
                      <w:sz w:val="20"/>
                    </w:rPr>
                    <w:t>100cm*200cm，箭头</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个</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11</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72</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导视牌</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1.车库悬挂双面导视</w:t>
                  </w:r>
                </w:p>
                <w:p>
                  <w:pPr>
                    <w:jc w:val="both"/>
                  </w:pPr>
                  <w:r>
                    <w:rPr>
                      <w:color w:val="000000"/>
                      <w:sz w:val="20"/>
                    </w:rPr>
                    <w:t>2.外框：铝材</w:t>
                  </w:r>
                </w:p>
                <w:p>
                  <w:pPr>
                    <w:jc w:val="both"/>
                  </w:pPr>
                  <w:r>
                    <w:rPr>
                      <w:color w:val="000000"/>
                      <w:sz w:val="20"/>
                    </w:rPr>
                    <w:t>3.内容：亚克力彩印</w:t>
                  </w:r>
                  <w:r>
                    <w:rPr>
                      <w:color w:val="000000"/>
                      <w:sz w:val="20"/>
                    </w:rPr>
                    <w:t>/</w:t>
                  </w:r>
                  <w:r>
                    <w:rPr>
                      <w:color w:val="000000"/>
                      <w:sz w:val="20"/>
                    </w:rPr>
                    <w:t>亚克力喷漆</w:t>
                  </w:r>
                </w:p>
                <w:p>
                  <w:pPr>
                    <w:jc w:val="both"/>
                  </w:pPr>
                  <w:r>
                    <w:rPr>
                      <w:color w:val="000000"/>
                      <w:sz w:val="20"/>
                    </w:rPr>
                    <w:t>4.厚度：</w:t>
                  </w:r>
                  <w:r>
                    <w:rPr>
                      <w:color w:val="000000"/>
                      <w:sz w:val="20"/>
                    </w:rPr>
                    <w:t>8cm</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套</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12</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73</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安装辅材</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安装辅材，管材，固定台桩等</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批</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w:t>
                  </w:r>
                </w:p>
              </w:tc>
            </w:tr>
            <w:tr>
              <w:tc>
                <w:tcPr>
                  <w:tcW w:type="dxa" w:w="5585"/>
                  <w:gridSpan w:val="5"/>
                  <w:tcBorders>
                    <w:top w:val="none" w:color="000000" w:sz="4"/>
                    <w:left w:val="single" w:color="000000" w:sz="4"/>
                    <w:bottom w:val="single" w:color="000000" w:sz="4"/>
                    <w:right w:val="none" w:color="000000" w:sz="4"/>
                  </w:tcBorders>
                  <w:vAlign w:val="top"/>
                </w:tcPr>
                <w:p>
                  <w:pPr>
                    <w:jc w:val="both"/>
                  </w:pPr>
                  <w:r>
                    <w:rPr>
                      <w:b/>
                      <w:color w:val="000000"/>
                      <w:sz w:val="20"/>
                    </w:rPr>
                    <w:t>机动车出入口</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74</w:t>
                  </w:r>
                </w:p>
              </w:tc>
              <w:tc>
                <w:tcPr>
                  <w:tcW w:type="dxa" w:w="1113"/>
                  <w:tcBorders>
                    <w:top w:val="single" w:color="000000" w:sz="4"/>
                    <w:left w:val="none" w:color="000000" w:sz="4"/>
                    <w:bottom w:val="single" w:color="000000" w:sz="4"/>
                    <w:right w:val="single" w:color="000000" w:sz="4"/>
                  </w:tcBorders>
                  <w:vAlign w:val="top"/>
                </w:tcPr>
                <w:p>
                  <w:pPr>
                    <w:jc w:val="both"/>
                  </w:pPr>
                  <w:r>
                    <w:rPr>
                      <w:color w:val="000000"/>
                      <w:sz w:val="20"/>
                    </w:rPr>
                    <w:t>车库入口显示屏</w:t>
                  </w:r>
                </w:p>
              </w:tc>
              <w:tc>
                <w:tcPr>
                  <w:tcW w:type="dxa" w:w="3562"/>
                  <w:tcBorders>
                    <w:top w:val="single" w:color="000000" w:sz="4"/>
                    <w:left w:val="none" w:color="000000" w:sz="4"/>
                    <w:bottom w:val="single" w:color="000000" w:sz="4"/>
                    <w:right w:val="single" w:color="000000" w:sz="4"/>
                  </w:tcBorders>
                  <w:vAlign w:val="top"/>
                </w:tcPr>
                <w:p>
                  <w:pPr>
                    <w:jc w:val="both"/>
                  </w:pPr>
                  <w:r>
                    <w:rPr>
                      <w:color w:val="000000"/>
                      <w:sz w:val="20"/>
                    </w:rPr>
                    <w:t>户外</w:t>
                  </w:r>
                  <w:r>
                    <w:rPr>
                      <w:color w:val="000000"/>
                      <w:sz w:val="20"/>
                    </w:rPr>
                    <w:t>LED</w:t>
                  </w:r>
                  <w:r>
                    <w:rPr>
                      <w:color w:val="000000"/>
                      <w:sz w:val="20"/>
                    </w:rPr>
                    <w:t>屏，</w:t>
                  </w:r>
                  <w:r>
                    <w:rPr>
                      <w:color w:val="000000"/>
                      <w:sz w:val="20"/>
                    </w:rPr>
                    <w:t xml:space="preserve"> </w:t>
                  </w:r>
                  <w:r>
                    <w:rPr>
                      <w:color w:val="000000"/>
                      <w:sz w:val="20"/>
                    </w:rPr>
                    <w:t>户外</w:t>
                  </w:r>
                  <w:r>
                    <w:rPr>
                      <w:color w:val="000000"/>
                      <w:sz w:val="20"/>
                    </w:rPr>
                    <w:t>LED屏幕的尺寸为</w:t>
                  </w:r>
                  <w:r>
                    <w:rPr>
                      <w:color w:val="000000"/>
                      <w:sz w:val="20"/>
                    </w:rPr>
                    <w:t>60*30cm</w:t>
                  </w:r>
                  <w:r>
                    <w:br/>
                  </w:r>
                  <w:r>
                    <w:rPr>
                      <w:color w:val="000000"/>
                      <w:sz w:val="20"/>
                    </w:rPr>
                    <w:t>2*2</w:t>
                  </w:r>
                  <w:r>
                    <w:rPr>
                      <w:color w:val="000000"/>
                      <w:sz w:val="20"/>
                    </w:rPr>
                    <w:t>显示模组</w:t>
                  </w:r>
                  <w:r>
                    <w:br/>
                  </w:r>
                  <w:r>
                    <w:rPr>
                      <w:color w:val="000000"/>
                      <w:sz w:val="20"/>
                    </w:rPr>
                    <w:t>网络控制卡</w:t>
                  </w:r>
                </w:p>
              </w:tc>
              <w:tc>
                <w:tcPr>
                  <w:tcW w:type="dxa" w:w="275"/>
                  <w:tcBorders>
                    <w:top w:val="singl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single" w:color="000000" w:sz="4"/>
                    <w:left w:val="none" w:color="000000" w:sz="4"/>
                    <w:bottom w:val="single" w:color="000000" w:sz="4"/>
                    <w:right w:val="single" w:color="000000" w:sz="4"/>
                  </w:tcBorders>
                  <w:vAlign w:val="top"/>
                </w:tcPr>
                <w:p>
                  <w:pPr>
                    <w:jc w:val="center"/>
                  </w:pPr>
                  <w:r>
                    <w:rPr>
                      <w:color w:val="000000"/>
                      <w:sz w:val="20"/>
                    </w:rPr>
                    <w:t>1</w:t>
                  </w:r>
                </w:p>
              </w:tc>
            </w:tr>
            <w:tr>
              <w:tc>
                <w:tcPr>
                  <w:tcW w:type="dxa" w:w="5585"/>
                  <w:gridSpan w:val="5"/>
                  <w:tcBorders>
                    <w:top w:val="none" w:color="000000" w:sz="4"/>
                    <w:left w:val="single" w:color="000000" w:sz="4"/>
                    <w:bottom w:val="single" w:color="000000" w:sz="4"/>
                    <w:right w:val="none" w:color="000000" w:sz="4"/>
                  </w:tcBorders>
                  <w:vAlign w:val="top"/>
                </w:tcPr>
                <w:p>
                  <w:pPr>
                    <w:jc w:val="both"/>
                  </w:pPr>
                  <w:r>
                    <w:rPr>
                      <w:b/>
                      <w:color w:val="000000"/>
                      <w:sz w:val="20"/>
                    </w:rPr>
                    <w:t>接送平台</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75</w:t>
                  </w:r>
                </w:p>
              </w:tc>
              <w:tc>
                <w:tcPr>
                  <w:tcW w:type="dxa" w:w="1113"/>
                  <w:tcBorders>
                    <w:top w:val="single" w:color="000000" w:sz="4"/>
                    <w:left w:val="none" w:color="000000" w:sz="4"/>
                    <w:bottom w:val="single" w:color="000000" w:sz="4"/>
                    <w:right w:val="single" w:color="000000" w:sz="4"/>
                  </w:tcBorders>
                  <w:vAlign w:val="top"/>
                </w:tcPr>
                <w:p>
                  <w:pPr>
                    <w:jc w:val="both"/>
                  </w:pPr>
                  <w:r>
                    <w:rPr>
                      <w:color w:val="000000"/>
                      <w:sz w:val="20"/>
                    </w:rPr>
                    <w:t>接送服务器</w:t>
                  </w:r>
                </w:p>
              </w:tc>
              <w:tc>
                <w:tcPr>
                  <w:tcW w:type="dxa" w:w="3562"/>
                  <w:tcBorders>
                    <w:top w:val="single" w:color="000000" w:sz="4"/>
                    <w:left w:val="none" w:color="000000" w:sz="4"/>
                    <w:bottom w:val="single" w:color="000000" w:sz="4"/>
                    <w:right w:val="single" w:color="000000" w:sz="4"/>
                  </w:tcBorders>
                  <w:vAlign w:val="top"/>
                </w:tcPr>
                <w:p>
                  <w:pPr>
                    <w:jc w:val="both"/>
                  </w:pPr>
                  <w:r>
                    <w:rPr>
                      <w:color w:val="000000"/>
                      <w:sz w:val="20"/>
                    </w:rPr>
                    <w:t>不低于</w:t>
                  </w:r>
                  <w:r>
                    <w:rPr>
                      <w:color w:val="000000"/>
                      <w:sz w:val="20"/>
                    </w:rPr>
                    <w:t>E5-2686V4/128G/1T SATA</w:t>
                  </w:r>
                  <w:r>
                    <w:rPr>
                      <w:color w:val="000000"/>
                      <w:sz w:val="20"/>
                    </w:rPr>
                    <w:t>桌面级</w:t>
                  </w:r>
                  <w:r>
                    <w:rPr>
                      <w:color w:val="000000"/>
                      <w:sz w:val="20"/>
                    </w:rPr>
                    <w:t>*2/H730/550w</w:t>
                  </w:r>
                  <w:r>
                    <w:rPr>
                      <w:color w:val="000000"/>
                      <w:sz w:val="20"/>
                    </w:rPr>
                    <w:t>单</w:t>
                  </w:r>
                  <w:r>
                    <w:rPr>
                      <w:color w:val="000000"/>
                      <w:sz w:val="20"/>
                    </w:rPr>
                    <w:t>/</w:t>
                  </w:r>
                  <w:r>
                    <w:rPr>
                      <w:color w:val="000000"/>
                      <w:sz w:val="20"/>
                    </w:rPr>
                    <w:t>带导轨</w:t>
                  </w:r>
                </w:p>
              </w:tc>
              <w:tc>
                <w:tcPr>
                  <w:tcW w:type="dxa" w:w="275"/>
                  <w:tcBorders>
                    <w:top w:val="single" w:color="000000" w:sz="4"/>
                    <w:left w:val="none" w:color="000000" w:sz="4"/>
                    <w:bottom w:val="single" w:color="000000" w:sz="4"/>
                    <w:right w:val="single" w:color="000000" w:sz="4"/>
                  </w:tcBorders>
                  <w:vAlign w:val="top"/>
                </w:tcPr>
                <w:p>
                  <w:pPr>
                    <w:jc w:val="center"/>
                  </w:pPr>
                  <w:r>
                    <w:rPr>
                      <w:color w:val="000000"/>
                      <w:sz w:val="20"/>
                    </w:rPr>
                    <w:t>套</w:t>
                  </w:r>
                </w:p>
              </w:tc>
              <w:tc>
                <w:tcPr>
                  <w:tcW w:type="dxa" w:w="296"/>
                  <w:tcBorders>
                    <w:top w:val="single" w:color="000000" w:sz="4"/>
                    <w:left w:val="none" w:color="000000" w:sz="4"/>
                    <w:bottom w:val="single" w:color="000000" w:sz="4"/>
                    <w:right w:val="single" w:color="000000" w:sz="4"/>
                  </w:tcBorders>
                  <w:vAlign w:val="top"/>
                </w:tcPr>
                <w:p>
                  <w:pPr>
                    <w:jc w:val="center"/>
                  </w:pPr>
                  <w:r>
                    <w:rPr>
                      <w:color w:val="000000"/>
                      <w:sz w:val="20"/>
                    </w:rPr>
                    <w:t>1</w:t>
                  </w:r>
                </w:p>
              </w:tc>
            </w:tr>
            <w:tr>
              <w:tc>
                <w:tcPr>
                  <w:tcW w:type="dxa" w:w="5585"/>
                  <w:gridSpan w:val="5"/>
                  <w:tcBorders>
                    <w:top w:val="none" w:color="000000" w:sz="4"/>
                    <w:left w:val="single" w:color="000000" w:sz="4"/>
                    <w:bottom w:val="single" w:color="000000" w:sz="4"/>
                    <w:right w:val="none" w:color="000000" w:sz="4"/>
                  </w:tcBorders>
                  <w:vAlign w:val="top"/>
                </w:tcPr>
                <w:p>
                  <w:pPr>
                    <w:jc w:val="both"/>
                  </w:pPr>
                  <w:r>
                    <w:rPr>
                      <w:b/>
                      <w:color w:val="000000"/>
                      <w:sz w:val="20"/>
                    </w:rPr>
                    <w:t>网络及布线</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76</w:t>
                  </w:r>
                </w:p>
              </w:tc>
              <w:tc>
                <w:tcPr>
                  <w:tcW w:type="dxa" w:w="1113"/>
                  <w:tcBorders>
                    <w:top w:val="single" w:color="000000" w:sz="4"/>
                    <w:left w:val="none" w:color="000000" w:sz="4"/>
                    <w:bottom w:val="single" w:color="000000" w:sz="4"/>
                    <w:right w:val="single" w:color="000000" w:sz="4"/>
                  </w:tcBorders>
                  <w:vAlign w:val="top"/>
                </w:tcPr>
                <w:p>
                  <w:pPr>
                    <w:jc w:val="both"/>
                  </w:pPr>
                  <w:r>
                    <w:rPr>
                      <w:color w:val="000000"/>
                      <w:sz w:val="20"/>
                    </w:rPr>
                    <w:t>48口万兆交换机</w:t>
                  </w:r>
                </w:p>
              </w:tc>
              <w:tc>
                <w:tcPr>
                  <w:tcW w:type="dxa" w:w="3562"/>
                  <w:tcBorders>
                    <w:top w:val="single" w:color="000000" w:sz="4"/>
                    <w:left w:val="none" w:color="000000" w:sz="4"/>
                    <w:bottom w:val="single" w:color="000000" w:sz="4"/>
                    <w:right w:val="single" w:color="000000" w:sz="4"/>
                  </w:tcBorders>
                  <w:vAlign w:val="top"/>
                </w:tcPr>
                <w:p>
                  <w:pPr>
                    <w:jc w:val="both"/>
                  </w:pPr>
                  <w:r>
                    <w:rPr>
                      <w:sz w:val="20"/>
                    </w:rPr>
                    <w:t>1. 千兆电口≥48个，万兆SFP+光口≥4个</w:t>
                  </w:r>
                </w:p>
                <w:p>
                  <w:pPr>
                    <w:jc w:val="both"/>
                  </w:pPr>
                  <w:r>
                    <w:rPr>
                      <w:sz w:val="20"/>
                    </w:rPr>
                    <w:t>2. 交换性能≥336Gbps；包转发率≥144Mpps</w:t>
                  </w:r>
                </w:p>
                <w:p>
                  <w:pPr>
                    <w:jc w:val="both"/>
                  </w:pPr>
                  <w:r>
                    <w:rPr>
                      <w:sz w:val="20"/>
                    </w:rPr>
                    <w:t>3. 支持交换机端口设置为信任端口或非信任端口，非信任端口也可设置白名单响应DHCP报文</w:t>
                  </w:r>
                </w:p>
                <w:p>
                  <w:pPr>
                    <w:jc w:val="both"/>
                  </w:pPr>
                  <w:r>
                    <w:rPr>
                      <w:sz w:val="20"/>
                    </w:rPr>
                    <w:t>4.  支持STP、RSTP、MSTP协议</w:t>
                  </w:r>
                </w:p>
                <w:p>
                  <w:pPr>
                    <w:jc w:val="both"/>
                  </w:pPr>
                  <w:r>
                    <w:rPr>
                      <w:sz w:val="20"/>
                    </w:rPr>
                    <w:t>5.  支持4K个VLAN</w:t>
                  </w:r>
                </w:p>
                <w:p>
                  <w:pPr>
                    <w:jc w:val="both"/>
                  </w:pPr>
                  <w:r>
                    <w:rPr>
                      <w:sz w:val="20"/>
                    </w:rPr>
                    <w:t>6.  支持IEEE802.3az标准的EEE节能技术</w:t>
                  </w:r>
                </w:p>
                <w:p>
                  <w:pPr>
                    <w:jc w:val="both"/>
                  </w:pPr>
                  <w:r>
                    <w:rPr>
                      <w:sz w:val="20"/>
                    </w:rPr>
                    <w:t>7.  支持MAC地址≥16K</w:t>
                  </w:r>
                </w:p>
                <w:p>
                  <w:pPr>
                    <w:jc w:val="both"/>
                  </w:pPr>
                  <w:r>
                    <w:rPr>
                      <w:sz w:val="20"/>
                    </w:rPr>
                    <w:t>8.  支持防网关ARP欺骗、支持防止ARP攻击功能</w:t>
                  </w:r>
                </w:p>
                <w:p>
                  <w:pPr>
                    <w:jc w:val="both"/>
                  </w:pPr>
                  <w:r>
                    <w:rPr>
                      <w:sz w:val="20"/>
                    </w:rPr>
                    <w:t>9.  支持IGMPSnooping</w:t>
                  </w:r>
                </w:p>
                <w:p>
                  <w:pPr>
                    <w:jc w:val="both"/>
                  </w:pPr>
                  <w:r>
                    <w:rPr>
                      <w:sz w:val="20"/>
                    </w:rPr>
                    <w:t>10. 支持SNMPv1/v2c/v3</w:t>
                  </w:r>
                </w:p>
                <w:p>
                  <w:pPr>
                    <w:jc w:val="both"/>
                  </w:pPr>
                  <w:r>
                    <w:rPr>
                      <w:sz w:val="20"/>
                    </w:rPr>
                    <w:t>11. 支持WEB网管特性</w:t>
                  </w:r>
                </w:p>
              </w:tc>
              <w:tc>
                <w:tcPr>
                  <w:tcW w:type="dxa" w:w="275"/>
                  <w:tcBorders>
                    <w:top w:val="singl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single" w:color="000000" w:sz="4"/>
                    <w:left w:val="none" w:color="000000" w:sz="4"/>
                    <w:bottom w:val="single" w:color="000000" w:sz="4"/>
                    <w:right w:val="single" w:color="000000" w:sz="4"/>
                  </w:tcBorders>
                  <w:vAlign w:val="top"/>
                </w:tcPr>
                <w:p>
                  <w:pPr>
                    <w:jc w:val="center"/>
                  </w:pPr>
                  <w:r>
                    <w:rPr>
                      <w:color w:val="000000"/>
                      <w:sz w:val="20"/>
                    </w:rPr>
                    <w:t>1</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77</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交换机</w:t>
                  </w:r>
                </w:p>
              </w:tc>
              <w:tc>
                <w:tcPr>
                  <w:tcW w:type="dxa" w:w="3562"/>
                  <w:tcBorders>
                    <w:top w:val="none" w:color="000000" w:sz="4"/>
                    <w:left w:val="none" w:color="000000" w:sz="4"/>
                    <w:bottom w:val="single" w:color="000000" w:sz="4"/>
                    <w:right w:val="single" w:color="000000" w:sz="4"/>
                  </w:tcBorders>
                  <w:vAlign w:val="top"/>
                </w:tcPr>
                <w:p>
                  <w:pPr>
                    <w:jc w:val="both"/>
                  </w:pPr>
                  <w:r>
                    <w:rPr>
                      <w:sz w:val="20"/>
                    </w:rPr>
                    <w:t>1. 千兆电口≥8个，千兆SFP光口≥2个</w:t>
                  </w:r>
                </w:p>
                <w:p>
                  <w:pPr>
                    <w:jc w:val="both"/>
                  </w:pPr>
                  <w:r>
                    <w:rPr>
                      <w:sz w:val="20"/>
                    </w:rPr>
                    <w:t>2. 交换性能≥256Gbps；包转发率≥27Mpps</w:t>
                  </w:r>
                </w:p>
                <w:p>
                  <w:pPr>
                    <w:jc w:val="both"/>
                  </w:pPr>
                  <w:r>
                    <w:rPr>
                      <w:sz w:val="20"/>
                    </w:rPr>
                    <w:t>3. 支持交换机端口设置为信任端口或非信任端口，非信任端口也可设置白名单响应DHCP报文</w:t>
                  </w:r>
                </w:p>
                <w:p>
                  <w:pPr>
                    <w:jc w:val="both"/>
                  </w:pPr>
                  <w:r>
                    <w:rPr>
                      <w:sz w:val="20"/>
                    </w:rPr>
                    <w:t>4.  支持STP、RSTP、MSTP协议</w:t>
                  </w:r>
                </w:p>
                <w:p>
                  <w:pPr>
                    <w:jc w:val="both"/>
                  </w:pPr>
                  <w:r>
                    <w:rPr>
                      <w:sz w:val="20"/>
                    </w:rPr>
                    <w:t>5.  支持4K个VLAN</w:t>
                  </w:r>
                </w:p>
                <w:p>
                  <w:pPr>
                    <w:jc w:val="both"/>
                  </w:pPr>
                  <w:r>
                    <w:rPr>
                      <w:sz w:val="20"/>
                    </w:rPr>
                    <w:t>6.  支持IEEE802.3az标准的EEE节能技术</w:t>
                  </w:r>
                </w:p>
                <w:p>
                  <w:pPr>
                    <w:jc w:val="both"/>
                  </w:pPr>
                  <w:r>
                    <w:rPr>
                      <w:sz w:val="20"/>
                    </w:rPr>
                    <w:t>7.  支持MAC地址≥8K</w:t>
                  </w:r>
                </w:p>
                <w:p>
                  <w:pPr>
                    <w:jc w:val="both"/>
                  </w:pPr>
                  <w:r>
                    <w:rPr>
                      <w:sz w:val="20"/>
                    </w:rPr>
                    <w:t>8.  支持防网关ARP欺骗、支持防止ARP攻击功能</w:t>
                  </w:r>
                </w:p>
                <w:p>
                  <w:pPr>
                    <w:jc w:val="both"/>
                  </w:pPr>
                  <w:r>
                    <w:rPr>
                      <w:sz w:val="20"/>
                    </w:rPr>
                    <w:t>9.  支持IGMPSnooping</w:t>
                  </w:r>
                </w:p>
                <w:p>
                  <w:pPr>
                    <w:jc w:val="both"/>
                  </w:pPr>
                  <w:r>
                    <w:rPr>
                      <w:sz w:val="20"/>
                    </w:rPr>
                    <w:t>10. 支持HTTPS</w:t>
                  </w:r>
                </w:p>
                <w:p>
                  <w:pPr>
                    <w:jc w:val="both"/>
                  </w:pPr>
                  <w:r>
                    <w:rPr>
                      <w:sz w:val="20"/>
                    </w:rPr>
                    <w:t>11. 支持SNMPv1/v2c/v3</w:t>
                  </w:r>
                </w:p>
                <w:p>
                  <w:pPr>
                    <w:jc w:val="both"/>
                  </w:pPr>
                  <w:r>
                    <w:rPr>
                      <w:sz w:val="20"/>
                    </w:rPr>
                    <w:t>12. 支持WEB网管特性</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8</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78</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网线</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1. 护套材料： PVC（聚氯乙烯）</w:t>
                  </w:r>
                </w:p>
                <w:p>
                  <w:pPr>
                    <w:jc w:val="both"/>
                  </w:pPr>
                  <w:r>
                    <w:rPr>
                      <w:color w:val="000000"/>
                      <w:sz w:val="20"/>
                    </w:rPr>
                    <w:t>2. 导体线规≥0.56mm，23AWG。</w:t>
                  </w:r>
                </w:p>
                <w:p>
                  <w:pPr>
                    <w:jc w:val="both"/>
                  </w:pPr>
                  <w:r>
                    <w:rPr>
                      <w:color w:val="000000"/>
                      <w:sz w:val="20"/>
                    </w:rPr>
                    <w:t>3. 导体材质：无氧铜</w:t>
                  </w:r>
                </w:p>
                <w:p>
                  <w:pPr>
                    <w:jc w:val="both"/>
                  </w:pPr>
                  <w:r>
                    <w:rPr>
                      <w:color w:val="000000"/>
                      <w:sz w:val="20"/>
                    </w:rPr>
                    <w:t>4. 特性阻抗:100 ±15 Ohm；</w:t>
                  </w:r>
                </w:p>
                <w:p>
                  <w:pPr>
                    <w:jc w:val="both"/>
                  </w:pPr>
                  <w:r>
                    <w:rPr>
                      <w:color w:val="000000"/>
                      <w:sz w:val="20"/>
                    </w:rPr>
                    <w:t>5. 传播延迟值：&lt;536 ns/100m；</w:t>
                  </w:r>
                </w:p>
                <w:p>
                  <w:pPr>
                    <w:jc w:val="both"/>
                  </w:pPr>
                  <w:r>
                    <w:rPr>
                      <w:color w:val="000000"/>
                      <w:sz w:val="20"/>
                    </w:rPr>
                    <w:t>6. 延迟偏差：≤45 ns；</w:t>
                  </w:r>
                </w:p>
                <w:p>
                  <w:pPr>
                    <w:jc w:val="both"/>
                  </w:pPr>
                  <w:r>
                    <w:rPr>
                      <w:color w:val="000000"/>
                      <w:sz w:val="20"/>
                    </w:rPr>
                    <w:t>7. 绝缘阻抗≥5000M</w:t>
                  </w:r>
                  <w:r>
                    <w:rPr>
                      <w:color w:val="000000"/>
                      <w:sz w:val="20"/>
                    </w:rPr>
                    <w:t>Ω</w:t>
                  </w:r>
                  <w:r>
                    <w:rPr>
                      <w:color w:val="000000"/>
                      <w:sz w:val="20"/>
                    </w:rPr>
                    <w:t>*km；</w:t>
                  </w:r>
                </w:p>
                <w:p>
                  <w:pPr>
                    <w:jc w:val="both"/>
                  </w:pPr>
                  <w:r>
                    <w:rPr>
                      <w:color w:val="000000"/>
                      <w:sz w:val="20"/>
                    </w:rPr>
                    <w:t>8. 最小弯曲半径：32mm（操作），64mm（安装）</w:t>
                  </w:r>
                </w:p>
                <w:p>
                  <w:pPr>
                    <w:jc w:val="both"/>
                  </w:pPr>
                  <w:r>
                    <w:rPr>
                      <w:color w:val="000000"/>
                      <w:sz w:val="20"/>
                    </w:rPr>
                    <w:t>9. 最大拉力：100N</w:t>
                  </w:r>
                </w:p>
                <w:p>
                  <w:pPr>
                    <w:jc w:val="both"/>
                  </w:pPr>
                  <w:r>
                    <w:rPr>
                      <w:color w:val="000000"/>
                      <w:sz w:val="20"/>
                    </w:rPr>
                    <w:t>10.包装方式：305m/箱</w:t>
                  </w:r>
                </w:p>
                <w:p>
                  <w:pPr>
                    <w:jc w:val="both"/>
                  </w:pPr>
                  <w:r>
                    <w:rPr>
                      <w:color w:val="000000"/>
                      <w:sz w:val="20"/>
                    </w:rPr>
                    <w:t>11.提供有线通信质量监督检验中心出具的六类线缆单体和链路测试报告</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箱</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20</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79</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网络接插件</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非屏蔽网络布线接插件，包括</w:t>
                  </w:r>
                  <w:r>
                    <w:rPr>
                      <w:color w:val="000000"/>
                      <w:sz w:val="20"/>
                    </w:rPr>
                    <w:t>Cat 6A</w:t>
                  </w:r>
                  <w:r>
                    <w:rPr>
                      <w:color w:val="000000"/>
                      <w:sz w:val="20"/>
                    </w:rPr>
                    <w:t>网络模块、</w:t>
                  </w:r>
                  <w:r>
                    <w:rPr>
                      <w:color w:val="000000"/>
                      <w:sz w:val="20"/>
                    </w:rPr>
                    <w:t>Cat 6A</w:t>
                  </w:r>
                  <w:r>
                    <w:rPr>
                      <w:color w:val="000000"/>
                      <w:sz w:val="20"/>
                    </w:rPr>
                    <w:t>网络接插件、</w:t>
                  </w:r>
                  <w:r>
                    <w:rPr>
                      <w:color w:val="000000"/>
                      <w:sz w:val="20"/>
                    </w:rPr>
                    <w:t>Cat 6A</w:t>
                  </w:r>
                  <w:r>
                    <w:rPr>
                      <w:color w:val="000000"/>
                      <w:sz w:val="20"/>
                    </w:rPr>
                    <w:t>网络跳线</w:t>
                  </w:r>
                  <w:r>
                    <w:rPr>
                      <w:color w:val="000000"/>
                      <w:sz w:val="20"/>
                    </w:rPr>
                    <w:t>3M、</w:t>
                  </w:r>
                  <w:r>
                    <w:rPr>
                      <w:color w:val="000000"/>
                      <w:sz w:val="20"/>
                    </w:rPr>
                    <w:t>底盒、安装配件等</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套</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32</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80</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配线</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2.5mm</w:t>
                  </w:r>
                  <w:r>
                    <w:rPr>
                      <w:color w:val="000000"/>
                      <w:sz w:val="20"/>
                    </w:rPr>
                    <w:t>护套电源线缆</w:t>
                  </w:r>
                  <w:r>
                    <w:rPr>
                      <w:color w:val="000000"/>
                      <w:sz w:val="20"/>
                    </w:rPr>
                    <w:t>100m</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卷</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10</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81</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电源配件</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电源接插件、</w:t>
                  </w:r>
                  <w:r>
                    <w:rPr>
                      <w:color w:val="000000"/>
                      <w:sz w:val="20"/>
                    </w:rPr>
                    <w:t>多用电源插座面板、电源短路开关、底盒，安装配件等</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个</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50</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82</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安装辅材</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安装辅材</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批</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w:t>
                  </w:r>
                </w:p>
              </w:tc>
            </w:tr>
            <w:tr>
              <w:tc>
                <w:tcPr>
                  <w:tcW w:type="dxa" w:w="5585"/>
                  <w:gridSpan w:val="5"/>
                  <w:tcBorders>
                    <w:top w:val="none" w:color="000000" w:sz="4"/>
                    <w:left w:val="single" w:color="000000" w:sz="4"/>
                    <w:bottom w:val="single" w:color="000000" w:sz="4"/>
                    <w:right w:val="none" w:color="000000" w:sz="4"/>
                  </w:tcBorders>
                  <w:vAlign w:val="top"/>
                </w:tcPr>
                <w:p>
                  <w:pPr>
                    <w:jc w:val="both"/>
                  </w:pPr>
                  <w:r>
                    <w:rPr>
                      <w:b/>
                      <w:color w:val="000000"/>
                      <w:sz w:val="20"/>
                    </w:rPr>
                    <w:t>平台管理软件及功能模块</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83</w:t>
                  </w:r>
                </w:p>
              </w:tc>
              <w:tc>
                <w:tcPr>
                  <w:tcW w:type="dxa" w:w="1113"/>
                  <w:tcBorders>
                    <w:top w:val="single" w:color="000000" w:sz="4"/>
                    <w:left w:val="none" w:color="000000" w:sz="4"/>
                    <w:bottom w:val="single" w:color="000000" w:sz="4"/>
                    <w:right w:val="single" w:color="000000" w:sz="4"/>
                  </w:tcBorders>
                  <w:vAlign w:val="top"/>
                </w:tcPr>
                <w:p>
                  <w:pPr>
                    <w:jc w:val="both"/>
                  </w:pPr>
                  <w:r>
                    <w:rPr>
                      <w:color w:val="000000"/>
                      <w:sz w:val="20"/>
                    </w:rPr>
                    <w:t>AI智慧接送管理平台软件</w:t>
                  </w:r>
                </w:p>
              </w:tc>
              <w:tc>
                <w:tcPr>
                  <w:tcW w:type="dxa" w:w="3562"/>
                  <w:tcBorders>
                    <w:top w:val="single" w:color="000000" w:sz="4"/>
                    <w:left w:val="none" w:color="000000" w:sz="4"/>
                    <w:bottom w:val="single" w:color="000000" w:sz="4"/>
                    <w:right w:val="single" w:color="000000" w:sz="4"/>
                  </w:tcBorders>
                  <w:vAlign w:val="top"/>
                </w:tcPr>
                <w:p>
                  <w:pPr>
                    <w:jc w:val="both"/>
                  </w:pPr>
                  <w:r>
                    <w:rPr>
                      <w:color w:val="000000"/>
                      <w:sz w:val="20"/>
                    </w:rPr>
                    <w:t>1. 具备学校信息多维度管理功能，根据管理职能需要，实现各个管理板块的配置人员信息管理</w:t>
                  </w:r>
                  <w:r>
                    <w:br/>
                  </w:r>
                  <w:r>
                    <w:rPr>
                      <w:color w:val="000000"/>
                      <w:sz w:val="20"/>
                    </w:rPr>
                    <w:t>2. 支持信息导入及管理能力。支持手动创建组织架构，批量导入组织架构管理</w:t>
                  </w:r>
                  <w:r>
                    <w:br/>
                  </w:r>
                  <w:r>
                    <w:rPr>
                      <w:color w:val="000000"/>
                      <w:sz w:val="20"/>
                    </w:rPr>
                    <w:t>3. 支持按照学工号，姓名等关键信息进行查询，编辑等管理功能</w:t>
                  </w:r>
                  <w:r>
                    <w:br/>
                  </w:r>
                  <w:r>
                    <w:rPr>
                      <w:color w:val="000000"/>
                      <w:sz w:val="20"/>
                    </w:rPr>
                    <w:t>4. 支持学生接送车辆信息的登记管理，支持教职工通勤车辆的登记管理</w:t>
                  </w:r>
                  <w:r>
                    <w:br/>
                  </w:r>
                  <w:r>
                    <w:rPr>
                      <w:color w:val="000000"/>
                      <w:sz w:val="20"/>
                    </w:rPr>
                    <w:t>5. 支持校园接送交通流量的自动调度，实现不同接送交通方式的流量均衡化</w:t>
                  </w:r>
                  <w:r>
                    <w:br/>
                  </w:r>
                  <w:r>
                    <w:rPr>
                      <w:color w:val="000000"/>
                      <w:sz w:val="20"/>
                    </w:rPr>
                    <w:t>6. 支持校日历的创建及管理，公共假期的设置，学校场景假期的配置管理，如寒暑假。支持自定义假期的设定管理</w:t>
                  </w:r>
                  <w:r>
                    <w:br/>
                  </w:r>
                  <w:r>
                    <w:rPr>
                      <w:color w:val="000000"/>
                      <w:sz w:val="20"/>
                    </w:rPr>
                    <w:t>7. 支持创建学校接送时间管理</w:t>
                  </w:r>
                </w:p>
                <w:p>
                  <w:pPr>
                    <w:jc w:val="both"/>
                  </w:pPr>
                  <w:r>
                    <w:rPr>
                      <w:color w:val="000000"/>
                      <w:sz w:val="20"/>
                    </w:rPr>
                    <w:t>8. 支持按照班级设置多批次接送时间管理，一个班级支持设定多个接送时间批次</w:t>
                  </w:r>
                </w:p>
              </w:tc>
              <w:tc>
                <w:tcPr>
                  <w:tcW w:type="dxa" w:w="275"/>
                  <w:tcBorders>
                    <w:top w:val="single" w:color="000000" w:sz="4"/>
                    <w:left w:val="none" w:color="000000" w:sz="4"/>
                    <w:bottom w:val="single" w:color="000000" w:sz="4"/>
                    <w:right w:val="single" w:color="000000" w:sz="4"/>
                  </w:tcBorders>
                  <w:vAlign w:val="top"/>
                </w:tcPr>
                <w:p>
                  <w:pPr>
                    <w:jc w:val="center"/>
                  </w:pPr>
                  <w:r>
                    <w:rPr>
                      <w:color w:val="000000"/>
                      <w:sz w:val="20"/>
                    </w:rPr>
                    <w:t>套</w:t>
                  </w:r>
                </w:p>
              </w:tc>
              <w:tc>
                <w:tcPr>
                  <w:tcW w:type="dxa" w:w="296"/>
                  <w:tcBorders>
                    <w:top w:val="single" w:color="000000" w:sz="4"/>
                    <w:left w:val="none" w:color="000000" w:sz="4"/>
                    <w:bottom w:val="single" w:color="000000" w:sz="4"/>
                    <w:right w:val="single" w:color="000000" w:sz="4"/>
                  </w:tcBorders>
                  <w:vAlign w:val="top"/>
                </w:tcPr>
                <w:p>
                  <w:pPr>
                    <w:jc w:val="center"/>
                  </w:pPr>
                  <w:r>
                    <w:rPr>
                      <w:color w:val="000000"/>
                      <w:sz w:val="20"/>
                    </w:rPr>
                    <w:t>1</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84</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AI车牌识别接送管理模块</w:t>
                  </w:r>
                </w:p>
              </w:tc>
              <w:tc>
                <w:tcPr>
                  <w:tcW w:type="dxa" w:w="3562"/>
                  <w:tcBorders>
                    <w:top w:val="none" w:color="000000" w:sz="4"/>
                    <w:left w:val="none" w:color="000000" w:sz="4"/>
                    <w:bottom w:val="single" w:color="000000" w:sz="4"/>
                    <w:right w:val="single" w:color="000000" w:sz="4"/>
                  </w:tcBorders>
                  <w:vAlign w:val="top"/>
                </w:tcPr>
                <w:p>
                  <w:pPr>
                    <w:jc w:val="both"/>
                  </w:pPr>
                  <w:r>
                    <w:rPr>
                      <w:sz w:val="19"/>
                    </w:rPr>
                    <w:t xml:space="preserve"> </w:t>
                  </w:r>
                </w:p>
                <w:p>
                  <w:pPr>
                    <w:jc w:val="both"/>
                  </w:pPr>
                  <w:r>
                    <w:rPr>
                      <w:sz w:val="19"/>
                    </w:rPr>
                    <w:t xml:space="preserve"> </w:t>
                  </w:r>
                </w:p>
                <w:p>
                  <w:pPr>
                    <w:jc w:val="both"/>
                  </w:pPr>
                  <w:r>
                    <w:rPr>
                      <w:sz w:val="19"/>
                    </w:rPr>
                    <w:t xml:space="preserve"> </w:t>
                  </w:r>
                </w:p>
                <w:p>
                  <w:pPr>
                    <w:jc w:val="both"/>
                  </w:pPr>
                  <w:r>
                    <w:rPr>
                      <w:color w:val="000000"/>
                      <w:sz w:val="20"/>
                    </w:rPr>
                    <w:t>1. 支持车控系统人员信息对接学校智慧校园接送系统，</w:t>
                  </w:r>
                  <w:r>
                    <w:rPr>
                      <w:color w:val="000000"/>
                      <w:sz w:val="20"/>
                    </w:rPr>
                    <w:t>AI</w:t>
                  </w:r>
                  <w:r>
                    <w:rPr>
                      <w:color w:val="000000"/>
                      <w:sz w:val="20"/>
                    </w:rPr>
                    <w:t>车控系统通道配置管理，硬件设备配置及运行状态监控管理，实现入校车辆的登记，授权进入时间等管理功能</w:t>
                  </w:r>
                  <w:r>
                    <w:br/>
                  </w:r>
                  <w:r>
                    <w:rPr>
                      <w:color w:val="000000"/>
                      <w:sz w:val="20"/>
                    </w:rPr>
                    <w:t>2. 支持多种方式录入登记信息，系统支持学校</w:t>
                  </w:r>
                  <w:r>
                    <w:rPr>
                      <w:color w:val="000000"/>
                      <w:sz w:val="20"/>
                    </w:rPr>
                    <w:t>WEB</w:t>
                  </w:r>
                  <w:r>
                    <w:rPr>
                      <w:color w:val="000000"/>
                      <w:sz w:val="20"/>
                    </w:rPr>
                    <w:t>管理端批量导入车牌及附属信息，管理员具有新增，修改，删除用户绑定车牌及附属信息功能</w:t>
                  </w:r>
                  <w:r>
                    <w:br/>
                  </w:r>
                  <w:r>
                    <w:rPr>
                      <w:color w:val="000000"/>
                      <w:sz w:val="20"/>
                    </w:rPr>
                    <w:t>3. 支持家长在移动端小程序自助填报车辆信息进行登记，家长信息由学校智慧校园自动匹配，同一学生家长身份可以绑定至多三辆车辆信息。移动端支持自助更换绑定车辆信息，删除绑定车辆信息</w:t>
                  </w:r>
                  <w:r>
                    <w:br/>
                  </w:r>
                  <w:r>
                    <w:rPr>
                      <w:color w:val="000000"/>
                      <w:sz w:val="20"/>
                    </w:rPr>
                    <w:t>4. 支持车控系统通道配置管理，支持车辆进出信息的多条件查询，如车牌，时段，姓名，班级等，多维度报表统计</w:t>
                  </w:r>
                  <w:r>
                    <w:br/>
                  </w:r>
                  <w:r>
                    <w:rPr>
                      <w:color w:val="000000"/>
                      <w:sz w:val="20"/>
                    </w:rPr>
                    <w:t>5. 支持家长车辆入库授权为系统联动授权</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套</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85</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AI人脸识别接送管理模块</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1. 支持闸机控制系统对接学校智慧校园身份系统，支持对统一人脸库调用管理</w:t>
                  </w:r>
                  <w:r>
                    <w:br/>
                  </w:r>
                  <w:r>
                    <w:rPr>
                      <w:color w:val="000000"/>
                      <w:sz w:val="20"/>
                    </w:rPr>
                    <w:t>2. 支持设置系统硬件配置参数如人脸设备终端参数配置管理。支持AI人脸识别通道自定义配置管理</w:t>
                  </w:r>
                </w:p>
                <w:p>
                  <w:pPr>
                    <w:jc w:val="both"/>
                  </w:pPr>
                  <w:r>
                    <w:rPr>
                      <w:color w:val="000000"/>
                      <w:sz w:val="20"/>
                    </w:rPr>
                    <w:t>3. 支持各通道权限管理，对授权身份进行批量授权管理，授权功能分为时段控制，黑白名单</w:t>
                  </w:r>
                </w:p>
                <w:p>
                  <w:pPr>
                    <w:jc w:val="both"/>
                  </w:pPr>
                  <w:r>
                    <w:rPr>
                      <w:color w:val="000000"/>
                      <w:sz w:val="20"/>
                    </w:rPr>
                    <w:t>4. 支持通道权限的授权方式为相互授权方式。</w:t>
                  </w:r>
                </w:p>
                <w:p>
                  <w:pPr>
                    <w:jc w:val="both"/>
                  </w:pPr>
                  <w:r>
                    <w:rPr>
                      <w:color w:val="000000"/>
                      <w:sz w:val="20"/>
                    </w:rPr>
                    <w:t>5. 支持信息查询功能包括人脸识别记录查询功能；支持通过单个或组合式条件来查询历史人脸识别记录信息。查询条件提供多维度选择，如时段，组织架构名称，人员信息。信息查询功能在Web端及学校智慧校园移动端同时具备。</w:t>
                  </w:r>
                </w:p>
                <w:p>
                  <w:pPr>
                    <w:jc w:val="both"/>
                  </w:pPr>
                  <w:r>
                    <w:rPr>
                      <w:color w:val="000000"/>
                      <w:sz w:val="20"/>
                    </w:rPr>
                    <w:t>6.支持人行通道权限的授权方式为家长与学生动态过程中的相互授权方式，非白名单模式。支持权限赋权方式为单次赋权，权限消费后，该通行权限立即失效</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套</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86</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AI智慧屏显调度模块</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1.</w:t>
                  </w:r>
                  <w:r>
                    <w:rPr>
                      <w:color w:val="000000"/>
                      <w:sz w:val="20"/>
                    </w:rPr>
                    <w:t>支持系统平台对屏显驱动器进行配置管理，查看通讯参数如设备</w:t>
                  </w:r>
                  <w:r>
                    <w:rPr>
                      <w:color w:val="000000"/>
                      <w:sz w:val="20"/>
                    </w:rPr>
                    <w:t>IP</w:t>
                  </w:r>
                  <w:r>
                    <w:rPr>
                      <w:color w:val="000000"/>
                      <w:sz w:val="20"/>
                    </w:rPr>
                    <w:t>地址，设置数据记录回传参数。定义显示屏功能属性，设备基础数据查询</w:t>
                  </w:r>
                  <w:r>
                    <w:br/>
                  </w:r>
                  <w:r>
                    <w:rPr>
                      <w:color w:val="000000"/>
                      <w:sz w:val="20"/>
                    </w:rPr>
                    <w:t>2. 支持泊位屏显示当前等候站台队列信息，当前候车学生上车车牌号及对应学生班级、姓名。支持显示等候队列其它学生班级，姓名信息</w:t>
                  </w:r>
                  <w:r>
                    <w:br/>
                  </w:r>
                  <w:r>
                    <w:rPr>
                      <w:color w:val="000000"/>
                      <w:sz w:val="20"/>
                    </w:rPr>
                    <w:t>3. 支持各泊位屏终端配置管理</w:t>
                  </w:r>
                  <w:r>
                    <w:br/>
                  </w:r>
                  <w:r>
                    <w:rPr>
                      <w:color w:val="000000"/>
                      <w:sz w:val="20"/>
                    </w:rPr>
                    <w:t>4. 支持联动泊位相机实现泊位等候信息的实时自动刷新。泊位屏数据刷新</w:t>
                  </w:r>
                  <w:r>
                    <w:rPr>
                      <w:color w:val="000000"/>
                      <w:sz w:val="20"/>
                    </w:rPr>
                    <w:t>&lt;3</w:t>
                  </w:r>
                  <w:r>
                    <w:rPr>
                      <w:color w:val="000000"/>
                      <w:sz w:val="20"/>
                    </w:rPr>
                    <w:t>秒</w:t>
                  </w:r>
                  <w:r>
                    <w:br/>
                  </w:r>
                  <w:r>
                    <w:rPr>
                      <w:color w:val="000000"/>
                      <w:sz w:val="20"/>
                    </w:rPr>
                    <w:t>5. 综合屏显示信息为以学生为单位，机动车接送所有学生信息及家长接送状态。家长接送状态信息包括</w:t>
                  </w:r>
                  <w:r>
                    <w:rPr>
                      <w:color w:val="000000"/>
                      <w:sz w:val="20"/>
                    </w:rPr>
                    <w:t>“</w:t>
                  </w:r>
                  <w:r>
                    <w:rPr>
                      <w:color w:val="000000"/>
                      <w:sz w:val="20"/>
                    </w:rPr>
                    <w:t>申请滞留</w:t>
                  </w:r>
                  <w:r>
                    <w:rPr>
                      <w:color w:val="000000"/>
                      <w:sz w:val="20"/>
                    </w:rPr>
                    <w:t>”</w:t>
                  </w:r>
                  <w:r>
                    <w:rPr>
                      <w:color w:val="000000"/>
                      <w:sz w:val="20"/>
                    </w:rPr>
                    <w:t>，</w:t>
                  </w:r>
                  <w:r>
                    <w:rPr>
                      <w:color w:val="000000"/>
                      <w:sz w:val="20"/>
                    </w:rPr>
                    <w:t>“</w:t>
                  </w:r>
                  <w:r>
                    <w:rPr>
                      <w:color w:val="000000"/>
                      <w:sz w:val="20"/>
                    </w:rPr>
                    <w:t>在途，（预计到达时间）</w:t>
                  </w:r>
                  <w:r>
                    <w:rPr>
                      <w:color w:val="000000"/>
                      <w:sz w:val="20"/>
                    </w:rPr>
                    <w:t>”</w:t>
                  </w:r>
                  <w:r>
                    <w:rPr>
                      <w:color w:val="000000"/>
                      <w:sz w:val="20"/>
                    </w:rPr>
                    <w:t>，学生通过电子屏实时查看。</w:t>
                  </w:r>
                  <w:r>
                    <w:br/>
                  </w:r>
                  <w:r>
                    <w:rPr>
                      <w:color w:val="000000"/>
                      <w:sz w:val="20"/>
                    </w:rPr>
                    <w:t>6. 支持显示当前放学时段年级，所有选择驾车接送学生名单，是否过授权区进入地库进行双色显示，如经过授权区并且授权车辆成功，姓名突出显示</w:t>
                  </w:r>
                  <w:r>
                    <w:br/>
                  </w:r>
                  <w:r>
                    <w:rPr>
                      <w:color w:val="000000"/>
                      <w:sz w:val="20"/>
                    </w:rPr>
                    <w:t>7. 支持显示接送家长车辆预计到校时间，是否在途等接送信息支持多班级，多数据滚动显示。</w:t>
                  </w:r>
                  <w:r>
                    <w:br/>
                  </w:r>
                  <w:r>
                    <w:rPr>
                      <w:color w:val="000000"/>
                      <w:sz w:val="20"/>
                    </w:rPr>
                    <w:t>8. 支持入口屏显示入库接送临时站台号。车库入口屏数据刷新</w:t>
                  </w:r>
                  <w:r>
                    <w:rPr>
                      <w:color w:val="000000"/>
                      <w:sz w:val="20"/>
                    </w:rPr>
                    <w:t>&lt;1</w:t>
                  </w:r>
                  <w:r>
                    <w:rPr>
                      <w:color w:val="000000"/>
                      <w:sz w:val="20"/>
                    </w:rPr>
                    <w:t>秒</w:t>
                  </w:r>
                  <w:r>
                    <w:br/>
                  </w:r>
                  <w:r>
                    <w:rPr>
                      <w:color w:val="000000"/>
                      <w:sz w:val="20"/>
                    </w:rPr>
                    <w:t>9. 支持静态接送场景的剩余泊位信息显示。</w:t>
                  </w:r>
                </w:p>
                <w:p>
                  <w:pPr>
                    <w:jc w:val="both"/>
                  </w:pPr>
                  <w:r>
                    <w:rPr>
                      <w:color w:val="000000"/>
                      <w:sz w:val="20"/>
                    </w:rPr>
                    <w:t>10.</w:t>
                  </w:r>
                  <w:r>
                    <w:rPr>
                      <w:color w:val="000000"/>
                      <w:sz w:val="20"/>
                    </w:rPr>
                    <w:t>▲支持综合信息屏显示信息以学生为单位，显示信息包括家长接送状态。状态：“车辆入场提示”，“接送在途信息”“接送等候站台信息”“学生签到状态”（须提供AI智慧屏显调度模块的软件以上功能截图证明且此模块应具有著作权）</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套</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87</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AI移动端应用模块</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1. 支持老师身份绑定能力，接送班级管理，自定义老师接放学班级</w:t>
                  </w:r>
                  <w:r>
                    <w:br/>
                  </w:r>
                  <w:r>
                    <w:rPr>
                      <w:color w:val="000000"/>
                      <w:sz w:val="20"/>
                    </w:rPr>
                    <w:t>2. 支持管理本班级放学能力，通过手动点击</w:t>
                  </w:r>
                  <w:r>
                    <w:rPr>
                      <w:color w:val="000000"/>
                      <w:sz w:val="20"/>
                    </w:rPr>
                    <w:t>“</w:t>
                  </w:r>
                  <w:r>
                    <w:rPr>
                      <w:color w:val="000000"/>
                      <w:sz w:val="20"/>
                    </w:rPr>
                    <w:t>开始放学</w:t>
                  </w:r>
                  <w:r>
                    <w:rPr>
                      <w:color w:val="000000"/>
                      <w:sz w:val="20"/>
                    </w:rPr>
                    <w:t>”</w:t>
                  </w:r>
                  <w:r>
                    <w:rPr>
                      <w:color w:val="000000"/>
                      <w:sz w:val="20"/>
                    </w:rPr>
                    <w:t>启动放学流程，系统根据全校接送通道效率值给出建议，本班是否立即放学，或者给出放学等候倒计时。支持显示本班级放学倒计时显示</w:t>
                  </w:r>
                  <w:r>
                    <w:br/>
                  </w:r>
                  <w:r>
                    <w:rPr>
                      <w:color w:val="000000"/>
                      <w:sz w:val="20"/>
                    </w:rPr>
                    <w:t>3. 支持移动端实时查看本班放学状态，全校放学班级队列情况。</w:t>
                  </w:r>
                  <w:r>
                    <w:br/>
                  </w:r>
                  <w:r>
                    <w:rPr>
                      <w:color w:val="000000"/>
                      <w:sz w:val="20"/>
                    </w:rPr>
                    <w:t>4. 支持家长在移动端自定义接送方式管理，不同接送方式的修改，对应家长移动端展示数据信息需适配</w:t>
                  </w:r>
                  <w:r>
                    <w:br/>
                  </w:r>
                  <w:r>
                    <w:rPr>
                      <w:color w:val="000000"/>
                      <w:sz w:val="20"/>
                    </w:rPr>
                    <w:t>5. 支持家长在移动端实时查看学校放学情况</w:t>
                  </w:r>
                </w:p>
                <w:p>
                  <w:pPr>
                    <w:jc w:val="both"/>
                  </w:pPr>
                  <w:r>
                    <w:rPr>
                      <w:color w:val="000000"/>
                      <w:sz w:val="20"/>
                    </w:rPr>
                    <w:t>6. 支持查看接送泊位显示能力，家长在手机移动端就可以实时显示学校接送泊位使用数量，如还有多少泊位可供停泊</w:t>
                  </w:r>
                  <w:r>
                    <w:br/>
                  </w:r>
                  <w:r>
                    <w:rPr>
                      <w:color w:val="000000"/>
                      <w:sz w:val="20"/>
                    </w:rPr>
                    <w:t>7. 支持学生身份的一对多家长身份绑定能力</w:t>
                  </w:r>
                  <w:r>
                    <w:br/>
                  </w:r>
                  <w:r>
                    <w:rPr>
                      <w:color w:val="000000"/>
                      <w:sz w:val="20"/>
                    </w:rPr>
                    <w:t>8. 支持家庭管理员权限管理能力。</w:t>
                  </w:r>
                </w:p>
                <w:p>
                  <w:pPr>
                    <w:jc w:val="both"/>
                  </w:pPr>
                  <w:r>
                    <w:rPr>
                      <w:color w:val="000000"/>
                      <w:sz w:val="20"/>
                    </w:rPr>
                    <w:t>9.</w:t>
                  </w:r>
                  <w:r>
                    <w:rPr>
                      <w:color w:val="000000"/>
                      <w:sz w:val="20"/>
                    </w:rPr>
                    <w:t>支持老师移动端查看本班级所有学生不同接送方式名单，按接送方式排序，老师在学生状态栏可以查看家长接送状态，在途（预计到校时间），入库，签到校，滞留等状态</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套</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w:t>
                  </w:r>
                </w:p>
              </w:tc>
            </w:tr>
            <w:tr>
              <w:tc>
                <w:tcPr>
                  <w:tcW w:type="dxa" w:w="5585"/>
                  <w:gridSpan w:val="5"/>
                  <w:tcBorders>
                    <w:top w:val="none" w:color="000000" w:sz="4"/>
                    <w:left w:val="single" w:color="000000" w:sz="4"/>
                    <w:bottom w:val="single" w:color="000000" w:sz="4"/>
                    <w:right w:val="none" w:color="000000" w:sz="4"/>
                  </w:tcBorders>
                  <w:vAlign w:val="top"/>
                </w:tcPr>
                <w:p>
                  <w:pPr>
                    <w:jc w:val="both"/>
                  </w:pPr>
                  <w:r>
                    <w:rPr>
                      <w:b/>
                      <w:color w:val="000000"/>
                      <w:sz w:val="20"/>
                    </w:rPr>
                    <w:t>六、智能安防监控系统</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88</w:t>
                  </w:r>
                </w:p>
              </w:tc>
              <w:tc>
                <w:tcPr>
                  <w:tcW w:type="dxa" w:w="1113"/>
                  <w:tcBorders>
                    <w:top w:val="single" w:color="000000" w:sz="4"/>
                    <w:left w:val="none" w:color="000000" w:sz="4"/>
                    <w:bottom w:val="single" w:color="000000" w:sz="4"/>
                    <w:right w:val="single" w:color="000000" w:sz="4"/>
                  </w:tcBorders>
                  <w:vAlign w:val="top"/>
                </w:tcPr>
                <w:p>
                  <w:pPr>
                    <w:jc w:val="both"/>
                  </w:pPr>
                  <w:r>
                    <w:rPr>
                      <w:color w:val="000000"/>
                      <w:sz w:val="20"/>
                    </w:rPr>
                    <w:t>400万智能网络球机</w:t>
                  </w:r>
                </w:p>
              </w:tc>
              <w:tc>
                <w:tcPr>
                  <w:tcW w:type="dxa" w:w="3562"/>
                  <w:tcBorders>
                    <w:top w:val="single" w:color="000000" w:sz="4"/>
                    <w:left w:val="none" w:color="000000" w:sz="4"/>
                    <w:bottom w:val="single" w:color="000000" w:sz="4"/>
                    <w:right w:val="single" w:color="000000" w:sz="4"/>
                  </w:tcBorders>
                  <w:vAlign w:val="top"/>
                </w:tcPr>
                <w:p>
                  <w:pPr>
                    <w:jc w:val="both"/>
                  </w:pPr>
                  <w:r>
                    <w:rPr>
                      <w:color w:val="000000"/>
                      <w:sz w:val="20"/>
                    </w:rPr>
                    <w:t>1. 视频输出支持2560×1440@25fps，分辨力不小于1400TVL，红外距离可达150米</w:t>
                  </w:r>
                </w:p>
                <w:p>
                  <w:pPr>
                    <w:jc w:val="both"/>
                  </w:pPr>
                  <w:r>
                    <w:rPr>
                      <w:color w:val="000000"/>
                      <w:sz w:val="20"/>
                    </w:rPr>
                    <w:t>2. 支持23倍光学变倍，最大焦距≥135mm</w:t>
                  </w:r>
                </w:p>
                <w:p>
                  <w:pPr>
                    <w:jc w:val="both"/>
                  </w:pPr>
                  <w:r>
                    <w:rPr>
                      <w:color w:val="000000"/>
                      <w:sz w:val="20"/>
                    </w:rPr>
                    <w:t>3. 支持最低照度可达彩色0.0003Lux，黑白0.0001Lux</w:t>
                  </w:r>
                </w:p>
                <w:p>
                  <w:pPr>
                    <w:jc w:val="both"/>
                  </w:pPr>
                  <w:r>
                    <w:rPr>
                      <w:color w:val="000000"/>
                      <w:sz w:val="20"/>
                    </w:rPr>
                    <w:t>4. 支持水平手控速度不小于160°/S，垂直速度不小于120°/S，云台定位精度为±0.1°</w:t>
                  </w:r>
                </w:p>
                <w:p>
                  <w:pPr>
                    <w:jc w:val="both"/>
                  </w:pPr>
                  <w:r>
                    <w:rPr>
                      <w:color w:val="000000"/>
                      <w:sz w:val="20"/>
                    </w:rPr>
                    <w:t>5. 水平旋转范围为360°连续旋转，垂直旋转范围为-15°~90°</w:t>
                  </w:r>
                </w:p>
                <w:p>
                  <w:pPr>
                    <w:jc w:val="both"/>
                  </w:pPr>
                  <w:r>
                    <w:rPr>
                      <w:color w:val="000000"/>
                      <w:sz w:val="20"/>
                    </w:rPr>
                    <w:t>6. 内置GPU芯片，支持人脸抓拍设置，具有最佳抓拍和快速抓拍两种模式设置选项</w:t>
                  </w:r>
                </w:p>
                <w:p>
                  <w:pPr>
                    <w:jc w:val="both"/>
                  </w:pPr>
                  <w:r>
                    <w:rPr>
                      <w:color w:val="000000"/>
                      <w:sz w:val="20"/>
                    </w:rPr>
                    <w:t>7. 需具备智能分析抗干扰功能，当篮球、小狗、树叶等非人或车辆目标经过检测区域时，不会触发报警</w:t>
                  </w:r>
                </w:p>
                <w:p>
                  <w:pPr>
                    <w:jc w:val="both"/>
                  </w:pPr>
                  <w:r>
                    <w:rPr>
                      <w:color w:val="000000"/>
                      <w:sz w:val="20"/>
                    </w:rPr>
                    <w:t>8. 支持快捷配置功能，可在预览画面开启/关闭“快捷配置”页面，对曝光参数、OSD、智能资源分配模式等参数进行配置，并可一键恢复为默认设置</w:t>
                  </w:r>
                </w:p>
                <w:p>
                  <w:pPr>
                    <w:jc w:val="both"/>
                  </w:pPr>
                  <w:r>
                    <w:rPr>
                      <w:color w:val="000000"/>
                      <w:sz w:val="20"/>
                    </w:rPr>
                    <w:t>9. 支持像素显示功能，可显示监控画面上选定区域的水平像素大小和垂直像素大小</w:t>
                  </w:r>
                </w:p>
                <w:p>
                  <w:pPr>
                    <w:jc w:val="both"/>
                  </w:pPr>
                  <w:r>
                    <w:rPr>
                      <w:color w:val="000000"/>
                      <w:sz w:val="20"/>
                    </w:rPr>
                    <w:t>10. 支持300个预置位，可按照所设置的预置位完成不小于8条巡航路径，支持不小于4条模式路径设置，支持预置位视频冻结功能；可实现RS485接口优先或RJ45网络接口优先控制功能</w:t>
                  </w:r>
                </w:p>
                <w:p>
                  <w:pPr>
                    <w:jc w:val="both"/>
                  </w:pPr>
                  <w:r>
                    <w:rPr>
                      <w:color w:val="000000"/>
                      <w:sz w:val="20"/>
                    </w:rPr>
                    <w:t>11. 支持智能红外、透雾、强光抑制、电子防抖、数字降噪、防红外过曝功能</w:t>
                  </w:r>
                </w:p>
                <w:p>
                  <w:pPr>
                    <w:jc w:val="both"/>
                  </w:pPr>
                  <w:r>
                    <w:rPr>
                      <w:color w:val="000000"/>
                      <w:sz w:val="20"/>
                    </w:rPr>
                    <w:t>12. 具备≥1对音频输入输出接口、≥2路报警输入、1路报警输出，具备本机存储功能，支持SD卡热插拔，最大支持256GB</w:t>
                  </w:r>
                </w:p>
                <w:p>
                  <w:pPr>
                    <w:jc w:val="both"/>
                  </w:pPr>
                  <w:r>
                    <w:rPr>
                      <w:color w:val="000000"/>
                      <w:sz w:val="20"/>
                    </w:rPr>
                    <w:t>13. IP66，6kV防浪涌，工作温度范围可达-30℃-65℃</w:t>
                  </w:r>
                </w:p>
              </w:tc>
              <w:tc>
                <w:tcPr>
                  <w:tcW w:type="dxa" w:w="275"/>
                  <w:tcBorders>
                    <w:top w:val="singl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single" w:color="000000" w:sz="4"/>
                    <w:left w:val="none" w:color="000000" w:sz="4"/>
                    <w:bottom w:val="single" w:color="000000" w:sz="4"/>
                    <w:right w:val="single" w:color="000000" w:sz="4"/>
                  </w:tcBorders>
                  <w:vAlign w:val="top"/>
                </w:tcPr>
                <w:p>
                  <w:pPr>
                    <w:jc w:val="center"/>
                  </w:pPr>
                  <w:r>
                    <w:rPr>
                      <w:color w:val="000000"/>
                      <w:sz w:val="20"/>
                    </w:rPr>
                    <w:t>8</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89</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球机支架</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壁装支架、白色、铝合金</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个</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8</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90</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400万像素全彩枪型摄像机</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1. 具有400万像素 CMOS传感器。</w:t>
                  </w:r>
                </w:p>
                <w:p>
                  <w:pPr>
                    <w:jc w:val="both"/>
                  </w:pPr>
                  <w:r>
                    <w:rPr>
                      <w:color w:val="000000"/>
                      <w:sz w:val="20"/>
                    </w:rPr>
                    <w:t>2. 具有不小于1/1.8"靶面尺寸</w:t>
                  </w:r>
                </w:p>
                <w:p>
                  <w:pPr>
                    <w:jc w:val="both"/>
                  </w:pPr>
                  <w:r>
                    <w:rPr>
                      <w:color w:val="000000"/>
                      <w:sz w:val="20"/>
                    </w:rPr>
                    <w:t>3. 最低照度彩色：0.0005 lx。</w:t>
                  </w:r>
                </w:p>
                <w:p>
                  <w:pPr>
                    <w:jc w:val="both"/>
                  </w:pPr>
                  <w:r>
                    <w:rPr>
                      <w:color w:val="000000"/>
                      <w:sz w:val="20"/>
                    </w:rPr>
                    <w:t>4. 内置暖白光补光灯。</w:t>
                  </w:r>
                </w:p>
                <w:p>
                  <w:pPr>
                    <w:jc w:val="both"/>
                  </w:pPr>
                  <w:r>
                    <w:rPr>
                      <w:color w:val="000000"/>
                      <w:sz w:val="20"/>
                    </w:rPr>
                    <w:t>5. 补光距离不小于60米。</w:t>
                  </w:r>
                </w:p>
                <w:p>
                  <w:pPr>
                    <w:jc w:val="both"/>
                  </w:pPr>
                  <w:r>
                    <w:rPr>
                      <w:color w:val="000000"/>
                      <w:sz w:val="20"/>
                    </w:rPr>
                    <w:t>6. 动态范围不小于106dB。</w:t>
                  </w:r>
                </w:p>
                <w:p>
                  <w:pPr>
                    <w:jc w:val="both"/>
                  </w:pPr>
                  <w:r>
                    <w:rPr>
                      <w:color w:val="000000"/>
                      <w:sz w:val="20"/>
                    </w:rPr>
                    <w:t>7. 信噪比不小于62dB。</w:t>
                  </w:r>
                </w:p>
                <w:p>
                  <w:pPr>
                    <w:jc w:val="both"/>
                  </w:pPr>
                  <w:r>
                    <w:rPr>
                      <w:color w:val="000000"/>
                      <w:sz w:val="20"/>
                    </w:rPr>
                    <w:t>8. 需支持IP67防尘防水。</w:t>
                  </w:r>
                </w:p>
                <w:p>
                  <w:pPr>
                    <w:jc w:val="both"/>
                  </w:pPr>
                  <w:r>
                    <w:rPr>
                      <w:color w:val="000000"/>
                      <w:sz w:val="20"/>
                    </w:rPr>
                    <w:t>9. 需支持DC12V供电，且在不小于DC12V±30%范围内变化时可以正常工作。</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19</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91</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枪机支架</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壁装支架、铝合金</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个</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19</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92</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监控摄像设备</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1. 400万像素全彩半球摄像机：具有400万像素 CMOS传感器。</w:t>
                  </w:r>
                </w:p>
                <w:p>
                  <w:pPr>
                    <w:jc w:val="both"/>
                  </w:pPr>
                  <w:r>
                    <w:rPr>
                      <w:color w:val="000000"/>
                      <w:sz w:val="20"/>
                    </w:rPr>
                    <w:t>2. 最大分辨率2560x1440。</w:t>
                  </w:r>
                </w:p>
                <w:p>
                  <w:pPr>
                    <w:jc w:val="both"/>
                  </w:pPr>
                  <w:r>
                    <w:rPr>
                      <w:color w:val="000000"/>
                      <w:sz w:val="20"/>
                    </w:rPr>
                    <w:t>3. 在白光灯关闭的情况下：0.0005lx（F=1.0,快门1s，AGC ON,彩色模式），能基本分辨被摄目标的轮廓特征和色彩。最大亮度鉴别等级不小于11级</w:t>
                  </w:r>
                </w:p>
                <w:p>
                  <w:pPr>
                    <w:jc w:val="both"/>
                  </w:pPr>
                  <w:r>
                    <w:rPr>
                      <w:color w:val="000000"/>
                      <w:sz w:val="20"/>
                    </w:rPr>
                    <w:t>4. 白光摄像机在30米距离下应能探测到目标。</w:t>
                  </w:r>
                </w:p>
                <w:p>
                  <w:pPr>
                    <w:jc w:val="both"/>
                  </w:pPr>
                  <w:r>
                    <w:rPr>
                      <w:color w:val="000000"/>
                      <w:sz w:val="20"/>
                    </w:rPr>
                    <w:t>5. 彩色模式下，当环境照度低于一定值时，样机可自动开启白光灯补光，样机在白天、夜晚均可输出彩色视频图像。</w:t>
                  </w:r>
                </w:p>
                <w:p>
                  <w:pPr>
                    <w:jc w:val="both"/>
                  </w:pPr>
                  <w:r>
                    <w:rPr>
                      <w:color w:val="000000"/>
                      <w:sz w:val="20"/>
                    </w:rPr>
                    <w:t>6. 在2560x1440@25fps下，清晰度不小于1400TVL。</w:t>
                  </w:r>
                </w:p>
                <w:p>
                  <w:pPr>
                    <w:jc w:val="both"/>
                  </w:pPr>
                  <w:r>
                    <w:rPr>
                      <w:color w:val="000000"/>
                      <w:sz w:val="20"/>
                    </w:rPr>
                    <w:t>7. 具有不小于1/1.8"靶面尺寸。</w:t>
                  </w:r>
                </w:p>
                <w:p>
                  <w:pPr>
                    <w:jc w:val="both"/>
                  </w:pPr>
                  <w:r>
                    <w:rPr>
                      <w:color w:val="000000"/>
                      <w:sz w:val="20"/>
                    </w:rPr>
                    <w:t>8. 信噪比不小于55dB。</w:t>
                  </w:r>
                </w:p>
                <w:p>
                  <w:pPr>
                    <w:jc w:val="both"/>
                  </w:pPr>
                  <w:r>
                    <w:rPr>
                      <w:color w:val="000000"/>
                      <w:sz w:val="20"/>
                    </w:rPr>
                    <w:t>9. 摄像机能够在-30~60摄氏度，湿度小于93%环境下稳定工作。</w:t>
                  </w:r>
                </w:p>
                <w:p>
                  <w:pPr>
                    <w:jc w:val="both"/>
                  </w:pPr>
                  <w:r>
                    <w:rPr>
                      <w:color w:val="000000"/>
                      <w:sz w:val="20"/>
                    </w:rPr>
                    <w:t>10. 不低于IP66防尘防水等级。</w:t>
                  </w:r>
                </w:p>
                <w:p>
                  <w:pPr>
                    <w:jc w:val="both"/>
                  </w:pPr>
                  <w:r>
                    <w:rPr>
                      <w:color w:val="000000"/>
                      <w:sz w:val="20"/>
                    </w:rPr>
                    <w:t>11. 能在DC（12±25%）V范围内正常工作，支持POE供电。</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134</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93</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△视频存储服务器（内含48*8TB企业级硬盘）</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机架式</w:t>
                  </w:r>
                  <w:r>
                    <w:rPr>
                      <w:color w:val="000000"/>
                      <w:sz w:val="20"/>
                    </w:rPr>
                    <w:t>/8U 48盘位/1024Mbps接入带宽/48块8T企业级SATA硬盘/64位多核处理器/4GB缓存（可扩展至64GB））/2个千兆数据网口/1个千兆管理网口/冗余电源/网络协议：RTSP/ONVIF/PSIA/（GB/T28181）。</w:t>
                  </w:r>
                </w:p>
                <w:p>
                  <w:pPr>
                    <w:jc w:val="both"/>
                  </w:pPr>
                  <w:r>
                    <w:rPr>
                      <w:color w:val="000000"/>
                      <w:sz w:val="20"/>
                    </w:rPr>
                    <w:t>1.</w:t>
                  </w:r>
                  <w:r>
                    <w:rPr>
                      <w:color w:val="000000"/>
                      <w:sz w:val="20"/>
                    </w:rPr>
                    <w:t>支持磁盘的坏块数量达到</w:t>
                  </w:r>
                  <w:r>
                    <w:rPr>
                      <w:color w:val="000000"/>
                      <w:sz w:val="20"/>
                    </w:rPr>
                    <w:t>RAID</w:t>
                  </w:r>
                  <w:r>
                    <w:rPr>
                      <w:color w:val="000000"/>
                      <w:sz w:val="20"/>
                    </w:rPr>
                    <w:t>预设阈值时，样机可自动将数据拷贝到热备盘，并且可自动使用热备盘替换坏盘</w:t>
                  </w:r>
                </w:p>
                <w:p>
                  <w:pPr>
                    <w:jc w:val="both"/>
                  </w:pPr>
                  <w:r>
                    <w:rPr>
                      <w:color w:val="000000"/>
                      <w:sz w:val="20"/>
                    </w:rPr>
                    <w:t>2.</w:t>
                  </w:r>
                  <w:r>
                    <w:rPr>
                      <w:color w:val="000000"/>
                      <w:sz w:val="20"/>
                    </w:rPr>
                    <w:t>支持视音频、图片、智能数据流进行混合直存，无须存储服务器和图片服务器的参与，平台服务器宕机时，存储业务正常；支持国际</w:t>
                  </w:r>
                  <w:r>
                    <w:rPr>
                      <w:color w:val="000000"/>
                      <w:sz w:val="20"/>
                    </w:rPr>
                    <w:t>GB/T 28181</w:t>
                  </w:r>
                  <w:r>
                    <w:rPr>
                      <w:color w:val="000000"/>
                      <w:sz w:val="20"/>
                    </w:rPr>
                    <w:t>和</w:t>
                  </w:r>
                  <w:r>
                    <w:rPr>
                      <w:color w:val="000000"/>
                      <w:sz w:val="20"/>
                    </w:rPr>
                    <w:t>Onvif</w:t>
                  </w:r>
                  <w:r>
                    <w:rPr>
                      <w:color w:val="000000"/>
                      <w:sz w:val="20"/>
                    </w:rPr>
                    <w:t>视频流直存模式；支持</w:t>
                  </w:r>
                  <w:r>
                    <w:rPr>
                      <w:color w:val="000000"/>
                      <w:sz w:val="20"/>
                    </w:rPr>
                    <w:t>iSCSI</w:t>
                  </w:r>
                  <w:r>
                    <w:rPr>
                      <w:color w:val="000000"/>
                      <w:sz w:val="20"/>
                    </w:rPr>
                    <w:t>直存功能，前端网络摄像机和设备之间可直接通过</w:t>
                  </w:r>
                  <w:r>
                    <w:rPr>
                      <w:color w:val="000000"/>
                      <w:sz w:val="20"/>
                    </w:rPr>
                    <w:t>iSCSI</w:t>
                  </w:r>
                  <w:r>
                    <w:rPr>
                      <w:color w:val="000000"/>
                      <w:sz w:val="20"/>
                    </w:rPr>
                    <w:t>协议进行块存储</w:t>
                  </w:r>
                  <w:r>
                    <w:br/>
                  </w:r>
                  <w:r>
                    <w:rPr>
                      <w:color w:val="000000"/>
                      <w:sz w:val="20"/>
                    </w:rPr>
                    <w:t>3.</w:t>
                  </w:r>
                  <w:r>
                    <w:rPr>
                      <w:color w:val="000000"/>
                      <w:sz w:val="20"/>
                    </w:rPr>
                    <w:t>支持视频矫正功能</w:t>
                  </w:r>
                  <w:r>
                    <w:br/>
                  </w:r>
                  <w:r>
                    <w:rPr>
                      <w:color w:val="000000"/>
                      <w:sz w:val="20"/>
                    </w:rPr>
                    <w:t>4.</w:t>
                  </w:r>
                  <w:r>
                    <w:rPr>
                      <w:color w:val="000000"/>
                      <w:sz w:val="20"/>
                    </w:rPr>
                    <w:t>在总带宽不变的情况下，接入、转发、回放间的性能值可自由调整</w:t>
                  </w:r>
                  <w:r>
                    <w:br/>
                  </w:r>
                  <w:r>
                    <w:rPr>
                      <w:color w:val="000000"/>
                      <w:sz w:val="20"/>
                    </w:rPr>
                    <w:t>5.</w:t>
                  </w:r>
                  <w:r>
                    <w:rPr>
                      <w:color w:val="000000"/>
                      <w:sz w:val="20"/>
                    </w:rPr>
                    <w:t>网络中断后重新恢复</w:t>
                  </w:r>
                  <w:r>
                    <w:br/>
                  </w:r>
                  <w:r>
                    <w:rPr>
                      <w:color w:val="000000"/>
                      <w:sz w:val="20"/>
                    </w:rPr>
                    <w:t>6.</w:t>
                  </w:r>
                  <w:r>
                    <w:rPr>
                      <w:color w:val="000000"/>
                      <w:sz w:val="20"/>
                    </w:rPr>
                    <w:t>可在操作界面查看数据重构状态，设备的磁盘或节点离线并重新插回后，可在界面显示离线磁盘或节点的数据重构过程，离线前数据不丢失</w:t>
                  </w:r>
                  <w:r>
                    <w:br/>
                  </w:r>
                  <w:r>
                    <w:rPr>
                      <w:color w:val="000000"/>
                      <w:sz w:val="20"/>
                    </w:rPr>
                    <w:t>7.</w:t>
                  </w:r>
                  <w:r>
                    <w:rPr>
                      <w:color w:val="000000"/>
                      <w:sz w:val="20"/>
                    </w:rPr>
                    <w:t>可扩展支持将前端一路视频流同时存入两台存储；支持双机间编码器和录像同步，故障时可进行互相接管</w:t>
                  </w:r>
                  <w:r>
                    <w:br/>
                  </w:r>
                  <w:r>
                    <w:rPr>
                      <w:color w:val="000000"/>
                      <w:sz w:val="20"/>
                    </w:rPr>
                    <w:t>8.</w:t>
                  </w:r>
                  <w:r>
                    <w:rPr>
                      <w:color w:val="000000"/>
                      <w:sz w:val="20"/>
                    </w:rPr>
                    <w:t>设备可每</w:t>
                  </w:r>
                  <w:r>
                    <w:rPr>
                      <w:color w:val="000000"/>
                      <w:sz w:val="20"/>
                    </w:rPr>
                    <w:t>5</w:t>
                  </w:r>
                  <w:r>
                    <w:rPr>
                      <w:color w:val="000000"/>
                      <w:sz w:val="20"/>
                    </w:rPr>
                    <w:t>秒对视频流进行一次丢帧检测，当检测到丢帧时，可发出报警，并生成报警日志</w:t>
                  </w:r>
                  <w:r>
                    <w:br/>
                  </w:r>
                  <w:r>
                    <w:rPr>
                      <w:color w:val="000000"/>
                      <w:sz w:val="20"/>
                    </w:rPr>
                    <w:t>9.</w:t>
                  </w:r>
                  <w:r>
                    <w:rPr>
                      <w:color w:val="000000"/>
                      <w:sz w:val="20"/>
                    </w:rPr>
                    <w:t>可对指定事件的</w:t>
                  </w:r>
                  <w:r>
                    <w:rPr>
                      <w:color w:val="000000"/>
                      <w:sz w:val="20"/>
                    </w:rPr>
                    <w:t>1</w:t>
                  </w:r>
                  <w:r>
                    <w:rPr>
                      <w:color w:val="000000"/>
                      <w:sz w:val="20"/>
                    </w:rPr>
                    <w:t>个或多个不同时间段的录像段添加标签，并自动备份到存档卷中，使之不会被覆盖删除，并根据标签查询录像，可将相同标签的录像进行统一回放、下载；可对录像卷和存档卷配置不同的存储周期。</w:t>
                  </w:r>
                </w:p>
                <w:p>
                  <w:pPr>
                    <w:jc w:val="both"/>
                  </w:pPr>
                  <w:r>
                    <w:rPr>
                      <w:color w:val="000000"/>
                      <w:sz w:val="20"/>
                    </w:rPr>
                    <w:t>10.</w:t>
                  </w:r>
                  <w:r>
                    <w:rPr>
                      <w:color w:val="000000"/>
                      <w:sz w:val="20"/>
                    </w:rPr>
                    <w:t>▲</w:t>
                  </w:r>
                  <w:r>
                    <w:rPr>
                      <w:color w:val="000000"/>
                      <w:sz w:val="20"/>
                    </w:rPr>
                    <w:t>支持查看硬盘体检报告、硬盘深度体检和磁盘档案；支持下载单个硬盘或批量硬盘的报告，支持按时间显示硬盘的坏扇区、温度、振动变化趋势的曲线图</w:t>
                  </w:r>
                  <w:r>
                    <w:rPr>
                      <w:sz w:val="21"/>
                    </w:rPr>
                    <w:t>（提供具有国家认可的第三方检测机构出具的有效的检测报告复印件并加盖投标人公章）</w:t>
                  </w:r>
                </w:p>
                <w:p>
                  <w:pPr>
                    <w:jc w:val="both"/>
                  </w:pPr>
                  <w:r>
                    <w:rPr>
                      <w:color w:val="000000"/>
                      <w:sz w:val="20"/>
                    </w:rPr>
                    <w:t>11.</w:t>
                  </w:r>
                  <w:r>
                    <w:rPr>
                      <w:color w:val="000000"/>
                      <w:sz w:val="20"/>
                    </w:rPr>
                    <w:t>▲</w:t>
                  </w:r>
                  <w:r>
                    <w:rPr>
                      <w:color w:val="000000"/>
                      <w:sz w:val="20"/>
                    </w:rPr>
                    <w:t>可通过硬盘深度体检查看硬盘原始数据读取错误率、上电时间、上电时长计数、意外断电计数、重映射扇区数、磁盘振动等多种硬盘相关健康值</w:t>
                  </w:r>
                  <w:r>
                    <w:rPr>
                      <w:sz w:val="21"/>
                    </w:rPr>
                    <w:t>（提供具有国家认可的第三方检测机构出具的有效的检测报告复印件并加盖投标人公章）</w:t>
                  </w:r>
                </w:p>
                <w:p>
                  <w:pPr>
                    <w:jc w:val="both"/>
                  </w:pPr>
                  <w:r>
                    <w:rPr>
                      <w:color w:val="000000"/>
                      <w:sz w:val="20"/>
                    </w:rPr>
                    <w:t>12.</w:t>
                  </w:r>
                  <w:r>
                    <w:rPr>
                      <w:color w:val="000000"/>
                      <w:sz w:val="20"/>
                    </w:rPr>
                    <w:t>▲可根据业务需要配置重构速度，支持低速、中速、高速和全速四种重构速度配置，可通过客户端软件显示重构速度；</w:t>
                  </w:r>
                  <w:r>
                    <w:rPr>
                      <w:sz w:val="21"/>
                    </w:rPr>
                    <w:t>（提供具有国家认可的第三方检测机构出具的有效的检测报告复印件并加盖投标人公章）</w:t>
                  </w:r>
                </w:p>
                <w:p>
                  <w:pPr>
                    <w:jc w:val="both"/>
                  </w:pPr>
                  <w:r>
                    <w:rPr>
                      <w:color w:val="000000"/>
                      <w:sz w:val="20"/>
                    </w:rPr>
                    <w:t>13.</w:t>
                  </w:r>
                  <w:r>
                    <w:rPr>
                      <w:color w:val="000000"/>
                      <w:sz w:val="20"/>
                    </w:rPr>
                    <w:t>▲</w:t>
                  </w:r>
                  <w:r>
                    <w:rPr>
                      <w:color w:val="000000"/>
                      <w:sz w:val="20"/>
                    </w:rPr>
                    <w:t>设备可根据自身业务量自动调节重构速度，当设备空间资源达到预设值时，可自动提高重构速度，当空间资源低于预设值时，可自动降低重构速度</w:t>
                  </w:r>
                  <w:r>
                    <w:rPr>
                      <w:sz w:val="21"/>
                    </w:rPr>
                    <w:t>（提供具有国家认可的第三方检测机构出具的有效的检测报告复印件并加盖投标人公章）</w:t>
                  </w:r>
                </w:p>
                <w:p>
                  <w:pPr>
                    <w:jc w:val="both"/>
                  </w:pPr>
                  <w:r>
                    <w:rPr>
                      <w:sz w:val="19"/>
                    </w:rPr>
                    <w:t xml:space="preserve"> </w:t>
                  </w:r>
                </w:p>
                <w:p>
                  <w:pPr>
                    <w:jc w:val="both"/>
                  </w:pPr>
                  <w:r>
                    <w:rPr>
                      <w:sz w:val="19"/>
                    </w:rPr>
                    <w:t xml:space="preserve"> </w:t>
                  </w:r>
                </w:p>
                <w:p>
                  <w:pPr>
                    <w:jc w:val="both"/>
                  </w:pPr>
                  <w:r>
                    <w:rPr>
                      <w:sz w:val="19"/>
                    </w:rPr>
                    <w:t xml:space="preserve"> </w:t>
                  </w:r>
                </w:p>
                <w:p>
                  <w:pPr>
                    <w:jc w:val="both"/>
                  </w:pPr>
                  <w:r>
                    <w:rPr>
                      <w:sz w:val="19"/>
                    </w:rPr>
                    <w:t xml:space="preserve"> </w:t>
                  </w:r>
                </w:p>
                <w:p>
                  <w:pPr>
                    <w:jc w:val="both"/>
                  </w:pPr>
                  <w:r>
                    <w:rPr>
                      <w:sz w:val="19"/>
                    </w:rPr>
                    <w:t xml:space="preserve"> </w:t>
                  </w:r>
                </w:p>
                <w:p>
                  <w:pPr>
                    <w:jc w:val="both"/>
                  </w:pPr>
                  <w:r>
                    <w:rPr>
                      <w:color w:val="000000"/>
                      <w:sz w:val="20"/>
                    </w:rPr>
                    <w:t>14.</w:t>
                  </w:r>
                  <w:r>
                    <w:rPr>
                      <w:color w:val="000000"/>
                      <w:sz w:val="20"/>
                    </w:rPr>
                    <w:t>▲支持查看硬盘体检的历史记录、硬盘健康状态，并对硬盘健康状态进行分级分类，包括健康（良好、正常）、亚健康（警告、即将损坏）、故障（错误、损坏）等；支持硬盘体检报告打印输出；</w:t>
                  </w:r>
                  <w:r>
                    <w:rPr>
                      <w:color w:val="000000"/>
                      <w:sz w:val="21"/>
                    </w:rPr>
                    <w:t>（提供具有国家认可的第三方检测机构出具的有效的检测报告复印件并加盖投标人公章）</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5</w:t>
                  </w:r>
                </w:p>
              </w:tc>
            </w:tr>
            <w:tr>
              <w:tc>
                <w:tcPr>
                  <w:tcW w:type="dxa" w:w="5585"/>
                  <w:gridSpan w:val="5"/>
                  <w:tcBorders>
                    <w:top w:val="none" w:color="000000" w:sz="4"/>
                    <w:left w:val="single" w:color="000000" w:sz="4"/>
                    <w:bottom w:val="single" w:color="000000" w:sz="4"/>
                    <w:right w:val="none" w:color="000000" w:sz="4"/>
                  </w:tcBorders>
                  <w:vAlign w:val="top"/>
                </w:tcPr>
                <w:p>
                  <w:pPr>
                    <w:jc w:val="both"/>
                  </w:pPr>
                  <w:r>
                    <w:rPr>
                      <w:b/>
                      <w:color w:val="000000"/>
                      <w:sz w:val="20"/>
                    </w:rPr>
                    <w:t>七、智能周界报警系统</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94</w:t>
                  </w:r>
                </w:p>
              </w:tc>
              <w:tc>
                <w:tcPr>
                  <w:tcW w:type="dxa" w:w="1113"/>
                  <w:tcBorders>
                    <w:top w:val="single" w:color="000000" w:sz="4"/>
                    <w:left w:val="none" w:color="000000" w:sz="4"/>
                    <w:bottom w:val="single" w:color="000000" w:sz="4"/>
                    <w:right w:val="single" w:color="000000" w:sz="4"/>
                  </w:tcBorders>
                  <w:vAlign w:val="top"/>
                </w:tcPr>
                <w:p>
                  <w:pPr>
                    <w:jc w:val="both"/>
                  </w:pPr>
                  <w:r>
                    <w:rPr>
                      <w:color w:val="000000"/>
                      <w:sz w:val="20"/>
                    </w:rPr>
                    <w:t>400万像素全彩警戒筒机</w:t>
                  </w:r>
                </w:p>
              </w:tc>
              <w:tc>
                <w:tcPr>
                  <w:tcW w:type="dxa" w:w="3562"/>
                  <w:tcBorders>
                    <w:top w:val="single" w:color="000000" w:sz="4"/>
                    <w:left w:val="none" w:color="000000" w:sz="4"/>
                    <w:bottom w:val="single" w:color="000000" w:sz="4"/>
                    <w:right w:val="single" w:color="000000" w:sz="4"/>
                  </w:tcBorders>
                  <w:vAlign w:val="top"/>
                </w:tcPr>
                <w:p>
                  <w:pPr>
                    <w:jc w:val="both"/>
                  </w:pPr>
                  <w:r>
                    <w:rPr>
                      <w:color w:val="000000"/>
                      <w:sz w:val="20"/>
                    </w:rPr>
                    <w:t>1.</w:t>
                  </w:r>
                  <w:r>
                    <w:rPr>
                      <w:color w:val="000000"/>
                      <w:sz w:val="20"/>
                    </w:rPr>
                    <w:t>支持三码流技术，可同时输出三路码流，主码流最高</w:t>
                  </w:r>
                  <w:r>
                    <w:rPr>
                      <w:color w:val="000000"/>
                      <w:sz w:val="20"/>
                    </w:rPr>
                    <w:t>2688×1520@25fps</w:t>
                  </w:r>
                  <w:r>
                    <w:rPr>
                      <w:color w:val="000000"/>
                      <w:sz w:val="20"/>
                    </w:rPr>
                    <w:t>，第三码流最大</w:t>
                  </w:r>
                  <w:r>
                    <w:rPr>
                      <w:color w:val="000000"/>
                      <w:sz w:val="20"/>
                    </w:rPr>
                    <w:t>1280×720 @ 1fps</w:t>
                  </w:r>
                  <w:r>
                    <w:rPr>
                      <w:color w:val="000000"/>
                      <w:sz w:val="20"/>
                    </w:rPr>
                    <w:t>，子码流</w:t>
                  </w:r>
                  <w:r>
                    <w:rPr>
                      <w:color w:val="000000"/>
                      <w:sz w:val="20"/>
                    </w:rPr>
                    <w:t>1280×720@25fps</w:t>
                  </w:r>
                  <w:r>
                    <w:br/>
                  </w:r>
                  <w:r>
                    <w:rPr>
                      <w:color w:val="000000"/>
                      <w:sz w:val="20"/>
                    </w:rPr>
                    <w:t>2.</w:t>
                  </w:r>
                  <w:r>
                    <w:rPr>
                      <w:color w:val="000000"/>
                      <w:sz w:val="20"/>
                    </w:rPr>
                    <w:t>最低照度彩色</w:t>
                  </w:r>
                  <w:r>
                    <w:rPr>
                      <w:color w:val="000000"/>
                      <w:sz w:val="20"/>
                    </w:rPr>
                    <w:t>0.0005lx</w:t>
                  </w:r>
                  <w:r>
                    <w:rPr>
                      <w:color w:val="000000"/>
                      <w:sz w:val="20"/>
                    </w:rPr>
                    <w:t>，黑白</w:t>
                  </w:r>
                  <w:r>
                    <w:rPr>
                      <w:color w:val="000000"/>
                      <w:sz w:val="20"/>
                    </w:rPr>
                    <w:t>0.0001lx</w:t>
                  </w:r>
                  <w:r>
                    <w:br/>
                  </w:r>
                  <w:r>
                    <w:rPr>
                      <w:color w:val="000000"/>
                      <w:sz w:val="20"/>
                    </w:rPr>
                    <w:t>3.</w:t>
                  </w:r>
                  <w:r>
                    <w:rPr>
                      <w:color w:val="000000"/>
                      <w:sz w:val="20"/>
                    </w:rPr>
                    <w:t>内置</w:t>
                  </w:r>
                  <w:r>
                    <w:rPr>
                      <w:color w:val="000000"/>
                      <w:sz w:val="20"/>
                    </w:rPr>
                    <w:t>GPU</w:t>
                  </w:r>
                  <w:r>
                    <w:rPr>
                      <w:color w:val="000000"/>
                      <w:sz w:val="20"/>
                    </w:rPr>
                    <w:t>芯片，麦克风，扬声器</w:t>
                  </w:r>
                  <w:r>
                    <w:br/>
                  </w:r>
                  <w:r>
                    <w:rPr>
                      <w:color w:val="000000"/>
                      <w:sz w:val="20"/>
                    </w:rPr>
                    <w:t>4.</w:t>
                  </w:r>
                  <w:r>
                    <w:rPr>
                      <w:color w:val="000000"/>
                      <w:sz w:val="20"/>
                    </w:rPr>
                    <w:t>支持白光补光、红外补光，在开启白光灯进行补光时，可输出彩色视频图像</w:t>
                  </w:r>
                  <w:r>
                    <w:br/>
                  </w:r>
                  <w:r>
                    <w:rPr>
                      <w:color w:val="000000"/>
                      <w:sz w:val="20"/>
                    </w:rPr>
                    <w:t>5.</w:t>
                  </w:r>
                  <w:r>
                    <w:rPr>
                      <w:color w:val="000000"/>
                      <w:sz w:val="20"/>
                    </w:rPr>
                    <w:t>同一静止场景相同图像质量下，设备在</w:t>
                  </w:r>
                  <w:r>
                    <w:rPr>
                      <w:color w:val="000000"/>
                      <w:sz w:val="20"/>
                    </w:rPr>
                    <w:t>H.264</w:t>
                  </w:r>
                  <w:r>
                    <w:rPr>
                      <w:color w:val="000000"/>
                      <w:sz w:val="20"/>
                    </w:rPr>
                    <w:t>、</w:t>
                  </w:r>
                  <w:r>
                    <w:rPr>
                      <w:color w:val="000000"/>
                      <w:sz w:val="20"/>
                    </w:rPr>
                    <w:t>H.265</w:t>
                  </w:r>
                  <w:r>
                    <w:rPr>
                      <w:color w:val="000000"/>
                      <w:sz w:val="20"/>
                    </w:rPr>
                    <w:t>编码方式时，开启智能编码功能和不开启智能编码相比，码率节约</w:t>
                  </w:r>
                  <w:r>
                    <w:rPr>
                      <w:color w:val="000000"/>
                      <w:sz w:val="20"/>
                    </w:rPr>
                    <w:t>80%</w:t>
                  </w:r>
                  <w:r>
                    <w:br/>
                  </w:r>
                  <w:r>
                    <w:rPr>
                      <w:color w:val="000000"/>
                      <w:sz w:val="20"/>
                    </w:rPr>
                    <w:t>6.</w:t>
                  </w:r>
                  <w:r>
                    <w:rPr>
                      <w:color w:val="000000"/>
                      <w:sz w:val="20"/>
                    </w:rPr>
                    <w:t>支持智能行为分析包括越界、进入或离开区域、人车检测等</w:t>
                  </w:r>
                  <w:r>
                    <w:br/>
                  </w:r>
                  <w:r>
                    <w:rPr>
                      <w:color w:val="000000"/>
                      <w:sz w:val="20"/>
                    </w:rPr>
                    <w:t>7.</w:t>
                  </w:r>
                  <w:r>
                    <w:rPr>
                      <w:color w:val="000000"/>
                      <w:sz w:val="20"/>
                    </w:rPr>
                    <w:t>支持声音报警功能，报警声音类型不低于</w:t>
                  </w:r>
                  <w:r>
                    <w:rPr>
                      <w:color w:val="000000"/>
                      <w:sz w:val="20"/>
                    </w:rPr>
                    <w:t>12</w:t>
                  </w:r>
                  <w:r>
                    <w:rPr>
                      <w:color w:val="000000"/>
                      <w:sz w:val="20"/>
                    </w:rPr>
                    <w:t>种，并支持导入自定义语音，报警音量和重复次数可设置</w:t>
                  </w:r>
                  <w:r>
                    <w:br/>
                  </w:r>
                  <w:r>
                    <w:rPr>
                      <w:color w:val="000000"/>
                      <w:sz w:val="20"/>
                    </w:rPr>
                    <w:t>8.</w:t>
                  </w:r>
                  <w:r>
                    <w:rPr>
                      <w:color w:val="000000"/>
                      <w:sz w:val="20"/>
                    </w:rPr>
                    <w:t>可对出现在监控场景内的两眼瞳距不小于</w:t>
                  </w:r>
                  <w:r>
                    <w:rPr>
                      <w:color w:val="000000"/>
                      <w:sz w:val="20"/>
                    </w:rPr>
                    <w:t>19</w:t>
                  </w:r>
                  <w:r>
                    <w:rPr>
                      <w:color w:val="000000"/>
                      <w:sz w:val="20"/>
                    </w:rPr>
                    <w:t>像素的人脸进行检验，并叠加目标提示框</w:t>
                  </w:r>
                  <w:r>
                    <w:br/>
                  </w:r>
                  <w:r>
                    <w:rPr>
                      <w:color w:val="000000"/>
                      <w:sz w:val="20"/>
                    </w:rPr>
                    <w:t>9.</w:t>
                  </w:r>
                  <w:r>
                    <w:rPr>
                      <w:color w:val="000000"/>
                      <w:sz w:val="20"/>
                    </w:rPr>
                    <w:t>可对检测区域内不低于</w:t>
                  </w:r>
                  <w:r>
                    <w:rPr>
                      <w:color w:val="000000"/>
                      <w:sz w:val="20"/>
                    </w:rPr>
                    <w:t>10</w:t>
                  </w:r>
                  <w:r>
                    <w:rPr>
                      <w:color w:val="000000"/>
                      <w:sz w:val="20"/>
                    </w:rPr>
                    <w:t>个行人进行检测、框选跟踪、评分和抓拍，可筛选和抓拍最佳人脸图片存储及上报中心，抓拍数量及图片大小可设，可上传全景照</w:t>
                  </w:r>
                  <w:r>
                    <w:br/>
                  </w:r>
                  <w:r>
                    <w:rPr>
                      <w:color w:val="000000"/>
                      <w:sz w:val="20"/>
                    </w:rPr>
                    <w:t>10.</w:t>
                  </w:r>
                  <w:r>
                    <w:rPr>
                      <w:color w:val="000000"/>
                      <w:sz w:val="20"/>
                    </w:rPr>
                    <w:t>支持像素显示功能，可通过</w:t>
                  </w:r>
                  <w:r>
                    <w:rPr>
                      <w:color w:val="000000"/>
                      <w:sz w:val="20"/>
                    </w:rPr>
                    <w:t>IE</w:t>
                  </w:r>
                  <w:r>
                    <w:rPr>
                      <w:color w:val="000000"/>
                      <w:sz w:val="20"/>
                    </w:rPr>
                    <w:t>浏览器显示监视画面中鼠标所选区域水平及垂直方向的像素数</w:t>
                  </w:r>
                  <w:r>
                    <w:br/>
                  </w:r>
                  <w:r>
                    <w:rPr>
                      <w:color w:val="000000"/>
                      <w:sz w:val="20"/>
                    </w:rPr>
                    <w:t>11.</w:t>
                  </w:r>
                  <w:r>
                    <w:rPr>
                      <w:color w:val="000000"/>
                      <w:sz w:val="20"/>
                    </w:rPr>
                    <w:t>支持快捷配置功能，可在预览画面页开启</w:t>
                  </w:r>
                  <w:r>
                    <w:rPr>
                      <w:color w:val="000000"/>
                      <w:sz w:val="20"/>
                    </w:rPr>
                    <w:t>/</w:t>
                  </w:r>
                  <w:r>
                    <w:rPr>
                      <w:color w:val="000000"/>
                      <w:sz w:val="20"/>
                    </w:rPr>
                    <w:t>关闭</w:t>
                  </w:r>
                  <w:r>
                    <w:rPr>
                      <w:color w:val="000000"/>
                      <w:sz w:val="20"/>
                    </w:rPr>
                    <w:t>“</w:t>
                  </w:r>
                  <w:r>
                    <w:rPr>
                      <w:color w:val="000000"/>
                      <w:sz w:val="20"/>
                    </w:rPr>
                    <w:t>快捷配置</w:t>
                  </w:r>
                  <w:r>
                    <w:rPr>
                      <w:color w:val="000000"/>
                      <w:sz w:val="20"/>
                    </w:rPr>
                    <w:t>”</w:t>
                  </w:r>
                  <w:r>
                    <w:rPr>
                      <w:color w:val="000000"/>
                      <w:sz w:val="20"/>
                    </w:rPr>
                    <w:t>页面，支持配置场景参数、常用图像参数、</w:t>
                  </w:r>
                  <w:r>
                    <w:rPr>
                      <w:color w:val="000000"/>
                      <w:sz w:val="20"/>
                    </w:rPr>
                    <w:t>OSD</w:t>
                  </w:r>
                  <w:r>
                    <w:rPr>
                      <w:color w:val="000000"/>
                      <w:sz w:val="20"/>
                    </w:rPr>
                    <w:t>配置、音视频参数、智能资源分配参数等，并支持恢复默认操作</w:t>
                  </w:r>
                  <w:r>
                    <w:br/>
                  </w:r>
                  <w:r>
                    <w:rPr>
                      <w:color w:val="000000"/>
                      <w:sz w:val="20"/>
                    </w:rPr>
                    <w:t>12.</w:t>
                  </w:r>
                  <w:r>
                    <w:rPr>
                      <w:color w:val="000000"/>
                      <w:sz w:val="20"/>
                    </w:rPr>
                    <w:t>支持</w:t>
                  </w:r>
                  <w:r>
                    <w:rPr>
                      <w:color w:val="000000"/>
                      <w:sz w:val="20"/>
                    </w:rPr>
                    <w:t>1</w:t>
                  </w:r>
                  <w:r>
                    <w:rPr>
                      <w:color w:val="000000"/>
                      <w:sz w:val="20"/>
                    </w:rPr>
                    <w:t>路报警输入，</w:t>
                  </w:r>
                  <w:r>
                    <w:rPr>
                      <w:color w:val="000000"/>
                      <w:sz w:val="20"/>
                    </w:rPr>
                    <w:t>1</w:t>
                  </w:r>
                  <w:r>
                    <w:rPr>
                      <w:color w:val="000000"/>
                      <w:sz w:val="20"/>
                    </w:rPr>
                    <w:t>路报警输出，</w:t>
                  </w:r>
                  <w:r>
                    <w:rPr>
                      <w:color w:val="000000"/>
                      <w:sz w:val="20"/>
                    </w:rPr>
                    <w:t>1</w:t>
                  </w:r>
                  <w:r>
                    <w:rPr>
                      <w:color w:val="000000"/>
                      <w:sz w:val="20"/>
                    </w:rPr>
                    <w:t>路音频输入，</w:t>
                  </w:r>
                  <w:r>
                    <w:rPr>
                      <w:color w:val="000000"/>
                      <w:sz w:val="20"/>
                    </w:rPr>
                    <w:t>1</w:t>
                  </w:r>
                  <w:r>
                    <w:rPr>
                      <w:color w:val="000000"/>
                      <w:sz w:val="20"/>
                    </w:rPr>
                    <w:t>路音频输出，</w:t>
                  </w:r>
                  <w:r>
                    <w:rPr>
                      <w:color w:val="000000"/>
                      <w:sz w:val="20"/>
                    </w:rPr>
                    <w:t>1</w:t>
                  </w:r>
                  <w:r>
                    <w:rPr>
                      <w:color w:val="000000"/>
                      <w:sz w:val="20"/>
                    </w:rPr>
                    <w:t>个</w:t>
                  </w:r>
                  <w:r>
                    <w:rPr>
                      <w:color w:val="000000"/>
                      <w:sz w:val="20"/>
                    </w:rPr>
                    <w:t>SD</w:t>
                  </w:r>
                  <w:r>
                    <w:rPr>
                      <w:color w:val="000000"/>
                      <w:sz w:val="20"/>
                    </w:rPr>
                    <w:t>卡槽，</w:t>
                  </w:r>
                  <w:r>
                    <w:rPr>
                      <w:color w:val="000000"/>
                      <w:sz w:val="20"/>
                    </w:rPr>
                    <w:t>1</w:t>
                  </w:r>
                  <w:r>
                    <w:rPr>
                      <w:color w:val="000000"/>
                      <w:sz w:val="20"/>
                    </w:rPr>
                    <w:t>个</w:t>
                  </w:r>
                  <w:r>
                    <w:rPr>
                      <w:color w:val="000000"/>
                      <w:sz w:val="20"/>
                    </w:rPr>
                    <w:t>DC12V</w:t>
                  </w:r>
                  <w:r>
                    <w:rPr>
                      <w:color w:val="000000"/>
                      <w:sz w:val="20"/>
                    </w:rPr>
                    <w:t>电压输出接口，支持</w:t>
                  </w:r>
                  <w:r>
                    <w:rPr>
                      <w:color w:val="000000"/>
                      <w:sz w:val="20"/>
                    </w:rPr>
                    <w:t>DC12V</w:t>
                  </w:r>
                  <w:r>
                    <w:rPr>
                      <w:color w:val="000000"/>
                      <w:sz w:val="20"/>
                    </w:rPr>
                    <w:t>或</w:t>
                  </w:r>
                  <w:r>
                    <w:rPr>
                      <w:color w:val="000000"/>
                      <w:sz w:val="20"/>
                    </w:rPr>
                    <w:t>POE</w:t>
                  </w:r>
                  <w:r>
                    <w:rPr>
                      <w:color w:val="000000"/>
                      <w:sz w:val="20"/>
                    </w:rPr>
                    <w:t>供电</w:t>
                  </w:r>
                  <w:r>
                    <w:br/>
                  </w:r>
                  <w:r>
                    <w:rPr>
                      <w:color w:val="000000"/>
                      <w:sz w:val="20"/>
                    </w:rPr>
                    <w:t>13.</w:t>
                  </w:r>
                  <w:r>
                    <w:rPr>
                      <w:color w:val="000000"/>
                      <w:sz w:val="20"/>
                    </w:rPr>
                    <w:t>IP67</w:t>
                  </w:r>
                  <w:r>
                    <w:rPr>
                      <w:color w:val="000000"/>
                      <w:sz w:val="20"/>
                    </w:rPr>
                    <w:t>防护等级。</w:t>
                  </w:r>
                </w:p>
              </w:tc>
              <w:tc>
                <w:tcPr>
                  <w:tcW w:type="dxa" w:w="275"/>
                  <w:tcBorders>
                    <w:top w:val="singl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single" w:color="000000" w:sz="4"/>
                    <w:left w:val="none" w:color="000000" w:sz="4"/>
                    <w:bottom w:val="single" w:color="000000" w:sz="4"/>
                    <w:right w:val="single" w:color="000000" w:sz="4"/>
                  </w:tcBorders>
                  <w:vAlign w:val="top"/>
                </w:tcPr>
                <w:p>
                  <w:pPr>
                    <w:jc w:val="center"/>
                  </w:pPr>
                  <w:r>
                    <w:rPr>
                      <w:color w:val="000000"/>
                      <w:sz w:val="20"/>
                    </w:rPr>
                    <w:t>32</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95</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枪机支架</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壁装支架、铝合金</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个</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32</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96</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周界防范服务器</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1. 支持最大32路图片流周界自学习分析</w:t>
                  </w:r>
                </w:p>
                <w:p>
                  <w:pPr>
                    <w:jc w:val="both"/>
                  </w:pPr>
                  <w:r>
                    <w:rPr>
                      <w:color w:val="000000"/>
                      <w:sz w:val="20"/>
                    </w:rPr>
                    <w:t>2. 支持最大8路视频流周界自学习分析（开启8路视频流分析可同时再支持24路图片流分析）</w:t>
                  </w:r>
                </w:p>
                <w:p>
                  <w:pPr>
                    <w:jc w:val="both"/>
                  </w:pPr>
                  <w:r>
                    <w:rPr>
                      <w:color w:val="000000"/>
                      <w:sz w:val="20"/>
                    </w:rPr>
                    <w:t>3. 支持周界算法（越界侦测、区域入侵、进入区域、离开区域）的推理、训练同时运行，业务不间断；</w:t>
                  </w:r>
                </w:p>
                <w:p>
                  <w:pPr>
                    <w:jc w:val="both"/>
                  </w:pPr>
                  <w:r>
                    <w:rPr>
                      <w:color w:val="000000"/>
                      <w:sz w:val="20"/>
                    </w:rPr>
                    <w:t>4. 支持设备自动素材收集、自动标定、自动训练、自动升级，无需人工干预的算法版本自动迭代。</w:t>
                  </w:r>
                </w:p>
                <w:p>
                  <w:pPr>
                    <w:jc w:val="both"/>
                  </w:pPr>
                  <w:r>
                    <w:rPr>
                      <w:color w:val="000000"/>
                      <w:sz w:val="20"/>
                    </w:rPr>
                    <w:t>5. 支持训练进度可视化查询</w:t>
                  </w:r>
                </w:p>
                <w:p>
                  <w:pPr>
                    <w:jc w:val="both"/>
                  </w:pPr>
                  <w:r>
                    <w:rPr>
                      <w:color w:val="000000"/>
                      <w:sz w:val="20"/>
                    </w:rPr>
                    <w:t>6. 2U机箱，8盘位录像机，ATX电源，支持满配8块12T盘 总容量96T</w:t>
                  </w:r>
                </w:p>
                <w:p>
                  <w:pPr>
                    <w:jc w:val="both"/>
                  </w:pPr>
                  <w:r>
                    <w:rPr>
                      <w:color w:val="000000"/>
                      <w:sz w:val="20"/>
                    </w:rPr>
                    <w:t>7. 2个HDMI接口，2个VGA接口，可支持4K+1080P输出；</w:t>
                  </w:r>
                </w:p>
                <w:p>
                  <w:pPr>
                    <w:jc w:val="both"/>
                  </w:pPr>
                  <w:r>
                    <w:rPr>
                      <w:color w:val="000000"/>
                      <w:sz w:val="20"/>
                    </w:rPr>
                    <w:t>8. 2个RJ45 10M/100M/1000Mbps 网口</w:t>
                  </w:r>
                </w:p>
                <w:p>
                  <w:pPr>
                    <w:jc w:val="both"/>
                  </w:pPr>
                  <w:r>
                    <w:rPr>
                      <w:color w:val="000000"/>
                      <w:sz w:val="20"/>
                    </w:rPr>
                    <w:t>9. 2个USB2.0接口、1个USB3.0接口</w:t>
                  </w:r>
                </w:p>
                <w:p>
                  <w:pPr>
                    <w:jc w:val="both"/>
                  </w:pPr>
                  <w:r>
                    <w:rPr>
                      <w:color w:val="000000"/>
                      <w:sz w:val="20"/>
                    </w:rPr>
                    <w:t>10. 1个eSATA接口</w:t>
                  </w:r>
                </w:p>
                <w:p>
                  <w:pPr>
                    <w:jc w:val="both"/>
                  </w:pPr>
                  <w:r>
                    <w:rPr>
                      <w:color w:val="000000"/>
                      <w:sz w:val="20"/>
                    </w:rPr>
                    <w:t>11. 支持RAID0、1、5、6、10，支持全局热备盘</w:t>
                  </w:r>
                </w:p>
                <w:p>
                  <w:pPr>
                    <w:jc w:val="both"/>
                  </w:pPr>
                  <w:r>
                    <w:rPr>
                      <w:color w:val="000000"/>
                      <w:sz w:val="20"/>
                    </w:rPr>
                    <w:t>12. 报警输入 16路，开关量（0~5V高低电平）</w:t>
                  </w:r>
                </w:p>
                <w:p>
                  <w:pPr>
                    <w:jc w:val="both"/>
                  </w:pPr>
                  <w:r>
                    <w:rPr>
                      <w:color w:val="000000"/>
                      <w:sz w:val="20"/>
                    </w:rPr>
                    <w:t>13. 报警输出 8路，继电器</w:t>
                  </w:r>
                </w:p>
                <w:p>
                  <w:pPr>
                    <w:jc w:val="both"/>
                  </w:pPr>
                  <w:r>
                    <w:rPr>
                      <w:color w:val="000000"/>
                      <w:sz w:val="20"/>
                    </w:rPr>
                    <w:t>14. 串行接口：1路全双工485接口，1路标准RS-232接口</w:t>
                  </w:r>
                </w:p>
                <w:p>
                  <w:pPr>
                    <w:jc w:val="both"/>
                  </w:pPr>
                  <w:r>
                    <w:rPr>
                      <w:color w:val="000000"/>
                      <w:sz w:val="20"/>
                    </w:rPr>
                    <w:t>15. 输入带宽：320Mbps</w:t>
                  </w:r>
                </w:p>
                <w:p>
                  <w:pPr>
                    <w:jc w:val="both"/>
                  </w:pPr>
                  <w:r>
                    <w:rPr>
                      <w:color w:val="000000"/>
                      <w:sz w:val="20"/>
                    </w:rPr>
                    <w:t>16. 输出带宽：256Mbps</w:t>
                  </w:r>
                </w:p>
                <w:p>
                  <w:pPr>
                    <w:jc w:val="both"/>
                  </w:pPr>
                  <w:r>
                    <w:rPr>
                      <w:color w:val="000000"/>
                      <w:sz w:val="20"/>
                    </w:rPr>
                    <w:t>17. 接入能力：32路H.264、H.265格式高清码流接入</w:t>
                  </w:r>
                </w:p>
                <w:p>
                  <w:pPr>
                    <w:jc w:val="both"/>
                  </w:pPr>
                  <w:r>
                    <w:rPr>
                      <w:color w:val="000000"/>
                      <w:sz w:val="20"/>
                    </w:rPr>
                    <w:t>18. 解码能力：最大支持16×1080P解码</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2</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97</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硬盘</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3.5 HDD,8TB,7200RPM, 256MB, SATA 6Gb/s</w:t>
                  </w:r>
                  <w:r>
                    <w:br/>
                  </w:r>
                  <w:r>
                    <w:rPr>
                      <w:color w:val="000000"/>
                      <w:sz w:val="20"/>
                    </w:rPr>
                    <w:t>高转速：</w:t>
                  </w:r>
                  <w:r>
                    <w:rPr>
                      <w:color w:val="000000"/>
                      <w:sz w:val="20"/>
                    </w:rPr>
                    <w:t>7200RPM</w:t>
                  </w:r>
                  <w:r>
                    <w:br/>
                  </w:r>
                  <w:r>
                    <w:rPr>
                      <w:color w:val="000000"/>
                      <w:sz w:val="20"/>
                    </w:rPr>
                    <w:t>MTBF(</w:t>
                  </w:r>
                  <w:r>
                    <w:rPr>
                      <w:color w:val="000000"/>
                      <w:sz w:val="20"/>
                    </w:rPr>
                    <w:t>平均故障间隔时间</w:t>
                  </w:r>
                  <w:r>
                    <w:rPr>
                      <w:color w:val="000000"/>
                      <w:sz w:val="20"/>
                    </w:rPr>
                    <w:t>)</w:t>
                  </w:r>
                  <w:r>
                    <w:rPr>
                      <w:color w:val="000000"/>
                      <w:sz w:val="20"/>
                    </w:rPr>
                    <w:t>：不小于</w:t>
                  </w:r>
                  <w:r>
                    <w:rPr>
                      <w:color w:val="000000"/>
                      <w:sz w:val="20"/>
                    </w:rPr>
                    <w:t>150</w:t>
                  </w:r>
                  <w:r>
                    <w:rPr>
                      <w:color w:val="000000"/>
                      <w:sz w:val="20"/>
                    </w:rPr>
                    <w:t>万小时</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16</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98</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室外数字四光束主动红外探测器</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1.</w:t>
                  </w:r>
                  <w:r>
                    <w:rPr>
                      <w:color w:val="000000"/>
                      <w:sz w:val="20"/>
                    </w:rPr>
                    <w:t>探测距离</w:t>
                  </w:r>
                  <w:r>
                    <w:rPr>
                      <w:color w:val="000000"/>
                      <w:sz w:val="20"/>
                    </w:rPr>
                    <w:t xml:space="preserve"> </w:t>
                  </w:r>
                  <w:r>
                    <w:rPr>
                      <w:color w:val="000000"/>
                      <w:sz w:val="20"/>
                    </w:rPr>
                    <w:t>不小于</w:t>
                  </w:r>
                  <w:r>
                    <w:rPr>
                      <w:color w:val="000000"/>
                      <w:sz w:val="20"/>
                    </w:rPr>
                    <w:t>60</w:t>
                  </w:r>
                  <w:r>
                    <w:rPr>
                      <w:color w:val="000000"/>
                      <w:sz w:val="20"/>
                    </w:rPr>
                    <w:t>米；</w:t>
                  </w:r>
                </w:p>
                <w:p>
                  <w:pPr>
                    <w:jc w:val="both"/>
                  </w:pPr>
                  <w:r>
                    <w:rPr>
                      <w:color w:val="000000"/>
                      <w:sz w:val="20"/>
                    </w:rPr>
                    <w:t>2.</w:t>
                  </w:r>
                  <w:r>
                    <w:rPr>
                      <w:color w:val="000000"/>
                      <w:sz w:val="20"/>
                    </w:rPr>
                    <w:t>5LEDs</w:t>
                  </w:r>
                  <w:r>
                    <w:rPr>
                      <w:color w:val="000000"/>
                      <w:sz w:val="20"/>
                    </w:rPr>
                    <w:t>校正指示灯，声音提示；</w:t>
                  </w:r>
                  <w:r>
                    <w:br/>
                  </w:r>
                  <w:r>
                    <w:rPr>
                      <w:color w:val="000000"/>
                      <w:sz w:val="20"/>
                    </w:rPr>
                    <w:t>3.</w:t>
                  </w:r>
                  <w:r>
                    <w:rPr>
                      <w:color w:val="000000"/>
                      <w:sz w:val="20"/>
                    </w:rPr>
                    <w:t>零下超低温对应，可抵御</w:t>
                  </w:r>
                  <w:r>
                    <w:rPr>
                      <w:color w:val="000000"/>
                      <w:sz w:val="20"/>
                    </w:rPr>
                    <w:t>-35°</w:t>
                  </w:r>
                  <w:r>
                    <w:rPr>
                      <w:color w:val="000000"/>
                      <w:sz w:val="20"/>
                    </w:rPr>
                    <w:t>寒冷天气；</w:t>
                  </w:r>
                  <w:r>
                    <w:br/>
                  </w:r>
                  <w:r>
                    <w:rPr>
                      <w:color w:val="000000"/>
                      <w:sz w:val="20"/>
                    </w:rPr>
                    <w:t>4.</w:t>
                  </w:r>
                  <w:r>
                    <w:rPr>
                      <w:color w:val="000000"/>
                      <w:sz w:val="20"/>
                    </w:rPr>
                    <w:t>防霜设计；</w:t>
                  </w:r>
                  <w:r>
                    <w:br/>
                  </w:r>
                  <w:r>
                    <w:rPr>
                      <w:color w:val="000000"/>
                      <w:sz w:val="20"/>
                    </w:rPr>
                    <w:t>5.</w:t>
                  </w:r>
                  <w:r>
                    <w:rPr>
                      <w:color w:val="000000"/>
                      <w:sz w:val="20"/>
                    </w:rPr>
                    <w:t>工作温度</w:t>
                  </w:r>
                  <w:r>
                    <w:rPr>
                      <w:color w:val="000000"/>
                      <w:sz w:val="20"/>
                    </w:rPr>
                    <w:t>-35°C~+60°C</w:t>
                  </w:r>
                  <w:r>
                    <w:rPr>
                      <w:color w:val="000000"/>
                      <w:sz w:val="20"/>
                    </w:rPr>
                    <w:t>；</w:t>
                  </w:r>
                  <w:r>
                    <w:rPr>
                      <w:sz w:val="21"/>
                    </w:rPr>
                    <w:t xml:space="preserve"> </w:t>
                  </w:r>
                  <w:r>
                    <w:br/>
                  </w:r>
                  <w:r>
                    <w:rPr>
                      <w:color w:val="000000"/>
                      <w:sz w:val="20"/>
                    </w:rPr>
                    <w:t>6.</w:t>
                  </w:r>
                  <w:r>
                    <w:rPr>
                      <w:color w:val="000000"/>
                      <w:sz w:val="20"/>
                    </w:rPr>
                    <w:t>2</w:t>
                  </w:r>
                  <w:r>
                    <w:rPr>
                      <w:color w:val="000000"/>
                      <w:sz w:val="20"/>
                    </w:rPr>
                    <w:t>倍放大功能，阻击枪式取景器，校正拨盘</w:t>
                  </w:r>
                  <w:r>
                    <w:br/>
                  </w:r>
                  <w:r>
                    <w:rPr>
                      <w:color w:val="000000"/>
                      <w:sz w:val="20"/>
                    </w:rPr>
                    <w:t>7. IP65</w:t>
                  </w:r>
                  <w:r>
                    <w:rPr>
                      <w:color w:val="000000"/>
                      <w:sz w:val="20"/>
                    </w:rPr>
                    <w:t>防水等级</w:t>
                  </w:r>
                </w:p>
                <w:p>
                  <w:pPr>
                    <w:jc w:val="both"/>
                  </w:pPr>
                  <w:r>
                    <w:rPr>
                      <w:color w:val="000000"/>
                      <w:sz w:val="20"/>
                    </w:rPr>
                    <w:t>8. 镀金发射管，抗氧化。</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对</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16</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99</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单防区地址模块</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1. 1</w:t>
                  </w:r>
                  <w:r>
                    <w:rPr>
                      <w:color w:val="000000"/>
                      <w:sz w:val="20"/>
                    </w:rPr>
                    <w:t>个线末电阻接线防区和</w:t>
                  </w:r>
                  <w:r>
                    <w:rPr>
                      <w:color w:val="000000"/>
                      <w:sz w:val="20"/>
                    </w:rPr>
                    <w:t>1</w:t>
                  </w:r>
                  <w:r>
                    <w:rPr>
                      <w:color w:val="000000"/>
                      <w:sz w:val="20"/>
                    </w:rPr>
                    <w:t>路集电极开路输出（不大于</w:t>
                  </w:r>
                  <w:r>
                    <w:rPr>
                      <w:color w:val="000000"/>
                      <w:sz w:val="20"/>
                    </w:rPr>
                    <w:t>200mA</w:t>
                  </w:r>
                  <w:r>
                    <w:rPr>
                      <w:color w:val="000000"/>
                      <w:sz w:val="20"/>
                    </w:rPr>
                    <w:t>）</w:t>
                  </w:r>
                  <w:r>
                    <w:br/>
                  </w:r>
                  <w:r>
                    <w:rPr>
                      <w:color w:val="000000"/>
                      <w:sz w:val="20"/>
                    </w:rPr>
                    <w:t>2.</w:t>
                  </w:r>
                  <w:r>
                    <w:rPr>
                      <w:color w:val="000000"/>
                      <w:sz w:val="20"/>
                    </w:rPr>
                    <w:t>工作电源</w:t>
                  </w:r>
                  <w:r>
                    <w:rPr>
                      <w:color w:val="000000"/>
                      <w:sz w:val="20"/>
                    </w:rPr>
                    <w:t>/</w:t>
                  </w:r>
                  <w:r>
                    <w:rPr>
                      <w:color w:val="000000"/>
                      <w:sz w:val="20"/>
                    </w:rPr>
                    <w:t>电流：</w:t>
                  </w:r>
                  <w:r>
                    <w:rPr>
                      <w:color w:val="000000"/>
                      <w:sz w:val="20"/>
                    </w:rPr>
                    <w:t>10V-28V</w:t>
                  </w:r>
                  <w:r>
                    <w:rPr>
                      <w:color w:val="000000"/>
                      <w:sz w:val="20"/>
                    </w:rPr>
                    <w:t>直流，具备反极性保护</w:t>
                  </w:r>
                  <w:r>
                    <w:rPr>
                      <w:color w:val="000000"/>
                      <w:sz w:val="20"/>
                    </w:rPr>
                    <w:t>/20mA</w:t>
                  </w:r>
                  <w:r>
                    <w:br/>
                  </w:r>
                  <w:r>
                    <w:rPr>
                      <w:color w:val="000000"/>
                      <w:sz w:val="20"/>
                    </w:rPr>
                    <w:t>3.</w:t>
                  </w:r>
                  <w:r>
                    <w:rPr>
                      <w:color w:val="000000"/>
                      <w:sz w:val="20"/>
                    </w:rPr>
                    <w:t>支持防区倍增模式，实现探测器外壳</w:t>
                  </w:r>
                  <w:r>
                    <w:rPr>
                      <w:color w:val="000000"/>
                      <w:sz w:val="20"/>
                    </w:rPr>
                    <w:t>24</w:t>
                  </w:r>
                  <w:r>
                    <w:rPr>
                      <w:color w:val="000000"/>
                      <w:sz w:val="20"/>
                    </w:rPr>
                    <w:t>小时拆卸报警及触发报警的明确区分</w:t>
                  </w:r>
                  <w:r>
                    <w:br/>
                  </w:r>
                  <w:r>
                    <w:rPr>
                      <w:color w:val="000000"/>
                      <w:sz w:val="20"/>
                    </w:rPr>
                    <w:t>4. 485</w:t>
                  </w:r>
                  <w:r>
                    <w:rPr>
                      <w:color w:val="000000"/>
                      <w:sz w:val="20"/>
                    </w:rPr>
                    <w:t>地址方式</w:t>
                  </w:r>
                  <w:r>
                    <w:rPr>
                      <w:color w:val="000000"/>
                      <w:sz w:val="20"/>
                    </w:rPr>
                    <w:t>/</w:t>
                  </w:r>
                  <w:r>
                    <w:rPr>
                      <w:color w:val="000000"/>
                      <w:sz w:val="20"/>
                    </w:rPr>
                    <w:t>范围：六位拨码开关</w:t>
                  </w:r>
                  <w:r>
                    <w:rPr>
                      <w:color w:val="000000"/>
                      <w:sz w:val="20"/>
                    </w:rPr>
                    <w:t>/01</w:t>
                  </w:r>
                  <w:r>
                    <w:rPr>
                      <w:color w:val="000000"/>
                      <w:sz w:val="20"/>
                    </w:rPr>
                    <w:t>～</w:t>
                  </w:r>
                  <w:r>
                    <w:rPr>
                      <w:color w:val="000000"/>
                      <w:sz w:val="20"/>
                    </w:rPr>
                    <w:t>62</w:t>
                  </w:r>
                  <w:r>
                    <w:br/>
                  </w:r>
                  <w:r>
                    <w:rPr>
                      <w:color w:val="000000"/>
                      <w:sz w:val="20"/>
                    </w:rPr>
                    <w:t>5.</w:t>
                  </w:r>
                  <w:r>
                    <w:rPr>
                      <w:color w:val="000000"/>
                      <w:sz w:val="20"/>
                    </w:rPr>
                    <w:t>防区监控保护：</w:t>
                  </w:r>
                  <w:r>
                    <w:rPr>
                      <w:color w:val="000000"/>
                      <w:sz w:val="20"/>
                    </w:rPr>
                    <w:t>2K</w:t>
                  </w:r>
                  <w:r>
                    <w:rPr>
                      <w:color w:val="000000"/>
                      <w:sz w:val="20"/>
                    </w:rPr>
                    <w:t>Ω</w:t>
                  </w:r>
                  <w:r>
                    <w:rPr>
                      <w:color w:val="000000"/>
                      <w:sz w:val="20"/>
                    </w:rPr>
                    <w:t>±30%</w:t>
                  </w:r>
                  <w:r>
                    <w:rPr>
                      <w:color w:val="000000"/>
                      <w:sz w:val="20"/>
                    </w:rPr>
                    <w:t>线末监控电阻</w:t>
                  </w:r>
                  <w:r>
                    <w:br/>
                  </w:r>
                  <w:r>
                    <w:rPr>
                      <w:color w:val="000000"/>
                      <w:sz w:val="20"/>
                    </w:rPr>
                    <w:t>6.</w:t>
                  </w:r>
                  <w:r>
                    <w:rPr>
                      <w:color w:val="000000"/>
                      <w:sz w:val="20"/>
                    </w:rPr>
                    <w:t>可编程输出</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个</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16</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100</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总线报警主机</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1.</w:t>
                  </w:r>
                  <w:r>
                    <w:rPr>
                      <w:color w:val="000000"/>
                      <w:sz w:val="20"/>
                    </w:rPr>
                    <w:t>主机板载</w:t>
                  </w:r>
                  <w:r>
                    <w:rPr>
                      <w:color w:val="000000"/>
                      <w:sz w:val="20"/>
                    </w:rPr>
                    <w:t>2</w:t>
                  </w:r>
                  <w:r>
                    <w:rPr>
                      <w:color w:val="000000"/>
                      <w:sz w:val="20"/>
                    </w:rPr>
                    <w:t>条独立的</w:t>
                  </w:r>
                  <w:r>
                    <w:rPr>
                      <w:color w:val="000000"/>
                      <w:sz w:val="20"/>
                    </w:rPr>
                    <w:t>RS485</w:t>
                  </w:r>
                  <w:r>
                    <w:rPr>
                      <w:color w:val="000000"/>
                      <w:sz w:val="20"/>
                    </w:rPr>
                    <w:t>标准物理总线。纯硬件嵌入式系统设计，</w:t>
                  </w:r>
                  <w:r>
                    <w:rPr>
                      <w:color w:val="000000"/>
                      <w:sz w:val="20"/>
                    </w:rPr>
                    <w:t>32</w:t>
                  </w:r>
                  <w:r>
                    <w:rPr>
                      <w:color w:val="000000"/>
                      <w:sz w:val="20"/>
                    </w:rPr>
                    <w:t>位</w:t>
                  </w:r>
                  <w:r>
                    <w:rPr>
                      <w:color w:val="000000"/>
                      <w:sz w:val="20"/>
                    </w:rPr>
                    <w:t>ARM7</w:t>
                  </w:r>
                  <w:r>
                    <w:rPr>
                      <w:color w:val="000000"/>
                      <w:sz w:val="20"/>
                    </w:rPr>
                    <w:t>处理器，</w:t>
                  </w:r>
                  <w:r>
                    <w:rPr>
                      <w:color w:val="000000"/>
                      <w:sz w:val="20"/>
                    </w:rPr>
                    <w:t>16K RAM,64K FLASH</w:t>
                  </w:r>
                  <w:r>
                    <w:br/>
                  </w:r>
                  <w:r>
                    <w:rPr>
                      <w:color w:val="000000"/>
                      <w:sz w:val="20"/>
                    </w:rPr>
                    <w:t>2.</w:t>
                  </w:r>
                  <w:r>
                    <w:rPr>
                      <w:color w:val="000000"/>
                      <w:sz w:val="20"/>
                    </w:rPr>
                    <w:t>自带</w:t>
                  </w:r>
                  <w:r>
                    <w:rPr>
                      <w:color w:val="000000"/>
                      <w:sz w:val="20"/>
                    </w:rPr>
                    <w:t>16</w:t>
                  </w:r>
                  <w:r>
                    <w:rPr>
                      <w:color w:val="000000"/>
                      <w:sz w:val="20"/>
                    </w:rPr>
                    <w:t>个防区，通过总线编址模块扩充，单机最大支持</w:t>
                  </w:r>
                  <w:r>
                    <w:rPr>
                      <w:color w:val="000000"/>
                      <w:sz w:val="20"/>
                    </w:rPr>
                    <w:t>2032</w:t>
                  </w:r>
                  <w:r>
                    <w:rPr>
                      <w:color w:val="000000"/>
                      <w:sz w:val="20"/>
                    </w:rPr>
                    <w:t>个报警防区</w:t>
                  </w:r>
                  <w:r>
                    <w:br/>
                  </w:r>
                  <w:r>
                    <w:rPr>
                      <w:color w:val="000000"/>
                      <w:sz w:val="20"/>
                    </w:rPr>
                    <w:t>3.</w:t>
                  </w:r>
                  <w:r>
                    <w:rPr>
                      <w:color w:val="000000"/>
                      <w:sz w:val="20"/>
                    </w:rPr>
                    <w:t>具备</w:t>
                  </w:r>
                  <w:r>
                    <w:rPr>
                      <w:color w:val="000000"/>
                      <w:sz w:val="20"/>
                    </w:rPr>
                    <w:t>64</w:t>
                  </w:r>
                  <w:r>
                    <w:rPr>
                      <w:color w:val="000000"/>
                      <w:sz w:val="20"/>
                    </w:rPr>
                    <w:t>个子系统划分功能，支持防区归属指定子系统设置，每个子系统独立显示工作状态、独立撤布防、独立自动撤布防工作</w:t>
                  </w:r>
                  <w:r>
                    <w:br/>
                  </w:r>
                  <w:r>
                    <w:rPr>
                      <w:color w:val="000000"/>
                      <w:sz w:val="20"/>
                    </w:rPr>
                    <w:t>4.</w:t>
                  </w:r>
                  <w:r>
                    <w:rPr>
                      <w:color w:val="000000"/>
                      <w:sz w:val="20"/>
                    </w:rPr>
                    <w:t>多种总线扩充模块类型可选，支持总线通信不间断稳压电源进行报警系统全局备电</w:t>
                  </w:r>
                  <w:r>
                    <w:br/>
                  </w:r>
                  <w:r>
                    <w:rPr>
                      <w:color w:val="000000"/>
                      <w:sz w:val="20"/>
                    </w:rPr>
                    <w:t>5.</w:t>
                  </w:r>
                  <w:r>
                    <w:rPr>
                      <w:color w:val="000000"/>
                      <w:sz w:val="20"/>
                    </w:rPr>
                    <w:t>主机主板及</w:t>
                  </w:r>
                  <w:r>
                    <w:rPr>
                      <w:color w:val="000000"/>
                      <w:sz w:val="20"/>
                    </w:rPr>
                    <w:t>1/2/8/16</w:t>
                  </w:r>
                  <w:r>
                    <w:rPr>
                      <w:color w:val="000000"/>
                      <w:sz w:val="20"/>
                    </w:rPr>
                    <w:t>防区模块中的任一防区均具备倍增模式，实现探测器外壳</w:t>
                  </w:r>
                  <w:r>
                    <w:rPr>
                      <w:color w:val="000000"/>
                      <w:sz w:val="20"/>
                    </w:rPr>
                    <w:t>24</w:t>
                  </w:r>
                  <w:r>
                    <w:rPr>
                      <w:color w:val="000000"/>
                      <w:sz w:val="20"/>
                    </w:rPr>
                    <w:t>小时拆卸报警及触发报警的明确区分</w:t>
                  </w:r>
                  <w:r>
                    <w:br/>
                  </w:r>
                  <w:r>
                    <w:rPr>
                      <w:color w:val="000000"/>
                      <w:sz w:val="20"/>
                    </w:rPr>
                    <w:t>6.</w:t>
                  </w:r>
                  <w:r>
                    <w:rPr>
                      <w:color w:val="000000"/>
                      <w:sz w:val="20"/>
                    </w:rPr>
                    <w:t>主机报警响应时间＜</w:t>
                  </w:r>
                  <w:r>
                    <w:rPr>
                      <w:color w:val="000000"/>
                      <w:sz w:val="20"/>
                    </w:rPr>
                    <w:t>2s</w:t>
                  </w:r>
                  <w:r>
                    <w:br/>
                  </w:r>
                  <w:r>
                    <w:rPr>
                      <w:color w:val="000000"/>
                      <w:sz w:val="20"/>
                    </w:rPr>
                    <w:t>7.</w:t>
                  </w:r>
                  <w:r>
                    <w:rPr>
                      <w:color w:val="000000"/>
                      <w:sz w:val="20"/>
                    </w:rPr>
                    <w:t>支持快速布防、强制布防、事件布防、自动定时布防、</w:t>
                  </w:r>
                  <w:r>
                    <w:rPr>
                      <w:color w:val="000000"/>
                      <w:sz w:val="20"/>
                    </w:rPr>
                    <w:t>GSM</w:t>
                  </w:r>
                  <w:r>
                    <w:rPr>
                      <w:color w:val="000000"/>
                      <w:sz w:val="20"/>
                    </w:rPr>
                    <w:t>短信布防</w:t>
                  </w:r>
                  <w:r>
                    <w:br/>
                  </w:r>
                  <w:r>
                    <w:rPr>
                      <w:color w:val="000000"/>
                      <w:sz w:val="20"/>
                    </w:rPr>
                    <w:t>8.</w:t>
                  </w:r>
                  <w:r>
                    <w:rPr>
                      <w:color w:val="000000"/>
                      <w:sz w:val="20"/>
                    </w:rPr>
                    <w:t>支持中文</w:t>
                  </w:r>
                  <w:r>
                    <w:rPr>
                      <w:color w:val="000000"/>
                      <w:sz w:val="20"/>
                    </w:rPr>
                    <w:t>LCD</w:t>
                  </w:r>
                  <w:r>
                    <w:rPr>
                      <w:color w:val="000000"/>
                      <w:sz w:val="20"/>
                    </w:rPr>
                    <w:t>键盘全功能控制，以及包含网络参数在内的全部系统工作参数设置</w:t>
                  </w:r>
                  <w:r>
                    <w:br/>
                  </w:r>
                  <w:r>
                    <w:rPr>
                      <w:color w:val="000000"/>
                      <w:sz w:val="20"/>
                    </w:rPr>
                    <w:t>9.</w:t>
                  </w:r>
                  <w:r>
                    <w:rPr>
                      <w:color w:val="000000"/>
                      <w:sz w:val="20"/>
                    </w:rPr>
                    <w:t>板载</w:t>
                  </w:r>
                  <w:r>
                    <w:rPr>
                      <w:color w:val="000000"/>
                      <w:sz w:val="20"/>
                    </w:rPr>
                    <w:t>4</w:t>
                  </w:r>
                  <w:r>
                    <w:rPr>
                      <w:color w:val="000000"/>
                      <w:sz w:val="20"/>
                    </w:rPr>
                    <w:t>路可编程输出接口，支持</w:t>
                  </w:r>
                  <w:r>
                    <w:rPr>
                      <w:color w:val="000000"/>
                      <w:sz w:val="20"/>
                    </w:rPr>
                    <w:t>64</w:t>
                  </w:r>
                  <w:r>
                    <w:rPr>
                      <w:color w:val="000000"/>
                      <w:sz w:val="20"/>
                    </w:rPr>
                    <w:t>个联动输出模块总线扩充，总线联动输出模块可与防区扩展模块公用同一设备总线</w:t>
                  </w:r>
                  <w:r>
                    <w:rPr>
                      <w:color w:val="000000"/>
                      <w:sz w:val="20"/>
                    </w:rPr>
                    <w:t>,</w:t>
                  </w:r>
                  <w:r>
                    <w:rPr>
                      <w:color w:val="000000"/>
                      <w:sz w:val="20"/>
                    </w:rPr>
                    <w:t>且继电器输出支持管理软件远程开启及关闭</w:t>
                  </w:r>
                  <w:r>
                    <w:br/>
                  </w:r>
                  <w:r>
                    <w:rPr>
                      <w:color w:val="000000"/>
                      <w:sz w:val="20"/>
                    </w:rPr>
                    <w:t>10.</w:t>
                  </w:r>
                  <w:r>
                    <w:rPr>
                      <w:color w:val="000000"/>
                      <w:sz w:val="20"/>
                    </w:rPr>
                    <w:t>具有断电正常工作的万年历实时时钟，支持本机自我校时设置，具备</w:t>
                  </w:r>
                  <w:r>
                    <w:rPr>
                      <w:color w:val="000000"/>
                      <w:sz w:val="20"/>
                    </w:rPr>
                    <w:t>5000</w:t>
                  </w:r>
                  <w:r>
                    <w:rPr>
                      <w:color w:val="000000"/>
                      <w:sz w:val="20"/>
                    </w:rPr>
                    <w:t>条事件记录能力（包含设防、撤防、报警等事件），可通过键盘或管理软件读取查阅</w:t>
                  </w:r>
                  <w:r>
                    <w:br/>
                  </w:r>
                  <w:r>
                    <w:rPr>
                      <w:color w:val="000000"/>
                      <w:sz w:val="20"/>
                    </w:rPr>
                    <w:t>11.</w:t>
                  </w:r>
                  <w:r>
                    <w:rPr>
                      <w:color w:val="000000"/>
                      <w:sz w:val="20"/>
                    </w:rPr>
                    <w:t>支持按系统</w:t>
                  </w:r>
                  <w:r>
                    <w:rPr>
                      <w:color w:val="000000"/>
                      <w:sz w:val="20"/>
                    </w:rPr>
                    <w:t>/</w:t>
                  </w:r>
                  <w:r>
                    <w:rPr>
                      <w:color w:val="000000"/>
                      <w:sz w:val="20"/>
                    </w:rPr>
                    <w:t>子系统</w:t>
                  </w:r>
                  <w:r>
                    <w:rPr>
                      <w:color w:val="000000"/>
                      <w:sz w:val="20"/>
                    </w:rPr>
                    <w:t>/</w:t>
                  </w:r>
                  <w:r>
                    <w:rPr>
                      <w:color w:val="000000"/>
                      <w:sz w:val="20"/>
                    </w:rPr>
                    <w:t>防区分别独立控制</w:t>
                  </w:r>
                  <w:r>
                    <w:br/>
                  </w:r>
                  <w:r>
                    <w:rPr>
                      <w:color w:val="000000"/>
                      <w:sz w:val="20"/>
                    </w:rPr>
                    <w:t>12. PSTN/GSM(CDMA)/LAN/4G(GPRS)</w:t>
                  </w:r>
                  <w:r>
                    <w:rPr>
                      <w:color w:val="000000"/>
                      <w:sz w:val="20"/>
                    </w:rPr>
                    <w:t>可编程多重冗余传输、互为备份上传</w:t>
                  </w:r>
                  <w:r>
                    <w:br/>
                  </w:r>
                  <w:r>
                    <w:rPr>
                      <w:color w:val="000000"/>
                      <w:sz w:val="20"/>
                    </w:rPr>
                    <w:t>13. PSTN/LAN/4G(GPRS)</w:t>
                  </w:r>
                  <w:r>
                    <w:rPr>
                      <w:color w:val="000000"/>
                      <w:sz w:val="20"/>
                    </w:rPr>
                    <w:t>工作状况多重检测机制，故障报告互为备份上传</w:t>
                  </w:r>
                  <w:r>
                    <w:rPr>
                      <w:sz w:val="21"/>
                    </w:rPr>
                    <w:t xml:space="preserve"> </w:t>
                  </w:r>
                </w:p>
                <w:p>
                  <w:pPr>
                    <w:jc w:val="both"/>
                  </w:pPr>
                  <w:r>
                    <w:rPr>
                      <w:color w:val="000000"/>
                      <w:sz w:val="20"/>
                    </w:rPr>
                    <w:t>14.</w:t>
                  </w:r>
                  <w:r>
                    <w:rPr>
                      <w:color w:val="000000"/>
                      <w:sz w:val="20"/>
                    </w:rPr>
                    <w:t>支持编程工具，通过适配的报警主机</w:t>
                  </w:r>
                  <w:r>
                    <w:rPr>
                      <w:color w:val="000000"/>
                      <w:sz w:val="20"/>
                    </w:rPr>
                    <w:t>WIFI</w:t>
                  </w:r>
                  <w:r>
                    <w:rPr>
                      <w:color w:val="000000"/>
                      <w:sz w:val="20"/>
                    </w:rPr>
                    <w:t>热点模块智联报警主机，进行全参数快速编程、在线控制，支持远程升级。</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101</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报警控制键盘</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1.</w:t>
                  </w:r>
                  <w:r>
                    <w:rPr>
                      <w:color w:val="000000"/>
                      <w:sz w:val="20"/>
                    </w:rPr>
                    <w:t>嵌入式系统设计，</w:t>
                  </w:r>
                  <w:r>
                    <w:rPr>
                      <w:color w:val="000000"/>
                      <w:sz w:val="20"/>
                    </w:rPr>
                    <w:t>32</w:t>
                  </w:r>
                  <w:r>
                    <w:rPr>
                      <w:color w:val="000000"/>
                      <w:sz w:val="20"/>
                    </w:rPr>
                    <w:t>位</w:t>
                  </w:r>
                  <w:r>
                    <w:rPr>
                      <w:color w:val="000000"/>
                      <w:sz w:val="20"/>
                    </w:rPr>
                    <w:t>ARM7</w:t>
                  </w:r>
                  <w:r>
                    <w:rPr>
                      <w:color w:val="000000"/>
                      <w:sz w:val="20"/>
                    </w:rPr>
                    <w:t>处理器，</w:t>
                  </w:r>
                  <w:r>
                    <w:rPr>
                      <w:color w:val="000000"/>
                      <w:sz w:val="20"/>
                    </w:rPr>
                    <w:t>16K RAM,64K FLASH</w:t>
                  </w:r>
                  <w:r>
                    <w:br/>
                  </w:r>
                  <w:r>
                    <w:rPr>
                      <w:color w:val="000000"/>
                      <w:sz w:val="20"/>
                    </w:rPr>
                    <w:t>2.</w:t>
                  </w:r>
                  <w:r>
                    <w:rPr>
                      <w:color w:val="000000"/>
                      <w:sz w:val="20"/>
                    </w:rPr>
                    <w:t>直流</w:t>
                  </w:r>
                  <w:r>
                    <w:rPr>
                      <w:color w:val="000000"/>
                      <w:sz w:val="20"/>
                    </w:rPr>
                    <w:t>10-18V</w:t>
                  </w:r>
                  <w:r>
                    <w:rPr>
                      <w:color w:val="000000"/>
                      <w:sz w:val="20"/>
                    </w:rPr>
                    <w:t>供电</w:t>
                  </w:r>
                  <w:r>
                    <w:rPr>
                      <w:color w:val="000000"/>
                      <w:sz w:val="20"/>
                    </w:rPr>
                    <w:t>,</w:t>
                  </w:r>
                  <w:r>
                    <w:rPr>
                      <w:color w:val="000000"/>
                      <w:sz w:val="20"/>
                    </w:rPr>
                    <w:t>具备反接保护，</w:t>
                  </w:r>
                  <w:r>
                    <w:rPr>
                      <w:color w:val="000000"/>
                      <w:sz w:val="20"/>
                    </w:rPr>
                    <w:t>50mA</w:t>
                  </w:r>
                  <w:r>
                    <w:rPr>
                      <w:color w:val="000000"/>
                      <w:sz w:val="20"/>
                    </w:rPr>
                    <w:t>工作电流</w:t>
                  </w:r>
                  <w:r>
                    <w:br/>
                  </w:r>
                  <w:r>
                    <w:rPr>
                      <w:color w:val="000000"/>
                      <w:sz w:val="20"/>
                    </w:rPr>
                    <w:t>3.</w:t>
                  </w:r>
                  <w:r>
                    <w:rPr>
                      <w:color w:val="000000"/>
                      <w:sz w:val="20"/>
                    </w:rPr>
                    <w:t>中文</w:t>
                  </w:r>
                  <w:r>
                    <w:rPr>
                      <w:color w:val="000000"/>
                      <w:sz w:val="20"/>
                    </w:rPr>
                    <w:t>LCD</w:t>
                  </w:r>
                  <w:r>
                    <w:rPr>
                      <w:color w:val="000000"/>
                      <w:sz w:val="20"/>
                    </w:rPr>
                    <w:t>带文字信息和系统时间日期显示屏</w:t>
                  </w:r>
                  <w:r>
                    <w:br/>
                  </w:r>
                  <w:r>
                    <w:rPr>
                      <w:color w:val="000000"/>
                      <w:sz w:val="20"/>
                    </w:rPr>
                    <w:t>4.</w:t>
                  </w:r>
                  <w:r>
                    <w:rPr>
                      <w:color w:val="000000"/>
                      <w:sz w:val="20"/>
                    </w:rPr>
                    <w:t>灵巧的</w:t>
                  </w:r>
                  <w:r>
                    <w:rPr>
                      <w:color w:val="000000"/>
                      <w:sz w:val="20"/>
                    </w:rPr>
                    <w:t>4</w:t>
                  </w:r>
                  <w:r>
                    <w:rPr>
                      <w:color w:val="000000"/>
                      <w:sz w:val="20"/>
                    </w:rPr>
                    <w:t>个快捷功能键和</w:t>
                  </w:r>
                  <w:r>
                    <w:rPr>
                      <w:color w:val="000000"/>
                      <w:sz w:val="20"/>
                    </w:rPr>
                    <w:t>5</w:t>
                  </w:r>
                  <w:r>
                    <w:rPr>
                      <w:color w:val="000000"/>
                      <w:sz w:val="20"/>
                    </w:rPr>
                    <w:t>个导航操作键设计，各项操作灵活便捷</w:t>
                  </w:r>
                  <w:r>
                    <w:br/>
                  </w:r>
                  <w:r>
                    <w:rPr>
                      <w:color w:val="000000"/>
                      <w:sz w:val="20"/>
                    </w:rPr>
                    <w:t>5.</w:t>
                  </w:r>
                  <w:r>
                    <w:rPr>
                      <w:color w:val="000000"/>
                      <w:sz w:val="20"/>
                    </w:rPr>
                    <w:t>每台主机允许设置一个主控键盘和最多</w:t>
                  </w:r>
                  <w:r>
                    <w:rPr>
                      <w:color w:val="000000"/>
                      <w:sz w:val="20"/>
                    </w:rPr>
                    <w:t>31</w:t>
                  </w:r>
                  <w:r>
                    <w:rPr>
                      <w:color w:val="000000"/>
                      <w:sz w:val="20"/>
                    </w:rPr>
                    <w:t>个分控键盘</w:t>
                  </w:r>
                  <w:r>
                    <w:br/>
                  </w:r>
                  <w:r>
                    <w:rPr>
                      <w:color w:val="000000"/>
                      <w:sz w:val="20"/>
                    </w:rPr>
                    <w:t>6.</w:t>
                  </w:r>
                  <w:r>
                    <w:rPr>
                      <w:color w:val="000000"/>
                      <w:sz w:val="20"/>
                    </w:rPr>
                    <w:t>分控键盘采用用户登陆机制，通过登录不同的用户，分别控制相应的子系统</w:t>
                  </w:r>
                  <w:r>
                    <w:br/>
                  </w:r>
                  <w:r>
                    <w:rPr>
                      <w:color w:val="000000"/>
                      <w:sz w:val="20"/>
                    </w:rPr>
                    <w:t>7.</w:t>
                  </w:r>
                  <w:r>
                    <w:rPr>
                      <w:color w:val="000000"/>
                      <w:sz w:val="20"/>
                    </w:rPr>
                    <w:t>可分别按系统</w:t>
                  </w:r>
                  <w:r>
                    <w:rPr>
                      <w:color w:val="000000"/>
                      <w:sz w:val="20"/>
                    </w:rPr>
                    <w:t>/</w:t>
                  </w:r>
                  <w:r>
                    <w:rPr>
                      <w:color w:val="000000"/>
                      <w:sz w:val="20"/>
                    </w:rPr>
                    <w:t>子系统</w:t>
                  </w:r>
                  <w:r>
                    <w:rPr>
                      <w:color w:val="000000"/>
                      <w:sz w:val="20"/>
                    </w:rPr>
                    <w:t>/</w:t>
                  </w:r>
                  <w:r>
                    <w:rPr>
                      <w:color w:val="000000"/>
                      <w:sz w:val="20"/>
                    </w:rPr>
                    <w:t>防区查看运行状态</w:t>
                  </w:r>
                  <w:r>
                    <w:rPr>
                      <w:color w:val="000000"/>
                      <w:sz w:val="20"/>
                    </w:rPr>
                    <w:t>,</w:t>
                  </w:r>
                  <w:r>
                    <w:rPr>
                      <w:color w:val="000000"/>
                      <w:sz w:val="20"/>
                    </w:rPr>
                    <w:t>并可分别按系统</w:t>
                  </w:r>
                  <w:r>
                    <w:rPr>
                      <w:color w:val="000000"/>
                      <w:sz w:val="20"/>
                    </w:rPr>
                    <w:t>/</w:t>
                  </w:r>
                  <w:r>
                    <w:rPr>
                      <w:color w:val="000000"/>
                      <w:sz w:val="20"/>
                    </w:rPr>
                    <w:t>子系统</w:t>
                  </w:r>
                  <w:r>
                    <w:rPr>
                      <w:color w:val="000000"/>
                      <w:sz w:val="20"/>
                    </w:rPr>
                    <w:t>/</w:t>
                  </w:r>
                  <w:r>
                    <w:rPr>
                      <w:color w:val="000000"/>
                      <w:sz w:val="20"/>
                    </w:rPr>
                    <w:t>防区独立操作控制</w:t>
                  </w:r>
                  <w:r>
                    <w:br/>
                  </w:r>
                  <w:r>
                    <w:rPr>
                      <w:color w:val="000000"/>
                      <w:sz w:val="20"/>
                    </w:rPr>
                    <w:t>8.</w:t>
                  </w:r>
                  <w:r>
                    <w:rPr>
                      <w:color w:val="000000"/>
                      <w:sz w:val="20"/>
                    </w:rPr>
                    <w:t>系统报警信息显示与报警音频提示，系统内各设备运行状态显示与状态查询</w:t>
                  </w:r>
                  <w:r>
                    <w:br/>
                  </w:r>
                  <w:r>
                    <w:rPr>
                      <w:color w:val="000000"/>
                      <w:sz w:val="20"/>
                    </w:rPr>
                    <w:t>9.</w:t>
                  </w:r>
                  <w:r>
                    <w:rPr>
                      <w:color w:val="000000"/>
                      <w:sz w:val="20"/>
                    </w:rPr>
                    <w:t>系统设备故障状态显示与提示，对系统各种设备进行参数设置，系统各项事件记录信息查询。</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102</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模块（模块箱）</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16</w:t>
                  </w:r>
                  <w:r>
                    <w:rPr>
                      <w:color w:val="000000"/>
                      <w:sz w:val="20"/>
                    </w:rPr>
                    <w:t>路可独立控制的继电器输出，两线</w:t>
                  </w:r>
                  <w:r>
                    <w:rPr>
                      <w:color w:val="000000"/>
                      <w:sz w:val="20"/>
                    </w:rPr>
                    <w:t>485</w:t>
                  </w:r>
                  <w:r>
                    <w:rPr>
                      <w:color w:val="000000"/>
                      <w:sz w:val="20"/>
                    </w:rPr>
                    <w:t>总线通信接口连接在下行总线上</w:t>
                  </w:r>
                  <w:r>
                    <w:br/>
                  </w:r>
                  <w:r>
                    <w:rPr>
                      <w:color w:val="000000"/>
                      <w:sz w:val="20"/>
                    </w:rPr>
                    <w:t>可自动定时、通过键盘命令或软件操作任意一路开启或关闭，或通过编程实现任意对应输入防区联动输出</w:t>
                  </w:r>
                  <w:r>
                    <w:br/>
                  </w:r>
                  <w:r>
                    <w:rPr>
                      <w:color w:val="000000"/>
                      <w:sz w:val="20"/>
                    </w:rPr>
                    <w:t>LED</w:t>
                  </w:r>
                  <w:r>
                    <w:rPr>
                      <w:color w:val="000000"/>
                      <w:sz w:val="20"/>
                    </w:rPr>
                    <w:t>通信状态指示</w:t>
                  </w:r>
                  <w:r>
                    <w:br/>
                  </w:r>
                  <w:r>
                    <w:rPr>
                      <w:color w:val="000000"/>
                      <w:sz w:val="20"/>
                    </w:rPr>
                    <w:t>两线</w:t>
                  </w:r>
                  <w:r>
                    <w:rPr>
                      <w:color w:val="000000"/>
                      <w:sz w:val="20"/>
                    </w:rPr>
                    <w:t>485</w:t>
                  </w:r>
                  <w:r>
                    <w:rPr>
                      <w:color w:val="000000"/>
                      <w:sz w:val="20"/>
                    </w:rPr>
                    <w:t>总线通信接口</w:t>
                  </w:r>
                  <w:r>
                    <w:rPr>
                      <w:color w:val="000000"/>
                      <w:sz w:val="20"/>
                    </w:rPr>
                    <w:t>/MODBUS</w:t>
                  </w:r>
                  <w:r>
                    <w:rPr>
                      <w:color w:val="000000"/>
                      <w:sz w:val="20"/>
                    </w:rPr>
                    <w:t>工业控制器网络通信协议</w:t>
                  </w:r>
                  <w:r>
                    <w:br/>
                  </w:r>
                  <w:r>
                    <w:rPr>
                      <w:color w:val="000000"/>
                      <w:sz w:val="20"/>
                    </w:rPr>
                    <w:t>六位拨码开关</w:t>
                  </w:r>
                  <w:r>
                    <w:rPr>
                      <w:color w:val="000000"/>
                      <w:sz w:val="20"/>
                    </w:rPr>
                    <w:t>/01</w:t>
                  </w:r>
                  <w:r>
                    <w:rPr>
                      <w:color w:val="000000"/>
                      <w:sz w:val="20"/>
                    </w:rPr>
                    <w:t>～</w:t>
                  </w:r>
                  <w:r>
                    <w:rPr>
                      <w:color w:val="000000"/>
                      <w:sz w:val="20"/>
                    </w:rPr>
                    <w:t>62</w:t>
                  </w:r>
                  <w:r>
                    <w:br/>
                  </w:r>
                  <w:r>
                    <w:rPr>
                      <w:color w:val="000000"/>
                      <w:sz w:val="20"/>
                    </w:rPr>
                    <w:t>硬件看门狗功能，防雷、过流、过压多重保护措施</w:t>
                  </w:r>
                  <w:r>
                    <w:br/>
                  </w:r>
                  <w:r>
                    <w:rPr>
                      <w:color w:val="000000"/>
                      <w:sz w:val="20"/>
                    </w:rPr>
                    <w:t>继电器容量</w:t>
                  </w:r>
                  <w:r>
                    <w:rPr>
                      <w:color w:val="000000"/>
                      <w:sz w:val="20"/>
                    </w:rPr>
                    <w:t xml:space="preserve"> </w:t>
                  </w:r>
                  <w:r>
                    <w:rPr>
                      <w:color w:val="000000"/>
                      <w:sz w:val="20"/>
                    </w:rPr>
                    <w:t>250VAC/7A</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个</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103</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一键报警主机</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一键报警对讲一体机，可设置主、备两组电话号码</w:t>
                  </w:r>
                  <w:r>
                    <w:br/>
                  </w:r>
                  <w:r>
                    <w:rPr>
                      <w:color w:val="000000"/>
                      <w:sz w:val="20"/>
                    </w:rPr>
                    <w:t>支持</w:t>
                  </w:r>
                  <w:r>
                    <w:rPr>
                      <w:color w:val="000000"/>
                      <w:sz w:val="20"/>
                    </w:rPr>
                    <w:t>1 个报警按钮，报警后拨打报警电话</w:t>
                  </w:r>
                  <w:r>
                    <w:br/>
                  </w:r>
                  <w:r>
                    <w:rPr>
                      <w:color w:val="000000"/>
                      <w:sz w:val="20"/>
                    </w:rPr>
                    <w:t>支持</w:t>
                  </w:r>
                  <w:r>
                    <w:rPr>
                      <w:color w:val="000000"/>
                      <w:sz w:val="20"/>
                    </w:rPr>
                    <w:t>1 个测试按钮，测试后拨打测试电话</w:t>
                  </w:r>
                  <w:r>
                    <w:br/>
                  </w:r>
                  <w:r>
                    <w:rPr>
                      <w:color w:val="000000"/>
                      <w:sz w:val="20"/>
                    </w:rPr>
                    <w:t>支持</w:t>
                  </w:r>
                  <w:r>
                    <w:rPr>
                      <w:color w:val="000000"/>
                      <w:sz w:val="20"/>
                    </w:rPr>
                    <w:t>1 个外部输入，触发后拨打报警电话</w:t>
                  </w:r>
                  <w:r>
                    <w:br/>
                  </w:r>
                  <w:r>
                    <w:rPr>
                      <w:color w:val="000000"/>
                      <w:sz w:val="20"/>
                    </w:rPr>
                    <w:t>支持</w:t>
                  </w:r>
                  <w:r>
                    <w:rPr>
                      <w:color w:val="000000"/>
                      <w:sz w:val="20"/>
                    </w:rPr>
                    <w:t>16 个遥控器，按键可触发拨打报警或测试电话，以及停止输出</w:t>
                  </w:r>
                  <w:r>
                    <w:br/>
                  </w:r>
                  <w:r>
                    <w:rPr>
                      <w:color w:val="000000"/>
                      <w:sz w:val="20"/>
                    </w:rPr>
                    <w:t>报警按钮自带红色指示灯，指示整个拨打电话过程及电话外线状态</w:t>
                  </w:r>
                  <w:r>
                    <w:br/>
                  </w:r>
                  <w:r>
                    <w:rPr>
                      <w:color w:val="000000"/>
                      <w:sz w:val="20"/>
                    </w:rPr>
                    <w:t>内置话筒，可与中心人员对</w:t>
                  </w:r>
                  <w:r>
                    <w:br/>
                  </w:r>
                  <w:r>
                    <w:rPr>
                      <w:color w:val="000000"/>
                      <w:sz w:val="20"/>
                    </w:rPr>
                    <w:t>内置喇叭，报警拨号与对讲全程播放提示语音；</w:t>
                  </w:r>
                  <w:r>
                    <w:rPr>
                      <w:color w:val="000000"/>
                      <w:sz w:val="20"/>
                    </w:rPr>
                    <w:t>可接</w:t>
                  </w:r>
                  <w:r>
                    <w:rPr>
                      <w:color w:val="000000"/>
                      <w:sz w:val="20"/>
                    </w:rPr>
                    <w:t>12VDC 蓄电池</w:t>
                  </w:r>
                  <w:r>
                    <w:br/>
                  </w:r>
                </w:p>
                <w:p>
                  <w:pPr>
                    <w:jc w:val="both"/>
                  </w:pPr>
                  <w:r>
                    <w:rPr>
                      <w:sz w:val="19"/>
                    </w:rPr>
                    <w:t xml:space="preserve"> </w:t>
                  </w:r>
                </w:p>
                <w:p>
                  <w:pPr>
                    <w:jc w:val="both"/>
                  </w:pPr>
                  <w:r>
                    <w:rPr>
                      <w:color w:val="000000"/>
                      <w:sz w:val="20"/>
                    </w:rPr>
                    <w:t>支持</w:t>
                  </w:r>
                  <w:r>
                    <w:rPr>
                      <w:color w:val="000000"/>
                      <w:sz w:val="20"/>
                    </w:rPr>
                    <w:t>2 个可编程继电器输出，可作为第三方报警主机防区输入信号或接闪灯/警号</w:t>
                  </w:r>
                  <w:r>
                    <w:br/>
                  </w:r>
                  <w:r>
                    <w:rPr>
                      <w:color w:val="000000"/>
                      <w:sz w:val="20"/>
                    </w:rPr>
                    <w:t>支持</w:t>
                  </w:r>
                  <w:r>
                    <w:rPr>
                      <w:color w:val="000000"/>
                      <w:sz w:val="20"/>
                    </w:rPr>
                    <w:t>1 个可编程输出，用于连接闪灯/警号</w:t>
                  </w:r>
                  <w:r>
                    <w:br/>
                  </w:r>
                  <w:r>
                    <w:rPr>
                      <w:color w:val="000000"/>
                      <w:sz w:val="20"/>
                    </w:rPr>
                    <w:t>蓄电池：</w:t>
                  </w:r>
                  <w:r>
                    <w:rPr>
                      <w:color w:val="000000"/>
                      <w:sz w:val="20"/>
                    </w:rPr>
                    <w:t>12VDC/7Ah 铅酸蓄电池</w:t>
                  </w:r>
                  <w:r>
                    <w:br/>
                  </w:r>
                  <w:r>
                    <w:rPr>
                      <w:color w:val="000000"/>
                      <w:sz w:val="20"/>
                    </w:rPr>
                    <w:t>工作电压：仅电池供电时大于</w:t>
                  </w:r>
                  <w:r>
                    <w:rPr>
                      <w:color w:val="000000"/>
                      <w:sz w:val="20"/>
                    </w:rPr>
                    <w:t xml:space="preserve"> </w:t>
                  </w:r>
                  <w:r>
                    <w:rPr>
                      <w:color w:val="000000"/>
                      <w:sz w:val="20"/>
                    </w:rPr>
                    <w:t>9.5VDC</w:t>
                  </w:r>
                  <w:r>
                    <w:rPr>
                      <w:color w:val="000000"/>
                      <w:sz w:val="20"/>
                    </w:rPr>
                    <w:t>ü</w:t>
                  </w:r>
                  <w:r>
                    <w:br/>
                  </w:r>
                  <w:r>
                    <w:rPr>
                      <w:color w:val="000000"/>
                      <w:sz w:val="20"/>
                    </w:rPr>
                    <w:t>工作温度：</w:t>
                  </w:r>
                  <w:r>
                    <w:rPr>
                      <w:color w:val="000000"/>
                      <w:sz w:val="20"/>
                    </w:rPr>
                    <w:t>-10</w:t>
                  </w:r>
                  <w:r>
                    <w:rPr>
                      <w:color w:val="000000"/>
                      <w:sz w:val="20"/>
                    </w:rPr>
                    <w:t>℃</w:t>
                  </w:r>
                  <w:r>
                    <w:rPr>
                      <w:color w:val="000000"/>
                      <w:sz w:val="20"/>
                    </w:rPr>
                    <w:t xml:space="preserve"> </w:t>
                  </w:r>
                  <w:r>
                    <w:rPr>
                      <w:color w:val="000000"/>
                      <w:sz w:val="20"/>
                    </w:rPr>
                    <w:t>~ +50</w:t>
                  </w:r>
                  <w:r>
                    <w:rPr>
                      <w:color w:val="000000"/>
                      <w:sz w:val="20"/>
                    </w:rPr>
                    <w:t>℃</w:t>
                  </w:r>
                  <w:r>
                    <w:br/>
                  </w:r>
                  <w:r>
                    <w:rPr>
                      <w:color w:val="000000"/>
                      <w:sz w:val="20"/>
                    </w:rPr>
                    <w:t>环境湿度：</w:t>
                  </w:r>
                  <w:r>
                    <w:rPr>
                      <w:color w:val="000000"/>
                      <w:sz w:val="20"/>
                    </w:rPr>
                    <w:t>20% ~ 90%(</w:t>
                  </w:r>
                  <w:r>
                    <w:rPr>
                      <w:color w:val="000000"/>
                      <w:sz w:val="20"/>
                    </w:rPr>
                    <w:t>无凝结</w:t>
                  </w:r>
                  <w:r>
                    <w:rPr>
                      <w:color w:val="000000"/>
                      <w:sz w:val="20"/>
                    </w:rPr>
                    <w:t>)。</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2</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104</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报警综合管理软件</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1. 2000</w:t>
                  </w:r>
                  <w:r>
                    <w:rPr>
                      <w:color w:val="000000"/>
                      <w:sz w:val="20"/>
                    </w:rPr>
                    <w:t>个报警用户，最大支持</w:t>
                  </w:r>
                  <w:r>
                    <w:rPr>
                      <w:color w:val="000000"/>
                      <w:sz w:val="20"/>
                    </w:rPr>
                    <w:t>20000</w:t>
                  </w:r>
                  <w:r>
                    <w:rPr>
                      <w:color w:val="000000"/>
                      <w:sz w:val="20"/>
                    </w:rPr>
                    <w:t>个报警用户</w:t>
                  </w:r>
                </w:p>
                <w:p>
                  <w:pPr>
                    <w:jc w:val="both"/>
                  </w:pPr>
                  <w:r>
                    <w:rPr>
                      <w:color w:val="000000"/>
                      <w:sz w:val="20"/>
                    </w:rPr>
                    <w:t>2. 具备用户地理信息管理系统</w:t>
                  </w:r>
                  <w:r>
                    <w:rPr>
                      <w:color w:val="000000"/>
                      <w:sz w:val="20"/>
                    </w:rPr>
                    <w:t>,</w:t>
                  </w:r>
                  <w:r>
                    <w:rPr>
                      <w:color w:val="000000"/>
                      <w:sz w:val="20"/>
                    </w:rPr>
                    <w:t>在地图中可实现对用户数据的管理、查询、导出、报警时自动定位用户位置</w:t>
                  </w:r>
                  <w:r>
                    <w:br/>
                  </w:r>
                  <w:r>
                    <w:rPr>
                      <w:color w:val="000000"/>
                      <w:sz w:val="20"/>
                    </w:rPr>
                    <w:t>3. 具有多级报警联网、专业接处警管理、音视频报警复核、移动接处警、</w:t>
                  </w:r>
                  <w:r>
                    <w:rPr>
                      <w:color w:val="000000"/>
                      <w:sz w:val="20"/>
                    </w:rPr>
                    <w:t>GIS</w:t>
                  </w:r>
                  <w:r>
                    <w:rPr>
                      <w:color w:val="000000"/>
                      <w:sz w:val="20"/>
                    </w:rPr>
                    <w:t>地理信息应用、移动式运维整合管理，实现统一部署、配置和管理。</w:t>
                  </w:r>
                  <w:r>
                    <w:br/>
                  </w:r>
                  <w:r>
                    <w:rPr>
                      <w:color w:val="000000"/>
                      <w:sz w:val="20"/>
                    </w:rPr>
                    <w:t>4. 采用云服务架构体系，架构灵活，后台服务支持本地部署或者云端部署</w:t>
                  </w:r>
                </w:p>
                <w:p>
                  <w:pPr>
                    <w:jc w:val="both"/>
                  </w:pPr>
                  <w:r>
                    <w:rPr>
                      <w:color w:val="000000"/>
                      <w:sz w:val="20"/>
                    </w:rPr>
                    <w:t>5. 报警运营管理平台后台服务系统支持</w:t>
                  </w:r>
                  <w:r>
                    <w:rPr>
                      <w:color w:val="000000"/>
                      <w:sz w:val="20"/>
                    </w:rPr>
                    <w:t>Windows</w:t>
                  </w:r>
                  <w:r>
                    <w:rPr>
                      <w:color w:val="000000"/>
                      <w:sz w:val="20"/>
                    </w:rPr>
                    <w:t>系统的部署和</w:t>
                  </w:r>
                  <w:r>
                    <w:rPr>
                      <w:color w:val="000000"/>
                      <w:sz w:val="20"/>
                    </w:rPr>
                    <w:t>Linux</w:t>
                  </w:r>
                  <w:r>
                    <w:rPr>
                      <w:color w:val="000000"/>
                      <w:sz w:val="20"/>
                    </w:rPr>
                    <w:t>系统的部署；</w:t>
                  </w:r>
                  <w:r>
                    <w:rPr>
                      <w:color w:val="000000"/>
                      <w:sz w:val="20"/>
                    </w:rPr>
                    <w:t>C/S+B/S</w:t>
                  </w:r>
                  <w:r>
                    <w:rPr>
                      <w:color w:val="000000"/>
                      <w:sz w:val="20"/>
                    </w:rPr>
                    <w:t>系统架构，系统部署、功能扩展方便、灵活</w:t>
                  </w:r>
                </w:p>
                <w:p>
                  <w:pPr>
                    <w:jc w:val="both"/>
                  </w:pPr>
                  <w:r>
                    <w:rPr>
                      <w:color w:val="000000"/>
                      <w:sz w:val="20"/>
                    </w:rPr>
                    <w:t>6. 具备内存数据库的应用，增强数据处理效率，保障系统高效运行</w:t>
                  </w:r>
                  <w:r>
                    <w:br/>
                  </w:r>
                  <w:r>
                    <w:rPr>
                      <w:color w:val="000000"/>
                      <w:sz w:val="20"/>
                    </w:rPr>
                    <w:t>7. 虚拟主机功能</w:t>
                  </w:r>
                  <w:r>
                    <w:br/>
                  </w:r>
                  <w:r>
                    <w:rPr>
                      <w:color w:val="000000"/>
                      <w:sz w:val="20"/>
                    </w:rPr>
                    <w:t>8. TTS</w:t>
                  </w:r>
                  <w:r>
                    <w:rPr>
                      <w:color w:val="000000"/>
                      <w:sz w:val="20"/>
                    </w:rPr>
                    <w:t>智能语音播放。</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套</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105</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开关电源</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24V，</w:t>
                  </w:r>
                  <w:r>
                    <w:rPr>
                      <w:color w:val="000000"/>
                      <w:sz w:val="20"/>
                    </w:rPr>
                    <w:t>20A</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2</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106</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对射支架</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高度</w:t>
                  </w:r>
                  <w:r>
                    <w:rPr>
                      <w:color w:val="000000"/>
                      <w:sz w:val="20"/>
                    </w:rPr>
                    <w:t>≥</w:t>
                  </w:r>
                  <w:r>
                    <w:rPr>
                      <w:color w:val="000000"/>
                      <w:sz w:val="20"/>
                    </w:rPr>
                    <w:t>60cm</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个</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32</w:t>
                  </w:r>
                </w:p>
              </w:tc>
            </w:tr>
            <w:tr>
              <w:tc>
                <w:tcPr>
                  <w:tcW w:type="dxa" w:w="5585"/>
                  <w:gridSpan w:val="5"/>
                  <w:tcBorders>
                    <w:top w:val="none" w:color="000000" w:sz="4"/>
                    <w:left w:val="single" w:color="000000" w:sz="4"/>
                    <w:bottom w:val="single" w:color="000000" w:sz="4"/>
                    <w:right w:val="none" w:color="000000" w:sz="4"/>
                  </w:tcBorders>
                  <w:vAlign w:val="top"/>
                </w:tcPr>
                <w:p>
                  <w:pPr>
                    <w:jc w:val="both"/>
                  </w:pPr>
                  <w:r>
                    <w:rPr>
                      <w:b/>
                      <w:color w:val="000000"/>
                      <w:sz w:val="20"/>
                    </w:rPr>
                    <w:t>八、安防控制系统</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107</w:t>
                  </w:r>
                </w:p>
              </w:tc>
              <w:tc>
                <w:tcPr>
                  <w:tcW w:type="dxa" w:w="1113"/>
                  <w:tcBorders>
                    <w:top w:val="single" w:color="000000" w:sz="4"/>
                    <w:left w:val="none" w:color="000000" w:sz="4"/>
                    <w:bottom w:val="single" w:color="000000" w:sz="4"/>
                    <w:right w:val="single" w:color="000000" w:sz="4"/>
                  </w:tcBorders>
                  <w:vAlign w:val="top"/>
                </w:tcPr>
                <w:p>
                  <w:pPr>
                    <w:jc w:val="both"/>
                  </w:pPr>
                  <w:r>
                    <w:rPr>
                      <w:color w:val="000000"/>
                      <w:sz w:val="20"/>
                    </w:rPr>
                    <w:t>LCD拼接显示单元</w:t>
                  </w:r>
                </w:p>
              </w:tc>
              <w:tc>
                <w:tcPr>
                  <w:tcW w:type="dxa" w:w="3562"/>
                  <w:tcBorders>
                    <w:top w:val="single" w:color="000000" w:sz="4"/>
                    <w:left w:val="none" w:color="000000" w:sz="4"/>
                    <w:bottom w:val="single" w:color="000000" w:sz="4"/>
                    <w:right w:val="single" w:color="000000" w:sz="4"/>
                  </w:tcBorders>
                  <w:vAlign w:val="top"/>
                </w:tcPr>
                <w:p>
                  <w:pPr>
                    <w:jc w:val="both"/>
                  </w:pPr>
                  <w:r>
                    <w:rPr>
                      <w:color w:val="000000"/>
                      <w:sz w:val="20"/>
                    </w:rPr>
                    <w:t>1. LCD</w:t>
                  </w:r>
                  <w:r>
                    <w:rPr>
                      <w:color w:val="000000"/>
                      <w:sz w:val="20"/>
                    </w:rPr>
                    <w:t>显示单元为：</w:t>
                  </w:r>
                  <w:r>
                    <w:rPr>
                      <w:color w:val="000000"/>
                      <w:sz w:val="20"/>
                    </w:rPr>
                    <w:t>55“</w:t>
                  </w:r>
                  <w:r>
                    <w:rPr>
                      <w:color w:val="000000"/>
                      <w:sz w:val="20"/>
                    </w:rPr>
                    <w:t>超窄边液晶屏；物理分辨率达到</w:t>
                  </w:r>
                  <w:r>
                    <w:rPr>
                      <w:color w:val="000000"/>
                      <w:sz w:val="20"/>
                    </w:rPr>
                    <w:t>1920×1080</w:t>
                  </w:r>
                  <w:r>
                    <w:rPr>
                      <w:color w:val="000000"/>
                      <w:sz w:val="20"/>
                    </w:rPr>
                    <w:t>，响应时间</w:t>
                  </w:r>
                  <w:r>
                    <w:rPr>
                      <w:color w:val="000000"/>
                      <w:sz w:val="20"/>
                    </w:rPr>
                    <w:t>≤8ms</w:t>
                  </w:r>
                  <w:r>
                    <w:br/>
                  </w:r>
                  <w:r>
                    <w:rPr>
                      <w:color w:val="000000"/>
                      <w:sz w:val="20"/>
                    </w:rPr>
                    <w:t>2. LCD</w:t>
                  </w:r>
                  <w:r>
                    <w:rPr>
                      <w:color w:val="000000"/>
                      <w:sz w:val="20"/>
                    </w:rPr>
                    <w:t>显示单元物理拼缝</w:t>
                  </w:r>
                  <w:r>
                    <w:rPr>
                      <w:color w:val="000000"/>
                      <w:sz w:val="20"/>
                    </w:rPr>
                    <w:t>≤1.7mm</w:t>
                  </w:r>
                  <w:r>
                    <w:rPr>
                      <w:color w:val="000000"/>
                      <w:sz w:val="20"/>
                    </w:rPr>
                    <w:t>，亮度达到</w:t>
                  </w:r>
                  <w:r>
                    <w:rPr>
                      <w:color w:val="000000"/>
                      <w:sz w:val="20"/>
                    </w:rPr>
                    <w:t>680cd/</w:t>
                  </w:r>
                  <w:r>
                    <w:rPr>
                      <w:color w:val="000000"/>
                      <w:sz w:val="20"/>
                    </w:rPr>
                    <w:t>㎡，对比度达到</w:t>
                  </w:r>
                  <w:r>
                    <w:rPr>
                      <w:color w:val="000000"/>
                      <w:sz w:val="20"/>
                    </w:rPr>
                    <w:t>1200:1</w:t>
                  </w:r>
                  <w:r>
                    <w:rPr>
                      <w:color w:val="000000"/>
                      <w:sz w:val="20"/>
                    </w:rPr>
                    <w:t>，图像显示清晰度</w:t>
                  </w:r>
                  <w:r>
                    <w:rPr>
                      <w:color w:val="000000"/>
                      <w:sz w:val="20"/>
                    </w:rPr>
                    <w:t>≥950TVL</w:t>
                  </w:r>
                  <w:r>
                    <w:rPr>
                      <w:color w:val="000000"/>
                      <w:sz w:val="20"/>
                    </w:rPr>
                    <w:t>，亮度鉴别等级为</w:t>
                  </w:r>
                  <w:r>
                    <w:rPr>
                      <w:color w:val="000000"/>
                      <w:sz w:val="20"/>
                    </w:rPr>
                    <w:t>11</w:t>
                  </w:r>
                  <w:r>
                    <w:rPr>
                      <w:color w:val="000000"/>
                      <w:sz w:val="20"/>
                    </w:rPr>
                    <w:t>级</w:t>
                  </w:r>
                  <w:r>
                    <w:br/>
                  </w:r>
                  <w:r>
                    <w:rPr>
                      <w:color w:val="000000"/>
                      <w:sz w:val="20"/>
                    </w:rPr>
                    <w:t>3.</w:t>
                  </w:r>
                  <w:r>
                    <w:rPr>
                      <w:color w:val="000000"/>
                      <w:sz w:val="20"/>
                    </w:rPr>
                    <w:t>液晶拼接屏菜单中可自定义划分</w:t>
                  </w:r>
                  <w:r>
                    <w:rPr>
                      <w:color w:val="000000"/>
                      <w:sz w:val="20"/>
                    </w:rPr>
                    <w:t>0-255</w:t>
                  </w:r>
                  <w:r>
                    <w:rPr>
                      <w:color w:val="000000"/>
                      <w:sz w:val="20"/>
                    </w:rPr>
                    <w:t>灰阶为</w:t>
                  </w:r>
                  <w:r>
                    <w:rPr>
                      <w:color w:val="000000"/>
                      <w:sz w:val="20"/>
                    </w:rPr>
                    <w:t>10</w:t>
                  </w:r>
                  <w:r>
                    <w:rPr>
                      <w:color w:val="000000"/>
                      <w:sz w:val="20"/>
                    </w:rPr>
                    <w:t>、</w:t>
                  </w:r>
                  <w:r>
                    <w:rPr>
                      <w:color w:val="000000"/>
                      <w:sz w:val="20"/>
                    </w:rPr>
                    <w:t>20</w:t>
                  </w:r>
                  <w:r>
                    <w:rPr>
                      <w:color w:val="000000"/>
                      <w:sz w:val="20"/>
                    </w:rPr>
                    <w:t>或</w:t>
                  </w:r>
                  <w:r>
                    <w:rPr>
                      <w:color w:val="000000"/>
                      <w:sz w:val="20"/>
                    </w:rPr>
                    <w:t>50</w:t>
                  </w:r>
                  <w:r>
                    <w:rPr>
                      <w:color w:val="000000"/>
                      <w:sz w:val="20"/>
                    </w:rPr>
                    <w:t>段，针对不同屏幕不同灰阶色差做精细化调节</w:t>
                  </w:r>
                  <w:r>
                    <w:br/>
                  </w:r>
                  <w:r>
                    <w:rPr>
                      <w:color w:val="000000"/>
                      <w:sz w:val="20"/>
                    </w:rPr>
                    <w:t>4.</w:t>
                  </w:r>
                  <w:r>
                    <w:rPr>
                      <w:color w:val="000000"/>
                      <w:sz w:val="20"/>
                    </w:rPr>
                    <w:t>液晶拼接屏支持遥控器一键给所有屏幕分配不同</w:t>
                  </w:r>
                  <w:r>
                    <w:rPr>
                      <w:color w:val="000000"/>
                      <w:sz w:val="20"/>
                    </w:rPr>
                    <w:t>ID</w:t>
                  </w:r>
                  <w:r>
                    <w:rPr>
                      <w:color w:val="000000"/>
                      <w:sz w:val="20"/>
                    </w:rPr>
                    <w:t>编号，同时支持在所有屏幕拥有不同</w:t>
                  </w:r>
                  <w:r>
                    <w:rPr>
                      <w:color w:val="000000"/>
                      <w:sz w:val="20"/>
                    </w:rPr>
                    <w:t>ID</w:t>
                  </w:r>
                  <w:r>
                    <w:rPr>
                      <w:color w:val="000000"/>
                      <w:sz w:val="20"/>
                    </w:rPr>
                    <w:t>时遥控器可以任意选中</w:t>
                  </w:r>
                  <w:r>
                    <w:rPr>
                      <w:color w:val="000000"/>
                      <w:sz w:val="20"/>
                    </w:rPr>
                    <w:t>1</w:t>
                  </w:r>
                  <w:r>
                    <w:rPr>
                      <w:color w:val="000000"/>
                      <w:sz w:val="20"/>
                    </w:rPr>
                    <w:t>块屏幕或多块屏幕进行操作</w:t>
                  </w:r>
                  <w:r>
                    <w:br/>
                  </w:r>
                  <w:r>
                    <w:rPr>
                      <w:color w:val="000000"/>
                      <w:sz w:val="20"/>
                    </w:rPr>
                    <w:t>5.</w:t>
                  </w:r>
                  <w:r>
                    <w:rPr>
                      <w:color w:val="000000"/>
                      <w:sz w:val="20"/>
                    </w:rPr>
                    <w:t>用白电平幅度调到</w:t>
                  </w:r>
                  <w:r>
                    <w:rPr>
                      <w:color w:val="000000"/>
                      <w:sz w:val="20"/>
                    </w:rPr>
                    <w:t>50%</w:t>
                  </w:r>
                  <w:r>
                    <w:rPr>
                      <w:color w:val="000000"/>
                      <w:sz w:val="20"/>
                    </w:rPr>
                    <w:t>作为输入，输出设置为单画面，肉眼观测</w:t>
                  </w:r>
                  <w:r>
                    <w:rPr>
                      <w:color w:val="000000"/>
                      <w:sz w:val="20"/>
                    </w:rPr>
                    <w:t>CVBS</w:t>
                  </w:r>
                  <w:r>
                    <w:rPr>
                      <w:color w:val="000000"/>
                      <w:sz w:val="20"/>
                    </w:rPr>
                    <w:t>信号输出，图像显示无水平、倾斜的水波纹现象</w:t>
                  </w:r>
                </w:p>
                <w:p>
                  <w:pPr>
                    <w:jc w:val="both"/>
                  </w:pPr>
                  <w:r>
                    <w:rPr>
                      <w:color w:val="000000"/>
                      <w:sz w:val="20"/>
                    </w:rPr>
                    <w:t>6.</w:t>
                  </w:r>
                  <w:r>
                    <w:rPr>
                      <w:color w:val="000000"/>
                      <w:sz w:val="20"/>
                    </w:rPr>
                    <w:t>测试频率范围</w:t>
                  </w:r>
                  <w:r>
                    <w:rPr>
                      <w:color w:val="000000"/>
                      <w:sz w:val="20"/>
                    </w:rPr>
                    <w:t>80MHz~2.7GHz</w:t>
                  </w:r>
                  <w:r>
                    <w:rPr>
                      <w:color w:val="000000"/>
                      <w:sz w:val="20"/>
                    </w:rPr>
                    <w:t>；</w:t>
                  </w:r>
                  <w:r>
                    <w:rPr>
                      <w:sz w:val="21"/>
                    </w:rPr>
                    <w:t xml:space="preserve"> </w:t>
                  </w:r>
                  <w:r>
                    <w:rPr>
                      <w:color w:val="000000"/>
                      <w:sz w:val="20"/>
                    </w:rPr>
                    <w:t>频率为</w:t>
                  </w:r>
                  <w:r>
                    <w:rPr>
                      <w:color w:val="000000"/>
                      <w:sz w:val="20"/>
                    </w:rPr>
                    <w:t>1KHz</w:t>
                  </w:r>
                  <w:r>
                    <w:rPr>
                      <w:color w:val="000000"/>
                      <w:sz w:val="20"/>
                    </w:rPr>
                    <w:t>，</w:t>
                  </w:r>
                  <w:r>
                    <w:rPr>
                      <w:color w:val="000000"/>
                      <w:sz w:val="20"/>
                    </w:rPr>
                    <w:t>80%</w:t>
                  </w:r>
                  <w:r>
                    <w:rPr>
                      <w:color w:val="000000"/>
                      <w:sz w:val="20"/>
                    </w:rPr>
                    <w:t>调制的正弦波；</w:t>
                  </w:r>
                  <w:r>
                    <w:rPr>
                      <w:sz w:val="21"/>
                    </w:rPr>
                    <w:t xml:space="preserve"> </w:t>
                  </w:r>
                  <w:r>
                    <w:rPr>
                      <w:color w:val="000000"/>
                      <w:sz w:val="20"/>
                    </w:rPr>
                    <w:t>测试场强</w:t>
                  </w:r>
                  <w:r>
                    <w:rPr>
                      <w:color w:val="000000"/>
                      <w:sz w:val="20"/>
                    </w:rPr>
                    <w:t>10V/m;</w:t>
                  </w:r>
                  <w:r>
                    <w:rPr>
                      <w:color w:val="000000"/>
                      <w:sz w:val="20"/>
                    </w:rPr>
                    <w:t>测试结果：设备工作正常，无闪屏、花屏现象</w:t>
                  </w:r>
                  <w:r>
                    <w:br/>
                  </w:r>
                  <w:r>
                    <w:rPr>
                      <w:color w:val="000000"/>
                      <w:sz w:val="20"/>
                    </w:rPr>
                    <w:t>7.</w:t>
                  </w:r>
                  <w:r>
                    <w:rPr>
                      <w:color w:val="000000"/>
                      <w:sz w:val="20"/>
                    </w:rPr>
                    <w:t>液晶显示单元支持</w:t>
                  </w:r>
                  <w:r>
                    <w:rPr>
                      <w:color w:val="000000"/>
                      <w:sz w:val="20"/>
                    </w:rPr>
                    <w:t>HDMI</w:t>
                  </w:r>
                  <w:r>
                    <w:rPr>
                      <w:color w:val="000000"/>
                      <w:sz w:val="20"/>
                    </w:rPr>
                    <w:t>环通拼接功能，接入</w:t>
                  </w:r>
                  <w:r>
                    <w:rPr>
                      <w:color w:val="000000"/>
                      <w:sz w:val="20"/>
                    </w:rPr>
                    <w:t>4K 60Hz</w:t>
                  </w:r>
                  <w:r>
                    <w:rPr>
                      <w:color w:val="000000"/>
                      <w:sz w:val="20"/>
                    </w:rPr>
                    <w:t>信号时，自环通能力达到</w:t>
                  </w:r>
                  <w:r>
                    <w:rPr>
                      <w:color w:val="000000"/>
                      <w:sz w:val="20"/>
                    </w:rPr>
                    <w:t>35</w:t>
                  </w:r>
                  <w:r>
                    <w:rPr>
                      <w:color w:val="000000"/>
                      <w:sz w:val="20"/>
                    </w:rPr>
                    <w:t>级，且最后一级正常显示无噪点</w:t>
                  </w:r>
                  <w:r>
                    <w:br/>
                  </w:r>
                  <w:r>
                    <w:rPr>
                      <w:color w:val="000000"/>
                      <w:sz w:val="20"/>
                    </w:rPr>
                    <w:t>8.</w:t>
                  </w:r>
                  <w:r>
                    <w:rPr>
                      <w:color w:val="000000"/>
                      <w:sz w:val="20"/>
                    </w:rPr>
                    <w:t>拼接屏具有将输入的</w:t>
                  </w:r>
                  <w:r>
                    <w:rPr>
                      <w:color w:val="000000"/>
                      <w:sz w:val="20"/>
                    </w:rPr>
                    <w:t>4K</w:t>
                  </w:r>
                  <w:r>
                    <w:rPr>
                      <w:color w:val="000000"/>
                      <w:sz w:val="20"/>
                    </w:rPr>
                    <w:t>信号源旋转</w:t>
                  </w:r>
                  <w:r>
                    <w:rPr>
                      <w:color w:val="000000"/>
                      <w:sz w:val="20"/>
                    </w:rPr>
                    <w:t>90</w:t>
                  </w:r>
                  <w:r>
                    <w:rPr>
                      <w:color w:val="000000"/>
                      <w:sz w:val="20"/>
                    </w:rPr>
                    <w:t>度、</w:t>
                  </w:r>
                  <w:r>
                    <w:rPr>
                      <w:color w:val="000000"/>
                      <w:sz w:val="20"/>
                    </w:rPr>
                    <w:t>180</w:t>
                  </w:r>
                  <w:r>
                    <w:rPr>
                      <w:color w:val="000000"/>
                      <w:sz w:val="20"/>
                    </w:rPr>
                    <w:t>度和</w:t>
                  </w:r>
                  <w:r>
                    <w:rPr>
                      <w:color w:val="000000"/>
                      <w:sz w:val="20"/>
                    </w:rPr>
                    <w:t>270</w:t>
                  </w:r>
                  <w:r>
                    <w:rPr>
                      <w:color w:val="000000"/>
                      <w:sz w:val="20"/>
                    </w:rPr>
                    <w:t>度的功能，且不损失分辨率，无需额外配置拼控设备处理信号源。</w:t>
                  </w:r>
                  <w:r>
                    <w:rPr>
                      <w:color w:val="000000"/>
                      <w:sz w:val="20"/>
                    </w:rPr>
                    <w:t>LCD</w:t>
                  </w:r>
                  <w:r>
                    <w:rPr>
                      <w:color w:val="000000"/>
                      <w:sz w:val="20"/>
                    </w:rPr>
                    <w:t>显示单元具备智能光感护眼功能</w:t>
                  </w:r>
                  <w:r>
                    <w:rPr>
                      <w:color w:val="000000"/>
                      <w:sz w:val="20"/>
                    </w:rPr>
                    <w:t>,</w:t>
                  </w:r>
                  <w:r>
                    <w:rPr>
                      <w:color w:val="000000"/>
                      <w:sz w:val="20"/>
                    </w:rPr>
                    <w:t>液晶单元可自动识别环境光强弱</w:t>
                  </w:r>
                  <w:r>
                    <w:rPr>
                      <w:color w:val="000000"/>
                      <w:sz w:val="20"/>
                    </w:rPr>
                    <w:t>,</w:t>
                  </w:r>
                  <w:r>
                    <w:rPr>
                      <w:color w:val="000000"/>
                      <w:sz w:val="20"/>
                    </w:rPr>
                    <w:t>根据环境光变化调节屏幕亮度</w:t>
                  </w:r>
                  <w:r>
                    <w:br/>
                  </w:r>
                  <w:r>
                    <w:rPr>
                      <w:color w:val="000000"/>
                      <w:sz w:val="20"/>
                    </w:rPr>
                    <w:t>9.</w:t>
                  </w:r>
                  <w:r>
                    <w:rPr>
                      <w:color w:val="000000"/>
                      <w:sz w:val="20"/>
                    </w:rPr>
                    <w:t>液晶拼接屏必须采用整机设计，严禁使用飞线屏（供货时如果发现飞线屏，业主有权取消中标资格），显示屏具备完整后壳，不得以支架或挡板替代，无任何裸露在外的电路线，整体美观大方，而且产品符合检测规范</w:t>
                  </w:r>
                  <w:r>
                    <w:br/>
                  </w:r>
                  <w:r>
                    <w:rPr>
                      <w:color w:val="000000"/>
                      <w:sz w:val="20"/>
                    </w:rPr>
                    <w:t>10. LCD</w:t>
                  </w:r>
                  <w:r>
                    <w:rPr>
                      <w:color w:val="000000"/>
                      <w:sz w:val="20"/>
                    </w:rPr>
                    <w:t>显示单元支持</w:t>
                  </w:r>
                  <w:r>
                    <w:rPr>
                      <w:color w:val="000000"/>
                      <w:sz w:val="20"/>
                    </w:rPr>
                    <w:t>U</w:t>
                  </w:r>
                  <w:r>
                    <w:rPr>
                      <w:color w:val="000000"/>
                      <w:sz w:val="20"/>
                    </w:rPr>
                    <w:t>盘点播，内置</w:t>
                  </w:r>
                  <w:r>
                    <w:rPr>
                      <w:color w:val="000000"/>
                      <w:sz w:val="20"/>
                    </w:rPr>
                    <w:t>MPEG</w:t>
                  </w:r>
                  <w:r>
                    <w:rPr>
                      <w:color w:val="000000"/>
                      <w:sz w:val="20"/>
                    </w:rPr>
                    <w:t>、</w:t>
                  </w:r>
                  <w:r>
                    <w:rPr>
                      <w:color w:val="000000"/>
                      <w:sz w:val="20"/>
                    </w:rPr>
                    <w:t>JPEG</w:t>
                  </w:r>
                  <w:r>
                    <w:rPr>
                      <w:color w:val="000000"/>
                      <w:sz w:val="20"/>
                    </w:rPr>
                    <w:t>和</w:t>
                  </w:r>
                  <w:r>
                    <w:rPr>
                      <w:color w:val="000000"/>
                      <w:sz w:val="20"/>
                    </w:rPr>
                    <w:t>RealMedia</w:t>
                  </w:r>
                  <w:r>
                    <w:rPr>
                      <w:color w:val="000000"/>
                      <w:sz w:val="20"/>
                    </w:rPr>
                    <w:t>解码器，支持点播</w:t>
                  </w:r>
                  <w:r>
                    <w:rPr>
                      <w:color w:val="000000"/>
                      <w:sz w:val="20"/>
                    </w:rPr>
                    <w:t>U</w:t>
                  </w:r>
                  <w:r>
                    <w:rPr>
                      <w:color w:val="000000"/>
                      <w:sz w:val="20"/>
                    </w:rPr>
                    <w:t>盘、移动硬盘中的视频、图片、音频或文本资源。视频：支持</w:t>
                  </w:r>
                  <w:r>
                    <w:rPr>
                      <w:color w:val="000000"/>
                      <w:sz w:val="20"/>
                    </w:rPr>
                    <w:t>TS</w:t>
                  </w:r>
                  <w:r>
                    <w:rPr>
                      <w:color w:val="000000"/>
                      <w:sz w:val="20"/>
                    </w:rPr>
                    <w:t>、</w:t>
                  </w:r>
                  <w:r>
                    <w:rPr>
                      <w:color w:val="000000"/>
                      <w:sz w:val="20"/>
                    </w:rPr>
                    <w:t>3g2</w:t>
                  </w:r>
                  <w:r>
                    <w:rPr>
                      <w:color w:val="000000"/>
                      <w:sz w:val="20"/>
                    </w:rPr>
                    <w:t>、</w:t>
                  </w:r>
                  <w:r>
                    <w:rPr>
                      <w:color w:val="000000"/>
                      <w:sz w:val="20"/>
                    </w:rPr>
                    <w:t>avi</w:t>
                  </w:r>
                  <w:r>
                    <w:rPr>
                      <w:color w:val="000000"/>
                      <w:sz w:val="20"/>
                    </w:rPr>
                    <w:t>、</w:t>
                  </w:r>
                  <w:r>
                    <w:rPr>
                      <w:color w:val="000000"/>
                      <w:sz w:val="20"/>
                    </w:rPr>
                    <w:t>mkv</w:t>
                  </w:r>
                  <w:r>
                    <w:rPr>
                      <w:color w:val="000000"/>
                      <w:sz w:val="20"/>
                    </w:rPr>
                    <w:t>、</w:t>
                  </w:r>
                  <w:r>
                    <w:rPr>
                      <w:color w:val="000000"/>
                      <w:sz w:val="20"/>
                    </w:rPr>
                    <w:t>mov</w:t>
                  </w:r>
                  <w:r>
                    <w:rPr>
                      <w:color w:val="000000"/>
                      <w:sz w:val="20"/>
                    </w:rPr>
                    <w:t>、</w:t>
                  </w:r>
                  <w:r>
                    <w:rPr>
                      <w:color w:val="000000"/>
                      <w:sz w:val="20"/>
                    </w:rPr>
                    <w:t>mp4</w:t>
                  </w:r>
                  <w:r>
                    <w:rPr>
                      <w:color w:val="000000"/>
                      <w:sz w:val="20"/>
                    </w:rPr>
                    <w:t>、</w:t>
                  </w:r>
                  <w:r>
                    <w:rPr>
                      <w:color w:val="000000"/>
                      <w:sz w:val="20"/>
                    </w:rPr>
                    <w:t>mpg</w:t>
                  </w:r>
                  <w:r>
                    <w:rPr>
                      <w:color w:val="000000"/>
                      <w:sz w:val="20"/>
                    </w:rPr>
                    <w:t>、</w:t>
                  </w:r>
                  <w:r>
                    <w:rPr>
                      <w:color w:val="000000"/>
                      <w:sz w:val="20"/>
                    </w:rPr>
                    <w:t>tp</w:t>
                  </w:r>
                  <w:r>
                    <w:rPr>
                      <w:color w:val="000000"/>
                      <w:sz w:val="20"/>
                    </w:rPr>
                    <w:t>等文件。音频：支持</w:t>
                  </w:r>
                  <w:r>
                    <w:rPr>
                      <w:color w:val="000000"/>
                      <w:sz w:val="20"/>
                    </w:rPr>
                    <w:t>mp3</w:t>
                  </w:r>
                  <w:r>
                    <w:rPr>
                      <w:color w:val="000000"/>
                      <w:sz w:val="20"/>
                    </w:rPr>
                    <w:t>、</w:t>
                  </w:r>
                  <w:r>
                    <w:rPr>
                      <w:color w:val="000000"/>
                      <w:sz w:val="20"/>
                    </w:rPr>
                    <w:t>wma</w:t>
                  </w:r>
                  <w:r>
                    <w:rPr>
                      <w:color w:val="000000"/>
                      <w:sz w:val="20"/>
                    </w:rPr>
                    <w:t>、</w:t>
                  </w:r>
                  <w:r>
                    <w:rPr>
                      <w:color w:val="000000"/>
                      <w:sz w:val="20"/>
                    </w:rPr>
                    <w:t>m4a</w:t>
                  </w:r>
                  <w:r>
                    <w:rPr>
                      <w:color w:val="000000"/>
                      <w:sz w:val="20"/>
                    </w:rPr>
                    <w:t>、</w:t>
                  </w:r>
                  <w:r>
                    <w:rPr>
                      <w:color w:val="000000"/>
                      <w:sz w:val="20"/>
                    </w:rPr>
                    <w:t>wav</w:t>
                  </w:r>
                  <w:r>
                    <w:rPr>
                      <w:color w:val="000000"/>
                      <w:sz w:val="20"/>
                    </w:rPr>
                    <w:t>、</w:t>
                  </w:r>
                  <w:r>
                    <w:rPr>
                      <w:color w:val="000000"/>
                      <w:sz w:val="20"/>
                    </w:rPr>
                    <w:t>aac</w:t>
                  </w:r>
                  <w:r>
                    <w:rPr>
                      <w:color w:val="000000"/>
                      <w:sz w:val="20"/>
                    </w:rPr>
                    <w:t>等文件。图片：支持</w:t>
                  </w:r>
                  <w:r>
                    <w:rPr>
                      <w:color w:val="000000"/>
                      <w:sz w:val="20"/>
                    </w:rPr>
                    <w:t>jpg</w:t>
                  </w:r>
                  <w:r>
                    <w:rPr>
                      <w:color w:val="000000"/>
                      <w:sz w:val="20"/>
                    </w:rPr>
                    <w:t>、</w:t>
                  </w:r>
                  <w:r>
                    <w:rPr>
                      <w:color w:val="000000"/>
                      <w:sz w:val="20"/>
                    </w:rPr>
                    <w:t>bmp</w:t>
                  </w:r>
                  <w:r>
                    <w:rPr>
                      <w:color w:val="000000"/>
                      <w:sz w:val="20"/>
                    </w:rPr>
                    <w:t>、</w:t>
                  </w:r>
                  <w:r>
                    <w:rPr>
                      <w:color w:val="000000"/>
                      <w:sz w:val="20"/>
                    </w:rPr>
                    <w:t>png</w:t>
                  </w:r>
                  <w:r>
                    <w:rPr>
                      <w:color w:val="000000"/>
                      <w:sz w:val="20"/>
                    </w:rPr>
                    <w:t>等文件。文本：支持</w:t>
                  </w:r>
                  <w:r>
                    <w:rPr>
                      <w:color w:val="000000"/>
                      <w:sz w:val="20"/>
                    </w:rPr>
                    <w:t>txt</w:t>
                  </w:r>
                  <w:r>
                    <w:rPr>
                      <w:color w:val="000000"/>
                      <w:sz w:val="20"/>
                    </w:rPr>
                    <w:t>文件</w:t>
                  </w:r>
                  <w:r>
                    <w:br/>
                  </w:r>
                  <w:r>
                    <w:rPr>
                      <w:color w:val="000000"/>
                      <w:sz w:val="20"/>
                    </w:rPr>
                    <w:t>11.</w:t>
                  </w:r>
                  <w:r>
                    <w:rPr>
                      <w:color w:val="000000"/>
                      <w:sz w:val="20"/>
                    </w:rPr>
                    <w:t>液晶显示单元校正后，色坐标误差</w:t>
                  </w:r>
                  <w:r>
                    <w:rPr>
                      <w:color w:val="000000"/>
                      <w:sz w:val="20"/>
                    </w:rPr>
                    <w:t>≤±0.001</w:t>
                  </w:r>
                  <w:r>
                    <w:rPr>
                      <w:color w:val="000000"/>
                      <w:sz w:val="20"/>
                    </w:rPr>
                    <w:t>，亮度误差</w:t>
                  </w:r>
                  <w:r>
                    <w:rPr>
                      <w:color w:val="000000"/>
                      <w:sz w:val="20"/>
                    </w:rPr>
                    <w:t>≤±10nit,0-255</w:t>
                  </w:r>
                  <w:r>
                    <w:rPr>
                      <w:color w:val="000000"/>
                      <w:sz w:val="20"/>
                    </w:rPr>
                    <w:t>灰阶中</w:t>
                  </w:r>
                  <w:r>
                    <w:rPr>
                      <w:color w:val="000000"/>
                      <w:sz w:val="20"/>
                    </w:rPr>
                    <w:t>32</w:t>
                  </w:r>
                  <w:r>
                    <w:rPr>
                      <w:color w:val="000000"/>
                      <w:sz w:val="20"/>
                    </w:rPr>
                    <w:t>灰阶以上，每阶之间色温误差</w:t>
                  </w:r>
                  <w:r>
                    <w:rPr>
                      <w:color w:val="000000"/>
                      <w:sz w:val="20"/>
                    </w:rPr>
                    <w:t>≤±500K</w:t>
                  </w:r>
                  <w:r>
                    <w:rPr>
                      <w:color w:val="000000"/>
                      <w:sz w:val="20"/>
                    </w:rPr>
                    <w:t>。</w:t>
                  </w:r>
                </w:p>
              </w:tc>
              <w:tc>
                <w:tcPr>
                  <w:tcW w:type="dxa" w:w="275"/>
                  <w:tcBorders>
                    <w:top w:val="singl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single" w:color="000000" w:sz="4"/>
                    <w:left w:val="none" w:color="000000" w:sz="4"/>
                    <w:bottom w:val="single" w:color="000000" w:sz="4"/>
                    <w:right w:val="single" w:color="000000" w:sz="4"/>
                  </w:tcBorders>
                  <w:vAlign w:val="top"/>
                </w:tcPr>
                <w:p>
                  <w:pPr>
                    <w:jc w:val="center"/>
                  </w:pPr>
                  <w:r>
                    <w:rPr>
                      <w:color w:val="000000"/>
                      <w:sz w:val="20"/>
                    </w:rPr>
                    <w:t>9</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108</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55寸</w:t>
                  </w:r>
                  <w:r>
                    <w:rPr>
                      <w:color w:val="000000"/>
                      <w:sz w:val="20"/>
                    </w:rPr>
                    <w:t>-</w:t>
                  </w:r>
                  <w:r>
                    <w:rPr>
                      <w:color w:val="000000"/>
                      <w:sz w:val="20"/>
                    </w:rPr>
                    <w:t>一体化支架</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全封闭防尘、底座支持</w:t>
                  </w:r>
                  <w:r>
                    <w:rPr>
                      <w:color w:val="000000"/>
                      <w:sz w:val="20"/>
                    </w:rPr>
                    <w:t>19</w:t>
                  </w:r>
                  <w:r>
                    <w:rPr>
                      <w:color w:val="000000"/>
                      <w:sz w:val="20"/>
                    </w:rPr>
                    <w:t>寸机柜、支持弧形设计（</w:t>
                  </w:r>
                  <w:r>
                    <w:rPr>
                      <w:color w:val="000000"/>
                      <w:sz w:val="20"/>
                    </w:rPr>
                    <w:t>3-5°</w:t>
                  </w:r>
                  <w:r>
                    <w:rPr>
                      <w:color w:val="000000"/>
                      <w:sz w:val="20"/>
                    </w:rPr>
                    <w:t>）、底座可放置设备</w:t>
                  </w:r>
                  <w:r>
                    <w:br/>
                  </w:r>
                  <w:r>
                    <w:rPr>
                      <w:color w:val="000000"/>
                      <w:sz w:val="20"/>
                    </w:rPr>
                    <w:t>采用</w:t>
                  </w:r>
                  <w:r>
                    <w:rPr>
                      <w:color w:val="000000"/>
                      <w:sz w:val="20"/>
                    </w:rPr>
                    <w:t>SPCC</w:t>
                  </w:r>
                  <w:r>
                    <w:rPr>
                      <w:color w:val="000000"/>
                      <w:sz w:val="20"/>
                    </w:rPr>
                    <w:t>优质冷轧钢板、表面采用静电喷塑工艺，喷塑固化温度</w:t>
                  </w:r>
                  <w:r>
                    <w:rPr>
                      <w:color w:val="000000"/>
                      <w:sz w:val="20"/>
                    </w:rPr>
                    <w:t>180-210</w:t>
                  </w:r>
                  <w:r>
                    <w:rPr>
                      <w:color w:val="000000"/>
                      <w:sz w:val="20"/>
                    </w:rPr>
                    <w:t>度，涂层厚度</w:t>
                  </w:r>
                  <w:r>
                    <w:rPr>
                      <w:color w:val="000000"/>
                      <w:sz w:val="20"/>
                    </w:rPr>
                    <w:t>80-100</w:t>
                  </w:r>
                  <w:r>
                    <w:rPr>
                      <w:color w:val="000000"/>
                      <w:sz w:val="20"/>
                    </w:rPr>
                    <w:t>微米，对高防腐要求产品还可选择阴极电泳底漆工艺，防腐耐锈。</w:t>
                  </w:r>
                  <w:r>
                    <w:br/>
                  </w:r>
                  <w:r>
                    <w:rPr>
                      <w:color w:val="000000"/>
                      <w:sz w:val="20"/>
                    </w:rPr>
                    <w:t>颜色：黑色。</w:t>
                  </w:r>
                </w:p>
              </w:tc>
              <w:tc>
                <w:tcPr>
                  <w:tcW w:type="dxa" w:w="275"/>
                  <w:tcBorders>
                    <w:top w:val="none" w:color="000000" w:sz="4"/>
                    <w:left w:val="none" w:color="000000" w:sz="4"/>
                    <w:bottom w:val="single" w:color="000000" w:sz="4"/>
                    <w:right w:val="single" w:color="000000" w:sz="4"/>
                  </w:tcBorders>
                  <w:vAlign w:val="top"/>
                </w:tcPr>
                <w:p>
                  <w:pPr>
                    <w:jc w:val="both"/>
                  </w:pPr>
                  <w:r>
                    <w:rPr>
                      <w:color w:val="000000"/>
                      <w:sz w:val="20"/>
                    </w:rPr>
                    <w:t xml:space="preserve"> </w:t>
                  </w:r>
                  <w:r>
                    <w:rPr>
                      <w:color w:val="000000"/>
                      <w:sz w:val="20"/>
                    </w:rPr>
                    <w:t>㎡</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12</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109</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视频高清解码器</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1.</w:t>
                  </w:r>
                  <w:r>
                    <w:rPr>
                      <w:color w:val="000000"/>
                      <w:sz w:val="20"/>
                    </w:rPr>
                    <w:t>采用嵌入式架构，专用</w:t>
                  </w:r>
                  <w:r>
                    <w:rPr>
                      <w:color w:val="000000"/>
                      <w:sz w:val="20"/>
                    </w:rPr>
                    <w:t>Linux</w:t>
                  </w:r>
                  <w:r>
                    <w:rPr>
                      <w:color w:val="000000"/>
                      <w:sz w:val="20"/>
                    </w:rPr>
                    <w:t>系统，使用</w:t>
                  </w:r>
                  <w:r>
                    <w:rPr>
                      <w:color w:val="000000"/>
                      <w:sz w:val="20"/>
                    </w:rPr>
                    <w:t>DSP</w:t>
                  </w:r>
                  <w:r>
                    <w:rPr>
                      <w:color w:val="000000"/>
                      <w:sz w:val="20"/>
                    </w:rPr>
                    <w:t>解码</w:t>
                  </w:r>
                  <w:r>
                    <w:br/>
                  </w:r>
                  <w:r>
                    <w:rPr>
                      <w:color w:val="000000"/>
                      <w:sz w:val="20"/>
                    </w:rPr>
                    <w:t>2.</w:t>
                  </w:r>
                  <w:r>
                    <w:rPr>
                      <w:color w:val="000000"/>
                      <w:sz w:val="20"/>
                    </w:rPr>
                    <w:t>支持通过</w:t>
                  </w:r>
                  <w:r>
                    <w:rPr>
                      <w:color w:val="000000"/>
                      <w:sz w:val="20"/>
                    </w:rPr>
                    <w:t>IE</w:t>
                  </w:r>
                  <w:r>
                    <w:rPr>
                      <w:color w:val="000000"/>
                      <w:sz w:val="20"/>
                    </w:rPr>
                    <w:t>浏览器进行网络模式设置，包括设置为流畅性优先</w:t>
                  </w:r>
                  <w:r>
                    <w:rPr>
                      <w:color w:val="000000"/>
                      <w:sz w:val="20"/>
                    </w:rPr>
                    <w:t>/</w:t>
                  </w:r>
                  <w:r>
                    <w:rPr>
                      <w:color w:val="000000"/>
                      <w:sz w:val="20"/>
                    </w:rPr>
                    <w:t>实时性优先</w:t>
                  </w:r>
                  <w:r>
                    <w:br/>
                  </w:r>
                  <w:r>
                    <w:rPr>
                      <w:color w:val="000000"/>
                      <w:sz w:val="20"/>
                    </w:rPr>
                    <w:t>3.</w:t>
                  </w:r>
                  <w:r>
                    <w:rPr>
                      <w:color w:val="000000"/>
                      <w:sz w:val="20"/>
                    </w:rPr>
                    <w:t>可通过设备抓屏软件，将远程电脑桌面实时解码上墙显示，画面帧率可达</w:t>
                  </w:r>
                  <w:r>
                    <w:rPr>
                      <w:color w:val="000000"/>
                      <w:sz w:val="20"/>
                    </w:rPr>
                    <w:t>30fps</w:t>
                  </w:r>
                  <w:r>
                    <w:br/>
                  </w:r>
                  <w:r>
                    <w:rPr>
                      <w:color w:val="000000"/>
                      <w:sz w:val="20"/>
                    </w:rPr>
                    <w:t>4.</w:t>
                  </w:r>
                  <w:r>
                    <w:rPr>
                      <w:color w:val="000000"/>
                      <w:sz w:val="20"/>
                    </w:rPr>
                    <w:t>可通过客户端软件导入和导出设备配置参数</w:t>
                  </w:r>
                  <w:r>
                    <w:br/>
                  </w:r>
                  <w:r>
                    <w:rPr>
                      <w:color w:val="000000"/>
                      <w:sz w:val="20"/>
                    </w:rPr>
                    <w:t>5.</w:t>
                  </w:r>
                  <w:r>
                    <w:rPr>
                      <w:color w:val="000000"/>
                      <w:sz w:val="20"/>
                    </w:rPr>
                    <w:t>支持</w:t>
                  </w:r>
                  <w:r>
                    <w:rPr>
                      <w:color w:val="000000"/>
                      <w:sz w:val="20"/>
                    </w:rPr>
                    <w:t>1</w:t>
                  </w:r>
                  <w:r>
                    <w:rPr>
                      <w:color w:val="000000"/>
                      <w:sz w:val="20"/>
                    </w:rPr>
                    <w:t>、</w:t>
                  </w:r>
                  <w:r>
                    <w:rPr>
                      <w:color w:val="000000"/>
                      <w:sz w:val="20"/>
                    </w:rPr>
                    <w:t>2</w:t>
                  </w:r>
                  <w:r>
                    <w:rPr>
                      <w:color w:val="000000"/>
                      <w:sz w:val="20"/>
                    </w:rPr>
                    <w:t>、</w:t>
                  </w:r>
                  <w:r>
                    <w:rPr>
                      <w:color w:val="000000"/>
                      <w:sz w:val="20"/>
                    </w:rPr>
                    <w:t>4</w:t>
                  </w:r>
                  <w:r>
                    <w:rPr>
                      <w:color w:val="000000"/>
                      <w:sz w:val="20"/>
                    </w:rPr>
                    <w:t>、</w:t>
                  </w:r>
                  <w:r>
                    <w:rPr>
                      <w:color w:val="000000"/>
                      <w:sz w:val="20"/>
                    </w:rPr>
                    <w:t>6</w:t>
                  </w:r>
                  <w:r>
                    <w:rPr>
                      <w:color w:val="000000"/>
                      <w:sz w:val="20"/>
                    </w:rPr>
                    <w:t>、</w:t>
                  </w:r>
                  <w:r>
                    <w:rPr>
                      <w:color w:val="000000"/>
                      <w:sz w:val="20"/>
                    </w:rPr>
                    <w:t>8</w:t>
                  </w:r>
                  <w:r>
                    <w:rPr>
                      <w:color w:val="000000"/>
                      <w:sz w:val="20"/>
                    </w:rPr>
                    <w:t>、</w:t>
                  </w:r>
                  <w:r>
                    <w:rPr>
                      <w:color w:val="000000"/>
                      <w:sz w:val="20"/>
                    </w:rPr>
                    <w:t>9</w:t>
                  </w:r>
                  <w:r>
                    <w:rPr>
                      <w:color w:val="000000"/>
                      <w:sz w:val="20"/>
                    </w:rPr>
                    <w:t>、</w:t>
                  </w:r>
                  <w:r>
                    <w:rPr>
                      <w:color w:val="000000"/>
                      <w:sz w:val="20"/>
                    </w:rPr>
                    <w:t>10</w:t>
                  </w:r>
                  <w:r>
                    <w:rPr>
                      <w:color w:val="000000"/>
                      <w:sz w:val="20"/>
                    </w:rPr>
                    <w:t>、</w:t>
                  </w:r>
                  <w:r>
                    <w:rPr>
                      <w:color w:val="000000"/>
                      <w:sz w:val="20"/>
                    </w:rPr>
                    <w:t>12</w:t>
                  </w:r>
                  <w:r>
                    <w:rPr>
                      <w:color w:val="000000"/>
                      <w:sz w:val="20"/>
                    </w:rPr>
                    <w:t>、</w:t>
                  </w:r>
                  <w:r>
                    <w:rPr>
                      <w:color w:val="000000"/>
                      <w:sz w:val="20"/>
                    </w:rPr>
                    <w:t>16</w:t>
                  </w:r>
                  <w:r>
                    <w:rPr>
                      <w:color w:val="000000"/>
                      <w:sz w:val="20"/>
                    </w:rPr>
                    <w:t>画面分割显示；支持平均分割；支持分割线开启</w:t>
                  </w:r>
                  <w:r>
                    <w:rPr>
                      <w:color w:val="000000"/>
                      <w:sz w:val="20"/>
                    </w:rPr>
                    <w:t>/</w:t>
                  </w:r>
                  <w:r>
                    <w:rPr>
                      <w:color w:val="000000"/>
                      <w:sz w:val="20"/>
                    </w:rPr>
                    <w:t>关闭设置，支持底色设置功能。</w:t>
                  </w:r>
                  <w:r>
                    <w:br/>
                  </w:r>
                  <w:r>
                    <w:rPr>
                      <w:color w:val="000000"/>
                      <w:sz w:val="20"/>
                    </w:rPr>
                    <w:t>6.</w:t>
                  </w:r>
                  <w:r>
                    <w:rPr>
                      <w:color w:val="000000"/>
                      <w:sz w:val="20"/>
                    </w:rPr>
                    <w:t>通过客户端软件将</w:t>
                  </w:r>
                  <w:r>
                    <w:rPr>
                      <w:color w:val="000000"/>
                      <w:sz w:val="20"/>
                    </w:rPr>
                    <w:t>1</w:t>
                  </w:r>
                  <w:r>
                    <w:rPr>
                      <w:color w:val="000000"/>
                      <w:sz w:val="20"/>
                    </w:rPr>
                    <w:t>路输入视频图像发送至多个输出接口拼接显示</w:t>
                  </w:r>
                  <w:r>
                    <w:br/>
                  </w:r>
                  <w:r>
                    <w:rPr>
                      <w:color w:val="000000"/>
                      <w:sz w:val="20"/>
                    </w:rPr>
                    <w:t>7.</w:t>
                  </w:r>
                  <w:r>
                    <w:rPr>
                      <w:color w:val="000000"/>
                      <w:sz w:val="20"/>
                    </w:rPr>
                    <w:t>支持客户端软件设置底色，当无解码画面时，设置输出显示该底色</w:t>
                  </w:r>
                  <w:r>
                    <w:br/>
                  </w:r>
                  <w:r>
                    <w:rPr>
                      <w:color w:val="000000"/>
                      <w:sz w:val="20"/>
                    </w:rPr>
                    <w:t>8.</w:t>
                  </w:r>
                  <w:r>
                    <w:rPr>
                      <w:color w:val="000000"/>
                      <w:sz w:val="20"/>
                    </w:rPr>
                    <w:t>可通过客户端软件将显示窗口在多个显示屏间进行拖动或跨屏显示，并可调节显示窗口大小</w:t>
                  </w:r>
                  <w:r>
                    <w:br/>
                  </w:r>
                  <w:r>
                    <w:rPr>
                      <w:color w:val="000000"/>
                      <w:sz w:val="20"/>
                    </w:rPr>
                    <w:t>9.</w:t>
                  </w:r>
                  <w:r>
                    <w:rPr>
                      <w:color w:val="000000"/>
                      <w:sz w:val="20"/>
                    </w:rPr>
                    <w:t>支持视频轮巡功能，并可在客户端软件设置轮巡计划</w:t>
                  </w:r>
                  <w:r>
                    <w:br/>
                  </w:r>
                  <w:r>
                    <w:rPr>
                      <w:color w:val="000000"/>
                      <w:sz w:val="20"/>
                    </w:rPr>
                    <w:t>10.</w:t>
                  </w:r>
                  <w:r>
                    <w:rPr>
                      <w:color w:val="000000"/>
                      <w:sz w:val="20"/>
                    </w:rPr>
                    <w:t>支持通过客户端软件对接入的云台进行控制；通过</w:t>
                  </w:r>
                  <w:r>
                    <w:rPr>
                      <w:color w:val="000000"/>
                      <w:sz w:val="20"/>
                    </w:rPr>
                    <w:t>RS-485</w:t>
                  </w:r>
                  <w:r>
                    <w:rPr>
                      <w:color w:val="000000"/>
                      <w:sz w:val="20"/>
                    </w:rPr>
                    <w:t>接口连接键盘实现键盘接入的云台进行控制</w:t>
                  </w:r>
                  <w:r>
                    <w:br/>
                  </w:r>
                  <w:r>
                    <w:rPr>
                      <w:color w:val="000000"/>
                      <w:sz w:val="20"/>
                    </w:rPr>
                    <w:t>11.</w:t>
                  </w:r>
                  <w:r>
                    <w:rPr>
                      <w:color w:val="000000"/>
                      <w:sz w:val="20"/>
                    </w:rPr>
                    <w:t>可通过客户端软件对设备进行恢复出厂设置</w:t>
                  </w:r>
                  <w:r>
                    <w:br/>
                  </w:r>
                  <w:r>
                    <w:rPr>
                      <w:color w:val="000000"/>
                      <w:sz w:val="20"/>
                    </w:rPr>
                    <w:t>12.</w:t>
                  </w:r>
                  <w:r>
                    <w:rPr>
                      <w:color w:val="000000"/>
                      <w:sz w:val="20"/>
                    </w:rPr>
                    <w:t>支持</w:t>
                  </w:r>
                  <w:r>
                    <w:rPr>
                      <w:color w:val="000000"/>
                      <w:sz w:val="20"/>
                    </w:rPr>
                    <w:t>NTP</w:t>
                  </w:r>
                  <w:r>
                    <w:rPr>
                      <w:color w:val="000000"/>
                      <w:sz w:val="20"/>
                    </w:rPr>
                    <w:t>校时及客户端软件手动校时两种校时方式</w:t>
                  </w:r>
                  <w:r>
                    <w:br/>
                  </w:r>
                  <w:r>
                    <w:rPr>
                      <w:color w:val="000000"/>
                      <w:sz w:val="20"/>
                    </w:rPr>
                    <w:t>13.</w:t>
                  </w:r>
                  <w:r>
                    <w:rPr>
                      <w:color w:val="000000"/>
                      <w:sz w:val="20"/>
                    </w:rPr>
                    <w:t>音频解码格式支持</w:t>
                  </w:r>
                  <w:r>
                    <w:rPr>
                      <w:color w:val="000000"/>
                      <w:sz w:val="20"/>
                    </w:rPr>
                    <w:t>G.722</w:t>
                  </w:r>
                  <w:r>
                    <w:rPr>
                      <w:color w:val="000000"/>
                      <w:sz w:val="20"/>
                    </w:rPr>
                    <w:t>、</w:t>
                  </w:r>
                  <w:r>
                    <w:rPr>
                      <w:color w:val="000000"/>
                      <w:sz w:val="20"/>
                    </w:rPr>
                    <w:t>G.711A</w:t>
                  </w:r>
                  <w:r>
                    <w:rPr>
                      <w:color w:val="000000"/>
                      <w:sz w:val="20"/>
                    </w:rPr>
                    <w:t>、</w:t>
                  </w:r>
                  <w:r>
                    <w:rPr>
                      <w:color w:val="000000"/>
                      <w:sz w:val="20"/>
                    </w:rPr>
                    <w:t>G.726</w:t>
                  </w:r>
                  <w:r>
                    <w:rPr>
                      <w:color w:val="000000"/>
                      <w:sz w:val="20"/>
                    </w:rPr>
                    <w:t>、</w:t>
                  </w:r>
                  <w:r>
                    <w:rPr>
                      <w:color w:val="000000"/>
                      <w:sz w:val="20"/>
                    </w:rPr>
                    <w:t>G711U</w:t>
                  </w:r>
                  <w:r>
                    <w:rPr>
                      <w:color w:val="000000"/>
                      <w:sz w:val="20"/>
                    </w:rPr>
                    <w:t>、</w:t>
                  </w:r>
                  <w:r>
                    <w:rPr>
                      <w:color w:val="000000"/>
                      <w:sz w:val="20"/>
                    </w:rPr>
                    <w:t>MPEG2-L2</w:t>
                  </w:r>
                  <w:r>
                    <w:rPr>
                      <w:color w:val="000000"/>
                      <w:sz w:val="20"/>
                    </w:rPr>
                    <w:t>、</w:t>
                  </w:r>
                  <w:r>
                    <w:rPr>
                      <w:color w:val="000000"/>
                      <w:sz w:val="20"/>
                    </w:rPr>
                    <w:t>AAC</w:t>
                  </w:r>
                  <w:r>
                    <w:br/>
                  </w:r>
                  <w:r>
                    <w:rPr>
                      <w:color w:val="000000"/>
                      <w:sz w:val="20"/>
                    </w:rPr>
                    <w:t>14.</w:t>
                  </w:r>
                  <w:r>
                    <w:rPr>
                      <w:color w:val="000000"/>
                      <w:sz w:val="20"/>
                    </w:rPr>
                    <w:t>设备通过高温、低温、恒定湿热试验（高温</w:t>
                  </w:r>
                  <w:r>
                    <w:rPr>
                      <w:color w:val="000000"/>
                      <w:sz w:val="20"/>
                    </w:rPr>
                    <w:t>55±2</w:t>
                  </w:r>
                  <w:r>
                    <w:rPr>
                      <w:color w:val="000000"/>
                      <w:sz w:val="20"/>
                    </w:rPr>
                    <w:t>℃，低温</w:t>
                  </w:r>
                  <w:r>
                    <w:rPr>
                      <w:color w:val="000000"/>
                      <w:sz w:val="20"/>
                    </w:rPr>
                    <w:t>-10±3</w:t>
                  </w:r>
                  <w:r>
                    <w:rPr>
                      <w:color w:val="000000"/>
                      <w:sz w:val="20"/>
                    </w:rPr>
                    <w:t>℃，持续时间</w:t>
                  </w:r>
                  <w:r>
                    <w:rPr>
                      <w:color w:val="000000"/>
                      <w:sz w:val="20"/>
                    </w:rPr>
                    <w:t>2H</w:t>
                  </w:r>
                  <w:r>
                    <w:rPr>
                      <w:color w:val="000000"/>
                      <w:sz w:val="20"/>
                    </w:rPr>
                    <w:t>；相对湿度</w:t>
                  </w:r>
                  <w:r>
                    <w:rPr>
                      <w:color w:val="000000"/>
                      <w:sz w:val="20"/>
                    </w:rPr>
                    <w:t>90%~95%</w:t>
                  </w:r>
                  <w:r>
                    <w:rPr>
                      <w:color w:val="000000"/>
                      <w:sz w:val="20"/>
                    </w:rPr>
                    <w:t>、温度</w:t>
                  </w:r>
                  <w:r>
                    <w:rPr>
                      <w:color w:val="000000"/>
                      <w:sz w:val="20"/>
                    </w:rPr>
                    <w:t>40±2</w:t>
                  </w:r>
                  <w:r>
                    <w:rPr>
                      <w:color w:val="000000"/>
                      <w:sz w:val="20"/>
                    </w:rPr>
                    <w:t>℃，持续时间</w:t>
                  </w:r>
                  <w:r>
                    <w:rPr>
                      <w:color w:val="000000"/>
                      <w:sz w:val="20"/>
                    </w:rPr>
                    <w:t>48H</w:t>
                  </w:r>
                  <w:r>
                    <w:rPr>
                      <w:color w:val="000000"/>
                      <w:sz w:val="20"/>
                    </w:rPr>
                    <w:t>）</w:t>
                  </w:r>
                </w:p>
                <w:p>
                  <w:pPr>
                    <w:jc w:val="both"/>
                  </w:pPr>
                  <w:r>
                    <w:rPr>
                      <w:color w:val="000000"/>
                      <w:sz w:val="20"/>
                    </w:rPr>
                    <w:t>15</w:t>
                  </w:r>
                  <w:r>
                    <w:rPr>
                      <w:color w:val="000000"/>
                      <w:sz w:val="20"/>
                    </w:rPr>
                    <w:t>．支持对输入的视频画面进行</w:t>
                  </w:r>
                  <w:r>
                    <w:rPr>
                      <w:color w:val="000000"/>
                      <w:sz w:val="20"/>
                    </w:rPr>
                    <w:t>90°</w:t>
                  </w:r>
                  <w:r>
                    <w:rPr>
                      <w:color w:val="000000"/>
                      <w:sz w:val="20"/>
                    </w:rPr>
                    <w:t>、</w:t>
                  </w:r>
                  <w:r>
                    <w:rPr>
                      <w:color w:val="000000"/>
                      <w:sz w:val="20"/>
                    </w:rPr>
                    <w:t>180°</w:t>
                  </w:r>
                  <w:r>
                    <w:rPr>
                      <w:color w:val="000000"/>
                      <w:sz w:val="20"/>
                    </w:rPr>
                    <w:t>、</w:t>
                  </w:r>
                  <w:r>
                    <w:rPr>
                      <w:color w:val="000000"/>
                      <w:sz w:val="20"/>
                    </w:rPr>
                    <w:t>270°</w:t>
                  </w:r>
                  <w:r>
                    <w:rPr>
                      <w:color w:val="000000"/>
                      <w:sz w:val="20"/>
                    </w:rPr>
                    <w:t>旋转显示。</w:t>
                  </w:r>
                </w:p>
                <w:p>
                  <w:pPr>
                    <w:jc w:val="both"/>
                  </w:pPr>
                  <w:r>
                    <w:rPr>
                      <w:color w:val="000000"/>
                      <w:sz w:val="20"/>
                    </w:rPr>
                    <w:t>16.</w:t>
                  </w:r>
                  <w:r>
                    <w:rPr>
                      <w:color w:val="000000"/>
                      <w:sz w:val="20"/>
                    </w:rPr>
                    <w:t>▲</w:t>
                  </w:r>
                  <w:r>
                    <w:rPr>
                      <w:color w:val="000000"/>
                      <w:sz w:val="20"/>
                    </w:rPr>
                    <w:t>支持前端接入智能摄像机，直连前端人脸检测设备，可实时展示人脸检测结果，包括年龄、性别、是否戴眼镜等人脸属性信息；属性直接叠加画面显示。</w:t>
                  </w:r>
                  <w:r>
                    <w:rPr>
                      <w:sz w:val="21"/>
                    </w:rPr>
                    <w:t>（提供具有国家认可的第三方检测机构出具的有效的检测报告复印件并加盖投标人公章）</w:t>
                  </w:r>
                </w:p>
                <w:p>
                  <w:pPr>
                    <w:jc w:val="both"/>
                  </w:pPr>
                  <w:r>
                    <w:rPr>
                      <w:color w:val="000000"/>
                      <w:sz w:val="20"/>
                    </w:rPr>
                    <w:t>17.</w:t>
                  </w:r>
                  <w:r>
                    <w:rPr>
                      <w:color w:val="000000"/>
                      <w:sz w:val="20"/>
                    </w:rPr>
                    <w:t>▲</w:t>
                  </w:r>
                  <w:r>
                    <w:rPr>
                      <w:color w:val="000000"/>
                      <w:sz w:val="20"/>
                    </w:rPr>
                    <w:t>支持黑白名单功能，可设置</w:t>
                  </w:r>
                  <w:r>
                    <w:rPr>
                      <w:color w:val="000000"/>
                      <w:sz w:val="20"/>
                    </w:rPr>
                    <w:t>256个黑白名单；当设置白名单时，只允许白名单IP访问设备；当设置黑名单时，黑名单内IP无法访问设备</w:t>
                  </w:r>
                  <w:r>
                    <w:rPr>
                      <w:sz w:val="21"/>
                    </w:rPr>
                    <w:t>（提供具有国家认可的第三方检测机构出具的有效的检测报告复印件并加盖投标人公章）</w:t>
                  </w:r>
                </w:p>
                <w:p>
                  <w:pPr>
                    <w:jc w:val="both"/>
                  </w:pPr>
                  <w:r>
                    <w:rPr>
                      <w:color w:val="000000"/>
                      <w:sz w:val="20"/>
                    </w:rPr>
                    <w:t>18.</w:t>
                  </w:r>
                  <w:r>
                    <w:rPr>
                      <w:color w:val="000000"/>
                      <w:sz w:val="20"/>
                    </w:rPr>
                    <w:t>▲支持对输入的视频画面进行90°、180°、270°旋转显示。</w:t>
                  </w:r>
                  <w:r>
                    <w:rPr>
                      <w:sz w:val="21"/>
                    </w:rPr>
                    <w:t>（提供具有国家认可的第三方检测机构出具的有效的检测报告复印件并加盖投标人公章）</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110</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HDMI线缆</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HDMI电缆</w:t>
                  </w:r>
                  <w:r>
                    <w:rPr>
                      <w:color w:val="000000"/>
                      <w:sz w:val="20"/>
                    </w:rPr>
                    <w:t>,HDMI/AM</w:t>
                  </w:r>
                  <w:r>
                    <w:rPr>
                      <w:color w:val="000000"/>
                      <w:sz w:val="20"/>
                    </w:rPr>
                    <w:t>转</w:t>
                  </w:r>
                  <w:r>
                    <w:rPr>
                      <w:color w:val="000000"/>
                      <w:sz w:val="20"/>
                    </w:rPr>
                    <w:t>HDMI/AM,15m,</w:t>
                  </w:r>
                  <w:r>
                    <w:rPr>
                      <w:color w:val="000000"/>
                      <w:sz w:val="20"/>
                    </w:rPr>
                    <w:t>黑</w:t>
                  </w:r>
                  <w:r>
                    <w:rPr>
                      <w:color w:val="000000"/>
                      <w:sz w:val="20"/>
                    </w:rPr>
                    <w:t>,</w:t>
                  </w:r>
                  <w:r>
                    <w:rPr>
                      <w:color w:val="000000"/>
                      <w:sz w:val="20"/>
                    </w:rPr>
                    <w:t>加强型</w:t>
                  </w:r>
                  <w:r>
                    <w:br/>
                  </w:r>
                  <w:r>
                    <w:rPr>
                      <w:color w:val="000000"/>
                      <w:sz w:val="20"/>
                    </w:rPr>
                    <w:t>端子镀金、即插即用，无需驱动程序。</w:t>
                  </w:r>
                  <w:r>
                    <w:br/>
                  </w:r>
                  <w:r>
                    <w:rPr>
                      <w:color w:val="000000"/>
                      <w:sz w:val="20"/>
                    </w:rPr>
                    <w:t>接口类型：</w:t>
                  </w:r>
                  <w:r>
                    <w:rPr>
                      <w:color w:val="000000"/>
                      <w:sz w:val="20"/>
                    </w:rPr>
                    <w:t>HDMI</w:t>
                  </w:r>
                  <w:r>
                    <w:br/>
                  </w:r>
                  <w:r>
                    <w:rPr>
                      <w:color w:val="000000"/>
                      <w:sz w:val="20"/>
                    </w:rPr>
                    <w:t>视频版本：</w:t>
                  </w:r>
                  <w:r>
                    <w:rPr>
                      <w:color w:val="000000"/>
                      <w:sz w:val="20"/>
                    </w:rPr>
                    <w:t>HDMI 1.3</w:t>
                  </w:r>
                  <w:r>
                    <w:br/>
                  </w:r>
                  <w:r>
                    <w:rPr>
                      <w:color w:val="000000"/>
                      <w:sz w:val="20"/>
                    </w:rPr>
                    <w:t>支持最大分辨率：</w:t>
                  </w:r>
                  <w:r>
                    <w:rPr>
                      <w:color w:val="000000"/>
                      <w:sz w:val="20"/>
                    </w:rPr>
                    <w:t>1080P 60Hz</w:t>
                  </w:r>
                  <w:r>
                    <w:br/>
                  </w:r>
                  <w:r>
                    <w:rPr>
                      <w:color w:val="000000"/>
                      <w:sz w:val="20"/>
                    </w:rPr>
                    <w:t>线缆类型（音视频线）：铜缆</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根</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9</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111</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网络键盘</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1.</w:t>
                  </w:r>
                  <w:r>
                    <w:rPr>
                      <w:color w:val="000000"/>
                      <w:sz w:val="20"/>
                    </w:rPr>
                    <w:t>屏幕尺寸</w:t>
                  </w:r>
                  <w:r>
                    <w:rPr>
                      <w:color w:val="000000"/>
                      <w:sz w:val="20"/>
                    </w:rPr>
                    <w:t>≥</w:t>
                  </w:r>
                  <w:r>
                    <w:rPr>
                      <w:color w:val="000000"/>
                      <w:sz w:val="20"/>
                    </w:rPr>
                    <w:t>10.2</w:t>
                  </w:r>
                  <w:r>
                    <w:rPr>
                      <w:color w:val="000000"/>
                      <w:sz w:val="20"/>
                    </w:rPr>
                    <w:t>英寸；屏幕类型：触控屏，分辨率要求：</w:t>
                  </w:r>
                  <w:r>
                    <w:rPr>
                      <w:color w:val="000000"/>
                      <w:sz w:val="20"/>
                    </w:rPr>
                    <w:t>1280*720</w:t>
                  </w:r>
                  <w:r>
                    <w:br/>
                  </w:r>
                  <w:r>
                    <w:rPr>
                      <w:color w:val="000000"/>
                      <w:sz w:val="20"/>
                    </w:rPr>
                    <w:t>2.</w:t>
                  </w:r>
                  <w:r>
                    <w:rPr>
                      <w:color w:val="000000"/>
                      <w:sz w:val="20"/>
                    </w:rPr>
                    <w:t>屏幕区和摇杆区采用可拆分结构，摇杆和触控屏可分离使用</w:t>
                  </w:r>
                  <w:r>
                    <w:br/>
                  </w:r>
                  <w:r>
                    <w:rPr>
                      <w:color w:val="000000"/>
                      <w:sz w:val="20"/>
                    </w:rPr>
                    <w:t>3.</w:t>
                  </w:r>
                  <w:r>
                    <w:rPr>
                      <w:color w:val="000000"/>
                      <w:sz w:val="20"/>
                    </w:rPr>
                    <w:t>支持添加设备数量</w:t>
                  </w:r>
                  <w:r>
                    <w:rPr>
                      <w:color w:val="000000"/>
                      <w:sz w:val="20"/>
                    </w:rPr>
                    <w:t>≥</w:t>
                  </w:r>
                  <w:r>
                    <w:rPr>
                      <w:color w:val="000000"/>
                      <w:sz w:val="20"/>
                    </w:rPr>
                    <w:t>8000</w:t>
                  </w:r>
                  <w:r>
                    <w:br/>
                  </w:r>
                  <w:r>
                    <w:rPr>
                      <w:color w:val="000000"/>
                      <w:sz w:val="20"/>
                    </w:rPr>
                    <w:t>4.</w:t>
                  </w:r>
                  <w:r>
                    <w:rPr>
                      <w:color w:val="000000"/>
                      <w:sz w:val="20"/>
                    </w:rPr>
                    <w:t>两级用户权限，支持</w:t>
                  </w:r>
                  <w:r>
                    <w:rPr>
                      <w:color w:val="000000"/>
                      <w:sz w:val="20"/>
                    </w:rPr>
                    <w:t>32</w:t>
                  </w:r>
                  <w:r>
                    <w:rPr>
                      <w:color w:val="000000"/>
                      <w:sz w:val="20"/>
                    </w:rPr>
                    <w:t>个用户</w:t>
                  </w:r>
                  <w:r>
                    <w:rPr>
                      <w:sz w:val="21"/>
                    </w:rPr>
                    <w:t xml:space="preserve"> </w:t>
                  </w:r>
                  <w:r>
                    <w:rPr>
                      <w:color w:val="000000"/>
                      <w:sz w:val="20"/>
                    </w:rPr>
                    <w:t>，</w:t>
                  </w:r>
                  <w:r>
                    <w:rPr>
                      <w:color w:val="000000"/>
                      <w:sz w:val="20"/>
                    </w:rPr>
                    <w:t>1</w:t>
                  </w:r>
                  <w:r>
                    <w:rPr>
                      <w:color w:val="000000"/>
                      <w:sz w:val="20"/>
                    </w:rPr>
                    <w:t>个</w:t>
                  </w:r>
                  <w:r>
                    <w:rPr>
                      <w:color w:val="000000"/>
                      <w:sz w:val="20"/>
                    </w:rPr>
                    <w:t>admin</w:t>
                  </w:r>
                  <w:r>
                    <w:rPr>
                      <w:color w:val="000000"/>
                      <w:sz w:val="20"/>
                    </w:rPr>
                    <w:t>管理员用户和</w:t>
                  </w:r>
                  <w:r>
                    <w:rPr>
                      <w:color w:val="000000"/>
                      <w:sz w:val="20"/>
                    </w:rPr>
                    <w:t>31</w:t>
                  </w:r>
                  <w:r>
                    <w:rPr>
                      <w:color w:val="000000"/>
                      <w:sz w:val="20"/>
                    </w:rPr>
                    <w:t>个操作员用户</w:t>
                  </w:r>
                  <w:r>
                    <w:br/>
                  </w:r>
                  <w:r>
                    <w:rPr>
                      <w:color w:val="000000"/>
                      <w:sz w:val="20"/>
                    </w:rPr>
                    <w:t>5.</w:t>
                  </w:r>
                  <w:r>
                    <w:rPr>
                      <w:color w:val="000000"/>
                      <w:sz w:val="20"/>
                    </w:rPr>
                    <w:t>支持上下、左右、变倍和抓图四维控制功能</w:t>
                  </w:r>
                  <w:r>
                    <w:br/>
                  </w:r>
                  <w:r>
                    <w:rPr>
                      <w:color w:val="000000"/>
                      <w:sz w:val="20"/>
                    </w:rPr>
                    <w:t>6.</w:t>
                  </w:r>
                  <w:r>
                    <w:rPr>
                      <w:color w:val="000000"/>
                      <w:sz w:val="20"/>
                    </w:rPr>
                    <w:t>支持有线和无线</w:t>
                  </w:r>
                  <w:r>
                    <w:rPr>
                      <w:color w:val="000000"/>
                      <w:sz w:val="20"/>
                    </w:rPr>
                    <w:t>Wifi</w:t>
                  </w:r>
                  <w:r>
                    <w:rPr>
                      <w:color w:val="000000"/>
                      <w:sz w:val="20"/>
                    </w:rPr>
                    <w:t>网络连接</w:t>
                  </w:r>
                  <w:r>
                    <w:br/>
                  </w:r>
                  <w:r>
                    <w:rPr>
                      <w:color w:val="000000"/>
                      <w:sz w:val="20"/>
                    </w:rPr>
                    <w:t>7.</w:t>
                  </w:r>
                  <w:r>
                    <w:rPr>
                      <w:color w:val="000000"/>
                      <w:sz w:val="20"/>
                    </w:rPr>
                    <w:t>支持</w:t>
                  </w:r>
                  <w:r>
                    <w:rPr>
                      <w:color w:val="000000"/>
                      <w:sz w:val="20"/>
                    </w:rPr>
                    <w:t>DC12V±25%</w:t>
                  </w:r>
                  <w:r>
                    <w:rPr>
                      <w:color w:val="000000"/>
                      <w:sz w:val="20"/>
                    </w:rPr>
                    <w:t>供电，支持</w:t>
                  </w:r>
                  <w:r>
                    <w:rPr>
                      <w:color w:val="000000"/>
                      <w:sz w:val="20"/>
                    </w:rPr>
                    <w:t>POE</w:t>
                  </w:r>
                  <w:r>
                    <w:rPr>
                      <w:color w:val="000000"/>
                      <w:sz w:val="20"/>
                    </w:rPr>
                    <w:t>供电</w:t>
                  </w:r>
                  <w:r>
                    <w:br/>
                  </w:r>
                  <w:r>
                    <w:rPr>
                      <w:color w:val="000000"/>
                      <w:sz w:val="20"/>
                    </w:rPr>
                    <w:t>8.</w:t>
                  </w:r>
                  <w:r>
                    <w:rPr>
                      <w:color w:val="000000"/>
                      <w:sz w:val="20"/>
                    </w:rPr>
                    <w:t>支持</w:t>
                  </w:r>
                  <w:r>
                    <w:rPr>
                      <w:color w:val="000000"/>
                      <w:sz w:val="20"/>
                    </w:rPr>
                    <w:t>4</w:t>
                  </w:r>
                  <w:r>
                    <w:rPr>
                      <w:color w:val="000000"/>
                      <w:sz w:val="20"/>
                    </w:rPr>
                    <w:t>路</w:t>
                  </w:r>
                  <w:r>
                    <w:rPr>
                      <w:color w:val="000000"/>
                      <w:sz w:val="20"/>
                    </w:rPr>
                    <w:t>1080P</w:t>
                  </w:r>
                  <w:r>
                    <w:rPr>
                      <w:color w:val="000000"/>
                      <w:sz w:val="20"/>
                    </w:rPr>
                    <w:t>视频解码显示</w:t>
                  </w:r>
                  <w:r>
                    <w:br/>
                  </w:r>
                  <w:r>
                    <w:rPr>
                      <w:color w:val="000000"/>
                      <w:sz w:val="20"/>
                    </w:rPr>
                    <w:t>9.</w:t>
                  </w:r>
                  <w:r>
                    <w:rPr>
                      <w:color w:val="000000"/>
                      <w:sz w:val="20"/>
                    </w:rPr>
                    <w:t>最大</w:t>
                  </w:r>
                  <w:r>
                    <w:rPr>
                      <w:color w:val="000000"/>
                      <w:sz w:val="20"/>
                    </w:rPr>
                    <w:t>16</w:t>
                  </w:r>
                  <w:r>
                    <w:rPr>
                      <w:color w:val="000000"/>
                      <w:sz w:val="20"/>
                    </w:rPr>
                    <w:t>画面分割显示</w:t>
                  </w:r>
                  <w:r>
                    <w:br/>
                  </w:r>
                  <w:r>
                    <w:rPr>
                      <w:color w:val="000000"/>
                      <w:sz w:val="20"/>
                    </w:rPr>
                    <w:t>10.</w:t>
                  </w:r>
                  <w:r>
                    <w:rPr>
                      <w:color w:val="000000"/>
                      <w:sz w:val="20"/>
                    </w:rPr>
                    <w:t>支持在触摸屏幕上预览前端图像</w:t>
                  </w:r>
                  <w:r>
                    <w:br/>
                  </w:r>
                  <w:r>
                    <w:rPr>
                      <w:color w:val="000000"/>
                      <w:sz w:val="20"/>
                    </w:rPr>
                    <w:t>11.</w:t>
                  </w:r>
                  <w:r>
                    <w:rPr>
                      <w:color w:val="000000"/>
                      <w:sz w:val="20"/>
                    </w:rPr>
                    <w:t>支持</w:t>
                  </w:r>
                  <w:r>
                    <w:rPr>
                      <w:color w:val="000000"/>
                      <w:sz w:val="20"/>
                    </w:rPr>
                    <w:t>DVI</w:t>
                  </w:r>
                  <w:r>
                    <w:rPr>
                      <w:color w:val="000000"/>
                      <w:sz w:val="20"/>
                    </w:rPr>
                    <w:t>和</w:t>
                  </w:r>
                  <w:r>
                    <w:rPr>
                      <w:color w:val="000000"/>
                      <w:sz w:val="20"/>
                    </w:rPr>
                    <w:t>HDMI</w:t>
                  </w:r>
                  <w:r>
                    <w:rPr>
                      <w:color w:val="000000"/>
                      <w:sz w:val="20"/>
                    </w:rPr>
                    <w:t>接口外接显示设备实现图像预览；</w:t>
                  </w:r>
                  <w:r>
                    <w:br/>
                  </w:r>
                  <w:r>
                    <w:rPr>
                      <w:color w:val="000000"/>
                      <w:sz w:val="20"/>
                    </w:rPr>
                    <w:t>12.</w:t>
                  </w:r>
                  <w:r>
                    <w:rPr>
                      <w:color w:val="000000"/>
                      <w:sz w:val="20"/>
                    </w:rPr>
                    <w:t>支持音频输入</w:t>
                  </w:r>
                  <w:r>
                    <w:rPr>
                      <w:color w:val="000000"/>
                      <w:sz w:val="20"/>
                    </w:rPr>
                    <w:t>/</w:t>
                  </w:r>
                  <w:r>
                    <w:rPr>
                      <w:color w:val="000000"/>
                      <w:sz w:val="20"/>
                    </w:rPr>
                    <w:t>出口</w:t>
                  </w:r>
                  <w:r>
                    <w:br/>
                  </w:r>
                  <w:r>
                    <w:rPr>
                      <w:color w:val="000000"/>
                      <w:sz w:val="20"/>
                    </w:rPr>
                    <w:t>13.</w:t>
                  </w:r>
                  <w:r>
                    <w:rPr>
                      <w:color w:val="000000"/>
                      <w:sz w:val="20"/>
                    </w:rPr>
                    <w:t>支持</w:t>
                  </w:r>
                  <w:r>
                    <w:rPr>
                      <w:color w:val="000000"/>
                      <w:sz w:val="20"/>
                    </w:rPr>
                    <w:t>2</w:t>
                  </w:r>
                  <w:r>
                    <w:rPr>
                      <w:color w:val="000000"/>
                      <w:sz w:val="20"/>
                    </w:rPr>
                    <w:t>个</w:t>
                  </w:r>
                  <w:r>
                    <w:rPr>
                      <w:color w:val="000000"/>
                      <w:sz w:val="20"/>
                    </w:rPr>
                    <w:t>USB</w:t>
                  </w:r>
                  <w:r>
                    <w:rPr>
                      <w:color w:val="000000"/>
                      <w:sz w:val="20"/>
                    </w:rPr>
                    <w:t>口</w:t>
                  </w:r>
                  <w:r>
                    <w:br/>
                  </w:r>
                  <w:r>
                    <w:rPr>
                      <w:color w:val="000000"/>
                      <w:sz w:val="20"/>
                    </w:rPr>
                    <w:t>14.</w:t>
                  </w:r>
                  <w:r>
                    <w:rPr>
                      <w:color w:val="000000"/>
                      <w:sz w:val="20"/>
                    </w:rPr>
                    <w:t>支持切换前端输入通道或输入组到解码器、视频综合平台等设备，支持画面分割、场景切换、轮巡显示、开</w:t>
                  </w:r>
                  <w:r>
                    <w:rPr>
                      <w:color w:val="000000"/>
                      <w:sz w:val="20"/>
                    </w:rPr>
                    <w:t>/</w:t>
                  </w:r>
                  <w:r>
                    <w:rPr>
                      <w:color w:val="000000"/>
                      <w:sz w:val="20"/>
                    </w:rPr>
                    <w:t>关显示窗口、窗口漫游、放到</w:t>
                  </w:r>
                  <w:r>
                    <w:rPr>
                      <w:color w:val="000000"/>
                      <w:sz w:val="20"/>
                    </w:rPr>
                    <w:t>/</w:t>
                  </w:r>
                  <w:r>
                    <w:rPr>
                      <w:color w:val="000000"/>
                      <w:sz w:val="20"/>
                    </w:rPr>
                    <w:t>缩小等功能</w:t>
                  </w:r>
                  <w:r>
                    <w:br/>
                  </w:r>
                  <w:r>
                    <w:rPr>
                      <w:color w:val="000000"/>
                      <w:sz w:val="20"/>
                    </w:rPr>
                    <w:t>15.</w:t>
                  </w:r>
                  <w:r>
                    <w:rPr>
                      <w:color w:val="000000"/>
                      <w:sz w:val="20"/>
                    </w:rPr>
                    <w:t>支持在键盘显示屏上显示电视墙当前整体布局</w:t>
                  </w:r>
                  <w:r>
                    <w:br/>
                  </w:r>
                  <w:r>
                    <w:rPr>
                      <w:color w:val="000000"/>
                      <w:sz w:val="20"/>
                    </w:rPr>
                    <w:t>16.</w:t>
                  </w:r>
                  <w:r>
                    <w:rPr>
                      <w:color w:val="000000"/>
                      <w:sz w:val="20"/>
                    </w:rPr>
                    <w:t>连接云台设备时，可通过摇杆或触控屏实现云台设备控制功能，支持预置位、自动巡航、模式路径、光圈调节、变焦、雨刷、灯光等功能</w:t>
                  </w:r>
                  <w:r>
                    <w:br/>
                  </w:r>
                  <w:r>
                    <w:rPr>
                      <w:color w:val="000000"/>
                      <w:sz w:val="20"/>
                    </w:rPr>
                    <w:t>17.</w:t>
                  </w:r>
                  <w:r>
                    <w:rPr>
                      <w:color w:val="000000"/>
                      <w:sz w:val="20"/>
                    </w:rPr>
                    <w:t>支持抓图、录像功能，文件保存至</w:t>
                  </w:r>
                  <w:r>
                    <w:rPr>
                      <w:color w:val="000000"/>
                      <w:sz w:val="20"/>
                    </w:rPr>
                    <w:t>U</w:t>
                  </w:r>
                  <w:r>
                    <w:rPr>
                      <w:color w:val="000000"/>
                      <w:sz w:val="20"/>
                    </w:rPr>
                    <w:t>盘或上传至</w:t>
                  </w:r>
                  <w:r>
                    <w:rPr>
                      <w:color w:val="000000"/>
                      <w:sz w:val="20"/>
                    </w:rPr>
                    <w:t>FTP</w:t>
                  </w:r>
                  <w:r>
                    <w:rPr>
                      <w:color w:val="000000"/>
                      <w:sz w:val="20"/>
                    </w:rPr>
                    <w:t>服务器</w:t>
                  </w:r>
                  <w:r>
                    <w:br/>
                  </w:r>
                  <w:r>
                    <w:rPr>
                      <w:color w:val="000000"/>
                      <w:sz w:val="20"/>
                    </w:rPr>
                    <w:t>18.</w:t>
                  </w:r>
                  <w:r>
                    <w:rPr>
                      <w:color w:val="000000"/>
                      <w:sz w:val="20"/>
                    </w:rPr>
                    <w:t>支持语音对讲</w:t>
                  </w:r>
                  <w:r>
                    <w:br/>
                  </w:r>
                  <w:r>
                    <w:rPr>
                      <w:color w:val="000000"/>
                      <w:sz w:val="20"/>
                    </w:rPr>
                    <w:t>19.</w:t>
                  </w:r>
                  <w:r>
                    <w:rPr>
                      <w:color w:val="000000"/>
                      <w:sz w:val="20"/>
                    </w:rPr>
                    <w:t>开机时间</w:t>
                  </w:r>
                  <w:r>
                    <w:rPr>
                      <w:color w:val="000000"/>
                      <w:sz w:val="20"/>
                    </w:rPr>
                    <w:t>≤</w:t>
                  </w:r>
                  <w:r>
                    <w:rPr>
                      <w:color w:val="000000"/>
                      <w:sz w:val="20"/>
                    </w:rPr>
                    <w:t>35</w:t>
                  </w:r>
                  <w:r>
                    <w:rPr>
                      <w:color w:val="000000"/>
                      <w:sz w:val="20"/>
                    </w:rPr>
                    <w:t>秒</w:t>
                  </w:r>
                  <w:r>
                    <w:br/>
                  </w:r>
                  <w:r>
                    <w:rPr>
                      <w:color w:val="000000"/>
                      <w:sz w:val="20"/>
                    </w:rPr>
                    <w:t>20.</w:t>
                  </w:r>
                  <w:r>
                    <w:rPr>
                      <w:color w:val="000000"/>
                      <w:sz w:val="20"/>
                    </w:rPr>
                    <w:t>延时</w:t>
                  </w:r>
                  <w:r>
                    <w:rPr>
                      <w:color w:val="000000"/>
                      <w:sz w:val="20"/>
                    </w:rPr>
                    <w:t>≤</w:t>
                  </w:r>
                  <w:r>
                    <w:rPr>
                      <w:color w:val="000000"/>
                      <w:sz w:val="20"/>
                    </w:rPr>
                    <w:t>190</w:t>
                  </w:r>
                  <w:r>
                    <w:rPr>
                      <w:color w:val="000000"/>
                      <w:sz w:val="20"/>
                    </w:rPr>
                    <w:t>毫秒。</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112</w:t>
                  </w:r>
                </w:p>
              </w:tc>
              <w:tc>
                <w:tcPr>
                  <w:tcW w:type="dxa" w:w="1113"/>
                  <w:tcBorders>
                    <w:top w:val="none" w:color="000000" w:sz="4"/>
                    <w:left w:val="none" w:color="000000" w:sz="4"/>
                    <w:bottom w:val="single" w:color="000000" w:sz="4"/>
                    <w:right w:val="single" w:color="000000" w:sz="4"/>
                  </w:tcBorders>
                  <w:vAlign w:val="top"/>
                </w:tcPr>
                <w:p>
                  <w:pPr>
                    <w:jc w:val="both"/>
                  </w:pPr>
                  <w:r>
                    <w:rPr>
                      <w:sz w:val="21"/>
                    </w:rPr>
                    <w:t>★</w:t>
                  </w:r>
                  <w:r>
                    <w:rPr>
                      <w:color w:val="000000"/>
                      <w:sz w:val="20"/>
                    </w:rPr>
                    <w:t>55寸监视器</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1.</w:t>
                  </w:r>
                  <w:r>
                    <w:rPr>
                      <w:color w:val="000000"/>
                      <w:sz w:val="20"/>
                    </w:rPr>
                    <w:t>屏幕可视区域：</w:t>
                  </w:r>
                  <w:r>
                    <w:rPr>
                      <w:color w:val="000000"/>
                      <w:sz w:val="20"/>
                    </w:rPr>
                    <w:t>1209.6 (H) mm × 680.4 (V) mm</w:t>
                  </w:r>
                  <w:r>
                    <w:br/>
                  </w:r>
                  <w:r>
                    <w:rPr>
                      <w:color w:val="000000"/>
                      <w:sz w:val="20"/>
                    </w:rPr>
                    <w:t>2.</w:t>
                  </w:r>
                  <w:r>
                    <w:rPr>
                      <w:color w:val="000000"/>
                      <w:sz w:val="20"/>
                    </w:rPr>
                    <w:t>物理分辨率：</w:t>
                  </w:r>
                  <w:r>
                    <w:rPr>
                      <w:color w:val="000000"/>
                      <w:sz w:val="20"/>
                    </w:rPr>
                    <w:t>3840 × 2160</w:t>
                  </w:r>
                  <w:r>
                    <w:br/>
                  </w:r>
                  <w:r>
                    <w:rPr>
                      <w:color w:val="000000"/>
                      <w:sz w:val="20"/>
                    </w:rPr>
                    <w:t>3</w:t>
                  </w:r>
                  <w:r>
                    <w:rPr>
                      <w:color w:val="000000"/>
                      <w:sz w:val="20"/>
                    </w:rPr>
                    <w:t>背光源类型：</w:t>
                  </w:r>
                  <w:r>
                    <w:rPr>
                      <w:color w:val="000000"/>
                      <w:sz w:val="20"/>
                    </w:rPr>
                    <w:t>D-LED</w:t>
                  </w:r>
                  <w:r>
                    <w:br/>
                  </w:r>
                  <w:r>
                    <w:rPr>
                      <w:color w:val="000000"/>
                      <w:sz w:val="20"/>
                    </w:rPr>
                    <w:t>4.</w:t>
                  </w:r>
                  <w:r>
                    <w:rPr>
                      <w:color w:val="000000"/>
                      <w:sz w:val="20"/>
                    </w:rPr>
                    <w:t>像素间距：</w:t>
                  </w:r>
                  <w:r>
                    <w:rPr>
                      <w:color w:val="000000"/>
                      <w:sz w:val="20"/>
                    </w:rPr>
                    <w:t>0.315 (H) mm × 0.315 (V) mm</w:t>
                  </w:r>
                  <w:r>
                    <w:br/>
                  </w:r>
                  <w:r>
                    <w:rPr>
                      <w:color w:val="000000"/>
                      <w:sz w:val="20"/>
                    </w:rPr>
                    <w:t>5.</w:t>
                  </w:r>
                  <w:r>
                    <w:rPr>
                      <w:color w:val="000000"/>
                      <w:sz w:val="20"/>
                    </w:rPr>
                    <w:t>亮度：</w:t>
                  </w:r>
                  <w:r>
                    <w:rPr>
                      <w:color w:val="000000"/>
                      <w:sz w:val="20"/>
                    </w:rPr>
                    <w:t>450 cd/</w:t>
                  </w:r>
                  <w:r>
                    <w:rPr>
                      <w:color w:val="000000"/>
                      <w:sz w:val="20"/>
                    </w:rPr>
                    <w:t>㎡</w:t>
                  </w:r>
                  <w:r>
                    <w:br/>
                  </w:r>
                </w:p>
                <w:p>
                  <w:pPr>
                    <w:jc w:val="both"/>
                  </w:pPr>
                  <w:r>
                    <w:rPr>
                      <w:sz w:val="19"/>
                    </w:rPr>
                    <w:t xml:space="preserve"> </w:t>
                  </w:r>
                </w:p>
                <w:p>
                  <w:pPr>
                    <w:jc w:val="both"/>
                  </w:pPr>
                  <w:r>
                    <w:rPr>
                      <w:color w:val="000000"/>
                      <w:sz w:val="20"/>
                    </w:rPr>
                    <w:t>6.</w:t>
                  </w:r>
                  <w:r>
                    <w:rPr>
                      <w:color w:val="000000"/>
                      <w:sz w:val="20"/>
                    </w:rPr>
                    <w:t>监视器内置黑白精显模式，可将彩色信号转换成黑白灰度模式并提高图像细节辨认能力</w:t>
                  </w:r>
                  <w:r>
                    <w:br/>
                  </w:r>
                  <w:r>
                    <w:rPr>
                      <w:color w:val="000000"/>
                      <w:sz w:val="20"/>
                    </w:rPr>
                    <w:t>7.</w:t>
                  </w:r>
                  <w:r>
                    <w:rPr>
                      <w:color w:val="000000"/>
                      <w:sz w:val="20"/>
                    </w:rPr>
                    <w:t>显示单元具备多等级透雾处理功能</w:t>
                  </w:r>
                </w:p>
                <w:p>
                  <w:pPr>
                    <w:jc w:val="both"/>
                  </w:pPr>
                  <w:r>
                    <w:rPr>
                      <w:color w:val="000000"/>
                      <w:sz w:val="20"/>
                    </w:rPr>
                    <w:t>8.</w:t>
                  </w:r>
                  <w:r>
                    <w:rPr>
                      <w:color w:val="000000"/>
                      <w:sz w:val="20"/>
                    </w:rPr>
                    <w:t>具备智能光感护眼功能。</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4</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113</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壁挂支架</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颜色：黑色</w:t>
                  </w:r>
                  <w:r>
                    <w:br/>
                  </w:r>
                  <w:r>
                    <w:rPr>
                      <w:color w:val="000000"/>
                      <w:sz w:val="20"/>
                    </w:rPr>
                    <w:t>材质：</w:t>
                  </w:r>
                  <w:r>
                    <w:rPr>
                      <w:color w:val="000000"/>
                      <w:sz w:val="20"/>
                    </w:rPr>
                    <w:t>SPCC</w:t>
                  </w:r>
                  <w:r>
                    <w:rPr>
                      <w:color w:val="000000"/>
                      <w:sz w:val="20"/>
                    </w:rPr>
                    <w:t>高强度钢（主体）</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个</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4</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114</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高清解码器</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1.</w:t>
                  </w:r>
                  <w:r>
                    <w:rPr>
                      <w:color w:val="000000"/>
                      <w:sz w:val="20"/>
                    </w:rPr>
                    <w:t>采用嵌入式架构，专用</w:t>
                  </w:r>
                  <w:r>
                    <w:rPr>
                      <w:color w:val="000000"/>
                      <w:sz w:val="20"/>
                    </w:rPr>
                    <w:t>Linux</w:t>
                  </w:r>
                  <w:r>
                    <w:rPr>
                      <w:color w:val="000000"/>
                      <w:sz w:val="20"/>
                    </w:rPr>
                    <w:t>系统，使用</w:t>
                  </w:r>
                  <w:r>
                    <w:rPr>
                      <w:color w:val="000000"/>
                      <w:sz w:val="20"/>
                    </w:rPr>
                    <w:t>DSP</w:t>
                  </w:r>
                  <w:r>
                    <w:rPr>
                      <w:color w:val="000000"/>
                      <w:sz w:val="20"/>
                    </w:rPr>
                    <w:t>解码。</w:t>
                  </w:r>
                  <w:r>
                    <w:br/>
                  </w:r>
                  <w:r>
                    <w:rPr>
                      <w:color w:val="000000"/>
                      <w:sz w:val="20"/>
                    </w:rPr>
                    <w:t>2.</w:t>
                  </w:r>
                  <w:r>
                    <w:rPr>
                      <w:color w:val="000000"/>
                      <w:sz w:val="20"/>
                    </w:rPr>
                    <w:t>要求设备具备器具有</w:t>
                  </w:r>
                  <w:r>
                    <w:rPr>
                      <w:color w:val="000000"/>
                      <w:sz w:val="20"/>
                    </w:rPr>
                    <w:t>HDMI</w:t>
                  </w:r>
                  <w:r>
                    <w:rPr>
                      <w:color w:val="000000"/>
                      <w:sz w:val="20"/>
                    </w:rPr>
                    <w:t>、</w:t>
                  </w:r>
                  <w:r>
                    <w:rPr>
                      <w:color w:val="000000"/>
                      <w:sz w:val="20"/>
                    </w:rPr>
                    <w:t>VGA</w:t>
                  </w:r>
                  <w:r>
                    <w:rPr>
                      <w:color w:val="000000"/>
                      <w:sz w:val="20"/>
                    </w:rPr>
                    <w:t>、语音、</w:t>
                  </w:r>
                  <w:r>
                    <w:rPr>
                      <w:color w:val="000000"/>
                      <w:sz w:val="20"/>
                    </w:rPr>
                    <w:t>8</w:t>
                  </w:r>
                  <w:r>
                    <w:rPr>
                      <w:color w:val="000000"/>
                      <w:sz w:val="20"/>
                    </w:rPr>
                    <w:t>路报警输入、</w:t>
                  </w:r>
                  <w:r>
                    <w:rPr>
                      <w:color w:val="000000"/>
                      <w:sz w:val="20"/>
                    </w:rPr>
                    <w:t>8</w:t>
                  </w:r>
                  <w:r>
                    <w:rPr>
                      <w:color w:val="000000"/>
                      <w:sz w:val="20"/>
                    </w:rPr>
                    <w:t>路报警输出、</w:t>
                  </w:r>
                  <w:r>
                    <w:rPr>
                      <w:color w:val="000000"/>
                      <w:sz w:val="20"/>
                    </w:rPr>
                    <w:t>RS485</w:t>
                  </w:r>
                  <w:r>
                    <w:rPr>
                      <w:color w:val="000000"/>
                      <w:sz w:val="20"/>
                    </w:rPr>
                    <w:t>、</w:t>
                  </w:r>
                  <w:r>
                    <w:rPr>
                      <w:color w:val="000000"/>
                      <w:sz w:val="20"/>
                    </w:rPr>
                    <w:t>RS232</w:t>
                  </w:r>
                  <w:r>
                    <w:rPr>
                      <w:color w:val="000000"/>
                      <w:sz w:val="20"/>
                    </w:rPr>
                    <w:t>、</w:t>
                  </w:r>
                  <w:r>
                    <w:rPr>
                      <w:color w:val="000000"/>
                      <w:sz w:val="20"/>
                    </w:rPr>
                    <w:t>CVBS</w:t>
                  </w:r>
                  <w:r>
                    <w:rPr>
                      <w:color w:val="000000"/>
                      <w:sz w:val="20"/>
                    </w:rPr>
                    <w:t>模拟视频输出和</w:t>
                  </w:r>
                  <w:r>
                    <w:rPr>
                      <w:color w:val="000000"/>
                      <w:sz w:val="20"/>
                    </w:rPr>
                    <w:t>RJ45</w:t>
                  </w:r>
                  <w:r>
                    <w:rPr>
                      <w:color w:val="000000"/>
                      <w:sz w:val="20"/>
                    </w:rPr>
                    <w:t>网线接口。</w:t>
                  </w:r>
                  <w:r>
                    <w:br/>
                  </w:r>
                  <w:r>
                    <w:rPr>
                      <w:color w:val="000000"/>
                      <w:sz w:val="20"/>
                    </w:rPr>
                    <w:t>3.</w:t>
                  </w:r>
                  <w:r>
                    <w:rPr>
                      <w:color w:val="000000"/>
                      <w:sz w:val="20"/>
                    </w:rPr>
                    <w:t>具有</w:t>
                  </w:r>
                  <w:r>
                    <w:rPr>
                      <w:color w:val="000000"/>
                      <w:sz w:val="20"/>
                    </w:rPr>
                    <w:t>1</w:t>
                  </w:r>
                  <w:r>
                    <w:rPr>
                      <w:color w:val="000000"/>
                      <w:sz w:val="20"/>
                    </w:rPr>
                    <w:t>个电源指示灯，</w:t>
                  </w:r>
                  <w:r>
                    <w:rPr>
                      <w:color w:val="000000"/>
                      <w:sz w:val="20"/>
                    </w:rPr>
                    <w:t>2</w:t>
                  </w:r>
                  <w:r>
                    <w:rPr>
                      <w:color w:val="000000"/>
                      <w:sz w:val="20"/>
                    </w:rPr>
                    <w:t>个硬盘指示灯。</w:t>
                  </w:r>
                  <w:r>
                    <w:br/>
                  </w:r>
                  <w:r>
                    <w:rPr>
                      <w:color w:val="000000"/>
                      <w:sz w:val="20"/>
                    </w:rPr>
                    <w:t>4.</w:t>
                  </w:r>
                  <w:r>
                    <w:rPr>
                      <w:color w:val="000000"/>
                      <w:sz w:val="20"/>
                    </w:rPr>
                    <w:t>可对客户端电脑桌面解码输出显示。</w:t>
                  </w:r>
                  <w:r>
                    <w:br/>
                  </w:r>
                  <w:r>
                    <w:rPr>
                      <w:color w:val="000000"/>
                      <w:sz w:val="20"/>
                    </w:rPr>
                    <w:t>5.</w:t>
                  </w:r>
                  <w:r>
                    <w:rPr>
                      <w:color w:val="000000"/>
                      <w:sz w:val="20"/>
                    </w:rPr>
                    <w:t>可通过客户端软件导入和导出设备配置参数。</w:t>
                  </w:r>
                  <w:r>
                    <w:br/>
                  </w:r>
                  <w:r>
                    <w:rPr>
                      <w:color w:val="000000"/>
                      <w:sz w:val="20"/>
                    </w:rPr>
                    <w:t>6.</w:t>
                  </w:r>
                  <w:r>
                    <w:rPr>
                      <w:color w:val="000000"/>
                      <w:sz w:val="20"/>
                    </w:rPr>
                    <w:t>可通过客户端软件将显示窗口在多个显示屏间进行拖动或跨屏显示，并可调节显示窗口大小。</w:t>
                  </w:r>
                  <w:r>
                    <w:br/>
                  </w:r>
                  <w:r>
                    <w:rPr>
                      <w:color w:val="000000"/>
                      <w:sz w:val="20"/>
                    </w:rPr>
                    <w:t>7.</w:t>
                  </w:r>
                  <w:r>
                    <w:rPr>
                      <w:color w:val="000000"/>
                      <w:sz w:val="20"/>
                    </w:rPr>
                    <w:t>支持视频轮巡功能，并可在客户端软件设置轮巡计划。</w:t>
                  </w:r>
                  <w:r>
                    <w:br/>
                  </w:r>
                  <w:r>
                    <w:rPr>
                      <w:color w:val="000000"/>
                      <w:sz w:val="20"/>
                    </w:rPr>
                    <w:t>8.</w:t>
                  </w:r>
                  <w:r>
                    <w:rPr>
                      <w:color w:val="000000"/>
                      <w:sz w:val="20"/>
                    </w:rPr>
                    <w:t>可分别通过</w:t>
                  </w:r>
                  <w:r>
                    <w:rPr>
                      <w:color w:val="000000"/>
                      <w:sz w:val="20"/>
                    </w:rPr>
                    <w:t>IE</w:t>
                  </w:r>
                  <w:r>
                    <w:rPr>
                      <w:color w:val="000000"/>
                      <w:sz w:val="20"/>
                    </w:rPr>
                    <w:t>浏览器及客户端软件两种方式访问样机。</w:t>
                  </w:r>
                  <w:r>
                    <w:br/>
                  </w:r>
                  <w:r>
                    <w:rPr>
                      <w:color w:val="000000"/>
                      <w:sz w:val="20"/>
                    </w:rPr>
                    <w:t>9.</w:t>
                  </w:r>
                  <w:r>
                    <w:rPr>
                      <w:color w:val="000000"/>
                      <w:sz w:val="20"/>
                    </w:rPr>
                    <w:t>支持</w:t>
                  </w:r>
                  <w:r>
                    <w:rPr>
                      <w:color w:val="000000"/>
                      <w:sz w:val="20"/>
                    </w:rPr>
                    <w:t>1</w:t>
                  </w:r>
                  <w:r>
                    <w:rPr>
                      <w:color w:val="000000"/>
                      <w:sz w:val="20"/>
                    </w:rPr>
                    <w:t>、</w:t>
                  </w:r>
                  <w:r>
                    <w:rPr>
                      <w:color w:val="000000"/>
                      <w:sz w:val="20"/>
                    </w:rPr>
                    <w:t>2</w:t>
                  </w:r>
                  <w:r>
                    <w:rPr>
                      <w:color w:val="000000"/>
                      <w:sz w:val="20"/>
                    </w:rPr>
                    <w:t>、</w:t>
                  </w:r>
                  <w:r>
                    <w:rPr>
                      <w:color w:val="000000"/>
                      <w:sz w:val="20"/>
                    </w:rPr>
                    <w:t>4</w:t>
                  </w:r>
                  <w:r>
                    <w:rPr>
                      <w:color w:val="000000"/>
                      <w:sz w:val="20"/>
                    </w:rPr>
                    <w:t>、</w:t>
                  </w:r>
                  <w:r>
                    <w:rPr>
                      <w:color w:val="000000"/>
                      <w:sz w:val="20"/>
                    </w:rPr>
                    <w:t>6</w:t>
                  </w:r>
                  <w:r>
                    <w:rPr>
                      <w:color w:val="000000"/>
                      <w:sz w:val="20"/>
                    </w:rPr>
                    <w:t>、</w:t>
                  </w:r>
                  <w:r>
                    <w:rPr>
                      <w:color w:val="000000"/>
                      <w:sz w:val="20"/>
                    </w:rPr>
                    <w:t>8</w:t>
                  </w:r>
                  <w:r>
                    <w:rPr>
                      <w:color w:val="000000"/>
                      <w:sz w:val="20"/>
                    </w:rPr>
                    <w:t>、</w:t>
                  </w:r>
                  <w:r>
                    <w:rPr>
                      <w:color w:val="000000"/>
                      <w:sz w:val="20"/>
                    </w:rPr>
                    <w:t>9</w:t>
                  </w:r>
                  <w:r>
                    <w:rPr>
                      <w:color w:val="000000"/>
                      <w:sz w:val="20"/>
                    </w:rPr>
                    <w:t>、</w:t>
                  </w:r>
                  <w:r>
                    <w:rPr>
                      <w:color w:val="000000"/>
                      <w:sz w:val="20"/>
                    </w:rPr>
                    <w:t>10</w:t>
                  </w:r>
                  <w:r>
                    <w:rPr>
                      <w:color w:val="000000"/>
                      <w:sz w:val="20"/>
                    </w:rPr>
                    <w:t>、</w:t>
                  </w:r>
                  <w:r>
                    <w:rPr>
                      <w:color w:val="000000"/>
                      <w:sz w:val="20"/>
                    </w:rPr>
                    <w:t>12</w:t>
                  </w:r>
                  <w:r>
                    <w:rPr>
                      <w:color w:val="000000"/>
                      <w:sz w:val="20"/>
                    </w:rPr>
                    <w:t>、</w:t>
                  </w:r>
                  <w:r>
                    <w:rPr>
                      <w:color w:val="000000"/>
                      <w:sz w:val="20"/>
                    </w:rPr>
                    <w:t>16</w:t>
                  </w:r>
                  <w:r>
                    <w:rPr>
                      <w:color w:val="000000"/>
                      <w:sz w:val="20"/>
                    </w:rPr>
                    <w:t>画面分割显示。</w:t>
                  </w:r>
                  <w:r>
                    <w:br/>
                  </w:r>
                  <w:r>
                    <w:rPr>
                      <w:color w:val="000000"/>
                      <w:sz w:val="20"/>
                    </w:rPr>
                    <w:t>10.</w:t>
                  </w:r>
                  <w:r>
                    <w:rPr>
                      <w:color w:val="000000"/>
                      <w:sz w:val="20"/>
                    </w:rPr>
                    <w:t>可通过客户端软件对接入的云台进行控制；可通过</w:t>
                  </w:r>
                  <w:r>
                    <w:rPr>
                      <w:color w:val="000000"/>
                      <w:sz w:val="20"/>
                    </w:rPr>
                    <w:t>RS485</w:t>
                  </w:r>
                  <w:r>
                    <w:rPr>
                      <w:color w:val="000000"/>
                      <w:sz w:val="20"/>
                    </w:rPr>
                    <w:t>接口连接键盘实现键盘对接入的云台进行控制。</w:t>
                  </w:r>
                  <w:r>
                    <w:br/>
                  </w:r>
                  <w:r>
                    <w:rPr>
                      <w:color w:val="000000"/>
                      <w:sz w:val="20"/>
                    </w:rPr>
                    <w:t>11.</w:t>
                  </w:r>
                  <w:r>
                    <w:rPr>
                      <w:color w:val="000000"/>
                      <w:sz w:val="20"/>
                    </w:rPr>
                    <w:t>可通过客户端软件对设备进行恢复出厂设置。</w:t>
                  </w:r>
                  <w:r>
                    <w:br/>
                  </w:r>
                  <w:r>
                    <w:rPr>
                      <w:color w:val="000000"/>
                      <w:sz w:val="20"/>
                    </w:rPr>
                    <w:t>12.</w:t>
                  </w:r>
                  <w:r>
                    <w:rPr>
                      <w:color w:val="000000"/>
                      <w:sz w:val="20"/>
                    </w:rPr>
                    <w:t>具有</w:t>
                  </w:r>
                  <w:r>
                    <w:rPr>
                      <w:color w:val="000000"/>
                      <w:sz w:val="20"/>
                    </w:rPr>
                    <w:t>NTP</w:t>
                  </w:r>
                  <w:r>
                    <w:rPr>
                      <w:color w:val="000000"/>
                      <w:sz w:val="20"/>
                    </w:rPr>
                    <w:t>校时及客户端软件手动校时两种校时方式。</w:t>
                  </w:r>
                  <w:r>
                    <w:br/>
                  </w:r>
                  <w:r>
                    <w:rPr>
                      <w:color w:val="000000"/>
                      <w:sz w:val="20"/>
                    </w:rPr>
                    <w:t>13.</w:t>
                  </w:r>
                  <w:r>
                    <w:rPr>
                      <w:color w:val="000000"/>
                      <w:sz w:val="20"/>
                    </w:rPr>
                    <w:t>设备通过高温、低温、恒定湿热试验（高温</w:t>
                  </w:r>
                  <w:r>
                    <w:rPr>
                      <w:color w:val="000000"/>
                      <w:sz w:val="20"/>
                    </w:rPr>
                    <w:t>55±2</w:t>
                  </w:r>
                  <w:r>
                    <w:rPr>
                      <w:color w:val="000000"/>
                      <w:sz w:val="20"/>
                    </w:rPr>
                    <w:t>℃，低温</w:t>
                  </w:r>
                  <w:r>
                    <w:rPr>
                      <w:color w:val="000000"/>
                      <w:sz w:val="20"/>
                    </w:rPr>
                    <w:t>-10±3</w:t>
                  </w:r>
                  <w:r>
                    <w:rPr>
                      <w:color w:val="000000"/>
                      <w:sz w:val="20"/>
                    </w:rPr>
                    <w:t>℃，持续时间</w:t>
                  </w:r>
                  <w:r>
                    <w:rPr>
                      <w:color w:val="000000"/>
                      <w:sz w:val="20"/>
                    </w:rPr>
                    <w:t>2H</w:t>
                  </w:r>
                  <w:r>
                    <w:rPr>
                      <w:color w:val="000000"/>
                      <w:sz w:val="20"/>
                    </w:rPr>
                    <w:t>；相对湿度</w:t>
                  </w:r>
                  <w:r>
                    <w:rPr>
                      <w:color w:val="000000"/>
                      <w:sz w:val="20"/>
                    </w:rPr>
                    <w:t>93%</w:t>
                  </w:r>
                  <w:r>
                    <w:rPr>
                      <w:color w:val="000000"/>
                      <w:sz w:val="20"/>
                    </w:rPr>
                    <w:t>、温度</w:t>
                  </w:r>
                  <w:r>
                    <w:rPr>
                      <w:color w:val="000000"/>
                      <w:sz w:val="20"/>
                    </w:rPr>
                    <w:t>40±2</w:t>
                  </w:r>
                  <w:r>
                    <w:rPr>
                      <w:color w:val="000000"/>
                      <w:sz w:val="20"/>
                    </w:rPr>
                    <w:t>℃，持续时间</w:t>
                  </w:r>
                  <w:r>
                    <w:rPr>
                      <w:color w:val="000000"/>
                      <w:sz w:val="20"/>
                    </w:rPr>
                    <w:t>48</w:t>
                  </w:r>
                  <w:r>
                    <w:rPr>
                      <w:color w:val="000000"/>
                      <w:sz w:val="20"/>
                    </w:rPr>
                    <w:t>小时）。</w:t>
                  </w:r>
                  <w:r>
                    <w:br/>
                  </w:r>
                  <w:r>
                    <w:rPr>
                      <w:color w:val="000000"/>
                      <w:sz w:val="20"/>
                    </w:rPr>
                    <w:t>14.</w:t>
                  </w:r>
                  <w:r>
                    <w:rPr>
                      <w:color w:val="000000"/>
                      <w:sz w:val="20"/>
                    </w:rPr>
                    <w:t>可对以下分辨率的视频图像进行解码后输出：</w:t>
                  </w:r>
                  <w:r>
                    <w:rPr>
                      <w:color w:val="000000"/>
                      <w:sz w:val="20"/>
                    </w:rPr>
                    <w:t>16</w:t>
                  </w:r>
                  <w:r>
                    <w:rPr>
                      <w:color w:val="000000"/>
                      <w:sz w:val="20"/>
                    </w:rPr>
                    <w:t>路分辨率为</w:t>
                  </w:r>
                  <w:r>
                    <w:rPr>
                      <w:color w:val="000000"/>
                      <w:sz w:val="20"/>
                    </w:rPr>
                    <w:t>4000×3000</w:t>
                  </w:r>
                  <w:r>
                    <w:rPr>
                      <w:color w:val="000000"/>
                      <w:sz w:val="20"/>
                    </w:rPr>
                    <w:t>（</w:t>
                  </w:r>
                  <w:r>
                    <w:rPr>
                      <w:color w:val="000000"/>
                      <w:sz w:val="20"/>
                    </w:rPr>
                    <w:t>20fps</w:t>
                  </w:r>
                  <w:r>
                    <w:rPr>
                      <w:color w:val="000000"/>
                      <w:sz w:val="20"/>
                    </w:rPr>
                    <w:t>）的</w:t>
                  </w:r>
                  <w:r>
                    <w:rPr>
                      <w:color w:val="000000"/>
                      <w:sz w:val="20"/>
                    </w:rPr>
                    <w:t>H.264</w:t>
                  </w:r>
                  <w:r>
                    <w:rPr>
                      <w:color w:val="000000"/>
                      <w:sz w:val="20"/>
                    </w:rPr>
                    <w:t>、</w:t>
                  </w:r>
                  <w:r>
                    <w:rPr>
                      <w:color w:val="000000"/>
                      <w:sz w:val="20"/>
                    </w:rPr>
                    <w:t>H.265</w:t>
                  </w:r>
                  <w:r>
                    <w:rPr>
                      <w:color w:val="000000"/>
                      <w:sz w:val="20"/>
                    </w:rPr>
                    <w:t>、</w:t>
                  </w:r>
                  <w:r>
                    <w:rPr>
                      <w:color w:val="000000"/>
                      <w:sz w:val="20"/>
                    </w:rPr>
                    <w:t>Smart264</w:t>
                  </w:r>
                  <w:r>
                    <w:rPr>
                      <w:color w:val="000000"/>
                      <w:sz w:val="20"/>
                    </w:rPr>
                    <w:t>、</w:t>
                  </w:r>
                  <w:r>
                    <w:rPr>
                      <w:color w:val="000000"/>
                      <w:sz w:val="20"/>
                    </w:rPr>
                    <w:t>Smart265</w:t>
                  </w:r>
                  <w:r>
                    <w:rPr>
                      <w:color w:val="000000"/>
                      <w:sz w:val="20"/>
                    </w:rPr>
                    <w:t>、</w:t>
                  </w:r>
                  <w:r>
                    <w:rPr>
                      <w:color w:val="000000"/>
                      <w:sz w:val="20"/>
                    </w:rPr>
                    <w:t>MPEG4</w:t>
                  </w:r>
                  <w:r>
                    <w:rPr>
                      <w:color w:val="000000"/>
                      <w:sz w:val="20"/>
                    </w:rPr>
                    <w:t>视频图像；</w:t>
                  </w:r>
                  <w:r>
                    <w:br/>
                  </w:r>
                  <w:r>
                    <w:rPr>
                      <w:color w:val="000000"/>
                      <w:sz w:val="20"/>
                    </w:rPr>
                    <w:t>15.</w:t>
                  </w:r>
                  <w:r>
                    <w:rPr>
                      <w:color w:val="000000"/>
                      <w:sz w:val="20"/>
                    </w:rPr>
                    <w:t>可对以下分辨率及编码格式的视频图像进行解码后输出：</w:t>
                  </w:r>
                  <w:r>
                    <w:rPr>
                      <w:color w:val="000000"/>
                      <w:sz w:val="20"/>
                    </w:rPr>
                    <w:t>4</w:t>
                  </w:r>
                  <w:r>
                    <w:rPr>
                      <w:color w:val="000000"/>
                      <w:sz w:val="20"/>
                    </w:rPr>
                    <w:t>路分辨率为</w:t>
                  </w:r>
                  <w:r>
                    <w:rPr>
                      <w:color w:val="000000"/>
                      <w:sz w:val="20"/>
                    </w:rPr>
                    <w:t>1920×1080</w:t>
                  </w:r>
                  <w:r>
                    <w:rPr>
                      <w:color w:val="000000"/>
                      <w:sz w:val="20"/>
                    </w:rPr>
                    <w:t>（</w:t>
                  </w:r>
                  <w:r>
                    <w:rPr>
                      <w:color w:val="000000"/>
                      <w:sz w:val="20"/>
                    </w:rPr>
                    <w:t>30fps</w:t>
                  </w:r>
                  <w:r>
                    <w:rPr>
                      <w:color w:val="000000"/>
                      <w:sz w:val="20"/>
                    </w:rPr>
                    <w:t>）的</w:t>
                  </w:r>
                  <w:r>
                    <w:rPr>
                      <w:color w:val="000000"/>
                      <w:sz w:val="20"/>
                    </w:rPr>
                    <w:t>MJPEG</w:t>
                  </w:r>
                  <w:r>
                    <w:rPr>
                      <w:color w:val="000000"/>
                      <w:sz w:val="20"/>
                    </w:rPr>
                    <w:t>视频图像。</w:t>
                  </w:r>
                  <w:r>
                    <w:br/>
                  </w:r>
                  <w:r>
                    <w:rPr>
                      <w:color w:val="000000"/>
                      <w:sz w:val="20"/>
                    </w:rPr>
                    <w:t>16.</w:t>
                  </w:r>
                  <w:r>
                    <w:rPr>
                      <w:color w:val="000000"/>
                      <w:sz w:val="20"/>
                    </w:rPr>
                    <w:t>支持解码音频格式为</w:t>
                  </w:r>
                  <w:r>
                    <w:rPr>
                      <w:color w:val="000000"/>
                      <w:sz w:val="20"/>
                    </w:rPr>
                    <w:t>G.722</w:t>
                  </w:r>
                  <w:r>
                    <w:rPr>
                      <w:color w:val="000000"/>
                      <w:sz w:val="20"/>
                    </w:rPr>
                    <w:t>、</w:t>
                  </w:r>
                  <w:r>
                    <w:rPr>
                      <w:color w:val="000000"/>
                      <w:sz w:val="20"/>
                    </w:rPr>
                    <w:t>G.711A</w:t>
                  </w:r>
                  <w:r>
                    <w:rPr>
                      <w:color w:val="000000"/>
                      <w:sz w:val="20"/>
                    </w:rPr>
                    <w:t>、</w:t>
                  </w:r>
                  <w:r>
                    <w:rPr>
                      <w:color w:val="000000"/>
                      <w:sz w:val="20"/>
                    </w:rPr>
                    <w:t>G.726</w:t>
                  </w:r>
                  <w:r>
                    <w:rPr>
                      <w:color w:val="000000"/>
                      <w:sz w:val="20"/>
                    </w:rPr>
                    <w:t>、</w:t>
                  </w:r>
                  <w:r>
                    <w:rPr>
                      <w:color w:val="000000"/>
                      <w:sz w:val="20"/>
                    </w:rPr>
                    <w:t>G.711U</w:t>
                  </w:r>
                  <w:r>
                    <w:rPr>
                      <w:color w:val="000000"/>
                      <w:sz w:val="20"/>
                    </w:rPr>
                    <w:t>、</w:t>
                  </w:r>
                  <w:r>
                    <w:rPr>
                      <w:color w:val="000000"/>
                      <w:sz w:val="20"/>
                    </w:rPr>
                    <w:t>MPEG2-L2</w:t>
                  </w:r>
                  <w:r>
                    <w:rPr>
                      <w:color w:val="000000"/>
                      <w:sz w:val="20"/>
                    </w:rPr>
                    <w:t>、</w:t>
                  </w:r>
                  <w:r>
                    <w:rPr>
                      <w:color w:val="000000"/>
                      <w:sz w:val="20"/>
                    </w:rPr>
                    <w:t>AAC</w:t>
                  </w:r>
                  <w:r>
                    <w:rPr>
                      <w:color w:val="000000"/>
                      <w:sz w:val="20"/>
                    </w:rPr>
                    <w:t>的文件。</w:t>
                  </w:r>
                  <w:r>
                    <w:br/>
                  </w:r>
                  <w:r>
                    <w:rPr>
                      <w:color w:val="000000"/>
                      <w:sz w:val="20"/>
                    </w:rPr>
                    <w:t>17.</w:t>
                  </w:r>
                  <w:r>
                    <w:rPr>
                      <w:color w:val="000000"/>
                      <w:sz w:val="20"/>
                    </w:rPr>
                    <w:t>可对输入的视频画面进行</w:t>
                  </w:r>
                  <w:r>
                    <w:rPr>
                      <w:color w:val="000000"/>
                      <w:sz w:val="20"/>
                    </w:rPr>
                    <w:t>90°</w:t>
                  </w:r>
                  <w:r>
                    <w:rPr>
                      <w:color w:val="000000"/>
                      <w:sz w:val="20"/>
                    </w:rPr>
                    <w:t>旋转显示。</w:t>
                  </w:r>
                  <w:r>
                    <w:br/>
                  </w:r>
                  <w:r>
                    <w:rPr>
                      <w:color w:val="000000"/>
                      <w:sz w:val="20"/>
                    </w:rPr>
                    <w:t>18.</w:t>
                  </w:r>
                  <w:r>
                    <w:rPr>
                      <w:color w:val="000000"/>
                      <w:sz w:val="20"/>
                    </w:rPr>
                    <w:t>可通过客户端软件上传分辨率为</w:t>
                  </w:r>
                  <w:r>
                    <w:rPr>
                      <w:color w:val="000000"/>
                      <w:sz w:val="20"/>
                    </w:rPr>
                    <w:t>1920×1080</w:t>
                  </w:r>
                  <w:r>
                    <w:rPr>
                      <w:color w:val="000000"/>
                      <w:sz w:val="20"/>
                    </w:rPr>
                    <w:t>的</w:t>
                  </w:r>
                  <w:r>
                    <w:rPr>
                      <w:color w:val="000000"/>
                      <w:sz w:val="20"/>
                    </w:rPr>
                    <w:t>JPEG</w:t>
                  </w:r>
                  <w:r>
                    <w:rPr>
                      <w:color w:val="000000"/>
                      <w:sz w:val="20"/>
                    </w:rPr>
                    <w:t>图片，作为墙纸显示在窗口图层底图，可通过客户端软件设置底色，当无解码画面时，设备输出显示该底色。</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4</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115</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HDMI线缆</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HDMI电缆</w:t>
                  </w:r>
                  <w:r>
                    <w:rPr>
                      <w:color w:val="000000"/>
                      <w:sz w:val="20"/>
                    </w:rPr>
                    <w:t>,HDMI/AM</w:t>
                  </w:r>
                  <w:r>
                    <w:rPr>
                      <w:color w:val="000000"/>
                      <w:sz w:val="20"/>
                    </w:rPr>
                    <w:t>转</w:t>
                  </w:r>
                  <w:r>
                    <w:rPr>
                      <w:color w:val="000000"/>
                      <w:sz w:val="20"/>
                    </w:rPr>
                    <w:t>HDMI/AM,15m,</w:t>
                  </w:r>
                  <w:r>
                    <w:rPr>
                      <w:color w:val="000000"/>
                      <w:sz w:val="20"/>
                    </w:rPr>
                    <w:t>黑</w:t>
                  </w:r>
                  <w:r>
                    <w:rPr>
                      <w:color w:val="000000"/>
                      <w:sz w:val="20"/>
                    </w:rPr>
                    <w:t>,</w:t>
                  </w:r>
                  <w:r>
                    <w:rPr>
                      <w:color w:val="000000"/>
                      <w:sz w:val="20"/>
                    </w:rPr>
                    <w:t>加强型</w:t>
                  </w:r>
                  <w:r>
                    <w:br/>
                  </w:r>
                  <w:r>
                    <w:rPr>
                      <w:color w:val="000000"/>
                      <w:sz w:val="20"/>
                    </w:rPr>
                    <w:t>端子镀金，即插即用，无需驱动程序。</w:t>
                  </w:r>
                  <w:r>
                    <w:br/>
                  </w:r>
                  <w:r>
                    <w:rPr>
                      <w:color w:val="000000"/>
                      <w:sz w:val="20"/>
                    </w:rPr>
                    <w:t>接口类型：</w:t>
                  </w:r>
                  <w:r>
                    <w:rPr>
                      <w:color w:val="000000"/>
                      <w:sz w:val="20"/>
                    </w:rPr>
                    <w:t>HDMI</w:t>
                  </w:r>
                  <w:r>
                    <w:br/>
                  </w:r>
                  <w:r>
                    <w:rPr>
                      <w:color w:val="000000"/>
                      <w:sz w:val="20"/>
                    </w:rPr>
                    <w:t>视频版本：</w:t>
                  </w:r>
                  <w:r>
                    <w:rPr>
                      <w:color w:val="000000"/>
                      <w:sz w:val="20"/>
                    </w:rPr>
                    <w:t>HDMI 1.3</w:t>
                  </w:r>
                  <w:r>
                    <w:br/>
                  </w:r>
                  <w:r>
                    <w:rPr>
                      <w:color w:val="000000"/>
                      <w:sz w:val="20"/>
                    </w:rPr>
                    <w:t>支持最大分辨率：</w:t>
                  </w:r>
                  <w:r>
                    <w:rPr>
                      <w:color w:val="000000"/>
                      <w:sz w:val="20"/>
                    </w:rPr>
                    <w:t>1080P 60Hz</w:t>
                  </w:r>
                  <w:r>
                    <w:br/>
                  </w:r>
                  <w:r>
                    <w:rPr>
                      <w:color w:val="000000"/>
                      <w:sz w:val="20"/>
                    </w:rPr>
                    <w:t>线缆类型（音视频线）：铜缆</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根</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4</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116</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光模块</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千兆</w:t>
                  </w:r>
                  <w:r>
                    <w:rPr>
                      <w:color w:val="000000"/>
                      <w:sz w:val="20"/>
                    </w:rPr>
                    <w:t>20</w:t>
                  </w:r>
                  <w:r>
                    <w:rPr>
                      <w:color w:val="000000"/>
                      <w:sz w:val="20"/>
                    </w:rPr>
                    <w:t>公里单模双纤模块，不分收发</w:t>
                  </w:r>
                  <w:r>
                    <w:br/>
                  </w:r>
                  <w:r>
                    <w:rPr>
                      <w:color w:val="000000"/>
                      <w:sz w:val="20"/>
                    </w:rPr>
                    <w:t>TX1310nm/1.25G  RX1310nm/1.25G</w:t>
                  </w:r>
                  <w:r>
                    <w:br/>
                  </w:r>
                  <w:r>
                    <w:rPr>
                      <w:color w:val="000000"/>
                      <w:sz w:val="20"/>
                    </w:rPr>
                    <w:t>LC：20km</w:t>
                  </w:r>
                  <w:r>
                    <w:br/>
                  </w:r>
                  <w:r>
                    <w:rPr>
                      <w:color w:val="000000"/>
                      <w:sz w:val="20"/>
                    </w:rPr>
                    <w:t>0</w:t>
                  </w:r>
                  <w:r>
                    <w:rPr>
                      <w:color w:val="000000"/>
                      <w:sz w:val="20"/>
                    </w:rPr>
                    <w:t>～</w:t>
                  </w:r>
                  <w:r>
                    <w:rPr>
                      <w:color w:val="000000"/>
                      <w:sz w:val="20"/>
                    </w:rPr>
                    <w:t>70</w:t>
                  </w:r>
                  <w:r>
                    <w:rPr>
                      <w:color w:val="000000"/>
                      <w:sz w:val="20"/>
                    </w:rPr>
                    <w:t>℃</w:t>
                  </w:r>
                  <w:r>
                    <w:br/>
                  </w:r>
                  <w:r>
                    <w:rPr>
                      <w:color w:val="000000"/>
                      <w:sz w:val="20"/>
                    </w:rPr>
                    <w:t>SFP</w:t>
                  </w:r>
                </w:p>
                <w:p>
                  <w:pPr>
                    <w:jc w:val="both"/>
                  </w:pPr>
                  <w:r>
                    <w:rPr>
                      <w:color w:val="000000"/>
                      <w:sz w:val="20"/>
                    </w:rPr>
                    <w:t>发射光功率</w:t>
                  </w:r>
                  <w:r>
                    <w:rPr>
                      <w:color w:val="000000"/>
                      <w:sz w:val="20"/>
                    </w:rPr>
                    <w:t>:-6</w:t>
                  </w:r>
                  <w:r>
                    <w:rPr>
                      <w:color w:val="000000"/>
                      <w:sz w:val="20"/>
                    </w:rPr>
                    <w:t>～</w:t>
                  </w:r>
                  <w:r>
                    <w:rPr>
                      <w:color w:val="000000"/>
                      <w:sz w:val="20"/>
                    </w:rPr>
                    <w:t>-1dBm</w:t>
                  </w:r>
                  <w:r>
                    <w:br/>
                  </w:r>
                  <w:r>
                    <w:rPr>
                      <w:color w:val="000000"/>
                      <w:sz w:val="20"/>
                    </w:rPr>
                    <w:t>接收灵敏度（低值）</w:t>
                  </w:r>
                  <w:r>
                    <w:rPr>
                      <w:color w:val="000000"/>
                      <w:sz w:val="20"/>
                    </w:rPr>
                    <w:t>:-21dBm</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134</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117</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8口</w:t>
                  </w:r>
                  <w:r>
                    <w:rPr>
                      <w:color w:val="000000"/>
                      <w:sz w:val="20"/>
                    </w:rPr>
                    <w:t>POE</w:t>
                  </w:r>
                  <w:r>
                    <w:rPr>
                      <w:color w:val="000000"/>
                      <w:sz w:val="20"/>
                    </w:rPr>
                    <w:t>千兆接入交换机</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1.</w:t>
                  </w:r>
                  <w:r>
                    <w:rPr>
                      <w:color w:val="000000"/>
                      <w:sz w:val="20"/>
                    </w:rPr>
                    <w:t>配置：可用千兆</w:t>
                  </w:r>
                  <w:r>
                    <w:rPr>
                      <w:color w:val="000000"/>
                      <w:sz w:val="20"/>
                    </w:rPr>
                    <w:t>PoE</w:t>
                  </w:r>
                  <w:r>
                    <w:rPr>
                      <w:color w:val="000000"/>
                      <w:sz w:val="20"/>
                    </w:rPr>
                    <w:t>电口数量</w:t>
                  </w:r>
                  <w:r>
                    <w:rPr>
                      <w:color w:val="000000"/>
                      <w:sz w:val="20"/>
                    </w:rPr>
                    <w:t>≥8</w:t>
                  </w:r>
                  <w:r>
                    <w:rPr>
                      <w:color w:val="000000"/>
                      <w:sz w:val="20"/>
                    </w:rPr>
                    <w:t>，千兆光口数量</w:t>
                  </w:r>
                  <w:r>
                    <w:rPr>
                      <w:color w:val="000000"/>
                      <w:sz w:val="20"/>
                    </w:rPr>
                    <w:t>≥2</w:t>
                  </w:r>
                  <w:r>
                    <w:br/>
                  </w:r>
                  <w:r>
                    <w:rPr>
                      <w:color w:val="000000"/>
                      <w:sz w:val="20"/>
                    </w:rPr>
                    <w:t>2.</w:t>
                  </w:r>
                  <w:r>
                    <w:rPr>
                      <w:color w:val="000000"/>
                      <w:sz w:val="20"/>
                    </w:rPr>
                    <w:t>交换容量</w:t>
                  </w:r>
                  <w:r>
                    <w:rPr>
                      <w:color w:val="000000"/>
                      <w:sz w:val="20"/>
                    </w:rPr>
                    <w:t>≥20Gbps</w:t>
                  </w:r>
                  <w:r>
                    <w:br/>
                  </w:r>
                  <w:r>
                    <w:rPr>
                      <w:color w:val="000000"/>
                      <w:sz w:val="20"/>
                    </w:rPr>
                    <w:t>3.</w:t>
                  </w:r>
                  <w:r>
                    <w:rPr>
                      <w:color w:val="000000"/>
                      <w:sz w:val="20"/>
                    </w:rPr>
                    <w:t>转发性能</w:t>
                  </w:r>
                  <w:r>
                    <w:rPr>
                      <w:color w:val="000000"/>
                      <w:sz w:val="20"/>
                    </w:rPr>
                    <w:t>≥14.88Mpps</w:t>
                  </w:r>
                  <w:r>
                    <w:br/>
                  </w:r>
                  <w:r>
                    <w:rPr>
                      <w:color w:val="000000"/>
                      <w:sz w:val="20"/>
                    </w:rPr>
                    <w:t>4.</w:t>
                  </w:r>
                  <w:r>
                    <w:rPr>
                      <w:color w:val="000000"/>
                      <w:sz w:val="20"/>
                    </w:rPr>
                    <w:t>交换机支持不同拓扑连接方式，包括网线连接、光纤连接、无线连接</w:t>
                  </w:r>
                  <w:r>
                    <w:br/>
                  </w:r>
                  <w:r>
                    <w:rPr>
                      <w:color w:val="000000"/>
                      <w:sz w:val="20"/>
                    </w:rPr>
                    <w:t>5.</w:t>
                  </w:r>
                  <w:r>
                    <w:rPr>
                      <w:color w:val="000000"/>
                      <w:sz w:val="20"/>
                    </w:rPr>
                    <w:t>支持通过管理平台和手机</w:t>
                  </w:r>
                  <w:r>
                    <w:rPr>
                      <w:color w:val="000000"/>
                      <w:sz w:val="20"/>
                    </w:rPr>
                    <w:t>APP</w:t>
                  </w:r>
                  <w:r>
                    <w:rPr>
                      <w:color w:val="000000"/>
                      <w:sz w:val="20"/>
                    </w:rPr>
                    <w:t>在网络拓扑中展示交换机详情，包括基本信息、交换机性能使用信息、交换机面板状态、端口信息</w:t>
                  </w:r>
                  <w:r>
                    <w:br/>
                  </w:r>
                  <w:r>
                    <w:rPr>
                      <w:color w:val="000000"/>
                      <w:sz w:val="20"/>
                    </w:rPr>
                    <w:t>6.</w:t>
                  </w:r>
                  <w:r>
                    <w:rPr>
                      <w:color w:val="000000"/>
                      <w:sz w:val="20"/>
                    </w:rPr>
                    <w:t>支持通过管理平台和手机</w:t>
                  </w:r>
                  <w:r>
                    <w:rPr>
                      <w:color w:val="000000"/>
                      <w:sz w:val="20"/>
                    </w:rPr>
                    <w:t>APP</w:t>
                  </w:r>
                  <w:r>
                    <w:rPr>
                      <w:color w:val="000000"/>
                      <w:sz w:val="20"/>
                    </w:rPr>
                    <w:t>对交换机进行</w:t>
                  </w:r>
                  <w:r>
                    <w:rPr>
                      <w:color w:val="000000"/>
                      <w:sz w:val="20"/>
                    </w:rPr>
                    <w:t>POE</w:t>
                  </w:r>
                  <w:r>
                    <w:rPr>
                      <w:color w:val="000000"/>
                      <w:sz w:val="20"/>
                    </w:rPr>
                    <w:t>功率管理，包括监控整机</w:t>
                  </w:r>
                  <w:r>
                    <w:rPr>
                      <w:color w:val="000000"/>
                      <w:sz w:val="20"/>
                    </w:rPr>
                    <w:t>/</w:t>
                  </w:r>
                  <w:r>
                    <w:rPr>
                      <w:color w:val="000000"/>
                      <w:sz w:val="20"/>
                    </w:rPr>
                    <w:t>端口功率，开启</w:t>
                  </w:r>
                  <w:r>
                    <w:rPr>
                      <w:color w:val="000000"/>
                      <w:sz w:val="20"/>
                    </w:rPr>
                    <w:t>/</w:t>
                  </w:r>
                  <w:r>
                    <w:rPr>
                      <w:color w:val="000000"/>
                      <w:sz w:val="20"/>
                    </w:rPr>
                    <w:t>关闭</w:t>
                  </w:r>
                  <w:r>
                    <w:rPr>
                      <w:color w:val="000000"/>
                      <w:sz w:val="20"/>
                    </w:rPr>
                    <w:t>POE</w:t>
                  </w:r>
                  <w:r>
                    <w:rPr>
                      <w:color w:val="000000"/>
                      <w:sz w:val="20"/>
                    </w:rPr>
                    <w:t>功能</w:t>
                  </w:r>
                  <w:r>
                    <w:br/>
                  </w:r>
                  <w:r>
                    <w:rPr>
                      <w:color w:val="000000"/>
                      <w:sz w:val="20"/>
                    </w:rPr>
                    <w:t>7.</w:t>
                  </w:r>
                  <w:r>
                    <w:rPr>
                      <w:color w:val="000000"/>
                      <w:sz w:val="20"/>
                    </w:rPr>
                    <w:t>支持自适应</w:t>
                  </w:r>
                  <w:r>
                    <w:rPr>
                      <w:color w:val="000000"/>
                      <w:sz w:val="20"/>
                    </w:rPr>
                    <w:t>802.3af/at</w:t>
                  </w:r>
                  <w:r>
                    <w:rPr>
                      <w:color w:val="000000"/>
                      <w:sz w:val="20"/>
                    </w:rPr>
                    <w:t>供电标准，整机最大输出功率</w:t>
                  </w:r>
                  <w:r>
                    <w:rPr>
                      <w:color w:val="000000"/>
                      <w:sz w:val="20"/>
                    </w:rPr>
                    <w:t>≥110W</w:t>
                  </w:r>
                  <w:r>
                    <w:rPr>
                      <w:color w:val="000000"/>
                      <w:sz w:val="20"/>
                    </w:rPr>
                    <w:t>，支持</w:t>
                  </w:r>
                  <w:r>
                    <w:rPr>
                      <w:color w:val="000000"/>
                      <w:sz w:val="20"/>
                    </w:rPr>
                    <w:t>POE</w:t>
                  </w:r>
                  <w:r>
                    <w:rPr>
                      <w:color w:val="000000"/>
                      <w:sz w:val="20"/>
                    </w:rPr>
                    <w:t>过载保护</w:t>
                  </w:r>
                  <w:r>
                    <w:rPr>
                      <w:color w:val="000000"/>
                      <w:sz w:val="20"/>
                    </w:rPr>
                    <w:t>/</w:t>
                  </w:r>
                  <w:r>
                    <w:rPr>
                      <w:color w:val="000000"/>
                      <w:sz w:val="20"/>
                    </w:rPr>
                    <w:t>过压保护功能，支持</w:t>
                  </w:r>
                  <w:r>
                    <w:rPr>
                      <w:color w:val="000000"/>
                      <w:sz w:val="20"/>
                    </w:rPr>
                    <w:t>POE</w:t>
                  </w:r>
                  <w:r>
                    <w:rPr>
                      <w:color w:val="000000"/>
                      <w:sz w:val="20"/>
                    </w:rPr>
                    <w:t>上电</w:t>
                  </w:r>
                  <w:r>
                    <w:rPr>
                      <w:color w:val="000000"/>
                      <w:sz w:val="20"/>
                    </w:rPr>
                    <w:t>/</w:t>
                  </w:r>
                  <w:r>
                    <w:rPr>
                      <w:color w:val="000000"/>
                      <w:sz w:val="20"/>
                    </w:rPr>
                    <w:t>下电功率管理功能，支持</w:t>
                  </w:r>
                  <w:r>
                    <w:rPr>
                      <w:color w:val="000000"/>
                      <w:sz w:val="20"/>
                    </w:rPr>
                    <w:t>POE</w:t>
                  </w:r>
                  <w:r>
                    <w:rPr>
                      <w:color w:val="000000"/>
                      <w:sz w:val="20"/>
                    </w:rPr>
                    <w:t>看门狗功能</w:t>
                  </w:r>
                  <w:r>
                    <w:br/>
                  </w:r>
                  <w:r>
                    <w:rPr>
                      <w:color w:val="000000"/>
                      <w:sz w:val="20"/>
                    </w:rPr>
                    <w:t>8.</w:t>
                  </w:r>
                  <w:r>
                    <w:rPr>
                      <w:color w:val="000000"/>
                      <w:sz w:val="20"/>
                    </w:rPr>
                    <w:t>支持</w:t>
                  </w:r>
                  <w:r>
                    <w:rPr>
                      <w:color w:val="000000"/>
                      <w:sz w:val="20"/>
                    </w:rPr>
                    <w:t>SNMP</w:t>
                  </w:r>
                  <w:r>
                    <w:rPr>
                      <w:color w:val="000000"/>
                      <w:sz w:val="20"/>
                    </w:rPr>
                    <w:t>管理、</w:t>
                  </w:r>
                  <w:r>
                    <w:rPr>
                      <w:color w:val="000000"/>
                      <w:sz w:val="20"/>
                    </w:rPr>
                    <w:t>LLDP</w:t>
                  </w:r>
                  <w:r>
                    <w:rPr>
                      <w:color w:val="000000"/>
                      <w:sz w:val="20"/>
                    </w:rPr>
                    <w:t>功能</w:t>
                  </w:r>
                  <w:r>
                    <w:br/>
                  </w:r>
                  <w:r>
                    <w:rPr>
                      <w:color w:val="000000"/>
                      <w:sz w:val="20"/>
                    </w:rPr>
                    <w:t>9.</w:t>
                  </w:r>
                  <w:r>
                    <w:rPr>
                      <w:color w:val="000000"/>
                      <w:sz w:val="20"/>
                    </w:rPr>
                    <w:t>支持链路聚合、</w:t>
                  </w:r>
                  <w:r>
                    <w:rPr>
                      <w:color w:val="000000"/>
                      <w:sz w:val="20"/>
                    </w:rPr>
                    <w:t>QoS</w:t>
                  </w:r>
                  <w:r>
                    <w:rPr>
                      <w:color w:val="000000"/>
                      <w:sz w:val="20"/>
                    </w:rPr>
                    <w:t>、</w:t>
                  </w:r>
                  <w:r>
                    <w:rPr>
                      <w:color w:val="000000"/>
                      <w:sz w:val="20"/>
                    </w:rPr>
                    <w:t>STP/RSTP</w:t>
                  </w:r>
                  <w:r>
                    <w:rPr>
                      <w:color w:val="000000"/>
                      <w:sz w:val="20"/>
                    </w:rPr>
                    <w:t>、端口镜像、端口隔离、风暴抑制功能</w:t>
                  </w:r>
                  <w:r>
                    <w:br/>
                  </w:r>
                  <w:r>
                    <w:rPr>
                      <w:color w:val="000000"/>
                      <w:sz w:val="20"/>
                    </w:rPr>
                    <w:t>10.</w:t>
                  </w:r>
                  <w:r>
                    <w:rPr>
                      <w:color w:val="000000"/>
                      <w:sz w:val="20"/>
                    </w:rPr>
                    <w:t>浪涌（冲击）抗扰度符合</w:t>
                  </w:r>
                  <w:r>
                    <w:rPr>
                      <w:color w:val="000000"/>
                      <w:sz w:val="20"/>
                    </w:rPr>
                    <w:t>GB/T17626.5</w:t>
                  </w:r>
                  <w:r>
                    <w:br/>
                  </w:r>
                  <w:r>
                    <w:rPr>
                      <w:color w:val="000000"/>
                      <w:sz w:val="20"/>
                    </w:rPr>
                    <w:t>11.</w:t>
                  </w:r>
                  <w:r>
                    <w:rPr>
                      <w:color w:val="000000"/>
                      <w:sz w:val="20"/>
                    </w:rPr>
                    <w:t>支持工作温度范围为</w:t>
                  </w:r>
                  <w:r>
                    <w:rPr>
                      <w:color w:val="000000"/>
                      <w:sz w:val="20"/>
                    </w:rPr>
                    <w:t>0</w:t>
                  </w:r>
                  <w:r>
                    <w:rPr>
                      <w:color w:val="000000"/>
                      <w:sz w:val="20"/>
                    </w:rPr>
                    <w:t>℃</w:t>
                  </w:r>
                  <w:r>
                    <w:rPr>
                      <w:color w:val="000000"/>
                      <w:sz w:val="20"/>
                    </w:rPr>
                    <w:t>-45</w:t>
                  </w:r>
                  <w:r>
                    <w:rPr>
                      <w:color w:val="000000"/>
                      <w:sz w:val="20"/>
                    </w:rPr>
                    <w:t>℃</w:t>
                  </w:r>
                  <w:r>
                    <w:br/>
                  </w:r>
                  <w:r>
                    <w:rPr>
                      <w:color w:val="000000"/>
                      <w:sz w:val="20"/>
                    </w:rPr>
                    <w:t>12.</w:t>
                  </w:r>
                  <w:r>
                    <w:rPr>
                      <w:color w:val="000000"/>
                      <w:sz w:val="20"/>
                    </w:rPr>
                    <w:t>支持</w:t>
                  </w:r>
                  <w:r>
                    <w:rPr>
                      <w:color w:val="000000"/>
                      <w:sz w:val="20"/>
                    </w:rPr>
                    <w:t>64Bytes-1518Bytes</w:t>
                  </w:r>
                  <w:r>
                    <w:rPr>
                      <w:color w:val="000000"/>
                      <w:sz w:val="20"/>
                    </w:rPr>
                    <w:t>下均能线速转发</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20</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118</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16口</w:t>
                  </w:r>
                  <w:r>
                    <w:rPr>
                      <w:color w:val="000000"/>
                      <w:sz w:val="20"/>
                    </w:rPr>
                    <w:t>POE</w:t>
                  </w:r>
                  <w:r>
                    <w:rPr>
                      <w:color w:val="000000"/>
                      <w:sz w:val="20"/>
                    </w:rPr>
                    <w:t>千兆接入交换机</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1.</w:t>
                  </w:r>
                  <w:r>
                    <w:rPr>
                      <w:color w:val="000000"/>
                      <w:sz w:val="20"/>
                    </w:rPr>
                    <w:t>配置：可用千兆</w:t>
                  </w:r>
                  <w:r>
                    <w:rPr>
                      <w:color w:val="000000"/>
                      <w:sz w:val="20"/>
                    </w:rPr>
                    <w:t>PoE</w:t>
                  </w:r>
                  <w:r>
                    <w:rPr>
                      <w:color w:val="000000"/>
                      <w:sz w:val="20"/>
                    </w:rPr>
                    <w:t>电接口数量</w:t>
                  </w:r>
                  <w:r>
                    <w:rPr>
                      <w:color w:val="000000"/>
                      <w:sz w:val="20"/>
                    </w:rPr>
                    <w:t>≥16</w:t>
                  </w:r>
                  <w:r>
                    <w:rPr>
                      <w:color w:val="000000"/>
                      <w:sz w:val="20"/>
                    </w:rPr>
                    <w:t>，千兆光接口数量</w:t>
                  </w:r>
                  <w:r>
                    <w:rPr>
                      <w:color w:val="000000"/>
                      <w:sz w:val="20"/>
                    </w:rPr>
                    <w:t>≥2</w:t>
                  </w:r>
                  <w:r>
                    <w:br/>
                  </w:r>
                  <w:r>
                    <w:rPr>
                      <w:color w:val="000000"/>
                      <w:sz w:val="20"/>
                    </w:rPr>
                    <w:t>2.</w:t>
                  </w:r>
                  <w:r>
                    <w:rPr>
                      <w:color w:val="000000"/>
                      <w:sz w:val="20"/>
                    </w:rPr>
                    <w:t>交换容量</w:t>
                  </w:r>
                  <w:r>
                    <w:rPr>
                      <w:color w:val="000000"/>
                      <w:sz w:val="20"/>
                    </w:rPr>
                    <w:t>≥56 Gbps</w:t>
                  </w:r>
                  <w:r>
                    <w:br/>
                  </w:r>
                  <w:r>
                    <w:rPr>
                      <w:color w:val="000000"/>
                      <w:sz w:val="20"/>
                    </w:rPr>
                    <w:t>3.</w:t>
                  </w:r>
                  <w:r>
                    <w:rPr>
                      <w:color w:val="000000"/>
                      <w:sz w:val="20"/>
                    </w:rPr>
                    <w:t>转发性能</w:t>
                  </w:r>
                  <w:r>
                    <w:rPr>
                      <w:color w:val="000000"/>
                      <w:sz w:val="20"/>
                    </w:rPr>
                    <w:t>≥41.67 Mpps</w:t>
                  </w:r>
                  <w:r>
                    <w:br/>
                  </w:r>
                  <w:r>
                    <w:rPr>
                      <w:color w:val="000000"/>
                      <w:sz w:val="20"/>
                    </w:rPr>
                    <w:t>4.</w:t>
                  </w:r>
                  <w:r>
                    <w:rPr>
                      <w:color w:val="000000"/>
                      <w:sz w:val="20"/>
                    </w:rPr>
                    <w:t>支持自适应</w:t>
                  </w:r>
                  <w:r>
                    <w:rPr>
                      <w:color w:val="000000"/>
                      <w:sz w:val="20"/>
                    </w:rPr>
                    <w:t>802.3af/at</w:t>
                  </w:r>
                  <w:r>
                    <w:rPr>
                      <w:color w:val="000000"/>
                      <w:sz w:val="20"/>
                    </w:rPr>
                    <w:t>供电标准，整机最大输出功率</w:t>
                  </w:r>
                  <w:r>
                    <w:rPr>
                      <w:color w:val="000000"/>
                      <w:sz w:val="20"/>
                    </w:rPr>
                    <w:t>≥230W</w:t>
                  </w:r>
                  <w:r>
                    <w:br/>
                  </w:r>
                  <w:r>
                    <w:rPr>
                      <w:color w:val="000000"/>
                      <w:sz w:val="20"/>
                    </w:rPr>
                    <w:t>5.</w:t>
                  </w:r>
                  <w:r>
                    <w:rPr>
                      <w:color w:val="000000"/>
                      <w:sz w:val="20"/>
                    </w:rPr>
                    <w:t>支持</w:t>
                  </w:r>
                  <w:r>
                    <w:rPr>
                      <w:color w:val="000000"/>
                      <w:sz w:val="20"/>
                    </w:rPr>
                    <w:t>8</w:t>
                  </w:r>
                  <w:r>
                    <w:rPr>
                      <w:color w:val="000000"/>
                      <w:sz w:val="20"/>
                    </w:rPr>
                    <w:t>芯供电，支持</w:t>
                  </w:r>
                  <w:r>
                    <w:rPr>
                      <w:color w:val="000000"/>
                      <w:sz w:val="20"/>
                    </w:rPr>
                    <w:t>6KV</w:t>
                  </w:r>
                  <w:r>
                    <w:rPr>
                      <w:color w:val="000000"/>
                      <w:sz w:val="20"/>
                    </w:rPr>
                    <w:t>防浪涌（</w:t>
                  </w:r>
                  <w:r>
                    <w:rPr>
                      <w:color w:val="000000"/>
                      <w:sz w:val="20"/>
                    </w:rPr>
                    <w:t>PoE</w:t>
                  </w:r>
                  <w:r>
                    <w:rPr>
                      <w:color w:val="000000"/>
                      <w:sz w:val="20"/>
                    </w:rPr>
                    <w:t>口）</w:t>
                  </w:r>
                  <w:r>
                    <w:br/>
                  </w:r>
                  <w:r>
                    <w:rPr>
                      <w:color w:val="000000"/>
                      <w:sz w:val="20"/>
                    </w:rPr>
                    <w:t>6.</w:t>
                  </w:r>
                  <w:r>
                    <w:rPr>
                      <w:color w:val="000000"/>
                      <w:sz w:val="20"/>
                    </w:rPr>
                    <w:t>支持</w:t>
                  </w:r>
                  <w:r>
                    <w:rPr>
                      <w:color w:val="000000"/>
                      <w:sz w:val="20"/>
                    </w:rPr>
                    <w:t>IEEE 802.3</w:t>
                  </w:r>
                  <w:r>
                    <w:rPr>
                      <w:color w:val="000000"/>
                      <w:sz w:val="20"/>
                    </w:rPr>
                    <w:t>、</w:t>
                  </w:r>
                  <w:r>
                    <w:rPr>
                      <w:color w:val="000000"/>
                      <w:sz w:val="20"/>
                    </w:rPr>
                    <w:t>IEEE 802.3u</w:t>
                  </w:r>
                  <w:r>
                    <w:rPr>
                      <w:color w:val="000000"/>
                      <w:sz w:val="20"/>
                    </w:rPr>
                    <w:t>、</w:t>
                  </w:r>
                  <w:r>
                    <w:rPr>
                      <w:color w:val="000000"/>
                      <w:sz w:val="20"/>
                    </w:rPr>
                    <w:t>IEEE 802.3x</w:t>
                  </w:r>
                  <w:r>
                    <w:rPr>
                      <w:color w:val="000000"/>
                      <w:sz w:val="20"/>
                    </w:rPr>
                    <w:t>，</w:t>
                  </w:r>
                  <w:r>
                    <w:rPr>
                      <w:color w:val="000000"/>
                      <w:sz w:val="20"/>
                    </w:rPr>
                    <w:t>IEEE 802.3ab</w:t>
                  </w:r>
                  <w:r>
                    <w:br/>
                  </w:r>
                  <w:r>
                    <w:rPr>
                      <w:color w:val="000000"/>
                      <w:sz w:val="20"/>
                    </w:rPr>
                    <w:t>7.</w:t>
                  </w:r>
                  <w:r>
                    <w:rPr>
                      <w:color w:val="000000"/>
                      <w:sz w:val="20"/>
                    </w:rPr>
                    <w:t>支持</w:t>
                  </w:r>
                  <w:r>
                    <w:rPr>
                      <w:color w:val="000000"/>
                      <w:sz w:val="20"/>
                    </w:rPr>
                    <w:t>VLAN</w:t>
                  </w:r>
                  <w:r>
                    <w:br/>
                  </w:r>
                  <w:r>
                    <w:rPr>
                      <w:color w:val="000000"/>
                      <w:sz w:val="20"/>
                    </w:rPr>
                    <w:t>8.</w:t>
                  </w:r>
                  <w:r>
                    <w:rPr>
                      <w:color w:val="000000"/>
                      <w:sz w:val="20"/>
                    </w:rPr>
                    <w:t>支持</w:t>
                  </w:r>
                  <w:r>
                    <w:rPr>
                      <w:color w:val="000000"/>
                      <w:sz w:val="20"/>
                    </w:rPr>
                    <w:t>SNMPv1/v2c</w:t>
                  </w:r>
                  <w:r>
                    <w:rPr>
                      <w:color w:val="000000"/>
                      <w:sz w:val="20"/>
                    </w:rPr>
                    <w:t>协议、支持</w:t>
                  </w:r>
                  <w:r>
                    <w:rPr>
                      <w:color w:val="000000"/>
                      <w:sz w:val="20"/>
                    </w:rPr>
                    <w:t>LLDP</w:t>
                  </w:r>
                  <w:r>
                    <w:rPr>
                      <w:color w:val="000000"/>
                      <w:sz w:val="20"/>
                    </w:rPr>
                    <w:t>协议、</w:t>
                  </w:r>
                  <w:r>
                    <w:rPr>
                      <w:color w:val="000000"/>
                      <w:sz w:val="20"/>
                    </w:rPr>
                    <w:t>SSH</w:t>
                  </w:r>
                  <w:r>
                    <w:rPr>
                      <w:color w:val="000000"/>
                      <w:sz w:val="20"/>
                    </w:rPr>
                    <w:t>、</w:t>
                  </w:r>
                  <w:r>
                    <w:rPr>
                      <w:color w:val="000000"/>
                      <w:sz w:val="20"/>
                    </w:rPr>
                    <w:t>Web</w:t>
                  </w:r>
                  <w:r>
                    <w:rPr>
                      <w:color w:val="000000"/>
                      <w:sz w:val="20"/>
                    </w:rPr>
                    <w:t>管理</w:t>
                  </w:r>
                  <w:r>
                    <w:br/>
                  </w:r>
                  <w:r>
                    <w:rPr>
                      <w:color w:val="000000"/>
                      <w:sz w:val="20"/>
                    </w:rPr>
                    <w:t>9.</w:t>
                  </w:r>
                  <w:r>
                    <w:rPr>
                      <w:color w:val="000000"/>
                      <w:sz w:val="20"/>
                    </w:rPr>
                    <w:t>支持终端安全防护</w:t>
                  </w:r>
                  <w:r>
                    <w:br/>
                  </w:r>
                  <w:r>
                    <w:rPr>
                      <w:color w:val="000000"/>
                      <w:sz w:val="20"/>
                    </w:rPr>
                    <w:t>10.</w:t>
                  </w:r>
                  <w:r>
                    <w:rPr>
                      <w:color w:val="000000"/>
                      <w:sz w:val="20"/>
                    </w:rPr>
                    <w:t>支持</w:t>
                  </w:r>
                  <w:r>
                    <w:rPr>
                      <w:color w:val="000000"/>
                      <w:sz w:val="20"/>
                    </w:rPr>
                    <w:t>QoS</w:t>
                  </w:r>
                  <w:r>
                    <w:br/>
                  </w:r>
                  <w:r>
                    <w:rPr>
                      <w:color w:val="000000"/>
                      <w:sz w:val="20"/>
                    </w:rPr>
                    <w:t>11.</w:t>
                  </w:r>
                  <w:r>
                    <w:rPr>
                      <w:color w:val="000000"/>
                      <w:sz w:val="20"/>
                    </w:rPr>
                    <w:t>支持</w:t>
                  </w:r>
                  <w:r>
                    <w:rPr>
                      <w:color w:val="000000"/>
                      <w:sz w:val="20"/>
                    </w:rPr>
                    <w:t>STP/RSTP</w:t>
                  </w:r>
                  <w:r>
                    <w:br/>
                  </w:r>
                  <w:r>
                    <w:rPr>
                      <w:color w:val="000000"/>
                      <w:sz w:val="20"/>
                    </w:rPr>
                    <w:t>12.</w:t>
                  </w:r>
                  <w:r>
                    <w:rPr>
                      <w:color w:val="000000"/>
                      <w:sz w:val="20"/>
                    </w:rPr>
                    <w:t>支持所有端口收、发方向限速，端口镜像，端口隔离</w:t>
                  </w:r>
                  <w:r>
                    <w:br/>
                  </w:r>
                  <w:r>
                    <w:rPr>
                      <w:color w:val="000000"/>
                      <w:sz w:val="20"/>
                    </w:rPr>
                    <w:t>13.</w:t>
                  </w:r>
                  <w:r>
                    <w:rPr>
                      <w:color w:val="000000"/>
                      <w:sz w:val="20"/>
                    </w:rPr>
                    <w:t>支持</w:t>
                  </w:r>
                  <w:r>
                    <w:rPr>
                      <w:color w:val="000000"/>
                      <w:sz w:val="20"/>
                    </w:rPr>
                    <w:t>DHCP Snooping</w:t>
                  </w:r>
                  <w:r>
                    <w:rPr>
                      <w:color w:val="000000"/>
                      <w:sz w:val="20"/>
                    </w:rPr>
                    <w:t>，支持</w:t>
                  </w:r>
                  <w:r>
                    <w:rPr>
                      <w:color w:val="000000"/>
                      <w:sz w:val="20"/>
                    </w:rPr>
                    <w:t>DHCP CLIENT</w:t>
                  </w:r>
                </w:p>
                <w:p>
                  <w:pPr>
                    <w:jc w:val="both"/>
                  </w:pPr>
                  <w:r>
                    <w:rPr>
                      <w:color w:val="000000"/>
                      <w:sz w:val="20"/>
                    </w:rPr>
                    <w:t>14.</w:t>
                  </w:r>
                  <w:r>
                    <w:rPr>
                      <w:color w:val="000000"/>
                      <w:sz w:val="20"/>
                    </w:rPr>
                    <w:t>支持通过管理平台对交换机进行</w:t>
                  </w:r>
                  <w:r>
                    <w:rPr>
                      <w:color w:val="000000"/>
                      <w:sz w:val="20"/>
                    </w:rPr>
                    <w:t>PoE</w:t>
                  </w:r>
                  <w:r>
                    <w:rPr>
                      <w:color w:val="000000"/>
                      <w:sz w:val="20"/>
                    </w:rPr>
                    <w:t>功率管理，包括整机</w:t>
                  </w:r>
                  <w:r>
                    <w:rPr>
                      <w:color w:val="000000"/>
                      <w:sz w:val="20"/>
                    </w:rPr>
                    <w:t>/</w:t>
                  </w:r>
                  <w:r>
                    <w:rPr>
                      <w:color w:val="000000"/>
                      <w:sz w:val="20"/>
                    </w:rPr>
                    <w:t>端口功率监控，</w:t>
                  </w:r>
                  <w:r>
                    <w:rPr>
                      <w:color w:val="000000"/>
                      <w:sz w:val="20"/>
                    </w:rPr>
                    <w:t>PoE</w:t>
                  </w:r>
                  <w:r>
                    <w:rPr>
                      <w:color w:val="000000"/>
                      <w:sz w:val="20"/>
                    </w:rPr>
                    <w:t>功能开启</w:t>
                  </w:r>
                  <w:r>
                    <w:rPr>
                      <w:color w:val="000000"/>
                      <w:sz w:val="20"/>
                    </w:rPr>
                    <w:t>/</w:t>
                  </w:r>
                  <w:r>
                    <w:rPr>
                      <w:color w:val="000000"/>
                      <w:sz w:val="20"/>
                    </w:rPr>
                    <w:t>关闭。</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8</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119</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24口</w:t>
                  </w:r>
                  <w:r>
                    <w:rPr>
                      <w:color w:val="000000"/>
                      <w:sz w:val="20"/>
                    </w:rPr>
                    <w:t>POE</w:t>
                  </w:r>
                  <w:r>
                    <w:rPr>
                      <w:color w:val="000000"/>
                      <w:sz w:val="20"/>
                    </w:rPr>
                    <w:t>千兆接入交换机</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1. 提供</w:t>
                  </w:r>
                  <w:r>
                    <w:rPr>
                      <w:color w:val="000000"/>
                      <w:sz w:val="20"/>
                    </w:rPr>
                    <w:t>24</w:t>
                  </w:r>
                  <w:r>
                    <w:rPr>
                      <w:color w:val="000000"/>
                      <w:sz w:val="20"/>
                    </w:rPr>
                    <w:t>个千兆</w:t>
                  </w:r>
                  <w:r>
                    <w:rPr>
                      <w:color w:val="000000"/>
                      <w:sz w:val="20"/>
                    </w:rPr>
                    <w:t>PoE</w:t>
                  </w:r>
                  <w:r>
                    <w:rPr>
                      <w:color w:val="000000"/>
                      <w:sz w:val="20"/>
                    </w:rPr>
                    <w:t>电口、</w:t>
                  </w:r>
                  <w:r>
                    <w:rPr>
                      <w:color w:val="000000"/>
                      <w:sz w:val="20"/>
                    </w:rPr>
                    <w:t>2</w:t>
                  </w:r>
                  <w:r>
                    <w:rPr>
                      <w:color w:val="000000"/>
                      <w:sz w:val="20"/>
                    </w:rPr>
                    <w:t>个千兆光口</w:t>
                  </w:r>
                  <w:r>
                    <w:br/>
                  </w:r>
                  <w:r>
                    <w:rPr>
                      <w:color w:val="000000"/>
                      <w:sz w:val="20"/>
                    </w:rPr>
                    <w:t>2. 支持</w:t>
                  </w:r>
                  <w:r>
                    <w:rPr>
                      <w:color w:val="000000"/>
                      <w:sz w:val="20"/>
                    </w:rPr>
                    <w:t>IEEE 802.3at/af</w:t>
                  </w:r>
                  <w:r>
                    <w:rPr>
                      <w:sz w:val="20"/>
                    </w:rPr>
                    <w:t>、</w:t>
                  </w:r>
                  <w:r>
                    <w:rPr>
                      <w:color w:val="000000"/>
                      <w:sz w:val="20"/>
                    </w:rPr>
                    <w:t>IEEE 802.3</w:t>
                  </w:r>
                  <w:r>
                    <w:rPr>
                      <w:color w:val="000000"/>
                      <w:sz w:val="20"/>
                    </w:rPr>
                    <w:t>、</w:t>
                  </w:r>
                  <w:r>
                    <w:rPr>
                      <w:color w:val="000000"/>
                      <w:sz w:val="20"/>
                    </w:rPr>
                    <w:t>IEEE 802.3u</w:t>
                  </w:r>
                  <w:r>
                    <w:rPr>
                      <w:color w:val="000000"/>
                      <w:sz w:val="20"/>
                    </w:rPr>
                    <w:t>、</w:t>
                  </w:r>
                  <w:r>
                    <w:rPr>
                      <w:color w:val="000000"/>
                      <w:sz w:val="20"/>
                    </w:rPr>
                    <w:t>IEEE 802.3x</w:t>
                  </w:r>
                  <w:r>
                    <w:rPr>
                      <w:color w:val="000000"/>
                      <w:sz w:val="20"/>
                    </w:rPr>
                    <w:t>、</w:t>
                  </w:r>
                  <w:r>
                    <w:rPr>
                      <w:color w:val="000000"/>
                      <w:sz w:val="20"/>
                    </w:rPr>
                    <w:t>IEEE 802.3ab</w:t>
                  </w:r>
                  <w:r>
                    <w:rPr>
                      <w:color w:val="000000"/>
                      <w:sz w:val="20"/>
                    </w:rPr>
                    <w:t>、</w:t>
                  </w:r>
                  <w:r>
                    <w:rPr>
                      <w:color w:val="000000"/>
                      <w:sz w:val="20"/>
                    </w:rPr>
                    <w:t>IEEE 802.3z</w:t>
                  </w:r>
                  <w:r>
                    <w:rPr>
                      <w:color w:val="000000"/>
                      <w:sz w:val="20"/>
                    </w:rPr>
                    <w:t>标准</w:t>
                  </w:r>
                  <w:r>
                    <w:br/>
                  </w:r>
                  <w:r>
                    <w:rPr>
                      <w:color w:val="000000"/>
                      <w:sz w:val="20"/>
                    </w:rPr>
                    <w:t>3. 支持安防网络拓扑管理、链路聚合、端口管理</w:t>
                  </w:r>
                  <w:r>
                    <w:br/>
                  </w:r>
                  <w:r>
                    <w:rPr>
                      <w:color w:val="000000"/>
                      <w:sz w:val="20"/>
                    </w:rPr>
                    <w:t>4. 支持远程升级</w:t>
                  </w:r>
                  <w:r>
                    <w:br/>
                  </w:r>
                  <w:r>
                    <w:rPr>
                      <w:color w:val="000000"/>
                      <w:sz w:val="20"/>
                    </w:rPr>
                    <w:t>5. 支持</w:t>
                  </w:r>
                  <w:r>
                    <w:rPr>
                      <w:color w:val="000000"/>
                      <w:sz w:val="20"/>
                    </w:rPr>
                    <w:t>6 KV</w:t>
                  </w:r>
                  <w:r>
                    <w:rPr>
                      <w:color w:val="000000"/>
                      <w:sz w:val="20"/>
                    </w:rPr>
                    <w:t>防浪涌（</w:t>
                  </w:r>
                  <w:r>
                    <w:rPr>
                      <w:color w:val="000000"/>
                      <w:sz w:val="20"/>
                    </w:rPr>
                    <w:t>PoE</w:t>
                  </w:r>
                  <w:r>
                    <w:rPr>
                      <w:color w:val="000000"/>
                      <w:sz w:val="20"/>
                    </w:rPr>
                    <w:t>口），支持</w:t>
                  </w:r>
                  <w:r>
                    <w:rPr>
                      <w:color w:val="000000"/>
                      <w:sz w:val="20"/>
                    </w:rPr>
                    <w:t>PoE</w:t>
                  </w:r>
                  <w:r>
                    <w:rPr>
                      <w:color w:val="000000"/>
                      <w:sz w:val="20"/>
                    </w:rPr>
                    <w:t>输出功率管理</w:t>
                  </w:r>
                  <w:r>
                    <w:br/>
                  </w:r>
                  <w:r>
                    <w:rPr>
                      <w:color w:val="000000"/>
                      <w:sz w:val="20"/>
                    </w:rPr>
                    <w:t>6. 千兆网络接入设计，线速转发，存储转发交换方式</w:t>
                  </w:r>
                  <w:r>
                    <w:br/>
                  </w:r>
                  <w:r>
                    <w:rPr>
                      <w:color w:val="000000"/>
                      <w:sz w:val="20"/>
                    </w:rPr>
                    <w:t>7. 坚固式高强度金属外壳</w:t>
                  </w:r>
                  <w:r>
                    <w:br/>
                  </w:r>
                  <w:r>
                    <w:rPr>
                      <w:color w:val="000000"/>
                      <w:sz w:val="20"/>
                    </w:rPr>
                    <w:t>8. 整机最大</w:t>
                  </w:r>
                  <w:r>
                    <w:rPr>
                      <w:color w:val="000000"/>
                      <w:sz w:val="20"/>
                    </w:rPr>
                    <w:t>POE</w:t>
                  </w:r>
                  <w:r>
                    <w:rPr>
                      <w:color w:val="000000"/>
                      <w:sz w:val="20"/>
                    </w:rPr>
                    <w:t>供电功率：</w:t>
                  </w:r>
                  <w:r>
                    <w:rPr>
                      <w:color w:val="000000"/>
                      <w:sz w:val="20"/>
                    </w:rPr>
                    <w:t>370 W。</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23</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120</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核心框式交换机</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含主控板卡、交流电源模块</w:t>
                  </w:r>
                  <w:r>
                    <w:rPr>
                      <w:color w:val="000000"/>
                      <w:sz w:val="20"/>
                    </w:rPr>
                    <w:t>650W、业务板卡</w:t>
                  </w:r>
                </w:p>
                <w:p>
                  <w:pPr>
                    <w:jc w:val="both"/>
                  </w:pPr>
                  <w:r>
                    <w:rPr>
                      <w:color w:val="000000"/>
                      <w:sz w:val="20"/>
                    </w:rPr>
                    <w:t>含主控板卡、交流电源模块</w:t>
                  </w:r>
                  <w:r>
                    <w:rPr>
                      <w:color w:val="000000"/>
                      <w:sz w:val="20"/>
                    </w:rPr>
                    <w:t>650W、业务板卡</w:t>
                  </w:r>
                </w:p>
                <w:p>
                  <w:pPr>
                    <w:jc w:val="both"/>
                  </w:pPr>
                  <w:r>
                    <w:rPr>
                      <w:color w:val="000000"/>
                      <w:sz w:val="20"/>
                    </w:rPr>
                    <w:t>1. 业务板槽位数≥6、主控引擎模块槽位数≥2，电源模块槽位数≥2，整机高度≤13U</w:t>
                  </w:r>
                </w:p>
                <w:p>
                  <w:pPr>
                    <w:jc w:val="both"/>
                  </w:pPr>
                  <w:r>
                    <w:rPr>
                      <w:color w:val="000000"/>
                      <w:sz w:val="20"/>
                    </w:rPr>
                    <w:t>2. 支持独立的console管理串口，≥1个带外管理口</w:t>
                  </w:r>
                </w:p>
                <w:p>
                  <w:pPr>
                    <w:jc w:val="both"/>
                  </w:pPr>
                  <w:r>
                    <w:rPr>
                      <w:color w:val="000000"/>
                      <w:sz w:val="20"/>
                    </w:rPr>
                    <w:t>3. 交换容量：76.8Tbps/336Tbps</w:t>
                  </w:r>
                </w:p>
                <w:p>
                  <w:pPr>
                    <w:jc w:val="both"/>
                  </w:pPr>
                  <w:r>
                    <w:rPr>
                      <w:color w:val="000000"/>
                      <w:sz w:val="20"/>
                    </w:rPr>
                    <w:t>4. 转发性能：8640Mpps/57600Mpps</w:t>
                  </w:r>
                </w:p>
                <w:p>
                  <w:pPr>
                    <w:jc w:val="both"/>
                  </w:pPr>
                  <w:r>
                    <w:rPr>
                      <w:color w:val="000000"/>
                      <w:sz w:val="20"/>
                    </w:rPr>
                    <w:t>5. 支持802.3ad规定的链路聚合功能</w:t>
                  </w:r>
                </w:p>
                <w:p>
                  <w:pPr>
                    <w:jc w:val="both"/>
                  </w:pPr>
                  <w:r>
                    <w:rPr>
                      <w:color w:val="000000"/>
                      <w:sz w:val="20"/>
                    </w:rPr>
                    <w:t>6. 支持MAC地址绑定功能</w:t>
                  </w:r>
                </w:p>
                <w:p>
                  <w:pPr>
                    <w:jc w:val="both"/>
                  </w:pPr>
                  <w:r>
                    <w:rPr>
                      <w:color w:val="000000"/>
                      <w:sz w:val="20"/>
                    </w:rPr>
                    <w:t>7. 支持按端口划分VLAN，支持VLAN TRUNK</w:t>
                  </w:r>
                </w:p>
                <w:p>
                  <w:pPr>
                    <w:jc w:val="both"/>
                  </w:pPr>
                  <w:r>
                    <w:rPr>
                      <w:color w:val="000000"/>
                      <w:sz w:val="20"/>
                    </w:rPr>
                    <w:t>8. 支持静态路由，支持RIP/RIPng，OSPFv1/v2，OSPFv3</w:t>
                  </w:r>
                </w:p>
                <w:p>
                  <w:pPr>
                    <w:jc w:val="both"/>
                  </w:pPr>
                  <w:r>
                    <w:rPr>
                      <w:color w:val="000000"/>
                      <w:sz w:val="20"/>
                    </w:rPr>
                    <w:t>9. 支持主备电源、系统处理器切换并且不影响通信</w:t>
                  </w:r>
                </w:p>
                <w:p>
                  <w:pPr>
                    <w:jc w:val="both"/>
                  </w:pPr>
                  <w:r>
                    <w:rPr>
                      <w:color w:val="000000"/>
                      <w:sz w:val="20"/>
                    </w:rPr>
                    <w:t>10. 支持基于源MAC地址、源IP、源端口、指定协议的ACL</w:t>
                  </w:r>
                </w:p>
                <w:p>
                  <w:pPr>
                    <w:jc w:val="both"/>
                  </w:pPr>
                  <w:r>
                    <w:rPr>
                      <w:color w:val="000000"/>
                      <w:sz w:val="20"/>
                    </w:rPr>
                    <w:t>11. 支持端口镜像</w:t>
                  </w:r>
                </w:p>
                <w:p>
                  <w:pPr>
                    <w:jc w:val="both"/>
                  </w:pPr>
                  <w:r>
                    <w:rPr>
                      <w:color w:val="000000"/>
                      <w:sz w:val="20"/>
                    </w:rPr>
                    <w:t>12. 支持用户的分级分权控制，可以为用户分配不同权限，每个用户只能进行其权限所允许的操作</w:t>
                  </w:r>
                </w:p>
                <w:p>
                  <w:pPr>
                    <w:jc w:val="both"/>
                  </w:pPr>
                  <w:r>
                    <w:rPr>
                      <w:color w:val="000000"/>
                      <w:sz w:val="20"/>
                    </w:rPr>
                    <w:t>13. 可以为远程连接用户提供访问控制，拒绝未通过验证的连接</w:t>
                  </w:r>
                </w:p>
                <w:p>
                  <w:pPr>
                    <w:jc w:val="both"/>
                  </w:pPr>
                  <w:r>
                    <w:rPr>
                      <w:color w:val="000000"/>
                      <w:sz w:val="20"/>
                    </w:rPr>
                    <w:t>14. 支持限制TELNET访问的数量</w:t>
                  </w:r>
                </w:p>
                <w:p>
                  <w:pPr>
                    <w:jc w:val="both"/>
                  </w:pPr>
                  <w:r>
                    <w:rPr>
                      <w:color w:val="000000"/>
                      <w:sz w:val="20"/>
                    </w:rPr>
                    <w:t>15. 16万兆SFP+，24千兆SFP。</w:t>
                  </w:r>
                </w:p>
              </w:tc>
              <w:tc>
                <w:tcPr>
                  <w:tcW w:type="dxa" w:w="275"/>
                  <w:tcBorders>
                    <w:top w:val="none" w:color="000000" w:sz="4"/>
                    <w:left w:val="none" w:color="000000" w:sz="4"/>
                    <w:bottom w:val="non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none" w:color="000000" w:sz="4"/>
                    <w:right w:val="single" w:color="000000" w:sz="4"/>
                  </w:tcBorders>
                  <w:vAlign w:val="top"/>
                </w:tcPr>
                <w:p>
                  <w:pPr>
                    <w:jc w:val="center"/>
                  </w:pPr>
                  <w:r>
                    <w:rPr>
                      <w:color w:val="000000"/>
                      <w:sz w:val="20"/>
                    </w:rPr>
                    <w:t>1</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121</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汇聚交换机</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1. 配置：可用千兆光接口数量≥24，复用的千兆电口数量≥8，非复用万兆光接口数量≥4</w:t>
                  </w:r>
                </w:p>
                <w:p>
                  <w:pPr>
                    <w:jc w:val="both"/>
                  </w:pPr>
                  <w:r>
                    <w:rPr>
                      <w:color w:val="000000"/>
                      <w:sz w:val="20"/>
                    </w:rPr>
                    <w:t>2. 支持独立的console管理串口</w:t>
                  </w:r>
                </w:p>
                <w:p>
                  <w:pPr>
                    <w:jc w:val="both"/>
                  </w:pPr>
                  <w:r>
                    <w:rPr>
                      <w:color w:val="000000"/>
                      <w:sz w:val="20"/>
                    </w:rPr>
                    <w:t>3. 交换容量：336Gbps/3.36Tbps</w:t>
                  </w:r>
                </w:p>
                <w:p>
                  <w:pPr>
                    <w:jc w:val="both"/>
                  </w:pPr>
                  <w:r>
                    <w:rPr>
                      <w:color w:val="000000"/>
                      <w:sz w:val="20"/>
                    </w:rPr>
                    <w:t>4. 转发性能：108Mpps/126Mpps</w:t>
                  </w:r>
                </w:p>
                <w:p>
                  <w:pPr>
                    <w:jc w:val="both"/>
                  </w:pPr>
                  <w:r>
                    <w:rPr>
                      <w:color w:val="000000"/>
                      <w:sz w:val="20"/>
                    </w:rPr>
                    <w:t>5. 支持最大32台设备混合堆叠</w:t>
                  </w:r>
                </w:p>
                <w:p>
                  <w:pPr>
                    <w:jc w:val="both"/>
                  </w:pPr>
                  <w:r>
                    <w:rPr>
                      <w:color w:val="000000"/>
                      <w:sz w:val="20"/>
                    </w:rPr>
                    <w:t>6. 支持802.3ad规定的链路聚合功能</w:t>
                  </w:r>
                </w:p>
                <w:p>
                  <w:pPr>
                    <w:jc w:val="both"/>
                  </w:pPr>
                  <w:r>
                    <w:rPr>
                      <w:color w:val="000000"/>
                      <w:sz w:val="20"/>
                    </w:rPr>
                    <w:t>7. 支持MAC地址绑定功能</w:t>
                  </w:r>
                </w:p>
                <w:p>
                  <w:pPr>
                    <w:jc w:val="both"/>
                  </w:pPr>
                  <w:r>
                    <w:rPr>
                      <w:color w:val="000000"/>
                      <w:sz w:val="20"/>
                    </w:rPr>
                    <w:t>8. 支持按端口划分VLAN，支持VLAN TRUNK</w:t>
                  </w:r>
                </w:p>
                <w:p>
                  <w:pPr>
                    <w:jc w:val="both"/>
                  </w:pPr>
                  <w:r>
                    <w:rPr>
                      <w:color w:val="000000"/>
                      <w:sz w:val="20"/>
                    </w:rPr>
                    <w:t>9. 支持IPv4/IPv6 静态路由、RIP、OSPF</w:t>
                  </w:r>
                </w:p>
                <w:p>
                  <w:pPr>
                    <w:jc w:val="both"/>
                  </w:pPr>
                  <w:r>
                    <w:rPr>
                      <w:color w:val="000000"/>
                      <w:sz w:val="20"/>
                    </w:rPr>
                    <w:t>10. 支持广播风暴抑制</w:t>
                  </w:r>
                </w:p>
                <w:p>
                  <w:pPr>
                    <w:jc w:val="both"/>
                  </w:pPr>
                  <w:r>
                    <w:rPr>
                      <w:color w:val="000000"/>
                      <w:sz w:val="20"/>
                    </w:rPr>
                    <w:t>11. 支持IGMP Snooping</w:t>
                  </w:r>
                </w:p>
                <w:p>
                  <w:pPr>
                    <w:jc w:val="both"/>
                  </w:pPr>
                  <w:r>
                    <w:rPr>
                      <w:color w:val="000000"/>
                      <w:sz w:val="20"/>
                    </w:rPr>
                    <w:t>12. 支持基于源MAC地址、目的MAC地址的ACL</w:t>
                  </w:r>
                </w:p>
                <w:p>
                  <w:pPr>
                    <w:jc w:val="both"/>
                  </w:pPr>
                  <w:r>
                    <w:rPr>
                      <w:color w:val="000000"/>
                      <w:sz w:val="20"/>
                    </w:rPr>
                    <w:t>13. 支持端口镜像</w:t>
                  </w:r>
                </w:p>
                <w:p>
                  <w:pPr>
                    <w:jc w:val="both"/>
                  </w:pPr>
                  <w:r>
                    <w:rPr>
                      <w:color w:val="000000"/>
                      <w:sz w:val="20"/>
                    </w:rPr>
                    <w:t>14. 可以为远程连接用户提供访问控制，拒绝未通过验证的连接</w:t>
                  </w:r>
                </w:p>
                <w:p>
                  <w:pPr>
                    <w:jc w:val="both"/>
                  </w:pPr>
                  <w:r>
                    <w:rPr>
                      <w:color w:val="000000"/>
                      <w:sz w:val="20"/>
                    </w:rPr>
                    <w:t>15. 支持通过TELNET对设备进行管理。</w:t>
                  </w:r>
                </w:p>
              </w:tc>
              <w:tc>
                <w:tcPr>
                  <w:tcW w:type="dxa" w:w="275"/>
                  <w:tcBorders>
                    <w:top w:val="singl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single" w:color="000000" w:sz="4"/>
                    <w:left w:val="none" w:color="000000" w:sz="4"/>
                    <w:bottom w:val="single" w:color="000000" w:sz="4"/>
                    <w:right w:val="single" w:color="000000" w:sz="4"/>
                  </w:tcBorders>
                  <w:vAlign w:val="top"/>
                </w:tcPr>
                <w:p>
                  <w:pPr>
                    <w:jc w:val="center"/>
                  </w:pPr>
                  <w:r>
                    <w:rPr>
                      <w:color w:val="000000"/>
                      <w:sz w:val="20"/>
                    </w:rPr>
                    <w:t>5</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122</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网线</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1. 护套材料： PVC（聚氯乙烯）</w:t>
                  </w:r>
                </w:p>
                <w:p>
                  <w:pPr>
                    <w:jc w:val="both"/>
                  </w:pPr>
                  <w:r>
                    <w:rPr>
                      <w:color w:val="000000"/>
                      <w:sz w:val="20"/>
                    </w:rPr>
                    <w:t>2. 导体线规≥0.56mm，23AWG。</w:t>
                  </w:r>
                </w:p>
                <w:p>
                  <w:pPr>
                    <w:jc w:val="both"/>
                  </w:pPr>
                  <w:r>
                    <w:rPr>
                      <w:color w:val="000000"/>
                      <w:sz w:val="20"/>
                    </w:rPr>
                    <w:t>3. 导体材质：无氧铜</w:t>
                  </w:r>
                </w:p>
                <w:p>
                  <w:pPr>
                    <w:jc w:val="both"/>
                  </w:pPr>
                  <w:r>
                    <w:rPr>
                      <w:color w:val="000000"/>
                      <w:sz w:val="20"/>
                    </w:rPr>
                    <w:t>4. 特性阻抗:100 ±15 Ohm；</w:t>
                  </w:r>
                </w:p>
                <w:p>
                  <w:pPr>
                    <w:jc w:val="both"/>
                  </w:pPr>
                  <w:r>
                    <w:rPr>
                      <w:color w:val="000000"/>
                      <w:sz w:val="20"/>
                    </w:rPr>
                    <w:t>5. 传播延迟值：&lt;536 ns/100m；</w:t>
                  </w:r>
                </w:p>
                <w:p>
                  <w:pPr>
                    <w:jc w:val="both"/>
                  </w:pPr>
                  <w:r>
                    <w:rPr>
                      <w:color w:val="000000"/>
                      <w:sz w:val="20"/>
                    </w:rPr>
                    <w:t>6. 延迟偏差：≤45 ns；</w:t>
                  </w:r>
                </w:p>
                <w:p>
                  <w:pPr>
                    <w:jc w:val="both"/>
                  </w:pPr>
                  <w:r>
                    <w:rPr>
                      <w:color w:val="000000"/>
                      <w:sz w:val="20"/>
                    </w:rPr>
                    <w:t>7. 绝缘阻抗≥5000M</w:t>
                  </w:r>
                  <w:r>
                    <w:rPr>
                      <w:color w:val="000000"/>
                      <w:sz w:val="20"/>
                    </w:rPr>
                    <w:t>Ω</w:t>
                  </w:r>
                  <w:r>
                    <w:rPr>
                      <w:color w:val="000000"/>
                      <w:sz w:val="20"/>
                    </w:rPr>
                    <w:t>*km；</w:t>
                  </w:r>
                </w:p>
                <w:p>
                  <w:pPr>
                    <w:jc w:val="both"/>
                  </w:pPr>
                  <w:r>
                    <w:rPr>
                      <w:color w:val="000000"/>
                      <w:sz w:val="20"/>
                    </w:rPr>
                    <w:t>8. 最小弯曲半径：32mm（操作），64mm（安装）</w:t>
                  </w:r>
                </w:p>
                <w:p>
                  <w:pPr>
                    <w:jc w:val="both"/>
                  </w:pPr>
                  <w:r>
                    <w:rPr>
                      <w:color w:val="000000"/>
                      <w:sz w:val="20"/>
                    </w:rPr>
                    <w:t>9. 最大拉力：100N</w:t>
                  </w:r>
                </w:p>
                <w:p>
                  <w:pPr>
                    <w:jc w:val="both"/>
                  </w:pPr>
                  <w:r>
                    <w:rPr>
                      <w:color w:val="000000"/>
                      <w:sz w:val="20"/>
                    </w:rPr>
                    <w:t>10.包装方式：305m/箱</w:t>
                  </w:r>
                </w:p>
                <w:p>
                  <w:pPr>
                    <w:jc w:val="both"/>
                  </w:pPr>
                  <w:r>
                    <w:rPr>
                      <w:color w:val="000000"/>
                      <w:sz w:val="20"/>
                    </w:rPr>
                    <w:t>11.提供有线通信质量监督检验中心出具的六类线缆单体和链路测试报告</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箱</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65</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123</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电源线</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型号：</w:t>
                  </w:r>
                  <w:r>
                    <w:rPr>
                      <w:color w:val="000000"/>
                      <w:sz w:val="20"/>
                    </w:rPr>
                    <w:t>RVV-3*10</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m</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716</w:t>
                  </w:r>
                </w:p>
              </w:tc>
            </w:tr>
            <w:tr>
              <w:tc>
                <w:tcPr>
                  <w:tcW w:type="dxa" w:w="339"/>
                  <w:tcBorders>
                    <w:top w:val="none" w:color="000000" w:sz="4"/>
                    <w:left w:val="single" w:color="000000" w:sz="4"/>
                    <w:bottom w:val="single" w:color="000000" w:sz="4"/>
                    <w:right w:val="single" w:color="000000" w:sz="4"/>
                  </w:tcBorders>
                  <w:vAlign w:val="top"/>
                </w:tcPr>
                <w:p>
                  <w:pPr>
                    <w:jc w:val="both"/>
                  </w:pPr>
                  <w:r>
                    <w:rPr>
                      <w:color w:val="000000"/>
                      <w:sz w:val="20"/>
                    </w:rPr>
                    <w:t>124</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电源线</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型号：</w:t>
                  </w:r>
                  <w:r>
                    <w:rPr>
                      <w:color w:val="000000"/>
                      <w:sz w:val="20"/>
                    </w:rPr>
                    <w:t>RVV-3*2.5</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m</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1260</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125</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配管</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PVC20/PC25</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m</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6000</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126</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室外防水机柜</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室外挂壁安装</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个</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16</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127</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9U壁挂网络机柜</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9U交换机柜壁挂</w:t>
                  </w:r>
                </w:p>
                <w:p>
                  <w:pPr>
                    <w:jc w:val="both"/>
                  </w:pPr>
                  <w:r>
                    <w:rPr>
                      <w:color w:val="000000"/>
                      <w:sz w:val="20"/>
                    </w:rPr>
                    <w:t>550W电源*2</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2</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128</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42U落地式网络机柜</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42U交换机落地机柜、2米高</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129</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鸭嘴底座</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铝合金材质</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个</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17</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130</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电源排插</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多功能排插，</w:t>
                  </w:r>
                  <w:r>
                    <w:rPr>
                      <w:color w:val="000000"/>
                      <w:sz w:val="20"/>
                    </w:rPr>
                    <w:t>3C认证</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个</w:t>
                  </w:r>
                  <w:r>
                    <w:rPr>
                      <w:sz w:val="21"/>
                    </w:rPr>
                    <w:t xml:space="preserve"> </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35</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131</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4米立杆</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含：地笼、配电箱、避雷针、接地线缆、接地扁钢、</w:t>
                  </w:r>
                  <w:r>
                    <w:rPr>
                      <w:color w:val="000000"/>
                      <w:sz w:val="20"/>
                    </w:rPr>
                    <w:t>2</w:t>
                  </w:r>
                  <w:r>
                    <w:rPr>
                      <w:color w:val="000000"/>
                      <w:sz w:val="20"/>
                    </w:rPr>
                    <w:t>条</w:t>
                  </w:r>
                  <w:r>
                    <w:rPr>
                      <w:color w:val="000000"/>
                      <w:sz w:val="20"/>
                    </w:rPr>
                    <w:t>1</w:t>
                  </w:r>
                  <w:r>
                    <w:rPr>
                      <w:color w:val="000000"/>
                      <w:sz w:val="20"/>
                    </w:rPr>
                    <w:t>米横臂</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根</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18</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132</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电工耗材</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五金配件</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批</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w:t>
                  </w:r>
                </w:p>
              </w:tc>
            </w:tr>
            <w:tr>
              <w:tc>
                <w:tcPr>
                  <w:tcW w:type="dxa" w:w="5585"/>
                  <w:gridSpan w:val="5"/>
                  <w:tcBorders>
                    <w:top w:val="none" w:color="000000" w:sz="4"/>
                    <w:left w:val="single" w:color="000000" w:sz="4"/>
                    <w:bottom w:val="single" w:color="000000" w:sz="4"/>
                    <w:right w:val="single" w:color="000000" w:sz="4"/>
                  </w:tcBorders>
                  <w:vAlign w:val="top"/>
                </w:tcPr>
                <w:p>
                  <w:pPr>
                    <w:jc w:val="both"/>
                  </w:pPr>
                  <w:r>
                    <w:rPr>
                      <w:b/>
                      <w:color w:val="000000"/>
                      <w:sz w:val="20"/>
                    </w:rPr>
                    <w:t>九、明厨亮灶</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133</w:t>
                  </w:r>
                </w:p>
              </w:tc>
              <w:tc>
                <w:tcPr>
                  <w:tcW w:type="dxa" w:w="1113"/>
                  <w:tcBorders>
                    <w:top w:val="single" w:color="000000" w:sz="4"/>
                    <w:left w:val="none" w:color="000000" w:sz="4"/>
                    <w:bottom w:val="single" w:color="000000" w:sz="4"/>
                    <w:right w:val="single" w:color="000000" w:sz="4"/>
                  </w:tcBorders>
                  <w:vAlign w:val="top"/>
                </w:tcPr>
                <w:p>
                  <w:pPr>
                    <w:jc w:val="both"/>
                  </w:pPr>
                  <w:r>
                    <w:rPr>
                      <w:color w:val="000000"/>
                      <w:sz w:val="20"/>
                    </w:rPr>
                    <w:t>400万像素摄像机</w:t>
                  </w:r>
                </w:p>
              </w:tc>
              <w:tc>
                <w:tcPr>
                  <w:tcW w:type="dxa" w:w="3562"/>
                  <w:tcBorders>
                    <w:top w:val="single" w:color="000000" w:sz="4"/>
                    <w:left w:val="none" w:color="000000" w:sz="4"/>
                    <w:bottom w:val="single" w:color="000000" w:sz="4"/>
                    <w:right w:val="single" w:color="000000" w:sz="4"/>
                  </w:tcBorders>
                  <w:vAlign w:val="top"/>
                </w:tcPr>
                <w:p>
                  <w:pPr>
                    <w:jc w:val="both"/>
                  </w:pPr>
                  <w:r>
                    <w:rPr>
                      <w:color w:val="000000"/>
                      <w:sz w:val="20"/>
                    </w:rPr>
                    <w:t>400</w:t>
                  </w:r>
                  <w:r>
                    <w:rPr>
                      <w:color w:val="000000"/>
                      <w:sz w:val="20"/>
                    </w:rPr>
                    <w:t>万</w:t>
                  </w:r>
                  <w:r>
                    <w:rPr>
                      <w:color w:val="000000"/>
                      <w:sz w:val="20"/>
                    </w:rPr>
                    <w:t xml:space="preserve"> </w:t>
                  </w:r>
                  <w:r>
                    <w:rPr>
                      <w:color w:val="000000"/>
                      <w:sz w:val="20"/>
                    </w:rPr>
                    <w:t>1/3" CMOS</w:t>
                  </w:r>
                  <w:r>
                    <w:rPr>
                      <w:color w:val="000000"/>
                      <w:sz w:val="20"/>
                    </w:rPr>
                    <w:t>红外筒型网络摄像机</w:t>
                  </w:r>
                  <w:r>
                    <w:br/>
                  </w:r>
                  <w:r>
                    <w:rPr>
                      <w:color w:val="000000"/>
                      <w:sz w:val="20"/>
                    </w:rPr>
                    <w:t>最低照度彩色不大于</w:t>
                  </w:r>
                  <w:r>
                    <w:rPr>
                      <w:color w:val="000000"/>
                      <w:sz w:val="20"/>
                    </w:rPr>
                    <w:t>0.005 lx</w:t>
                  </w:r>
                  <w:r>
                    <w:rPr>
                      <w:color w:val="000000"/>
                      <w:sz w:val="20"/>
                    </w:rPr>
                    <w:t>，黑白不大于</w:t>
                  </w:r>
                  <w:r>
                    <w:rPr>
                      <w:color w:val="000000"/>
                      <w:sz w:val="20"/>
                    </w:rPr>
                    <w:t>0.0005 lx</w:t>
                  </w:r>
                  <w:r>
                    <w:rPr>
                      <w:color w:val="000000"/>
                      <w:sz w:val="20"/>
                    </w:rPr>
                    <w:t>。</w:t>
                  </w:r>
                  <w:r>
                    <w:br/>
                  </w:r>
                  <w:r>
                    <w:rPr>
                      <w:color w:val="000000"/>
                      <w:sz w:val="20"/>
                    </w:rPr>
                    <w:t>支持</w:t>
                  </w:r>
                  <w:r>
                    <w:rPr>
                      <w:color w:val="000000"/>
                      <w:sz w:val="20"/>
                    </w:rPr>
                    <w:t>Smart</w:t>
                  </w:r>
                  <w:r>
                    <w:rPr>
                      <w:color w:val="000000"/>
                      <w:sz w:val="20"/>
                    </w:rPr>
                    <w:t>侦测：</w:t>
                  </w:r>
                  <w:r>
                    <w:rPr>
                      <w:color w:val="000000"/>
                      <w:sz w:val="20"/>
                    </w:rPr>
                    <w:t>10</w:t>
                  </w:r>
                  <w:r>
                    <w:rPr>
                      <w:color w:val="000000"/>
                      <w:sz w:val="20"/>
                    </w:rPr>
                    <w:t>项事件检测，</w:t>
                  </w:r>
                  <w:r>
                    <w:rPr>
                      <w:color w:val="000000"/>
                      <w:sz w:val="20"/>
                    </w:rPr>
                    <w:t>1</w:t>
                  </w:r>
                  <w:r>
                    <w:rPr>
                      <w:color w:val="000000"/>
                      <w:sz w:val="20"/>
                    </w:rPr>
                    <w:t>项异常检测</w:t>
                  </w:r>
                  <w:r>
                    <w:br/>
                  </w:r>
                  <w:r>
                    <w:rPr>
                      <w:color w:val="000000"/>
                      <w:sz w:val="20"/>
                    </w:rPr>
                    <w:t>最低照度</w:t>
                  </w:r>
                  <w:r>
                    <w:rPr>
                      <w:color w:val="000000"/>
                      <w:sz w:val="20"/>
                    </w:rPr>
                    <w:t>:</w:t>
                  </w:r>
                  <w:r>
                    <w:rPr>
                      <w:color w:val="000000"/>
                      <w:sz w:val="20"/>
                    </w:rPr>
                    <w:t>彩色：</w:t>
                  </w:r>
                  <w:r>
                    <w:rPr>
                      <w:color w:val="000000"/>
                      <w:sz w:val="20"/>
                    </w:rPr>
                    <w:t>0.005 Lux @</w:t>
                  </w:r>
                  <w:r>
                    <w:rPr>
                      <w:color w:val="000000"/>
                      <w:sz w:val="20"/>
                    </w:rPr>
                    <w:t>（</w:t>
                  </w:r>
                  <w:r>
                    <w:rPr>
                      <w:color w:val="000000"/>
                      <w:sz w:val="20"/>
                    </w:rPr>
                    <w:t>F1.2</w:t>
                  </w:r>
                  <w:r>
                    <w:rPr>
                      <w:color w:val="000000"/>
                      <w:sz w:val="20"/>
                    </w:rPr>
                    <w:t>，</w:t>
                  </w:r>
                  <w:r>
                    <w:rPr>
                      <w:color w:val="000000"/>
                      <w:sz w:val="20"/>
                    </w:rPr>
                    <w:t>AGC ON</w:t>
                  </w:r>
                  <w:r>
                    <w:rPr>
                      <w:color w:val="000000"/>
                      <w:sz w:val="20"/>
                    </w:rPr>
                    <w:t>），</w:t>
                  </w:r>
                  <w:r>
                    <w:rPr>
                      <w:color w:val="000000"/>
                      <w:sz w:val="20"/>
                    </w:rPr>
                    <w:t>0 Lux with IR</w:t>
                  </w:r>
                  <w:r>
                    <w:br/>
                  </w:r>
                  <w:r>
                    <w:rPr>
                      <w:color w:val="000000"/>
                      <w:sz w:val="20"/>
                    </w:rPr>
                    <w:t>宽动态</w:t>
                  </w:r>
                  <w:r>
                    <w:rPr>
                      <w:color w:val="000000"/>
                      <w:sz w:val="20"/>
                    </w:rPr>
                    <w:t>: 120 dB</w:t>
                  </w:r>
                  <w:r>
                    <w:br/>
                  </w:r>
                  <w:r>
                    <w:rPr>
                      <w:color w:val="000000"/>
                      <w:sz w:val="20"/>
                    </w:rPr>
                    <w:t>补光距离</w:t>
                  </w:r>
                  <w:r>
                    <w:rPr>
                      <w:color w:val="000000"/>
                      <w:sz w:val="20"/>
                    </w:rPr>
                    <w:t>:</w:t>
                  </w:r>
                  <w:r>
                    <w:rPr>
                      <w:color w:val="000000"/>
                      <w:sz w:val="20"/>
                    </w:rPr>
                    <w:t>最远可达</w:t>
                  </w:r>
                  <w:r>
                    <w:rPr>
                      <w:color w:val="000000"/>
                      <w:sz w:val="20"/>
                    </w:rPr>
                    <w:t>30 m</w:t>
                  </w:r>
                  <w:r>
                    <w:br/>
                  </w:r>
                  <w:r>
                    <w:rPr>
                      <w:color w:val="000000"/>
                      <w:sz w:val="20"/>
                    </w:rPr>
                    <w:t>防补光过曝</w:t>
                  </w:r>
                  <w:r>
                    <w:rPr>
                      <w:color w:val="000000"/>
                      <w:sz w:val="20"/>
                    </w:rPr>
                    <w:t>:</w:t>
                  </w:r>
                  <w:r>
                    <w:rPr>
                      <w:color w:val="000000"/>
                      <w:sz w:val="20"/>
                    </w:rPr>
                    <w:t>支持</w:t>
                  </w:r>
                  <w:r>
                    <w:br/>
                  </w:r>
                  <w:r>
                    <w:rPr>
                      <w:color w:val="000000"/>
                      <w:sz w:val="20"/>
                    </w:rPr>
                    <w:t>红外波长范围</w:t>
                  </w:r>
                  <w:r>
                    <w:rPr>
                      <w:color w:val="000000"/>
                      <w:sz w:val="20"/>
                    </w:rPr>
                    <w:t>: 850 nm</w:t>
                  </w:r>
                  <w:r>
                    <w:br/>
                  </w:r>
                  <w:r>
                    <w:rPr>
                      <w:color w:val="000000"/>
                      <w:sz w:val="20"/>
                    </w:rPr>
                    <w:t>补光灯类型</w:t>
                  </w:r>
                  <w:r>
                    <w:rPr>
                      <w:color w:val="000000"/>
                      <w:sz w:val="20"/>
                    </w:rPr>
                    <w:t>:</w:t>
                  </w:r>
                  <w:r>
                    <w:rPr>
                      <w:color w:val="000000"/>
                      <w:sz w:val="20"/>
                    </w:rPr>
                    <w:t>红外灯</w:t>
                  </w:r>
                  <w:r>
                    <w:br/>
                  </w:r>
                  <w:r>
                    <w:rPr>
                      <w:color w:val="000000"/>
                      <w:sz w:val="20"/>
                    </w:rPr>
                    <w:t>最大图像尺寸</w:t>
                  </w:r>
                  <w:r>
                    <w:rPr>
                      <w:color w:val="000000"/>
                      <w:sz w:val="20"/>
                    </w:rPr>
                    <w:t>: 2560 × 1440</w:t>
                  </w:r>
                  <w:r>
                    <w:br/>
                  </w:r>
                  <w:r>
                    <w:rPr>
                      <w:color w:val="000000"/>
                      <w:sz w:val="20"/>
                    </w:rPr>
                    <w:t>视频压缩标准</w:t>
                  </w:r>
                  <w:r>
                    <w:rPr>
                      <w:color w:val="000000"/>
                      <w:sz w:val="20"/>
                    </w:rPr>
                    <w:t>:</w:t>
                  </w:r>
                  <w:r>
                    <w:rPr>
                      <w:color w:val="000000"/>
                      <w:sz w:val="20"/>
                    </w:rPr>
                    <w:t>主码流：</w:t>
                  </w:r>
                  <w:r>
                    <w:rPr>
                      <w:color w:val="000000"/>
                      <w:sz w:val="20"/>
                    </w:rPr>
                    <w:t>H.265/H.264</w:t>
                  </w:r>
                  <w:r>
                    <w:br/>
                  </w:r>
                  <w:r>
                    <w:rPr>
                      <w:color w:val="000000"/>
                      <w:sz w:val="20"/>
                    </w:rPr>
                    <w:t>网络存储</w:t>
                  </w:r>
                  <w:r>
                    <w:rPr>
                      <w:color w:val="000000"/>
                      <w:sz w:val="20"/>
                    </w:rPr>
                    <w:t>:</w:t>
                  </w:r>
                  <w:r>
                    <w:rPr>
                      <w:color w:val="000000"/>
                      <w:sz w:val="20"/>
                    </w:rPr>
                    <w:t>支持</w:t>
                  </w:r>
                  <w:r>
                    <w:rPr>
                      <w:color w:val="000000"/>
                      <w:sz w:val="20"/>
                    </w:rPr>
                    <w:t>NAS</w:t>
                  </w:r>
                  <w:r>
                    <w:rPr>
                      <w:color w:val="000000"/>
                      <w:sz w:val="20"/>
                    </w:rPr>
                    <w:t>（</w:t>
                  </w:r>
                  <w:r>
                    <w:rPr>
                      <w:color w:val="000000"/>
                      <w:sz w:val="20"/>
                    </w:rPr>
                    <w:t>NFS</w:t>
                  </w:r>
                  <w:r>
                    <w:rPr>
                      <w:color w:val="000000"/>
                      <w:sz w:val="20"/>
                    </w:rPr>
                    <w:t>，</w:t>
                  </w:r>
                  <w:r>
                    <w:rPr>
                      <w:color w:val="000000"/>
                      <w:sz w:val="20"/>
                    </w:rPr>
                    <w:t>SMB/CIFS</w:t>
                  </w:r>
                  <w:r>
                    <w:rPr>
                      <w:color w:val="000000"/>
                      <w:sz w:val="20"/>
                    </w:rPr>
                    <w:t>均支持）</w:t>
                  </w:r>
                  <w:r>
                    <w:br/>
                  </w:r>
                  <w:r>
                    <w:rPr>
                      <w:color w:val="000000"/>
                      <w:sz w:val="20"/>
                    </w:rPr>
                    <w:t>音频</w:t>
                  </w:r>
                  <w:r>
                    <w:rPr>
                      <w:color w:val="000000"/>
                      <w:sz w:val="20"/>
                    </w:rPr>
                    <w:t>: 1</w:t>
                  </w:r>
                  <w:r>
                    <w:rPr>
                      <w:color w:val="000000"/>
                      <w:sz w:val="20"/>
                    </w:rPr>
                    <w:t>个内置麦克风</w:t>
                  </w:r>
                  <w:r>
                    <w:br/>
                  </w:r>
                  <w:r>
                    <w:rPr>
                      <w:color w:val="000000"/>
                      <w:sz w:val="20"/>
                    </w:rPr>
                    <w:t>网络</w:t>
                  </w:r>
                  <w:r>
                    <w:rPr>
                      <w:color w:val="000000"/>
                      <w:sz w:val="20"/>
                    </w:rPr>
                    <w:t>: 1</w:t>
                  </w:r>
                  <w:r>
                    <w:rPr>
                      <w:color w:val="000000"/>
                      <w:sz w:val="20"/>
                    </w:rPr>
                    <w:t>个</w:t>
                  </w:r>
                  <w:r>
                    <w:rPr>
                      <w:color w:val="000000"/>
                      <w:sz w:val="20"/>
                    </w:rPr>
                    <w:t>RJ45 10 M/100 M</w:t>
                  </w:r>
                  <w:r>
                    <w:rPr>
                      <w:color w:val="000000"/>
                      <w:sz w:val="20"/>
                    </w:rPr>
                    <w:t>自适应以太网口</w:t>
                  </w:r>
                  <w:r>
                    <w:br/>
                  </w:r>
                  <w:r>
                    <w:rPr>
                      <w:color w:val="000000"/>
                      <w:sz w:val="20"/>
                    </w:rPr>
                    <w:t>启动和工作温湿度</w:t>
                  </w:r>
                  <w:r>
                    <w:rPr>
                      <w:color w:val="000000"/>
                      <w:sz w:val="20"/>
                    </w:rPr>
                    <w:t>: -30</w:t>
                  </w:r>
                  <w:r>
                    <w:rPr>
                      <w:color w:val="000000"/>
                      <w:sz w:val="20"/>
                    </w:rPr>
                    <w:t>℃</w:t>
                  </w:r>
                  <w:r>
                    <w:rPr>
                      <w:color w:val="000000"/>
                      <w:sz w:val="20"/>
                    </w:rPr>
                    <w:t>~60</w:t>
                  </w:r>
                  <w:r>
                    <w:rPr>
                      <w:color w:val="000000"/>
                      <w:sz w:val="20"/>
                    </w:rPr>
                    <w:t>℃，湿度小于</w:t>
                  </w:r>
                  <w:r>
                    <w:rPr>
                      <w:color w:val="000000"/>
                      <w:sz w:val="20"/>
                    </w:rPr>
                    <w:t>95%</w:t>
                  </w:r>
                  <w:r>
                    <w:rPr>
                      <w:color w:val="000000"/>
                      <w:sz w:val="20"/>
                    </w:rPr>
                    <w:t>（无凝结）</w:t>
                  </w:r>
                  <w:r>
                    <w:br/>
                  </w:r>
                  <w:r>
                    <w:rPr>
                      <w:color w:val="000000"/>
                      <w:sz w:val="20"/>
                    </w:rPr>
                    <w:t>供电方式</w:t>
                  </w:r>
                  <w:r>
                    <w:rPr>
                      <w:color w:val="000000"/>
                      <w:sz w:val="20"/>
                    </w:rPr>
                    <w:t>: DC</w:t>
                  </w:r>
                  <w:r>
                    <w:rPr>
                      <w:color w:val="000000"/>
                      <w:sz w:val="20"/>
                    </w:rPr>
                    <w:t>：</w:t>
                  </w:r>
                  <w:r>
                    <w:rPr>
                      <w:color w:val="000000"/>
                      <w:sz w:val="20"/>
                    </w:rPr>
                    <w:t>12 V ± 25%</w:t>
                  </w:r>
                  <w:r>
                    <w:rPr>
                      <w:color w:val="000000"/>
                      <w:sz w:val="20"/>
                    </w:rPr>
                    <w:t>，支持防反接保护；</w:t>
                  </w:r>
                  <w:r>
                    <w:rPr>
                      <w:color w:val="000000"/>
                      <w:sz w:val="20"/>
                    </w:rPr>
                    <w:t>PoE</w:t>
                  </w:r>
                  <w:r>
                    <w:rPr>
                      <w:color w:val="000000"/>
                      <w:sz w:val="20"/>
                    </w:rPr>
                    <w:t>：</w:t>
                  </w:r>
                  <w:r>
                    <w:rPr>
                      <w:color w:val="000000"/>
                      <w:sz w:val="20"/>
                    </w:rPr>
                    <w:t>802.3af</w:t>
                  </w:r>
                  <w:r>
                    <w:rPr>
                      <w:color w:val="000000"/>
                      <w:sz w:val="20"/>
                    </w:rPr>
                    <w:t>，</w:t>
                  </w:r>
                  <w:r>
                    <w:rPr>
                      <w:color w:val="000000"/>
                      <w:sz w:val="20"/>
                    </w:rPr>
                    <w:t>Class 3</w:t>
                  </w:r>
                  <w:r>
                    <w:rPr>
                      <w:color w:val="000000"/>
                      <w:sz w:val="20"/>
                    </w:rPr>
                    <w:t>防护</w:t>
                  </w:r>
                  <w:r>
                    <w:rPr>
                      <w:color w:val="000000"/>
                      <w:sz w:val="20"/>
                    </w:rPr>
                    <w:t>: IP66</w:t>
                  </w:r>
                </w:p>
              </w:tc>
              <w:tc>
                <w:tcPr>
                  <w:tcW w:type="dxa" w:w="275"/>
                  <w:tcBorders>
                    <w:top w:val="singl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single" w:color="000000" w:sz="4"/>
                    <w:left w:val="none" w:color="000000" w:sz="4"/>
                    <w:bottom w:val="single" w:color="000000" w:sz="4"/>
                    <w:right w:val="single" w:color="000000" w:sz="4"/>
                  </w:tcBorders>
                  <w:vAlign w:val="top"/>
                </w:tcPr>
                <w:p>
                  <w:pPr>
                    <w:jc w:val="center"/>
                  </w:pPr>
                  <w:r>
                    <w:rPr>
                      <w:color w:val="000000"/>
                      <w:sz w:val="20"/>
                    </w:rPr>
                    <w:t>22</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134</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枪机支架</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1.</w:t>
                  </w:r>
                  <w:r>
                    <w:rPr>
                      <w:color w:val="000000"/>
                      <w:sz w:val="20"/>
                    </w:rPr>
                    <w:t>壁装支架</w:t>
                  </w:r>
                  <w:r>
                    <w:br/>
                  </w:r>
                  <w:r>
                    <w:rPr>
                      <w:color w:val="000000"/>
                      <w:sz w:val="20"/>
                    </w:rPr>
                    <w:t>2.</w:t>
                  </w:r>
                  <w:r>
                    <w:rPr>
                      <w:color w:val="000000"/>
                      <w:sz w:val="20"/>
                    </w:rPr>
                    <w:t>材料</w:t>
                  </w:r>
                  <w:r>
                    <w:rPr>
                      <w:sz w:val="21"/>
                    </w:rPr>
                    <w:t xml:space="preserve"> </w:t>
                  </w:r>
                  <w:r>
                    <w:rPr>
                      <w:color w:val="000000"/>
                      <w:sz w:val="20"/>
                    </w:rPr>
                    <w:t>铝合金</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个</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22</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135</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显示设备</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1.</w:t>
                  </w:r>
                  <w:r>
                    <w:rPr>
                      <w:color w:val="000000"/>
                      <w:sz w:val="20"/>
                    </w:rPr>
                    <w:t>显示尺寸：</w:t>
                  </w:r>
                  <w:r>
                    <w:rPr>
                      <w:color w:val="000000"/>
                      <w:sz w:val="20"/>
                    </w:rPr>
                    <w:t>54.61 inch</w:t>
                  </w:r>
                  <w:r>
                    <w:br/>
                  </w:r>
                  <w:r>
                    <w:rPr>
                      <w:color w:val="000000"/>
                      <w:sz w:val="20"/>
                    </w:rPr>
                    <w:t>2.</w:t>
                  </w:r>
                  <w:r>
                    <w:rPr>
                      <w:color w:val="000000"/>
                      <w:sz w:val="20"/>
                    </w:rPr>
                    <w:t>屏幕可视区域：</w:t>
                  </w:r>
                  <w:r>
                    <w:rPr>
                      <w:color w:val="000000"/>
                      <w:sz w:val="20"/>
                    </w:rPr>
                    <w:t>1209.6 (H) mm × 680.4 (V) mm</w:t>
                  </w:r>
                  <w:r>
                    <w:br/>
                  </w:r>
                  <w:r>
                    <w:rPr>
                      <w:color w:val="000000"/>
                      <w:sz w:val="20"/>
                    </w:rPr>
                    <w:t>3.</w:t>
                  </w:r>
                  <w:r>
                    <w:rPr>
                      <w:color w:val="000000"/>
                      <w:sz w:val="20"/>
                    </w:rPr>
                    <w:t>物理分辨率：</w:t>
                  </w:r>
                  <w:r>
                    <w:rPr>
                      <w:color w:val="000000"/>
                      <w:sz w:val="20"/>
                    </w:rPr>
                    <w:t>3840 × 2160</w:t>
                  </w:r>
                  <w:r>
                    <w:br/>
                  </w:r>
                  <w:r>
                    <w:rPr>
                      <w:color w:val="000000"/>
                      <w:sz w:val="20"/>
                    </w:rPr>
                    <w:t>4.</w:t>
                  </w:r>
                  <w:r>
                    <w:rPr>
                      <w:color w:val="000000"/>
                      <w:sz w:val="20"/>
                    </w:rPr>
                    <w:t>背光源类型：</w:t>
                  </w:r>
                  <w:r>
                    <w:rPr>
                      <w:color w:val="000000"/>
                      <w:sz w:val="20"/>
                    </w:rPr>
                    <w:t>D-LED</w:t>
                  </w:r>
                  <w:r>
                    <w:br/>
                  </w:r>
                  <w:r>
                    <w:rPr>
                      <w:color w:val="000000"/>
                      <w:sz w:val="20"/>
                    </w:rPr>
                    <w:t>5.</w:t>
                  </w:r>
                  <w:r>
                    <w:rPr>
                      <w:color w:val="000000"/>
                      <w:sz w:val="20"/>
                    </w:rPr>
                    <w:t>像素间距：</w:t>
                  </w:r>
                  <w:r>
                    <w:rPr>
                      <w:color w:val="000000"/>
                      <w:sz w:val="20"/>
                    </w:rPr>
                    <w:t>0.315 (H) mm × 0.315 (V) mm</w:t>
                  </w:r>
                  <w:r>
                    <w:br/>
                  </w:r>
                  <w:r>
                    <w:rPr>
                      <w:color w:val="000000"/>
                      <w:sz w:val="20"/>
                    </w:rPr>
                    <w:t>6.</w:t>
                  </w:r>
                  <w:r>
                    <w:rPr>
                      <w:color w:val="000000"/>
                      <w:sz w:val="20"/>
                    </w:rPr>
                    <w:t>亮度：</w:t>
                  </w:r>
                  <w:r>
                    <w:rPr>
                      <w:color w:val="000000"/>
                      <w:sz w:val="20"/>
                    </w:rPr>
                    <w:t>450 cd/</w:t>
                  </w:r>
                  <w:r>
                    <w:rPr>
                      <w:color w:val="000000"/>
                      <w:sz w:val="20"/>
                    </w:rPr>
                    <w:t>㎡</w:t>
                  </w:r>
                  <w:r>
                    <w:br/>
                  </w:r>
                  <w:r>
                    <w:rPr>
                      <w:color w:val="000000"/>
                      <w:sz w:val="20"/>
                    </w:rPr>
                    <w:t>7.</w:t>
                  </w:r>
                  <w:r>
                    <w:rPr>
                      <w:color w:val="000000"/>
                      <w:sz w:val="20"/>
                    </w:rPr>
                    <w:t>监视器待机功耗</w:t>
                  </w:r>
                  <w:r>
                    <w:rPr>
                      <w:color w:val="000000"/>
                      <w:sz w:val="20"/>
                    </w:rPr>
                    <w:t>≤0.3W</w:t>
                  </w:r>
                  <w:r>
                    <w:rPr>
                      <w:color w:val="000000"/>
                      <w:sz w:val="20"/>
                    </w:rPr>
                    <w:t>。</w:t>
                  </w:r>
                  <w:r>
                    <w:br/>
                  </w:r>
                  <w:r>
                    <w:rPr>
                      <w:color w:val="000000"/>
                      <w:sz w:val="20"/>
                    </w:rPr>
                    <w:t>8.</w:t>
                  </w:r>
                  <w:r>
                    <w:rPr>
                      <w:color w:val="000000"/>
                      <w:sz w:val="20"/>
                    </w:rPr>
                    <w:t>监视器内置黑白精显模式，可将彩色信号转换成黑白灰度模式并提高图像细节辨认能力。</w:t>
                  </w:r>
                  <w:r>
                    <w:br/>
                  </w:r>
                  <w:r>
                    <w:rPr>
                      <w:color w:val="000000"/>
                      <w:sz w:val="20"/>
                    </w:rPr>
                    <w:t>9.</w:t>
                  </w:r>
                  <w:r>
                    <w:rPr>
                      <w:color w:val="000000"/>
                      <w:sz w:val="20"/>
                    </w:rPr>
                    <w:t>显示单元具备多等级透雾处理能力</w:t>
                  </w:r>
                </w:p>
                <w:p>
                  <w:pPr>
                    <w:jc w:val="both"/>
                  </w:pPr>
                  <w:r>
                    <w:rPr>
                      <w:color w:val="000000"/>
                      <w:sz w:val="20"/>
                    </w:rPr>
                    <w:t>10.</w:t>
                  </w:r>
                  <w:r>
                    <w:rPr>
                      <w:color w:val="000000"/>
                      <w:sz w:val="20"/>
                    </w:rPr>
                    <w:t>具备智能光感护眼功能。</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2</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136</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壁挂支架</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颜色：黑色</w:t>
                  </w:r>
                  <w:r>
                    <w:br/>
                  </w:r>
                  <w:r>
                    <w:rPr>
                      <w:color w:val="000000"/>
                      <w:sz w:val="20"/>
                    </w:rPr>
                    <w:t>材质：</w:t>
                  </w:r>
                  <w:r>
                    <w:rPr>
                      <w:color w:val="000000"/>
                      <w:sz w:val="20"/>
                    </w:rPr>
                    <w:t>SPCC</w:t>
                  </w:r>
                  <w:r>
                    <w:rPr>
                      <w:color w:val="000000"/>
                      <w:sz w:val="20"/>
                    </w:rPr>
                    <w:t>高强度钢（主体）</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个</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2</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137</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HDMI线缆</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HDMI电缆</w:t>
                  </w:r>
                  <w:r>
                    <w:rPr>
                      <w:color w:val="000000"/>
                      <w:sz w:val="20"/>
                    </w:rPr>
                    <w:t>,HDMI/AM</w:t>
                  </w:r>
                  <w:r>
                    <w:rPr>
                      <w:color w:val="000000"/>
                      <w:sz w:val="20"/>
                    </w:rPr>
                    <w:t>转</w:t>
                  </w:r>
                  <w:r>
                    <w:rPr>
                      <w:color w:val="000000"/>
                      <w:sz w:val="20"/>
                    </w:rPr>
                    <w:t>HDMI/AM,15m,</w:t>
                  </w:r>
                  <w:r>
                    <w:rPr>
                      <w:color w:val="000000"/>
                      <w:sz w:val="20"/>
                    </w:rPr>
                    <w:t>黑</w:t>
                  </w:r>
                  <w:r>
                    <w:rPr>
                      <w:color w:val="000000"/>
                      <w:sz w:val="20"/>
                    </w:rPr>
                    <w:t>,</w:t>
                  </w:r>
                  <w:r>
                    <w:rPr>
                      <w:color w:val="000000"/>
                      <w:sz w:val="20"/>
                    </w:rPr>
                    <w:t>加强型</w:t>
                  </w:r>
                  <w:r>
                    <w:br/>
                  </w:r>
                  <w:r>
                    <w:rPr>
                      <w:color w:val="000000"/>
                      <w:sz w:val="20"/>
                    </w:rPr>
                    <w:t>接口类型：</w:t>
                  </w:r>
                  <w:r>
                    <w:rPr>
                      <w:color w:val="000000"/>
                      <w:sz w:val="20"/>
                    </w:rPr>
                    <w:t>HDMI</w:t>
                  </w:r>
                  <w:r>
                    <w:br/>
                  </w:r>
                  <w:r>
                    <w:rPr>
                      <w:color w:val="000000"/>
                      <w:sz w:val="20"/>
                    </w:rPr>
                    <w:t>视频版本：</w:t>
                  </w:r>
                  <w:r>
                    <w:rPr>
                      <w:color w:val="000000"/>
                      <w:sz w:val="20"/>
                    </w:rPr>
                    <w:t>HDMI 1.3</w:t>
                  </w:r>
                  <w:r>
                    <w:br/>
                  </w:r>
                  <w:r>
                    <w:rPr>
                      <w:color w:val="000000"/>
                      <w:sz w:val="20"/>
                    </w:rPr>
                    <w:t>支持最大分辨率：</w:t>
                  </w:r>
                  <w:r>
                    <w:rPr>
                      <w:color w:val="000000"/>
                      <w:sz w:val="20"/>
                    </w:rPr>
                    <w:t>1080P 60Hz</w:t>
                  </w:r>
                  <w:r>
                    <w:br/>
                  </w:r>
                  <w:r>
                    <w:rPr>
                      <w:color w:val="000000"/>
                      <w:sz w:val="20"/>
                    </w:rPr>
                    <w:t>线缆类型（音视频线）：铜缆</w:t>
                  </w:r>
                </w:p>
                <w:p>
                  <w:pPr>
                    <w:jc w:val="both"/>
                  </w:pPr>
                  <w:r>
                    <w:rPr>
                      <w:color w:val="000000"/>
                      <w:sz w:val="20"/>
                    </w:rPr>
                    <w:t>端子镀金处理</w:t>
                  </w:r>
                </w:p>
                <w:p>
                  <w:pPr>
                    <w:jc w:val="both"/>
                  </w:pPr>
                  <w:r>
                    <w:rPr>
                      <w:color w:val="000000"/>
                      <w:sz w:val="20"/>
                    </w:rPr>
                    <w:t>支持即插即用，无需驱动程序</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根</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2</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138</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8</w:t>
                  </w:r>
                  <w:r>
                    <w:rPr>
                      <w:color w:val="000000"/>
                      <w:sz w:val="20"/>
                    </w:rPr>
                    <w:t>口</w:t>
                  </w:r>
                  <w:r>
                    <w:rPr>
                      <w:color w:val="000000"/>
                      <w:sz w:val="20"/>
                    </w:rPr>
                    <w:t>POE千兆接入交换机</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1.</w:t>
                  </w:r>
                  <w:r>
                    <w:rPr>
                      <w:color w:val="000000"/>
                      <w:sz w:val="20"/>
                    </w:rPr>
                    <w:t>配置：可用千兆</w:t>
                  </w:r>
                  <w:r>
                    <w:rPr>
                      <w:color w:val="000000"/>
                      <w:sz w:val="20"/>
                    </w:rPr>
                    <w:t>PoE</w:t>
                  </w:r>
                  <w:r>
                    <w:rPr>
                      <w:color w:val="000000"/>
                      <w:sz w:val="20"/>
                    </w:rPr>
                    <w:t>电接口数量</w:t>
                  </w:r>
                  <w:r>
                    <w:rPr>
                      <w:color w:val="000000"/>
                      <w:sz w:val="20"/>
                    </w:rPr>
                    <w:t>≥16</w:t>
                  </w:r>
                  <w:r>
                    <w:rPr>
                      <w:color w:val="000000"/>
                      <w:sz w:val="20"/>
                    </w:rPr>
                    <w:t>，千兆光接口数量</w:t>
                  </w:r>
                  <w:r>
                    <w:rPr>
                      <w:color w:val="000000"/>
                      <w:sz w:val="20"/>
                    </w:rPr>
                    <w:t>≥2</w:t>
                  </w:r>
                  <w:r>
                    <w:br/>
                  </w:r>
                  <w:r>
                    <w:rPr>
                      <w:color w:val="000000"/>
                      <w:sz w:val="20"/>
                    </w:rPr>
                    <w:t>2.</w:t>
                  </w:r>
                  <w:r>
                    <w:rPr>
                      <w:color w:val="000000"/>
                      <w:sz w:val="20"/>
                    </w:rPr>
                    <w:t>交换容量</w:t>
                  </w:r>
                  <w:r>
                    <w:rPr>
                      <w:color w:val="000000"/>
                      <w:sz w:val="20"/>
                    </w:rPr>
                    <w:t>≥56 Gbps</w:t>
                  </w:r>
                  <w:r>
                    <w:br/>
                  </w:r>
                  <w:r>
                    <w:rPr>
                      <w:color w:val="000000"/>
                      <w:sz w:val="20"/>
                    </w:rPr>
                    <w:t>3.</w:t>
                  </w:r>
                  <w:r>
                    <w:rPr>
                      <w:color w:val="000000"/>
                      <w:sz w:val="20"/>
                    </w:rPr>
                    <w:t>转发性能</w:t>
                  </w:r>
                  <w:r>
                    <w:rPr>
                      <w:color w:val="000000"/>
                      <w:sz w:val="20"/>
                    </w:rPr>
                    <w:t>≥41.67 Mpps</w:t>
                  </w:r>
                  <w:r>
                    <w:br/>
                  </w:r>
                  <w:r>
                    <w:rPr>
                      <w:color w:val="000000"/>
                      <w:sz w:val="20"/>
                    </w:rPr>
                    <w:t>4.</w:t>
                  </w:r>
                  <w:r>
                    <w:rPr>
                      <w:color w:val="000000"/>
                      <w:sz w:val="20"/>
                    </w:rPr>
                    <w:t>支持自适应</w:t>
                  </w:r>
                  <w:r>
                    <w:rPr>
                      <w:color w:val="000000"/>
                      <w:sz w:val="20"/>
                    </w:rPr>
                    <w:t>802.3af/at</w:t>
                  </w:r>
                  <w:r>
                    <w:rPr>
                      <w:color w:val="000000"/>
                      <w:sz w:val="20"/>
                    </w:rPr>
                    <w:t>供电标准，整机最大输出功率</w:t>
                  </w:r>
                  <w:r>
                    <w:rPr>
                      <w:color w:val="000000"/>
                      <w:sz w:val="20"/>
                    </w:rPr>
                    <w:t>≥230W</w:t>
                  </w:r>
                  <w:r>
                    <w:br/>
                  </w:r>
                  <w:r>
                    <w:rPr>
                      <w:color w:val="000000"/>
                      <w:sz w:val="20"/>
                    </w:rPr>
                    <w:t>5.</w:t>
                  </w:r>
                  <w:r>
                    <w:rPr>
                      <w:color w:val="000000"/>
                      <w:sz w:val="20"/>
                    </w:rPr>
                    <w:t>支持</w:t>
                  </w:r>
                  <w:r>
                    <w:rPr>
                      <w:color w:val="000000"/>
                      <w:sz w:val="20"/>
                    </w:rPr>
                    <w:t>8</w:t>
                  </w:r>
                  <w:r>
                    <w:rPr>
                      <w:color w:val="000000"/>
                      <w:sz w:val="20"/>
                    </w:rPr>
                    <w:t>芯供电，支持</w:t>
                  </w:r>
                  <w:r>
                    <w:rPr>
                      <w:color w:val="000000"/>
                      <w:sz w:val="20"/>
                    </w:rPr>
                    <w:t>6KV</w:t>
                  </w:r>
                  <w:r>
                    <w:rPr>
                      <w:color w:val="000000"/>
                      <w:sz w:val="20"/>
                    </w:rPr>
                    <w:t>防浪涌（</w:t>
                  </w:r>
                  <w:r>
                    <w:rPr>
                      <w:color w:val="000000"/>
                      <w:sz w:val="20"/>
                    </w:rPr>
                    <w:t>PoE</w:t>
                  </w:r>
                  <w:r>
                    <w:rPr>
                      <w:color w:val="000000"/>
                      <w:sz w:val="20"/>
                    </w:rPr>
                    <w:t>口）</w:t>
                  </w:r>
                  <w:r>
                    <w:br/>
                  </w:r>
                  <w:r>
                    <w:rPr>
                      <w:color w:val="000000"/>
                      <w:sz w:val="20"/>
                    </w:rPr>
                    <w:t>6.</w:t>
                  </w:r>
                  <w:r>
                    <w:rPr>
                      <w:color w:val="000000"/>
                      <w:sz w:val="20"/>
                    </w:rPr>
                    <w:t>支持</w:t>
                  </w:r>
                  <w:r>
                    <w:rPr>
                      <w:color w:val="000000"/>
                      <w:sz w:val="20"/>
                    </w:rPr>
                    <w:t>IEEE 802.3</w:t>
                  </w:r>
                  <w:r>
                    <w:rPr>
                      <w:color w:val="000000"/>
                      <w:sz w:val="20"/>
                    </w:rPr>
                    <w:t>、</w:t>
                  </w:r>
                  <w:r>
                    <w:rPr>
                      <w:color w:val="000000"/>
                      <w:sz w:val="20"/>
                    </w:rPr>
                    <w:t>IEEE 802.3u</w:t>
                  </w:r>
                  <w:r>
                    <w:rPr>
                      <w:color w:val="000000"/>
                      <w:sz w:val="20"/>
                    </w:rPr>
                    <w:t>、</w:t>
                  </w:r>
                  <w:r>
                    <w:rPr>
                      <w:color w:val="000000"/>
                      <w:sz w:val="20"/>
                    </w:rPr>
                    <w:t>IEEE 802.3x</w:t>
                  </w:r>
                  <w:r>
                    <w:rPr>
                      <w:color w:val="000000"/>
                      <w:sz w:val="20"/>
                    </w:rPr>
                    <w:t>，</w:t>
                  </w:r>
                  <w:r>
                    <w:rPr>
                      <w:color w:val="000000"/>
                      <w:sz w:val="20"/>
                    </w:rPr>
                    <w:t>IEEE 802.3ab</w:t>
                  </w:r>
                  <w:r>
                    <w:br/>
                  </w:r>
                  <w:r>
                    <w:rPr>
                      <w:color w:val="000000"/>
                      <w:sz w:val="20"/>
                    </w:rPr>
                    <w:t>7.</w:t>
                  </w:r>
                  <w:r>
                    <w:rPr>
                      <w:color w:val="000000"/>
                      <w:sz w:val="20"/>
                    </w:rPr>
                    <w:t>支持</w:t>
                  </w:r>
                  <w:r>
                    <w:rPr>
                      <w:color w:val="000000"/>
                      <w:sz w:val="20"/>
                    </w:rPr>
                    <w:t>VLAN</w:t>
                  </w:r>
                  <w:r>
                    <w:br/>
                  </w:r>
                  <w:r>
                    <w:rPr>
                      <w:color w:val="000000"/>
                      <w:sz w:val="20"/>
                    </w:rPr>
                    <w:t>8.</w:t>
                  </w:r>
                  <w:r>
                    <w:rPr>
                      <w:color w:val="000000"/>
                      <w:sz w:val="20"/>
                    </w:rPr>
                    <w:t>支持</w:t>
                  </w:r>
                  <w:r>
                    <w:rPr>
                      <w:color w:val="000000"/>
                      <w:sz w:val="20"/>
                    </w:rPr>
                    <w:t>SNMPv1/v2c</w:t>
                  </w:r>
                  <w:r>
                    <w:rPr>
                      <w:color w:val="000000"/>
                      <w:sz w:val="20"/>
                    </w:rPr>
                    <w:t>协议、支持</w:t>
                  </w:r>
                  <w:r>
                    <w:rPr>
                      <w:color w:val="000000"/>
                      <w:sz w:val="20"/>
                    </w:rPr>
                    <w:t>LLDP</w:t>
                  </w:r>
                  <w:r>
                    <w:rPr>
                      <w:color w:val="000000"/>
                      <w:sz w:val="20"/>
                    </w:rPr>
                    <w:t>协议、</w:t>
                  </w:r>
                  <w:r>
                    <w:rPr>
                      <w:color w:val="000000"/>
                      <w:sz w:val="20"/>
                    </w:rPr>
                    <w:t>SSH</w:t>
                  </w:r>
                  <w:r>
                    <w:rPr>
                      <w:color w:val="000000"/>
                      <w:sz w:val="20"/>
                    </w:rPr>
                    <w:t>、</w:t>
                  </w:r>
                  <w:r>
                    <w:rPr>
                      <w:color w:val="000000"/>
                      <w:sz w:val="20"/>
                    </w:rPr>
                    <w:t>Web</w:t>
                  </w:r>
                  <w:r>
                    <w:rPr>
                      <w:color w:val="000000"/>
                      <w:sz w:val="20"/>
                    </w:rPr>
                    <w:t>管理</w:t>
                  </w:r>
                  <w:r>
                    <w:br/>
                  </w:r>
                  <w:r>
                    <w:rPr>
                      <w:color w:val="000000"/>
                      <w:sz w:val="20"/>
                    </w:rPr>
                    <w:t>9.</w:t>
                  </w:r>
                  <w:r>
                    <w:rPr>
                      <w:color w:val="000000"/>
                      <w:sz w:val="20"/>
                    </w:rPr>
                    <w:t>支持终端安全防护</w:t>
                  </w:r>
                  <w:r>
                    <w:br/>
                  </w:r>
                  <w:r>
                    <w:rPr>
                      <w:color w:val="000000"/>
                      <w:sz w:val="20"/>
                    </w:rPr>
                    <w:t>10.</w:t>
                  </w:r>
                  <w:r>
                    <w:rPr>
                      <w:color w:val="000000"/>
                      <w:sz w:val="20"/>
                    </w:rPr>
                    <w:t>支持</w:t>
                  </w:r>
                  <w:r>
                    <w:rPr>
                      <w:color w:val="000000"/>
                      <w:sz w:val="20"/>
                    </w:rPr>
                    <w:t>QoS</w:t>
                  </w:r>
                  <w:r>
                    <w:br/>
                  </w:r>
                  <w:r>
                    <w:rPr>
                      <w:color w:val="000000"/>
                      <w:sz w:val="20"/>
                    </w:rPr>
                    <w:t>11.</w:t>
                  </w:r>
                  <w:r>
                    <w:rPr>
                      <w:color w:val="000000"/>
                      <w:sz w:val="20"/>
                    </w:rPr>
                    <w:t>支持</w:t>
                  </w:r>
                  <w:r>
                    <w:rPr>
                      <w:color w:val="000000"/>
                      <w:sz w:val="20"/>
                    </w:rPr>
                    <w:t>STP/RSTP</w:t>
                  </w:r>
                  <w:r>
                    <w:br/>
                  </w:r>
                  <w:r>
                    <w:rPr>
                      <w:color w:val="000000"/>
                      <w:sz w:val="20"/>
                    </w:rPr>
                    <w:t>12.</w:t>
                  </w:r>
                  <w:r>
                    <w:rPr>
                      <w:color w:val="000000"/>
                      <w:sz w:val="20"/>
                    </w:rPr>
                    <w:t>支持所有端口收、发方向限速，端口镜像，端口隔离</w:t>
                  </w:r>
                  <w:r>
                    <w:br/>
                  </w:r>
                  <w:r>
                    <w:rPr>
                      <w:color w:val="000000"/>
                      <w:sz w:val="20"/>
                    </w:rPr>
                    <w:t>13.</w:t>
                  </w:r>
                  <w:r>
                    <w:rPr>
                      <w:color w:val="000000"/>
                      <w:sz w:val="20"/>
                    </w:rPr>
                    <w:t>支持</w:t>
                  </w:r>
                  <w:r>
                    <w:rPr>
                      <w:color w:val="000000"/>
                      <w:sz w:val="20"/>
                    </w:rPr>
                    <w:t>DHCP Snooping</w:t>
                  </w:r>
                  <w:r>
                    <w:rPr>
                      <w:color w:val="000000"/>
                      <w:sz w:val="20"/>
                    </w:rPr>
                    <w:t>，支持</w:t>
                  </w:r>
                  <w:r>
                    <w:rPr>
                      <w:color w:val="000000"/>
                      <w:sz w:val="20"/>
                    </w:rPr>
                    <w:t>DHCP CLIENT</w:t>
                  </w:r>
                  <w:r>
                    <w:br/>
                  </w:r>
                  <w:r>
                    <w:rPr>
                      <w:color w:val="000000"/>
                      <w:sz w:val="20"/>
                    </w:rPr>
                    <w:t>14.</w:t>
                  </w:r>
                  <w:r>
                    <w:rPr>
                      <w:color w:val="000000"/>
                      <w:sz w:val="20"/>
                    </w:rPr>
                    <w:t>支持通过管理平台对交换机间不同的连接方式进行系统拓扑识别，包括网线连接、光纤连接、无线连接；支持通过管理平台展示链路详情，包括传输速率、链路两端设备信息和链路带宽告警</w:t>
                  </w:r>
                </w:p>
                <w:p>
                  <w:pPr>
                    <w:jc w:val="both"/>
                  </w:pPr>
                  <w:r>
                    <w:rPr>
                      <w:color w:val="000000"/>
                      <w:sz w:val="20"/>
                    </w:rPr>
                    <w:t>15.</w:t>
                  </w:r>
                  <w:r>
                    <w:rPr>
                      <w:color w:val="000000"/>
                      <w:sz w:val="20"/>
                    </w:rPr>
                    <w:t>支持通过管理平台对交换机进行</w:t>
                  </w:r>
                  <w:r>
                    <w:rPr>
                      <w:color w:val="000000"/>
                      <w:sz w:val="20"/>
                    </w:rPr>
                    <w:t>PoE</w:t>
                  </w:r>
                  <w:r>
                    <w:rPr>
                      <w:color w:val="000000"/>
                      <w:sz w:val="20"/>
                    </w:rPr>
                    <w:t>功率管理，包括整机</w:t>
                  </w:r>
                  <w:r>
                    <w:rPr>
                      <w:color w:val="000000"/>
                      <w:sz w:val="20"/>
                    </w:rPr>
                    <w:t>/</w:t>
                  </w:r>
                  <w:r>
                    <w:rPr>
                      <w:color w:val="000000"/>
                      <w:sz w:val="20"/>
                    </w:rPr>
                    <w:t>端口功率监控，</w:t>
                  </w:r>
                  <w:r>
                    <w:rPr>
                      <w:color w:val="000000"/>
                      <w:sz w:val="20"/>
                    </w:rPr>
                    <w:t>PoE</w:t>
                  </w:r>
                  <w:r>
                    <w:rPr>
                      <w:color w:val="000000"/>
                      <w:sz w:val="20"/>
                    </w:rPr>
                    <w:t>功能开启</w:t>
                  </w:r>
                  <w:r>
                    <w:rPr>
                      <w:color w:val="000000"/>
                      <w:sz w:val="20"/>
                    </w:rPr>
                    <w:t>/</w:t>
                  </w:r>
                  <w:r>
                    <w:rPr>
                      <w:color w:val="000000"/>
                      <w:sz w:val="20"/>
                    </w:rPr>
                    <w:t>关闭。</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139</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16口</w:t>
                  </w:r>
                  <w:r>
                    <w:rPr>
                      <w:color w:val="000000"/>
                      <w:sz w:val="20"/>
                    </w:rPr>
                    <w:t>POE千兆接入</w:t>
                  </w:r>
                  <w:r>
                    <w:rPr>
                      <w:color w:val="000000"/>
                      <w:sz w:val="20"/>
                    </w:rPr>
                    <w:t>交换机</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1.</w:t>
                  </w:r>
                  <w:r>
                    <w:rPr>
                      <w:color w:val="000000"/>
                      <w:sz w:val="20"/>
                    </w:rPr>
                    <w:t>配置：可用千兆</w:t>
                  </w:r>
                  <w:r>
                    <w:rPr>
                      <w:color w:val="000000"/>
                      <w:sz w:val="20"/>
                    </w:rPr>
                    <w:t>PoE</w:t>
                  </w:r>
                  <w:r>
                    <w:rPr>
                      <w:color w:val="000000"/>
                      <w:sz w:val="20"/>
                    </w:rPr>
                    <w:t>电口数量</w:t>
                  </w:r>
                  <w:r>
                    <w:rPr>
                      <w:color w:val="000000"/>
                      <w:sz w:val="20"/>
                    </w:rPr>
                    <w:t>≥24</w:t>
                  </w:r>
                  <w:r>
                    <w:rPr>
                      <w:color w:val="000000"/>
                      <w:sz w:val="20"/>
                    </w:rPr>
                    <w:t>，千兆光口数量</w:t>
                  </w:r>
                  <w:r>
                    <w:rPr>
                      <w:color w:val="000000"/>
                      <w:sz w:val="20"/>
                    </w:rPr>
                    <w:t>≥2</w:t>
                  </w:r>
                  <w:r>
                    <w:br/>
                  </w:r>
                  <w:r>
                    <w:rPr>
                      <w:color w:val="000000"/>
                      <w:sz w:val="20"/>
                    </w:rPr>
                    <w:t>2.</w:t>
                  </w:r>
                  <w:r>
                    <w:rPr>
                      <w:color w:val="000000"/>
                      <w:sz w:val="20"/>
                    </w:rPr>
                    <w:t>交换容量</w:t>
                  </w:r>
                  <w:r>
                    <w:rPr>
                      <w:color w:val="000000"/>
                      <w:sz w:val="20"/>
                    </w:rPr>
                    <w:t>≥56Gbps</w:t>
                  </w:r>
                  <w:r>
                    <w:br/>
                  </w:r>
                  <w:r>
                    <w:rPr>
                      <w:color w:val="000000"/>
                      <w:sz w:val="20"/>
                    </w:rPr>
                    <w:t>3.</w:t>
                  </w:r>
                  <w:r>
                    <w:rPr>
                      <w:color w:val="000000"/>
                      <w:sz w:val="20"/>
                    </w:rPr>
                    <w:t>转发性能</w:t>
                  </w:r>
                  <w:r>
                    <w:rPr>
                      <w:color w:val="000000"/>
                      <w:sz w:val="20"/>
                    </w:rPr>
                    <w:t>≥41.67Mpps</w:t>
                  </w:r>
                  <w:r>
                    <w:br/>
                  </w:r>
                  <w:r>
                    <w:rPr>
                      <w:color w:val="000000"/>
                      <w:sz w:val="20"/>
                    </w:rPr>
                    <w:t>4.</w:t>
                  </w:r>
                  <w:r>
                    <w:rPr>
                      <w:color w:val="000000"/>
                      <w:sz w:val="20"/>
                    </w:rPr>
                    <w:t>支持自适应</w:t>
                  </w:r>
                  <w:r>
                    <w:rPr>
                      <w:color w:val="000000"/>
                      <w:sz w:val="20"/>
                    </w:rPr>
                    <w:t>802.3af/at</w:t>
                  </w:r>
                  <w:r>
                    <w:rPr>
                      <w:color w:val="000000"/>
                      <w:sz w:val="20"/>
                    </w:rPr>
                    <w:t>供电标准，整机最大输出功率</w:t>
                  </w:r>
                  <w:r>
                    <w:rPr>
                      <w:color w:val="000000"/>
                      <w:sz w:val="20"/>
                    </w:rPr>
                    <w:t>≥370W</w:t>
                  </w:r>
                  <w:r>
                    <w:rPr>
                      <w:color w:val="000000"/>
                      <w:sz w:val="20"/>
                    </w:rPr>
                    <w:t>，支持</w:t>
                  </w:r>
                  <w:r>
                    <w:rPr>
                      <w:color w:val="000000"/>
                      <w:sz w:val="20"/>
                    </w:rPr>
                    <w:t>POE</w:t>
                  </w:r>
                  <w:r>
                    <w:rPr>
                      <w:color w:val="000000"/>
                      <w:sz w:val="20"/>
                    </w:rPr>
                    <w:t>过载保护</w:t>
                  </w:r>
                  <w:r>
                    <w:rPr>
                      <w:color w:val="000000"/>
                      <w:sz w:val="20"/>
                    </w:rPr>
                    <w:t>/</w:t>
                  </w:r>
                  <w:r>
                    <w:rPr>
                      <w:color w:val="000000"/>
                      <w:sz w:val="20"/>
                    </w:rPr>
                    <w:t>过压保护功能，支持</w:t>
                  </w:r>
                  <w:r>
                    <w:rPr>
                      <w:color w:val="000000"/>
                      <w:sz w:val="20"/>
                    </w:rPr>
                    <w:t>POE</w:t>
                  </w:r>
                  <w:r>
                    <w:rPr>
                      <w:color w:val="000000"/>
                      <w:sz w:val="20"/>
                    </w:rPr>
                    <w:t>上电</w:t>
                  </w:r>
                  <w:r>
                    <w:rPr>
                      <w:color w:val="000000"/>
                      <w:sz w:val="20"/>
                    </w:rPr>
                    <w:t>/</w:t>
                  </w:r>
                  <w:r>
                    <w:rPr>
                      <w:color w:val="000000"/>
                      <w:sz w:val="20"/>
                    </w:rPr>
                    <w:t>下电功率管理功能，支持</w:t>
                  </w:r>
                  <w:r>
                    <w:rPr>
                      <w:color w:val="000000"/>
                      <w:sz w:val="20"/>
                    </w:rPr>
                    <w:t>POE</w:t>
                  </w:r>
                  <w:r>
                    <w:rPr>
                      <w:color w:val="000000"/>
                      <w:sz w:val="20"/>
                    </w:rPr>
                    <w:t>看门狗功能</w:t>
                  </w:r>
                  <w:r>
                    <w:br/>
                  </w:r>
                  <w:r>
                    <w:rPr>
                      <w:color w:val="000000"/>
                      <w:sz w:val="20"/>
                    </w:rPr>
                    <w:t>5.</w:t>
                  </w:r>
                  <w:r>
                    <w:rPr>
                      <w:color w:val="000000"/>
                      <w:sz w:val="20"/>
                    </w:rPr>
                    <w:t>支持</w:t>
                  </w:r>
                  <w:r>
                    <w:rPr>
                      <w:color w:val="000000"/>
                      <w:sz w:val="20"/>
                    </w:rPr>
                    <w:t>SNMP</w:t>
                  </w:r>
                  <w:r>
                    <w:rPr>
                      <w:color w:val="000000"/>
                      <w:sz w:val="20"/>
                    </w:rPr>
                    <w:t>管理、</w:t>
                  </w:r>
                  <w:r>
                    <w:rPr>
                      <w:color w:val="000000"/>
                      <w:sz w:val="20"/>
                    </w:rPr>
                    <w:t>LLDP</w:t>
                  </w:r>
                  <w:r>
                    <w:rPr>
                      <w:color w:val="000000"/>
                      <w:sz w:val="20"/>
                    </w:rPr>
                    <w:t>功能</w:t>
                  </w:r>
                  <w:r>
                    <w:br/>
                  </w:r>
                  <w:r>
                    <w:rPr>
                      <w:color w:val="000000"/>
                      <w:sz w:val="20"/>
                    </w:rPr>
                    <w:t>6.</w:t>
                  </w:r>
                  <w:r>
                    <w:rPr>
                      <w:color w:val="000000"/>
                      <w:sz w:val="20"/>
                    </w:rPr>
                    <w:t>支持链路聚合、</w:t>
                  </w:r>
                  <w:r>
                    <w:rPr>
                      <w:color w:val="000000"/>
                      <w:sz w:val="20"/>
                    </w:rPr>
                    <w:t>QoS</w:t>
                  </w:r>
                  <w:r>
                    <w:rPr>
                      <w:color w:val="000000"/>
                      <w:sz w:val="20"/>
                    </w:rPr>
                    <w:t>、</w:t>
                  </w:r>
                  <w:r>
                    <w:rPr>
                      <w:color w:val="000000"/>
                      <w:sz w:val="20"/>
                    </w:rPr>
                    <w:t>STP/RSTP</w:t>
                  </w:r>
                  <w:r>
                    <w:rPr>
                      <w:color w:val="000000"/>
                      <w:sz w:val="20"/>
                    </w:rPr>
                    <w:t>、端口镜像、端口隔离、风暴抑制功能</w:t>
                  </w:r>
                  <w:r>
                    <w:br/>
                  </w:r>
                  <w:r>
                    <w:rPr>
                      <w:color w:val="000000"/>
                      <w:sz w:val="20"/>
                    </w:rPr>
                    <w:t>7.</w:t>
                  </w:r>
                  <w:r>
                    <w:rPr>
                      <w:color w:val="000000"/>
                      <w:sz w:val="20"/>
                    </w:rPr>
                    <w:t>浪涌（冲击）抗扰度符合</w:t>
                  </w:r>
                  <w:r>
                    <w:rPr>
                      <w:color w:val="000000"/>
                      <w:sz w:val="20"/>
                    </w:rPr>
                    <w:t>GB/T17626.5</w:t>
                  </w:r>
                  <w:r>
                    <w:br/>
                  </w:r>
                  <w:r>
                    <w:rPr>
                      <w:color w:val="000000"/>
                      <w:sz w:val="20"/>
                    </w:rPr>
                    <w:t>8.</w:t>
                  </w:r>
                  <w:r>
                    <w:rPr>
                      <w:color w:val="000000"/>
                      <w:sz w:val="20"/>
                    </w:rPr>
                    <w:t>支持工作温度范围为</w:t>
                  </w:r>
                  <w:r>
                    <w:rPr>
                      <w:color w:val="000000"/>
                      <w:sz w:val="20"/>
                    </w:rPr>
                    <w:t>0</w:t>
                  </w:r>
                  <w:r>
                    <w:rPr>
                      <w:color w:val="000000"/>
                      <w:sz w:val="20"/>
                    </w:rPr>
                    <w:t>℃</w:t>
                  </w:r>
                  <w:r>
                    <w:rPr>
                      <w:color w:val="000000"/>
                      <w:sz w:val="20"/>
                    </w:rPr>
                    <w:t>-45</w:t>
                  </w:r>
                  <w:r>
                    <w:rPr>
                      <w:color w:val="000000"/>
                      <w:sz w:val="20"/>
                    </w:rPr>
                    <w:t>℃</w:t>
                  </w:r>
                  <w:r>
                    <w:br/>
                  </w:r>
                  <w:r>
                    <w:rPr>
                      <w:color w:val="000000"/>
                      <w:sz w:val="20"/>
                    </w:rPr>
                    <w:t>9.</w:t>
                  </w:r>
                  <w:r>
                    <w:rPr>
                      <w:color w:val="000000"/>
                      <w:sz w:val="20"/>
                    </w:rPr>
                    <w:t>支持</w:t>
                  </w:r>
                  <w:r>
                    <w:rPr>
                      <w:color w:val="000000"/>
                      <w:sz w:val="20"/>
                    </w:rPr>
                    <w:t>64Bytes-1518Bytes</w:t>
                  </w:r>
                  <w:r>
                    <w:rPr>
                      <w:color w:val="000000"/>
                      <w:sz w:val="20"/>
                    </w:rPr>
                    <w:t>下均能线速转发</w:t>
                  </w:r>
                </w:p>
                <w:p>
                  <w:pPr>
                    <w:jc w:val="both"/>
                  </w:pPr>
                  <w:r>
                    <w:rPr>
                      <w:color w:val="000000"/>
                      <w:sz w:val="20"/>
                    </w:rPr>
                    <w:t>10.</w:t>
                  </w:r>
                  <w:r>
                    <w:rPr>
                      <w:color w:val="000000"/>
                      <w:sz w:val="20"/>
                    </w:rPr>
                    <w:t>支持通过管理平台对交换机间不同的连接方式进行系统拓扑识别，包括网线连接、光纤连接、无线连接；支持通过管理平台展示链路详情，包括传输速率、链路两端设备信息和链路带宽告警。</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140</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8路边缘计算服务器</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1. 嵌入式网络监控设备，支持设备管理、人员管理、远程配置、访问控制、考勤管理、日志查询等多种功能</w:t>
                  </w:r>
                  <w:r>
                    <w:br/>
                  </w:r>
                  <w:r>
                    <w:rPr>
                      <w:color w:val="000000"/>
                      <w:sz w:val="20"/>
                    </w:rPr>
                    <w:t>2. 事件回放时，对于搜索到的录像文件可以进行下载</w:t>
                  </w:r>
                  <w:r>
                    <w:br/>
                  </w:r>
                  <w:r>
                    <w:rPr>
                      <w:color w:val="000000"/>
                      <w:sz w:val="20"/>
                    </w:rPr>
                    <w:t>3. 人体和车辆检索</w:t>
                  </w:r>
                  <w:r>
                    <w:rPr>
                      <w:sz w:val="21"/>
                    </w:rPr>
                    <w:t xml:space="preserve"> </w:t>
                  </w:r>
                  <w:r>
                    <w:rPr>
                      <w:color w:val="000000"/>
                      <w:sz w:val="20"/>
                    </w:rPr>
                    <w:t>结果支持关联录像导出功能</w:t>
                  </w:r>
                  <w:r>
                    <w:br/>
                  </w:r>
                  <w:r>
                    <w:rPr>
                      <w:color w:val="000000"/>
                      <w:sz w:val="20"/>
                    </w:rPr>
                    <w:t>4. 通过卡号筛选人员时，可以刷卡自动读取卡号</w:t>
                  </w:r>
                  <w:r>
                    <w:br/>
                  </w:r>
                  <w:r>
                    <w:rPr>
                      <w:color w:val="000000"/>
                      <w:sz w:val="20"/>
                    </w:rPr>
                    <w:t>5. 状态监控模块，查看实时访问记录时，显示佩戴安全帽字段</w:t>
                  </w:r>
                  <w:r>
                    <w:br/>
                  </w:r>
                  <w:r>
                    <w:rPr>
                      <w:color w:val="000000"/>
                      <w:sz w:val="20"/>
                    </w:rPr>
                    <w:t>6. 预览热成像相机时，窗口右键快捷菜单支持显示或隐藏废气信息</w:t>
                  </w:r>
                  <w:r>
                    <w:rPr>
                      <w:sz w:val="21"/>
                    </w:rPr>
                    <w:t xml:space="preserve"> </w:t>
                  </w:r>
                  <w:r>
                    <w:br/>
                  </w:r>
                  <w:r>
                    <w:rPr>
                      <w:color w:val="000000"/>
                      <w:sz w:val="20"/>
                    </w:rPr>
                    <w:t>7. 支持在雷达探测区域内，绘制虚警区域，配置主从跟踪时，新增开启地形学习功能。</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141</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16路边缘计算服务器</w:t>
                  </w:r>
                </w:p>
              </w:tc>
              <w:tc>
                <w:tcPr>
                  <w:tcW w:type="dxa" w:w="3562"/>
                  <w:tcBorders>
                    <w:top w:val="none" w:color="000000" w:sz="4"/>
                    <w:left w:val="none" w:color="000000" w:sz="4"/>
                    <w:bottom w:val="single" w:color="000000" w:sz="4"/>
                    <w:right w:val="single" w:color="000000" w:sz="4"/>
                  </w:tcBorders>
                  <w:vAlign w:val="top"/>
                </w:tcPr>
                <w:p>
                  <w:pPr>
                    <w:jc w:val="both"/>
                  </w:pPr>
                  <w:r>
                    <w:rPr>
                      <w:sz w:val="19"/>
                    </w:rPr>
                    <w:t xml:space="preserve"> </w:t>
                  </w:r>
                </w:p>
                <w:p>
                  <w:pPr>
                    <w:jc w:val="both"/>
                  </w:pPr>
                  <w:r>
                    <w:rPr>
                      <w:sz w:val="19"/>
                    </w:rPr>
                    <w:t xml:space="preserve"> </w:t>
                  </w:r>
                </w:p>
                <w:p>
                  <w:pPr>
                    <w:jc w:val="both"/>
                  </w:pPr>
                  <w:r>
                    <w:rPr>
                      <w:color w:val="000000"/>
                      <w:sz w:val="20"/>
                    </w:rPr>
                    <w:t>1. 嵌入式网络监控设备，支持设备管理、人员管理、远程配置、访问控制、考勤管理、日志查询等多种功能</w:t>
                  </w:r>
                  <w:r>
                    <w:br/>
                  </w:r>
                  <w:r>
                    <w:rPr>
                      <w:color w:val="000000"/>
                      <w:sz w:val="20"/>
                    </w:rPr>
                    <w:t>2. 事件回放时，对于搜索到的录像文件可以进行下载</w:t>
                  </w:r>
                  <w:r>
                    <w:br/>
                  </w:r>
                  <w:r>
                    <w:rPr>
                      <w:color w:val="000000"/>
                      <w:sz w:val="20"/>
                    </w:rPr>
                    <w:t>3. 人体和车辆检索</w:t>
                  </w:r>
                  <w:r>
                    <w:rPr>
                      <w:sz w:val="21"/>
                    </w:rPr>
                    <w:t xml:space="preserve"> </w:t>
                  </w:r>
                  <w:r>
                    <w:rPr>
                      <w:color w:val="000000"/>
                      <w:sz w:val="20"/>
                    </w:rPr>
                    <w:t>结果支持关联录像导出功能</w:t>
                  </w:r>
                  <w:r>
                    <w:br/>
                  </w:r>
                  <w:r>
                    <w:rPr>
                      <w:color w:val="000000"/>
                      <w:sz w:val="20"/>
                    </w:rPr>
                    <w:t>4. 通过卡号筛选人员时，可以刷卡自动读取卡号</w:t>
                  </w:r>
                  <w:r>
                    <w:br/>
                  </w:r>
                  <w:r>
                    <w:rPr>
                      <w:color w:val="000000"/>
                      <w:sz w:val="20"/>
                    </w:rPr>
                    <w:t>5. 状态监控模块，查看实时访问记录时，显示佩戴安全帽字段</w:t>
                  </w:r>
                  <w:r>
                    <w:br/>
                  </w:r>
                  <w:r>
                    <w:rPr>
                      <w:color w:val="000000"/>
                      <w:sz w:val="20"/>
                    </w:rPr>
                    <w:t>6. 预览热成像相机时，窗口右键快捷菜单支持显示或隐藏废气信息</w:t>
                  </w:r>
                  <w:r>
                    <w:rPr>
                      <w:sz w:val="21"/>
                    </w:rPr>
                    <w:t xml:space="preserve"> </w:t>
                  </w:r>
                  <w:r>
                    <w:br/>
                  </w:r>
                  <w:r>
                    <w:rPr>
                      <w:color w:val="000000"/>
                      <w:sz w:val="20"/>
                    </w:rPr>
                    <w:t>7. 支持在雷达探测区域内，绘制虚警区域，配置主从跟踪时，新增开启地形学习功能。</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台</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142</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电源线</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型号：</w:t>
                  </w:r>
                  <w:r>
                    <w:rPr>
                      <w:color w:val="000000"/>
                      <w:sz w:val="20"/>
                    </w:rPr>
                    <w:t>RVV-3*2.5mm2</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卷</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1</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143</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网线</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1. 护套材料： PVC（聚氯乙烯）</w:t>
                  </w:r>
                </w:p>
                <w:p>
                  <w:pPr>
                    <w:jc w:val="both"/>
                  </w:pPr>
                  <w:r>
                    <w:rPr>
                      <w:color w:val="000000"/>
                      <w:sz w:val="20"/>
                    </w:rPr>
                    <w:t>2. 导体线规≥0.56mm，23AWG。</w:t>
                  </w:r>
                </w:p>
                <w:p>
                  <w:pPr>
                    <w:jc w:val="both"/>
                  </w:pPr>
                  <w:r>
                    <w:rPr>
                      <w:color w:val="000000"/>
                      <w:sz w:val="20"/>
                    </w:rPr>
                    <w:t>3. 导体材质：无氧铜</w:t>
                  </w:r>
                </w:p>
                <w:p>
                  <w:pPr>
                    <w:jc w:val="both"/>
                  </w:pPr>
                  <w:r>
                    <w:rPr>
                      <w:color w:val="000000"/>
                      <w:sz w:val="20"/>
                    </w:rPr>
                    <w:t>4. 特性阻抗:100 ±15 Ohm；</w:t>
                  </w:r>
                </w:p>
                <w:p>
                  <w:pPr>
                    <w:jc w:val="both"/>
                  </w:pPr>
                  <w:r>
                    <w:rPr>
                      <w:color w:val="000000"/>
                      <w:sz w:val="20"/>
                    </w:rPr>
                    <w:t>5. 传播延迟值：&lt;536 ns/100m；</w:t>
                  </w:r>
                </w:p>
                <w:p>
                  <w:pPr>
                    <w:jc w:val="both"/>
                  </w:pPr>
                  <w:r>
                    <w:rPr>
                      <w:color w:val="000000"/>
                      <w:sz w:val="20"/>
                    </w:rPr>
                    <w:t>6. 延迟偏差：≤45 ns；</w:t>
                  </w:r>
                </w:p>
                <w:p>
                  <w:pPr>
                    <w:jc w:val="both"/>
                  </w:pPr>
                  <w:r>
                    <w:rPr>
                      <w:color w:val="000000"/>
                      <w:sz w:val="20"/>
                    </w:rPr>
                    <w:t>7. 绝缘阻抗≥5000M</w:t>
                  </w:r>
                  <w:r>
                    <w:rPr>
                      <w:color w:val="000000"/>
                      <w:sz w:val="20"/>
                    </w:rPr>
                    <w:t>Ω</w:t>
                  </w:r>
                  <w:r>
                    <w:rPr>
                      <w:color w:val="000000"/>
                      <w:sz w:val="20"/>
                    </w:rPr>
                    <w:t>*km；</w:t>
                  </w:r>
                </w:p>
                <w:p>
                  <w:pPr>
                    <w:jc w:val="both"/>
                  </w:pPr>
                  <w:r>
                    <w:rPr>
                      <w:color w:val="000000"/>
                      <w:sz w:val="20"/>
                    </w:rPr>
                    <w:t>8. 最小弯曲半径：32mm（操作），64mm（安装）</w:t>
                  </w:r>
                </w:p>
                <w:p>
                  <w:pPr>
                    <w:jc w:val="both"/>
                  </w:pPr>
                  <w:r>
                    <w:rPr>
                      <w:color w:val="000000"/>
                      <w:sz w:val="20"/>
                    </w:rPr>
                    <w:t>9. 最大拉力：100N</w:t>
                  </w:r>
                </w:p>
                <w:p>
                  <w:pPr>
                    <w:jc w:val="both"/>
                  </w:pPr>
                  <w:r>
                    <w:rPr>
                      <w:color w:val="000000"/>
                      <w:sz w:val="20"/>
                    </w:rPr>
                    <w:t>10.包装方式：305m/箱</w:t>
                  </w:r>
                </w:p>
                <w:p>
                  <w:pPr>
                    <w:jc w:val="both"/>
                  </w:pPr>
                  <w:r>
                    <w:rPr>
                      <w:color w:val="000000"/>
                      <w:sz w:val="20"/>
                    </w:rPr>
                    <w:t>11.提供有线通信质量监督检验中心出具的六类线缆单体和链路测试报告</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箱</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5</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144</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配管</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PVC20/</w:t>
                  </w:r>
                  <w:r>
                    <w:rPr>
                      <w:color w:val="000000"/>
                      <w:sz w:val="20"/>
                    </w:rPr>
                    <w:t>25</w:t>
                  </w:r>
                  <w:r>
                    <w:rPr>
                      <w:color w:val="000000"/>
                      <w:sz w:val="20"/>
                    </w:rPr>
                    <w:t>防火、阻燃</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m</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80</w:t>
                  </w:r>
                </w:p>
              </w:tc>
            </w:tr>
            <w:tr>
              <w:tc>
                <w:tcPr>
                  <w:tcW w:type="dxa" w:w="5585"/>
                  <w:gridSpan w:val="5"/>
                  <w:tcBorders>
                    <w:top w:val="none" w:color="000000" w:sz="4"/>
                    <w:left w:val="single" w:color="000000" w:sz="4"/>
                    <w:bottom w:val="single" w:color="000000" w:sz="4"/>
                    <w:right w:val="none" w:color="000000" w:sz="4"/>
                  </w:tcBorders>
                  <w:vAlign w:val="top"/>
                </w:tcPr>
                <w:p>
                  <w:pPr>
                    <w:jc w:val="both"/>
                  </w:pPr>
                  <w:r>
                    <w:rPr>
                      <w:b/>
                      <w:color w:val="000000"/>
                      <w:sz w:val="20"/>
                    </w:rPr>
                    <w:t>十、其他</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145</w:t>
                  </w:r>
                </w:p>
              </w:tc>
              <w:tc>
                <w:tcPr>
                  <w:tcW w:type="dxa" w:w="1113"/>
                  <w:tcBorders>
                    <w:top w:val="single" w:color="000000" w:sz="4"/>
                    <w:left w:val="none" w:color="000000" w:sz="4"/>
                    <w:bottom w:val="single" w:color="000000" w:sz="4"/>
                    <w:right w:val="single" w:color="000000" w:sz="4"/>
                  </w:tcBorders>
                  <w:vAlign w:val="top"/>
                </w:tcPr>
                <w:p>
                  <w:pPr>
                    <w:jc w:val="both"/>
                  </w:pPr>
                  <w:r>
                    <w:rPr>
                      <w:color w:val="000000"/>
                      <w:sz w:val="20"/>
                    </w:rPr>
                    <w:t>安保器材</w:t>
                  </w:r>
                  <w:r>
                    <w:br/>
                  </w:r>
                  <w:r>
                    <w:rPr>
                      <w:color w:val="000000"/>
                      <w:sz w:val="20"/>
                    </w:rPr>
                    <w:t>（安保</w:t>
                  </w:r>
                  <w:r>
                    <w:rPr>
                      <w:color w:val="000000"/>
                      <w:sz w:val="20"/>
                    </w:rPr>
                    <w:t>8</w:t>
                  </w:r>
                  <w:r>
                    <w:rPr>
                      <w:color w:val="000000"/>
                      <w:sz w:val="20"/>
                    </w:rPr>
                    <w:t>件套）</w:t>
                  </w:r>
                </w:p>
              </w:tc>
              <w:tc>
                <w:tcPr>
                  <w:tcW w:type="dxa" w:w="3562"/>
                  <w:tcBorders>
                    <w:top w:val="single" w:color="000000" w:sz="4"/>
                    <w:left w:val="none" w:color="000000" w:sz="4"/>
                    <w:bottom w:val="single" w:color="000000" w:sz="4"/>
                    <w:right w:val="single" w:color="000000" w:sz="4"/>
                  </w:tcBorders>
                  <w:vAlign w:val="top"/>
                </w:tcPr>
                <w:p>
                  <w:pPr>
                    <w:jc w:val="both"/>
                  </w:pPr>
                  <w:r>
                    <w:rPr>
                      <w:color w:val="000000"/>
                      <w:sz w:val="20"/>
                    </w:rPr>
                    <w:t>头盔、防爆盾牌、防爆钢叉、胶棍、防刺服、强光手电筒、消防架、防爆脚叉、防爆头盔</w:t>
                  </w:r>
                </w:p>
              </w:tc>
              <w:tc>
                <w:tcPr>
                  <w:tcW w:type="dxa" w:w="275"/>
                  <w:tcBorders>
                    <w:top w:val="single" w:color="000000" w:sz="4"/>
                    <w:left w:val="none" w:color="000000" w:sz="4"/>
                    <w:bottom w:val="single" w:color="000000" w:sz="4"/>
                    <w:right w:val="single" w:color="000000" w:sz="4"/>
                  </w:tcBorders>
                  <w:vAlign w:val="top"/>
                </w:tcPr>
                <w:p>
                  <w:pPr>
                    <w:jc w:val="center"/>
                  </w:pPr>
                  <w:r>
                    <w:rPr>
                      <w:color w:val="000000"/>
                      <w:sz w:val="20"/>
                    </w:rPr>
                    <w:t>套</w:t>
                  </w:r>
                </w:p>
              </w:tc>
              <w:tc>
                <w:tcPr>
                  <w:tcW w:type="dxa" w:w="296"/>
                  <w:tcBorders>
                    <w:top w:val="single" w:color="000000" w:sz="4"/>
                    <w:left w:val="none" w:color="000000" w:sz="4"/>
                    <w:bottom w:val="single" w:color="000000" w:sz="4"/>
                    <w:right w:val="single" w:color="000000" w:sz="4"/>
                  </w:tcBorders>
                  <w:vAlign w:val="top"/>
                </w:tcPr>
                <w:p>
                  <w:pPr>
                    <w:jc w:val="center"/>
                  </w:pPr>
                  <w:r>
                    <w:rPr>
                      <w:color w:val="000000"/>
                      <w:sz w:val="20"/>
                    </w:rPr>
                    <w:t>2</w:t>
                  </w:r>
                </w:p>
              </w:tc>
            </w:tr>
            <w:tr>
              <w:tc>
                <w:tcPr>
                  <w:tcW w:type="dxa" w:w="339"/>
                  <w:tcBorders>
                    <w:top w:val="none" w:color="000000" w:sz="4"/>
                    <w:left w:val="single" w:color="000000" w:sz="4"/>
                    <w:bottom w:val="single" w:color="000000" w:sz="4"/>
                    <w:right w:val="single" w:color="000000" w:sz="4"/>
                  </w:tcBorders>
                  <w:vAlign w:val="top"/>
                </w:tcPr>
                <w:p>
                  <w:pPr>
                    <w:jc w:val="center"/>
                  </w:pPr>
                  <w:r>
                    <w:rPr>
                      <w:color w:val="000000"/>
                      <w:sz w:val="20"/>
                    </w:rPr>
                    <w:t>146</w:t>
                  </w:r>
                </w:p>
              </w:tc>
              <w:tc>
                <w:tcPr>
                  <w:tcW w:type="dxa" w:w="1113"/>
                  <w:tcBorders>
                    <w:top w:val="none" w:color="000000" w:sz="4"/>
                    <w:left w:val="none" w:color="000000" w:sz="4"/>
                    <w:bottom w:val="single" w:color="000000" w:sz="4"/>
                    <w:right w:val="single" w:color="000000" w:sz="4"/>
                  </w:tcBorders>
                  <w:vAlign w:val="top"/>
                </w:tcPr>
                <w:p>
                  <w:pPr>
                    <w:jc w:val="both"/>
                  </w:pPr>
                  <w:r>
                    <w:rPr>
                      <w:color w:val="000000"/>
                      <w:sz w:val="20"/>
                    </w:rPr>
                    <w:t>微型消防站</w:t>
                  </w:r>
                </w:p>
              </w:tc>
              <w:tc>
                <w:tcPr>
                  <w:tcW w:type="dxa" w:w="3562"/>
                  <w:tcBorders>
                    <w:top w:val="none" w:color="000000" w:sz="4"/>
                    <w:left w:val="none" w:color="000000" w:sz="4"/>
                    <w:bottom w:val="single" w:color="000000" w:sz="4"/>
                    <w:right w:val="single" w:color="000000" w:sz="4"/>
                  </w:tcBorders>
                  <w:vAlign w:val="top"/>
                </w:tcPr>
                <w:p>
                  <w:pPr>
                    <w:jc w:val="both"/>
                  </w:pPr>
                  <w:r>
                    <w:rPr>
                      <w:color w:val="000000"/>
                      <w:sz w:val="20"/>
                    </w:rPr>
                    <w:t>战斗服</w:t>
                  </w:r>
                  <w:r>
                    <w:rPr>
                      <w:color w:val="000000"/>
                      <w:sz w:val="20"/>
                    </w:rPr>
                    <w:t>5</w:t>
                  </w:r>
                  <w:r>
                    <w:rPr>
                      <w:color w:val="000000"/>
                      <w:sz w:val="20"/>
                    </w:rPr>
                    <w:t>件套、消防铲、安全绳、面具、工具柜、手电、水枪、腰斧、铁撬、破拆斧头、喊话器</w:t>
                  </w:r>
                </w:p>
              </w:tc>
              <w:tc>
                <w:tcPr>
                  <w:tcW w:type="dxa" w:w="275"/>
                  <w:tcBorders>
                    <w:top w:val="none" w:color="000000" w:sz="4"/>
                    <w:left w:val="none" w:color="000000" w:sz="4"/>
                    <w:bottom w:val="single" w:color="000000" w:sz="4"/>
                    <w:right w:val="single" w:color="000000" w:sz="4"/>
                  </w:tcBorders>
                  <w:vAlign w:val="top"/>
                </w:tcPr>
                <w:p>
                  <w:pPr>
                    <w:jc w:val="center"/>
                  </w:pPr>
                  <w:r>
                    <w:rPr>
                      <w:color w:val="000000"/>
                      <w:sz w:val="20"/>
                    </w:rPr>
                    <w:t>套</w:t>
                  </w:r>
                </w:p>
              </w:tc>
              <w:tc>
                <w:tcPr>
                  <w:tcW w:type="dxa" w:w="296"/>
                  <w:tcBorders>
                    <w:top w:val="none" w:color="000000" w:sz="4"/>
                    <w:left w:val="none" w:color="000000" w:sz="4"/>
                    <w:bottom w:val="single" w:color="000000" w:sz="4"/>
                    <w:right w:val="single" w:color="000000" w:sz="4"/>
                  </w:tcBorders>
                  <w:vAlign w:val="top"/>
                </w:tcPr>
                <w:p>
                  <w:pPr>
                    <w:jc w:val="center"/>
                  </w:pPr>
                  <w:r>
                    <w:rPr>
                      <w:color w:val="000000"/>
                      <w:sz w:val="20"/>
                    </w:rPr>
                    <w:t>2</w:t>
                  </w:r>
                </w:p>
              </w:tc>
            </w:tr>
          </w:tbl>
        </w:tc>
      </w:tr>
      <w:tr>
        <w:tc>
          <w:tcPr>
            <w:tcW w:type="dxa" w:w="2076"/>
          </w:tcPr>
          <w:p>
            <w:r>
              <w:rPr/>
              <w:t>★</w:t>
            </w:r>
          </w:p>
        </w:tc>
        <w:tc>
          <w:tcPr>
            <w:tcW w:type="dxa" w:w="415"/>
          </w:tcPr>
          <w:p>
            <w:r>
              <w:rPr/>
              <w:t>2</w:t>
            </w:r>
          </w:p>
        </w:tc>
        <w:tc>
          <w:tcPr>
            <w:tcW w:type="dxa" w:w="5814"/>
          </w:tcPr>
          <w:p>
            <w:pPr>
              <w:jc w:val="both"/>
            </w:pPr>
            <w:r>
              <w:rPr>
                <w:sz w:val="22"/>
              </w:rPr>
              <w:t>节能产品清单</w:t>
            </w:r>
          </w:p>
          <w:tbl>
            <w:tblPr>
              <w:tblInd w:type="dxa" w:w="255"/>
              <w:tblBorders>
                <w:top w:val="none" w:color="000000" w:sz="4"/>
                <w:left w:val="none" w:color="000000" w:sz="4"/>
                <w:bottom w:val="none" w:color="000000" w:sz="4"/>
                <w:right w:val="none" w:color="000000" w:sz="4"/>
                <w:insideH w:val="none"/>
                <w:insideV w:val="none"/>
              </w:tblBorders>
            </w:tblPr>
            <w:tblGrid>
              <w:gridCol w:w="572"/>
              <w:gridCol w:w="1475"/>
              <w:gridCol w:w="3551"/>
            </w:tblGrid>
            <w:tr>
              <w:tc>
                <w:tcPr>
                  <w:tcW w:type="dxa" w:w="572"/>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475"/>
                  <w:tcBorders>
                    <w:top w:val="single" w:color="000000" w:sz="4"/>
                    <w:left w:val="none" w:color="000000" w:sz="4"/>
                    <w:bottom w:val="single" w:color="000000" w:sz="4"/>
                    <w:right w:val="single" w:color="000000" w:sz="4"/>
                  </w:tcBorders>
                  <w:vAlign w:val="top"/>
                </w:tcPr>
                <w:p>
                  <w:pPr>
                    <w:ind w:firstLine="420"/>
                    <w:jc w:val="center"/>
                  </w:pPr>
                  <w:r>
                    <w:rPr>
                      <w:sz w:val="21"/>
                    </w:rPr>
                    <w:t>货物名称</w:t>
                  </w:r>
                </w:p>
              </w:tc>
              <w:tc>
                <w:tcPr>
                  <w:tcW w:type="dxa" w:w="3551"/>
                  <w:tcBorders>
                    <w:top w:val="single" w:color="000000" w:sz="4"/>
                    <w:left w:val="none" w:color="000000" w:sz="4"/>
                    <w:bottom w:val="single" w:color="000000" w:sz="4"/>
                    <w:right w:val="single" w:color="000000" w:sz="4"/>
                  </w:tcBorders>
                  <w:vAlign w:val="top"/>
                </w:tcPr>
                <w:p>
                  <w:pPr>
                    <w:ind w:firstLine="420"/>
                    <w:jc w:val="center"/>
                  </w:pPr>
                  <w:r>
                    <w:rPr>
                      <w:sz w:val="21"/>
                    </w:rPr>
                    <w:t>《节能产品政府采购品目清单》对应类别</w:t>
                  </w:r>
                </w:p>
              </w:tc>
            </w:tr>
            <w:tr>
              <w:tc>
                <w:tcPr>
                  <w:tcW w:type="dxa" w:w="572"/>
                  <w:tcBorders>
                    <w:top w:val="none" w:color="000000" w:sz="4"/>
                    <w:left w:val="single" w:color="000000" w:sz="4"/>
                    <w:bottom w:val="single" w:color="000000" w:sz="4"/>
                    <w:right w:val="single" w:color="000000" w:sz="4"/>
                  </w:tcBorders>
                  <w:vAlign w:val="top"/>
                </w:tcPr>
                <w:p>
                  <w:pPr>
                    <w:ind w:firstLine="420"/>
                    <w:jc w:val="center"/>
                  </w:pPr>
                  <w:r>
                    <w:rPr>
                      <w:sz w:val="24"/>
                    </w:rPr>
                    <w:t>1</w:t>
                  </w:r>
                </w:p>
              </w:tc>
              <w:tc>
                <w:tcPr>
                  <w:tcW w:type="dxa" w:w="1475"/>
                  <w:tcBorders>
                    <w:top w:val="none" w:color="000000" w:sz="4"/>
                    <w:left w:val="none" w:color="000000" w:sz="4"/>
                    <w:bottom w:val="single" w:color="000000" w:sz="4"/>
                    <w:right w:val="single" w:color="000000" w:sz="4"/>
                  </w:tcBorders>
                  <w:vAlign w:val="top"/>
                </w:tcPr>
                <w:p>
                  <w:pPr>
                    <w:jc w:val="center"/>
                  </w:pPr>
                  <w:r>
                    <w:rPr>
                      <w:b/>
                      <w:sz w:val="21"/>
                    </w:rPr>
                    <w:t>★</w:t>
                  </w:r>
                  <w:r>
                    <w:rPr>
                      <w:b/>
                      <w:sz w:val="21"/>
                    </w:rPr>
                    <w:t>电脑</w:t>
                  </w:r>
                </w:p>
              </w:tc>
              <w:tc>
                <w:tcPr>
                  <w:tcW w:type="dxa" w:w="3551"/>
                  <w:tcBorders>
                    <w:top w:val="none" w:color="000000" w:sz="4"/>
                    <w:left w:val="none" w:color="000000" w:sz="4"/>
                    <w:bottom w:val="single" w:color="000000" w:sz="4"/>
                    <w:right w:val="single" w:color="000000" w:sz="4"/>
                  </w:tcBorders>
                  <w:vAlign w:val="top"/>
                </w:tcPr>
                <w:p>
                  <w:pPr>
                    <w:jc w:val="center"/>
                  </w:pPr>
                  <w:r>
                    <w:rPr>
                      <w:b/>
                      <w:sz w:val="21"/>
                    </w:rPr>
                    <w:t>A02010104</w:t>
                  </w:r>
                  <w:r>
                    <w:rPr>
                      <w:b/>
                      <w:sz w:val="21"/>
                    </w:rPr>
                    <w:t>台式计算机</w:t>
                  </w:r>
                </w:p>
              </w:tc>
            </w:tr>
            <w:tr>
              <w:tc>
                <w:tcPr>
                  <w:tcW w:type="dxa" w:w="572"/>
                  <w:tcBorders>
                    <w:top w:val="none" w:color="000000" w:sz="4"/>
                    <w:left w:val="single" w:color="000000" w:sz="4"/>
                    <w:bottom w:val="single" w:color="000000" w:sz="4"/>
                    <w:right w:val="single" w:color="000000" w:sz="4"/>
                  </w:tcBorders>
                  <w:vAlign w:val="top"/>
                </w:tcPr>
                <w:p>
                  <w:pPr>
                    <w:ind w:firstLine="420"/>
                    <w:jc w:val="center"/>
                  </w:pPr>
                  <w:r>
                    <w:rPr>
                      <w:sz w:val="24"/>
                    </w:rPr>
                    <w:t>2</w:t>
                  </w:r>
                </w:p>
              </w:tc>
              <w:tc>
                <w:tcPr>
                  <w:tcW w:type="dxa" w:w="1475"/>
                  <w:tcBorders>
                    <w:top w:val="none" w:color="000000" w:sz="4"/>
                    <w:left w:val="none" w:color="000000" w:sz="4"/>
                    <w:bottom w:val="single" w:color="000000" w:sz="4"/>
                    <w:right w:val="single" w:color="000000" w:sz="4"/>
                  </w:tcBorders>
                  <w:vAlign w:val="top"/>
                </w:tcPr>
                <w:p>
                  <w:pPr>
                    <w:jc w:val="center"/>
                  </w:pPr>
                  <w:r>
                    <w:rPr>
                      <w:b/>
                      <w:sz w:val="21"/>
                    </w:rPr>
                    <w:t>★</w:t>
                  </w:r>
                  <w:r>
                    <w:rPr>
                      <w:b/>
                      <w:sz w:val="24"/>
                    </w:rPr>
                    <w:t>55寸监视器</w:t>
                  </w:r>
                </w:p>
              </w:tc>
              <w:tc>
                <w:tcPr>
                  <w:tcW w:type="dxa" w:w="3551"/>
                  <w:tcBorders>
                    <w:top w:val="none" w:color="000000" w:sz="4"/>
                    <w:left w:val="none" w:color="000000" w:sz="4"/>
                    <w:bottom w:val="single" w:color="000000" w:sz="4"/>
                    <w:right w:val="single" w:color="000000" w:sz="4"/>
                  </w:tcBorders>
                  <w:vAlign w:val="top"/>
                </w:tcPr>
                <w:p>
                  <w:pPr>
                    <w:jc w:val="center"/>
                  </w:pPr>
                  <w:r>
                    <w:rPr>
                      <w:b/>
                      <w:color w:val="000000"/>
                      <w:sz w:val="24"/>
                    </w:rPr>
                    <w:t>A020911视频设备</w:t>
                  </w:r>
                </w:p>
              </w:tc>
            </w:tr>
          </w:tbl>
          <w:p>
            <w:pPr>
              <w:jc w:val="both"/>
            </w:pPr>
            <w:r>
              <w:rPr>
                <w:sz w:val="21"/>
              </w:rPr>
              <w:t>注</w:t>
            </w:r>
            <w:r>
              <w:rPr>
                <w:sz w:val="21"/>
              </w:rPr>
              <w:t>:</w:t>
            </w:r>
            <w:r>
              <w:rPr>
                <w:sz w:val="21"/>
              </w:rPr>
              <w:t>投标人所投上述产品属于《节能产品政府采购品目清单》范围中政府强制采购产品类别，投标人须提供国家确定的认证机构出具的、处于有效期之内的节能产品认证证书复印件加盖投标人公章。</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1.采购代理机构：本项目是指东莞市黄江镇招投标服务所，负责整个采购活动的组织，依法负责编制和发布招标文件，对招标文件拥有最终的解释权，不以任何身份出任评标委员会成员。</w:t>
      </w:r>
    </w:p>
    <w:p>
      <w:pPr>
        <w:ind w:firstLine="480"/>
      </w:pPr>
      <w:r>
        <w:rPr/>
        <w:t>2.采购人：本项目是指</w:t>
      </w:r>
      <w:r>
        <w:rPr/>
        <w:t>东莞市黄江镇教育管理中心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采购包1：保证金人民币：70,000.00元整。</w:t>
            </w:r>
          </w:p>
          <w:p>
            <w:r>
              <w:rPr/>
              <w:t>开户单位：</w:t>
            </w:r>
            <w:r>
              <w:rPr/>
              <w:t>东莞市黄江镇招投标服务所</w:t>
            </w:r>
          </w:p>
          <w:p>
            <w:r>
              <w:rPr/>
              <w:t>开户账号：</w:t>
            </w:r>
            <w:r>
              <w:rPr/>
              <w:t>580003701004308000045</w:t>
            </w:r>
          </w:p>
          <w:p>
            <w:r>
              <w:rPr/>
              <w:t>开户银行：</w:t>
            </w:r>
            <w:r>
              <w:rPr/>
              <w:t>东莞银行股份有限公司黄江支</w:t>
            </w:r>
          </w:p>
          <w:p>
            <w:r>
              <w:rPr/>
              <w:t>支票提交方式：</w:t>
            </w:r>
            <w:r>
              <w:rPr/>
              <w:t>投标截止时间前保证金到达东莞市黄江镇招投标服务所指定账户</w:t>
            </w:r>
          </w:p>
          <w:p>
            <w:r>
              <w:rPr/>
              <w:t>汇票、本票提交方式：</w:t>
            </w:r>
            <w:r>
              <w:rPr/>
              <w:t>投标截止时间前保证金到达东莞市黄江镇招投标服务所指定账户</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不收取。</w:t>
            </w:r>
          </w:p>
        </w:tc>
      </w:tr>
      <w:tr>
        <w:tc>
          <w:tcPr>
            <w:tcW w:type="dxa" w:w="1051"/>
          </w:tcPr>
          <w:p>
            <w:r>
              <w:rPr/>
              <w:t>17</w:t>
            </w:r>
          </w:p>
        </w:tc>
        <w:tc>
          <w:tcPr>
            <w:tcW w:type="dxa" w:w="2252"/>
          </w:tcPr>
          <w:p>
            <w:r>
              <w:rPr/>
              <w:t>代理服务费收取方式</w:t>
            </w:r>
          </w:p>
        </w:tc>
        <w:tc>
          <w:tcPr>
            <w:tcW w:type="dxa" w:w="5004"/>
          </w:tcPr>
          <w:p>
            <w:r>
              <w:rPr/>
              <w:t>不收取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东莞市黄江镇招投标服务所</w:t>
      </w:r>
      <w:r>
        <w:rPr/>
        <w:t>代收。具体操作要求详见</w:t>
      </w:r>
      <w:r>
        <w:rPr/>
        <w:t>东莞市黄江镇招投标服务所</w:t>
      </w:r>
      <w:r>
        <w:rPr/>
        <w:t>有关指引，递交事宜请自行咨询</w:t>
      </w:r>
      <w:r>
        <w:rPr/>
        <w:t>东莞市黄江镇招投标服务所</w:t>
      </w:r>
      <w:r>
        <w:rPr/>
        <w:t>；请各投标人在投标文件递交截止时间前按须知前附表规定的金额递交至</w:t>
      </w:r>
      <w:r>
        <w:rPr/>
        <w:t>东莞市黄江镇招投标服务所</w:t>
      </w:r>
      <w:r>
        <w:rPr/>
        <w:t>，到账情况以开标时</w:t>
      </w:r>
      <w:r>
        <w:rPr/>
        <w:t>东莞市黄江镇招投标服务所</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黄江镇公共资源交易网（http://www.dg.gov.cn/hj/ztzl/ggzyjy/）</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黄江镇公共资源交易网（http://www.dg.gov.cn/hj/ztzl/ggzyjy/）</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袁小姐</w:t>
      </w:r>
    </w:p>
    <w:p>
      <w:pPr>
        <w:ind w:firstLine="480"/>
      </w:pPr>
      <w:r>
        <w:rPr/>
        <w:t>电话：</w:t>
      </w:r>
      <w:r>
        <w:rPr/>
        <w:t>0769-83360090</w:t>
      </w:r>
    </w:p>
    <w:p>
      <w:pPr>
        <w:ind w:firstLine="480"/>
      </w:pPr>
      <w:r>
        <w:rPr/>
        <w:t>传真：</w:t>
      </w:r>
      <w:r>
        <w:rPr/>
        <w:t>-</w:t>
      </w:r>
    </w:p>
    <w:p>
      <w:pPr>
        <w:ind w:firstLine="480"/>
      </w:pPr>
      <w:r>
        <w:rPr/>
        <w:t>邮箱：</w:t>
      </w:r>
      <w:r>
        <w:rPr/>
        <w:t>3586013757@qq.com</w:t>
      </w:r>
    </w:p>
    <w:p>
      <w:pPr>
        <w:ind w:firstLine="480"/>
      </w:pPr>
      <w:r>
        <w:rPr/>
        <w:t>地址：</w:t>
      </w:r>
      <w:r>
        <w:rPr/>
        <w:t>东莞市黄江镇江北路30号一楼</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黄江镇第一小学校园安防系统)：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东莞市黄江镇招投标服务所</w:t>
      </w:r>
      <w:r>
        <w:rPr/>
        <w:t>统一对外发布。</w:t>
      </w:r>
    </w:p>
    <w:p>
      <w:pPr>
        <w:ind w:firstLine="480"/>
      </w:pPr>
      <w:r>
        <w:rPr/>
        <w:t>（2）对</w:t>
      </w:r>
      <w:r>
        <w:rPr/>
        <w:t>东莞市黄江镇招投标服务所</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采购包1（黄江镇第一小学校园安防系统）：</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采购包1（黄江镇第一小学校园安防系统）：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提供投标截止日前6个月内任意1个月依法缴纳税收和社会保障资金的相关材料或提供《资格条件承诺函》。</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提供2021年度或2022年度财务状况报告或基本开户行出具的资信证明或提供《资格条件承诺函》。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按投标（响应）文件格式填报设备及专业技术能力情况或提供《资格条件承诺函》</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采购包整体不专门面向中小企业，本项目中小企业划分标准所属行业为：工业。其它采购政策根据如下规定执行《政府采购促进中小企业发展管理办法》（财库〔2020〕46号）、《关于政府采购支持监狱企业发展有关问题的通知》(财库[2 014]68号)、《三部门联合发布关于促进残疾人就业政府采购政策的通知》（财库〔2017〕141号）、《关于环境标志产品政府采购实施的意见》（财库〔2006〕 90号、《节能产品政府采购实施意见》的通知（财库〔2004〕185号）、《省财政厅省发展和改革委员会省生态环境厅省市场监督管理局转发财政部发展改革委生态环境部市场监管总局关于调整优化节能产品环境标志产品政府采购执行机制的通知的通知》（财库（2019）9号）</w:t>
            </w:r>
          </w:p>
        </w:tc>
      </w:tr>
    </w:tbl>
    <w:p/>
    <w:p>
      <w:pPr>
        <w:ind w:firstLine="480"/>
      </w:pPr>
      <w:r>
        <w:rPr/>
        <w:t>表二符合性审查表：</w:t>
      </w:r>
    </w:p>
    <w:p>
      <w:pPr>
        <w:ind w:firstLine="480"/>
      </w:pPr>
    </w:p>
    <w:p/>
    <w:p>
      <w:r>
        <w:rPr/>
        <w:t>采购包1（黄江镇第一小学校园安防系统）：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投标文件按照招标文件要求签署、盖章</w:t>
            </w:r>
          </w:p>
        </w:tc>
        <w:tc>
          <w:tcPr>
            <w:tcW w:type="dxa" w:w="4238"/>
          </w:tcPr>
          <w:p>
            <w:r>
              <w:rPr/>
              <w:t>投标文件已按照招标文件要求签署、盖章</w:t>
            </w:r>
          </w:p>
        </w:tc>
      </w:tr>
      <w:tr>
        <w:tc>
          <w:tcPr>
            <w:tcW w:type="dxa" w:w="890"/>
          </w:tcPr>
          <w:p>
            <w:r>
              <w:rPr/>
              <w:t>2</w:t>
            </w:r>
          </w:p>
        </w:tc>
        <w:tc>
          <w:tcPr>
            <w:tcW w:type="dxa" w:w="3178"/>
          </w:tcPr>
          <w:p>
            <w:r>
              <w:rPr/>
              <w:t>投标有效期满足要求的</w:t>
            </w:r>
          </w:p>
        </w:tc>
        <w:tc>
          <w:tcPr>
            <w:tcW w:type="dxa" w:w="4238"/>
          </w:tcPr>
          <w:p>
            <w:r>
              <w:rPr/>
              <w:t>投标有效期满足要求的</w:t>
            </w:r>
          </w:p>
        </w:tc>
      </w:tr>
      <w:tr>
        <w:tc>
          <w:tcPr>
            <w:tcW w:type="dxa" w:w="890"/>
          </w:tcPr>
          <w:p>
            <w:r>
              <w:rPr/>
              <w:t>3</w:t>
            </w:r>
          </w:p>
        </w:tc>
        <w:tc>
          <w:tcPr>
            <w:tcW w:type="dxa" w:w="3178"/>
          </w:tcPr>
          <w:p>
            <w:r>
              <w:rPr/>
              <w:t>按照招标文件的规定提交投标保证金的</w:t>
            </w:r>
          </w:p>
        </w:tc>
        <w:tc>
          <w:tcPr>
            <w:tcW w:type="dxa" w:w="4238"/>
          </w:tcPr>
          <w:p>
            <w:r>
              <w:rPr/>
              <w:t>按照招标文件的规定提交投标保证金的（投标保证金包括：银行转账、支票、本票、汇票、电子保函和纸质保函等）；</w:t>
            </w:r>
          </w:p>
        </w:tc>
      </w:tr>
      <w:tr>
        <w:tc>
          <w:tcPr>
            <w:tcW w:type="dxa" w:w="890"/>
          </w:tcPr>
          <w:p>
            <w:r>
              <w:rPr/>
              <w:t>4</w:t>
            </w:r>
          </w:p>
        </w:tc>
        <w:tc>
          <w:tcPr>
            <w:tcW w:type="dxa" w:w="3178"/>
          </w:tcPr>
          <w:p>
            <w:r>
              <w:rPr/>
              <w:t>投标报价未超过招标文件中规定的预算金额或最高限价</w:t>
            </w:r>
          </w:p>
        </w:tc>
        <w:tc>
          <w:tcPr>
            <w:tcW w:type="dxa" w:w="4238"/>
          </w:tcPr>
          <w:p>
            <w:r>
              <w:rPr/>
              <w:t>投标报价未超过招标文件中规定的预算金额或最高限价</w:t>
            </w:r>
          </w:p>
        </w:tc>
      </w:tr>
      <w:tr>
        <w:tc>
          <w:tcPr>
            <w:tcW w:type="dxa" w:w="890"/>
          </w:tcPr>
          <w:p>
            <w:r>
              <w:rPr/>
              <w:t>5</w:t>
            </w:r>
          </w:p>
        </w:tc>
        <w:tc>
          <w:tcPr>
            <w:tcW w:type="dxa" w:w="3178"/>
          </w:tcPr>
          <w:p>
            <w:r>
              <w:rPr/>
              <w:t>满足招标文件用户需求中带“★”要求的</w:t>
            </w:r>
          </w:p>
        </w:tc>
        <w:tc>
          <w:tcPr>
            <w:tcW w:type="dxa" w:w="4238"/>
          </w:tcPr>
          <w:p>
            <w:r>
              <w:rPr/>
              <w:t>满足招标文件用户需求中带“★”要求的</w:t>
            </w:r>
          </w:p>
        </w:tc>
      </w:tr>
      <w:tr>
        <w:tc>
          <w:tcPr>
            <w:tcW w:type="dxa" w:w="890"/>
          </w:tcPr>
          <w:p>
            <w:r>
              <w:rPr/>
              <w:t>6</w:t>
            </w:r>
          </w:p>
        </w:tc>
        <w:tc>
          <w:tcPr>
            <w:tcW w:type="dxa" w:w="3178"/>
          </w:tcPr>
          <w:p>
            <w:r>
              <w:rPr/>
              <w:t>投标文件没有招标文件中规 定的其它无效投标条款的</w:t>
            </w:r>
          </w:p>
        </w:tc>
        <w:tc>
          <w:tcPr>
            <w:tcW w:type="dxa" w:w="4238"/>
          </w:tcPr>
          <w:p>
            <w:r>
              <w:rPr/>
              <w:t>投标文件没有招标文件中规 定的其它无效投标条款的</w:t>
            </w:r>
          </w:p>
        </w:tc>
      </w:tr>
      <w:tr>
        <w:tc>
          <w:tcPr>
            <w:tcW w:type="dxa" w:w="890"/>
          </w:tcPr>
          <w:p>
            <w:r>
              <w:rPr/>
              <w:t>7</w:t>
            </w:r>
          </w:p>
        </w:tc>
        <w:tc>
          <w:tcPr>
            <w:tcW w:type="dxa" w:w="3178"/>
          </w:tcPr>
          <w:p>
            <w:r>
              <w:rPr/>
              <w:t>符合法律、法规和招标文件规定的其他要求</w:t>
            </w:r>
          </w:p>
        </w:tc>
        <w:tc>
          <w:tcPr>
            <w:tcW w:type="dxa" w:w="4238"/>
          </w:tcPr>
          <w:p>
            <w:r>
              <w:rPr/>
              <w:t>符合法律、法规和招标文件规定的其他要求</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采购包1(黄江镇第一小学校园安防系统):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技术部分30.0分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技术参数响应情况  (15.0分)</w:t>
            </w:r>
          </w:p>
        </w:tc>
        <w:tc>
          <w:tcPr>
            <w:tcW w:type="dxa" w:w="5076"/>
          </w:tcPr>
          <w:p>
            <w:pPr>
              <w:jc w:val="left"/>
            </w:pPr>
            <w:r>
              <w:rPr/>
              <w:t>对用户需求中的带“▲”技术指标条款全部响应为满足或优于的得15 分。其中，用户需求中的带“▲”参数指标不满足或者不响应的逐项扣分，每项扣 1 分，扣完为止，本项最低得 0 分 注：招标文件用户需求中明确要求提供证明资料的，以投标人提供的证明资料加盖投标人公章为准；招标文件用户需求中没有明确要求提供证明资料的，则投标人须提供所投产品彩页或原厂商的技术白皮书或原厂商所作的技术参数说明等详细技术资料复印件加盖投标人公章。</w:t>
            </w:r>
          </w:p>
        </w:tc>
      </w:tr>
      <w:tr>
        <w:tc>
          <w:tcPr>
            <w:tcW w:type="dxa" w:w="922"/>
            <w:gridSpan w:val="2"/>
            <w:vMerge/>
          </w:tcPr>
          <w:p/>
        </w:tc>
        <w:tc>
          <w:tcPr>
            <w:tcW w:type="dxa" w:w="2307"/>
          </w:tcPr>
          <w:p>
            <w:pPr>
              <w:jc w:val="left"/>
            </w:pPr>
            <w:r>
              <w:rPr/>
              <w:t>项目实施方案 (5.0分)</w:t>
            </w:r>
          </w:p>
        </w:tc>
        <w:tc>
          <w:tcPr>
            <w:tcW w:type="dxa" w:w="5076"/>
          </w:tcPr>
          <w:p>
            <w:pPr>
              <w:jc w:val="left"/>
            </w:pPr>
            <w:r>
              <w:rPr/>
              <w:t>根据供应商提供的项目实施方案的完整性、准确性、可行性、合理性等进行评审： 1、项目实施方案完整准确，可行性强，详细合理的，得5分； 2、项目实施方案完整，可行性较强，较详细合理的，得3分； 3、项目实施方案较完整，可行性良好，合理性一般的，得2分； 4、项目实施方案不完整，可行性一般，合理性差的，得1分； 5、未提供对应方案，得0分。</w:t>
            </w:r>
          </w:p>
        </w:tc>
      </w:tr>
      <w:tr>
        <w:tc>
          <w:tcPr>
            <w:tcW w:type="dxa" w:w="922"/>
            <w:gridSpan w:val="2"/>
            <w:vMerge/>
          </w:tcPr>
          <w:p/>
        </w:tc>
        <w:tc>
          <w:tcPr>
            <w:tcW w:type="dxa" w:w="2307"/>
          </w:tcPr>
          <w:p>
            <w:pPr>
              <w:jc w:val="left"/>
            </w:pPr>
            <w:r>
              <w:rPr/>
              <w:t>安全文明措施方案 (5.0分)</w:t>
            </w:r>
          </w:p>
        </w:tc>
        <w:tc>
          <w:tcPr>
            <w:tcW w:type="dxa" w:w="5076"/>
          </w:tcPr>
          <w:p>
            <w:pPr>
              <w:jc w:val="left"/>
            </w:pPr>
            <w:r>
              <w:rPr/>
              <w:t>根据投标人提供的安全文明措施方案进行评审： 1、安全文明措施得力、详细，可行性、可操作性高，得5分； 2、安全文明措施比较得力、详细，可行性、可操作性较高，得3分； 3、安全文明措施一般，可行性、可操作性一般，得2分； 4、安全文明措施差，可行性、可操作性差，得1分； 5、未提供对应方案，得0分。</w:t>
            </w:r>
          </w:p>
        </w:tc>
      </w:tr>
      <w:tr>
        <w:tc>
          <w:tcPr>
            <w:tcW w:type="dxa" w:w="922"/>
            <w:gridSpan w:val="2"/>
            <w:vMerge/>
          </w:tcPr>
          <w:p/>
        </w:tc>
        <w:tc>
          <w:tcPr>
            <w:tcW w:type="dxa" w:w="2307"/>
          </w:tcPr>
          <w:p>
            <w:pPr>
              <w:jc w:val="left"/>
            </w:pPr>
            <w:r>
              <w:rPr/>
              <w:t>售后服务方案 (5.0分)</w:t>
            </w:r>
          </w:p>
        </w:tc>
        <w:tc>
          <w:tcPr>
            <w:tcW w:type="dxa" w:w="5076"/>
          </w:tcPr>
          <w:p>
            <w:pPr>
              <w:jc w:val="left"/>
            </w:pPr>
            <w:r>
              <w:rPr/>
              <w:t>根据投标人提供的售后服务方案进行评审： 1、售后服务方案非常明确、详尽，合理，可行性强的得5分； 2、售后服务方案明确、详尽，合理，可行性较好的得3分； 3、售后服务方案基本明确、合理，可行性一般的得2分； 4、售后服务方案简单，可行性较差的得1分； 5、未提供对应方案，得0分。</w:t>
            </w:r>
          </w:p>
        </w:tc>
      </w:tr>
      <w:tr>
        <w:tc>
          <w:tcPr>
            <w:tcW w:type="dxa" w:w="922"/>
            <w:gridSpan w:val="2"/>
            <w:vMerge w:val="restart"/>
          </w:tcPr>
          <w:p>
            <w:pPr>
              <w:jc w:val="center"/>
            </w:pPr>
            <w:r>
              <w:rPr/>
              <w:t>商务部分</w:t>
            </w:r>
          </w:p>
        </w:tc>
        <w:tc>
          <w:tcPr>
            <w:tcW w:type="dxa" w:w="2307"/>
          </w:tcPr>
          <w:p>
            <w:pPr>
              <w:jc w:val="left"/>
            </w:pPr>
            <w:r>
              <w:rPr/>
              <w:t>企业认证 (12.0分)</w:t>
            </w:r>
          </w:p>
        </w:tc>
        <w:tc>
          <w:tcPr>
            <w:tcW w:type="dxa" w:w="5076"/>
          </w:tcPr>
          <w:p>
            <w:pPr>
              <w:jc w:val="left"/>
            </w:pPr>
            <w:r>
              <w:rPr/>
              <w:t>投标人具有由国家认证认可监督管理部门批准设立的认证机构颁发并在有效期内的以下认证证书： 1、质量管理体系认证证书； 2、环境管理体系认证证书； 3、职业健康安全管理体系认证证书； 4、信息安全管理体系认证证书； 5、信息技术服务管理体系认证证书； 6、业务连续性管理体系认证证书； 每提供一个认证证书得2分，最高得12分。 注：需提供在有效期内的认证证书复印件加盖投标人公章。</w:t>
            </w:r>
          </w:p>
        </w:tc>
      </w:tr>
      <w:tr>
        <w:tc>
          <w:tcPr>
            <w:tcW w:type="dxa" w:w="922"/>
            <w:gridSpan w:val="2"/>
            <w:vMerge/>
          </w:tcPr>
          <w:p/>
        </w:tc>
        <w:tc>
          <w:tcPr>
            <w:tcW w:type="dxa" w:w="2307"/>
          </w:tcPr>
          <w:p>
            <w:pPr>
              <w:jc w:val="left"/>
            </w:pPr>
            <w:r>
              <w:rPr/>
              <w:t>同类项目业绩 (12.0分)</w:t>
            </w:r>
          </w:p>
        </w:tc>
        <w:tc>
          <w:tcPr>
            <w:tcW w:type="dxa" w:w="5076"/>
          </w:tcPr>
          <w:p>
            <w:pPr>
              <w:jc w:val="left"/>
            </w:pPr>
            <w:r>
              <w:rPr/>
              <w:t>投标人自2019年1月1日以来承接的信息化类项目业绩，每提供一项得2分，最高得12分。 注：须提供中标通知书及合同关键页复印件，加盖投标人公章。</w:t>
            </w:r>
          </w:p>
        </w:tc>
      </w:tr>
      <w:tr>
        <w:tc>
          <w:tcPr>
            <w:tcW w:type="dxa" w:w="922"/>
            <w:gridSpan w:val="2"/>
            <w:vMerge/>
          </w:tcPr>
          <w:p/>
        </w:tc>
        <w:tc>
          <w:tcPr>
            <w:tcW w:type="dxa" w:w="2307"/>
          </w:tcPr>
          <w:p>
            <w:pPr>
              <w:jc w:val="left"/>
            </w:pPr>
            <w:r>
              <w:rPr/>
              <w:t>拟投入本项目人员情况 (16.0分)</w:t>
            </w:r>
          </w:p>
        </w:tc>
        <w:tc>
          <w:tcPr>
            <w:tcW w:type="dxa" w:w="5076"/>
          </w:tcPr>
          <w:p>
            <w:pPr>
              <w:jc w:val="left"/>
            </w:pPr>
            <w:r>
              <w:rPr/>
              <w:t>1、投标人拟投入的项目经理（仅一人）具有： ①工业和信息化部门或人力资源和社会保障部门颁发的高级系统分析师证书； ②工业和信息化部门或人力资源和社会保障部门颁发的高级信息系统项目管理师证书； ③工业和信息化部门或人力资源和社会保障部门颁发的高级系统架构设计师证书； 以上每个证书得2分，本项最高得6分。 2、投标人拟投入的本项目技术人员（项目经理除外）： ①具有由工业和信息化部门或人力资源和社会保障部门颁发的一级/高级技师职业资格证书（专业为通信类或网络类或电子类）的，每提供1个得1分，一级/高级以下的每提供1个得0.5分，本小项最高得5分。 ②具有由工业和信息化部门或人力资源和社会保障部门颁发的高级工程师证书（专业为通信类或网络类或电子类）的，每提供1个得1分，高级以下的每提供1个得0.5分，本小项最高得5分。 注：（1）上述第1、2点须提供有效人员证书复印件、距开标时间（不含当月）近半年内任意一个月由社会保障部门出具的在投标人（含其分支机构）缴纳社会保险的有效凭证的复印件并加盖投标人公章。（2）上述第1、2点所提供的人员证书均不可重复计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32"/>
        </w:rPr>
        <w:t>合同书格式</w:t>
      </w:r>
    </w:p>
    <w:p>
      <w:pPr>
        <w:jc w:val="center"/>
      </w:pPr>
      <w:r>
        <w:rPr>
          <w:sz w:val="21"/>
        </w:rPr>
        <w:t>（本格式编排在招标文件中，供投标人参考，投标时不需填写）</w:t>
      </w:r>
    </w:p>
    <w:p>
      <w:pPr>
        <w:jc w:val="center"/>
      </w:pPr>
    </w:p>
    <w:p>
      <w:pPr>
        <w:jc w:val="center"/>
      </w:pPr>
      <w:r>
        <w:rPr>
          <w:sz w:val="30"/>
        </w:rPr>
        <w:t>广东省政府采购</w:t>
      </w:r>
    </w:p>
    <w:p>
      <w:pPr>
        <w:jc w:val="center"/>
      </w:pPr>
    </w:p>
    <w:p>
      <w:pPr>
        <w:jc w:val="center"/>
      </w:pPr>
    </w:p>
    <w:p>
      <w:pPr>
        <w:jc w:val="center"/>
      </w:pPr>
      <w:r>
        <w:rPr>
          <w:sz w:val="30"/>
        </w:rPr>
        <w:t>合　同　书</w:t>
      </w:r>
    </w:p>
    <w:p>
      <w:pPr>
        <w:jc w:val="both"/>
      </w:pPr>
      <w:r>
        <w:br/>
      </w:r>
      <w:r>
        <w:br/>
      </w:r>
      <w:r>
        <w:br/>
      </w:r>
      <w:r>
        <w:br/>
      </w:r>
      <w:r>
        <w:br/>
      </w:r>
      <w:r>
        <w:rPr>
          <w:sz w:val="21"/>
        </w:rPr>
        <w:t xml:space="preserve"> </w:t>
      </w:r>
    </w:p>
    <w:p>
      <w:pPr>
        <w:jc w:val="both"/>
      </w:pPr>
      <w:r>
        <w:rPr>
          <w:sz w:val="21"/>
        </w:rPr>
        <w:t>采购计划编号：</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p>
    <w:p>
      <w:pPr>
        <w:jc w:val="both"/>
      </w:pPr>
      <w:r>
        <w:rPr>
          <w:sz w:val="21"/>
        </w:rPr>
        <w:t xml:space="preserve"> </w:t>
      </w:r>
    </w:p>
    <w:p>
      <w:pPr>
        <w:jc w:val="both"/>
      </w:pPr>
      <w:r>
        <w:rPr>
          <w:sz w:val="21"/>
        </w:rPr>
        <w:t>项目编号：</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p>
    <w:p>
      <w:pPr>
        <w:jc w:val="both"/>
      </w:pPr>
      <w:r>
        <w:rPr>
          <w:sz w:val="21"/>
        </w:rPr>
        <w:t xml:space="preserve"> </w:t>
      </w:r>
    </w:p>
    <w:p>
      <w:pPr>
        <w:jc w:val="both"/>
      </w:pPr>
      <w:r>
        <w:rPr>
          <w:sz w:val="21"/>
        </w:rPr>
        <w:t>项目名称：</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r>
        <w:rPr>
          <w:sz w:val="21"/>
        </w:rPr>
        <w:t xml:space="preserve">  </w:t>
      </w:r>
    </w:p>
    <w:p>
      <w:pPr>
        <w:jc w:val="both"/>
      </w:pPr>
    </w:p>
    <w:p>
      <w:pPr>
        <w:jc w:val="both"/>
      </w:pPr>
    </w:p>
    <w:p>
      <w:pPr>
        <w:jc w:val="both"/>
      </w:pPr>
    </w:p>
    <w:p>
      <w:pPr>
        <w:jc w:val="both"/>
      </w:pPr>
    </w:p>
    <w:p>
      <w:pPr>
        <w:jc w:val="both"/>
      </w:pPr>
      <w:r>
        <w:rPr>
          <w:sz w:val="21"/>
        </w:rPr>
        <w:t>甲　　方：　　　　　</w:t>
      </w:r>
    </w:p>
    <w:p>
      <w:pPr>
        <w:jc w:val="both"/>
      </w:pPr>
      <w:r>
        <w:rPr>
          <w:sz w:val="21"/>
        </w:rPr>
        <w:t>电　　话：　　　　　　传　　真：　　　　　地　　址：　　　</w:t>
      </w:r>
    </w:p>
    <w:p>
      <w:pPr>
        <w:jc w:val="both"/>
      </w:pPr>
      <w:r>
        <w:rPr>
          <w:sz w:val="21"/>
        </w:rPr>
        <w:t>乙　　方：　　　　　</w:t>
      </w:r>
    </w:p>
    <w:p>
      <w:pPr>
        <w:jc w:val="both"/>
      </w:pPr>
      <w:r>
        <w:rPr>
          <w:sz w:val="21"/>
        </w:rPr>
        <w:t>电　　话：　　　　　　传　　真：　　　　　地　　址：　　　</w:t>
      </w:r>
    </w:p>
    <w:p>
      <w:pPr>
        <w:jc w:val="both"/>
      </w:pPr>
      <w:r>
        <w:rPr>
          <w:sz w:val="21"/>
        </w:rPr>
        <w:t xml:space="preserve"> </w:t>
      </w:r>
    </w:p>
    <w:p>
      <w:pPr>
        <w:jc w:val="both"/>
      </w:pPr>
      <w:r>
        <w:rPr>
          <w:sz w:val="21"/>
        </w:rPr>
        <w:t>根据</w:t>
      </w:r>
      <w:r>
        <w:rPr>
          <w:sz w:val="21"/>
        </w:rPr>
        <w:t xml:space="preserve">              </w:t>
      </w:r>
      <w:r>
        <w:rPr>
          <w:sz w:val="21"/>
        </w:rPr>
        <w:t>项目的采购结果，按照《中华人民共和国政府采购法》、《中华人民共和国民法典</w:t>
      </w:r>
      <w:r>
        <w:rPr>
          <w:sz w:val="21"/>
        </w:rPr>
        <w:t>(</w:t>
      </w:r>
      <w:r>
        <w:rPr>
          <w:sz w:val="21"/>
        </w:rPr>
        <w:t>合同编</w:t>
      </w:r>
      <w:r>
        <w:rPr>
          <w:sz w:val="21"/>
        </w:rPr>
        <w:t>)</w:t>
      </w:r>
      <w:r>
        <w:rPr>
          <w:sz w:val="21"/>
        </w:rPr>
        <w:t>》的规定，经双方协商，本着平等互利和诚实信用的原则，一致同意签订本合同如下。</w:t>
      </w:r>
    </w:p>
    <w:p>
      <w:pPr>
        <w:jc w:val="both"/>
      </w:pPr>
      <w:r>
        <w:rPr>
          <w:sz w:val="21"/>
        </w:rPr>
        <w:t>一、</w:t>
      </w:r>
      <w:r>
        <w:rPr>
          <w:sz w:val="21"/>
        </w:rPr>
        <w:t xml:space="preserve"> </w:t>
      </w:r>
      <w:r>
        <w:rPr>
          <w:sz w:val="21"/>
        </w:rPr>
        <w:t>货物内容</w:t>
      </w:r>
    </w:p>
    <w:tbl>
      <w:tblPr>
        <w:tblW w:w="0" w:type="auto"/>
        <w:tblBorders>
          <w:top w:val="none" w:color="000000" w:sz="4"/>
          <w:left w:val="none" w:color="000000" w:sz="4"/>
          <w:bottom w:val="none" w:color="000000" w:sz="4"/>
          <w:right w:val="none" w:color="000000" w:sz="4"/>
          <w:insideH w:val="none"/>
          <w:insideV w:val="none"/>
        </w:tblBorders>
      </w:tblPr>
      <w:tblGrid>
        <w:gridCol w:w="837"/>
        <w:gridCol w:w="3660"/>
        <w:gridCol w:w="837"/>
        <w:gridCol w:w="617"/>
        <w:gridCol w:w="617"/>
        <w:gridCol w:w="852"/>
        <w:gridCol w:w="852"/>
      </w:tblGrid>
      <w:tr>
        <w:tc>
          <w:tcPr>
            <w:tcW w:type="dxa" w:w="837"/>
            <w:tcBorders>
              <w:top w:val="single" w:color="CCCCCC" w:sz="4"/>
              <w:left w:val="single" w:color="CCCCCC" w:sz="4"/>
              <w:bottom w:val="single" w:color="CCCCCC" w:sz="8"/>
              <w:right w:val="single" w:color="CCCCCC" w:sz="4"/>
            </w:tcBorders>
            <w:vAlign w:val="top"/>
          </w:tcPr>
          <w:p>
            <w:pPr>
              <w:jc w:val="both"/>
            </w:pPr>
            <w:r>
              <w:rPr>
                <w:sz w:val="20"/>
              </w:rPr>
              <w:t>名称</w:t>
            </w:r>
          </w:p>
        </w:tc>
        <w:tc>
          <w:tcPr>
            <w:tcW w:type="dxa" w:w="3660"/>
            <w:tcBorders>
              <w:top w:val="single" w:color="CCCCCC" w:sz="4"/>
              <w:left w:val="none" w:color="000000" w:sz="4"/>
              <w:bottom w:val="single" w:color="CCCCCC" w:sz="8"/>
              <w:right w:val="single" w:color="CCCCCC" w:sz="4"/>
            </w:tcBorders>
            <w:vAlign w:val="top"/>
          </w:tcPr>
          <w:p>
            <w:pPr>
              <w:jc w:val="both"/>
            </w:pPr>
            <w:r>
              <w:rPr>
                <w:sz w:val="20"/>
              </w:rPr>
              <w:t>品牌、规格、标准</w:t>
            </w:r>
            <w:r>
              <w:rPr>
                <w:sz w:val="20"/>
              </w:rPr>
              <w:t>/</w:t>
            </w:r>
            <w:r>
              <w:rPr>
                <w:sz w:val="20"/>
              </w:rPr>
              <w:t>主要服务内容</w:t>
            </w:r>
            <w:r>
              <w:rPr>
                <w:sz w:val="20"/>
              </w:rPr>
              <w:t xml:space="preserve"> </w:t>
            </w:r>
          </w:p>
        </w:tc>
        <w:tc>
          <w:tcPr>
            <w:tcW w:type="dxa" w:w="837"/>
            <w:tcBorders>
              <w:top w:val="single" w:color="CCCCCC" w:sz="4"/>
              <w:left w:val="none" w:color="000000" w:sz="4"/>
              <w:bottom w:val="single" w:color="CCCCCC" w:sz="8"/>
              <w:right w:val="single" w:color="CCCCCC" w:sz="4"/>
            </w:tcBorders>
            <w:vAlign w:val="top"/>
          </w:tcPr>
          <w:p>
            <w:pPr>
              <w:jc w:val="both"/>
            </w:pPr>
            <w:r>
              <w:rPr>
                <w:sz w:val="20"/>
              </w:rPr>
              <w:t>产地</w:t>
            </w:r>
          </w:p>
        </w:tc>
        <w:tc>
          <w:tcPr>
            <w:tcW w:type="dxa" w:w="617"/>
            <w:tcBorders>
              <w:top w:val="single" w:color="CCCCCC" w:sz="4"/>
              <w:left w:val="none" w:color="000000" w:sz="4"/>
              <w:bottom w:val="single" w:color="CCCCCC" w:sz="8"/>
              <w:right w:val="single" w:color="CCCCCC" w:sz="4"/>
            </w:tcBorders>
            <w:vAlign w:val="top"/>
          </w:tcPr>
          <w:p>
            <w:pPr>
              <w:jc w:val="both"/>
            </w:pPr>
            <w:r>
              <w:rPr>
                <w:sz w:val="20"/>
              </w:rPr>
              <w:t>数量</w:t>
            </w:r>
          </w:p>
        </w:tc>
        <w:tc>
          <w:tcPr>
            <w:tcW w:type="dxa" w:w="617"/>
            <w:tcBorders>
              <w:top w:val="single" w:color="CCCCCC" w:sz="4"/>
              <w:left w:val="none" w:color="000000" w:sz="4"/>
              <w:bottom w:val="single" w:color="CCCCCC" w:sz="8"/>
              <w:right w:val="single" w:color="CCCCCC" w:sz="4"/>
            </w:tcBorders>
            <w:vAlign w:val="top"/>
          </w:tcPr>
          <w:p>
            <w:pPr>
              <w:jc w:val="both"/>
            </w:pPr>
            <w:r>
              <w:rPr>
                <w:sz w:val="20"/>
              </w:rPr>
              <w:t>单位</w:t>
            </w:r>
          </w:p>
        </w:tc>
        <w:tc>
          <w:tcPr>
            <w:tcW w:type="dxa" w:w="852"/>
            <w:tcBorders>
              <w:top w:val="single" w:color="CCCCCC" w:sz="4"/>
              <w:left w:val="none" w:color="000000" w:sz="4"/>
              <w:bottom w:val="single" w:color="CCCCCC" w:sz="8"/>
              <w:right w:val="single" w:color="CCCCCC" w:sz="4"/>
            </w:tcBorders>
            <w:vAlign w:val="top"/>
          </w:tcPr>
          <w:p>
            <w:pPr>
              <w:jc w:val="both"/>
            </w:pPr>
            <w:r>
              <w:rPr>
                <w:sz w:val="20"/>
              </w:rPr>
              <w:t>单价</w:t>
            </w:r>
          </w:p>
          <w:p>
            <w:pPr>
              <w:jc w:val="both"/>
            </w:pPr>
            <w:r>
              <w:rPr>
                <w:sz w:val="20"/>
              </w:rPr>
              <w:t>（元）</w:t>
            </w:r>
          </w:p>
        </w:tc>
        <w:tc>
          <w:tcPr>
            <w:tcW w:type="dxa" w:w="852"/>
            <w:tcBorders>
              <w:top w:val="single" w:color="CCCCCC" w:sz="4"/>
              <w:left w:val="none" w:color="000000" w:sz="4"/>
              <w:bottom w:val="single" w:color="CCCCCC" w:sz="8"/>
              <w:right w:val="single" w:color="CCCCCC" w:sz="4"/>
            </w:tcBorders>
            <w:vAlign w:val="top"/>
          </w:tcPr>
          <w:p>
            <w:pPr>
              <w:jc w:val="both"/>
            </w:pPr>
            <w:r>
              <w:rPr>
                <w:sz w:val="20"/>
              </w:rPr>
              <w:t>金额</w:t>
            </w:r>
          </w:p>
          <w:p>
            <w:pPr>
              <w:jc w:val="both"/>
            </w:pPr>
            <w:r>
              <w:rPr>
                <w:sz w:val="20"/>
              </w:rPr>
              <w:t>（元）</w:t>
            </w:r>
          </w:p>
        </w:tc>
      </w:tr>
      <w:tr>
        <w:tc>
          <w:tcPr>
            <w:tcW w:type="dxa" w:w="837"/>
            <w:tcBorders>
              <w:top w:val="none" w:color="000000" w:sz="4"/>
              <w:left w:val="single" w:color="CCCCCC" w:sz="4"/>
              <w:bottom w:val="single" w:color="CCCCCC" w:sz="4"/>
              <w:right w:val="single" w:color="CCCCCC" w:sz="4"/>
            </w:tcBorders>
            <w:vAlign w:val="top"/>
          </w:tcPr>
          <w:p>
            <w:pPr>
              <w:jc w:val="both"/>
            </w:pPr>
            <w:r>
              <w:rPr>
                <w:sz w:val="20"/>
              </w:rPr>
              <w:t xml:space="preserve"> **</w:t>
            </w:r>
          </w:p>
        </w:tc>
        <w:tc>
          <w:tcPr>
            <w:tcW w:type="dxa" w:w="3660"/>
            <w:tcBorders>
              <w:top w:val="none" w:color="000000" w:sz="4"/>
              <w:left w:val="none" w:color="000000" w:sz="4"/>
              <w:bottom w:val="single" w:color="CCCCCC" w:sz="4"/>
              <w:right w:val="single" w:color="CCCCCC" w:sz="4"/>
            </w:tcBorders>
            <w:vAlign w:val="top"/>
          </w:tcPr>
          <w:p>
            <w:pPr>
              <w:jc w:val="both"/>
            </w:pPr>
            <w:r>
              <w:rPr>
                <w:sz w:val="20"/>
              </w:rPr>
              <w:t xml:space="preserve">** </w:t>
            </w:r>
          </w:p>
        </w:tc>
        <w:tc>
          <w:tcPr>
            <w:tcW w:type="dxa" w:w="837"/>
            <w:tcBorders>
              <w:top w:val="none" w:color="000000" w:sz="4"/>
              <w:left w:val="none" w:color="000000" w:sz="4"/>
              <w:bottom w:val="single" w:color="CCCCCC" w:sz="4"/>
              <w:right w:val="single" w:color="CCCCCC" w:sz="4"/>
            </w:tcBorders>
            <w:vAlign w:val="top"/>
          </w:tcPr>
          <w:p>
            <w:pPr>
              <w:jc w:val="both"/>
            </w:pPr>
            <w:r>
              <w:rPr>
                <w:sz w:val="20"/>
              </w:rPr>
              <w:t xml:space="preserve">** </w:t>
            </w:r>
          </w:p>
        </w:tc>
        <w:tc>
          <w:tcPr>
            <w:tcW w:type="dxa" w:w="617"/>
            <w:tcBorders>
              <w:top w:val="none" w:color="000000" w:sz="4"/>
              <w:left w:val="none" w:color="000000" w:sz="4"/>
              <w:bottom w:val="single" w:color="CCCCCC" w:sz="4"/>
              <w:right w:val="single" w:color="CCCCCC" w:sz="4"/>
            </w:tcBorders>
            <w:vAlign w:val="top"/>
          </w:tcPr>
          <w:p>
            <w:pPr>
              <w:jc w:val="both"/>
            </w:pPr>
            <w:r>
              <w:rPr>
                <w:sz w:val="20"/>
              </w:rPr>
              <w:t xml:space="preserve">** </w:t>
            </w:r>
          </w:p>
        </w:tc>
        <w:tc>
          <w:tcPr>
            <w:tcW w:type="dxa" w:w="617"/>
            <w:tcBorders>
              <w:top w:val="none" w:color="000000" w:sz="4"/>
              <w:left w:val="none" w:color="000000" w:sz="4"/>
              <w:bottom w:val="single" w:color="CCCCCC" w:sz="4"/>
              <w:right w:val="single" w:color="CCCCCC" w:sz="4"/>
            </w:tcBorders>
            <w:vAlign w:val="top"/>
          </w:tcPr>
          <w:p>
            <w:pPr>
              <w:jc w:val="both"/>
            </w:pPr>
            <w:r>
              <w:rPr>
                <w:sz w:val="20"/>
              </w:rPr>
              <w:t xml:space="preserve">** </w:t>
            </w:r>
          </w:p>
        </w:tc>
        <w:tc>
          <w:tcPr>
            <w:tcW w:type="dxa" w:w="852"/>
            <w:tcBorders>
              <w:top w:val="none" w:color="000000" w:sz="4"/>
              <w:left w:val="none" w:color="000000" w:sz="4"/>
              <w:bottom w:val="single" w:color="CCCCCC" w:sz="4"/>
              <w:right w:val="single" w:color="CCCCCC" w:sz="4"/>
            </w:tcBorders>
            <w:vAlign w:val="top"/>
          </w:tcPr>
          <w:p>
            <w:pPr>
              <w:jc w:val="both"/>
            </w:pPr>
            <w:r>
              <w:rPr>
                <w:sz w:val="20"/>
              </w:rPr>
              <w:t xml:space="preserve"> **</w:t>
            </w:r>
          </w:p>
        </w:tc>
        <w:tc>
          <w:tcPr>
            <w:tcW w:type="dxa" w:w="852"/>
            <w:tcBorders>
              <w:top w:val="none" w:color="000000" w:sz="4"/>
              <w:left w:val="none" w:color="000000" w:sz="4"/>
              <w:bottom w:val="single" w:color="CCCCCC" w:sz="4"/>
              <w:right w:val="single" w:color="CCCCCC" w:sz="4"/>
            </w:tcBorders>
            <w:vAlign w:val="top"/>
          </w:tcPr>
          <w:p>
            <w:pPr>
              <w:jc w:val="both"/>
            </w:pPr>
            <w:r>
              <w:rPr>
                <w:sz w:val="20"/>
              </w:rPr>
              <w:t xml:space="preserve">** </w:t>
            </w:r>
          </w:p>
        </w:tc>
      </w:tr>
      <w:tr>
        <w:tc>
          <w:tcPr>
            <w:tcW w:type="dxa" w:w="837"/>
            <w:tcBorders>
              <w:top w:val="none" w:color="000000" w:sz="4"/>
              <w:left w:val="single" w:color="CCCCCC" w:sz="4"/>
              <w:bottom w:val="single" w:color="CCCCCC" w:sz="4"/>
              <w:right w:val="single" w:color="CCCCCC" w:sz="4"/>
            </w:tcBorders>
            <w:vAlign w:val="top"/>
          </w:tcPr>
          <w:p>
            <w:pPr>
              <w:jc w:val="both"/>
            </w:pPr>
            <w:r>
              <w:rPr>
                <w:sz w:val="20"/>
              </w:rPr>
              <w:t xml:space="preserve"> </w:t>
            </w:r>
          </w:p>
        </w:tc>
        <w:tc>
          <w:tcPr>
            <w:tcW w:type="dxa" w:w="3660"/>
            <w:tcBorders>
              <w:top w:val="none" w:color="000000" w:sz="4"/>
              <w:left w:val="none" w:color="000000" w:sz="4"/>
              <w:bottom w:val="single" w:color="CCCCCC" w:sz="4"/>
              <w:right w:val="single" w:color="CCCCCC" w:sz="4"/>
            </w:tcBorders>
            <w:vAlign w:val="top"/>
          </w:tcPr>
          <w:p>
            <w:pPr>
              <w:jc w:val="both"/>
            </w:pPr>
            <w:r>
              <w:rPr>
                <w:sz w:val="20"/>
              </w:rPr>
              <w:t xml:space="preserve"> </w:t>
            </w:r>
          </w:p>
        </w:tc>
        <w:tc>
          <w:tcPr>
            <w:tcW w:type="dxa" w:w="837"/>
            <w:tcBorders>
              <w:top w:val="none" w:color="000000" w:sz="4"/>
              <w:left w:val="none" w:color="000000" w:sz="4"/>
              <w:bottom w:val="single" w:color="CCCCCC" w:sz="4"/>
              <w:right w:val="single" w:color="CCCCCC" w:sz="4"/>
            </w:tcBorders>
            <w:vAlign w:val="top"/>
          </w:tcPr>
          <w:p>
            <w:pPr>
              <w:jc w:val="both"/>
            </w:pPr>
            <w:r>
              <w:rPr>
                <w:sz w:val="20"/>
              </w:rPr>
              <w:t xml:space="preserve"> </w:t>
            </w:r>
          </w:p>
        </w:tc>
        <w:tc>
          <w:tcPr>
            <w:tcW w:type="dxa" w:w="617"/>
            <w:tcBorders>
              <w:top w:val="none" w:color="000000" w:sz="4"/>
              <w:left w:val="none" w:color="000000" w:sz="4"/>
              <w:bottom w:val="single" w:color="CCCCCC" w:sz="4"/>
              <w:right w:val="single" w:color="CCCCCC" w:sz="4"/>
            </w:tcBorders>
            <w:vAlign w:val="top"/>
          </w:tcPr>
          <w:p>
            <w:pPr>
              <w:jc w:val="both"/>
            </w:pPr>
            <w:r>
              <w:rPr>
                <w:sz w:val="20"/>
              </w:rPr>
              <w:t xml:space="preserve"> </w:t>
            </w:r>
          </w:p>
        </w:tc>
        <w:tc>
          <w:tcPr>
            <w:tcW w:type="dxa" w:w="617"/>
            <w:tcBorders>
              <w:top w:val="none" w:color="000000" w:sz="4"/>
              <w:left w:val="none" w:color="000000" w:sz="4"/>
              <w:bottom w:val="single" w:color="CCCCCC" w:sz="4"/>
              <w:right w:val="single" w:color="CCCCCC" w:sz="4"/>
            </w:tcBorders>
            <w:vAlign w:val="top"/>
          </w:tcPr>
          <w:p>
            <w:pPr>
              <w:jc w:val="both"/>
            </w:pPr>
            <w:r>
              <w:rPr>
                <w:sz w:val="20"/>
              </w:rPr>
              <w:t xml:space="preserve"> </w:t>
            </w:r>
          </w:p>
        </w:tc>
        <w:tc>
          <w:tcPr>
            <w:tcW w:type="dxa" w:w="852"/>
            <w:tcBorders>
              <w:top w:val="none" w:color="000000" w:sz="4"/>
              <w:left w:val="none" w:color="000000" w:sz="4"/>
              <w:bottom w:val="single" w:color="CCCCCC" w:sz="4"/>
              <w:right w:val="single" w:color="CCCCCC" w:sz="4"/>
            </w:tcBorders>
            <w:vAlign w:val="top"/>
          </w:tcPr>
          <w:p>
            <w:pPr>
              <w:jc w:val="both"/>
            </w:pPr>
            <w:r>
              <w:rPr>
                <w:sz w:val="20"/>
              </w:rPr>
              <w:t xml:space="preserve"> </w:t>
            </w:r>
          </w:p>
        </w:tc>
        <w:tc>
          <w:tcPr>
            <w:tcW w:type="dxa" w:w="852"/>
            <w:tcBorders>
              <w:top w:val="none" w:color="000000" w:sz="4"/>
              <w:left w:val="none" w:color="000000" w:sz="4"/>
              <w:bottom w:val="single" w:color="CCCCCC" w:sz="4"/>
              <w:right w:val="single" w:color="CCCCCC" w:sz="4"/>
            </w:tcBorders>
            <w:vAlign w:val="top"/>
          </w:tcPr>
          <w:p>
            <w:pPr>
              <w:jc w:val="both"/>
            </w:pPr>
            <w:r>
              <w:rPr>
                <w:sz w:val="20"/>
              </w:rPr>
              <w:t xml:space="preserve"> </w:t>
            </w:r>
          </w:p>
        </w:tc>
      </w:tr>
      <w:tr>
        <w:tc>
          <w:tcPr>
            <w:tcW w:type="dxa" w:w="837"/>
            <w:tcBorders>
              <w:top w:val="none" w:color="000000" w:sz="4"/>
              <w:left w:val="single" w:color="CCCCCC" w:sz="4"/>
              <w:bottom w:val="single" w:color="CCCCCC" w:sz="4"/>
              <w:right w:val="single" w:color="CCCCCC" w:sz="4"/>
            </w:tcBorders>
            <w:vAlign w:val="top"/>
          </w:tcPr>
          <w:p>
            <w:pPr>
              <w:jc w:val="both"/>
            </w:pPr>
            <w:r>
              <w:rPr>
                <w:sz w:val="20"/>
              </w:rPr>
              <w:t xml:space="preserve"> </w:t>
            </w:r>
          </w:p>
        </w:tc>
        <w:tc>
          <w:tcPr>
            <w:tcW w:type="dxa" w:w="3660"/>
            <w:tcBorders>
              <w:top w:val="none" w:color="000000" w:sz="4"/>
              <w:left w:val="none" w:color="000000" w:sz="4"/>
              <w:bottom w:val="single" w:color="CCCCCC" w:sz="4"/>
              <w:right w:val="single" w:color="CCCCCC" w:sz="4"/>
            </w:tcBorders>
            <w:vAlign w:val="top"/>
          </w:tcPr>
          <w:p>
            <w:pPr>
              <w:jc w:val="both"/>
            </w:pPr>
            <w:r>
              <w:rPr>
                <w:sz w:val="20"/>
              </w:rPr>
              <w:t xml:space="preserve"> </w:t>
            </w:r>
          </w:p>
        </w:tc>
        <w:tc>
          <w:tcPr>
            <w:tcW w:type="dxa" w:w="837"/>
            <w:tcBorders>
              <w:top w:val="none" w:color="000000" w:sz="4"/>
              <w:left w:val="none" w:color="000000" w:sz="4"/>
              <w:bottom w:val="single" w:color="CCCCCC" w:sz="4"/>
              <w:right w:val="single" w:color="CCCCCC" w:sz="4"/>
            </w:tcBorders>
            <w:vAlign w:val="top"/>
          </w:tcPr>
          <w:p>
            <w:pPr>
              <w:jc w:val="both"/>
            </w:pPr>
            <w:r>
              <w:rPr>
                <w:sz w:val="20"/>
              </w:rPr>
              <w:t xml:space="preserve"> </w:t>
            </w:r>
          </w:p>
        </w:tc>
        <w:tc>
          <w:tcPr>
            <w:tcW w:type="dxa" w:w="617"/>
            <w:tcBorders>
              <w:top w:val="none" w:color="000000" w:sz="4"/>
              <w:left w:val="none" w:color="000000" w:sz="4"/>
              <w:bottom w:val="single" w:color="CCCCCC" w:sz="4"/>
              <w:right w:val="single" w:color="CCCCCC" w:sz="4"/>
            </w:tcBorders>
            <w:vAlign w:val="top"/>
          </w:tcPr>
          <w:p>
            <w:pPr>
              <w:jc w:val="both"/>
            </w:pPr>
            <w:r>
              <w:rPr>
                <w:sz w:val="20"/>
              </w:rPr>
              <w:t xml:space="preserve"> </w:t>
            </w:r>
          </w:p>
        </w:tc>
        <w:tc>
          <w:tcPr>
            <w:tcW w:type="dxa" w:w="617"/>
            <w:tcBorders>
              <w:top w:val="none" w:color="000000" w:sz="4"/>
              <w:left w:val="none" w:color="000000" w:sz="4"/>
              <w:bottom w:val="single" w:color="CCCCCC" w:sz="4"/>
              <w:right w:val="single" w:color="CCCCCC" w:sz="4"/>
            </w:tcBorders>
            <w:vAlign w:val="top"/>
          </w:tcPr>
          <w:p>
            <w:pPr>
              <w:jc w:val="both"/>
            </w:pPr>
            <w:r>
              <w:rPr>
                <w:sz w:val="20"/>
              </w:rPr>
              <w:t xml:space="preserve"> </w:t>
            </w:r>
          </w:p>
        </w:tc>
        <w:tc>
          <w:tcPr>
            <w:tcW w:type="dxa" w:w="852"/>
            <w:tcBorders>
              <w:top w:val="none" w:color="000000" w:sz="4"/>
              <w:left w:val="none" w:color="000000" w:sz="4"/>
              <w:bottom w:val="single" w:color="CCCCCC" w:sz="4"/>
              <w:right w:val="single" w:color="CCCCCC" w:sz="4"/>
            </w:tcBorders>
            <w:vAlign w:val="top"/>
          </w:tcPr>
          <w:p>
            <w:pPr>
              <w:jc w:val="both"/>
            </w:pPr>
            <w:r>
              <w:rPr>
                <w:sz w:val="20"/>
              </w:rPr>
              <w:t xml:space="preserve"> </w:t>
            </w:r>
          </w:p>
        </w:tc>
        <w:tc>
          <w:tcPr>
            <w:tcW w:type="dxa" w:w="852"/>
            <w:tcBorders>
              <w:top w:val="none" w:color="000000" w:sz="4"/>
              <w:left w:val="none" w:color="000000" w:sz="4"/>
              <w:bottom w:val="single" w:color="CCCCCC" w:sz="4"/>
              <w:right w:val="single" w:color="CCCCCC" w:sz="4"/>
            </w:tcBorders>
            <w:vAlign w:val="top"/>
          </w:tcPr>
          <w:p>
            <w:pPr>
              <w:jc w:val="both"/>
            </w:pPr>
            <w:r>
              <w:rPr>
                <w:sz w:val="20"/>
              </w:rPr>
              <w:t xml:space="preserve"> </w:t>
            </w:r>
          </w:p>
        </w:tc>
      </w:tr>
      <w:tr>
        <w:tc>
          <w:tcPr>
            <w:tcW w:type="dxa" w:w="837"/>
            <w:tcBorders>
              <w:top w:val="none" w:color="000000" w:sz="4"/>
              <w:left w:val="single" w:color="CCCCCC" w:sz="4"/>
              <w:bottom w:val="single" w:color="CCCCCC" w:sz="4"/>
              <w:right w:val="single" w:color="CCCCCC" w:sz="4"/>
            </w:tcBorders>
            <w:vAlign w:val="top"/>
          </w:tcPr>
          <w:p>
            <w:pPr>
              <w:jc w:val="both"/>
            </w:pPr>
            <w:r>
              <w:rPr>
                <w:sz w:val="20"/>
              </w:rPr>
              <w:t xml:space="preserve"> </w:t>
            </w:r>
          </w:p>
        </w:tc>
        <w:tc>
          <w:tcPr>
            <w:tcW w:type="dxa" w:w="3660"/>
            <w:tcBorders>
              <w:top w:val="none" w:color="000000" w:sz="4"/>
              <w:left w:val="none" w:color="000000" w:sz="4"/>
              <w:bottom w:val="single" w:color="CCCCCC" w:sz="4"/>
              <w:right w:val="single" w:color="CCCCCC" w:sz="4"/>
            </w:tcBorders>
            <w:vAlign w:val="top"/>
          </w:tcPr>
          <w:p>
            <w:pPr>
              <w:jc w:val="both"/>
            </w:pPr>
            <w:r>
              <w:rPr>
                <w:sz w:val="20"/>
              </w:rPr>
              <w:t xml:space="preserve"> </w:t>
            </w:r>
          </w:p>
        </w:tc>
        <w:tc>
          <w:tcPr>
            <w:tcW w:type="dxa" w:w="837"/>
            <w:tcBorders>
              <w:top w:val="none" w:color="000000" w:sz="4"/>
              <w:left w:val="none" w:color="000000" w:sz="4"/>
              <w:bottom w:val="single" w:color="CCCCCC" w:sz="4"/>
              <w:right w:val="single" w:color="CCCCCC" w:sz="4"/>
            </w:tcBorders>
            <w:vAlign w:val="top"/>
          </w:tcPr>
          <w:p>
            <w:pPr>
              <w:jc w:val="both"/>
            </w:pPr>
            <w:r>
              <w:rPr>
                <w:sz w:val="20"/>
              </w:rPr>
              <w:t xml:space="preserve"> </w:t>
            </w:r>
          </w:p>
        </w:tc>
        <w:tc>
          <w:tcPr>
            <w:tcW w:type="dxa" w:w="617"/>
            <w:tcBorders>
              <w:top w:val="none" w:color="000000" w:sz="4"/>
              <w:left w:val="none" w:color="000000" w:sz="4"/>
              <w:bottom w:val="single" w:color="CCCCCC" w:sz="4"/>
              <w:right w:val="single" w:color="CCCCCC" w:sz="4"/>
            </w:tcBorders>
            <w:vAlign w:val="top"/>
          </w:tcPr>
          <w:p>
            <w:pPr>
              <w:jc w:val="both"/>
            </w:pPr>
            <w:r>
              <w:rPr>
                <w:sz w:val="20"/>
              </w:rPr>
              <w:t xml:space="preserve"> </w:t>
            </w:r>
          </w:p>
        </w:tc>
        <w:tc>
          <w:tcPr>
            <w:tcW w:type="dxa" w:w="617"/>
            <w:tcBorders>
              <w:top w:val="none" w:color="000000" w:sz="4"/>
              <w:left w:val="none" w:color="000000" w:sz="4"/>
              <w:bottom w:val="single" w:color="CCCCCC" w:sz="4"/>
              <w:right w:val="single" w:color="CCCCCC" w:sz="4"/>
            </w:tcBorders>
            <w:vAlign w:val="top"/>
          </w:tcPr>
          <w:p>
            <w:pPr>
              <w:jc w:val="both"/>
            </w:pPr>
            <w:r>
              <w:rPr>
                <w:sz w:val="20"/>
              </w:rPr>
              <w:t xml:space="preserve"> </w:t>
            </w:r>
          </w:p>
        </w:tc>
        <w:tc>
          <w:tcPr>
            <w:tcW w:type="dxa" w:w="852"/>
            <w:tcBorders>
              <w:top w:val="none" w:color="000000" w:sz="4"/>
              <w:left w:val="none" w:color="000000" w:sz="4"/>
              <w:bottom w:val="single" w:color="CCCCCC" w:sz="4"/>
              <w:right w:val="single" w:color="CCCCCC" w:sz="4"/>
            </w:tcBorders>
            <w:vAlign w:val="top"/>
          </w:tcPr>
          <w:p>
            <w:pPr>
              <w:jc w:val="both"/>
            </w:pPr>
            <w:r>
              <w:rPr>
                <w:sz w:val="20"/>
              </w:rPr>
              <w:t xml:space="preserve"> </w:t>
            </w:r>
          </w:p>
        </w:tc>
        <w:tc>
          <w:tcPr>
            <w:tcW w:type="dxa" w:w="852"/>
            <w:tcBorders>
              <w:top w:val="none" w:color="000000" w:sz="4"/>
              <w:left w:val="none" w:color="000000" w:sz="4"/>
              <w:bottom w:val="single" w:color="CCCCCC" w:sz="4"/>
              <w:right w:val="single" w:color="CCCCCC" w:sz="4"/>
            </w:tcBorders>
            <w:vAlign w:val="top"/>
          </w:tcPr>
          <w:p>
            <w:pPr>
              <w:jc w:val="both"/>
            </w:pPr>
            <w:r>
              <w:rPr>
                <w:sz w:val="20"/>
              </w:rPr>
              <w:t xml:space="preserve"> </w:t>
            </w:r>
          </w:p>
        </w:tc>
      </w:tr>
      <w:tr>
        <w:tc>
          <w:tcPr>
            <w:tcW w:type="dxa" w:w="837"/>
            <w:tcBorders>
              <w:top w:val="none" w:color="000000" w:sz="4"/>
              <w:left w:val="single" w:color="CCCCCC" w:sz="4"/>
              <w:bottom w:val="single" w:color="CCCCCC" w:sz="4"/>
              <w:right w:val="single" w:color="CCCCCC" w:sz="4"/>
            </w:tcBorders>
            <w:vAlign w:val="top"/>
          </w:tcPr>
          <w:p>
            <w:pPr>
              <w:jc w:val="both"/>
            </w:pPr>
            <w:r>
              <w:rPr>
                <w:sz w:val="20"/>
              </w:rPr>
              <w:t xml:space="preserve"> </w:t>
            </w:r>
          </w:p>
        </w:tc>
        <w:tc>
          <w:tcPr>
            <w:tcW w:type="dxa" w:w="3660"/>
            <w:tcBorders>
              <w:top w:val="none" w:color="000000" w:sz="4"/>
              <w:left w:val="none" w:color="000000" w:sz="4"/>
              <w:bottom w:val="single" w:color="CCCCCC" w:sz="4"/>
              <w:right w:val="single" w:color="CCCCCC" w:sz="4"/>
            </w:tcBorders>
            <w:vAlign w:val="top"/>
          </w:tcPr>
          <w:p>
            <w:pPr>
              <w:jc w:val="both"/>
            </w:pPr>
            <w:r>
              <w:rPr>
                <w:sz w:val="20"/>
              </w:rPr>
              <w:t xml:space="preserve"> </w:t>
            </w:r>
          </w:p>
        </w:tc>
        <w:tc>
          <w:tcPr>
            <w:tcW w:type="dxa" w:w="837"/>
            <w:tcBorders>
              <w:top w:val="none" w:color="000000" w:sz="4"/>
              <w:left w:val="none" w:color="000000" w:sz="4"/>
              <w:bottom w:val="single" w:color="CCCCCC" w:sz="4"/>
              <w:right w:val="single" w:color="CCCCCC" w:sz="4"/>
            </w:tcBorders>
            <w:vAlign w:val="top"/>
          </w:tcPr>
          <w:p>
            <w:pPr>
              <w:jc w:val="both"/>
            </w:pPr>
            <w:r>
              <w:rPr>
                <w:sz w:val="20"/>
              </w:rPr>
              <w:t xml:space="preserve"> </w:t>
            </w:r>
          </w:p>
        </w:tc>
        <w:tc>
          <w:tcPr>
            <w:tcW w:type="dxa" w:w="617"/>
            <w:tcBorders>
              <w:top w:val="none" w:color="000000" w:sz="4"/>
              <w:left w:val="none" w:color="000000" w:sz="4"/>
              <w:bottom w:val="single" w:color="CCCCCC" w:sz="4"/>
              <w:right w:val="single" w:color="CCCCCC" w:sz="4"/>
            </w:tcBorders>
            <w:vAlign w:val="top"/>
          </w:tcPr>
          <w:p>
            <w:pPr>
              <w:jc w:val="both"/>
            </w:pPr>
            <w:r>
              <w:rPr>
                <w:sz w:val="20"/>
              </w:rPr>
              <w:t xml:space="preserve"> </w:t>
            </w:r>
          </w:p>
        </w:tc>
        <w:tc>
          <w:tcPr>
            <w:tcW w:type="dxa" w:w="617"/>
            <w:tcBorders>
              <w:top w:val="none" w:color="000000" w:sz="4"/>
              <w:left w:val="none" w:color="000000" w:sz="4"/>
              <w:bottom w:val="single" w:color="CCCCCC" w:sz="4"/>
              <w:right w:val="single" w:color="CCCCCC" w:sz="4"/>
            </w:tcBorders>
            <w:vAlign w:val="top"/>
          </w:tcPr>
          <w:p>
            <w:pPr>
              <w:jc w:val="both"/>
            </w:pPr>
            <w:r>
              <w:rPr>
                <w:sz w:val="20"/>
              </w:rPr>
              <w:t xml:space="preserve"> </w:t>
            </w:r>
          </w:p>
        </w:tc>
        <w:tc>
          <w:tcPr>
            <w:tcW w:type="dxa" w:w="852"/>
            <w:tcBorders>
              <w:top w:val="none" w:color="000000" w:sz="4"/>
              <w:left w:val="none" w:color="000000" w:sz="4"/>
              <w:bottom w:val="single" w:color="CCCCCC" w:sz="4"/>
              <w:right w:val="single" w:color="CCCCCC" w:sz="4"/>
            </w:tcBorders>
            <w:vAlign w:val="top"/>
          </w:tcPr>
          <w:p>
            <w:pPr>
              <w:jc w:val="both"/>
            </w:pPr>
            <w:r>
              <w:rPr>
                <w:sz w:val="20"/>
              </w:rPr>
              <w:t xml:space="preserve"> </w:t>
            </w:r>
          </w:p>
        </w:tc>
        <w:tc>
          <w:tcPr>
            <w:tcW w:type="dxa" w:w="852"/>
            <w:tcBorders>
              <w:top w:val="none" w:color="000000" w:sz="4"/>
              <w:left w:val="none" w:color="000000" w:sz="4"/>
              <w:bottom w:val="single" w:color="CCCCCC" w:sz="4"/>
              <w:right w:val="single" w:color="CCCCCC" w:sz="4"/>
            </w:tcBorders>
            <w:vAlign w:val="top"/>
          </w:tcPr>
          <w:p>
            <w:pPr>
              <w:jc w:val="both"/>
            </w:pPr>
            <w:r>
              <w:rPr>
                <w:sz w:val="20"/>
              </w:rPr>
              <w:t xml:space="preserve"> </w:t>
            </w:r>
          </w:p>
        </w:tc>
      </w:tr>
      <w:tr>
        <w:tc>
          <w:tcPr>
            <w:tcW w:type="dxa" w:w="7420"/>
            <w:gridSpan w:val="6"/>
            <w:tcBorders>
              <w:top w:val="none" w:color="000000" w:sz="4"/>
              <w:left w:val="single" w:color="CCCCCC" w:sz="4"/>
              <w:bottom w:val="single" w:color="CCCCCC" w:sz="4"/>
              <w:right w:val="single" w:color="CCCCCC" w:sz="4"/>
            </w:tcBorders>
            <w:vAlign w:val="top"/>
          </w:tcPr>
          <w:p>
            <w:pPr>
              <w:jc w:val="both"/>
            </w:pPr>
            <w:r>
              <w:rPr>
                <w:sz w:val="20"/>
              </w:rPr>
              <w:t>合计：人民币大写：</w:t>
            </w:r>
            <w:r>
              <w:rPr>
                <w:sz w:val="20"/>
              </w:rPr>
              <w:t>**</w:t>
            </w:r>
            <w:r>
              <w:rPr>
                <w:sz w:val="20"/>
              </w:rPr>
              <w:t>元整</w:t>
            </w:r>
          </w:p>
        </w:tc>
        <w:tc>
          <w:tcPr>
            <w:tcW w:type="dxa" w:w="852"/>
            <w:tcBorders>
              <w:top w:val="none" w:color="000000" w:sz="4"/>
              <w:left w:val="none" w:color="000000" w:sz="4"/>
              <w:bottom w:val="single" w:color="CCCCCC" w:sz="4"/>
              <w:right w:val="single" w:color="CCCCCC" w:sz="4"/>
            </w:tcBorders>
            <w:vAlign w:val="top"/>
          </w:tcPr>
          <w:p>
            <w:pPr>
              <w:jc w:val="both"/>
            </w:pPr>
            <w:r>
              <w:rPr>
                <w:sz w:val="20"/>
              </w:rPr>
              <w:t>￥：</w:t>
            </w:r>
            <w:r>
              <w:rPr>
                <w:sz w:val="20"/>
              </w:rPr>
              <w:t>**</w:t>
            </w:r>
          </w:p>
        </w:tc>
      </w:tr>
      <w:tr>
        <w:tc>
          <w:tcPr>
            <w:tcW w:type="dxa" w:w="837"/>
            <w:tcBorders>
              <w:top w:val="none" w:color="000000" w:sz="4"/>
              <w:left w:val="none" w:color="000000" w:sz="4"/>
              <w:bottom w:val="none" w:color="000000" w:sz="4"/>
              <w:right w:val="none" w:color="000000" w:sz="4"/>
            </w:tcBorders>
            <w:vAlign w:val="top"/>
          </w:tcPr>
          <w:p>
            <w:pPr>
              <w:jc w:val="both"/>
            </w:pPr>
          </w:p>
        </w:tc>
        <w:tc>
          <w:tcPr>
            <w:tcW w:type="dxa" w:w="3660"/>
            <w:tcBorders>
              <w:top w:val="none" w:color="000000" w:sz="4"/>
              <w:left w:val="none" w:color="000000" w:sz="4"/>
              <w:bottom w:val="none" w:color="000000" w:sz="4"/>
              <w:right w:val="none" w:color="000000" w:sz="4"/>
            </w:tcBorders>
            <w:vAlign w:val="top"/>
          </w:tcPr>
          <w:p>
            <w:pPr>
              <w:jc w:val="both"/>
            </w:pPr>
          </w:p>
        </w:tc>
        <w:tc>
          <w:tcPr>
            <w:tcW w:type="dxa" w:w="837"/>
            <w:tcBorders>
              <w:top w:val="none" w:color="000000" w:sz="4"/>
              <w:left w:val="none" w:color="000000" w:sz="4"/>
              <w:bottom w:val="none" w:color="000000" w:sz="4"/>
              <w:right w:val="none" w:color="000000" w:sz="4"/>
            </w:tcBorders>
            <w:vAlign w:val="top"/>
          </w:tcPr>
          <w:p>
            <w:pPr>
              <w:jc w:val="both"/>
            </w:pPr>
          </w:p>
        </w:tc>
        <w:tc>
          <w:tcPr>
            <w:tcW w:type="dxa" w:w="617"/>
            <w:tcBorders>
              <w:top w:val="none" w:color="000000" w:sz="4"/>
              <w:left w:val="none" w:color="000000" w:sz="4"/>
              <w:bottom w:val="none" w:color="000000" w:sz="4"/>
              <w:right w:val="none" w:color="000000" w:sz="4"/>
            </w:tcBorders>
            <w:vAlign w:val="top"/>
          </w:tcPr>
          <w:p>
            <w:pPr>
              <w:jc w:val="both"/>
            </w:pPr>
          </w:p>
        </w:tc>
        <w:tc>
          <w:tcPr>
            <w:tcW w:type="dxa" w:w="617"/>
            <w:tcBorders>
              <w:top w:val="none" w:color="000000" w:sz="4"/>
              <w:left w:val="none" w:color="000000" w:sz="4"/>
              <w:bottom w:val="none" w:color="000000" w:sz="4"/>
              <w:right w:val="none" w:color="000000" w:sz="4"/>
            </w:tcBorders>
            <w:vAlign w:val="top"/>
          </w:tcPr>
          <w:p>
            <w:pPr>
              <w:jc w:val="both"/>
            </w:pPr>
          </w:p>
        </w:tc>
        <w:tc>
          <w:tcPr>
            <w:tcW w:type="dxa" w:w="852"/>
            <w:tcBorders>
              <w:top w:val="none" w:color="000000" w:sz="4"/>
              <w:left w:val="none" w:color="000000" w:sz="4"/>
              <w:bottom w:val="none" w:color="000000" w:sz="4"/>
              <w:right w:val="none" w:color="000000" w:sz="4"/>
            </w:tcBorders>
            <w:vAlign w:val="top"/>
          </w:tcPr>
          <w:p>
            <w:pPr>
              <w:jc w:val="both"/>
            </w:pPr>
          </w:p>
        </w:tc>
        <w:tc>
          <w:tcPr>
            <w:tcW w:type="dxa" w:w="852"/>
            <w:tcBorders>
              <w:top w:val="none" w:color="000000" w:sz="4"/>
              <w:left w:val="none" w:color="000000" w:sz="4"/>
              <w:bottom w:val="none" w:color="000000" w:sz="4"/>
              <w:right w:val="none" w:color="000000" w:sz="4"/>
            </w:tcBorders>
            <w:vAlign w:val="top"/>
          </w:tcPr>
          <w:p>
            <w:pPr>
              <w:jc w:val="both"/>
            </w:pPr>
          </w:p>
        </w:tc>
      </w:tr>
    </w:tbl>
    <w:p>
      <w:pPr>
        <w:jc w:val="both"/>
      </w:pPr>
      <w:r>
        <w:rPr>
          <w:sz w:val="21"/>
        </w:rPr>
        <w:t xml:space="preserve"> </w:t>
      </w:r>
    </w:p>
    <w:p>
      <w:pPr>
        <w:jc w:val="both"/>
      </w:pPr>
      <w:r>
        <w:rPr>
          <w:sz w:val="21"/>
        </w:rPr>
        <w:t>合同总额包括乙方设计、安装、随机零配件、标配工具、运输保险、调试、培训、质保期服务、各项税费及合同实施过程中不可预见费用等。</w:t>
      </w:r>
    </w:p>
    <w:p>
      <w:pPr>
        <w:jc w:val="both"/>
      </w:pPr>
      <w:r>
        <w:rPr>
          <w:sz w:val="21"/>
        </w:rPr>
        <w:t>注：货物名称内容必须与投标文件中货物名称内容一致。</w:t>
      </w:r>
    </w:p>
    <w:p>
      <w:pPr>
        <w:jc w:val="both"/>
      </w:pPr>
      <w:r>
        <w:rPr>
          <w:sz w:val="21"/>
        </w:rPr>
        <w:t>二、</w:t>
      </w:r>
      <w:r>
        <w:rPr>
          <w:sz w:val="21"/>
        </w:rPr>
        <w:t xml:space="preserve"> </w:t>
      </w:r>
      <w:r>
        <w:rPr>
          <w:sz w:val="21"/>
        </w:rPr>
        <w:t>合同金额</w:t>
      </w:r>
    </w:p>
    <w:p>
      <w:pPr>
        <w:jc w:val="both"/>
      </w:pPr>
      <w:r>
        <w:rPr>
          <w:sz w:val="21"/>
        </w:rPr>
        <w:t>合同金额为（大写）：</w:t>
      </w:r>
      <w:r>
        <w:rPr>
          <w:sz w:val="21"/>
        </w:rPr>
        <w:t>_________________</w:t>
      </w:r>
      <w:r>
        <w:rPr>
          <w:sz w:val="21"/>
        </w:rPr>
        <w:t>元（￥</w:t>
      </w:r>
      <w:r>
        <w:rPr>
          <w:sz w:val="21"/>
        </w:rPr>
        <w:t>_______________</w:t>
      </w:r>
      <w:r>
        <w:rPr>
          <w:sz w:val="21"/>
        </w:rPr>
        <w:t>元）人民币。</w:t>
      </w:r>
    </w:p>
    <w:p>
      <w:pPr>
        <w:jc w:val="both"/>
      </w:pPr>
      <w:r>
        <w:rPr>
          <w:sz w:val="21"/>
        </w:rPr>
        <w:t>三、</w:t>
      </w:r>
      <w:r>
        <w:rPr>
          <w:sz w:val="21"/>
        </w:rPr>
        <w:t xml:space="preserve"> </w:t>
      </w:r>
      <w:r>
        <w:rPr>
          <w:sz w:val="21"/>
        </w:rPr>
        <w:t>设备要求</w:t>
      </w:r>
    </w:p>
    <w:p>
      <w:pPr>
        <w:jc w:val="both"/>
      </w:pPr>
      <w:r>
        <w:rPr>
          <w:sz w:val="21"/>
        </w:rPr>
        <w:t>货物为原制造商制造的全新产品，整机无污染，无侵权行为、表面无划损、无任何缺陷隐患，在中国境内可依常规安全合法使用。</w:t>
      </w:r>
    </w:p>
    <w:p>
      <w:pPr>
        <w:jc w:val="both"/>
      </w:pPr>
      <w:r>
        <w:rPr>
          <w:sz w:val="21"/>
        </w:rPr>
        <w:t>四、</w:t>
      </w:r>
      <w:r>
        <w:rPr>
          <w:sz w:val="21"/>
        </w:rPr>
        <w:t xml:space="preserve"> </w:t>
      </w:r>
      <w:r>
        <w:rPr>
          <w:sz w:val="21"/>
        </w:rPr>
        <w:t>交货期、交货方式及交货地点</w:t>
      </w:r>
    </w:p>
    <w:p>
      <w:pPr>
        <w:jc w:val="both"/>
      </w:pPr>
      <w:r>
        <w:rPr>
          <w:sz w:val="21"/>
        </w:rPr>
        <w:t xml:space="preserve">       1.</w:t>
      </w:r>
      <w:r>
        <w:rPr>
          <w:sz w:val="21"/>
        </w:rPr>
        <w:t>交货期：</w:t>
      </w:r>
    </w:p>
    <w:p>
      <w:pPr>
        <w:jc w:val="both"/>
      </w:pPr>
      <w:r>
        <w:rPr>
          <w:sz w:val="21"/>
        </w:rPr>
        <w:t xml:space="preserve">       2.</w:t>
      </w:r>
      <w:r>
        <w:rPr>
          <w:sz w:val="21"/>
        </w:rPr>
        <w:t>交货方式：</w:t>
      </w:r>
    </w:p>
    <w:p>
      <w:pPr>
        <w:jc w:val="both"/>
      </w:pPr>
      <w:r>
        <w:rPr>
          <w:sz w:val="21"/>
        </w:rPr>
        <w:t xml:space="preserve">       3.</w:t>
      </w:r>
      <w:r>
        <w:rPr>
          <w:sz w:val="21"/>
        </w:rPr>
        <w:t>交货地点：</w:t>
      </w:r>
    </w:p>
    <w:p>
      <w:pPr>
        <w:jc w:val="both"/>
      </w:pPr>
      <w:r>
        <w:rPr>
          <w:sz w:val="21"/>
        </w:rPr>
        <w:t>五、付款方式</w:t>
      </w:r>
    </w:p>
    <w:p>
      <w:pPr>
        <w:jc w:val="both"/>
      </w:pPr>
      <w:r>
        <w:rPr>
          <w:sz w:val="21"/>
        </w:rPr>
        <w:t>由甲方按下列程序在</w:t>
      </w:r>
      <w:r>
        <w:rPr>
          <w:sz w:val="21"/>
        </w:rPr>
        <w:t xml:space="preserve">        </w:t>
      </w:r>
      <w:r>
        <w:rPr>
          <w:sz w:val="21"/>
        </w:rPr>
        <w:t>内付款：</w:t>
      </w:r>
    </w:p>
    <w:p>
      <w:pPr>
        <w:jc w:val="both"/>
      </w:pPr>
      <w:r>
        <w:rPr>
          <w:sz w:val="21"/>
        </w:rPr>
        <w:t>1.</w:t>
      </w:r>
      <w:r>
        <w:rPr>
          <w:sz w:val="21"/>
        </w:rPr>
        <w:t>预付款：签订合同后，支付合同总价的</w:t>
      </w:r>
      <w:r>
        <w:rPr>
          <w:sz w:val="21"/>
        </w:rPr>
        <w:t xml:space="preserve">      %</w:t>
      </w:r>
      <w:r>
        <w:rPr>
          <w:sz w:val="21"/>
        </w:rPr>
        <w:t>。</w:t>
      </w:r>
    </w:p>
    <w:p>
      <w:pPr>
        <w:jc w:val="both"/>
      </w:pPr>
      <w:r>
        <w:rPr>
          <w:sz w:val="21"/>
        </w:rPr>
        <w:t>2.</w:t>
      </w:r>
      <w:r>
        <w:rPr>
          <w:sz w:val="21"/>
        </w:rPr>
        <w:t>设备安装调试结束，提交全部报告材料，调试完成并验收合格后，支付至合同金额的</w:t>
      </w:r>
      <w:r>
        <w:rPr>
          <w:sz w:val="21"/>
        </w:rPr>
        <w:t xml:space="preserve">      %</w:t>
      </w:r>
      <w:r>
        <w:rPr>
          <w:sz w:val="21"/>
        </w:rPr>
        <w:t>，同时无息退还乙方的合同履约保证金。</w:t>
      </w:r>
    </w:p>
    <w:p>
      <w:pPr>
        <w:jc w:val="both"/>
      </w:pPr>
      <w:r>
        <w:rPr>
          <w:sz w:val="21"/>
        </w:rPr>
        <w:t>3.</w:t>
      </w:r>
      <w:r>
        <w:rPr>
          <w:sz w:val="21"/>
        </w:rPr>
        <w:t>从验收合格之日起，正常使用</w:t>
      </w:r>
      <w:r>
        <w:rPr>
          <w:sz w:val="21"/>
        </w:rPr>
        <w:t xml:space="preserve">     </w:t>
      </w:r>
      <w:r>
        <w:rPr>
          <w:sz w:val="21"/>
        </w:rPr>
        <w:t>个月后，支付合同总价的</w:t>
      </w:r>
      <w:r>
        <w:rPr>
          <w:sz w:val="21"/>
        </w:rPr>
        <w:t xml:space="preserve">    </w:t>
      </w:r>
      <w:r>
        <w:rPr>
          <w:sz w:val="21"/>
        </w:rPr>
        <w:t>％。</w:t>
      </w:r>
    </w:p>
    <w:p>
      <w:pPr>
        <w:jc w:val="both"/>
      </w:pPr>
      <w:r>
        <w:rPr>
          <w:sz w:val="21"/>
        </w:rPr>
        <w:t xml:space="preserve">4.   </w:t>
      </w:r>
      <w:r>
        <w:rPr>
          <w:sz w:val="21"/>
        </w:rPr>
        <w:t>对于满足合同约定支付条件的，甲方应当自收到发票后</w:t>
      </w:r>
      <w:r>
        <w:rPr>
          <w:sz w:val="21"/>
        </w:rPr>
        <w:t>30</w:t>
      </w:r>
      <w:r>
        <w:rPr>
          <w:sz w:val="21"/>
        </w:rPr>
        <w:t>日内将资金支付到合同约定的乙方账户，不得以机构变动、人员更替、政策调整等为由延迟付款，不得将采购文件和合同中未规定的义务作为向乙方付款的条件。</w:t>
      </w:r>
    </w:p>
    <w:p>
      <w:pPr>
        <w:jc w:val="both"/>
      </w:pPr>
      <w:r>
        <w:rPr>
          <w:sz w:val="21"/>
        </w:rPr>
        <w:t>六、质保期及售后服务要求</w:t>
      </w:r>
    </w:p>
    <w:p>
      <w:pPr>
        <w:jc w:val="both"/>
      </w:pPr>
      <w:r>
        <w:rPr>
          <w:sz w:val="21"/>
        </w:rPr>
        <w:t>1.</w:t>
      </w:r>
      <w:r>
        <w:rPr>
          <w:sz w:val="21"/>
        </w:rPr>
        <w:t>本合同的质量保证期（简称“质保期”）为</w:t>
      </w:r>
      <w:r>
        <w:rPr>
          <w:sz w:val="21"/>
        </w:rPr>
        <w:t xml:space="preserve">     </w:t>
      </w:r>
      <w:r>
        <w:rPr>
          <w:sz w:val="21"/>
        </w:rPr>
        <w:t>年，质保期内乙方对所供货物实行包修、包换、包退及合同约定的其它事项，期满后可同时提供终身</w:t>
      </w:r>
      <w:r>
        <w:rPr>
          <w:sz w:val="21"/>
        </w:rPr>
        <w:t>(</w:t>
      </w:r>
      <w:r>
        <w:rPr>
          <w:sz w:val="21"/>
        </w:rPr>
        <w:t>免费</w:t>
      </w:r>
      <w:r>
        <w:rPr>
          <w:sz w:val="21"/>
        </w:rPr>
        <w:t>/</w:t>
      </w:r>
      <w:r>
        <w:rPr>
          <w:sz w:val="21"/>
        </w:rPr>
        <w:t>有偿</w:t>
      </w:r>
      <w:r>
        <w:rPr>
          <w:sz w:val="21"/>
        </w:rPr>
        <w:t>)</w:t>
      </w:r>
      <w:r>
        <w:rPr>
          <w:sz w:val="21"/>
        </w:rPr>
        <w:t>维修保养服务。</w:t>
      </w:r>
    </w:p>
    <w:p>
      <w:pPr>
        <w:jc w:val="both"/>
      </w:pPr>
      <w:r>
        <w:rPr>
          <w:sz w:val="21"/>
        </w:rPr>
        <w:t>2.</w:t>
      </w:r>
      <w:r>
        <w:rPr>
          <w:sz w:val="21"/>
        </w:rPr>
        <w:t>质保期内，如设备或零部件因质量原因出现故障而造成短期停用时，则质保期和免费维修期相应顺延。如停用时间累计超过</w:t>
      </w:r>
      <w:r>
        <w:rPr>
          <w:sz w:val="21"/>
        </w:rPr>
        <w:t>60</w:t>
      </w:r>
      <w:r>
        <w:rPr>
          <w:sz w:val="21"/>
        </w:rPr>
        <w:t>天则质保期重新计算。</w:t>
      </w:r>
    </w:p>
    <w:p>
      <w:pPr>
        <w:jc w:val="both"/>
      </w:pPr>
      <w:r>
        <w:rPr>
          <w:sz w:val="21"/>
        </w:rPr>
        <w:t>3.</w:t>
      </w:r>
      <w:r>
        <w:rPr>
          <w:sz w:val="21"/>
        </w:rPr>
        <w:t>对甲方的服务通知，乙方在接报后</w:t>
      </w:r>
      <w:r>
        <w:rPr>
          <w:sz w:val="21"/>
        </w:rPr>
        <w:t>1</w:t>
      </w:r>
      <w:r>
        <w:rPr>
          <w:sz w:val="21"/>
        </w:rPr>
        <w:t>小时内响应，</w:t>
      </w:r>
      <w:r>
        <w:rPr>
          <w:sz w:val="21"/>
        </w:rPr>
        <w:t>4</w:t>
      </w:r>
      <w:r>
        <w:rPr>
          <w:sz w:val="21"/>
        </w:rPr>
        <w:t>小时内到达现场，</w:t>
      </w:r>
      <w:r>
        <w:rPr>
          <w:sz w:val="21"/>
        </w:rPr>
        <w:t>48</w:t>
      </w:r>
      <w:r>
        <w:rPr>
          <w:sz w:val="21"/>
        </w:rPr>
        <w:t>小时内处理完毕。若在</w:t>
      </w:r>
      <w:r>
        <w:rPr>
          <w:sz w:val="21"/>
        </w:rPr>
        <w:t>48</w:t>
      </w:r>
      <w:r>
        <w:rPr>
          <w:sz w:val="21"/>
        </w:rPr>
        <w:t>小时内仍未能有效解决，乙方须免费提供同档次的设备予甲方临时使用。</w:t>
      </w:r>
    </w:p>
    <w:p>
      <w:pPr>
        <w:jc w:val="both"/>
      </w:pPr>
      <w:r>
        <w:rPr>
          <w:sz w:val="21"/>
        </w:rPr>
        <w:t>七、安装与调试</w:t>
      </w:r>
    </w:p>
    <w:p>
      <w:pPr>
        <w:jc w:val="both"/>
      </w:pPr>
      <w:r>
        <w:rPr>
          <w:sz w:val="21"/>
        </w:rPr>
        <w:t>1.</w:t>
      </w:r>
      <w:r>
        <w:rPr>
          <w:sz w:val="21"/>
        </w:rPr>
        <w:t>乙方必须依照招标文件的要求和报价文件的承诺，将设备、系统安装并调试至正常运行的最佳状态。</w:t>
      </w:r>
    </w:p>
    <w:p>
      <w:pPr>
        <w:jc w:val="both"/>
      </w:pPr>
      <w:r>
        <w:rPr>
          <w:sz w:val="21"/>
        </w:rPr>
        <w:t>八、</w:t>
      </w:r>
      <w:r>
        <w:rPr>
          <w:sz w:val="21"/>
        </w:rPr>
        <w:t xml:space="preserve"> </w:t>
      </w:r>
      <w:r>
        <w:rPr>
          <w:sz w:val="21"/>
        </w:rPr>
        <w:t>验收：</w:t>
      </w:r>
    </w:p>
    <w:p>
      <w:pPr>
        <w:jc w:val="both"/>
      </w:pPr>
      <w:r>
        <w:rPr>
          <w:sz w:val="21"/>
        </w:rPr>
        <w:t>1.</w:t>
      </w:r>
      <w:r>
        <w:rPr>
          <w:sz w:val="21"/>
        </w:rPr>
        <w:t>交付验收标准依次序对照适用标准为：①符合中华人民共和国国家安全质量标准、环保标准或行业标准；②符合招标文件和响应承诺中甲方认可的合理最佳配置、参数及各项要求；③货物来源国官方标准。</w:t>
      </w:r>
    </w:p>
    <w:p>
      <w:pPr>
        <w:jc w:val="both"/>
      </w:pPr>
      <w:r>
        <w:rPr>
          <w:sz w:val="21"/>
        </w:rPr>
        <w:t>2.</w:t>
      </w:r>
      <w:r>
        <w:rPr>
          <w:sz w:val="21"/>
        </w:rPr>
        <w:t>进口产品必须具备原产地证明和商检局的检验证明及合法进货渠道证明。</w:t>
      </w:r>
    </w:p>
    <w:p>
      <w:pPr>
        <w:jc w:val="both"/>
      </w:pPr>
      <w:r>
        <w:rPr>
          <w:sz w:val="21"/>
        </w:rPr>
        <w:t>3.</w:t>
      </w:r>
      <w:r>
        <w:rPr>
          <w:sz w:val="21"/>
        </w:rPr>
        <w:t>货物为原厂商未启封全新包装，具出厂合格证，序列号、包装箱号与出厂批号一致，并可追索查阅。所有随设备的附件必须齐全。</w:t>
      </w:r>
    </w:p>
    <w:p>
      <w:pPr>
        <w:jc w:val="both"/>
      </w:pPr>
      <w:r>
        <w:rPr>
          <w:sz w:val="21"/>
        </w:rPr>
        <w:t>4.</w:t>
      </w:r>
      <w:r>
        <w:rPr>
          <w:sz w:val="21"/>
        </w:rPr>
        <w:t>乙方应将关键主机设备的用户手册、保修手册、有关单证资料及配备件、随机工具等交付给甲方，使用操作及安全须知等重要资料应附有中文说明。</w:t>
      </w:r>
    </w:p>
    <w:p>
      <w:pPr>
        <w:jc w:val="both"/>
      </w:pPr>
      <w:r>
        <w:rPr>
          <w:sz w:val="21"/>
        </w:rPr>
        <w:t>5.</w:t>
      </w:r>
      <w:r>
        <w:rPr>
          <w:sz w:val="21"/>
        </w:rPr>
        <w:t>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w:t>
      </w:r>
    </w:p>
    <w:p>
      <w:pPr>
        <w:jc w:val="both"/>
      </w:pPr>
      <w:r>
        <w:rPr>
          <w:sz w:val="21"/>
        </w:rPr>
        <w:t>九、</w:t>
      </w:r>
      <w:r>
        <w:rPr>
          <w:sz w:val="21"/>
        </w:rPr>
        <w:t xml:space="preserve"> </w:t>
      </w:r>
      <w:r>
        <w:rPr>
          <w:sz w:val="21"/>
        </w:rPr>
        <w:t>违约责任与赔偿损失</w:t>
      </w:r>
    </w:p>
    <w:p>
      <w:pPr>
        <w:jc w:val="both"/>
      </w:pPr>
      <w:r>
        <w:rPr>
          <w:sz w:val="21"/>
        </w:rPr>
        <w:t>1.</w:t>
      </w:r>
      <w:r>
        <w:rPr>
          <w:sz w:val="21"/>
        </w:rPr>
        <w:t>乙方交付的货物、工程</w:t>
      </w:r>
      <w:r>
        <w:rPr>
          <w:sz w:val="21"/>
        </w:rPr>
        <w:t>/</w:t>
      </w:r>
      <w:r>
        <w:rPr>
          <w:sz w:val="21"/>
        </w:rPr>
        <w:t>提供的服务不符合本合同规定的，甲方有权拒收，并且乙方须向甲方支付本合同总价</w:t>
      </w:r>
      <w:r>
        <w:rPr>
          <w:sz w:val="21"/>
        </w:rPr>
        <w:t>5%</w:t>
      </w:r>
      <w:r>
        <w:rPr>
          <w:sz w:val="21"/>
        </w:rPr>
        <w:t>的违约金。</w:t>
      </w:r>
    </w:p>
    <w:p>
      <w:pPr>
        <w:jc w:val="both"/>
      </w:pPr>
      <w:r>
        <w:rPr>
          <w:sz w:val="21"/>
        </w:rPr>
        <w:t>2.</w:t>
      </w:r>
      <w:r>
        <w:rPr>
          <w:sz w:val="21"/>
        </w:rPr>
        <w:t>乙方未能按本合同规定的交货时间交付货物的</w:t>
      </w:r>
      <w:r>
        <w:rPr>
          <w:sz w:val="21"/>
        </w:rPr>
        <w:t>/</w:t>
      </w:r>
      <w:r>
        <w:rPr>
          <w:sz w:val="21"/>
        </w:rPr>
        <w:t>提供服务，从逾期之日起每日按本合同总价</w:t>
      </w:r>
      <w:r>
        <w:rPr>
          <w:sz w:val="21"/>
        </w:rPr>
        <w:t>3</w:t>
      </w:r>
      <w:r>
        <w:rPr>
          <w:sz w:val="21"/>
        </w:rPr>
        <w:t>‰的数额向甲方支付违约金；逾期半个月以上的，甲方有权终止合同，由此造成的甲方经济损失由乙方承担。</w:t>
      </w:r>
    </w:p>
    <w:p>
      <w:pPr>
        <w:jc w:val="both"/>
      </w:pPr>
      <w:r>
        <w:rPr>
          <w:sz w:val="21"/>
        </w:rPr>
        <w:t>3.</w:t>
      </w:r>
      <w:r>
        <w:rPr>
          <w:sz w:val="21"/>
        </w:rPr>
        <w:t>甲方无正当理由拒收货物</w:t>
      </w:r>
      <w:r>
        <w:rPr>
          <w:sz w:val="21"/>
        </w:rPr>
        <w:t>/</w:t>
      </w:r>
      <w:r>
        <w:rPr>
          <w:sz w:val="21"/>
        </w:rPr>
        <w:t>接受服务，到期拒付货物</w:t>
      </w:r>
      <w:r>
        <w:rPr>
          <w:sz w:val="21"/>
        </w:rPr>
        <w:t>/</w:t>
      </w:r>
      <w:r>
        <w:rPr>
          <w:sz w:val="21"/>
        </w:rPr>
        <w:t>服务款项的，甲方向乙方偿付本合同总的</w:t>
      </w:r>
      <w:r>
        <w:rPr>
          <w:sz w:val="21"/>
        </w:rPr>
        <w:t>5%</w:t>
      </w:r>
      <w:r>
        <w:rPr>
          <w:sz w:val="21"/>
        </w:rPr>
        <w:t>的违约金。甲方人逾期付款，则每日按本合同总价的</w:t>
      </w:r>
      <w:r>
        <w:rPr>
          <w:sz w:val="21"/>
        </w:rPr>
        <w:t>3</w:t>
      </w:r>
      <w:r>
        <w:rPr>
          <w:sz w:val="21"/>
        </w:rPr>
        <w:t>‰向乙方偿付违约金。</w:t>
      </w:r>
    </w:p>
    <w:p>
      <w:pPr>
        <w:jc w:val="both"/>
      </w:pPr>
      <w:r>
        <w:rPr>
          <w:sz w:val="21"/>
        </w:rPr>
        <w:t xml:space="preserve">4. </w:t>
      </w:r>
      <w:r>
        <w:rPr>
          <w:sz w:val="21"/>
        </w:rPr>
        <w:t>对于因甲方原因导致变更、中止或者终止政府采购合同的，甲方应当依照以下合同约定对供应商受到的损失予以赔偿或者补偿：</w:t>
      </w:r>
      <w:r>
        <w:rPr>
          <w:sz w:val="21"/>
        </w:rPr>
        <w:t xml:space="preserve">                                                   </w:t>
      </w:r>
    </w:p>
    <w:p>
      <w:pPr>
        <w:jc w:val="both"/>
      </w:pPr>
      <w:r>
        <w:rPr>
          <w:sz w:val="21"/>
        </w:rPr>
        <w:t>5.</w:t>
      </w:r>
      <w:r>
        <w:rPr>
          <w:sz w:val="21"/>
        </w:rPr>
        <w:t>其它违约责任按《中华人民共和国民法典</w:t>
      </w:r>
      <w:r>
        <w:rPr>
          <w:sz w:val="21"/>
        </w:rPr>
        <w:t>(</w:t>
      </w:r>
      <w:r>
        <w:rPr>
          <w:sz w:val="21"/>
        </w:rPr>
        <w:t>合同编</w:t>
      </w:r>
      <w:r>
        <w:rPr>
          <w:sz w:val="21"/>
        </w:rPr>
        <w:t>)</w:t>
      </w:r>
      <w:r>
        <w:rPr>
          <w:sz w:val="21"/>
        </w:rPr>
        <w:t>》处理。</w:t>
      </w:r>
    </w:p>
    <w:p>
      <w:pPr>
        <w:jc w:val="both"/>
      </w:pPr>
      <w:r>
        <w:rPr>
          <w:sz w:val="21"/>
        </w:rPr>
        <w:t>十、</w:t>
      </w:r>
      <w:r>
        <w:rPr>
          <w:sz w:val="21"/>
        </w:rPr>
        <w:t xml:space="preserve"> </w:t>
      </w:r>
      <w:r>
        <w:rPr>
          <w:sz w:val="21"/>
        </w:rPr>
        <w:t>争议的解决</w:t>
      </w:r>
    </w:p>
    <w:p>
      <w:pPr>
        <w:jc w:val="both"/>
      </w:pPr>
      <w:r>
        <w:rPr>
          <w:sz w:val="21"/>
        </w:rPr>
        <w:t xml:space="preserve">  </w:t>
      </w:r>
      <w:r>
        <w:rPr>
          <w:sz w:val="21"/>
        </w:rPr>
        <w:t>合同执行过程中发生的任何争议，如双方不能通过友好协商解决，按相关法律法规处理。</w:t>
      </w:r>
    </w:p>
    <w:p>
      <w:pPr>
        <w:jc w:val="both"/>
      </w:pPr>
      <w:r>
        <w:rPr>
          <w:sz w:val="21"/>
        </w:rPr>
        <w:t>十一、不可抗力</w:t>
      </w:r>
    </w:p>
    <w:p>
      <w:pPr>
        <w:jc w:val="both"/>
      </w:pPr>
      <w:r>
        <w:rPr>
          <w:sz w:val="21"/>
        </w:rPr>
        <w:t>1.</w:t>
      </w: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jc w:val="both"/>
      </w:pPr>
      <w:r>
        <w:rPr>
          <w:sz w:val="21"/>
        </w:rPr>
        <w:t>十二、税费</w:t>
      </w:r>
    </w:p>
    <w:p>
      <w:pPr>
        <w:jc w:val="both"/>
      </w:pPr>
      <w:r>
        <w:rPr>
          <w:sz w:val="21"/>
        </w:rPr>
        <w:t>1.</w:t>
      </w:r>
      <w:r>
        <w:rPr>
          <w:sz w:val="21"/>
        </w:rPr>
        <w:t>在中国境内、外发生的与本合同执行有关的一切税费均由乙方负担。</w:t>
      </w:r>
    </w:p>
    <w:p>
      <w:pPr>
        <w:jc w:val="both"/>
      </w:pPr>
      <w:r>
        <w:rPr>
          <w:sz w:val="21"/>
        </w:rPr>
        <w:t>十三、</w:t>
      </w:r>
      <w:r>
        <w:rPr>
          <w:sz w:val="21"/>
        </w:rPr>
        <w:t xml:space="preserve"> </w:t>
      </w:r>
      <w:r>
        <w:rPr>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在执行本合同的过程中，所有经双方签署确认的文件（包括会议纪要、补充协议、往来信函）即成为本合同的有效组成部分。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sz w:val="21"/>
        </w:rPr>
        <w:t>十四、合同生效</w:t>
      </w:r>
    </w:p>
    <w:p>
      <w:pPr>
        <w:jc w:val="both"/>
      </w:pPr>
      <w:r>
        <w:rPr>
          <w:sz w:val="21"/>
        </w:rPr>
        <w:t>1.</w:t>
      </w:r>
      <w:r>
        <w:rPr>
          <w:sz w:val="21"/>
        </w:rPr>
        <w:t>本合同在甲乙双方法人代表或其授权代表签字盖章后生效。</w:t>
      </w:r>
    </w:p>
    <w:p>
      <w:pPr>
        <w:jc w:val="both"/>
      </w:pPr>
      <w:r>
        <w:rPr>
          <w:sz w:val="21"/>
        </w:rPr>
        <w:t>2.</w:t>
      </w:r>
      <w:r>
        <w:rPr>
          <w:sz w:val="21"/>
        </w:rPr>
        <w:t>合同一式</w:t>
      </w:r>
      <w:r>
        <w:rPr>
          <w:sz w:val="21"/>
        </w:rPr>
        <w:t xml:space="preserve">    </w:t>
      </w:r>
      <w:r>
        <w:rPr>
          <w:sz w:val="21"/>
        </w:rPr>
        <w:t>份。</w:t>
      </w:r>
    </w:p>
    <w:p>
      <w:pPr>
        <w:jc w:val="both"/>
      </w:pPr>
      <w:r>
        <w:rPr>
          <w:sz w:val="21"/>
        </w:rPr>
        <w:t xml:space="preserve"> </w:t>
      </w:r>
    </w:p>
    <w:p>
      <w:pPr>
        <w:jc w:val="both"/>
      </w:pPr>
      <w:r>
        <w:rPr>
          <w:sz w:val="21"/>
        </w:rPr>
        <w:t>甲方（盖章）：</w:t>
      </w:r>
      <w:r>
        <w:rPr>
          <w:sz w:val="21"/>
        </w:rPr>
        <w:t xml:space="preserve">                       </w:t>
      </w:r>
      <w:r>
        <w:rPr>
          <w:sz w:val="21"/>
        </w:rPr>
        <w:t>乙方（盖章）：</w:t>
      </w:r>
    </w:p>
    <w:p>
      <w:pPr>
        <w:jc w:val="both"/>
      </w:pPr>
      <w:r>
        <w:rPr>
          <w:sz w:val="21"/>
        </w:rPr>
        <w:t>代表：</w:t>
      </w:r>
      <w:r>
        <w:rPr>
          <w:sz w:val="21"/>
        </w:rPr>
        <w:t xml:space="preserve">                               </w:t>
      </w:r>
      <w:r>
        <w:rPr>
          <w:sz w:val="21"/>
        </w:rPr>
        <w:t>代表：</w:t>
      </w:r>
    </w:p>
    <w:p>
      <w:pPr>
        <w:jc w:val="both"/>
      </w:pPr>
      <w:r>
        <w:rPr>
          <w:sz w:val="21"/>
        </w:rPr>
        <w:t>签订地点：</w:t>
      </w:r>
    </w:p>
    <w:p>
      <w:pPr>
        <w:jc w:val="both"/>
      </w:pPr>
      <w:r>
        <w:rPr>
          <w:sz w:val="21"/>
        </w:rPr>
        <w:t>签订日期：　　　年　　月　　日</w:t>
      </w:r>
      <w:r>
        <w:rPr>
          <w:sz w:val="21"/>
        </w:rPr>
        <w:t xml:space="preserve">       </w:t>
      </w:r>
      <w:r>
        <w:rPr>
          <w:sz w:val="21"/>
        </w:rPr>
        <w:t>签订日期：　　　年　　月　　日</w:t>
      </w:r>
    </w:p>
    <w:p>
      <w:pPr>
        <w:jc w:val="both"/>
      </w:pPr>
      <w:r>
        <w:rPr>
          <w:sz w:val="21"/>
        </w:rPr>
        <w:t>开户名称：</w:t>
      </w:r>
    </w:p>
    <w:p>
      <w:pPr>
        <w:jc w:val="both"/>
      </w:pPr>
      <w:r>
        <w:rPr>
          <w:sz w:val="21"/>
        </w:rPr>
        <w:t>银行帐号：</w:t>
      </w:r>
    </w:p>
    <w:p>
      <w:pPr>
        <w:jc w:val="both"/>
      </w:pPr>
      <w:r>
        <w:rPr>
          <w:sz w:val="21"/>
        </w:rPr>
        <w:t>开</w:t>
      </w:r>
      <w:r>
        <w:rPr>
          <w:sz w:val="21"/>
        </w:rPr>
        <w:t>户</w:t>
      </w:r>
      <w:r>
        <w:rPr>
          <w:sz w:val="21"/>
        </w:rPr>
        <w:t>行：</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441900022-2023-00312</w:t>
      </w:r>
    </w:p>
    <w:p>
      <w:pPr>
        <w:jc w:val="center"/>
      </w:pPr>
      <w:r>
        <w:rPr>
          <w:b/>
          <w:sz w:val="24"/>
        </w:rPr>
        <w:t>采购项目编号：</w:t>
      </w:r>
      <w:r>
        <w:rPr>
          <w:b/>
          <w:sz w:val="24"/>
        </w:rPr>
        <w:t>441900022-2023-00312</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东莞市黄江镇招投标服务所</w:t>
      </w:r>
    </w:p>
    <w:p>
      <w:pPr>
        <w:ind w:firstLine="480"/>
      </w:pPr>
      <w:r>
        <w:rPr/>
        <w:t>你方组织的</w:t>
      </w:r>
      <w:r>
        <w:rPr>
          <w:u w:val="single"/>
        </w:rPr>
        <w:t>“</w:t>
      </w:r>
      <w:r>
        <w:rPr>
          <w:u w:val="single"/>
        </w:rPr>
        <w:t>黄江镇第一小学校园安防系统</w:t>
      </w:r>
      <w:r>
        <w:rPr>
          <w:u w:val="single"/>
        </w:rPr>
        <w:t>”</w:t>
      </w:r>
      <w:r>
        <w:rPr/>
        <w:t>项目的招标[采购项目编号为：</w:t>
      </w:r>
      <w:r>
        <w:rPr>
          <w:u w:val="single"/>
        </w:rPr>
        <w:t>441900022-2023-00312</w:t>
      </w:r>
      <w:r>
        <w:rPr/>
        <w:t>]，我方愿参与投标。</w:t>
      </w:r>
    </w:p>
    <w:p>
      <w:pPr>
        <w:ind w:firstLine="480"/>
      </w:pPr>
      <w:r>
        <w:rPr/>
        <w:t>我方确认收到贵方提供的</w:t>
      </w:r>
      <w:r>
        <w:rPr>
          <w:u w:val="single"/>
        </w:rPr>
        <w:t>“</w:t>
      </w:r>
      <w:r>
        <w:rPr>
          <w:u w:val="single"/>
        </w:rPr>
        <w:t>黄江镇第一小学校园安防系统</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东莞市黄江镇招投标服务所</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黄江镇第一小学校园安防系统</w:t>
      </w:r>
      <w:r>
        <w:rPr/>
        <w:t>”项目采购[采购项目编号为</w:t>
      </w:r>
      <w:r>
        <w:rPr/>
        <w:t>441900022-2023-00312</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东莞市黄江镇教育管理中心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东莞市黄江镇招投标服务所</w:t>
      </w:r>
    </w:p>
    <w:p>
      <w:pPr>
        <w:ind w:firstLine="480"/>
      </w:pPr>
      <w:r>
        <w:rPr/>
        <w:t>如果我方在贵采购代理机构组织的</w:t>
      </w:r>
      <w:r>
        <w:rPr/>
        <w:t>黄江镇第一小学校园安防系统</w:t>
      </w:r>
      <w:r>
        <w:rPr/>
        <w:t>招标中获中标（采购项目编号：</w:t>
      </w:r>
      <w:r>
        <w:rPr/>
        <w:t>441900022-2023-00312</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东莞市黄江镇招投标服务所</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东莞市黄江镇招投标服务所</w:t>
      </w:r>
    </w:p>
    <w:p>
      <w:pPr>
        <w:ind w:firstLine="480"/>
      </w:pPr>
      <w:r>
        <w:rPr/>
        <w:t>我单位已登记并准备参与“</w:t>
      </w:r>
      <w:r>
        <w:rPr/>
        <w:t>黄江镇第一小学校园安防系统</w:t>
      </w:r>
      <w:r>
        <w:rPr/>
        <w:t>”项目（采购项目编号：</w:t>
      </w:r>
      <w:r>
        <w:rPr/>
        <w:t>441900022-2023-00312</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