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9" w:firstLineChars="176"/>
        <w:jc w:val="center"/>
        <w:rPr>
          <w:rFonts w:ascii="仿宋" w:hAnsi="仿宋" w:eastAsia="仿宋" w:cs="仿宋_GB2312"/>
          <w:spacing w:val="40"/>
          <w:sz w:val="48"/>
          <w:szCs w:val="48"/>
        </w:rPr>
      </w:pPr>
      <w:r>
        <w:rPr>
          <w:rFonts w:hint="eastAsia" w:ascii="仿宋" w:hAnsi="仿宋" w:eastAsia="仿宋" w:cs="仿宋_GB2312"/>
          <w:b/>
          <w:bCs/>
          <w:spacing w:val="40"/>
          <w:sz w:val="48"/>
          <w:szCs w:val="48"/>
        </w:rPr>
        <w:t>商铺租赁合同</w:t>
      </w:r>
    </w:p>
    <w:p>
      <w:pPr>
        <w:ind w:firstLine="723" w:firstLineChars="200"/>
        <w:jc w:val="center"/>
        <w:rPr>
          <w:rFonts w:ascii="仿宋" w:hAnsi="仿宋" w:eastAsia="仿宋" w:cs="仿宋_GB2312"/>
          <w:b/>
          <w:bCs/>
          <w:sz w:val="36"/>
          <w:szCs w:val="28"/>
        </w:rPr>
      </w:pPr>
    </w:p>
    <w:p>
      <w:pPr>
        <w:ind w:firstLine="579" w:firstLineChars="200"/>
        <w:rPr>
          <w:rFonts w:ascii="仿宋" w:hAnsi="仿宋" w:eastAsia="仿宋" w:cs="仿宋_GB2312"/>
          <w:bCs/>
          <w:w w:val="90"/>
          <w:sz w:val="32"/>
          <w:szCs w:val="32"/>
        </w:rPr>
      </w:pPr>
      <w:r>
        <w:rPr>
          <w:rFonts w:hint="eastAsia" w:ascii="仿宋" w:hAnsi="仿宋" w:eastAsia="仿宋" w:cs="仿宋_GB2312"/>
          <w:b/>
          <w:bCs/>
          <w:w w:val="90"/>
          <w:sz w:val="32"/>
          <w:szCs w:val="32"/>
        </w:rPr>
        <w:t>出租方</w:t>
      </w:r>
      <w:r>
        <w:rPr>
          <w:rFonts w:hint="eastAsia" w:ascii="仿宋" w:hAnsi="仿宋" w:eastAsia="仿宋" w:cs="仿宋_GB2312"/>
          <w:bCs/>
          <w:w w:val="90"/>
          <w:sz w:val="32"/>
          <w:szCs w:val="32"/>
        </w:rPr>
        <w:t>（下称甲方）</w:t>
      </w:r>
      <w:r>
        <w:rPr>
          <w:rFonts w:hint="eastAsia" w:ascii="仿宋" w:hAnsi="仿宋" w:eastAsia="仿宋" w:cs="仿宋_GB2312"/>
          <w:b/>
          <w:bCs/>
          <w:w w:val="90"/>
          <w:sz w:val="32"/>
          <w:szCs w:val="32"/>
        </w:rPr>
        <w:t>：</w:t>
      </w:r>
      <w:r>
        <w:rPr>
          <w:rFonts w:hint="eastAsia" w:ascii="仿宋" w:hAnsi="仿宋" w:eastAsia="仿宋" w:cs="仿宋_GB2312"/>
          <w:w w:val="90"/>
          <w:sz w:val="32"/>
          <w:szCs w:val="32"/>
        </w:rPr>
        <w:t>东莞市凤岗食品有限公司</w:t>
      </w:r>
      <w:r>
        <w:rPr>
          <w:rFonts w:hint="eastAsia" w:ascii="仿宋" w:hAnsi="仿宋" w:eastAsia="仿宋" w:cs="仿宋_GB2312"/>
          <w:bCs/>
          <w:w w:val="90"/>
          <w:sz w:val="32"/>
          <w:szCs w:val="32"/>
        </w:rPr>
        <w:t xml:space="preserve">   </w:t>
      </w:r>
      <w:r>
        <w:rPr>
          <w:rFonts w:hint="eastAsia" w:ascii="仿宋" w:hAnsi="仿宋" w:eastAsia="仿宋" w:cs="仿宋_GB2312"/>
          <w:b/>
          <w:bCs/>
          <w:w w:val="90"/>
          <w:sz w:val="32"/>
          <w:szCs w:val="32"/>
        </w:rPr>
        <w:t xml:space="preserve">         </w:t>
      </w:r>
    </w:p>
    <w:p>
      <w:pPr>
        <w:ind w:firstLine="579" w:firstLineChars="200"/>
        <w:rPr>
          <w:rFonts w:ascii="仿宋" w:hAnsi="仿宋" w:eastAsia="仿宋" w:cs="仿宋_GB2312"/>
          <w:b/>
          <w:w w:val="90"/>
          <w:sz w:val="32"/>
          <w:szCs w:val="32"/>
        </w:rPr>
      </w:pPr>
      <w:r>
        <w:rPr>
          <w:rFonts w:hint="eastAsia" w:ascii="仿宋" w:hAnsi="仿宋" w:eastAsia="仿宋" w:cs="仿宋_GB2312"/>
          <w:b/>
          <w:bCs/>
          <w:w w:val="90"/>
          <w:sz w:val="32"/>
          <w:szCs w:val="32"/>
        </w:rPr>
        <w:t>承租方</w:t>
      </w:r>
      <w:r>
        <w:rPr>
          <w:rFonts w:hint="eastAsia" w:ascii="仿宋" w:hAnsi="仿宋" w:eastAsia="仿宋" w:cs="仿宋_GB2312"/>
          <w:bCs/>
          <w:w w:val="90"/>
          <w:sz w:val="32"/>
          <w:szCs w:val="32"/>
        </w:rPr>
        <w:t>（下称乙方）</w:t>
      </w:r>
      <w:r>
        <w:rPr>
          <w:rFonts w:hint="eastAsia" w:ascii="仿宋" w:hAnsi="仿宋" w:eastAsia="仿宋" w:cs="仿宋_GB2312"/>
          <w:b/>
          <w:bCs/>
          <w:w w:val="90"/>
          <w:sz w:val="32"/>
          <w:szCs w:val="32"/>
        </w:rPr>
        <w:t>：</w:t>
      </w:r>
    </w:p>
    <w:p>
      <w:pPr>
        <w:pStyle w:val="3"/>
        <w:spacing w:line="240" w:lineRule="auto"/>
        <w:ind w:firstLine="575"/>
        <w:rPr>
          <w:rFonts w:ascii="仿宋" w:hAnsi="仿宋" w:eastAsia="仿宋" w:cs="仿宋_GB2312"/>
          <w:w w:val="90"/>
          <w:sz w:val="32"/>
          <w:szCs w:val="32"/>
        </w:rPr>
      </w:pPr>
      <w:r>
        <w:rPr>
          <w:rFonts w:hint="eastAsia" w:ascii="仿宋" w:hAnsi="仿宋" w:eastAsia="仿宋" w:cs="仿宋_GB2312"/>
          <w:w w:val="90"/>
          <w:sz w:val="32"/>
          <w:szCs w:val="32"/>
        </w:rPr>
        <w:t>根据《中华人民共和国合同法》以及有关规定，本着平等互利、协商一致的原则，明确</w:t>
      </w:r>
      <w:r>
        <w:rPr>
          <w:rFonts w:hint="eastAsia" w:ascii="仿宋" w:hAnsi="仿宋" w:eastAsia="仿宋" w:cs="仿宋_GB2312"/>
          <w:w w:val="90"/>
          <w:sz w:val="32"/>
          <w:szCs w:val="32"/>
          <w:lang w:eastAsia="zh-CN"/>
        </w:rPr>
        <w:t>出租方</w:t>
      </w:r>
      <w:r>
        <w:rPr>
          <w:rFonts w:hint="eastAsia" w:ascii="仿宋" w:hAnsi="仿宋" w:eastAsia="仿宋" w:cs="仿宋_GB2312"/>
          <w:w w:val="90"/>
          <w:sz w:val="32"/>
          <w:szCs w:val="32"/>
        </w:rPr>
        <w:t>与承租方的权利和义务，甲、乙双方经过充分协商自愿达成如下条款共同执行：</w:t>
      </w:r>
    </w:p>
    <w:p>
      <w:pPr>
        <w:numPr>
          <w:ilvl w:val="0"/>
          <w:numId w:val="1"/>
        </w:num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甲方将位于东莞市</w:t>
      </w:r>
      <w:r>
        <w:rPr>
          <w:rFonts w:hint="eastAsia" w:ascii="仿宋" w:hAnsi="仿宋" w:eastAsia="仿宋"/>
          <w:sz w:val="32"/>
          <w:szCs w:val="32"/>
        </w:rPr>
        <w:t>凤岗镇雁田北园中路13号101-102</w:t>
      </w:r>
      <w:r>
        <w:rPr>
          <w:rFonts w:hint="eastAsia" w:ascii="仿宋" w:hAnsi="仿宋" w:eastAsia="仿宋" w:cs="仿宋_GB2312"/>
          <w:w w:val="90"/>
          <w:sz w:val="32"/>
          <w:szCs w:val="32"/>
        </w:rPr>
        <w:t>面积约为160平方米的</w:t>
      </w:r>
      <w:r>
        <w:rPr>
          <w:rFonts w:hint="eastAsia" w:ascii="仿宋" w:hAnsi="仿宋" w:eastAsia="仿宋"/>
          <w:sz w:val="32"/>
          <w:szCs w:val="32"/>
        </w:rPr>
        <w:t>商铺1间</w:t>
      </w:r>
      <w:r>
        <w:rPr>
          <w:rFonts w:hint="eastAsia" w:ascii="仿宋" w:hAnsi="仿宋" w:eastAsia="仿宋" w:cs="仿宋_GB2312"/>
          <w:w w:val="90"/>
          <w:sz w:val="32"/>
          <w:szCs w:val="32"/>
        </w:rPr>
        <w:t>出租给乙方，作商业用途，乙方不得擅自改变商铺用途，否则视为违约。内有附属设施（包括用水用电设施若干）同时供乙方使用，出租时商铺和附属设施完好无缺。</w:t>
      </w:r>
    </w:p>
    <w:p>
      <w:pPr>
        <w:numPr>
          <w:ilvl w:val="0"/>
          <w:numId w:val="1"/>
        </w:num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租赁期限为</w:t>
      </w:r>
      <w:r>
        <w:rPr>
          <w:rFonts w:hint="eastAsia" w:ascii="仿宋" w:hAnsi="仿宋" w:eastAsia="仿宋" w:cs="仿宋_GB2312"/>
          <w:w w:val="90"/>
          <w:sz w:val="32"/>
          <w:szCs w:val="32"/>
          <w:u w:val="single"/>
        </w:rPr>
        <w:t xml:space="preserve"> 五年 </w:t>
      </w:r>
      <w:r>
        <w:rPr>
          <w:rFonts w:hint="eastAsia" w:ascii="仿宋" w:hAnsi="仿宋" w:eastAsia="仿宋" w:cs="仿宋_GB2312"/>
          <w:w w:val="90"/>
          <w:sz w:val="32"/>
          <w:szCs w:val="32"/>
        </w:rPr>
        <w:t>，自</w:t>
      </w:r>
      <w:r>
        <w:rPr>
          <w:rFonts w:hint="eastAsia" w:ascii="仿宋" w:hAnsi="仿宋" w:eastAsia="仿宋" w:cs="仿宋_GB2312"/>
          <w:w w:val="90"/>
          <w:sz w:val="32"/>
          <w:szCs w:val="32"/>
          <w:u w:val="single"/>
        </w:rPr>
        <w:t xml:space="preserve"> 2023  </w:t>
      </w:r>
      <w:r>
        <w:rPr>
          <w:rFonts w:hint="eastAsia" w:ascii="仿宋" w:hAnsi="仿宋" w:eastAsia="仿宋" w:cs="仿宋_GB2312"/>
          <w:w w:val="90"/>
          <w:sz w:val="32"/>
          <w:szCs w:val="32"/>
        </w:rPr>
        <w:t>年</w:t>
      </w:r>
      <w:r>
        <w:rPr>
          <w:rFonts w:hint="eastAsia" w:ascii="仿宋" w:hAnsi="仿宋" w:eastAsia="仿宋" w:cs="仿宋_GB2312"/>
          <w:w w:val="90"/>
          <w:sz w:val="32"/>
          <w:szCs w:val="32"/>
          <w:u w:val="single"/>
        </w:rPr>
        <w:t xml:space="preserve">   </w:t>
      </w:r>
      <w:r>
        <w:rPr>
          <w:rFonts w:hint="eastAsia" w:ascii="仿宋" w:hAnsi="仿宋" w:eastAsia="仿宋" w:cs="仿宋_GB2312"/>
          <w:w w:val="90"/>
          <w:sz w:val="32"/>
          <w:szCs w:val="32"/>
        </w:rPr>
        <w:t>月</w:t>
      </w:r>
      <w:r>
        <w:rPr>
          <w:rFonts w:hint="eastAsia" w:ascii="仿宋" w:hAnsi="仿宋" w:eastAsia="仿宋" w:cs="仿宋_GB2312"/>
          <w:w w:val="90"/>
          <w:sz w:val="32"/>
          <w:szCs w:val="32"/>
          <w:u w:val="single"/>
        </w:rPr>
        <w:t xml:space="preserve">   </w:t>
      </w:r>
      <w:r>
        <w:rPr>
          <w:rFonts w:hint="eastAsia" w:ascii="仿宋" w:hAnsi="仿宋" w:eastAsia="仿宋" w:cs="仿宋_GB2312"/>
          <w:w w:val="90"/>
          <w:sz w:val="32"/>
          <w:szCs w:val="32"/>
        </w:rPr>
        <w:t>日至</w:t>
      </w:r>
      <w:r>
        <w:rPr>
          <w:rFonts w:hint="eastAsia" w:ascii="仿宋" w:hAnsi="仿宋" w:eastAsia="仿宋" w:cs="仿宋_GB2312"/>
          <w:w w:val="90"/>
          <w:sz w:val="32"/>
          <w:szCs w:val="32"/>
          <w:u w:val="single"/>
        </w:rPr>
        <w:t xml:space="preserve"> 2028 </w:t>
      </w:r>
      <w:r>
        <w:rPr>
          <w:rFonts w:hint="eastAsia" w:ascii="仿宋" w:hAnsi="仿宋" w:eastAsia="仿宋" w:cs="仿宋_GB2312"/>
          <w:w w:val="90"/>
          <w:sz w:val="32"/>
          <w:szCs w:val="32"/>
        </w:rPr>
        <w:t>年</w:t>
      </w:r>
      <w:r>
        <w:rPr>
          <w:rFonts w:hint="eastAsia" w:ascii="仿宋" w:hAnsi="仿宋" w:eastAsia="仿宋" w:cs="仿宋_GB2312"/>
          <w:w w:val="90"/>
          <w:sz w:val="32"/>
          <w:szCs w:val="32"/>
          <w:u w:val="single"/>
        </w:rPr>
        <w:t xml:space="preserve">   </w:t>
      </w:r>
      <w:bookmarkStart w:id="0" w:name="_GoBack"/>
      <w:bookmarkEnd w:id="0"/>
    </w:p>
    <w:p>
      <w:pPr>
        <w:rPr>
          <w:rFonts w:ascii="仿宋" w:hAnsi="仿宋" w:eastAsia="仿宋" w:cs="仿宋_GB2312"/>
          <w:w w:val="90"/>
          <w:sz w:val="32"/>
          <w:szCs w:val="32"/>
        </w:rPr>
      </w:pPr>
      <w:r>
        <w:rPr>
          <w:rFonts w:hint="eastAsia" w:ascii="仿宋" w:hAnsi="仿宋" w:eastAsia="仿宋" w:cs="仿宋_GB2312"/>
          <w:w w:val="90"/>
          <w:sz w:val="32"/>
          <w:szCs w:val="32"/>
        </w:rPr>
        <w:t>月</w:t>
      </w:r>
      <w:r>
        <w:rPr>
          <w:rFonts w:hint="eastAsia" w:ascii="仿宋" w:hAnsi="仿宋" w:eastAsia="仿宋" w:cs="仿宋_GB2312"/>
          <w:w w:val="90"/>
          <w:sz w:val="32"/>
          <w:szCs w:val="32"/>
          <w:u w:val="single"/>
        </w:rPr>
        <w:t xml:space="preserve">    </w:t>
      </w:r>
      <w:r>
        <w:rPr>
          <w:rFonts w:hint="eastAsia" w:ascii="仿宋" w:hAnsi="仿宋" w:eastAsia="仿宋" w:cs="仿宋_GB2312"/>
          <w:w w:val="90"/>
          <w:sz w:val="32"/>
          <w:szCs w:val="32"/>
        </w:rPr>
        <w:t xml:space="preserve">  日止。免租装修期2个月，甲方于本合同签订之日将该商铺交付乙方使用。</w:t>
      </w:r>
    </w:p>
    <w:p>
      <w:pPr>
        <w:numPr>
          <w:ilvl w:val="0"/>
          <w:numId w:val="1"/>
        </w:num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该商铺租金为每月人民币</w:t>
      </w:r>
      <w:r>
        <w:rPr>
          <w:rFonts w:hint="eastAsia" w:ascii="仿宋" w:hAnsi="仿宋" w:eastAsia="仿宋" w:cs="仿宋_GB2312"/>
          <w:w w:val="90"/>
          <w:sz w:val="32"/>
          <w:szCs w:val="32"/>
          <w:u w:val="single"/>
        </w:rPr>
        <w:t xml:space="preserve">      </w:t>
      </w:r>
      <w:r>
        <w:rPr>
          <w:rFonts w:hint="eastAsia" w:ascii="仿宋" w:hAnsi="仿宋" w:eastAsia="仿宋" w:cs="仿宋_GB2312"/>
          <w:w w:val="90"/>
          <w:sz w:val="32"/>
          <w:szCs w:val="32"/>
        </w:rPr>
        <w:t>元/月（大写：</w:t>
      </w:r>
      <w:r>
        <w:rPr>
          <w:rFonts w:hint="eastAsia" w:ascii="仿宋" w:hAnsi="仿宋" w:eastAsia="仿宋" w:cs="仿宋_GB2312"/>
          <w:w w:val="90"/>
          <w:sz w:val="32"/>
          <w:szCs w:val="32"/>
          <w:u w:val="single"/>
        </w:rPr>
        <w:t>人民币陆仟肆佰元</w:t>
      </w:r>
      <w:r>
        <w:rPr>
          <w:rFonts w:hint="eastAsia" w:ascii="仿宋" w:hAnsi="仿宋" w:eastAsia="仿宋" w:cs="仿宋_GB2312"/>
          <w:w w:val="90"/>
          <w:sz w:val="32"/>
          <w:szCs w:val="32"/>
        </w:rPr>
        <w:t>），租金由</w:t>
      </w:r>
      <w:r>
        <w:rPr>
          <w:rFonts w:hint="eastAsia" w:ascii="仿宋" w:hAnsi="仿宋" w:eastAsia="仿宋" w:cs="仿宋_GB2312"/>
          <w:w w:val="90"/>
          <w:sz w:val="32"/>
          <w:szCs w:val="32"/>
          <w:u w:val="single"/>
        </w:rPr>
        <w:t xml:space="preserve"> 2023 </w:t>
      </w:r>
      <w:r>
        <w:rPr>
          <w:rFonts w:hint="eastAsia" w:ascii="仿宋" w:hAnsi="仿宋" w:eastAsia="仿宋" w:cs="仿宋_GB2312"/>
          <w:w w:val="90"/>
          <w:sz w:val="32"/>
          <w:szCs w:val="32"/>
        </w:rPr>
        <w:t>年</w:t>
      </w:r>
      <w:r>
        <w:rPr>
          <w:rFonts w:hint="eastAsia" w:ascii="仿宋" w:hAnsi="仿宋" w:eastAsia="仿宋" w:cs="仿宋_GB2312"/>
          <w:w w:val="90"/>
          <w:sz w:val="32"/>
          <w:szCs w:val="32"/>
          <w:u w:val="single"/>
        </w:rPr>
        <w:t xml:space="preserve">    </w:t>
      </w:r>
      <w:r>
        <w:rPr>
          <w:rFonts w:hint="eastAsia" w:ascii="仿宋" w:hAnsi="仿宋" w:eastAsia="仿宋" w:cs="仿宋_GB2312"/>
          <w:w w:val="90"/>
          <w:sz w:val="32"/>
          <w:szCs w:val="32"/>
        </w:rPr>
        <w:t>月</w:t>
      </w:r>
      <w:r>
        <w:rPr>
          <w:rFonts w:hint="eastAsia" w:ascii="仿宋" w:hAnsi="仿宋" w:eastAsia="仿宋" w:cs="仿宋_GB2312"/>
          <w:w w:val="90"/>
          <w:sz w:val="32"/>
          <w:szCs w:val="32"/>
          <w:u w:val="single"/>
        </w:rPr>
        <w:t xml:space="preserve">     </w:t>
      </w:r>
      <w:r>
        <w:rPr>
          <w:rFonts w:hint="eastAsia" w:ascii="仿宋" w:hAnsi="仿宋" w:eastAsia="仿宋" w:cs="仿宋_GB2312"/>
          <w:w w:val="90"/>
          <w:sz w:val="32"/>
          <w:szCs w:val="32"/>
        </w:rPr>
        <w:t>日起计收，乙方当月</w:t>
      </w:r>
      <w:r>
        <w:rPr>
          <w:rFonts w:hint="eastAsia" w:ascii="仿宋" w:hAnsi="仿宋" w:eastAsia="仿宋" w:cs="仿宋_GB2312"/>
          <w:w w:val="90"/>
          <w:sz w:val="32"/>
          <w:szCs w:val="32"/>
          <w:u w:val="single"/>
        </w:rPr>
        <w:t xml:space="preserve"> 10 </w:t>
      </w:r>
      <w:r>
        <w:rPr>
          <w:rFonts w:hint="eastAsia" w:ascii="仿宋" w:hAnsi="仿宋" w:eastAsia="仿宋" w:cs="仿宋_GB2312"/>
          <w:w w:val="90"/>
          <w:sz w:val="32"/>
          <w:szCs w:val="32"/>
        </w:rPr>
        <w:t>日前上交当月租金，逾期超过</w:t>
      </w:r>
      <w:r>
        <w:rPr>
          <w:rFonts w:hint="eastAsia" w:ascii="仿宋" w:hAnsi="仿宋" w:eastAsia="仿宋" w:cs="仿宋_GB2312"/>
          <w:w w:val="90"/>
          <w:sz w:val="32"/>
          <w:szCs w:val="32"/>
          <w:u w:val="single"/>
        </w:rPr>
        <w:t xml:space="preserve"> 1</w:t>
      </w:r>
      <w:r>
        <w:rPr>
          <w:rFonts w:hint="eastAsia" w:ascii="仿宋" w:hAnsi="仿宋" w:eastAsia="仿宋" w:cs="仿宋_GB2312"/>
          <w:w w:val="90"/>
          <w:sz w:val="32"/>
          <w:szCs w:val="32"/>
        </w:rPr>
        <w:t>个月，甲方有权收回商铺，且不退回抵押金，铺内装修无偿归甲方所有，并且甲方有权单方面终止该合同书。</w:t>
      </w:r>
    </w:p>
    <w:p>
      <w:pPr>
        <w:ind w:left="124" w:leftChars="59" w:firstLine="576" w:firstLineChars="200"/>
        <w:rPr>
          <w:rFonts w:ascii="仿宋" w:hAnsi="仿宋" w:eastAsia="仿宋" w:cs="仿宋_GB2312"/>
          <w:spacing w:val="6"/>
          <w:w w:val="90"/>
          <w:sz w:val="32"/>
          <w:szCs w:val="32"/>
        </w:rPr>
      </w:pPr>
      <w:r>
        <w:rPr>
          <w:rFonts w:hint="eastAsia" w:ascii="仿宋" w:hAnsi="仿宋" w:eastAsia="仿宋" w:cs="仿宋_GB2312"/>
          <w:w w:val="90"/>
          <w:sz w:val="32"/>
          <w:szCs w:val="32"/>
        </w:rPr>
        <w:t>四、</w:t>
      </w:r>
      <w:r>
        <w:rPr>
          <w:rFonts w:hint="eastAsia" w:ascii="仿宋" w:hAnsi="仿宋" w:eastAsia="仿宋" w:cs="仿宋_GB2312"/>
          <w:spacing w:val="12"/>
          <w:w w:val="90"/>
          <w:sz w:val="32"/>
          <w:szCs w:val="32"/>
        </w:rPr>
        <w:t>乙方在签订本合同时应向甲方交付</w:t>
      </w:r>
      <w:r>
        <w:rPr>
          <w:rFonts w:hint="eastAsia" w:ascii="仿宋" w:hAnsi="仿宋" w:eastAsia="仿宋" w:cs="仿宋_GB2312"/>
          <w:spacing w:val="12"/>
          <w:w w:val="90"/>
          <w:sz w:val="32"/>
          <w:szCs w:val="32"/>
          <w:u w:val="single"/>
        </w:rPr>
        <w:t xml:space="preserve"> 2 </w:t>
      </w:r>
      <w:r>
        <w:rPr>
          <w:rFonts w:hint="eastAsia" w:ascii="仿宋" w:hAnsi="仿宋" w:eastAsia="仿宋" w:cs="仿宋_GB2312"/>
          <w:spacing w:val="12"/>
          <w:w w:val="90"/>
          <w:sz w:val="32"/>
          <w:szCs w:val="32"/>
        </w:rPr>
        <w:t>个月的租金作为租赁商铺的押金，即人民币</w:t>
      </w:r>
      <w:r>
        <w:rPr>
          <w:rFonts w:hint="eastAsia" w:ascii="仿宋" w:hAnsi="仿宋" w:eastAsia="仿宋" w:cs="仿宋_GB2312"/>
          <w:spacing w:val="12"/>
          <w:w w:val="90"/>
          <w:sz w:val="32"/>
          <w:szCs w:val="32"/>
          <w:u w:val="single"/>
        </w:rPr>
        <w:t xml:space="preserve">       </w:t>
      </w:r>
      <w:r>
        <w:rPr>
          <w:rFonts w:hint="eastAsia" w:ascii="仿宋" w:hAnsi="仿宋" w:eastAsia="仿宋" w:cs="仿宋_GB2312"/>
          <w:spacing w:val="12"/>
          <w:w w:val="90"/>
          <w:sz w:val="32"/>
          <w:szCs w:val="32"/>
        </w:rPr>
        <w:t>元</w:t>
      </w:r>
      <w:r>
        <w:rPr>
          <w:rFonts w:hint="eastAsia" w:ascii="仿宋" w:hAnsi="仿宋" w:eastAsia="仿宋" w:cs="仿宋_GB2312"/>
          <w:w w:val="90"/>
          <w:sz w:val="32"/>
          <w:szCs w:val="32"/>
        </w:rPr>
        <w:t>（大写</w:t>
      </w:r>
      <w:r>
        <w:rPr>
          <w:rFonts w:hint="eastAsia" w:ascii="仿宋" w:hAnsi="仿宋" w:eastAsia="仿宋" w:cs="仿宋_GB2312"/>
          <w:w w:val="90"/>
          <w:sz w:val="32"/>
          <w:szCs w:val="32"/>
          <w:u w:val="single"/>
        </w:rPr>
        <w:t>：         整</w:t>
      </w:r>
      <w:r>
        <w:rPr>
          <w:rFonts w:hint="eastAsia" w:ascii="仿宋" w:hAnsi="仿宋" w:eastAsia="仿宋" w:cs="仿宋_GB2312"/>
          <w:w w:val="90"/>
          <w:sz w:val="32"/>
          <w:szCs w:val="32"/>
        </w:rPr>
        <w:t>），甲方开具收据。如乙方没有发生违约，则押金应无息退还给乙方。如乙方违约，则押金不予退回。合同期满后，乙方可凭收据，甲方将押金无息交还。</w:t>
      </w:r>
    </w:p>
    <w:p>
      <w:p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 xml:space="preserve">五、乙方在此经营的一切税务、工商管理费、治安费、卫生费、水电费和乙方经营所需的有关手续和费用都由乙方负责。 </w:t>
      </w:r>
    </w:p>
    <w:p>
      <w:pPr>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六、在合同期内，乙方未经甲方书面同意不得擅自将该商铺转租或转借给他人，否则作违约论，甲方有权单方面终止本合同，且押金不予退回。</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七、承租商铺内可根据乙方需要进行装修，费用自付，但不能损坏建筑结构。如需增加窗口、门户、拆墙、结墙等，须经甲方同意后方可施工。</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八、乙方须搞好安全、防火、环境保护及爱护物业，严格遵守法律法规的规定使用租赁物，禁止在商铺内储存违禁品和从事违法的经营活动（相关责任全由乙方承担），并接受有关部门及甲方的检查监督。承租商铺内如发生有意外人身伤亡或其他事故全部由乙方负责并支付相关费用。如有违约，甲方有权单方面终止合同，押金不予退回，并有权追究其他相关责任。</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九、如乙方违约，甲方有权单方面终止合同并收回租赁物，且不退回乙方所付抵押金，有权追究其他相关责任。</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十、合同期满，应把该商铺退回甲方，且装修无偿归甲方所有，乙方不得拆除。甲乙双方若有纠纷，约定管辖法院为租赁所在地。</w:t>
      </w:r>
    </w:p>
    <w:p>
      <w:pPr>
        <w:pStyle w:val="2"/>
        <w:spacing w:line="240" w:lineRule="auto"/>
        <w:ind w:firstLine="576" w:firstLineChars="200"/>
        <w:rPr>
          <w:rFonts w:ascii="仿宋" w:hAnsi="仿宋" w:eastAsia="仿宋" w:cs="仿宋_GB2312"/>
          <w:w w:val="90"/>
          <w:sz w:val="32"/>
          <w:szCs w:val="32"/>
        </w:rPr>
      </w:pPr>
      <w:r>
        <w:rPr>
          <w:rFonts w:hint="eastAsia" w:ascii="仿宋" w:hAnsi="仿宋" w:eastAsia="仿宋" w:cs="仿宋_GB2312"/>
          <w:w w:val="90"/>
          <w:sz w:val="32"/>
          <w:szCs w:val="32"/>
        </w:rPr>
        <w:t>十一、本合同一式三份，自双方签字日起生效，甲、乙双方各执一份，由凤岗镇集体资产交易管理中心存档一份。如有未尽事宜，双方可签订补充协议，补充协议与本协议具有同等法律效力。</w:t>
      </w:r>
    </w:p>
    <w:p>
      <w:pPr>
        <w:pStyle w:val="2"/>
        <w:spacing w:line="240" w:lineRule="auto"/>
        <w:rPr>
          <w:rFonts w:ascii="仿宋" w:hAnsi="仿宋" w:eastAsia="仿宋" w:cs="仿宋_GB2312"/>
          <w:w w:val="90"/>
          <w:sz w:val="32"/>
          <w:szCs w:val="32"/>
        </w:rPr>
      </w:pPr>
    </w:p>
    <w:p>
      <w:pPr>
        <w:pStyle w:val="2"/>
        <w:spacing w:line="240" w:lineRule="auto"/>
        <w:ind w:firstLine="579" w:firstLineChars="200"/>
        <w:rPr>
          <w:rFonts w:ascii="仿宋" w:hAnsi="仿宋" w:eastAsia="仿宋" w:cs="仿宋_GB2312"/>
          <w:w w:val="90"/>
          <w:sz w:val="32"/>
          <w:szCs w:val="32"/>
        </w:rPr>
      </w:pPr>
      <w:r>
        <w:rPr>
          <w:rFonts w:hint="eastAsia" w:ascii="仿宋" w:hAnsi="仿宋" w:eastAsia="仿宋" w:cs="仿宋_GB2312"/>
          <w:b/>
          <w:w w:val="90"/>
          <w:sz w:val="32"/>
          <w:szCs w:val="32"/>
        </w:rPr>
        <w:t>甲  方：</w:t>
      </w:r>
      <w:r>
        <w:rPr>
          <w:rFonts w:hint="eastAsia" w:ascii="仿宋" w:hAnsi="仿宋" w:eastAsia="仿宋" w:cs="仿宋_GB2312"/>
          <w:w w:val="90"/>
          <w:sz w:val="32"/>
          <w:szCs w:val="32"/>
        </w:rPr>
        <w:t>东莞市凤岗食品有限公司</w:t>
      </w:r>
      <w:r>
        <w:rPr>
          <w:rFonts w:hint="eastAsia" w:ascii="仿宋" w:hAnsi="仿宋" w:eastAsia="仿宋" w:cs="仿宋_GB2312"/>
          <w:b/>
          <w:w w:val="90"/>
          <w:sz w:val="32"/>
          <w:szCs w:val="32"/>
        </w:rPr>
        <w:t xml:space="preserve">        乙  方：</w:t>
      </w:r>
    </w:p>
    <w:p>
      <w:pPr>
        <w:ind w:firstLine="579" w:firstLineChars="200"/>
        <w:rPr>
          <w:rFonts w:ascii="仿宋" w:hAnsi="仿宋" w:eastAsia="仿宋" w:cs="仿宋_GB2312"/>
          <w:w w:val="90"/>
          <w:sz w:val="32"/>
          <w:szCs w:val="32"/>
        </w:rPr>
      </w:pPr>
      <w:r>
        <w:rPr>
          <w:rFonts w:hint="eastAsia" w:ascii="仿宋" w:hAnsi="仿宋" w:eastAsia="仿宋" w:cs="仿宋_GB2312"/>
          <w:b/>
          <w:w w:val="90"/>
          <w:sz w:val="32"/>
          <w:szCs w:val="32"/>
        </w:rPr>
        <w:t>代  表：                              代  表：</w:t>
      </w:r>
    </w:p>
    <w:p/>
    <w:p>
      <w:pPr>
        <w:wordWrap w:val="0"/>
        <w:jc w:val="right"/>
        <w:rPr>
          <w:rFonts w:ascii="仿宋" w:hAnsi="仿宋" w:eastAsia="仿宋" w:cs="仿宋_GB2312"/>
          <w:w w:val="90"/>
          <w:sz w:val="32"/>
          <w:szCs w:val="32"/>
        </w:rPr>
      </w:pPr>
      <w:r>
        <w:rPr>
          <w:rFonts w:hint="eastAsia" w:ascii="仿宋" w:hAnsi="仿宋" w:eastAsia="仿宋" w:cs="仿宋_GB2312"/>
          <w:w w:val="90"/>
          <w:sz w:val="32"/>
          <w:szCs w:val="32"/>
        </w:rPr>
        <w:t xml:space="preserve">签订日期：             </w:t>
      </w:r>
    </w:p>
    <w:sectPr>
      <w:headerReference r:id="rId3" w:type="default"/>
      <w:footerReference r:id="rId4" w:type="default"/>
      <w:footerReference r:id="rId5" w:type="even"/>
      <w:pgSz w:w="11906" w:h="16838"/>
      <w:pgMar w:top="426" w:right="1418" w:bottom="653" w:left="1418"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42EDE"/>
    <w:multiLevelType w:val="singleLevel"/>
    <w:tmpl w:val="5A542ED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1ZWZiMmNjYzE2NjIxOWQ3ZTQxYWQzZTE1NzU3ZjEifQ=="/>
  </w:docVars>
  <w:rsids>
    <w:rsidRoot w:val="008B4E0B"/>
    <w:rsid w:val="000543C4"/>
    <w:rsid w:val="00091897"/>
    <w:rsid w:val="000A2244"/>
    <w:rsid w:val="000C5D8D"/>
    <w:rsid w:val="000F5254"/>
    <w:rsid w:val="0010410C"/>
    <w:rsid w:val="00135B89"/>
    <w:rsid w:val="00196151"/>
    <w:rsid w:val="0021369E"/>
    <w:rsid w:val="002B77A2"/>
    <w:rsid w:val="002E0951"/>
    <w:rsid w:val="00350E83"/>
    <w:rsid w:val="003E6F99"/>
    <w:rsid w:val="004F53E6"/>
    <w:rsid w:val="005027DE"/>
    <w:rsid w:val="00517E8B"/>
    <w:rsid w:val="00564E57"/>
    <w:rsid w:val="005A3314"/>
    <w:rsid w:val="005B1777"/>
    <w:rsid w:val="0061249C"/>
    <w:rsid w:val="00710BC2"/>
    <w:rsid w:val="00781308"/>
    <w:rsid w:val="007E3623"/>
    <w:rsid w:val="00846EC7"/>
    <w:rsid w:val="008B4E0B"/>
    <w:rsid w:val="00996E24"/>
    <w:rsid w:val="00A917D6"/>
    <w:rsid w:val="00AA14B5"/>
    <w:rsid w:val="00B85622"/>
    <w:rsid w:val="00BA796E"/>
    <w:rsid w:val="00BE2FC4"/>
    <w:rsid w:val="00BE7322"/>
    <w:rsid w:val="00C25A06"/>
    <w:rsid w:val="00C46A66"/>
    <w:rsid w:val="00D565B4"/>
    <w:rsid w:val="00DC785B"/>
    <w:rsid w:val="00EC105A"/>
    <w:rsid w:val="00EC4888"/>
    <w:rsid w:val="00F2459C"/>
    <w:rsid w:val="00F32C43"/>
    <w:rsid w:val="00FA15A5"/>
    <w:rsid w:val="00FE03D7"/>
    <w:rsid w:val="23AE1823"/>
    <w:rsid w:val="600945FF"/>
    <w:rsid w:val="6179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pPr>
    <w:rPr>
      <w:sz w:val="28"/>
    </w:rPr>
  </w:style>
  <w:style w:type="paragraph" w:styleId="3">
    <w:name w:val="Body Text Indent"/>
    <w:basedOn w:val="1"/>
    <w:qFormat/>
    <w:uiPriority w:val="0"/>
    <w:pPr>
      <w:spacing w:line="540" w:lineRule="exact"/>
      <w:ind w:firstLine="560" w:firstLineChars="200"/>
    </w:pPr>
    <w:rPr>
      <w:sz w:val="28"/>
    </w:rPr>
  </w:style>
  <w:style w:type="paragraph" w:styleId="4">
    <w:name w:val="Balloon Text"/>
    <w:basedOn w:val="1"/>
    <w:link w:val="10"/>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30</TotalTime>
  <ScaleCrop>false</ScaleCrop>
  <LinksUpToDate>false</LinksUpToDate>
  <CharactersWithSpaces>1215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客侨凤岗</cp:lastModifiedBy>
  <cp:lastPrinted>2018-09-26T09:29:00Z</cp:lastPrinted>
  <dcterms:modified xsi:type="dcterms:W3CDTF">2023-07-11T08:27:23Z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51DF564852AA4452BC23655AF5186678_12</vt:lpwstr>
  </property>
</Properties>
</file>