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0" w:firstLineChars="0"/>
      </w:pPr>
      <w:r>
        <w:rPr>
          <w:rFonts w:hint="eastAsia"/>
        </w:rPr>
        <w:t>合同编号：</w:t>
      </w:r>
    </w:p>
    <w:p>
      <w:pPr>
        <w:pStyle w:val="12"/>
      </w:pPr>
    </w:p>
    <w:p>
      <w:pPr>
        <w:pStyle w:val="12"/>
      </w:pPr>
    </w:p>
    <w:p>
      <w:pPr>
        <w:pStyle w:val="12"/>
      </w:pPr>
      <w:r>
        <w:rPr>
          <w:rFonts w:hint="eastAsia"/>
        </w:rPr>
        <w:t>房 屋 租</w:t>
      </w:r>
      <w:r>
        <w:rPr>
          <w:rFonts w:hint="eastAsia" w:hAnsi="宋体" w:cs="宋体"/>
        </w:rPr>
        <w:t xml:space="preserve"> </w:t>
      </w:r>
      <w:r>
        <w:rPr>
          <w:rFonts w:hint="eastAsia"/>
        </w:rPr>
        <w:t>赁</w:t>
      </w:r>
      <w:r>
        <w:rPr>
          <w:rFonts w:hint="eastAsia" w:hAnsi="宋体" w:cs="宋体"/>
        </w:rPr>
        <w:t xml:space="preserve"> </w:t>
      </w:r>
      <w:r>
        <w:rPr>
          <w:rFonts w:hint="eastAsia"/>
        </w:rPr>
        <w:t>合</w:t>
      </w:r>
      <w:r>
        <w:rPr>
          <w:rFonts w:hint="eastAsia" w:hAnsi="宋体" w:cs="宋体"/>
        </w:rPr>
        <w:t xml:space="preserve"> </w:t>
      </w:r>
      <w:r>
        <w:rPr>
          <w:rFonts w:hint="eastAsia"/>
        </w:rPr>
        <w:t>同</w:t>
      </w:r>
      <w:r>
        <w:rPr>
          <w:rFonts w:hint="eastAsia" w:hAnsi="宋体" w:cs="宋体"/>
        </w:rPr>
        <w:t xml:space="preserve"> </w:t>
      </w:r>
      <w:r>
        <w:rPr>
          <w:rFonts w:hint="eastAsia"/>
        </w:rPr>
        <w:t>书</w:t>
      </w:r>
    </w:p>
    <w:p>
      <w:pPr>
        <w:pStyle w:val="12"/>
      </w:pPr>
    </w:p>
    <w:p>
      <w:pPr>
        <w:pStyle w:val="12"/>
      </w:pPr>
    </w:p>
    <w:p>
      <w:pPr>
        <w:pStyle w:val="13"/>
        <w:ind w:firstLine="620"/>
      </w:pPr>
    </w:p>
    <w:p>
      <w:pPr>
        <w:pStyle w:val="13"/>
        <w:ind w:firstLine="620"/>
      </w:pPr>
    </w:p>
    <w:p>
      <w:pPr>
        <w:pStyle w:val="13"/>
        <w:ind w:firstLine="620"/>
      </w:pPr>
    </w:p>
    <w:p>
      <w:pPr>
        <w:pStyle w:val="13"/>
        <w:ind w:firstLine="620"/>
      </w:pPr>
    </w:p>
    <w:p>
      <w:pPr>
        <w:pStyle w:val="13"/>
        <w:ind w:firstLine="160" w:firstLineChars="50"/>
        <w:rPr>
          <w:rFonts w:ascii="仿宋_GB2312" w:hAnsi="仿宋_GB2312" w:cs="仿宋_GB2312"/>
          <w:sz w:val="32"/>
          <w:szCs w:val="32"/>
        </w:rPr>
      </w:pPr>
      <w:r>
        <w:rPr>
          <w:rFonts w:hint="eastAsia" w:ascii="仿宋_GB2312" w:hAnsi="仿宋_GB2312" w:cs="仿宋_GB2312"/>
          <w:sz w:val="32"/>
          <w:szCs w:val="32"/>
        </w:rPr>
        <w:t>租赁物名称：</w:t>
      </w:r>
      <w:r>
        <w:rPr>
          <w:rFonts w:hint="eastAsia" w:ascii="仿宋_GB2312" w:hAnsi="仿宋_GB2312" w:cs="仿宋_GB2312"/>
          <w:sz w:val="32"/>
          <w:szCs w:val="32"/>
          <w:u w:val="single"/>
        </w:rPr>
        <w:t xml:space="preserve"> 凤岗镇凤深大道288号                          </w:t>
      </w:r>
    </w:p>
    <w:p>
      <w:pPr>
        <w:widowControl/>
        <w:ind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出租方名称：</w:t>
      </w:r>
      <w:r>
        <w:rPr>
          <w:rFonts w:hint="eastAsia" w:ascii="仿宋_GB2312" w:hAnsi="仿宋_GB2312" w:eastAsia="仿宋_GB2312" w:cs="仿宋_GB2312"/>
          <w:sz w:val="32"/>
          <w:szCs w:val="32"/>
          <w:u w:val="single"/>
        </w:rPr>
        <w:t xml:space="preserve"> </w:t>
      </w:r>
      <w:r>
        <w:rPr>
          <w:rFonts w:hint="eastAsia" w:ascii="仿宋_GB2312" w:hAnsi="宋体" w:eastAsia="仿宋_GB2312"/>
          <w:sz w:val="32"/>
          <w:szCs w:val="32"/>
          <w:u w:val="single"/>
        </w:rPr>
        <w:t>东莞市凤岗镇资产经营有限公司</w:t>
      </w:r>
      <w:r>
        <w:rPr>
          <w:rFonts w:hint="eastAsia" w:ascii="仿宋_GB2312" w:hAnsi="仿宋_GB2312" w:eastAsia="仿宋_GB2312" w:cs="仿宋_GB2312"/>
          <w:sz w:val="32"/>
          <w:szCs w:val="32"/>
          <w:u w:val="single"/>
        </w:rPr>
        <w:t xml:space="preserve">                </w:t>
      </w:r>
    </w:p>
    <w:p>
      <w:pPr>
        <w:widowControl/>
        <w:ind w:firstLine="160" w:firstLineChars="50"/>
        <w:rPr>
          <w:rFonts w:ascii="仿宋" w:hAnsi="仿宋" w:eastAsia="仿宋" w:cs="仿宋"/>
          <w:sz w:val="30"/>
          <w:szCs w:val="30"/>
        </w:rPr>
      </w:pPr>
      <w:r>
        <w:rPr>
          <w:rFonts w:hint="eastAsia" w:ascii="仿宋_GB2312" w:hAnsi="仿宋_GB2312" w:eastAsia="仿宋_GB2312" w:cs="仿宋_GB2312"/>
          <w:sz w:val="32"/>
          <w:szCs w:val="32"/>
        </w:rPr>
        <w:t>承租方名称：</w:t>
      </w:r>
      <w:r>
        <w:rPr>
          <w:rFonts w:hint="eastAsia" w:ascii="仿宋_GB2312" w:hAnsi="仿宋_GB2312" w:eastAsia="仿宋_GB2312" w:cs="仿宋_GB2312"/>
          <w:sz w:val="32"/>
          <w:szCs w:val="32"/>
          <w:u w:val="single"/>
        </w:rPr>
        <w:t xml:space="preserve">                                           </w:t>
      </w:r>
      <w:r>
        <w:rPr>
          <w:rFonts w:hint="eastAsia"/>
          <w:u w:val="single"/>
        </w:rPr>
        <w:t xml:space="preserve">        </w:t>
      </w:r>
      <w:r>
        <w:br w:type="page"/>
      </w:r>
      <w:r>
        <w:rPr>
          <w:rFonts w:hint="eastAsia" w:ascii="仿宋" w:hAnsi="仿宋" w:eastAsia="仿宋" w:cs="仿宋"/>
          <w:sz w:val="30"/>
          <w:szCs w:val="30"/>
        </w:rPr>
        <w:t>出租方：</w:t>
      </w:r>
      <w:r>
        <w:rPr>
          <w:rFonts w:hint="eastAsia" w:ascii="仿宋" w:hAnsi="仿宋" w:eastAsia="仿宋" w:cs="仿宋"/>
          <w:sz w:val="30"/>
          <w:szCs w:val="30"/>
          <w:u w:val="single"/>
        </w:rPr>
        <w:t xml:space="preserve"> 东莞市凤岗镇资产经营有限公司       </w:t>
      </w:r>
      <w:r>
        <w:rPr>
          <w:rFonts w:hint="eastAsia" w:ascii="仿宋" w:hAnsi="仿宋" w:eastAsia="仿宋" w:cs="仿宋"/>
          <w:sz w:val="30"/>
          <w:szCs w:val="30"/>
        </w:rPr>
        <w:t>（以下简称甲方）</w:t>
      </w:r>
    </w:p>
    <w:p>
      <w:pPr>
        <w:pStyle w:val="13"/>
        <w:spacing w:line="660" w:lineRule="exact"/>
        <w:ind w:firstLine="0" w:firstLineChars="0"/>
        <w:rPr>
          <w:rFonts w:ascii="仿宋" w:hAnsi="仿宋" w:eastAsia="仿宋" w:cs="仿宋"/>
          <w:sz w:val="30"/>
          <w:szCs w:val="30"/>
          <w:u w:val="single"/>
        </w:rPr>
      </w:pPr>
      <w:r>
        <w:rPr>
          <w:rFonts w:hint="eastAsia" w:ascii="仿宋" w:hAnsi="仿宋" w:eastAsia="仿宋" w:cs="仿宋"/>
          <w:sz w:val="30"/>
          <w:szCs w:val="30"/>
        </w:rPr>
        <w:t>负责人：</w:t>
      </w:r>
      <w:r>
        <w:rPr>
          <w:rFonts w:hint="eastAsia" w:ascii="仿宋" w:hAnsi="仿宋" w:eastAsia="仿宋" w:cs="仿宋"/>
          <w:sz w:val="30"/>
          <w:szCs w:val="30"/>
          <w:u w:val="single"/>
        </w:rPr>
        <w:t xml:space="preserve"> 陈德奎                                                    </w:t>
      </w:r>
    </w:p>
    <w:p>
      <w:pPr>
        <w:pStyle w:val="13"/>
        <w:spacing w:line="660" w:lineRule="exact"/>
        <w:ind w:firstLine="0" w:firstLineChars="0"/>
        <w:rPr>
          <w:rFonts w:ascii="仿宋" w:hAnsi="仿宋" w:eastAsia="仿宋" w:cs="仿宋"/>
          <w:sz w:val="30"/>
          <w:szCs w:val="30"/>
        </w:rPr>
      </w:pPr>
      <w:r>
        <w:rPr>
          <w:rFonts w:hint="eastAsia" w:ascii="仿宋" w:hAnsi="仿宋" w:eastAsia="仿宋" w:cs="仿宋"/>
          <w:sz w:val="30"/>
          <w:szCs w:val="30"/>
        </w:rPr>
        <w:t>承租方：</w:t>
      </w:r>
      <w:r>
        <w:rPr>
          <w:rFonts w:hint="eastAsia" w:ascii="仿宋" w:hAnsi="仿宋" w:eastAsia="仿宋" w:cs="仿宋"/>
          <w:sz w:val="30"/>
          <w:szCs w:val="30"/>
          <w:u w:val="single"/>
        </w:rPr>
        <w:t xml:space="preserve">            </w:t>
      </w:r>
      <w:r>
        <w:rPr>
          <w:rFonts w:hint="eastAsia" w:ascii="仿宋" w:hAnsi="仿宋" w:eastAsia="仿宋" w:cs="仿宋"/>
          <w:sz w:val="30"/>
          <w:szCs w:val="30"/>
        </w:rPr>
        <w:t>（以下简称乙方）</w:t>
      </w:r>
    </w:p>
    <w:p>
      <w:pPr>
        <w:pStyle w:val="13"/>
        <w:spacing w:line="660" w:lineRule="exact"/>
        <w:ind w:firstLine="0" w:firstLineChars="0"/>
        <w:rPr>
          <w:rFonts w:ascii="仿宋" w:hAnsi="仿宋" w:eastAsia="仿宋" w:cs="仿宋"/>
          <w:sz w:val="30"/>
          <w:szCs w:val="30"/>
          <w:u w:val="single"/>
        </w:rPr>
      </w:pPr>
      <w:r>
        <w:rPr>
          <w:rFonts w:hint="eastAsia" w:ascii="仿宋" w:hAnsi="仿宋" w:eastAsia="仿宋" w:cs="仿宋"/>
          <w:sz w:val="30"/>
          <w:szCs w:val="30"/>
        </w:rPr>
        <w:t>法定代表人：</w:t>
      </w:r>
      <w:r>
        <w:rPr>
          <w:rFonts w:hint="eastAsia" w:ascii="仿宋" w:hAnsi="仿宋" w:eastAsia="仿宋" w:cs="仿宋"/>
          <w:sz w:val="30"/>
          <w:szCs w:val="30"/>
          <w:u w:val="single"/>
        </w:rPr>
        <w:t xml:space="preserve">                                        </w:t>
      </w:r>
    </w:p>
    <w:p>
      <w:pPr>
        <w:pStyle w:val="13"/>
        <w:spacing w:line="520" w:lineRule="exact"/>
        <w:ind w:firstLine="600"/>
        <w:rPr>
          <w:rFonts w:ascii="仿宋" w:hAnsi="仿宋" w:eastAsia="仿宋" w:cs="仿宋"/>
          <w:sz w:val="30"/>
          <w:szCs w:val="30"/>
        </w:rPr>
      </w:pP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根据《中华人民共和国民法典》及相关法律法规的规定，甲方、乙方平等协商</w:t>
      </w:r>
      <w:r>
        <w:rPr>
          <w:rFonts w:hint="eastAsia" w:ascii="仿宋" w:hAnsi="仿宋" w:eastAsia="仿宋" w:cs="仿宋"/>
          <w:color w:val="auto"/>
          <w:sz w:val="30"/>
          <w:szCs w:val="30"/>
        </w:rPr>
        <w:t>，经公开招租程序，</w:t>
      </w:r>
      <w:r>
        <w:rPr>
          <w:rFonts w:hint="eastAsia" w:ascii="仿宋" w:hAnsi="仿宋" w:eastAsia="仿宋" w:cs="仿宋"/>
          <w:sz w:val="30"/>
          <w:szCs w:val="30"/>
        </w:rPr>
        <w:t>就租赁事宜签订本合同。</w:t>
      </w:r>
    </w:p>
    <w:p>
      <w:pPr>
        <w:pStyle w:val="13"/>
        <w:spacing w:line="520" w:lineRule="exact"/>
        <w:ind w:firstLine="602"/>
        <w:rPr>
          <w:rFonts w:ascii="仿宋" w:hAnsi="仿宋" w:eastAsia="仿宋" w:cs="仿宋"/>
          <w:b/>
          <w:sz w:val="30"/>
          <w:szCs w:val="30"/>
        </w:rPr>
      </w:pPr>
      <w:r>
        <w:rPr>
          <w:rFonts w:hint="eastAsia" w:ascii="仿宋" w:hAnsi="仿宋" w:eastAsia="仿宋" w:cs="仿宋"/>
          <w:b/>
          <w:sz w:val="30"/>
          <w:szCs w:val="30"/>
        </w:rPr>
        <w:t>第一条 房屋及租赁用途</w:t>
      </w:r>
    </w:p>
    <w:p>
      <w:pPr>
        <w:pStyle w:val="13"/>
        <w:spacing w:line="520" w:lineRule="exact"/>
        <w:ind w:firstLine="600"/>
        <w:rPr>
          <w:rFonts w:ascii="仿宋" w:hAnsi="仿宋" w:eastAsia="仿宋" w:cs="仿宋"/>
          <w:i/>
          <w:sz w:val="30"/>
          <w:szCs w:val="30"/>
        </w:rPr>
      </w:pPr>
      <w:r>
        <w:rPr>
          <w:rFonts w:hint="eastAsia" w:ascii="仿宋" w:hAnsi="仿宋" w:eastAsia="仿宋" w:cs="仿宋"/>
          <w:sz w:val="30"/>
          <w:szCs w:val="30"/>
        </w:rPr>
        <w:t>1、甲方将位于</w:t>
      </w:r>
      <w:r>
        <w:rPr>
          <w:rFonts w:hint="eastAsia" w:ascii="仿宋" w:hAnsi="仿宋" w:eastAsia="仿宋" w:cs="仿宋"/>
          <w:sz w:val="30"/>
          <w:szCs w:val="30"/>
          <w:u w:val="single"/>
        </w:rPr>
        <w:t xml:space="preserve"> 凤岗镇凤深大道288号的五金机械市场                </w:t>
      </w:r>
      <w:r>
        <w:rPr>
          <w:rFonts w:hint="eastAsia" w:ascii="仿宋" w:hAnsi="仿宋" w:eastAsia="仿宋" w:cs="仿宋"/>
          <w:sz w:val="30"/>
          <w:szCs w:val="30"/>
        </w:rPr>
        <w:t>出租给乙方使用。面积约为</w:t>
      </w:r>
      <w:r>
        <w:rPr>
          <w:rFonts w:hint="eastAsia" w:ascii="仿宋" w:hAnsi="仿宋" w:eastAsia="仿宋" w:cs="仿宋"/>
          <w:sz w:val="30"/>
          <w:szCs w:val="30"/>
          <w:u w:val="single"/>
        </w:rPr>
        <w:t xml:space="preserve"> 17898.5 </w:t>
      </w:r>
      <w:r>
        <w:rPr>
          <w:rFonts w:hint="eastAsia" w:ascii="仿宋" w:hAnsi="仿宋" w:eastAsia="仿宋" w:cs="仿宋"/>
          <w:sz w:val="30"/>
          <w:szCs w:val="30"/>
        </w:rPr>
        <w:t>平方米。</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2、房屋属于甲方所有，甲方已明确向乙方告知上述房屋的相关情况（包括但不限于规划、报建、房产证等情况），乙方清楚房屋的相关情况并自愿承租。</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3、乙方租赁甲方房屋用于</w:t>
      </w:r>
      <w:r>
        <w:rPr>
          <w:rFonts w:hint="eastAsia" w:ascii="仿宋" w:hAnsi="仿宋" w:eastAsia="仿宋" w:cs="仿宋"/>
          <w:sz w:val="30"/>
          <w:szCs w:val="30"/>
          <w:u w:val="single"/>
        </w:rPr>
        <w:t xml:space="preserve"> 五金机械行业 </w:t>
      </w:r>
      <w:r>
        <w:rPr>
          <w:rFonts w:hint="eastAsia" w:ascii="仿宋" w:hAnsi="仿宋" w:eastAsia="仿宋" w:cs="仿宋"/>
          <w:sz w:val="30"/>
          <w:szCs w:val="30"/>
        </w:rPr>
        <w:t>。</w:t>
      </w:r>
    </w:p>
    <w:p>
      <w:pPr>
        <w:pStyle w:val="13"/>
        <w:spacing w:line="520" w:lineRule="exact"/>
        <w:ind w:firstLine="602"/>
        <w:rPr>
          <w:rFonts w:ascii="仿宋" w:hAnsi="仿宋" w:eastAsia="仿宋" w:cs="仿宋"/>
          <w:b/>
          <w:sz w:val="30"/>
          <w:szCs w:val="30"/>
        </w:rPr>
      </w:pPr>
      <w:r>
        <w:rPr>
          <w:rFonts w:hint="eastAsia" w:ascii="仿宋" w:hAnsi="仿宋" w:eastAsia="仿宋" w:cs="仿宋"/>
          <w:b/>
          <w:sz w:val="30"/>
          <w:szCs w:val="30"/>
        </w:rPr>
        <w:t>第二条 租赁期、免租期和计租期</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1、租赁期为</w:t>
      </w:r>
      <w:r>
        <w:rPr>
          <w:rFonts w:hint="eastAsia" w:ascii="仿宋" w:hAnsi="仿宋" w:eastAsia="仿宋" w:cs="仿宋"/>
          <w:sz w:val="30"/>
          <w:szCs w:val="30"/>
          <w:u w:val="single"/>
        </w:rPr>
        <w:t xml:space="preserve">  </w:t>
      </w:r>
      <w:r>
        <w:rPr>
          <w:rFonts w:hint="eastAsia" w:ascii="仿宋" w:hAnsi="仿宋" w:eastAsia="仿宋" w:cs="仿宋"/>
          <w:sz w:val="30"/>
          <w:szCs w:val="30"/>
        </w:rPr>
        <w:t>年，即从</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日起至</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年 </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日止。</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2、无免租期。</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3、计租期为</w:t>
      </w:r>
      <w:r>
        <w:rPr>
          <w:rFonts w:hint="eastAsia" w:ascii="仿宋" w:hAnsi="仿宋" w:eastAsia="仿宋" w:cs="仿宋"/>
          <w:sz w:val="30"/>
          <w:szCs w:val="30"/>
          <w:u w:val="single"/>
        </w:rPr>
        <w:t xml:space="preserve">  </w:t>
      </w:r>
      <w:r>
        <w:rPr>
          <w:rFonts w:hint="eastAsia" w:ascii="仿宋" w:hAnsi="仿宋" w:eastAsia="仿宋" w:cs="仿宋"/>
          <w:sz w:val="30"/>
          <w:szCs w:val="30"/>
        </w:rPr>
        <w:t>年，即从</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日起至</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年 </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日止。</w:t>
      </w:r>
    </w:p>
    <w:p>
      <w:pPr>
        <w:pStyle w:val="13"/>
        <w:spacing w:line="520" w:lineRule="exact"/>
        <w:ind w:firstLine="602"/>
        <w:rPr>
          <w:rFonts w:ascii="仿宋" w:hAnsi="仿宋" w:eastAsia="仿宋" w:cs="仿宋"/>
          <w:b/>
          <w:sz w:val="30"/>
          <w:szCs w:val="30"/>
        </w:rPr>
      </w:pPr>
      <w:r>
        <w:rPr>
          <w:rFonts w:hint="eastAsia" w:ascii="仿宋" w:hAnsi="仿宋" w:eastAsia="仿宋" w:cs="仿宋"/>
          <w:b/>
          <w:sz w:val="30"/>
          <w:szCs w:val="30"/>
        </w:rPr>
        <w:t>第三条 租金及押金</w:t>
      </w:r>
    </w:p>
    <w:p>
      <w:pPr>
        <w:pStyle w:val="13"/>
        <w:spacing w:line="520" w:lineRule="exact"/>
        <w:ind w:firstLine="600"/>
        <w:rPr>
          <w:rFonts w:ascii="仿宋" w:hAnsi="仿宋" w:eastAsia="仿宋" w:cs="仿宋"/>
          <w:color w:val="auto"/>
          <w:sz w:val="30"/>
          <w:szCs w:val="30"/>
        </w:rPr>
      </w:pPr>
      <w:r>
        <w:rPr>
          <w:rFonts w:hint="eastAsia" w:ascii="仿宋" w:hAnsi="仿宋" w:eastAsia="仿宋" w:cs="仿宋"/>
          <w:sz w:val="30"/>
          <w:szCs w:val="30"/>
        </w:rPr>
        <w:t>1、计租期房屋年租金共计人民币</w:t>
      </w:r>
      <w:r>
        <w:rPr>
          <w:rFonts w:hint="eastAsia" w:ascii="仿宋" w:hAnsi="仿宋" w:eastAsia="仿宋" w:cs="仿宋"/>
          <w:sz w:val="30"/>
          <w:szCs w:val="30"/>
          <w:u w:val="single"/>
        </w:rPr>
        <w:t xml:space="preserve">  </w:t>
      </w:r>
      <w:r>
        <w:rPr>
          <w:rFonts w:hint="eastAsia" w:ascii="仿宋" w:hAnsi="仿宋" w:eastAsia="仿宋" w:cs="仿宋"/>
          <w:sz w:val="30"/>
          <w:szCs w:val="30"/>
        </w:rPr>
        <w:t>元（大写：人民币</w:t>
      </w:r>
      <w:r>
        <w:rPr>
          <w:rFonts w:hint="eastAsia" w:ascii="仿宋" w:hAnsi="仿宋" w:eastAsia="仿宋" w:cs="仿宋"/>
          <w:sz w:val="30"/>
          <w:szCs w:val="30"/>
          <w:u w:val="single"/>
        </w:rPr>
        <w:t xml:space="preserve">   </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rPr>
        <w:t>即</w:t>
      </w:r>
      <w:r>
        <w:rPr>
          <w:rFonts w:hint="eastAsia" w:ascii="仿宋" w:hAnsi="仿宋" w:eastAsia="仿宋" w:cs="仿宋"/>
          <w:sz w:val="30"/>
          <w:szCs w:val="30"/>
          <w:u w:val="single"/>
        </w:rPr>
        <w:t xml:space="preserve">   </w:t>
      </w:r>
      <w:r>
        <w:rPr>
          <w:rFonts w:hint="eastAsia" w:ascii="仿宋" w:hAnsi="仿宋" w:eastAsia="仿宋" w:cs="仿宋"/>
          <w:sz w:val="30"/>
          <w:szCs w:val="30"/>
        </w:rPr>
        <w:t>元/月（大写：人民币</w:t>
      </w:r>
      <w:r>
        <w:rPr>
          <w:rFonts w:hint="eastAsia" w:ascii="仿宋" w:hAnsi="仿宋" w:eastAsia="仿宋" w:cs="仿宋"/>
          <w:sz w:val="30"/>
          <w:szCs w:val="30"/>
          <w:u w:val="single"/>
        </w:rPr>
        <w:t xml:space="preserve">   </w:t>
      </w:r>
      <w:r>
        <w:rPr>
          <w:rFonts w:hint="eastAsia" w:ascii="仿宋" w:hAnsi="仿宋" w:eastAsia="仿宋" w:cs="仿宋"/>
          <w:sz w:val="30"/>
          <w:szCs w:val="30"/>
        </w:rPr>
        <w:t>）；如乙方需甲方提供租赁发票，所产生的各种税款及费用均由乙方承担。如房屋的实际测量的面积与本合同约定的房屋面积不一致，以本合同约定的面积为准，租金仍按</w:t>
      </w:r>
      <w:r>
        <w:rPr>
          <w:rFonts w:hint="eastAsia" w:ascii="仿宋" w:hAnsi="仿宋" w:eastAsia="仿宋" w:cs="仿宋"/>
          <w:color w:val="auto"/>
          <w:sz w:val="30"/>
          <w:szCs w:val="30"/>
        </w:rPr>
        <w:t>本合同的约定计算。</w:t>
      </w:r>
    </w:p>
    <w:p>
      <w:pPr>
        <w:pStyle w:val="13"/>
        <w:spacing w:line="520" w:lineRule="exact"/>
        <w:ind w:firstLine="600"/>
        <w:rPr>
          <w:rFonts w:ascii="仿宋" w:hAnsi="仿宋" w:eastAsia="仿宋" w:cs="仿宋"/>
          <w:color w:val="auto"/>
          <w:sz w:val="30"/>
          <w:szCs w:val="30"/>
        </w:rPr>
      </w:pPr>
      <w:r>
        <w:rPr>
          <w:rFonts w:hint="eastAsia" w:ascii="仿宋" w:hAnsi="仿宋" w:eastAsia="仿宋" w:cs="仿宋"/>
          <w:color w:val="auto"/>
          <w:sz w:val="30"/>
          <w:szCs w:val="30"/>
        </w:rPr>
        <w:t>2、租金按月缴交。乙方应于每月</w:t>
      </w:r>
      <w:r>
        <w:rPr>
          <w:rFonts w:hint="eastAsia" w:ascii="仿宋" w:hAnsi="仿宋" w:eastAsia="仿宋" w:cs="仿宋"/>
          <w:color w:val="auto"/>
          <w:sz w:val="30"/>
          <w:szCs w:val="30"/>
          <w:u w:val="single"/>
        </w:rPr>
        <w:t xml:space="preserve"> 5 </w:t>
      </w:r>
      <w:r>
        <w:rPr>
          <w:rFonts w:hint="eastAsia" w:ascii="仿宋" w:hAnsi="仿宋" w:eastAsia="仿宋" w:cs="仿宋"/>
          <w:color w:val="auto"/>
          <w:sz w:val="30"/>
          <w:szCs w:val="30"/>
        </w:rPr>
        <w:t>日前将当月租金转入甲方指定银行账户：</w:t>
      </w:r>
    </w:p>
    <w:p>
      <w:pPr>
        <w:pStyle w:val="13"/>
        <w:spacing w:line="520" w:lineRule="exact"/>
        <w:ind w:firstLine="600"/>
        <w:rPr>
          <w:rFonts w:ascii="仿宋" w:hAnsi="仿宋" w:eastAsia="仿宋" w:cs="仿宋"/>
          <w:color w:val="auto"/>
          <w:sz w:val="30"/>
          <w:szCs w:val="30"/>
          <w:u w:val="single"/>
        </w:rPr>
      </w:pPr>
      <w:r>
        <w:rPr>
          <w:rFonts w:hint="eastAsia" w:ascii="仿宋_GB2312" w:hAnsi="仿宋_GB2312" w:cs="仿宋_GB2312"/>
          <w:color w:val="auto"/>
          <w:sz w:val="30"/>
          <w:szCs w:val="30"/>
        </w:rPr>
        <w:t>开户行：</w:t>
      </w:r>
      <w:r>
        <w:rPr>
          <w:rFonts w:hint="eastAsia" w:ascii="仿宋_GB2312" w:hAnsi="仿宋_GB2312" w:cs="仿宋_GB2312"/>
          <w:color w:val="auto"/>
          <w:sz w:val="30"/>
          <w:szCs w:val="30"/>
          <w:u w:val="single"/>
        </w:rPr>
        <w:t xml:space="preserve"> </w:t>
      </w:r>
      <w:r>
        <w:rPr>
          <w:rFonts w:hint="eastAsia" w:ascii="仿宋" w:hAnsi="仿宋" w:eastAsia="仿宋" w:cs="仿宋"/>
          <w:color w:val="auto"/>
          <w:sz w:val="30"/>
          <w:szCs w:val="30"/>
          <w:u w:val="single"/>
        </w:rPr>
        <w:t xml:space="preserve">上海浦东发展银行股份有限公司东莞凤岗支行 </w:t>
      </w:r>
    </w:p>
    <w:p>
      <w:pPr>
        <w:pStyle w:val="13"/>
        <w:spacing w:line="520" w:lineRule="exact"/>
        <w:ind w:firstLine="600"/>
        <w:rPr>
          <w:rFonts w:ascii="仿宋" w:hAnsi="仿宋" w:eastAsia="仿宋" w:cs="仿宋"/>
          <w:color w:val="auto"/>
          <w:sz w:val="30"/>
          <w:szCs w:val="30"/>
        </w:rPr>
      </w:pPr>
      <w:r>
        <w:rPr>
          <w:rFonts w:hint="eastAsia" w:ascii="仿宋" w:hAnsi="仿宋" w:eastAsia="仿宋" w:cs="仿宋"/>
          <w:color w:val="auto"/>
          <w:sz w:val="30"/>
          <w:szCs w:val="30"/>
        </w:rPr>
        <w:t>户  名：</w:t>
      </w:r>
      <w:r>
        <w:rPr>
          <w:rFonts w:hint="eastAsia" w:ascii="仿宋" w:hAnsi="仿宋" w:eastAsia="仿宋" w:cs="仿宋"/>
          <w:color w:val="auto"/>
          <w:sz w:val="30"/>
          <w:szCs w:val="30"/>
          <w:u w:val="single"/>
        </w:rPr>
        <w:t xml:space="preserve"> 东莞市凤岗镇资产经营有限公司             </w:t>
      </w:r>
      <w:r>
        <w:rPr>
          <w:rFonts w:hint="eastAsia" w:ascii="仿宋" w:hAnsi="仿宋" w:eastAsia="仿宋" w:cs="仿宋"/>
          <w:color w:val="auto"/>
          <w:sz w:val="30"/>
          <w:szCs w:val="30"/>
        </w:rPr>
        <w:t xml:space="preserve"> </w:t>
      </w:r>
    </w:p>
    <w:p>
      <w:pPr>
        <w:pStyle w:val="13"/>
        <w:spacing w:line="520" w:lineRule="exact"/>
        <w:ind w:firstLine="600"/>
        <w:rPr>
          <w:rFonts w:ascii="仿宋" w:hAnsi="仿宋" w:eastAsia="仿宋" w:cs="仿宋"/>
          <w:color w:val="auto"/>
          <w:sz w:val="30"/>
          <w:szCs w:val="30"/>
        </w:rPr>
      </w:pPr>
      <w:r>
        <w:rPr>
          <w:rFonts w:hint="eastAsia" w:ascii="仿宋" w:hAnsi="仿宋" w:eastAsia="仿宋" w:cs="仿宋"/>
          <w:color w:val="auto"/>
          <w:sz w:val="30"/>
          <w:szCs w:val="30"/>
        </w:rPr>
        <w:t>账  号：</w:t>
      </w:r>
      <w:r>
        <w:rPr>
          <w:rFonts w:hint="eastAsia" w:ascii="仿宋" w:hAnsi="仿宋" w:eastAsia="仿宋" w:cs="仿宋"/>
          <w:color w:val="auto"/>
          <w:sz w:val="30"/>
          <w:szCs w:val="30"/>
          <w:u w:val="single"/>
        </w:rPr>
        <w:t xml:space="preserve"> 54120078801600000009                     </w:t>
      </w:r>
    </w:p>
    <w:p>
      <w:pPr>
        <w:pStyle w:val="13"/>
        <w:spacing w:line="520" w:lineRule="exact"/>
        <w:ind w:firstLine="600"/>
        <w:rPr>
          <w:rFonts w:ascii="仿宋" w:hAnsi="仿宋" w:eastAsia="仿宋" w:cs="仿宋"/>
          <w:sz w:val="30"/>
          <w:szCs w:val="30"/>
        </w:rPr>
      </w:pPr>
      <w:r>
        <w:rPr>
          <w:rFonts w:hint="eastAsia" w:ascii="仿宋" w:hAnsi="仿宋" w:eastAsia="仿宋" w:cs="仿宋"/>
          <w:color w:val="auto"/>
          <w:sz w:val="30"/>
          <w:szCs w:val="30"/>
        </w:rPr>
        <w:t>3、在本合同签订之日，乙方应一次性向甲方缴交相当于</w:t>
      </w:r>
      <w:r>
        <w:rPr>
          <w:rFonts w:hint="eastAsia" w:ascii="仿宋" w:hAnsi="仿宋" w:eastAsia="仿宋" w:cs="仿宋"/>
          <w:color w:val="auto"/>
          <w:sz w:val="30"/>
          <w:szCs w:val="30"/>
          <w:u w:val="single"/>
        </w:rPr>
        <w:t xml:space="preserve"> 2 </w:t>
      </w:r>
      <w:r>
        <w:rPr>
          <w:rFonts w:hint="eastAsia" w:ascii="仿宋" w:hAnsi="仿宋" w:eastAsia="仿宋" w:cs="仿宋"/>
          <w:color w:val="auto"/>
          <w:sz w:val="30"/>
          <w:szCs w:val="30"/>
        </w:rPr>
        <w:t>个月的租金作为押金（即</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元，人民币</w:t>
      </w:r>
      <w:r>
        <w:rPr>
          <w:rFonts w:hint="eastAsia" w:ascii="仿宋" w:hAnsi="仿宋" w:eastAsia="仿宋" w:cs="仿宋"/>
          <w:color w:val="auto"/>
          <w:sz w:val="30"/>
          <w:szCs w:val="30"/>
          <w:u w:val="single"/>
        </w:rPr>
        <w:t xml:space="preserve">  元整</w:t>
      </w:r>
      <w:r>
        <w:rPr>
          <w:rFonts w:hint="eastAsia" w:ascii="仿宋" w:hAnsi="仿宋" w:eastAsia="仿宋" w:cs="仿宋"/>
          <w:color w:val="auto"/>
          <w:sz w:val="30"/>
          <w:szCs w:val="30"/>
        </w:rPr>
        <w:t>），乙方应将该款项转入前述甲方</w:t>
      </w:r>
      <w:r>
        <w:rPr>
          <w:rFonts w:hint="eastAsia" w:ascii="仿宋" w:hAnsi="仿宋" w:eastAsia="仿宋" w:cs="仿宋"/>
          <w:sz w:val="30"/>
          <w:szCs w:val="30"/>
        </w:rPr>
        <w:t>指定银行账户。</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4、合同期满，在乙方付清租金以及其他应由乙方承担的费用并</w:t>
      </w:r>
      <w:r>
        <w:rPr>
          <w:rFonts w:hint="eastAsia"/>
          <w:sz w:val="30"/>
          <w:szCs w:val="30"/>
        </w:rPr>
        <w:t>依约定将房屋完好交还给甲方之日起</w:t>
      </w:r>
      <w:r>
        <w:rPr>
          <w:rFonts w:hint="eastAsia"/>
          <w:sz w:val="30"/>
          <w:szCs w:val="30"/>
          <w:u w:val="single"/>
        </w:rPr>
        <w:t xml:space="preserve"> 2 </w:t>
      </w:r>
      <w:r>
        <w:rPr>
          <w:rFonts w:hint="eastAsia"/>
          <w:sz w:val="30"/>
          <w:szCs w:val="30"/>
        </w:rPr>
        <w:t>日内，待甲方收回乙方的本合同押金收款凭证原件后，甲方将押金无息退回给乙方。如乙方的押金收款凭证原件遗失，押金将不予退回。</w:t>
      </w:r>
    </w:p>
    <w:p>
      <w:pPr>
        <w:pStyle w:val="13"/>
        <w:spacing w:line="520" w:lineRule="exact"/>
        <w:ind w:firstLine="602"/>
        <w:rPr>
          <w:rFonts w:ascii="仿宋" w:hAnsi="仿宋" w:eastAsia="仿宋" w:cs="仿宋"/>
          <w:b/>
          <w:sz w:val="30"/>
          <w:szCs w:val="30"/>
        </w:rPr>
      </w:pPr>
      <w:r>
        <w:rPr>
          <w:rFonts w:hint="eastAsia" w:ascii="仿宋" w:hAnsi="仿宋" w:eastAsia="仿宋" w:cs="仿宋"/>
          <w:b/>
          <w:sz w:val="30"/>
          <w:szCs w:val="30"/>
        </w:rPr>
        <w:t>第四条 房屋移交及返还</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1、乙方确认甲方已于本合同签订之日将房屋交付给乙方使用。</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2、乙方确认租赁前和移交时已对房屋的现状充分了解，确认甲方、乙方按房屋当前的物理现状、法律现状交付，乙方对此无任何异议。乙方确认不会因房屋的规划、报建、房产证等问题而提出任何异议，或要求甲方进行任何补偿或赔偿。</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3、租赁期满，甲方、乙方没有重新签订租赁合同的，乙方应在合同期满</w:t>
      </w:r>
      <w:r>
        <w:rPr>
          <w:rFonts w:hint="eastAsia" w:ascii="仿宋" w:hAnsi="仿宋" w:eastAsia="仿宋" w:cs="仿宋"/>
          <w:sz w:val="30"/>
          <w:szCs w:val="30"/>
          <w:u w:val="single"/>
        </w:rPr>
        <w:t xml:space="preserve"> 之次日 </w:t>
      </w:r>
      <w:r>
        <w:rPr>
          <w:rFonts w:hint="eastAsia" w:ascii="仿宋" w:hAnsi="仿宋" w:eastAsia="仿宋" w:cs="仿宋"/>
          <w:sz w:val="30"/>
          <w:szCs w:val="30"/>
        </w:rPr>
        <w:t>将房屋完好归还甲方，不得拆除房屋内的固定装修。房屋及其装修如有损坏，乙方应当负责维修或赔偿。如乙方未按要求逾期返还房屋的，乙方应自延迟返还之日起按租金标准的2倍支付占有使用费，乙方自愿同意甲方采取一切必要措施直接收回房屋，包括但不限于自行清场、处置乙方滞留的物品、停水停电等方式，由此造成的损失由乙方自行承担。当发生合同解除、合同终止、合同无效时，待相关事由发生之次日，乙方应将房屋完好返还给甲方，相关规定按本条款执行，如本合同对返还时间另有约定的从其约定。</w:t>
      </w:r>
    </w:p>
    <w:p>
      <w:pPr>
        <w:pStyle w:val="13"/>
        <w:spacing w:line="520" w:lineRule="exact"/>
        <w:ind w:firstLine="602"/>
        <w:rPr>
          <w:rFonts w:ascii="仿宋" w:hAnsi="仿宋" w:eastAsia="仿宋" w:cs="仿宋"/>
          <w:b/>
          <w:sz w:val="30"/>
          <w:szCs w:val="30"/>
        </w:rPr>
      </w:pPr>
      <w:r>
        <w:rPr>
          <w:rFonts w:hint="eastAsia" w:ascii="仿宋" w:hAnsi="仿宋" w:eastAsia="仿宋" w:cs="仿宋"/>
          <w:b/>
          <w:sz w:val="30"/>
          <w:szCs w:val="30"/>
        </w:rPr>
        <w:t>第五条 房屋的使用、维护和装修</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1、乙方应合理使用房屋及附属设施。未经甲方书面同意，乙方不得改变租用房屋的租赁用途。</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2、乙方损坏房屋及附属设施的，要负责修复，修复费用由乙方承担。</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3、租赁期间，房屋的维护管理由乙方负责，乙方应定期检查房屋。除房屋出现不归责于乙方的建筑结构问题外，房屋的维修由乙方负责并承担相关费用。</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4、房屋出现不归责于乙方的建筑结构问题，由甲方负责维修并承担相关费用，甲方对乙方的装修、装饰部分不负有修缮的义务。</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5、乙方认为房屋出现不归责于乙方的建筑结构问题的，应采取适当措施防范损失并及时通知甲方。如乙方未及时采取适当防范措施和通知甲方造成的扩大损失，由乙方承担。</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6、未经甲方书面同意，乙方不得改动房屋主体、承重结构或者扩建，否则，甲方有权解除合同并要求乙方恢复原状并赔偿损失。乙方经甲方同意加建的设施，其权属归甲方所有，合同期内发生政府征收、征地或甲方发展需要（甲方有发展项目意向即可，无需提供书面文件）提前终止合同时，加建设施或加建设施的补偿归甲方所有。</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7、乙方如需进行装饰装修、改造等，须将项目清单、预算价格、工程图纸等资料报甲方审核，经甲方书面同意后方可执行，否则不视为甲方默认同意乙方装饰装修、改造等。</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8、当合同终止[包括合同期满</w:t>
      </w:r>
      <w:r>
        <w:rPr>
          <w:rFonts w:hint="eastAsia" w:ascii="仿宋" w:hAnsi="仿宋" w:eastAsia="仿宋" w:cs="仿宋"/>
          <w:sz w:val="30"/>
          <w:szCs w:val="30"/>
          <w:lang w:eastAsia="zh-CN"/>
        </w:rPr>
        <w:t>，</w:t>
      </w:r>
      <w:r>
        <w:rPr>
          <w:rFonts w:hint="eastAsia" w:ascii="仿宋" w:hAnsi="仿宋" w:eastAsia="仿宋" w:cs="仿宋"/>
          <w:sz w:val="30"/>
          <w:szCs w:val="30"/>
        </w:rPr>
        <w:t>合同期内发生政府征收、征地或甲方发展需要（甲方有发展项目意向即可，无需提供书面文件）提前终止合同等情形）]、合同解除、合同无效时，无论是否经甲方同意的装饰装修、地上附着物（包括但不限于地上建筑物、搭建物、构筑物、定着物、设施设备等）均无偿归甲方所有，乙方自愿同意由甲方对房屋的相关物品进行处置，不再要求甲方对此承担任何补偿或赔偿责任。</w:t>
      </w:r>
    </w:p>
    <w:p>
      <w:pPr>
        <w:pStyle w:val="13"/>
        <w:spacing w:line="520" w:lineRule="exact"/>
        <w:ind w:firstLine="602"/>
        <w:rPr>
          <w:rFonts w:ascii="仿宋" w:hAnsi="仿宋" w:eastAsia="仿宋" w:cs="仿宋"/>
          <w:b/>
          <w:sz w:val="30"/>
          <w:szCs w:val="30"/>
        </w:rPr>
      </w:pPr>
      <w:r>
        <w:rPr>
          <w:rFonts w:hint="eastAsia" w:ascii="仿宋" w:hAnsi="仿宋" w:eastAsia="仿宋" w:cs="仿宋"/>
          <w:b/>
          <w:sz w:val="30"/>
          <w:szCs w:val="30"/>
        </w:rPr>
        <w:t>第六条 转（分）租规定</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1、租赁期内，乙方不得将房屋全部或部分转租、分租给第三方经营，否则，将视为乙方严重违约，甲方有权解除合同并没收全部押金。</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2、经甲方同意转租的，转租合同必须交甲方审查和备案。</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3、乙方转租的，不得超出本合同约定的租赁期，不得向次承租人收取超过二个月租金的押金，不得向次承租人跨月预收租金；水电费和其他费用必须按有关规定的统一收费标准与次承租人结算，不得随意调高收费价格，不得自立名目向次承租人滥收费用。否则，视为乙方严重违约。</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4、经甲方书面同意转租的，转租合同只在甲方、乙方合同履行期内有效。如甲方、乙方之间的主合同发生解除、终止、无效时，转（分）租合同终止履行，次承租人因此遭受损失的，由次承租人与乙方自行解决，与甲方无关，如因此造成甲方任何直接或间接损失的，甲方可全额向乙方进行追偿。转（分）租合同必须明确规定此项转租条件，方可转（分）租。</w:t>
      </w:r>
    </w:p>
    <w:p>
      <w:pPr>
        <w:pStyle w:val="13"/>
        <w:spacing w:line="520" w:lineRule="exact"/>
        <w:ind w:firstLine="602"/>
        <w:rPr>
          <w:rFonts w:ascii="仿宋" w:hAnsi="仿宋" w:eastAsia="仿宋" w:cs="仿宋"/>
          <w:b/>
          <w:sz w:val="30"/>
          <w:szCs w:val="30"/>
        </w:rPr>
      </w:pPr>
      <w:r>
        <w:rPr>
          <w:rFonts w:hint="eastAsia" w:ascii="仿宋" w:hAnsi="仿宋" w:eastAsia="仿宋" w:cs="仿宋"/>
          <w:b/>
          <w:sz w:val="30"/>
          <w:szCs w:val="30"/>
        </w:rPr>
        <w:t>第七条 消防安全责任</w:t>
      </w:r>
    </w:p>
    <w:p>
      <w:pPr>
        <w:adjustRightInd w:val="0"/>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租赁期间，乙方应严格遵守消防法及相关法律、法规、规章的规定，依法向相关行政机关办理消防申报（验收）手续，办领有关消防证照。乙方在房屋通过消防验收、验收合格后方能投入使用、营业，否则，甲方有权制止乙方使用房屋或对外营业。如房屋不符合消防安全条件而被相关行政部门要求整改、处罚或造成人员身体及财产损害的，由此产生的费用、损失（包括但不限于乙方的损失、甲方的损失、第三方的损失）均由乙方承担。如因此造成甲方任何直接或间接损失的，甲方可全额向乙方进行追偿。</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2、乙方负责保证房屋的消防安全，作为消防安全第一责任人。乙方应当制定和严格执行消防安全制度和措施，签订并严格执行《消防安全责任书》，并按照乙方所经营行业的要求自行承担费用安装消防设施和消防器材，及负责按相关部门的要求办理消防验收，确保消防安全。乙方不得在租赁房屋内存放易燃、易爆或其他危险物品；不得在租赁房屋内作家庭式居住，不得使用电炉、大容量电炊具、石油气炉等明火炉具及点明火照明；不得在房屋前及通道堆放物品，须保持消防通道的畅通。</w:t>
      </w:r>
    </w:p>
    <w:p>
      <w:pPr>
        <w:pStyle w:val="13"/>
        <w:spacing w:line="520" w:lineRule="exact"/>
        <w:ind w:firstLine="602"/>
        <w:rPr>
          <w:rFonts w:ascii="仿宋" w:hAnsi="仿宋" w:eastAsia="仿宋" w:cs="仿宋"/>
          <w:b/>
          <w:sz w:val="30"/>
          <w:szCs w:val="30"/>
        </w:rPr>
      </w:pPr>
      <w:r>
        <w:rPr>
          <w:rFonts w:hint="eastAsia" w:ascii="仿宋" w:hAnsi="仿宋" w:eastAsia="仿宋" w:cs="仿宋"/>
          <w:b/>
          <w:sz w:val="30"/>
          <w:szCs w:val="30"/>
        </w:rPr>
        <w:t>第八条 甲方的权利义务</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1、租赁期间，乙方自愿同意甲方检查乙方的房屋使用、消防安全、缴交水电费和发放工人工资等情况，检查在乙方陪同下进行。</w:t>
      </w:r>
    </w:p>
    <w:p>
      <w:pPr>
        <w:adjustRightInd w:val="0"/>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2、乙方如需办理相关证照（营业执照、税务登记证等），或需按相关管理部门、法律法规规定补充办理相关证照的，甲方可提供协助，所有费用均由乙方自行承担。</w:t>
      </w:r>
    </w:p>
    <w:p>
      <w:pPr>
        <w:pStyle w:val="13"/>
        <w:spacing w:line="520" w:lineRule="exact"/>
        <w:ind w:firstLine="602"/>
        <w:rPr>
          <w:rFonts w:ascii="仿宋" w:hAnsi="仿宋" w:eastAsia="仿宋" w:cs="仿宋"/>
          <w:b/>
          <w:sz w:val="30"/>
          <w:szCs w:val="30"/>
        </w:rPr>
      </w:pPr>
      <w:r>
        <w:rPr>
          <w:rFonts w:hint="eastAsia" w:ascii="仿宋" w:hAnsi="仿宋" w:eastAsia="仿宋" w:cs="仿宋"/>
          <w:b/>
          <w:sz w:val="30"/>
          <w:szCs w:val="30"/>
        </w:rPr>
        <w:t>第九条 乙方的权利义务</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1、乙方在遵守本合同的前提下在租赁期间享有房屋的使用权，甲方对乙方在房屋内守法经营活动不得进行干扰妨碍。</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2、乙方必须依法经营，办齐工商、税务、消防、卫生等经营所需各项证照，依法纳税，不得无照经营。</w:t>
      </w:r>
    </w:p>
    <w:p>
      <w:pPr>
        <w:adjustRightInd w:val="0"/>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乙方应严格按照有关部门规定自觉加强消防、安保、环保、卫生等措施，并对消防和其他一切事故的发生承担全部责任（包括但不限于因不具备用工资质或超范围经营产生的责任、工伤赔偿责任、劳资纠纷责任、劳务纠纷责任、人身损害赔偿等民事责任、行政责任、刑事责任）。如因此造成甲方任何直接或间接损失的，甲方可全额向乙方进行追偿。</w:t>
      </w:r>
    </w:p>
    <w:p>
      <w:pPr>
        <w:spacing w:line="520" w:lineRule="exact"/>
        <w:ind w:firstLine="651" w:firstLineChars="217"/>
        <w:rPr>
          <w:rFonts w:ascii="仿宋" w:hAnsi="仿宋" w:eastAsia="仿宋" w:cs="仿宋"/>
          <w:sz w:val="30"/>
          <w:szCs w:val="30"/>
        </w:rPr>
      </w:pPr>
      <w:r>
        <w:rPr>
          <w:rFonts w:hint="eastAsia" w:ascii="仿宋" w:hAnsi="仿宋" w:eastAsia="仿宋" w:cs="仿宋"/>
          <w:sz w:val="30"/>
          <w:szCs w:val="30"/>
        </w:rPr>
        <w:t>4、乙方不得经营销售假冒伪劣产品，不得经营销售侵犯他人著作权、商标权、专利权的产品，不得销售无合法来源的产品。</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5、乙方负责支付租赁房屋按相关行业险种购买保险的费用，保险受益人为甲方。乙方负责购买承租房屋及房屋内全部财产的火灾和其他意外保险，保险的第一受益人为甲方。因未购买保险导致的风险和损失，均由乙方承担，与甲方无关，乙方须赔偿甲方有关房屋所有直接及间接损失。</w:t>
      </w:r>
    </w:p>
    <w:p>
      <w:pPr>
        <w:adjustRightInd w:val="0"/>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6、乙方在租赁期间应按时缴交租金、水电费等费用。</w:t>
      </w:r>
    </w:p>
    <w:p>
      <w:pPr>
        <w:adjustRightInd w:val="0"/>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7、乙方须遵守劳动法律法规，依法为员工购买工伤、养老、医疗等社会保险，按时发放员工工资。乙方拖欠工人工资的，所产生的法律责任均由乙方承担，如构成犯罪的，乙方依法承担相应的刑事责任。</w:t>
      </w:r>
    </w:p>
    <w:p>
      <w:pPr>
        <w:adjustRightInd w:val="0"/>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8、租赁期间，乙方所发生的水电费、工人工资和其他一切费用、债务等均由乙方自行承担，与甲方无关。甲方不承担乙方在租赁期间产生的一切经济责任和法律责任，由乙方自行承担其使用房屋产生的一切费用及责任。如因乙方使用房屋造成甲方任何直接或间接损失的，甲方可就损失全额向乙方进行追偿。</w:t>
      </w:r>
    </w:p>
    <w:p>
      <w:pPr>
        <w:adjustRightInd w:val="0"/>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9、乙方在租赁期间应自觉遵守门前三包责任条例，如有违反并多次劝告不处理的，将不与乙方续约。情节严重时甲方有权无条件收回物业，由此造成的损失乙方自行承担。</w:t>
      </w:r>
    </w:p>
    <w:p>
      <w:pPr>
        <w:adjustRightInd w:val="0"/>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10、为提升城市品质，乙方在使用房屋过程中须负责房屋周边的环境卫生，不能用于存放废品、存放有污染环境的物质。</w:t>
      </w:r>
    </w:p>
    <w:p>
      <w:pPr>
        <w:adjustRightInd w:val="0"/>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11、乙方不能违规搭建，否则将强行拆除，且不作任何补偿或赔偿，乙方自行承担相应法律责任。</w:t>
      </w:r>
    </w:p>
    <w:p>
      <w:pPr>
        <w:pStyle w:val="13"/>
        <w:spacing w:line="520" w:lineRule="exact"/>
        <w:ind w:firstLine="602"/>
        <w:rPr>
          <w:rFonts w:ascii="仿宋" w:hAnsi="仿宋" w:eastAsia="仿宋" w:cs="仿宋"/>
          <w:b/>
          <w:sz w:val="30"/>
          <w:szCs w:val="30"/>
        </w:rPr>
      </w:pPr>
      <w:r>
        <w:rPr>
          <w:rFonts w:hint="eastAsia" w:ascii="仿宋" w:hAnsi="仿宋" w:eastAsia="仿宋" w:cs="仿宋"/>
          <w:b/>
          <w:sz w:val="30"/>
          <w:szCs w:val="30"/>
        </w:rPr>
        <w:t>第十条 甲方责任</w:t>
      </w:r>
    </w:p>
    <w:p>
      <w:pPr>
        <w:adjustRightInd w:val="0"/>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租赁期间，因政府政策、政府建设、甲方发展（甲方有发展项目意向即可，无需提供书面文件）等需要征收、征用、拆除、甲方自行使用房屋等情况，由此造成的损失，甲方、乙方各自承担，互不承担责任。甲方应提前1个月通知乙方。政府因以上行为给予的补偿归甲方所有，甲方对此无须另行承担任何补偿或赔偿责任。</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2、甲方在租赁期内收回房屋的，应返还押金给乙方，并给予乙方</w:t>
      </w:r>
      <w:r>
        <w:rPr>
          <w:rFonts w:hint="eastAsia" w:ascii="仿宋" w:hAnsi="仿宋" w:eastAsia="仿宋" w:cs="仿宋"/>
          <w:sz w:val="30"/>
          <w:szCs w:val="30"/>
          <w:u w:val="single"/>
        </w:rPr>
        <w:t xml:space="preserve"> 1 </w:t>
      </w:r>
      <w:r>
        <w:rPr>
          <w:rFonts w:hint="eastAsia" w:ascii="仿宋" w:hAnsi="仿宋" w:eastAsia="仿宋" w:cs="仿宋"/>
          <w:sz w:val="30"/>
          <w:szCs w:val="30"/>
        </w:rPr>
        <w:t>个月期限搬迁。</w:t>
      </w:r>
    </w:p>
    <w:p>
      <w:pPr>
        <w:pStyle w:val="13"/>
        <w:spacing w:line="520" w:lineRule="exact"/>
        <w:ind w:firstLine="602"/>
        <w:rPr>
          <w:rFonts w:ascii="仿宋" w:hAnsi="仿宋" w:eastAsia="仿宋" w:cs="仿宋"/>
          <w:b/>
          <w:sz w:val="30"/>
          <w:szCs w:val="30"/>
        </w:rPr>
      </w:pPr>
      <w:r>
        <w:rPr>
          <w:rFonts w:hint="eastAsia" w:ascii="仿宋" w:hAnsi="仿宋" w:eastAsia="仿宋" w:cs="仿宋"/>
          <w:b/>
          <w:sz w:val="30"/>
          <w:szCs w:val="30"/>
        </w:rPr>
        <w:t>第十一条 乙方责任</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1、乙方不按时缴交租金的，按应缴租金每日加收</w:t>
      </w:r>
      <w:r>
        <w:rPr>
          <w:rFonts w:hint="eastAsia" w:ascii="仿宋" w:hAnsi="仿宋" w:eastAsia="仿宋" w:cs="仿宋"/>
          <w:sz w:val="30"/>
          <w:szCs w:val="30"/>
          <w:u w:val="single"/>
        </w:rPr>
        <w:t>1‰</w:t>
      </w:r>
      <w:r>
        <w:rPr>
          <w:rFonts w:hint="eastAsia" w:ascii="仿宋" w:hAnsi="仿宋" w:eastAsia="仿宋" w:cs="仿宋"/>
          <w:sz w:val="30"/>
          <w:szCs w:val="30"/>
        </w:rPr>
        <w:t>的违约金。</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2、乙方违反本合同在租赁期内中途退租的，甲方无须向乙方退还所收的押金。</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3、乙方有下列行为之一的，甲方有权单方面解除合同，收回房屋</w:t>
      </w:r>
      <w:r>
        <w:rPr>
          <w:rFonts w:hint="eastAsia" w:ascii="仿宋" w:hAnsi="仿宋" w:eastAsia="仿宋" w:cs="仿宋"/>
          <w:sz w:val="30"/>
          <w:szCs w:val="30"/>
          <w:lang w:eastAsia="zh-CN"/>
        </w:rPr>
        <w:t>，</w:t>
      </w:r>
      <w:r>
        <w:rPr>
          <w:rFonts w:hint="eastAsia" w:ascii="仿宋" w:hAnsi="仿宋" w:eastAsia="仿宋" w:cs="仿宋"/>
          <w:sz w:val="30"/>
          <w:szCs w:val="30"/>
        </w:rPr>
        <w:t>没收或追讨乙方押金，追回乙方拖欠款项，由此造成的经济损失由乙方自行承担。乙方应于收到甲方收回房屋通知之日起30日内将房屋完好归还甲方，如逾期搬离房屋的，甲方有权处置房屋内的留存物品，并自延迟之日起加倍计收占有使用费，乙方自愿同意甲方并有权采取一切必要措施（包括但不限于采取停水停电等方式）直接收回房屋，由此产生的损失乙方自行承担。</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（1）在本合同签订后不按时足额支付租金或押金（逾期30 日以上），或以房屋证照不齐、房屋现状不符合要求、市场环境、政策变化、合同效力等理由要求退租、解除合同、终止合同、主张合同无效的</w:t>
      </w:r>
      <w:r>
        <w:rPr>
          <w:rFonts w:hint="eastAsia" w:ascii="仿宋" w:hAnsi="仿宋" w:eastAsia="仿宋" w:cs="仿宋"/>
          <w:sz w:val="30"/>
          <w:szCs w:val="30"/>
          <w:lang w:eastAsia="zh-CN"/>
        </w:rPr>
        <w:t>；</w:t>
      </w:r>
      <w:bookmarkStart w:id="0" w:name="_GoBack"/>
      <w:bookmarkEnd w:id="0"/>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（2）有拖欠工资、水电费行为的；</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（3）未经甲方书面同意，擅自改动房屋主体、承重结构或扩建的；</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（4）未经甲方书面同意，改变房屋的租赁用途；</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（5）未经甲方书面同意，将房屋的部分或全部转借、转租他人，或者将剩余租期转给第三方；</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（6）未按时返还房屋给甲方；</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（7）乙方或第三方在房屋内从事国家法律、行政法规禁止经营的项目或从事其他违法犯罪活动的；</w:t>
      </w:r>
    </w:p>
    <w:p>
      <w:pPr>
        <w:pStyle w:val="13"/>
        <w:spacing w:line="520" w:lineRule="exact"/>
        <w:ind w:left="0" w:leftChars="0" w:firstLine="600" w:firstLineChars="200"/>
        <w:rPr>
          <w:rFonts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rPr>
        <w:t>8</w:t>
      </w:r>
      <w:r>
        <w:rPr>
          <w:rFonts w:hint="eastAsia" w:ascii="仿宋" w:hAnsi="仿宋" w:eastAsia="仿宋" w:cs="仿宋"/>
          <w:sz w:val="30"/>
          <w:szCs w:val="30"/>
          <w:lang w:eastAsia="zh-CN"/>
        </w:rPr>
        <w:t>）</w:t>
      </w:r>
      <w:r>
        <w:rPr>
          <w:rFonts w:hint="eastAsia" w:ascii="仿宋" w:hAnsi="仿宋" w:eastAsia="仿宋" w:cs="仿宋"/>
          <w:sz w:val="30"/>
          <w:szCs w:val="30"/>
        </w:rPr>
        <w:t>在租赁期间，乙方进入停产、停业、歇业、破产、破产接管、清算、解散等程序导致欠租超过一个月的，但停业全面进行装修除外；</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（9）乙方损坏房屋或乙方的行为造成房屋严重安全隐患或有其他违约行为，经甲方催告仍不改正的；</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（10）本合同约定的违约情形或存在其他不当行为的。</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4、乙方如有拖欠租金（不论金额）、其他应缴纳费用（不论金额）、合同到期不再续约等情况，乙方自愿同意甲方采取停水停电措施，由此造成的损失乙方自行承担。</w:t>
      </w:r>
    </w:p>
    <w:p>
      <w:pPr>
        <w:pStyle w:val="13"/>
        <w:spacing w:line="520" w:lineRule="exact"/>
        <w:ind w:firstLine="602"/>
        <w:rPr>
          <w:rFonts w:ascii="仿宋" w:hAnsi="仿宋" w:eastAsia="仿宋" w:cs="仿宋"/>
          <w:b/>
          <w:sz w:val="30"/>
          <w:szCs w:val="30"/>
        </w:rPr>
      </w:pPr>
      <w:r>
        <w:rPr>
          <w:rFonts w:hint="eastAsia" w:ascii="仿宋" w:hAnsi="仿宋" w:eastAsia="仿宋" w:cs="仿宋"/>
          <w:b/>
          <w:sz w:val="30"/>
          <w:szCs w:val="30"/>
        </w:rPr>
        <w:t>第十二条 缔约责任</w:t>
      </w:r>
    </w:p>
    <w:p>
      <w:pPr>
        <w:adjustRightInd w:val="0"/>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1、因不可抗力原因致使本合同不能继续履行，由此造成的损失由甲方、乙方各自承担，互不承担责任，租金按照实际使用的天数计算，多退少补。</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2、房屋需在租赁期满后在集体资产交易平台公开进行竞投，甲方应在租赁期满前3个月通知乙方，乙方在没有违约的情况下（包括但不限于不存在损坏房屋，未及时足额缴纳租金、水电费等情形），在同等情况下乙方拥有优先竞投的权利。</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3、一方违约的，守约方有权要求违约方支付守约方因主张权利而产生的费用，包括但不限于诉讼费、保全费、担保费、律师费、鉴定费、评估费、公证费、办案费等。</w:t>
      </w:r>
    </w:p>
    <w:p>
      <w:pPr>
        <w:pStyle w:val="13"/>
        <w:spacing w:line="520" w:lineRule="exact"/>
        <w:ind w:firstLine="602"/>
        <w:rPr>
          <w:rFonts w:ascii="仿宋" w:hAnsi="仿宋" w:eastAsia="仿宋" w:cs="仿宋"/>
          <w:b/>
          <w:sz w:val="30"/>
          <w:szCs w:val="30"/>
        </w:rPr>
      </w:pPr>
      <w:r>
        <w:rPr>
          <w:rFonts w:hint="eastAsia" w:ascii="仿宋" w:hAnsi="仿宋" w:eastAsia="仿宋" w:cs="仿宋"/>
          <w:b/>
          <w:sz w:val="30"/>
          <w:szCs w:val="30"/>
        </w:rPr>
        <w:t>第十三条 争议的解决</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本合同在履行中如发生争议，甲方、乙方应协商解决，协商不成的，任何一方可依法向房屋所在地的人民法院提起诉讼。</w:t>
      </w:r>
    </w:p>
    <w:p>
      <w:pPr>
        <w:pStyle w:val="13"/>
        <w:spacing w:line="520" w:lineRule="exact"/>
        <w:ind w:firstLine="602"/>
        <w:rPr>
          <w:rFonts w:ascii="仿宋" w:hAnsi="仿宋" w:eastAsia="仿宋" w:cs="仿宋"/>
          <w:b/>
          <w:sz w:val="30"/>
          <w:szCs w:val="30"/>
        </w:rPr>
      </w:pPr>
      <w:r>
        <w:rPr>
          <w:rFonts w:hint="eastAsia" w:ascii="仿宋" w:hAnsi="仿宋" w:eastAsia="仿宋" w:cs="仿宋"/>
          <w:b/>
          <w:sz w:val="30"/>
          <w:szCs w:val="30"/>
        </w:rPr>
        <w:t>第十四条 通知及送达方式</w:t>
      </w:r>
    </w:p>
    <w:p>
      <w:pPr>
        <w:adjustRightInd w:val="0"/>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1、甲方及乙方的通讯地址如下：</w:t>
      </w:r>
    </w:p>
    <w:p>
      <w:pPr>
        <w:adjustRightInd w:val="0"/>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甲方通讯地址：</w:t>
      </w:r>
      <w:r>
        <w:rPr>
          <w:rFonts w:hint="eastAsia" w:ascii="仿宋" w:hAnsi="仿宋" w:eastAsia="仿宋" w:cs="仿宋"/>
          <w:sz w:val="30"/>
          <w:szCs w:val="30"/>
          <w:u w:val="single"/>
        </w:rPr>
        <w:t xml:space="preserve">   </w:t>
      </w:r>
      <w:r>
        <w:rPr>
          <w:rFonts w:hint="eastAsia" w:ascii="仿宋_GB2312" w:hAnsi="仿宋_GB2312" w:eastAsia="仿宋_GB2312" w:cs="仿宋_GB2312"/>
          <w:sz w:val="30"/>
          <w:szCs w:val="30"/>
          <w:u w:val="single"/>
        </w:rPr>
        <w:t>凤岗镇政通路1号</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w:t>
      </w:r>
    </w:p>
    <w:p>
      <w:pPr>
        <w:adjustRightInd w:val="0"/>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联系人：</w:t>
      </w:r>
      <w:r>
        <w:rPr>
          <w:rFonts w:hint="eastAsia" w:ascii="仿宋" w:hAnsi="仿宋" w:eastAsia="仿宋" w:cs="仿宋"/>
          <w:sz w:val="30"/>
          <w:szCs w:val="30"/>
          <w:u w:val="single"/>
        </w:rPr>
        <w:t xml:space="preserve">  卓先生            </w:t>
      </w:r>
      <w:r>
        <w:rPr>
          <w:rFonts w:hint="eastAsia" w:ascii="仿宋" w:hAnsi="仿宋" w:eastAsia="仿宋" w:cs="仿宋"/>
          <w:sz w:val="30"/>
          <w:szCs w:val="30"/>
        </w:rPr>
        <w:t>联系电话：</w:t>
      </w:r>
      <w:r>
        <w:rPr>
          <w:rFonts w:hint="eastAsia" w:ascii="仿宋" w:hAnsi="仿宋" w:eastAsia="仿宋" w:cs="仿宋"/>
          <w:sz w:val="30"/>
          <w:szCs w:val="30"/>
          <w:u w:val="single"/>
        </w:rPr>
        <w:t xml:space="preserve"> 87753315             </w:t>
      </w:r>
      <w:r>
        <w:rPr>
          <w:rFonts w:hint="eastAsia" w:ascii="仿宋" w:hAnsi="仿宋" w:eastAsia="仿宋" w:cs="仿宋"/>
          <w:sz w:val="30"/>
          <w:szCs w:val="30"/>
        </w:rPr>
        <w:t xml:space="preserve">                         </w:t>
      </w:r>
    </w:p>
    <w:p>
      <w:pPr>
        <w:adjustRightInd w:val="0"/>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乙方通讯地址（法人）：</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w:t>
      </w:r>
    </w:p>
    <w:p>
      <w:pPr>
        <w:adjustRightInd w:val="0"/>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联系人：</w:t>
      </w:r>
      <w:r>
        <w:rPr>
          <w:rFonts w:hint="eastAsia" w:ascii="仿宋" w:hAnsi="仿宋" w:eastAsia="仿宋" w:cs="仿宋"/>
          <w:sz w:val="30"/>
          <w:szCs w:val="30"/>
          <w:u w:val="single"/>
        </w:rPr>
        <w:t xml:space="preserve">                     </w:t>
      </w:r>
      <w:r>
        <w:rPr>
          <w:rFonts w:hint="eastAsia" w:ascii="仿宋" w:hAnsi="仿宋" w:eastAsia="仿宋" w:cs="仿宋"/>
          <w:sz w:val="30"/>
          <w:szCs w:val="30"/>
        </w:rPr>
        <w:t>联系电话：</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w:t>
      </w:r>
    </w:p>
    <w:p>
      <w:pPr>
        <w:adjustRightInd w:val="0"/>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2、甲方、乙方确认本合同约定的通讯地址为甲方、乙方为履行本合同而寄送文件、通知，或者因争议解决由司法裁判机关发出的法律文书的送达地址，未经书面变更送达地址一直有效。</w:t>
      </w:r>
    </w:p>
    <w:p>
      <w:pPr>
        <w:adjustRightInd w:val="0"/>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3、一方给另一方的通知或文件按送达地址邮寄，签收之日则为送达之日。如按本合同约定的通讯地址邮寄通知或文件被邮政部门退回，退回之日则为送达之日。</w:t>
      </w:r>
    </w:p>
    <w:p>
      <w:pPr>
        <w:pStyle w:val="13"/>
        <w:spacing w:line="520" w:lineRule="exact"/>
        <w:ind w:firstLine="602"/>
        <w:rPr>
          <w:rFonts w:ascii="仿宋" w:hAnsi="仿宋" w:eastAsia="仿宋" w:cs="仿宋"/>
          <w:b/>
          <w:sz w:val="30"/>
          <w:szCs w:val="30"/>
        </w:rPr>
      </w:pPr>
      <w:r>
        <w:rPr>
          <w:rFonts w:hint="eastAsia" w:ascii="仿宋" w:hAnsi="仿宋" w:eastAsia="仿宋" w:cs="仿宋"/>
          <w:b/>
          <w:sz w:val="30"/>
          <w:szCs w:val="30"/>
        </w:rPr>
        <w:t>第十五条 其它约定的事项</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1、租赁期内物业管理费缴交：</w:t>
      </w:r>
      <w:r>
        <w:rPr>
          <w:rFonts w:hint="eastAsia" w:ascii="仿宋" w:hAnsi="仿宋" w:eastAsia="仿宋" w:cs="仿宋"/>
          <w:sz w:val="30"/>
          <w:szCs w:val="30"/>
          <w:u w:val="single"/>
        </w:rPr>
        <w:t xml:space="preserve">    乙方缴交              </w:t>
      </w:r>
      <w:r>
        <w:rPr>
          <w:rFonts w:hint="eastAsia" w:ascii="仿宋" w:hAnsi="仿宋" w:eastAsia="仿宋" w:cs="仿宋"/>
          <w:sz w:val="30"/>
          <w:szCs w:val="30"/>
        </w:rPr>
        <w:t>。</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2、租赁期内卫生费缴交：</w:t>
      </w:r>
      <w:r>
        <w:rPr>
          <w:rFonts w:hint="eastAsia" w:ascii="仿宋" w:hAnsi="仿宋" w:eastAsia="仿宋" w:cs="仿宋"/>
          <w:sz w:val="30"/>
          <w:szCs w:val="30"/>
          <w:u w:val="single"/>
        </w:rPr>
        <w:t xml:space="preserve">        乙方缴交                </w:t>
      </w:r>
      <w:r>
        <w:rPr>
          <w:rFonts w:hint="eastAsia" w:ascii="仿宋" w:hAnsi="仿宋" w:eastAsia="仿宋" w:cs="仿宋"/>
          <w:sz w:val="30"/>
          <w:szCs w:val="30"/>
        </w:rPr>
        <w:t>。</w:t>
      </w:r>
    </w:p>
    <w:p>
      <w:pPr>
        <w:pStyle w:val="13"/>
        <w:spacing w:line="520" w:lineRule="exact"/>
        <w:ind w:firstLine="600"/>
        <w:rPr>
          <w:rFonts w:ascii="仿宋" w:hAnsi="仿宋" w:eastAsia="仿宋" w:cs="仿宋"/>
          <w:sz w:val="30"/>
          <w:szCs w:val="30"/>
          <w:u w:val="single"/>
        </w:rPr>
      </w:pPr>
      <w:r>
        <w:rPr>
          <w:rFonts w:hint="eastAsia" w:ascii="仿宋" w:hAnsi="仿宋" w:eastAsia="仿宋" w:cs="仿宋"/>
          <w:sz w:val="30"/>
          <w:szCs w:val="30"/>
        </w:rPr>
        <w:t>3、其他约定：</w:t>
      </w:r>
      <w:r>
        <w:rPr>
          <w:rFonts w:hint="eastAsia" w:ascii="仿宋" w:hAnsi="仿宋" w:eastAsia="仿宋" w:cs="仿宋"/>
          <w:sz w:val="30"/>
          <w:szCs w:val="30"/>
          <w:u w:val="single"/>
        </w:rPr>
        <w:t xml:space="preserve">                                         </w:t>
      </w:r>
    </w:p>
    <w:p>
      <w:pPr>
        <w:pStyle w:val="13"/>
        <w:spacing w:line="520" w:lineRule="exact"/>
        <w:ind w:firstLine="639" w:firstLineChars="213"/>
        <w:rPr>
          <w:rFonts w:ascii="仿宋" w:hAnsi="仿宋" w:eastAsia="仿宋" w:cs="仿宋"/>
          <w:sz w:val="30"/>
          <w:szCs w:val="30"/>
        </w:rPr>
      </w:pPr>
      <w:r>
        <w:rPr>
          <w:rFonts w:hint="eastAsia" w:ascii="仿宋" w:hAnsi="仿宋" w:eastAsia="仿宋" w:cs="仿宋"/>
          <w:sz w:val="30"/>
          <w:szCs w:val="30"/>
        </w:rPr>
        <w:t>4、本合同约定的“日”，非特别约定为工作日，均为自然日。</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5、本合同的约定如有未尽事宜，甲方、乙方另行订立补充协议，补充协议与本合同具有同等法律效力。</w:t>
      </w:r>
    </w:p>
    <w:p>
      <w:pPr>
        <w:pStyle w:val="13"/>
        <w:spacing w:line="520" w:lineRule="exact"/>
        <w:ind w:firstLine="602"/>
        <w:rPr>
          <w:rFonts w:ascii="仿宋" w:hAnsi="仿宋" w:eastAsia="仿宋" w:cs="仿宋"/>
          <w:b/>
          <w:sz w:val="30"/>
          <w:szCs w:val="30"/>
        </w:rPr>
      </w:pPr>
      <w:r>
        <w:rPr>
          <w:rFonts w:hint="eastAsia" w:ascii="仿宋" w:hAnsi="仿宋" w:eastAsia="仿宋" w:cs="仿宋"/>
          <w:b/>
          <w:sz w:val="30"/>
          <w:szCs w:val="30"/>
        </w:rPr>
        <w:t>第十六条 合同的生效</w:t>
      </w:r>
    </w:p>
    <w:p>
      <w:pPr>
        <w:pStyle w:val="13"/>
        <w:spacing w:line="520" w:lineRule="exact"/>
        <w:ind w:firstLine="600"/>
        <w:rPr>
          <w:rFonts w:ascii="仿宋" w:hAnsi="仿宋" w:eastAsia="仿宋" w:cs="仿宋"/>
          <w:sz w:val="30"/>
          <w:szCs w:val="30"/>
        </w:rPr>
      </w:pPr>
      <w:r>
        <w:rPr>
          <w:rFonts w:hint="eastAsia" w:ascii="仿宋" w:hAnsi="仿宋" w:eastAsia="仿宋" w:cs="仿宋"/>
          <w:sz w:val="30"/>
          <w:szCs w:val="30"/>
        </w:rPr>
        <w:t>本合同自甲、乙方签字盖章之日起生效。本合同一式叁份，甲方、乙方、凤岗镇集体资产交易中心各执壹份，</w:t>
      </w:r>
      <w:r>
        <w:rPr>
          <w:rFonts w:hint="eastAsia" w:ascii="仿宋" w:hAnsi="仿宋" w:eastAsia="仿宋" w:cs="仿宋"/>
          <w:sz w:val="30"/>
          <w:szCs w:val="30"/>
          <w:lang w:val="zh-CN"/>
        </w:rPr>
        <w:t>具有同等法律效力。</w:t>
      </w:r>
    </w:p>
    <w:p>
      <w:pPr>
        <w:pStyle w:val="13"/>
        <w:spacing w:line="560" w:lineRule="exact"/>
        <w:ind w:firstLine="600"/>
        <w:rPr>
          <w:rFonts w:ascii="仿宋" w:hAnsi="仿宋" w:eastAsia="仿宋" w:cs="仿宋"/>
          <w:sz w:val="30"/>
          <w:szCs w:val="30"/>
        </w:rPr>
      </w:pPr>
    </w:p>
    <w:p>
      <w:pPr>
        <w:pStyle w:val="13"/>
        <w:spacing w:line="660" w:lineRule="exact"/>
        <w:ind w:firstLine="600"/>
        <w:rPr>
          <w:rFonts w:ascii="仿宋" w:hAnsi="仿宋" w:eastAsia="仿宋" w:cs="仿宋"/>
          <w:sz w:val="30"/>
          <w:szCs w:val="30"/>
        </w:rPr>
      </w:pPr>
      <w:r>
        <w:rPr>
          <w:rFonts w:hint="eastAsia" w:ascii="仿宋" w:hAnsi="仿宋" w:eastAsia="仿宋" w:cs="仿宋"/>
          <w:sz w:val="30"/>
          <w:szCs w:val="30"/>
        </w:rPr>
        <w:t>甲方（签章）                    乙方（承租人签章）</w:t>
      </w:r>
    </w:p>
    <w:p>
      <w:pPr>
        <w:pStyle w:val="13"/>
        <w:spacing w:line="660" w:lineRule="exact"/>
        <w:ind w:firstLine="600"/>
        <w:rPr>
          <w:rFonts w:ascii="仿宋" w:hAnsi="仿宋" w:eastAsia="仿宋" w:cs="仿宋"/>
          <w:sz w:val="30"/>
          <w:szCs w:val="30"/>
        </w:rPr>
      </w:pPr>
      <w:r>
        <w:rPr>
          <w:rFonts w:hint="eastAsia" w:ascii="仿宋" w:hAnsi="仿宋" w:eastAsia="仿宋" w:cs="仿宋"/>
          <w:sz w:val="30"/>
          <w:szCs w:val="30"/>
        </w:rPr>
        <w:t>负责人：</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法定代表人：</w:t>
      </w:r>
      <w:r>
        <w:rPr>
          <w:rFonts w:hint="eastAsia" w:ascii="仿宋" w:hAnsi="仿宋" w:eastAsia="仿宋" w:cs="仿宋"/>
          <w:sz w:val="30"/>
          <w:szCs w:val="30"/>
          <w:u w:val="single"/>
        </w:rPr>
        <w:t xml:space="preserve">                          </w:t>
      </w:r>
    </w:p>
    <w:p>
      <w:pPr>
        <w:pStyle w:val="13"/>
        <w:spacing w:line="660" w:lineRule="exact"/>
        <w:ind w:firstLine="600"/>
        <w:rPr>
          <w:rFonts w:ascii="仿宋" w:hAnsi="仿宋" w:eastAsia="仿宋" w:cs="仿宋"/>
          <w:sz w:val="30"/>
          <w:szCs w:val="30"/>
        </w:rPr>
      </w:pPr>
      <w:r>
        <w:rPr>
          <w:rFonts w:hint="eastAsia" w:ascii="仿宋" w:hAnsi="仿宋" w:eastAsia="仿宋" w:cs="仿宋"/>
          <w:sz w:val="30"/>
          <w:szCs w:val="30"/>
        </w:rPr>
        <w:t>时间：</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          时间：</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日   </w:t>
      </w:r>
    </w:p>
    <w:p>
      <w:pPr>
        <w:pStyle w:val="13"/>
        <w:spacing w:line="660" w:lineRule="exact"/>
        <w:ind w:firstLine="600"/>
        <w:rPr>
          <w:rFonts w:ascii="仿宋" w:hAnsi="仿宋" w:eastAsia="仿宋" w:cs="仿宋"/>
          <w:sz w:val="30"/>
          <w:szCs w:val="30"/>
        </w:rPr>
      </w:pPr>
      <w:r>
        <w:rPr>
          <w:rFonts w:hint="eastAsia" w:ascii="仿宋" w:hAnsi="仿宋" w:eastAsia="仿宋" w:cs="仿宋"/>
          <w:sz w:val="30"/>
          <w:szCs w:val="30"/>
        </w:rPr>
        <w:t>地点：东莞市凤岗镇              地点：东莞市凤岗镇</w:t>
      </w:r>
    </w:p>
    <w:sectPr>
      <w:headerReference r:id="rId4" w:type="first"/>
      <w:footerReference r:id="rId7" w:type="first"/>
      <w:headerReference r:id="rId3" w:type="default"/>
      <w:footerReference r:id="rId5" w:type="default"/>
      <w:footerReference r:id="rId6" w:type="even"/>
      <w:pgSz w:w="11906" w:h="16838"/>
      <w:pgMar w:top="1361" w:right="1588" w:bottom="1361"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康简标题宋">
    <w:altName w:val="方正书宋_GBK"/>
    <w:panose1 w:val="02010609000101010101"/>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mXUM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omXUMQBAACQAwAADgAAAAAAAAABACAAAAAeAQAAZHJzL2Uyb0RvYy54bWxQ&#10;SwUGAAAAAAYABgBZAQAAVAU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NotTrackFormatting/>
  <w:attachedTemplate r:id="rId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WZiMmNjYzE2NjIxOWQ3ZTQxYWQzZTE1NzU3ZjEifQ=="/>
  </w:docVars>
  <w:rsids>
    <w:rsidRoot w:val="00172A27"/>
    <w:rsid w:val="000109A0"/>
    <w:rsid w:val="000139DB"/>
    <w:rsid w:val="0002089B"/>
    <w:rsid w:val="00023220"/>
    <w:rsid w:val="0002322E"/>
    <w:rsid w:val="000251A5"/>
    <w:rsid w:val="000357A7"/>
    <w:rsid w:val="00037C33"/>
    <w:rsid w:val="00040C67"/>
    <w:rsid w:val="00045D16"/>
    <w:rsid w:val="0005258D"/>
    <w:rsid w:val="00057CE3"/>
    <w:rsid w:val="0007322C"/>
    <w:rsid w:val="00073E3E"/>
    <w:rsid w:val="00080662"/>
    <w:rsid w:val="00087D53"/>
    <w:rsid w:val="000A331C"/>
    <w:rsid w:val="000A37BE"/>
    <w:rsid w:val="000A4E7C"/>
    <w:rsid w:val="000B3D40"/>
    <w:rsid w:val="000B49E6"/>
    <w:rsid w:val="000C16B5"/>
    <w:rsid w:val="000D44FA"/>
    <w:rsid w:val="000D4A94"/>
    <w:rsid w:val="000D6098"/>
    <w:rsid w:val="000E65FD"/>
    <w:rsid w:val="001143C6"/>
    <w:rsid w:val="00121A9A"/>
    <w:rsid w:val="001275A8"/>
    <w:rsid w:val="00130CA7"/>
    <w:rsid w:val="001358CD"/>
    <w:rsid w:val="00145BF0"/>
    <w:rsid w:val="00167730"/>
    <w:rsid w:val="00172A27"/>
    <w:rsid w:val="00174119"/>
    <w:rsid w:val="001762C0"/>
    <w:rsid w:val="00176847"/>
    <w:rsid w:val="00190459"/>
    <w:rsid w:val="001C596D"/>
    <w:rsid w:val="001D5D48"/>
    <w:rsid w:val="001D608B"/>
    <w:rsid w:val="001D65D9"/>
    <w:rsid w:val="001E119E"/>
    <w:rsid w:val="001E5688"/>
    <w:rsid w:val="001F0E69"/>
    <w:rsid w:val="001F1458"/>
    <w:rsid w:val="001F4AAC"/>
    <w:rsid w:val="001F7902"/>
    <w:rsid w:val="00201E0B"/>
    <w:rsid w:val="00207495"/>
    <w:rsid w:val="002213A9"/>
    <w:rsid w:val="00222451"/>
    <w:rsid w:val="00226960"/>
    <w:rsid w:val="002270F2"/>
    <w:rsid w:val="00231501"/>
    <w:rsid w:val="0023404A"/>
    <w:rsid w:val="00236A13"/>
    <w:rsid w:val="00237F07"/>
    <w:rsid w:val="002400C0"/>
    <w:rsid w:val="002467A2"/>
    <w:rsid w:val="00247E53"/>
    <w:rsid w:val="00250FC9"/>
    <w:rsid w:val="00253897"/>
    <w:rsid w:val="00253C6A"/>
    <w:rsid w:val="002610D9"/>
    <w:rsid w:val="00261156"/>
    <w:rsid w:val="002746D7"/>
    <w:rsid w:val="00284706"/>
    <w:rsid w:val="00285949"/>
    <w:rsid w:val="002926F4"/>
    <w:rsid w:val="002958F4"/>
    <w:rsid w:val="0029715A"/>
    <w:rsid w:val="002A4B39"/>
    <w:rsid w:val="002B2313"/>
    <w:rsid w:val="002B510B"/>
    <w:rsid w:val="002B58B0"/>
    <w:rsid w:val="002B6938"/>
    <w:rsid w:val="002C15A7"/>
    <w:rsid w:val="002D4A08"/>
    <w:rsid w:val="002D6538"/>
    <w:rsid w:val="002D791D"/>
    <w:rsid w:val="003000E2"/>
    <w:rsid w:val="003034DF"/>
    <w:rsid w:val="00315E14"/>
    <w:rsid w:val="00322B28"/>
    <w:rsid w:val="003332E2"/>
    <w:rsid w:val="00333C19"/>
    <w:rsid w:val="00336092"/>
    <w:rsid w:val="003438EB"/>
    <w:rsid w:val="00351812"/>
    <w:rsid w:val="00354691"/>
    <w:rsid w:val="00357DA4"/>
    <w:rsid w:val="00365F4D"/>
    <w:rsid w:val="00383695"/>
    <w:rsid w:val="00390A38"/>
    <w:rsid w:val="00391A5E"/>
    <w:rsid w:val="00391F88"/>
    <w:rsid w:val="003A35A2"/>
    <w:rsid w:val="003A5601"/>
    <w:rsid w:val="003B128E"/>
    <w:rsid w:val="003B1604"/>
    <w:rsid w:val="003C5705"/>
    <w:rsid w:val="003D265B"/>
    <w:rsid w:val="003E66A6"/>
    <w:rsid w:val="00402371"/>
    <w:rsid w:val="00414BA0"/>
    <w:rsid w:val="00417578"/>
    <w:rsid w:val="00451243"/>
    <w:rsid w:val="00452A79"/>
    <w:rsid w:val="00463B7C"/>
    <w:rsid w:val="004958E8"/>
    <w:rsid w:val="004B164E"/>
    <w:rsid w:val="004C2461"/>
    <w:rsid w:val="004C79EB"/>
    <w:rsid w:val="004D6997"/>
    <w:rsid w:val="004D75D0"/>
    <w:rsid w:val="004E4407"/>
    <w:rsid w:val="004F4281"/>
    <w:rsid w:val="00501D25"/>
    <w:rsid w:val="00503691"/>
    <w:rsid w:val="00505BD7"/>
    <w:rsid w:val="005075AE"/>
    <w:rsid w:val="00530B94"/>
    <w:rsid w:val="00535E55"/>
    <w:rsid w:val="00542A29"/>
    <w:rsid w:val="00544325"/>
    <w:rsid w:val="00553588"/>
    <w:rsid w:val="00554E5D"/>
    <w:rsid w:val="00561090"/>
    <w:rsid w:val="00584BC0"/>
    <w:rsid w:val="00584F51"/>
    <w:rsid w:val="00584FB2"/>
    <w:rsid w:val="00593FAE"/>
    <w:rsid w:val="005A0F19"/>
    <w:rsid w:val="005A11DC"/>
    <w:rsid w:val="005A1678"/>
    <w:rsid w:val="005B65B3"/>
    <w:rsid w:val="005C4089"/>
    <w:rsid w:val="005C4D69"/>
    <w:rsid w:val="005C55C5"/>
    <w:rsid w:val="005D0327"/>
    <w:rsid w:val="005D276D"/>
    <w:rsid w:val="005D4806"/>
    <w:rsid w:val="005D68A3"/>
    <w:rsid w:val="005E36B3"/>
    <w:rsid w:val="005E4335"/>
    <w:rsid w:val="005E72D5"/>
    <w:rsid w:val="005F4F7E"/>
    <w:rsid w:val="005F5BE6"/>
    <w:rsid w:val="0060093C"/>
    <w:rsid w:val="00603CFD"/>
    <w:rsid w:val="00613125"/>
    <w:rsid w:val="0061750B"/>
    <w:rsid w:val="00617654"/>
    <w:rsid w:val="006202D1"/>
    <w:rsid w:val="00626739"/>
    <w:rsid w:val="0062690B"/>
    <w:rsid w:val="00632395"/>
    <w:rsid w:val="00633BB0"/>
    <w:rsid w:val="0063724D"/>
    <w:rsid w:val="00650A13"/>
    <w:rsid w:val="00660D3F"/>
    <w:rsid w:val="006636C2"/>
    <w:rsid w:val="006641FA"/>
    <w:rsid w:val="00665ACF"/>
    <w:rsid w:val="00672CBA"/>
    <w:rsid w:val="00675F3E"/>
    <w:rsid w:val="00677381"/>
    <w:rsid w:val="00682119"/>
    <w:rsid w:val="00685F94"/>
    <w:rsid w:val="006A159B"/>
    <w:rsid w:val="006D5620"/>
    <w:rsid w:val="006D681A"/>
    <w:rsid w:val="006F33BA"/>
    <w:rsid w:val="00700996"/>
    <w:rsid w:val="00707F36"/>
    <w:rsid w:val="00715288"/>
    <w:rsid w:val="00720514"/>
    <w:rsid w:val="00722228"/>
    <w:rsid w:val="00744795"/>
    <w:rsid w:val="007447C9"/>
    <w:rsid w:val="00744B3C"/>
    <w:rsid w:val="0075084F"/>
    <w:rsid w:val="00753937"/>
    <w:rsid w:val="00754B86"/>
    <w:rsid w:val="00764321"/>
    <w:rsid w:val="0078382A"/>
    <w:rsid w:val="00783AD2"/>
    <w:rsid w:val="00790A75"/>
    <w:rsid w:val="007A4485"/>
    <w:rsid w:val="007A4B62"/>
    <w:rsid w:val="007B76D7"/>
    <w:rsid w:val="007D6017"/>
    <w:rsid w:val="007E156E"/>
    <w:rsid w:val="007E6E95"/>
    <w:rsid w:val="007E7E93"/>
    <w:rsid w:val="00800BD4"/>
    <w:rsid w:val="008019E9"/>
    <w:rsid w:val="0081154E"/>
    <w:rsid w:val="00817F64"/>
    <w:rsid w:val="008244A6"/>
    <w:rsid w:val="00833020"/>
    <w:rsid w:val="00834835"/>
    <w:rsid w:val="00842DF3"/>
    <w:rsid w:val="00892546"/>
    <w:rsid w:val="0089635C"/>
    <w:rsid w:val="00896701"/>
    <w:rsid w:val="008A0E46"/>
    <w:rsid w:val="008A71FE"/>
    <w:rsid w:val="008A7845"/>
    <w:rsid w:val="008B3FEF"/>
    <w:rsid w:val="008B46DE"/>
    <w:rsid w:val="008C798E"/>
    <w:rsid w:val="008D2A9A"/>
    <w:rsid w:val="008D5BC1"/>
    <w:rsid w:val="008E09F7"/>
    <w:rsid w:val="008E6742"/>
    <w:rsid w:val="008F21EC"/>
    <w:rsid w:val="00903D7A"/>
    <w:rsid w:val="009319A1"/>
    <w:rsid w:val="00944676"/>
    <w:rsid w:val="00961945"/>
    <w:rsid w:val="00961B18"/>
    <w:rsid w:val="0096338B"/>
    <w:rsid w:val="00997199"/>
    <w:rsid w:val="009A0189"/>
    <w:rsid w:val="009A3BED"/>
    <w:rsid w:val="009B23B7"/>
    <w:rsid w:val="009E5ED3"/>
    <w:rsid w:val="009F1D45"/>
    <w:rsid w:val="009F3B9D"/>
    <w:rsid w:val="009F4BA7"/>
    <w:rsid w:val="009F63CA"/>
    <w:rsid w:val="00A022FE"/>
    <w:rsid w:val="00A05BB2"/>
    <w:rsid w:val="00A10729"/>
    <w:rsid w:val="00A23C91"/>
    <w:rsid w:val="00A3294F"/>
    <w:rsid w:val="00A34E21"/>
    <w:rsid w:val="00A41749"/>
    <w:rsid w:val="00A41AF9"/>
    <w:rsid w:val="00A50D9E"/>
    <w:rsid w:val="00A51769"/>
    <w:rsid w:val="00A614E9"/>
    <w:rsid w:val="00A62D4E"/>
    <w:rsid w:val="00A662ED"/>
    <w:rsid w:val="00A70C75"/>
    <w:rsid w:val="00A720B0"/>
    <w:rsid w:val="00A77FC9"/>
    <w:rsid w:val="00A8453B"/>
    <w:rsid w:val="00A84674"/>
    <w:rsid w:val="00A85FEE"/>
    <w:rsid w:val="00A92597"/>
    <w:rsid w:val="00AA7605"/>
    <w:rsid w:val="00AB3600"/>
    <w:rsid w:val="00AB4491"/>
    <w:rsid w:val="00AC6627"/>
    <w:rsid w:val="00AD3824"/>
    <w:rsid w:val="00AE1C21"/>
    <w:rsid w:val="00AE3825"/>
    <w:rsid w:val="00AE3932"/>
    <w:rsid w:val="00AF3496"/>
    <w:rsid w:val="00AF4178"/>
    <w:rsid w:val="00AF641B"/>
    <w:rsid w:val="00B05C93"/>
    <w:rsid w:val="00B173A0"/>
    <w:rsid w:val="00B21BF4"/>
    <w:rsid w:val="00B223AE"/>
    <w:rsid w:val="00B244B5"/>
    <w:rsid w:val="00B25374"/>
    <w:rsid w:val="00B30860"/>
    <w:rsid w:val="00B42F30"/>
    <w:rsid w:val="00B525A4"/>
    <w:rsid w:val="00B61C53"/>
    <w:rsid w:val="00B65511"/>
    <w:rsid w:val="00B66C32"/>
    <w:rsid w:val="00B66D97"/>
    <w:rsid w:val="00B71B41"/>
    <w:rsid w:val="00B80724"/>
    <w:rsid w:val="00B904DA"/>
    <w:rsid w:val="00BB3BF4"/>
    <w:rsid w:val="00BC1CE7"/>
    <w:rsid w:val="00BC27F9"/>
    <w:rsid w:val="00BC5E4A"/>
    <w:rsid w:val="00BC75A4"/>
    <w:rsid w:val="00BE46D3"/>
    <w:rsid w:val="00BE7987"/>
    <w:rsid w:val="00BF140E"/>
    <w:rsid w:val="00BF3132"/>
    <w:rsid w:val="00BF69BA"/>
    <w:rsid w:val="00BF6E2A"/>
    <w:rsid w:val="00C4282C"/>
    <w:rsid w:val="00C4687F"/>
    <w:rsid w:val="00C54A26"/>
    <w:rsid w:val="00C61DEA"/>
    <w:rsid w:val="00C6716B"/>
    <w:rsid w:val="00C711C3"/>
    <w:rsid w:val="00C740C2"/>
    <w:rsid w:val="00C76345"/>
    <w:rsid w:val="00CA1693"/>
    <w:rsid w:val="00CA7660"/>
    <w:rsid w:val="00CB1E56"/>
    <w:rsid w:val="00CC2AE3"/>
    <w:rsid w:val="00CE401E"/>
    <w:rsid w:val="00CE458F"/>
    <w:rsid w:val="00CE6226"/>
    <w:rsid w:val="00CE6440"/>
    <w:rsid w:val="00CF1C13"/>
    <w:rsid w:val="00CF1C9A"/>
    <w:rsid w:val="00CF5057"/>
    <w:rsid w:val="00CF73C7"/>
    <w:rsid w:val="00D06054"/>
    <w:rsid w:val="00D2530D"/>
    <w:rsid w:val="00D260A8"/>
    <w:rsid w:val="00D436D6"/>
    <w:rsid w:val="00D47626"/>
    <w:rsid w:val="00D4779D"/>
    <w:rsid w:val="00D60CB6"/>
    <w:rsid w:val="00D61336"/>
    <w:rsid w:val="00D644DC"/>
    <w:rsid w:val="00D66187"/>
    <w:rsid w:val="00D75D34"/>
    <w:rsid w:val="00D77886"/>
    <w:rsid w:val="00D8244D"/>
    <w:rsid w:val="00D8325B"/>
    <w:rsid w:val="00D83FFD"/>
    <w:rsid w:val="00D84D95"/>
    <w:rsid w:val="00D87771"/>
    <w:rsid w:val="00D951D1"/>
    <w:rsid w:val="00DA5BA5"/>
    <w:rsid w:val="00DB033F"/>
    <w:rsid w:val="00DB0FE4"/>
    <w:rsid w:val="00DB5A88"/>
    <w:rsid w:val="00DC68CB"/>
    <w:rsid w:val="00DC7EEB"/>
    <w:rsid w:val="00DD3121"/>
    <w:rsid w:val="00DE2A0C"/>
    <w:rsid w:val="00DE748B"/>
    <w:rsid w:val="00DE75CC"/>
    <w:rsid w:val="00DF0BE8"/>
    <w:rsid w:val="00DF1A18"/>
    <w:rsid w:val="00E111C0"/>
    <w:rsid w:val="00E13C43"/>
    <w:rsid w:val="00E17340"/>
    <w:rsid w:val="00E258E0"/>
    <w:rsid w:val="00E26B3E"/>
    <w:rsid w:val="00E37022"/>
    <w:rsid w:val="00E55730"/>
    <w:rsid w:val="00E60EB7"/>
    <w:rsid w:val="00E67EE1"/>
    <w:rsid w:val="00E71534"/>
    <w:rsid w:val="00E76262"/>
    <w:rsid w:val="00E807E1"/>
    <w:rsid w:val="00E815FB"/>
    <w:rsid w:val="00E84253"/>
    <w:rsid w:val="00E90455"/>
    <w:rsid w:val="00E97932"/>
    <w:rsid w:val="00EA0AC1"/>
    <w:rsid w:val="00EA65DC"/>
    <w:rsid w:val="00EB79E0"/>
    <w:rsid w:val="00EC5771"/>
    <w:rsid w:val="00ED0435"/>
    <w:rsid w:val="00EF2198"/>
    <w:rsid w:val="00EF6400"/>
    <w:rsid w:val="00F011D5"/>
    <w:rsid w:val="00F05343"/>
    <w:rsid w:val="00F070AD"/>
    <w:rsid w:val="00F0793F"/>
    <w:rsid w:val="00F12242"/>
    <w:rsid w:val="00F14560"/>
    <w:rsid w:val="00F27EAD"/>
    <w:rsid w:val="00F365A7"/>
    <w:rsid w:val="00F36CD4"/>
    <w:rsid w:val="00F401BC"/>
    <w:rsid w:val="00F4378D"/>
    <w:rsid w:val="00F51E96"/>
    <w:rsid w:val="00F54FBD"/>
    <w:rsid w:val="00F70A6C"/>
    <w:rsid w:val="00F7263B"/>
    <w:rsid w:val="00F7638E"/>
    <w:rsid w:val="00F80269"/>
    <w:rsid w:val="00F913C9"/>
    <w:rsid w:val="00F94C03"/>
    <w:rsid w:val="00FB753E"/>
    <w:rsid w:val="00FC0909"/>
    <w:rsid w:val="00FC451B"/>
    <w:rsid w:val="00FE0FC5"/>
    <w:rsid w:val="00FE2489"/>
    <w:rsid w:val="00FF44C6"/>
    <w:rsid w:val="00FF5EF5"/>
    <w:rsid w:val="00FF7673"/>
    <w:rsid w:val="044158D9"/>
    <w:rsid w:val="0A29458C"/>
    <w:rsid w:val="0BD048C1"/>
    <w:rsid w:val="0BEF6B87"/>
    <w:rsid w:val="0E3B0CF4"/>
    <w:rsid w:val="12350A44"/>
    <w:rsid w:val="12A31FE2"/>
    <w:rsid w:val="14A17B30"/>
    <w:rsid w:val="158A2A24"/>
    <w:rsid w:val="175024DD"/>
    <w:rsid w:val="18A77444"/>
    <w:rsid w:val="19157E0D"/>
    <w:rsid w:val="1BF457F8"/>
    <w:rsid w:val="1C6C3358"/>
    <w:rsid w:val="1F215EC8"/>
    <w:rsid w:val="1FF45A8F"/>
    <w:rsid w:val="1FF662E9"/>
    <w:rsid w:val="21035495"/>
    <w:rsid w:val="21F52780"/>
    <w:rsid w:val="2256736B"/>
    <w:rsid w:val="24FD7DC6"/>
    <w:rsid w:val="2556742B"/>
    <w:rsid w:val="257019E5"/>
    <w:rsid w:val="25ED2D89"/>
    <w:rsid w:val="271D471B"/>
    <w:rsid w:val="27264606"/>
    <w:rsid w:val="28950859"/>
    <w:rsid w:val="2AB65C38"/>
    <w:rsid w:val="2AB93316"/>
    <w:rsid w:val="2AD65776"/>
    <w:rsid w:val="2B4A1226"/>
    <w:rsid w:val="2D6D137C"/>
    <w:rsid w:val="2E6A495E"/>
    <w:rsid w:val="2F2D64E0"/>
    <w:rsid w:val="31AC1D44"/>
    <w:rsid w:val="32360C46"/>
    <w:rsid w:val="3242577C"/>
    <w:rsid w:val="350865B5"/>
    <w:rsid w:val="36E06278"/>
    <w:rsid w:val="370218DE"/>
    <w:rsid w:val="37DC22FB"/>
    <w:rsid w:val="3C2C1C2D"/>
    <w:rsid w:val="3C3A2599"/>
    <w:rsid w:val="3CC51369"/>
    <w:rsid w:val="3CD612B8"/>
    <w:rsid w:val="3CE57E1C"/>
    <w:rsid w:val="3D2B3527"/>
    <w:rsid w:val="3D4A3E4D"/>
    <w:rsid w:val="3E174708"/>
    <w:rsid w:val="3EF56DBF"/>
    <w:rsid w:val="3F0D1C2F"/>
    <w:rsid w:val="3FF84E95"/>
    <w:rsid w:val="431B3AEC"/>
    <w:rsid w:val="451F5E19"/>
    <w:rsid w:val="46E24D5B"/>
    <w:rsid w:val="47B568AC"/>
    <w:rsid w:val="4890297A"/>
    <w:rsid w:val="48EB6792"/>
    <w:rsid w:val="4A964F60"/>
    <w:rsid w:val="4AFD119D"/>
    <w:rsid w:val="4B190E21"/>
    <w:rsid w:val="4C774A4F"/>
    <w:rsid w:val="4C917B4B"/>
    <w:rsid w:val="4E6F4CA8"/>
    <w:rsid w:val="502B1B9E"/>
    <w:rsid w:val="50B17DBB"/>
    <w:rsid w:val="51736F44"/>
    <w:rsid w:val="52110532"/>
    <w:rsid w:val="5432651E"/>
    <w:rsid w:val="547E07F7"/>
    <w:rsid w:val="59296362"/>
    <w:rsid w:val="59F76FEB"/>
    <w:rsid w:val="5AB3368B"/>
    <w:rsid w:val="61154619"/>
    <w:rsid w:val="621E59D5"/>
    <w:rsid w:val="655B33E9"/>
    <w:rsid w:val="67D5237B"/>
    <w:rsid w:val="6AD33B95"/>
    <w:rsid w:val="6D0A2446"/>
    <w:rsid w:val="6D5B6136"/>
    <w:rsid w:val="6D65262C"/>
    <w:rsid w:val="6DB51261"/>
    <w:rsid w:val="6E2719CC"/>
    <w:rsid w:val="6F547323"/>
    <w:rsid w:val="70F623A1"/>
    <w:rsid w:val="71600089"/>
    <w:rsid w:val="71E5370A"/>
    <w:rsid w:val="72B45EB5"/>
    <w:rsid w:val="7848090F"/>
    <w:rsid w:val="792D0FFE"/>
    <w:rsid w:val="79CF5141"/>
    <w:rsid w:val="7DB46924"/>
    <w:rsid w:val="7FC51351"/>
    <w:rsid w:val="FFF99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560" w:lineRule="atLeast"/>
    </w:pPr>
    <w:rPr>
      <w:sz w:val="28"/>
    </w:rPr>
  </w:style>
  <w:style w:type="paragraph" w:styleId="3">
    <w:name w:val="Normal Indent"/>
    <w:basedOn w:val="1"/>
    <w:qFormat/>
    <w:uiPriority w:val="0"/>
    <w:pPr>
      <w:ind w:firstLine="420" w:firstLineChars="200"/>
    </w:pPr>
  </w:style>
  <w:style w:type="paragraph" w:styleId="4">
    <w:name w:val="Date"/>
    <w:basedOn w:val="1"/>
    <w:next w:val="1"/>
    <w:qFormat/>
    <w:uiPriority w:val="0"/>
    <w:pPr>
      <w:ind w:left="100" w:leftChars="2500"/>
    </w:pPr>
    <w:rPr>
      <w:rFonts w:eastAsia="仿宋_GB2312"/>
      <w:sz w:val="3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大标题"/>
    <w:basedOn w:val="1"/>
    <w:next w:val="13"/>
    <w:qFormat/>
    <w:uiPriority w:val="0"/>
    <w:pPr>
      <w:jc w:val="center"/>
    </w:pPr>
    <w:rPr>
      <w:rFonts w:eastAsia="华康简标题宋"/>
      <w:sz w:val="42"/>
      <w:szCs w:val="42"/>
    </w:rPr>
  </w:style>
  <w:style w:type="paragraph" w:customStyle="1" w:styleId="13">
    <w:name w:val="三号正文"/>
    <w:basedOn w:val="3"/>
    <w:qFormat/>
    <w:uiPriority w:val="0"/>
    <w:rPr>
      <w:rFonts w:eastAsia="仿宋_GB2312"/>
      <w:sz w:val="31"/>
    </w:rPr>
  </w:style>
  <w:style w:type="paragraph" w:customStyle="1" w:styleId="14">
    <w:name w:val="Char Char Char"/>
    <w:basedOn w:val="1"/>
    <w:qFormat/>
    <w:uiPriority w:val="0"/>
  </w:style>
  <w:style w:type="paragraph" w:customStyle="1" w:styleId="15">
    <w:name w:val="Char Char Char Char"/>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ht706\C:\Users\Administrator\Desktop\&#21402;&#24220;&#21150;&#21360;&#214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厚府办印发</Template>
  <Company>WWW.YlmF.CoM</Company>
  <Pages>1</Pages>
  <Words>953</Words>
  <Characters>5438</Characters>
  <Lines>45</Lines>
  <Paragraphs>12</Paragraphs>
  <TotalTime>16</TotalTime>
  <ScaleCrop>false</ScaleCrop>
  <LinksUpToDate>false</LinksUpToDate>
  <CharactersWithSpaces>6379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2018-06-21T10:05:00Z</dcterms:created>
  <dc:creator>User</dc:creator>
  <cp:lastModifiedBy>客侨凤岗</cp:lastModifiedBy>
  <cp:lastPrinted>2021-08-05T12:01:00Z</cp:lastPrinted>
  <dcterms:modified xsi:type="dcterms:W3CDTF">2023-07-11T07:54:54Z</dcterms:modified>
  <dc:title>厚府办〔2010〕 号</dc:title>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78AB2D55CF24440CB18F7C2006B37BFD</vt:lpwstr>
  </property>
</Properties>
</file>